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0733F" w14:textId="05EA1986" w:rsidR="00271132" w:rsidRPr="00C7671C" w:rsidRDefault="00271132" w:rsidP="00F01DB2">
      <w:pPr>
        <w:spacing w:after="0" w:line="480" w:lineRule="auto"/>
        <w:jc w:val="center"/>
        <w:rPr>
          <w:rFonts w:cstheme="minorHAnsi"/>
          <w:b/>
          <w:bCs/>
          <w:sz w:val="24"/>
          <w:szCs w:val="24"/>
        </w:rPr>
      </w:pPr>
      <w:r w:rsidRPr="00C7671C">
        <w:rPr>
          <w:rFonts w:cstheme="minorHAnsi"/>
          <w:b/>
          <w:bCs/>
          <w:sz w:val="24"/>
          <w:szCs w:val="24"/>
        </w:rPr>
        <w:t>SUPPLEMENT</w:t>
      </w:r>
    </w:p>
    <w:p w14:paraId="73037274" w14:textId="77777777" w:rsidR="00271132" w:rsidRPr="001D13E7" w:rsidRDefault="001D13E7" w:rsidP="001D13E7">
      <w:pPr>
        <w:tabs>
          <w:tab w:val="left" w:pos="1920"/>
        </w:tabs>
        <w:rPr>
          <w:rFonts w:cstheme="minorHAnsi"/>
          <w:sz w:val="24"/>
          <w:szCs w:val="24"/>
        </w:rPr>
      </w:pPr>
      <w:r>
        <w:rPr>
          <w:rFonts w:cstheme="minorHAnsi"/>
          <w:sz w:val="24"/>
          <w:szCs w:val="24"/>
        </w:rPr>
        <w:tab/>
      </w:r>
    </w:p>
    <w:sdt>
      <w:sdtPr>
        <w:rPr>
          <w:rFonts w:ascii="Times New Roman" w:eastAsiaTheme="minorHAnsi" w:hAnsi="Times New Roman" w:cs="Times New Roman"/>
          <w:b/>
          <w:bCs/>
          <w:sz w:val="20"/>
          <w:szCs w:val="20"/>
        </w:rPr>
        <w:id w:val="1434944407"/>
        <w:docPartObj>
          <w:docPartGallery w:val="Table of Contents"/>
          <w:docPartUnique/>
        </w:docPartObj>
      </w:sdtPr>
      <w:sdtEndPr>
        <w:rPr>
          <w:rFonts w:asciiTheme="minorHAnsi" w:hAnsiTheme="minorHAnsi" w:cstheme="minorBidi"/>
          <w:noProof/>
          <w:sz w:val="22"/>
        </w:rPr>
      </w:sdtEndPr>
      <w:sdtContent>
        <w:p w14:paraId="664AAEF8" w14:textId="348AE449" w:rsidR="00271132" w:rsidRPr="00DA2A86" w:rsidRDefault="00271132">
          <w:pPr>
            <w:pStyle w:val="TOCHeading"/>
            <w:rPr>
              <w:rFonts w:ascii="Times New Roman" w:hAnsi="Times New Roman" w:cs="Times New Roman"/>
              <w:b/>
              <w:bCs/>
              <w:sz w:val="20"/>
              <w:szCs w:val="20"/>
            </w:rPr>
          </w:pPr>
          <w:r w:rsidRPr="00DA2A86">
            <w:rPr>
              <w:rFonts w:ascii="Times New Roman" w:hAnsi="Times New Roman" w:cs="Times New Roman"/>
              <w:b/>
              <w:bCs/>
              <w:sz w:val="20"/>
              <w:szCs w:val="20"/>
            </w:rPr>
            <w:t>Table of Contents</w:t>
          </w:r>
        </w:p>
        <w:p w14:paraId="4F648136" w14:textId="77777777" w:rsidR="00271132" w:rsidRPr="00DA2A86" w:rsidRDefault="00271132" w:rsidP="00271132">
          <w:pPr>
            <w:spacing w:after="0"/>
            <w:rPr>
              <w:rFonts w:ascii="Times New Roman" w:hAnsi="Times New Roman" w:cs="Times New Roman"/>
              <w:sz w:val="20"/>
            </w:rPr>
          </w:pPr>
        </w:p>
        <w:p w14:paraId="7DC3AE80" w14:textId="3CA15D07" w:rsidR="00DA2A86" w:rsidRPr="00DA2A86" w:rsidRDefault="00271132">
          <w:pPr>
            <w:pStyle w:val="TOC1"/>
            <w:rPr>
              <w:rFonts w:ascii="Times New Roman" w:eastAsiaTheme="minorEastAsia" w:hAnsi="Times New Roman" w:cs="Times New Roman"/>
              <w:noProof/>
              <w:kern w:val="2"/>
              <w:sz w:val="20"/>
              <w14:ligatures w14:val="standardContextual"/>
            </w:rPr>
          </w:pPr>
          <w:r w:rsidRPr="00DA2A86">
            <w:rPr>
              <w:rFonts w:ascii="Times New Roman" w:hAnsi="Times New Roman" w:cs="Times New Roman"/>
              <w:sz w:val="20"/>
            </w:rPr>
            <w:fldChar w:fldCharType="begin"/>
          </w:r>
          <w:r w:rsidRPr="00DA2A86">
            <w:rPr>
              <w:rFonts w:ascii="Times New Roman" w:hAnsi="Times New Roman" w:cs="Times New Roman"/>
              <w:sz w:val="20"/>
            </w:rPr>
            <w:instrText xml:space="preserve"> TOC \o "1-3" \h \z \u </w:instrText>
          </w:r>
          <w:r w:rsidRPr="00DA2A86">
            <w:rPr>
              <w:rFonts w:ascii="Times New Roman" w:hAnsi="Times New Roman" w:cs="Times New Roman"/>
              <w:sz w:val="20"/>
            </w:rPr>
            <w:fldChar w:fldCharType="separate"/>
          </w:r>
          <w:hyperlink w:anchor="_Toc152628071" w:history="1">
            <w:r w:rsidR="00DA2A86" w:rsidRPr="00DA2A86">
              <w:rPr>
                <w:rStyle w:val="Hyperlink"/>
                <w:rFonts w:ascii="Times New Roman" w:hAnsi="Times New Roman" w:cs="Times New Roman"/>
                <w:b/>
                <w:bCs/>
                <w:noProof/>
                <w:sz w:val="20"/>
              </w:rPr>
              <w:t>Table S1.</w:t>
            </w:r>
            <w:r w:rsidR="00DA2A86" w:rsidRPr="00DA2A86">
              <w:rPr>
                <w:rStyle w:val="Hyperlink"/>
                <w:rFonts w:ascii="Times New Roman" w:hAnsi="Times New Roman" w:cs="Times New Roman"/>
                <w:noProof/>
                <w:sz w:val="20"/>
              </w:rPr>
              <w:t xml:space="preserve"> Materials developed to support the GDD harmonization process.</w:t>
            </w:r>
            <w:r w:rsidR="00DA2A86" w:rsidRPr="00DA2A86">
              <w:rPr>
                <w:rStyle w:val="Hyperlink"/>
                <w:rFonts w:ascii="Times New Roman" w:hAnsi="Times New Roman" w:cs="Times New Roman"/>
                <w:noProof/>
                <w:sz w:val="20"/>
                <w:vertAlign w:val="superscript"/>
              </w:rPr>
              <w:t>1</w:t>
            </w:r>
            <w:r w:rsidR="00DA2A86" w:rsidRPr="00DA2A86">
              <w:rPr>
                <w:rFonts w:ascii="Times New Roman" w:hAnsi="Times New Roman" w:cs="Times New Roman"/>
                <w:noProof/>
                <w:webHidden/>
                <w:sz w:val="20"/>
              </w:rPr>
              <w:tab/>
            </w:r>
            <w:r w:rsidR="00DA2A86" w:rsidRPr="00DA2A86">
              <w:rPr>
                <w:rFonts w:ascii="Times New Roman" w:hAnsi="Times New Roman" w:cs="Times New Roman"/>
                <w:noProof/>
                <w:webHidden/>
                <w:sz w:val="20"/>
              </w:rPr>
              <w:fldChar w:fldCharType="begin"/>
            </w:r>
            <w:r w:rsidR="00DA2A86" w:rsidRPr="00DA2A86">
              <w:rPr>
                <w:rFonts w:ascii="Times New Roman" w:hAnsi="Times New Roman" w:cs="Times New Roman"/>
                <w:noProof/>
                <w:webHidden/>
                <w:sz w:val="20"/>
              </w:rPr>
              <w:instrText xml:space="preserve"> PAGEREF _Toc152628071 \h </w:instrText>
            </w:r>
            <w:r w:rsidR="00DA2A86" w:rsidRPr="00DA2A86">
              <w:rPr>
                <w:rFonts w:ascii="Times New Roman" w:hAnsi="Times New Roman" w:cs="Times New Roman"/>
                <w:noProof/>
                <w:webHidden/>
                <w:sz w:val="20"/>
              </w:rPr>
            </w:r>
            <w:r w:rsidR="00DA2A86" w:rsidRPr="00DA2A86">
              <w:rPr>
                <w:rFonts w:ascii="Times New Roman" w:hAnsi="Times New Roman" w:cs="Times New Roman"/>
                <w:noProof/>
                <w:webHidden/>
                <w:sz w:val="20"/>
              </w:rPr>
              <w:fldChar w:fldCharType="separate"/>
            </w:r>
            <w:r w:rsidR="00DA2A86" w:rsidRPr="00DA2A86">
              <w:rPr>
                <w:rFonts w:ascii="Times New Roman" w:hAnsi="Times New Roman" w:cs="Times New Roman"/>
                <w:noProof/>
                <w:webHidden/>
                <w:sz w:val="20"/>
              </w:rPr>
              <w:t>2</w:t>
            </w:r>
            <w:r w:rsidR="00DA2A86" w:rsidRPr="00DA2A86">
              <w:rPr>
                <w:rFonts w:ascii="Times New Roman" w:hAnsi="Times New Roman" w:cs="Times New Roman"/>
                <w:noProof/>
                <w:webHidden/>
                <w:sz w:val="20"/>
              </w:rPr>
              <w:fldChar w:fldCharType="end"/>
            </w:r>
          </w:hyperlink>
        </w:p>
        <w:p w14:paraId="570A6959" w14:textId="4E186558" w:rsidR="00DA2A86" w:rsidRPr="00DA2A86" w:rsidRDefault="00000000">
          <w:pPr>
            <w:pStyle w:val="TOC1"/>
            <w:rPr>
              <w:rFonts w:ascii="Times New Roman" w:eastAsiaTheme="minorEastAsia" w:hAnsi="Times New Roman" w:cs="Times New Roman"/>
              <w:noProof/>
              <w:kern w:val="2"/>
              <w:sz w:val="20"/>
              <w14:ligatures w14:val="standardContextual"/>
            </w:rPr>
          </w:pPr>
          <w:hyperlink w:anchor="_Toc152628072" w:history="1">
            <w:r w:rsidR="00DA2A86" w:rsidRPr="00DA2A86">
              <w:rPr>
                <w:rStyle w:val="Hyperlink"/>
                <w:rFonts w:ascii="Times New Roman" w:hAnsi="Times New Roman" w:cs="Times New Roman"/>
                <w:b/>
                <w:bCs/>
                <w:noProof/>
                <w:sz w:val="20"/>
              </w:rPr>
              <w:t>Table S2.</w:t>
            </w:r>
            <w:r w:rsidR="00DA2A86" w:rsidRPr="00DA2A86">
              <w:rPr>
                <w:rStyle w:val="Hyperlink"/>
                <w:rFonts w:ascii="Times New Roman" w:hAnsi="Times New Roman" w:cs="Times New Roman"/>
                <w:noProof/>
                <w:sz w:val="20"/>
              </w:rPr>
              <w:t xml:space="preserve"> Criteria for determining survey eligibility for the GDD dietary data harmonization.</w:t>
            </w:r>
            <w:r w:rsidR="00DA2A86" w:rsidRPr="00DA2A86">
              <w:rPr>
                <w:rFonts w:ascii="Times New Roman" w:hAnsi="Times New Roman" w:cs="Times New Roman"/>
                <w:noProof/>
                <w:webHidden/>
                <w:sz w:val="20"/>
              </w:rPr>
              <w:tab/>
            </w:r>
            <w:r w:rsidR="00DA2A86" w:rsidRPr="00DA2A86">
              <w:rPr>
                <w:rFonts w:ascii="Times New Roman" w:hAnsi="Times New Roman" w:cs="Times New Roman"/>
                <w:noProof/>
                <w:webHidden/>
                <w:sz w:val="20"/>
              </w:rPr>
              <w:fldChar w:fldCharType="begin"/>
            </w:r>
            <w:r w:rsidR="00DA2A86" w:rsidRPr="00DA2A86">
              <w:rPr>
                <w:rFonts w:ascii="Times New Roman" w:hAnsi="Times New Roman" w:cs="Times New Roman"/>
                <w:noProof/>
                <w:webHidden/>
                <w:sz w:val="20"/>
              </w:rPr>
              <w:instrText xml:space="preserve"> PAGEREF _Toc152628072 \h </w:instrText>
            </w:r>
            <w:r w:rsidR="00DA2A86" w:rsidRPr="00DA2A86">
              <w:rPr>
                <w:rFonts w:ascii="Times New Roman" w:hAnsi="Times New Roman" w:cs="Times New Roman"/>
                <w:noProof/>
                <w:webHidden/>
                <w:sz w:val="20"/>
              </w:rPr>
            </w:r>
            <w:r w:rsidR="00DA2A86" w:rsidRPr="00DA2A86">
              <w:rPr>
                <w:rFonts w:ascii="Times New Roman" w:hAnsi="Times New Roman" w:cs="Times New Roman"/>
                <w:noProof/>
                <w:webHidden/>
                <w:sz w:val="20"/>
              </w:rPr>
              <w:fldChar w:fldCharType="separate"/>
            </w:r>
            <w:r w:rsidR="00DA2A86" w:rsidRPr="00DA2A86">
              <w:rPr>
                <w:rFonts w:ascii="Times New Roman" w:hAnsi="Times New Roman" w:cs="Times New Roman"/>
                <w:noProof/>
                <w:webHidden/>
                <w:sz w:val="20"/>
              </w:rPr>
              <w:t>4</w:t>
            </w:r>
            <w:r w:rsidR="00DA2A86" w:rsidRPr="00DA2A86">
              <w:rPr>
                <w:rFonts w:ascii="Times New Roman" w:hAnsi="Times New Roman" w:cs="Times New Roman"/>
                <w:noProof/>
                <w:webHidden/>
                <w:sz w:val="20"/>
              </w:rPr>
              <w:fldChar w:fldCharType="end"/>
            </w:r>
          </w:hyperlink>
        </w:p>
        <w:p w14:paraId="4578571F" w14:textId="2D0E7402" w:rsidR="00DA2A86" w:rsidRPr="00DA2A86" w:rsidRDefault="00000000">
          <w:pPr>
            <w:pStyle w:val="TOC1"/>
            <w:rPr>
              <w:rFonts w:ascii="Times New Roman" w:eastAsiaTheme="minorEastAsia" w:hAnsi="Times New Roman" w:cs="Times New Roman"/>
              <w:noProof/>
              <w:kern w:val="2"/>
              <w:sz w:val="20"/>
              <w14:ligatures w14:val="standardContextual"/>
            </w:rPr>
          </w:pPr>
          <w:hyperlink w:anchor="_Toc152628073" w:history="1">
            <w:r w:rsidR="00DA2A86" w:rsidRPr="00DA2A86">
              <w:rPr>
                <w:rStyle w:val="Hyperlink"/>
                <w:rFonts w:ascii="Times New Roman" w:hAnsi="Times New Roman" w:cs="Times New Roman"/>
                <w:b/>
                <w:bCs/>
                <w:noProof/>
                <w:sz w:val="20"/>
              </w:rPr>
              <w:t>Table S3.</w:t>
            </w:r>
            <w:r w:rsidR="00DA2A86" w:rsidRPr="00DA2A86">
              <w:rPr>
                <w:rStyle w:val="Hyperlink"/>
                <w:rFonts w:ascii="Times New Roman" w:hAnsi="Times New Roman" w:cs="Times New Roman"/>
                <w:noProof/>
                <w:sz w:val="20"/>
              </w:rPr>
              <w:t xml:space="preserve"> Criteria for prioritizing eligible surveys for the GDD dietary data harmonization.</w:t>
            </w:r>
            <w:r w:rsidR="00DA2A86" w:rsidRPr="00DA2A86">
              <w:rPr>
                <w:rFonts w:ascii="Times New Roman" w:hAnsi="Times New Roman" w:cs="Times New Roman"/>
                <w:noProof/>
                <w:webHidden/>
                <w:sz w:val="20"/>
              </w:rPr>
              <w:tab/>
            </w:r>
            <w:r w:rsidR="00DA2A86" w:rsidRPr="00DA2A86">
              <w:rPr>
                <w:rFonts w:ascii="Times New Roman" w:hAnsi="Times New Roman" w:cs="Times New Roman"/>
                <w:noProof/>
                <w:webHidden/>
                <w:sz w:val="20"/>
              </w:rPr>
              <w:fldChar w:fldCharType="begin"/>
            </w:r>
            <w:r w:rsidR="00DA2A86" w:rsidRPr="00DA2A86">
              <w:rPr>
                <w:rFonts w:ascii="Times New Roman" w:hAnsi="Times New Roman" w:cs="Times New Roman"/>
                <w:noProof/>
                <w:webHidden/>
                <w:sz w:val="20"/>
              </w:rPr>
              <w:instrText xml:space="preserve"> PAGEREF _Toc152628073 \h </w:instrText>
            </w:r>
            <w:r w:rsidR="00DA2A86" w:rsidRPr="00DA2A86">
              <w:rPr>
                <w:rFonts w:ascii="Times New Roman" w:hAnsi="Times New Roman" w:cs="Times New Roman"/>
                <w:noProof/>
                <w:webHidden/>
                <w:sz w:val="20"/>
              </w:rPr>
            </w:r>
            <w:r w:rsidR="00DA2A86" w:rsidRPr="00DA2A86">
              <w:rPr>
                <w:rFonts w:ascii="Times New Roman" w:hAnsi="Times New Roman" w:cs="Times New Roman"/>
                <w:noProof/>
                <w:webHidden/>
                <w:sz w:val="20"/>
              </w:rPr>
              <w:fldChar w:fldCharType="separate"/>
            </w:r>
            <w:r w:rsidR="00DA2A86" w:rsidRPr="00DA2A86">
              <w:rPr>
                <w:rFonts w:ascii="Times New Roman" w:hAnsi="Times New Roman" w:cs="Times New Roman"/>
                <w:noProof/>
                <w:webHidden/>
                <w:sz w:val="20"/>
              </w:rPr>
              <w:t>5</w:t>
            </w:r>
            <w:r w:rsidR="00DA2A86" w:rsidRPr="00DA2A86">
              <w:rPr>
                <w:rFonts w:ascii="Times New Roman" w:hAnsi="Times New Roman" w:cs="Times New Roman"/>
                <w:noProof/>
                <w:webHidden/>
                <w:sz w:val="20"/>
              </w:rPr>
              <w:fldChar w:fldCharType="end"/>
            </w:r>
          </w:hyperlink>
        </w:p>
        <w:p w14:paraId="34B3074B" w14:textId="307ED6B5" w:rsidR="00DA2A86" w:rsidRPr="00DA2A86" w:rsidRDefault="00000000">
          <w:pPr>
            <w:pStyle w:val="TOC1"/>
            <w:rPr>
              <w:rFonts w:ascii="Times New Roman" w:eastAsiaTheme="minorEastAsia" w:hAnsi="Times New Roman" w:cs="Times New Roman"/>
              <w:noProof/>
              <w:kern w:val="2"/>
              <w:sz w:val="20"/>
              <w14:ligatures w14:val="standardContextual"/>
            </w:rPr>
          </w:pPr>
          <w:hyperlink w:anchor="_Toc152628074" w:history="1">
            <w:r w:rsidR="00DA2A86" w:rsidRPr="00DA2A86">
              <w:rPr>
                <w:rStyle w:val="Hyperlink"/>
                <w:rFonts w:ascii="Times New Roman" w:hAnsi="Times New Roman" w:cs="Times New Roman"/>
                <w:b/>
                <w:bCs/>
                <w:noProof/>
                <w:sz w:val="20"/>
              </w:rPr>
              <w:t>Table S4.</w:t>
            </w:r>
            <w:r w:rsidR="00DA2A86" w:rsidRPr="00DA2A86">
              <w:rPr>
                <w:rStyle w:val="Hyperlink"/>
                <w:rFonts w:ascii="Times New Roman" w:hAnsi="Times New Roman" w:cs="Times New Roman"/>
                <w:noProof/>
                <w:sz w:val="20"/>
              </w:rPr>
              <w:t xml:space="preserve"> Variable definitions and values for the survey participant data (Participant Codebook).</w:t>
            </w:r>
            <w:r w:rsidR="00DA2A86" w:rsidRPr="00DA2A86">
              <w:rPr>
                <w:rFonts w:ascii="Times New Roman" w:hAnsi="Times New Roman" w:cs="Times New Roman"/>
                <w:noProof/>
                <w:webHidden/>
                <w:sz w:val="20"/>
              </w:rPr>
              <w:tab/>
            </w:r>
            <w:r w:rsidR="00DA2A86" w:rsidRPr="00DA2A86">
              <w:rPr>
                <w:rFonts w:ascii="Times New Roman" w:hAnsi="Times New Roman" w:cs="Times New Roman"/>
                <w:noProof/>
                <w:webHidden/>
                <w:sz w:val="20"/>
              </w:rPr>
              <w:fldChar w:fldCharType="begin"/>
            </w:r>
            <w:r w:rsidR="00DA2A86" w:rsidRPr="00DA2A86">
              <w:rPr>
                <w:rFonts w:ascii="Times New Roman" w:hAnsi="Times New Roman" w:cs="Times New Roman"/>
                <w:noProof/>
                <w:webHidden/>
                <w:sz w:val="20"/>
              </w:rPr>
              <w:instrText xml:space="preserve"> PAGEREF _Toc152628074 \h </w:instrText>
            </w:r>
            <w:r w:rsidR="00DA2A86" w:rsidRPr="00DA2A86">
              <w:rPr>
                <w:rFonts w:ascii="Times New Roman" w:hAnsi="Times New Roman" w:cs="Times New Roman"/>
                <w:noProof/>
                <w:webHidden/>
                <w:sz w:val="20"/>
              </w:rPr>
            </w:r>
            <w:r w:rsidR="00DA2A86" w:rsidRPr="00DA2A86">
              <w:rPr>
                <w:rFonts w:ascii="Times New Roman" w:hAnsi="Times New Roman" w:cs="Times New Roman"/>
                <w:noProof/>
                <w:webHidden/>
                <w:sz w:val="20"/>
              </w:rPr>
              <w:fldChar w:fldCharType="separate"/>
            </w:r>
            <w:r w:rsidR="00DA2A86" w:rsidRPr="00DA2A86">
              <w:rPr>
                <w:rFonts w:ascii="Times New Roman" w:hAnsi="Times New Roman" w:cs="Times New Roman"/>
                <w:noProof/>
                <w:webHidden/>
                <w:sz w:val="20"/>
              </w:rPr>
              <w:t>6</w:t>
            </w:r>
            <w:r w:rsidR="00DA2A86" w:rsidRPr="00DA2A86">
              <w:rPr>
                <w:rFonts w:ascii="Times New Roman" w:hAnsi="Times New Roman" w:cs="Times New Roman"/>
                <w:noProof/>
                <w:webHidden/>
                <w:sz w:val="20"/>
              </w:rPr>
              <w:fldChar w:fldCharType="end"/>
            </w:r>
          </w:hyperlink>
        </w:p>
        <w:p w14:paraId="532BA994" w14:textId="3C63CD0C" w:rsidR="00DA2A86" w:rsidRPr="00DA2A86" w:rsidRDefault="00000000">
          <w:pPr>
            <w:pStyle w:val="TOC1"/>
            <w:rPr>
              <w:rFonts w:ascii="Times New Roman" w:eastAsiaTheme="minorEastAsia" w:hAnsi="Times New Roman" w:cs="Times New Roman"/>
              <w:noProof/>
              <w:kern w:val="2"/>
              <w:sz w:val="20"/>
              <w14:ligatures w14:val="standardContextual"/>
            </w:rPr>
          </w:pPr>
          <w:hyperlink w:anchor="_Toc152628075" w:history="1">
            <w:r w:rsidR="00DA2A86" w:rsidRPr="00DA2A86">
              <w:rPr>
                <w:rStyle w:val="Hyperlink"/>
                <w:rFonts w:ascii="Times New Roman" w:hAnsi="Times New Roman" w:cs="Times New Roman"/>
                <w:b/>
                <w:bCs/>
                <w:noProof/>
                <w:sz w:val="20"/>
              </w:rPr>
              <w:t>Table S5.</w:t>
            </w:r>
            <w:r w:rsidR="00DA2A86" w:rsidRPr="00DA2A86">
              <w:rPr>
                <w:rStyle w:val="Hyperlink"/>
                <w:rFonts w:ascii="Times New Roman" w:hAnsi="Times New Roman" w:cs="Times New Roman"/>
                <w:noProof/>
                <w:sz w:val="20"/>
              </w:rPr>
              <w:t xml:space="preserve"> Variable definitions and values for the dietary data (Diet Codebook).</w:t>
            </w:r>
            <w:r w:rsidR="00DA2A86" w:rsidRPr="00DA2A86">
              <w:rPr>
                <w:rFonts w:ascii="Times New Roman" w:hAnsi="Times New Roman" w:cs="Times New Roman"/>
                <w:noProof/>
                <w:webHidden/>
                <w:sz w:val="20"/>
              </w:rPr>
              <w:tab/>
            </w:r>
            <w:r w:rsidR="00DA2A86" w:rsidRPr="00DA2A86">
              <w:rPr>
                <w:rFonts w:ascii="Times New Roman" w:hAnsi="Times New Roman" w:cs="Times New Roman"/>
                <w:noProof/>
                <w:webHidden/>
                <w:sz w:val="20"/>
              </w:rPr>
              <w:fldChar w:fldCharType="begin"/>
            </w:r>
            <w:r w:rsidR="00DA2A86" w:rsidRPr="00DA2A86">
              <w:rPr>
                <w:rFonts w:ascii="Times New Roman" w:hAnsi="Times New Roman" w:cs="Times New Roman"/>
                <w:noProof/>
                <w:webHidden/>
                <w:sz w:val="20"/>
              </w:rPr>
              <w:instrText xml:space="preserve"> PAGEREF _Toc152628075 \h </w:instrText>
            </w:r>
            <w:r w:rsidR="00DA2A86" w:rsidRPr="00DA2A86">
              <w:rPr>
                <w:rFonts w:ascii="Times New Roman" w:hAnsi="Times New Roman" w:cs="Times New Roman"/>
                <w:noProof/>
                <w:webHidden/>
                <w:sz w:val="20"/>
              </w:rPr>
            </w:r>
            <w:r w:rsidR="00DA2A86" w:rsidRPr="00DA2A86">
              <w:rPr>
                <w:rFonts w:ascii="Times New Roman" w:hAnsi="Times New Roman" w:cs="Times New Roman"/>
                <w:noProof/>
                <w:webHidden/>
                <w:sz w:val="20"/>
              </w:rPr>
              <w:fldChar w:fldCharType="separate"/>
            </w:r>
            <w:r w:rsidR="00DA2A86" w:rsidRPr="00DA2A86">
              <w:rPr>
                <w:rFonts w:ascii="Times New Roman" w:hAnsi="Times New Roman" w:cs="Times New Roman"/>
                <w:noProof/>
                <w:webHidden/>
                <w:sz w:val="20"/>
              </w:rPr>
              <w:t>9</w:t>
            </w:r>
            <w:r w:rsidR="00DA2A86" w:rsidRPr="00DA2A86">
              <w:rPr>
                <w:rFonts w:ascii="Times New Roman" w:hAnsi="Times New Roman" w:cs="Times New Roman"/>
                <w:noProof/>
                <w:webHidden/>
                <w:sz w:val="20"/>
              </w:rPr>
              <w:fldChar w:fldCharType="end"/>
            </w:r>
          </w:hyperlink>
        </w:p>
        <w:p w14:paraId="4D156ABB" w14:textId="38061F18" w:rsidR="00DA2A86" w:rsidRPr="00DA2A86" w:rsidRDefault="00000000">
          <w:pPr>
            <w:pStyle w:val="TOC1"/>
            <w:rPr>
              <w:rFonts w:ascii="Times New Roman" w:eastAsiaTheme="minorEastAsia" w:hAnsi="Times New Roman" w:cs="Times New Roman"/>
              <w:noProof/>
              <w:kern w:val="2"/>
              <w:sz w:val="20"/>
              <w14:ligatures w14:val="standardContextual"/>
            </w:rPr>
          </w:pPr>
          <w:hyperlink w:anchor="_Toc152628076" w:history="1">
            <w:r w:rsidR="00DA2A86" w:rsidRPr="00DA2A86">
              <w:rPr>
                <w:rStyle w:val="Hyperlink"/>
                <w:rFonts w:ascii="Times New Roman" w:hAnsi="Times New Roman" w:cs="Times New Roman"/>
                <w:b/>
                <w:bCs/>
                <w:noProof/>
                <w:sz w:val="20"/>
              </w:rPr>
              <w:t xml:space="preserve">Table S6. </w:t>
            </w:r>
            <w:r w:rsidR="00DA2A86" w:rsidRPr="00DA2A86">
              <w:rPr>
                <w:rStyle w:val="Hyperlink"/>
                <w:rFonts w:ascii="Times New Roman" w:hAnsi="Times New Roman" w:cs="Times New Roman"/>
                <w:noProof/>
                <w:sz w:val="20"/>
              </w:rPr>
              <w:t>Top-level food groups</w:t>
            </w:r>
            <w:r w:rsidR="00DA2A86" w:rsidRPr="00DA2A86">
              <w:rPr>
                <w:rStyle w:val="Hyperlink"/>
                <w:rFonts w:ascii="Times New Roman" w:hAnsi="Times New Roman" w:cs="Times New Roman"/>
                <w:b/>
                <w:bCs/>
                <w:noProof/>
                <w:sz w:val="20"/>
              </w:rPr>
              <w:t xml:space="preserve"> </w:t>
            </w:r>
            <w:r w:rsidR="00DA2A86" w:rsidRPr="00DA2A86">
              <w:rPr>
                <w:rStyle w:val="Hyperlink"/>
                <w:rFonts w:ascii="Times New Roman" w:hAnsi="Times New Roman" w:cs="Times New Roman"/>
                <w:noProof/>
                <w:sz w:val="20"/>
              </w:rPr>
              <w:t>of the FoodEx2 classification system.</w:t>
            </w:r>
            <w:r w:rsidR="00DA2A86" w:rsidRPr="00DA2A86">
              <w:rPr>
                <w:rFonts w:ascii="Times New Roman" w:hAnsi="Times New Roman" w:cs="Times New Roman"/>
                <w:noProof/>
                <w:webHidden/>
                <w:sz w:val="20"/>
              </w:rPr>
              <w:tab/>
            </w:r>
            <w:r w:rsidR="00DA2A86" w:rsidRPr="00DA2A86">
              <w:rPr>
                <w:rFonts w:ascii="Times New Roman" w:hAnsi="Times New Roman" w:cs="Times New Roman"/>
                <w:noProof/>
                <w:webHidden/>
                <w:sz w:val="20"/>
              </w:rPr>
              <w:fldChar w:fldCharType="begin"/>
            </w:r>
            <w:r w:rsidR="00DA2A86" w:rsidRPr="00DA2A86">
              <w:rPr>
                <w:rFonts w:ascii="Times New Roman" w:hAnsi="Times New Roman" w:cs="Times New Roman"/>
                <w:noProof/>
                <w:webHidden/>
                <w:sz w:val="20"/>
              </w:rPr>
              <w:instrText xml:space="preserve"> PAGEREF _Toc152628076 \h </w:instrText>
            </w:r>
            <w:r w:rsidR="00DA2A86" w:rsidRPr="00DA2A86">
              <w:rPr>
                <w:rFonts w:ascii="Times New Roman" w:hAnsi="Times New Roman" w:cs="Times New Roman"/>
                <w:noProof/>
                <w:webHidden/>
                <w:sz w:val="20"/>
              </w:rPr>
            </w:r>
            <w:r w:rsidR="00DA2A86" w:rsidRPr="00DA2A86">
              <w:rPr>
                <w:rFonts w:ascii="Times New Roman" w:hAnsi="Times New Roman" w:cs="Times New Roman"/>
                <w:noProof/>
                <w:webHidden/>
                <w:sz w:val="20"/>
              </w:rPr>
              <w:fldChar w:fldCharType="separate"/>
            </w:r>
            <w:r w:rsidR="00DA2A86" w:rsidRPr="00DA2A86">
              <w:rPr>
                <w:rFonts w:ascii="Times New Roman" w:hAnsi="Times New Roman" w:cs="Times New Roman"/>
                <w:noProof/>
                <w:webHidden/>
                <w:sz w:val="20"/>
              </w:rPr>
              <w:t>15</w:t>
            </w:r>
            <w:r w:rsidR="00DA2A86" w:rsidRPr="00DA2A86">
              <w:rPr>
                <w:rFonts w:ascii="Times New Roman" w:hAnsi="Times New Roman" w:cs="Times New Roman"/>
                <w:noProof/>
                <w:webHidden/>
                <w:sz w:val="20"/>
              </w:rPr>
              <w:fldChar w:fldCharType="end"/>
            </w:r>
          </w:hyperlink>
        </w:p>
        <w:p w14:paraId="49AC6B37" w14:textId="2C0EE4F9" w:rsidR="00DA2A86" w:rsidRPr="00DA2A86" w:rsidRDefault="00000000">
          <w:pPr>
            <w:pStyle w:val="TOC1"/>
            <w:rPr>
              <w:rFonts w:ascii="Times New Roman" w:eastAsiaTheme="minorEastAsia" w:hAnsi="Times New Roman" w:cs="Times New Roman"/>
              <w:noProof/>
              <w:kern w:val="2"/>
              <w:sz w:val="20"/>
              <w14:ligatures w14:val="standardContextual"/>
            </w:rPr>
          </w:pPr>
          <w:hyperlink w:anchor="_Toc152628077" w:history="1">
            <w:r w:rsidR="00DA2A86" w:rsidRPr="00DA2A86">
              <w:rPr>
                <w:rStyle w:val="Hyperlink"/>
                <w:rFonts w:ascii="Times New Roman" w:hAnsi="Times New Roman" w:cs="Times New Roman"/>
                <w:b/>
                <w:bCs/>
                <w:noProof/>
                <w:sz w:val="20"/>
              </w:rPr>
              <w:t>Table S7.</w:t>
            </w:r>
            <w:r w:rsidR="00DA2A86" w:rsidRPr="00DA2A86">
              <w:rPr>
                <w:rStyle w:val="Hyperlink"/>
                <w:rFonts w:ascii="Times New Roman" w:hAnsi="Times New Roman" w:cs="Times New Roman"/>
                <w:noProof/>
                <w:sz w:val="20"/>
              </w:rPr>
              <w:t xml:space="preserve"> The facets of the FoodEx2 description system.</w:t>
            </w:r>
            <w:r w:rsidR="00DA2A86" w:rsidRPr="00DA2A86">
              <w:rPr>
                <w:rFonts w:ascii="Times New Roman" w:hAnsi="Times New Roman" w:cs="Times New Roman"/>
                <w:noProof/>
                <w:webHidden/>
                <w:sz w:val="20"/>
              </w:rPr>
              <w:tab/>
            </w:r>
            <w:r w:rsidR="00DA2A86" w:rsidRPr="00DA2A86">
              <w:rPr>
                <w:rFonts w:ascii="Times New Roman" w:hAnsi="Times New Roman" w:cs="Times New Roman"/>
                <w:noProof/>
                <w:webHidden/>
                <w:sz w:val="20"/>
              </w:rPr>
              <w:fldChar w:fldCharType="begin"/>
            </w:r>
            <w:r w:rsidR="00DA2A86" w:rsidRPr="00DA2A86">
              <w:rPr>
                <w:rFonts w:ascii="Times New Roman" w:hAnsi="Times New Roman" w:cs="Times New Roman"/>
                <w:noProof/>
                <w:webHidden/>
                <w:sz w:val="20"/>
              </w:rPr>
              <w:instrText xml:space="preserve"> PAGEREF _Toc152628077 \h </w:instrText>
            </w:r>
            <w:r w:rsidR="00DA2A86" w:rsidRPr="00DA2A86">
              <w:rPr>
                <w:rFonts w:ascii="Times New Roman" w:hAnsi="Times New Roman" w:cs="Times New Roman"/>
                <w:noProof/>
                <w:webHidden/>
                <w:sz w:val="20"/>
              </w:rPr>
            </w:r>
            <w:r w:rsidR="00DA2A86" w:rsidRPr="00DA2A86">
              <w:rPr>
                <w:rFonts w:ascii="Times New Roman" w:hAnsi="Times New Roman" w:cs="Times New Roman"/>
                <w:noProof/>
                <w:webHidden/>
                <w:sz w:val="20"/>
              </w:rPr>
              <w:fldChar w:fldCharType="separate"/>
            </w:r>
            <w:r w:rsidR="00DA2A86" w:rsidRPr="00DA2A86">
              <w:rPr>
                <w:rFonts w:ascii="Times New Roman" w:hAnsi="Times New Roman" w:cs="Times New Roman"/>
                <w:noProof/>
                <w:webHidden/>
                <w:sz w:val="20"/>
              </w:rPr>
              <w:t>16</w:t>
            </w:r>
            <w:r w:rsidR="00DA2A86" w:rsidRPr="00DA2A86">
              <w:rPr>
                <w:rFonts w:ascii="Times New Roman" w:hAnsi="Times New Roman" w:cs="Times New Roman"/>
                <w:noProof/>
                <w:webHidden/>
                <w:sz w:val="20"/>
              </w:rPr>
              <w:fldChar w:fldCharType="end"/>
            </w:r>
          </w:hyperlink>
        </w:p>
        <w:p w14:paraId="7699EA4E" w14:textId="13D0BC8C" w:rsidR="00DA2A86" w:rsidRPr="00DA2A86" w:rsidRDefault="00000000">
          <w:pPr>
            <w:pStyle w:val="TOC1"/>
            <w:rPr>
              <w:rFonts w:ascii="Times New Roman" w:eastAsiaTheme="minorEastAsia" w:hAnsi="Times New Roman" w:cs="Times New Roman"/>
              <w:noProof/>
              <w:kern w:val="2"/>
              <w:sz w:val="20"/>
              <w14:ligatures w14:val="standardContextual"/>
            </w:rPr>
          </w:pPr>
          <w:hyperlink w:anchor="_Toc152628078" w:history="1">
            <w:r w:rsidR="00DA2A86" w:rsidRPr="00DA2A86">
              <w:rPr>
                <w:rStyle w:val="Hyperlink"/>
                <w:rFonts w:ascii="Times New Roman" w:hAnsi="Times New Roman" w:cs="Times New Roman"/>
                <w:b/>
                <w:bCs/>
                <w:noProof/>
                <w:sz w:val="20"/>
              </w:rPr>
              <w:t>Figure S1.</w:t>
            </w:r>
            <w:r w:rsidR="00DA2A86" w:rsidRPr="00DA2A86">
              <w:rPr>
                <w:rStyle w:val="Hyperlink"/>
                <w:rFonts w:ascii="Times New Roman" w:hAnsi="Times New Roman" w:cs="Times New Roman"/>
                <w:noProof/>
                <w:sz w:val="20"/>
              </w:rPr>
              <w:t xml:space="preserve"> The Global Dietary Database contact process flowchart.</w:t>
            </w:r>
            <w:r w:rsidR="00DA2A86" w:rsidRPr="00DA2A86">
              <w:rPr>
                <w:rFonts w:ascii="Times New Roman" w:hAnsi="Times New Roman" w:cs="Times New Roman"/>
                <w:noProof/>
                <w:webHidden/>
                <w:sz w:val="20"/>
              </w:rPr>
              <w:tab/>
            </w:r>
            <w:r w:rsidR="00DA2A86" w:rsidRPr="00DA2A86">
              <w:rPr>
                <w:rFonts w:ascii="Times New Roman" w:hAnsi="Times New Roman" w:cs="Times New Roman"/>
                <w:noProof/>
                <w:webHidden/>
                <w:sz w:val="20"/>
              </w:rPr>
              <w:fldChar w:fldCharType="begin"/>
            </w:r>
            <w:r w:rsidR="00DA2A86" w:rsidRPr="00DA2A86">
              <w:rPr>
                <w:rFonts w:ascii="Times New Roman" w:hAnsi="Times New Roman" w:cs="Times New Roman"/>
                <w:noProof/>
                <w:webHidden/>
                <w:sz w:val="20"/>
              </w:rPr>
              <w:instrText xml:space="preserve"> PAGEREF _Toc152628078 \h </w:instrText>
            </w:r>
            <w:r w:rsidR="00DA2A86" w:rsidRPr="00DA2A86">
              <w:rPr>
                <w:rFonts w:ascii="Times New Roman" w:hAnsi="Times New Roman" w:cs="Times New Roman"/>
                <w:noProof/>
                <w:webHidden/>
                <w:sz w:val="20"/>
              </w:rPr>
            </w:r>
            <w:r w:rsidR="00DA2A86" w:rsidRPr="00DA2A86">
              <w:rPr>
                <w:rFonts w:ascii="Times New Roman" w:hAnsi="Times New Roman" w:cs="Times New Roman"/>
                <w:noProof/>
                <w:webHidden/>
                <w:sz w:val="20"/>
              </w:rPr>
              <w:fldChar w:fldCharType="separate"/>
            </w:r>
            <w:r w:rsidR="00DA2A86" w:rsidRPr="00DA2A86">
              <w:rPr>
                <w:rFonts w:ascii="Times New Roman" w:hAnsi="Times New Roman" w:cs="Times New Roman"/>
                <w:noProof/>
                <w:webHidden/>
                <w:sz w:val="20"/>
              </w:rPr>
              <w:t>17</w:t>
            </w:r>
            <w:r w:rsidR="00DA2A86" w:rsidRPr="00DA2A86">
              <w:rPr>
                <w:rFonts w:ascii="Times New Roman" w:hAnsi="Times New Roman" w:cs="Times New Roman"/>
                <w:noProof/>
                <w:webHidden/>
                <w:sz w:val="20"/>
              </w:rPr>
              <w:fldChar w:fldCharType="end"/>
            </w:r>
          </w:hyperlink>
        </w:p>
        <w:p w14:paraId="09BE9D90" w14:textId="20DC7570" w:rsidR="00DA2A86" w:rsidRPr="00DA2A86" w:rsidRDefault="00000000">
          <w:pPr>
            <w:pStyle w:val="TOC1"/>
            <w:rPr>
              <w:rFonts w:ascii="Times New Roman" w:eastAsiaTheme="minorEastAsia" w:hAnsi="Times New Roman" w:cs="Times New Roman"/>
              <w:noProof/>
              <w:kern w:val="2"/>
              <w:sz w:val="20"/>
              <w14:ligatures w14:val="standardContextual"/>
            </w:rPr>
          </w:pPr>
          <w:hyperlink w:anchor="_Toc152628079" w:history="1">
            <w:r w:rsidR="00DA2A86" w:rsidRPr="00DA2A86">
              <w:rPr>
                <w:rStyle w:val="Hyperlink"/>
                <w:rFonts w:ascii="Times New Roman" w:hAnsi="Times New Roman" w:cs="Times New Roman"/>
                <w:b/>
                <w:bCs/>
                <w:noProof/>
                <w:sz w:val="20"/>
              </w:rPr>
              <w:t>Figure S2.</w:t>
            </w:r>
            <w:r w:rsidR="00DA2A86" w:rsidRPr="00DA2A86">
              <w:rPr>
                <w:rStyle w:val="Hyperlink"/>
                <w:rFonts w:ascii="Times New Roman" w:hAnsi="Times New Roman" w:cs="Times New Roman"/>
                <w:noProof/>
                <w:sz w:val="20"/>
              </w:rPr>
              <w:t xml:space="preserve"> Breakdown of the GDD harmonization process into actions-milestones and corresponding timelines.</w:t>
            </w:r>
            <w:r w:rsidR="00DA2A86" w:rsidRPr="00DA2A86">
              <w:rPr>
                <w:rFonts w:ascii="Times New Roman" w:hAnsi="Times New Roman" w:cs="Times New Roman"/>
                <w:noProof/>
                <w:webHidden/>
                <w:sz w:val="20"/>
              </w:rPr>
              <w:tab/>
            </w:r>
            <w:r w:rsidR="00DA2A86" w:rsidRPr="00DA2A86">
              <w:rPr>
                <w:rFonts w:ascii="Times New Roman" w:hAnsi="Times New Roman" w:cs="Times New Roman"/>
                <w:noProof/>
                <w:webHidden/>
                <w:sz w:val="20"/>
              </w:rPr>
              <w:fldChar w:fldCharType="begin"/>
            </w:r>
            <w:r w:rsidR="00DA2A86" w:rsidRPr="00DA2A86">
              <w:rPr>
                <w:rFonts w:ascii="Times New Roman" w:hAnsi="Times New Roman" w:cs="Times New Roman"/>
                <w:noProof/>
                <w:webHidden/>
                <w:sz w:val="20"/>
              </w:rPr>
              <w:instrText xml:space="preserve"> PAGEREF _Toc152628079 \h </w:instrText>
            </w:r>
            <w:r w:rsidR="00DA2A86" w:rsidRPr="00DA2A86">
              <w:rPr>
                <w:rFonts w:ascii="Times New Roman" w:hAnsi="Times New Roman" w:cs="Times New Roman"/>
                <w:noProof/>
                <w:webHidden/>
                <w:sz w:val="20"/>
              </w:rPr>
            </w:r>
            <w:r w:rsidR="00DA2A86" w:rsidRPr="00DA2A86">
              <w:rPr>
                <w:rFonts w:ascii="Times New Roman" w:hAnsi="Times New Roman" w:cs="Times New Roman"/>
                <w:noProof/>
                <w:webHidden/>
                <w:sz w:val="20"/>
              </w:rPr>
              <w:fldChar w:fldCharType="separate"/>
            </w:r>
            <w:r w:rsidR="00DA2A86" w:rsidRPr="00DA2A86">
              <w:rPr>
                <w:rFonts w:ascii="Times New Roman" w:hAnsi="Times New Roman" w:cs="Times New Roman"/>
                <w:noProof/>
                <w:webHidden/>
                <w:sz w:val="20"/>
              </w:rPr>
              <w:t>18</w:t>
            </w:r>
            <w:r w:rsidR="00DA2A86" w:rsidRPr="00DA2A86">
              <w:rPr>
                <w:rFonts w:ascii="Times New Roman" w:hAnsi="Times New Roman" w:cs="Times New Roman"/>
                <w:noProof/>
                <w:webHidden/>
                <w:sz w:val="20"/>
              </w:rPr>
              <w:fldChar w:fldCharType="end"/>
            </w:r>
          </w:hyperlink>
        </w:p>
        <w:p w14:paraId="70AF4E17" w14:textId="240AC0FA" w:rsidR="00DA2A86" w:rsidRPr="00DA2A86" w:rsidRDefault="00000000">
          <w:pPr>
            <w:pStyle w:val="TOC1"/>
            <w:rPr>
              <w:rFonts w:ascii="Times New Roman" w:eastAsiaTheme="minorEastAsia" w:hAnsi="Times New Roman" w:cs="Times New Roman"/>
              <w:noProof/>
              <w:kern w:val="2"/>
              <w:sz w:val="20"/>
              <w14:ligatures w14:val="standardContextual"/>
            </w:rPr>
          </w:pPr>
          <w:hyperlink w:anchor="_Toc152628080" w:history="1">
            <w:r w:rsidR="00DA2A86" w:rsidRPr="00DA2A86">
              <w:rPr>
                <w:rStyle w:val="Hyperlink"/>
                <w:rFonts w:ascii="Times New Roman" w:hAnsi="Times New Roman" w:cs="Times New Roman"/>
                <w:b/>
                <w:bCs/>
                <w:noProof/>
                <w:sz w:val="20"/>
              </w:rPr>
              <w:t>Figure S3.</w:t>
            </w:r>
            <w:r w:rsidR="00DA2A86" w:rsidRPr="00DA2A86">
              <w:rPr>
                <w:rStyle w:val="Hyperlink"/>
                <w:rFonts w:ascii="Times New Roman" w:hAnsi="Times New Roman" w:cs="Times New Roman"/>
                <w:noProof/>
                <w:sz w:val="20"/>
              </w:rPr>
              <w:t xml:space="preserve"> Outline of the GDD harmonization training presentation.</w:t>
            </w:r>
            <w:r w:rsidR="00DA2A86" w:rsidRPr="00DA2A86">
              <w:rPr>
                <w:rFonts w:ascii="Times New Roman" w:hAnsi="Times New Roman" w:cs="Times New Roman"/>
                <w:noProof/>
                <w:webHidden/>
                <w:sz w:val="20"/>
              </w:rPr>
              <w:tab/>
            </w:r>
            <w:r w:rsidR="00DA2A86" w:rsidRPr="00DA2A86">
              <w:rPr>
                <w:rFonts w:ascii="Times New Roman" w:hAnsi="Times New Roman" w:cs="Times New Roman"/>
                <w:noProof/>
                <w:webHidden/>
                <w:sz w:val="20"/>
              </w:rPr>
              <w:fldChar w:fldCharType="begin"/>
            </w:r>
            <w:r w:rsidR="00DA2A86" w:rsidRPr="00DA2A86">
              <w:rPr>
                <w:rFonts w:ascii="Times New Roman" w:hAnsi="Times New Roman" w:cs="Times New Roman"/>
                <w:noProof/>
                <w:webHidden/>
                <w:sz w:val="20"/>
              </w:rPr>
              <w:instrText xml:space="preserve"> PAGEREF _Toc152628080 \h </w:instrText>
            </w:r>
            <w:r w:rsidR="00DA2A86" w:rsidRPr="00DA2A86">
              <w:rPr>
                <w:rFonts w:ascii="Times New Roman" w:hAnsi="Times New Roman" w:cs="Times New Roman"/>
                <w:noProof/>
                <w:webHidden/>
                <w:sz w:val="20"/>
              </w:rPr>
            </w:r>
            <w:r w:rsidR="00DA2A86" w:rsidRPr="00DA2A86">
              <w:rPr>
                <w:rFonts w:ascii="Times New Roman" w:hAnsi="Times New Roman" w:cs="Times New Roman"/>
                <w:noProof/>
                <w:webHidden/>
                <w:sz w:val="20"/>
              </w:rPr>
              <w:fldChar w:fldCharType="separate"/>
            </w:r>
            <w:r w:rsidR="00DA2A86" w:rsidRPr="00DA2A86">
              <w:rPr>
                <w:rFonts w:ascii="Times New Roman" w:hAnsi="Times New Roman" w:cs="Times New Roman"/>
                <w:noProof/>
                <w:webHidden/>
                <w:sz w:val="20"/>
              </w:rPr>
              <w:t>19</w:t>
            </w:r>
            <w:r w:rsidR="00DA2A86" w:rsidRPr="00DA2A86">
              <w:rPr>
                <w:rFonts w:ascii="Times New Roman" w:hAnsi="Times New Roman" w:cs="Times New Roman"/>
                <w:noProof/>
                <w:webHidden/>
                <w:sz w:val="20"/>
              </w:rPr>
              <w:fldChar w:fldCharType="end"/>
            </w:r>
          </w:hyperlink>
        </w:p>
        <w:p w14:paraId="1053ABB7" w14:textId="1BF8460F" w:rsidR="00DA2A86" w:rsidRPr="00DA2A86" w:rsidRDefault="00000000">
          <w:pPr>
            <w:pStyle w:val="TOC1"/>
            <w:rPr>
              <w:rFonts w:ascii="Times New Roman" w:eastAsiaTheme="minorEastAsia" w:hAnsi="Times New Roman" w:cs="Times New Roman"/>
              <w:noProof/>
              <w:kern w:val="2"/>
              <w:sz w:val="20"/>
              <w14:ligatures w14:val="standardContextual"/>
            </w:rPr>
          </w:pPr>
          <w:hyperlink w:anchor="_Toc152628081" w:history="1">
            <w:r w:rsidR="00DA2A86" w:rsidRPr="00DA2A86">
              <w:rPr>
                <w:rStyle w:val="Hyperlink"/>
                <w:rFonts w:ascii="Times New Roman" w:hAnsi="Times New Roman" w:cs="Times New Roman"/>
                <w:b/>
                <w:bCs/>
                <w:noProof/>
                <w:sz w:val="20"/>
              </w:rPr>
              <w:t>Figure S4.</w:t>
            </w:r>
            <w:r w:rsidR="00DA2A86" w:rsidRPr="00DA2A86">
              <w:rPr>
                <w:rStyle w:val="Hyperlink"/>
                <w:rFonts w:ascii="Times New Roman" w:hAnsi="Times New Roman" w:cs="Times New Roman"/>
                <w:noProof/>
                <w:sz w:val="20"/>
              </w:rPr>
              <w:t xml:space="preserve"> Availability of nutrients across harmonized dietary datasets by country income level.</w:t>
            </w:r>
            <w:r w:rsidR="00DA2A86" w:rsidRPr="00DA2A86">
              <w:rPr>
                <w:rFonts w:ascii="Times New Roman" w:hAnsi="Times New Roman" w:cs="Times New Roman"/>
                <w:noProof/>
                <w:webHidden/>
                <w:sz w:val="20"/>
              </w:rPr>
              <w:tab/>
            </w:r>
            <w:r w:rsidR="00DA2A86" w:rsidRPr="00DA2A86">
              <w:rPr>
                <w:rFonts w:ascii="Times New Roman" w:hAnsi="Times New Roman" w:cs="Times New Roman"/>
                <w:noProof/>
                <w:webHidden/>
                <w:sz w:val="20"/>
              </w:rPr>
              <w:fldChar w:fldCharType="begin"/>
            </w:r>
            <w:r w:rsidR="00DA2A86" w:rsidRPr="00DA2A86">
              <w:rPr>
                <w:rFonts w:ascii="Times New Roman" w:hAnsi="Times New Roman" w:cs="Times New Roman"/>
                <w:noProof/>
                <w:webHidden/>
                <w:sz w:val="20"/>
              </w:rPr>
              <w:instrText xml:space="preserve"> PAGEREF _Toc152628081 \h </w:instrText>
            </w:r>
            <w:r w:rsidR="00DA2A86" w:rsidRPr="00DA2A86">
              <w:rPr>
                <w:rFonts w:ascii="Times New Roman" w:hAnsi="Times New Roman" w:cs="Times New Roman"/>
                <w:noProof/>
                <w:webHidden/>
                <w:sz w:val="20"/>
              </w:rPr>
            </w:r>
            <w:r w:rsidR="00DA2A86" w:rsidRPr="00DA2A86">
              <w:rPr>
                <w:rFonts w:ascii="Times New Roman" w:hAnsi="Times New Roman" w:cs="Times New Roman"/>
                <w:noProof/>
                <w:webHidden/>
                <w:sz w:val="20"/>
              </w:rPr>
              <w:fldChar w:fldCharType="separate"/>
            </w:r>
            <w:r w:rsidR="00DA2A86" w:rsidRPr="00DA2A86">
              <w:rPr>
                <w:rFonts w:ascii="Times New Roman" w:hAnsi="Times New Roman" w:cs="Times New Roman"/>
                <w:noProof/>
                <w:webHidden/>
                <w:sz w:val="20"/>
              </w:rPr>
              <w:t>20</w:t>
            </w:r>
            <w:r w:rsidR="00DA2A86" w:rsidRPr="00DA2A86">
              <w:rPr>
                <w:rFonts w:ascii="Times New Roman" w:hAnsi="Times New Roman" w:cs="Times New Roman"/>
                <w:noProof/>
                <w:webHidden/>
                <w:sz w:val="20"/>
              </w:rPr>
              <w:fldChar w:fldCharType="end"/>
            </w:r>
          </w:hyperlink>
        </w:p>
        <w:p w14:paraId="74EF398F" w14:textId="3652A24C" w:rsidR="00DA2A86" w:rsidRPr="00DA2A86" w:rsidRDefault="00000000">
          <w:pPr>
            <w:pStyle w:val="TOC1"/>
            <w:rPr>
              <w:rFonts w:ascii="Times New Roman" w:eastAsiaTheme="minorEastAsia" w:hAnsi="Times New Roman" w:cs="Times New Roman"/>
              <w:noProof/>
              <w:kern w:val="2"/>
              <w:sz w:val="20"/>
              <w14:ligatures w14:val="standardContextual"/>
            </w:rPr>
          </w:pPr>
          <w:hyperlink w:anchor="_Toc152628082" w:history="1">
            <w:r w:rsidR="00DA2A86" w:rsidRPr="00DA2A86">
              <w:rPr>
                <w:rStyle w:val="Hyperlink"/>
                <w:rFonts w:ascii="Times New Roman" w:hAnsi="Times New Roman" w:cs="Times New Roman"/>
                <w:b/>
                <w:bCs/>
                <w:noProof/>
                <w:sz w:val="20"/>
              </w:rPr>
              <w:t>File S1.</w:t>
            </w:r>
            <w:r w:rsidR="00DA2A86" w:rsidRPr="00DA2A86">
              <w:rPr>
                <w:rStyle w:val="Hyperlink"/>
                <w:rFonts w:ascii="Times New Roman" w:hAnsi="Times New Roman" w:cs="Times New Roman"/>
                <w:noProof/>
                <w:sz w:val="20"/>
              </w:rPr>
              <w:t xml:space="preserve"> Short Survey Questionnaire (SSQ).</w:t>
            </w:r>
            <w:r w:rsidR="00DA2A86" w:rsidRPr="00DA2A86">
              <w:rPr>
                <w:rFonts w:ascii="Times New Roman" w:hAnsi="Times New Roman" w:cs="Times New Roman"/>
                <w:noProof/>
                <w:webHidden/>
                <w:sz w:val="20"/>
              </w:rPr>
              <w:tab/>
            </w:r>
            <w:r w:rsidR="00DA2A86" w:rsidRPr="00DA2A86">
              <w:rPr>
                <w:rFonts w:ascii="Times New Roman" w:hAnsi="Times New Roman" w:cs="Times New Roman"/>
                <w:noProof/>
                <w:webHidden/>
                <w:sz w:val="20"/>
              </w:rPr>
              <w:fldChar w:fldCharType="begin"/>
            </w:r>
            <w:r w:rsidR="00DA2A86" w:rsidRPr="00DA2A86">
              <w:rPr>
                <w:rFonts w:ascii="Times New Roman" w:hAnsi="Times New Roman" w:cs="Times New Roman"/>
                <w:noProof/>
                <w:webHidden/>
                <w:sz w:val="20"/>
              </w:rPr>
              <w:instrText xml:space="preserve"> PAGEREF _Toc152628082 \h </w:instrText>
            </w:r>
            <w:r w:rsidR="00DA2A86" w:rsidRPr="00DA2A86">
              <w:rPr>
                <w:rFonts w:ascii="Times New Roman" w:hAnsi="Times New Roman" w:cs="Times New Roman"/>
                <w:noProof/>
                <w:webHidden/>
                <w:sz w:val="20"/>
              </w:rPr>
            </w:r>
            <w:r w:rsidR="00DA2A86" w:rsidRPr="00DA2A86">
              <w:rPr>
                <w:rFonts w:ascii="Times New Roman" w:hAnsi="Times New Roman" w:cs="Times New Roman"/>
                <w:noProof/>
                <w:webHidden/>
                <w:sz w:val="20"/>
              </w:rPr>
              <w:fldChar w:fldCharType="separate"/>
            </w:r>
            <w:r w:rsidR="00DA2A86" w:rsidRPr="00DA2A86">
              <w:rPr>
                <w:rFonts w:ascii="Times New Roman" w:hAnsi="Times New Roman" w:cs="Times New Roman"/>
                <w:noProof/>
                <w:webHidden/>
                <w:sz w:val="20"/>
              </w:rPr>
              <w:t>21</w:t>
            </w:r>
            <w:r w:rsidR="00DA2A86" w:rsidRPr="00DA2A86">
              <w:rPr>
                <w:rFonts w:ascii="Times New Roman" w:hAnsi="Times New Roman" w:cs="Times New Roman"/>
                <w:noProof/>
                <w:webHidden/>
                <w:sz w:val="20"/>
              </w:rPr>
              <w:fldChar w:fldCharType="end"/>
            </w:r>
          </w:hyperlink>
        </w:p>
        <w:p w14:paraId="188017FD" w14:textId="19A293D8" w:rsidR="00DA2A86" w:rsidRPr="00DA2A86" w:rsidRDefault="00000000">
          <w:pPr>
            <w:pStyle w:val="TOC1"/>
            <w:rPr>
              <w:rFonts w:ascii="Times New Roman" w:eastAsiaTheme="minorEastAsia" w:hAnsi="Times New Roman" w:cs="Times New Roman"/>
              <w:noProof/>
              <w:kern w:val="2"/>
              <w:sz w:val="20"/>
              <w14:ligatures w14:val="standardContextual"/>
            </w:rPr>
          </w:pPr>
          <w:hyperlink w:anchor="_Toc152628083" w:history="1">
            <w:r w:rsidR="00DA2A86" w:rsidRPr="00DA2A86">
              <w:rPr>
                <w:rStyle w:val="Hyperlink"/>
                <w:rFonts w:ascii="Times New Roman" w:hAnsi="Times New Roman" w:cs="Times New Roman"/>
                <w:b/>
                <w:bCs/>
                <w:noProof/>
                <w:sz w:val="20"/>
              </w:rPr>
              <w:t>File S2.</w:t>
            </w:r>
            <w:r w:rsidR="00DA2A86" w:rsidRPr="00DA2A86">
              <w:rPr>
                <w:rStyle w:val="Hyperlink"/>
                <w:rFonts w:ascii="Times New Roman" w:hAnsi="Times New Roman" w:cs="Times New Roman"/>
                <w:noProof/>
                <w:sz w:val="20"/>
              </w:rPr>
              <w:t xml:space="preserve"> Survey Information (Metadata) form.</w:t>
            </w:r>
            <w:r w:rsidR="00DA2A86" w:rsidRPr="00DA2A86">
              <w:rPr>
                <w:rFonts w:ascii="Times New Roman" w:hAnsi="Times New Roman" w:cs="Times New Roman"/>
                <w:noProof/>
                <w:webHidden/>
                <w:sz w:val="20"/>
              </w:rPr>
              <w:tab/>
            </w:r>
            <w:r w:rsidR="00DA2A86" w:rsidRPr="00DA2A86">
              <w:rPr>
                <w:rFonts w:ascii="Times New Roman" w:hAnsi="Times New Roman" w:cs="Times New Roman"/>
                <w:noProof/>
                <w:webHidden/>
                <w:sz w:val="20"/>
              </w:rPr>
              <w:fldChar w:fldCharType="begin"/>
            </w:r>
            <w:r w:rsidR="00DA2A86" w:rsidRPr="00DA2A86">
              <w:rPr>
                <w:rFonts w:ascii="Times New Roman" w:hAnsi="Times New Roman" w:cs="Times New Roman"/>
                <w:noProof/>
                <w:webHidden/>
                <w:sz w:val="20"/>
              </w:rPr>
              <w:instrText xml:space="preserve"> PAGEREF _Toc152628083 \h </w:instrText>
            </w:r>
            <w:r w:rsidR="00DA2A86" w:rsidRPr="00DA2A86">
              <w:rPr>
                <w:rFonts w:ascii="Times New Roman" w:hAnsi="Times New Roman" w:cs="Times New Roman"/>
                <w:noProof/>
                <w:webHidden/>
                <w:sz w:val="20"/>
              </w:rPr>
            </w:r>
            <w:r w:rsidR="00DA2A86" w:rsidRPr="00DA2A86">
              <w:rPr>
                <w:rFonts w:ascii="Times New Roman" w:hAnsi="Times New Roman" w:cs="Times New Roman"/>
                <w:noProof/>
                <w:webHidden/>
                <w:sz w:val="20"/>
              </w:rPr>
              <w:fldChar w:fldCharType="separate"/>
            </w:r>
            <w:r w:rsidR="00DA2A86" w:rsidRPr="00DA2A86">
              <w:rPr>
                <w:rFonts w:ascii="Times New Roman" w:hAnsi="Times New Roman" w:cs="Times New Roman"/>
                <w:noProof/>
                <w:webHidden/>
                <w:sz w:val="20"/>
              </w:rPr>
              <w:t>24</w:t>
            </w:r>
            <w:r w:rsidR="00DA2A86" w:rsidRPr="00DA2A86">
              <w:rPr>
                <w:rFonts w:ascii="Times New Roman" w:hAnsi="Times New Roman" w:cs="Times New Roman"/>
                <w:noProof/>
                <w:webHidden/>
                <w:sz w:val="20"/>
              </w:rPr>
              <w:fldChar w:fldCharType="end"/>
            </w:r>
          </w:hyperlink>
        </w:p>
        <w:p w14:paraId="05251443" w14:textId="458CA133" w:rsidR="00DA2A86" w:rsidRPr="00DA2A86" w:rsidRDefault="00000000">
          <w:pPr>
            <w:pStyle w:val="TOC1"/>
            <w:rPr>
              <w:rFonts w:ascii="Times New Roman" w:eastAsiaTheme="minorEastAsia" w:hAnsi="Times New Roman" w:cs="Times New Roman"/>
              <w:noProof/>
              <w:kern w:val="2"/>
              <w:sz w:val="20"/>
              <w14:ligatures w14:val="standardContextual"/>
            </w:rPr>
          </w:pPr>
          <w:hyperlink w:anchor="_Toc152628084" w:history="1">
            <w:r w:rsidR="00DA2A86" w:rsidRPr="00DA2A86">
              <w:rPr>
                <w:rStyle w:val="Hyperlink"/>
                <w:rFonts w:ascii="Times New Roman" w:hAnsi="Times New Roman" w:cs="Times New Roman"/>
                <w:b/>
                <w:bCs/>
                <w:noProof/>
                <w:sz w:val="20"/>
              </w:rPr>
              <w:t>File S3.</w:t>
            </w:r>
            <w:r w:rsidR="00DA2A86" w:rsidRPr="00DA2A86">
              <w:rPr>
                <w:rStyle w:val="Hyperlink"/>
                <w:rFonts w:ascii="Times New Roman" w:hAnsi="Times New Roman" w:cs="Times New Roman"/>
                <w:noProof/>
                <w:sz w:val="20"/>
              </w:rPr>
              <w:t xml:space="preserve"> List of abbreviations.</w:t>
            </w:r>
            <w:r w:rsidR="00DA2A86" w:rsidRPr="00DA2A86">
              <w:rPr>
                <w:rFonts w:ascii="Times New Roman" w:hAnsi="Times New Roman" w:cs="Times New Roman"/>
                <w:noProof/>
                <w:webHidden/>
                <w:sz w:val="20"/>
              </w:rPr>
              <w:tab/>
            </w:r>
            <w:r w:rsidR="00DA2A86" w:rsidRPr="00DA2A86">
              <w:rPr>
                <w:rFonts w:ascii="Times New Roman" w:hAnsi="Times New Roman" w:cs="Times New Roman"/>
                <w:noProof/>
                <w:webHidden/>
                <w:sz w:val="20"/>
              </w:rPr>
              <w:fldChar w:fldCharType="begin"/>
            </w:r>
            <w:r w:rsidR="00DA2A86" w:rsidRPr="00DA2A86">
              <w:rPr>
                <w:rFonts w:ascii="Times New Roman" w:hAnsi="Times New Roman" w:cs="Times New Roman"/>
                <w:noProof/>
                <w:webHidden/>
                <w:sz w:val="20"/>
              </w:rPr>
              <w:instrText xml:space="preserve"> PAGEREF _Toc152628084 \h </w:instrText>
            </w:r>
            <w:r w:rsidR="00DA2A86" w:rsidRPr="00DA2A86">
              <w:rPr>
                <w:rFonts w:ascii="Times New Roman" w:hAnsi="Times New Roman" w:cs="Times New Roman"/>
                <w:noProof/>
                <w:webHidden/>
                <w:sz w:val="20"/>
              </w:rPr>
            </w:r>
            <w:r w:rsidR="00DA2A86" w:rsidRPr="00DA2A86">
              <w:rPr>
                <w:rFonts w:ascii="Times New Roman" w:hAnsi="Times New Roman" w:cs="Times New Roman"/>
                <w:noProof/>
                <w:webHidden/>
                <w:sz w:val="20"/>
              </w:rPr>
              <w:fldChar w:fldCharType="separate"/>
            </w:r>
            <w:r w:rsidR="00DA2A86" w:rsidRPr="00DA2A86">
              <w:rPr>
                <w:rFonts w:ascii="Times New Roman" w:hAnsi="Times New Roman" w:cs="Times New Roman"/>
                <w:noProof/>
                <w:webHidden/>
                <w:sz w:val="20"/>
              </w:rPr>
              <w:t>32</w:t>
            </w:r>
            <w:r w:rsidR="00DA2A86" w:rsidRPr="00DA2A86">
              <w:rPr>
                <w:rFonts w:ascii="Times New Roman" w:hAnsi="Times New Roman" w:cs="Times New Roman"/>
                <w:noProof/>
                <w:webHidden/>
                <w:sz w:val="20"/>
              </w:rPr>
              <w:fldChar w:fldCharType="end"/>
            </w:r>
          </w:hyperlink>
        </w:p>
        <w:p w14:paraId="7A870F86" w14:textId="24AE7C6B" w:rsidR="00DA2A86" w:rsidRPr="00DA2A86" w:rsidRDefault="00000000">
          <w:pPr>
            <w:pStyle w:val="TOC1"/>
            <w:rPr>
              <w:rFonts w:ascii="Times New Roman" w:eastAsiaTheme="minorEastAsia" w:hAnsi="Times New Roman" w:cs="Times New Roman"/>
              <w:noProof/>
              <w:kern w:val="2"/>
              <w:sz w:val="20"/>
              <w14:ligatures w14:val="standardContextual"/>
            </w:rPr>
          </w:pPr>
          <w:hyperlink w:anchor="_Toc152628085" w:history="1">
            <w:r w:rsidR="00DA2A86" w:rsidRPr="00DA2A86">
              <w:rPr>
                <w:rStyle w:val="Hyperlink"/>
                <w:rFonts w:ascii="Times New Roman" w:hAnsi="Times New Roman" w:cs="Times New Roman"/>
                <w:b/>
                <w:bCs/>
                <w:noProof/>
                <w:sz w:val="20"/>
              </w:rPr>
              <w:t>References</w:t>
            </w:r>
            <w:r w:rsidR="00DA2A86" w:rsidRPr="00DA2A86">
              <w:rPr>
                <w:rFonts w:ascii="Times New Roman" w:hAnsi="Times New Roman" w:cs="Times New Roman"/>
                <w:noProof/>
                <w:webHidden/>
                <w:sz w:val="20"/>
              </w:rPr>
              <w:tab/>
            </w:r>
            <w:r w:rsidR="00DA2A86" w:rsidRPr="00DA2A86">
              <w:rPr>
                <w:rFonts w:ascii="Times New Roman" w:hAnsi="Times New Roman" w:cs="Times New Roman"/>
                <w:noProof/>
                <w:webHidden/>
                <w:sz w:val="20"/>
              </w:rPr>
              <w:fldChar w:fldCharType="begin"/>
            </w:r>
            <w:r w:rsidR="00DA2A86" w:rsidRPr="00DA2A86">
              <w:rPr>
                <w:rFonts w:ascii="Times New Roman" w:hAnsi="Times New Roman" w:cs="Times New Roman"/>
                <w:noProof/>
                <w:webHidden/>
                <w:sz w:val="20"/>
              </w:rPr>
              <w:instrText xml:space="preserve"> PAGEREF _Toc152628085 \h </w:instrText>
            </w:r>
            <w:r w:rsidR="00DA2A86" w:rsidRPr="00DA2A86">
              <w:rPr>
                <w:rFonts w:ascii="Times New Roman" w:hAnsi="Times New Roman" w:cs="Times New Roman"/>
                <w:noProof/>
                <w:webHidden/>
                <w:sz w:val="20"/>
              </w:rPr>
            </w:r>
            <w:r w:rsidR="00DA2A86" w:rsidRPr="00DA2A86">
              <w:rPr>
                <w:rFonts w:ascii="Times New Roman" w:hAnsi="Times New Roman" w:cs="Times New Roman"/>
                <w:noProof/>
                <w:webHidden/>
                <w:sz w:val="20"/>
              </w:rPr>
              <w:fldChar w:fldCharType="separate"/>
            </w:r>
            <w:r w:rsidR="00DA2A86" w:rsidRPr="00DA2A86">
              <w:rPr>
                <w:rFonts w:ascii="Times New Roman" w:hAnsi="Times New Roman" w:cs="Times New Roman"/>
                <w:noProof/>
                <w:webHidden/>
                <w:sz w:val="20"/>
              </w:rPr>
              <w:t>33</w:t>
            </w:r>
            <w:r w:rsidR="00DA2A86" w:rsidRPr="00DA2A86">
              <w:rPr>
                <w:rFonts w:ascii="Times New Roman" w:hAnsi="Times New Roman" w:cs="Times New Roman"/>
                <w:noProof/>
                <w:webHidden/>
                <w:sz w:val="20"/>
              </w:rPr>
              <w:fldChar w:fldCharType="end"/>
            </w:r>
          </w:hyperlink>
        </w:p>
        <w:p w14:paraId="5A275069" w14:textId="2A6B88EF" w:rsidR="00271132" w:rsidRDefault="00271132">
          <w:r w:rsidRPr="00DA2A86">
            <w:rPr>
              <w:rFonts w:ascii="Times New Roman" w:hAnsi="Times New Roman" w:cs="Times New Roman"/>
              <w:b/>
              <w:bCs/>
              <w:noProof/>
              <w:sz w:val="20"/>
            </w:rPr>
            <w:fldChar w:fldCharType="end"/>
          </w:r>
        </w:p>
      </w:sdtContent>
    </w:sdt>
    <w:p w14:paraId="7E180BF0" w14:textId="77777777" w:rsidR="00B41C1E" w:rsidRDefault="00B41C1E" w:rsidP="001D13E7">
      <w:pPr>
        <w:tabs>
          <w:tab w:val="left" w:pos="1920"/>
        </w:tabs>
        <w:rPr>
          <w:rFonts w:cstheme="minorHAnsi"/>
          <w:sz w:val="24"/>
          <w:szCs w:val="24"/>
        </w:rPr>
        <w:sectPr w:rsidR="00B41C1E" w:rsidSect="002F027B">
          <w:footerReference w:type="default" r:id="rId11"/>
          <w:pgSz w:w="12240" w:h="15840"/>
          <w:pgMar w:top="1440" w:right="1440" w:bottom="1440" w:left="1440" w:header="720" w:footer="720" w:gutter="0"/>
          <w:cols w:space="720"/>
          <w:titlePg/>
          <w:docGrid w:linePitch="360"/>
        </w:sectPr>
      </w:pPr>
    </w:p>
    <w:p w14:paraId="0CC96194" w14:textId="2D50C4D4" w:rsidR="006D30D7" w:rsidRPr="006065D0" w:rsidRDefault="006D30D7" w:rsidP="004D2ED3">
      <w:pPr>
        <w:spacing w:line="276" w:lineRule="auto"/>
        <w:ind w:left="-180"/>
        <w:rPr>
          <w:rStyle w:val="Heading1Char"/>
          <w:rFonts w:ascii="Times New Roman" w:hAnsi="Times New Roman" w:cs="Times New Roman"/>
          <w:sz w:val="20"/>
          <w:szCs w:val="20"/>
          <w:vertAlign w:val="superscript"/>
        </w:rPr>
      </w:pPr>
      <w:bookmarkStart w:id="0" w:name="_Toc152628071"/>
      <w:r w:rsidRPr="5DE02451">
        <w:rPr>
          <w:rStyle w:val="Heading1Char"/>
          <w:rFonts w:ascii="Times New Roman" w:hAnsi="Times New Roman" w:cs="Times New Roman"/>
          <w:b/>
          <w:bCs/>
          <w:sz w:val="20"/>
          <w:szCs w:val="20"/>
        </w:rPr>
        <w:lastRenderedPageBreak/>
        <w:t>Table S</w:t>
      </w:r>
      <w:r w:rsidR="004D2ED3" w:rsidRPr="5DE02451">
        <w:rPr>
          <w:rStyle w:val="Heading1Char"/>
          <w:rFonts w:ascii="Times New Roman" w:hAnsi="Times New Roman" w:cs="Times New Roman"/>
          <w:b/>
          <w:bCs/>
          <w:sz w:val="20"/>
          <w:szCs w:val="20"/>
        </w:rPr>
        <w:t>1</w:t>
      </w:r>
      <w:r w:rsidRPr="5DE02451">
        <w:rPr>
          <w:rStyle w:val="Heading1Char"/>
          <w:rFonts w:ascii="Times New Roman" w:hAnsi="Times New Roman" w:cs="Times New Roman"/>
          <w:b/>
          <w:bCs/>
          <w:sz w:val="20"/>
          <w:szCs w:val="20"/>
        </w:rPr>
        <w:t>.</w:t>
      </w:r>
      <w:r w:rsidRPr="5DE02451">
        <w:rPr>
          <w:rStyle w:val="Heading1Char"/>
          <w:rFonts w:ascii="Times New Roman" w:hAnsi="Times New Roman" w:cs="Times New Roman"/>
          <w:sz w:val="20"/>
          <w:szCs w:val="20"/>
        </w:rPr>
        <w:t xml:space="preserve"> Materials developed to support the GDD harmonization process.</w:t>
      </w:r>
      <w:r w:rsidR="006065D0">
        <w:rPr>
          <w:rStyle w:val="Heading1Char"/>
          <w:rFonts w:ascii="Times New Roman" w:hAnsi="Times New Roman" w:cs="Times New Roman"/>
          <w:sz w:val="20"/>
          <w:szCs w:val="20"/>
          <w:vertAlign w:val="superscript"/>
        </w:rPr>
        <w:t>1</w:t>
      </w:r>
      <w:bookmarkEnd w:id="0"/>
    </w:p>
    <w:tbl>
      <w:tblPr>
        <w:tblStyle w:val="TableGrid"/>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8453"/>
        <w:gridCol w:w="1260"/>
      </w:tblGrid>
      <w:tr w:rsidR="005A0AD5" w:rsidRPr="00865D62" w14:paraId="2A7627F1" w14:textId="77777777" w:rsidTr="005A0AD5">
        <w:trPr>
          <w:tblHeader/>
        </w:trPr>
        <w:tc>
          <w:tcPr>
            <w:tcW w:w="3432" w:type="dxa"/>
            <w:tcBorders>
              <w:top w:val="single" w:sz="12" w:space="0" w:color="auto"/>
              <w:bottom w:val="single" w:sz="12" w:space="0" w:color="auto"/>
            </w:tcBorders>
          </w:tcPr>
          <w:p w14:paraId="24B12104" w14:textId="77777777" w:rsidR="005A0AD5" w:rsidRPr="00865D62" w:rsidRDefault="005A0AD5" w:rsidP="005C78A9">
            <w:pPr>
              <w:spacing w:line="276" w:lineRule="auto"/>
              <w:rPr>
                <w:rFonts w:ascii="Times New Roman" w:hAnsi="Times New Roman" w:cs="Times New Roman"/>
                <w:b/>
                <w:bCs/>
                <w:sz w:val="16"/>
                <w:szCs w:val="16"/>
              </w:rPr>
            </w:pPr>
            <w:r w:rsidRPr="00865D62">
              <w:rPr>
                <w:rFonts w:ascii="Times New Roman" w:hAnsi="Times New Roman" w:cs="Times New Roman"/>
                <w:b/>
                <w:bCs/>
                <w:sz w:val="16"/>
                <w:szCs w:val="16"/>
              </w:rPr>
              <w:t>Material</w:t>
            </w:r>
          </w:p>
        </w:tc>
        <w:tc>
          <w:tcPr>
            <w:tcW w:w="8453" w:type="dxa"/>
            <w:tcBorders>
              <w:top w:val="single" w:sz="12" w:space="0" w:color="auto"/>
              <w:bottom w:val="single" w:sz="12" w:space="0" w:color="auto"/>
            </w:tcBorders>
          </w:tcPr>
          <w:p w14:paraId="3A4C5D69" w14:textId="77777777" w:rsidR="005A0AD5" w:rsidRPr="00865D62" w:rsidRDefault="005A0AD5" w:rsidP="005C78A9">
            <w:pPr>
              <w:spacing w:line="276" w:lineRule="auto"/>
              <w:rPr>
                <w:rFonts w:ascii="Times New Roman" w:hAnsi="Times New Roman" w:cs="Times New Roman"/>
                <w:b/>
                <w:bCs/>
                <w:sz w:val="16"/>
                <w:szCs w:val="16"/>
              </w:rPr>
            </w:pPr>
            <w:r w:rsidRPr="00865D62">
              <w:rPr>
                <w:rFonts w:ascii="Times New Roman" w:hAnsi="Times New Roman" w:cs="Times New Roman"/>
                <w:b/>
                <w:bCs/>
                <w:sz w:val="16"/>
                <w:szCs w:val="16"/>
              </w:rPr>
              <w:t>Material Description</w:t>
            </w:r>
          </w:p>
        </w:tc>
        <w:tc>
          <w:tcPr>
            <w:tcW w:w="1260" w:type="dxa"/>
            <w:tcBorders>
              <w:top w:val="single" w:sz="12" w:space="0" w:color="auto"/>
              <w:bottom w:val="single" w:sz="12" w:space="0" w:color="auto"/>
            </w:tcBorders>
          </w:tcPr>
          <w:p w14:paraId="041811F9" w14:textId="77777777" w:rsidR="005A0AD5" w:rsidRPr="00865D62" w:rsidRDefault="005A0AD5" w:rsidP="005C78A9">
            <w:pPr>
              <w:spacing w:line="276" w:lineRule="auto"/>
              <w:rPr>
                <w:rFonts w:ascii="Times New Roman" w:hAnsi="Times New Roman" w:cs="Times New Roman"/>
                <w:b/>
                <w:bCs/>
                <w:sz w:val="16"/>
                <w:szCs w:val="16"/>
              </w:rPr>
            </w:pPr>
            <w:r w:rsidRPr="00865D62">
              <w:rPr>
                <w:rFonts w:ascii="Times New Roman" w:hAnsi="Times New Roman" w:cs="Times New Roman"/>
                <w:b/>
                <w:bCs/>
                <w:sz w:val="16"/>
                <w:szCs w:val="16"/>
              </w:rPr>
              <w:t>Use</w:t>
            </w:r>
          </w:p>
        </w:tc>
      </w:tr>
      <w:tr w:rsidR="005A0AD5" w:rsidRPr="00865D62" w14:paraId="1835D999" w14:textId="77777777" w:rsidTr="00407CB9">
        <w:tc>
          <w:tcPr>
            <w:tcW w:w="13145" w:type="dxa"/>
            <w:gridSpan w:val="3"/>
            <w:tcBorders>
              <w:top w:val="single" w:sz="12" w:space="0" w:color="auto"/>
              <w:bottom w:val="single" w:sz="4" w:space="0" w:color="auto"/>
            </w:tcBorders>
            <w:shd w:val="clear" w:color="auto" w:fill="EDEDED" w:themeFill="accent3" w:themeFillTint="33"/>
          </w:tcPr>
          <w:p w14:paraId="5D83C955" w14:textId="3AD81BA9" w:rsidR="005A0AD5" w:rsidRPr="00865D62" w:rsidRDefault="004D2ED3" w:rsidP="00627573">
            <w:pPr>
              <w:spacing w:line="276" w:lineRule="auto"/>
              <w:jc w:val="center"/>
              <w:rPr>
                <w:rFonts w:ascii="Times New Roman" w:hAnsi="Times New Roman" w:cs="Times New Roman"/>
                <w:i/>
                <w:iCs/>
                <w:sz w:val="16"/>
                <w:szCs w:val="16"/>
              </w:rPr>
            </w:pPr>
            <w:r w:rsidRPr="00865D62">
              <w:rPr>
                <w:rFonts w:ascii="Times New Roman" w:hAnsi="Times New Roman" w:cs="Times New Roman"/>
                <w:i/>
                <w:iCs/>
                <w:sz w:val="16"/>
                <w:szCs w:val="16"/>
              </w:rPr>
              <w:t>Eligibility and prioritization of dietary surveys</w:t>
            </w:r>
          </w:p>
        </w:tc>
      </w:tr>
      <w:tr w:rsidR="005A0AD5" w:rsidRPr="00865D62" w14:paraId="0793CCED" w14:textId="77777777" w:rsidTr="00865D62">
        <w:trPr>
          <w:trHeight w:val="251"/>
        </w:trPr>
        <w:tc>
          <w:tcPr>
            <w:tcW w:w="3432" w:type="dxa"/>
            <w:tcBorders>
              <w:top w:val="single" w:sz="4" w:space="0" w:color="auto"/>
            </w:tcBorders>
          </w:tcPr>
          <w:p w14:paraId="11E72205" w14:textId="0E9BD63B" w:rsidR="005A0AD5" w:rsidRPr="006065D0" w:rsidRDefault="005A0AD5" w:rsidP="00627573">
            <w:pPr>
              <w:spacing w:line="276" w:lineRule="auto"/>
              <w:rPr>
                <w:rFonts w:ascii="Times New Roman" w:hAnsi="Times New Roman" w:cs="Times New Roman"/>
                <w:sz w:val="16"/>
                <w:szCs w:val="16"/>
              </w:rPr>
            </w:pPr>
            <w:r w:rsidRPr="00865D62">
              <w:rPr>
                <w:rFonts w:ascii="Times New Roman" w:hAnsi="Times New Roman" w:cs="Times New Roman"/>
                <w:sz w:val="16"/>
                <w:szCs w:val="16"/>
              </w:rPr>
              <w:t>Eligibility criteria</w:t>
            </w:r>
          </w:p>
        </w:tc>
        <w:tc>
          <w:tcPr>
            <w:tcW w:w="8453" w:type="dxa"/>
            <w:tcBorders>
              <w:top w:val="single" w:sz="4" w:space="0" w:color="auto"/>
            </w:tcBorders>
          </w:tcPr>
          <w:p w14:paraId="6B10C8A5" w14:textId="7FF7893F" w:rsidR="005A0AD5" w:rsidRPr="00865D62" w:rsidRDefault="00362554" w:rsidP="00517888">
            <w:pPr>
              <w:spacing w:line="276" w:lineRule="auto"/>
              <w:rPr>
                <w:rFonts w:ascii="Times New Roman" w:hAnsi="Times New Roman" w:cs="Times New Roman"/>
                <w:sz w:val="16"/>
                <w:szCs w:val="16"/>
              </w:rPr>
            </w:pPr>
            <w:r w:rsidRPr="00865D62">
              <w:rPr>
                <w:rFonts w:ascii="Times New Roman" w:hAnsi="Times New Roman" w:cs="Times New Roman"/>
                <w:sz w:val="16"/>
                <w:szCs w:val="16"/>
              </w:rPr>
              <w:t xml:space="preserve">The </w:t>
            </w:r>
            <w:r w:rsidR="004D2ED3" w:rsidRPr="00865D62">
              <w:rPr>
                <w:rFonts w:ascii="Times New Roman" w:hAnsi="Times New Roman" w:cs="Times New Roman"/>
                <w:sz w:val="16"/>
                <w:szCs w:val="16"/>
              </w:rPr>
              <w:t>criteria</w:t>
            </w:r>
            <w:r w:rsidRPr="00865D62">
              <w:rPr>
                <w:rFonts w:ascii="Times New Roman" w:hAnsi="Times New Roman" w:cs="Times New Roman"/>
                <w:sz w:val="16"/>
                <w:szCs w:val="16"/>
              </w:rPr>
              <w:t xml:space="preserve"> developed to</w:t>
            </w:r>
            <w:r w:rsidR="004D2ED3" w:rsidRPr="00865D62">
              <w:rPr>
                <w:rFonts w:ascii="Times New Roman" w:hAnsi="Times New Roman" w:cs="Times New Roman"/>
                <w:sz w:val="16"/>
                <w:szCs w:val="16"/>
              </w:rPr>
              <w:t xml:space="preserve"> determine which surveys were eligible for</w:t>
            </w:r>
            <w:r w:rsidR="00E319ED">
              <w:rPr>
                <w:rFonts w:ascii="Times New Roman" w:hAnsi="Times New Roman" w:cs="Times New Roman"/>
                <w:sz w:val="16"/>
                <w:szCs w:val="16"/>
              </w:rPr>
              <w:t xml:space="preserve"> the GDD</w:t>
            </w:r>
            <w:r w:rsidR="004D2ED3" w:rsidRPr="00865D62">
              <w:rPr>
                <w:rFonts w:ascii="Times New Roman" w:hAnsi="Times New Roman" w:cs="Times New Roman"/>
                <w:sz w:val="16"/>
                <w:szCs w:val="16"/>
              </w:rPr>
              <w:t xml:space="preserve"> </w:t>
            </w:r>
            <w:r w:rsidR="00920C56" w:rsidRPr="00865D62">
              <w:rPr>
                <w:rFonts w:ascii="Times New Roman" w:hAnsi="Times New Roman" w:cs="Times New Roman"/>
                <w:sz w:val="16"/>
                <w:szCs w:val="16"/>
              </w:rPr>
              <w:t>harmonization</w:t>
            </w:r>
            <w:r w:rsidR="004D2ED3" w:rsidRPr="00865D62">
              <w:rPr>
                <w:rFonts w:ascii="Times New Roman" w:hAnsi="Times New Roman" w:cs="Times New Roman"/>
                <w:sz w:val="16"/>
                <w:szCs w:val="16"/>
              </w:rPr>
              <w:t>.</w:t>
            </w:r>
          </w:p>
        </w:tc>
        <w:tc>
          <w:tcPr>
            <w:tcW w:w="1260" w:type="dxa"/>
            <w:tcBorders>
              <w:top w:val="single" w:sz="4" w:space="0" w:color="auto"/>
            </w:tcBorders>
          </w:tcPr>
          <w:p w14:paraId="7A396991" w14:textId="60CD502A" w:rsidR="005A0AD5" w:rsidRPr="00865D62" w:rsidRDefault="005A0AD5" w:rsidP="00627573">
            <w:pPr>
              <w:spacing w:line="276" w:lineRule="auto"/>
              <w:rPr>
                <w:rFonts w:ascii="Times New Roman" w:hAnsi="Times New Roman" w:cs="Times New Roman"/>
                <w:sz w:val="16"/>
                <w:szCs w:val="16"/>
              </w:rPr>
            </w:pPr>
            <w:r w:rsidRPr="00865D62">
              <w:rPr>
                <w:rFonts w:ascii="Times New Roman" w:hAnsi="Times New Roman" w:cs="Times New Roman"/>
                <w:sz w:val="16"/>
                <w:szCs w:val="16"/>
              </w:rPr>
              <w:t>Internal</w:t>
            </w:r>
          </w:p>
        </w:tc>
      </w:tr>
      <w:tr w:rsidR="00226BE3" w:rsidRPr="00865D62" w14:paraId="0294FEF6" w14:textId="77777777" w:rsidTr="00865D62">
        <w:trPr>
          <w:trHeight w:val="270"/>
        </w:trPr>
        <w:tc>
          <w:tcPr>
            <w:tcW w:w="3432" w:type="dxa"/>
            <w:tcBorders>
              <w:bottom w:val="single" w:sz="4" w:space="0" w:color="auto"/>
            </w:tcBorders>
          </w:tcPr>
          <w:p w14:paraId="2CCE23ED" w14:textId="0B76476A" w:rsidR="00226BE3" w:rsidRPr="006065D0" w:rsidRDefault="00226BE3" w:rsidP="00627573">
            <w:pPr>
              <w:spacing w:line="276" w:lineRule="auto"/>
              <w:rPr>
                <w:rFonts w:ascii="Times New Roman" w:hAnsi="Times New Roman" w:cs="Times New Roman"/>
                <w:sz w:val="16"/>
                <w:szCs w:val="16"/>
              </w:rPr>
            </w:pPr>
            <w:r w:rsidRPr="00865D62">
              <w:rPr>
                <w:rFonts w:ascii="Times New Roman" w:hAnsi="Times New Roman" w:cs="Times New Roman"/>
                <w:sz w:val="16"/>
                <w:szCs w:val="16"/>
              </w:rPr>
              <w:t>Priority criteria</w:t>
            </w:r>
          </w:p>
        </w:tc>
        <w:tc>
          <w:tcPr>
            <w:tcW w:w="8453" w:type="dxa"/>
            <w:tcBorders>
              <w:bottom w:val="single" w:sz="4" w:space="0" w:color="auto"/>
            </w:tcBorders>
          </w:tcPr>
          <w:p w14:paraId="7B4508F2" w14:textId="51C84BC3" w:rsidR="00226BE3" w:rsidRPr="00865D62" w:rsidRDefault="00920C56" w:rsidP="00517888">
            <w:pPr>
              <w:spacing w:line="276" w:lineRule="auto"/>
              <w:rPr>
                <w:rFonts w:ascii="Times New Roman" w:hAnsi="Times New Roman" w:cs="Times New Roman"/>
                <w:sz w:val="16"/>
                <w:szCs w:val="16"/>
              </w:rPr>
            </w:pPr>
            <w:r w:rsidRPr="00865D62">
              <w:rPr>
                <w:rFonts w:ascii="Times New Roman" w:hAnsi="Times New Roman" w:cs="Times New Roman"/>
                <w:sz w:val="16"/>
                <w:szCs w:val="16"/>
              </w:rPr>
              <w:t>T</w:t>
            </w:r>
            <w:r w:rsidR="004D2ED3" w:rsidRPr="00865D62">
              <w:rPr>
                <w:rFonts w:ascii="Times New Roman" w:hAnsi="Times New Roman" w:cs="Times New Roman"/>
                <w:sz w:val="16"/>
                <w:szCs w:val="16"/>
              </w:rPr>
              <w:t>he criteria</w:t>
            </w:r>
            <w:r w:rsidRPr="00865D62">
              <w:rPr>
                <w:rFonts w:ascii="Times New Roman" w:hAnsi="Times New Roman" w:cs="Times New Roman"/>
                <w:sz w:val="16"/>
                <w:szCs w:val="16"/>
              </w:rPr>
              <w:t xml:space="preserve"> developed to</w:t>
            </w:r>
            <w:r w:rsidR="004D2ED3" w:rsidRPr="00865D62">
              <w:rPr>
                <w:rFonts w:ascii="Times New Roman" w:hAnsi="Times New Roman" w:cs="Times New Roman"/>
                <w:sz w:val="16"/>
                <w:szCs w:val="16"/>
              </w:rPr>
              <w:t xml:space="preserve"> determine which </w:t>
            </w:r>
            <w:r w:rsidRPr="00865D62">
              <w:rPr>
                <w:rFonts w:ascii="Times New Roman" w:hAnsi="Times New Roman" w:cs="Times New Roman"/>
                <w:sz w:val="16"/>
                <w:szCs w:val="16"/>
              </w:rPr>
              <w:t xml:space="preserve">eligible </w:t>
            </w:r>
            <w:r w:rsidR="004D2ED3" w:rsidRPr="00865D62">
              <w:rPr>
                <w:rFonts w:ascii="Times New Roman" w:hAnsi="Times New Roman" w:cs="Times New Roman"/>
                <w:sz w:val="16"/>
                <w:szCs w:val="16"/>
              </w:rPr>
              <w:t xml:space="preserve">surveys </w:t>
            </w:r>
            <w:r w:rsidR="00E319ED">
              <w:rPr>
                <w:rFonts w:ascii="Times New Roman" w:hAnsi="Times New Roman" w:cs="Times New Roman"/>
                <w:sz w:val="16"/>
                <w:szCs w:val="16"/>
              </w:rPr>
              <w:t xml:space="preserve">were </w:t>
            </w:r>
            <w:r w:rsidRPr="00865D62">
              <w:rPr>
                <w:rFonts w:ascii="Times New Roman" w:hAnsi="Times New Roman" w:cs="Times New Roman"/>
                <w:sz w:val="16"/>
                <w:szCs w:val="16"/>
              </w:rPr>
              <w:t>to</w:t>
            </w:r>
            <w:r w:rsidR="00E319ED">
              <w:rPr>
                <w:rFonts w:ascii="Times New Roman" w:hAnsi="Times New Roman" w:cs="Times New Roman"/>
                <w:sz w:val="16"/>
                <w:szCs w:val="16"/>
              </w:rPr>
              <w:t xml:space="preserve"> be</w:t>
            </w:r>
            <w:r w:rsidR="004D2ED3" w:rsidRPr="00865D62">
              <w:rPr>
                <w:rFonts w:ascii="Times New Roman" w:hAnsi="Times New Roman" w:cs="Times New Roman"/>
                <w:sz w:val="16"/>
                <w:szCs w:val="16"/>
              </w:rPr>
              <w:t xml:space="preserve"> prioritize</w:t>
            </w:r>
            <w:r w:rsidR="00E319ED">
              <w:rPr>
                <w:rFonts w:ascii="Times New Roman" w:hAnsi="Times New Roman" w:cs="Times New Roman"/>
                <w:sz w:val="16"/>
                <w:szCs w:val="16"/>
              </w:rPr>
              <w:t>d by GDD</w:t>
            </w:r>
            <w:r w:rsidR="004D2ED3" w:rsidRPr="00865D62">
              <w:rPr>
                <w:rFonts w:ascii="Times New Roman" w:hAnsi="Times New Roman" w:cs="Times New Roman"/>
                <w:sz w:val="16"/>
                <w:szCs w:val="16"/>
              </w:rPr>
              <w:t>.</w:t>
            </w:r>
          </w:p>
        </w:tc>
        <w:tc>
          <w:tcPr>
            <w:tcW w:w="1260" w:type="dxa"/>
            <w:tcBorders>
              <w:bottom w:val="single" w:sz="4" w:space="0" w:color="auto"/>
            </w:tcBorders>
          </w:tcPr>
          <w:p w14:paraId="2275218E" w14:textId="0B0077D6" w:rsidR="00226BE3" w:rsidRPr="00865D62" w:rsidRDefault="00226BE3" w:rsidP="00627573">
            <w:pPr>
              <w:spacing w:line="276" w:lineRule="auto"/>
              <w:rPr>
                <w:rFonts w:ascii="Times New Roman" w:hAnsi="Times New Roman" w:cs="Times New Roman"/>
                <w:sz w:val="16"/>
                <w:szCs w:val="16"/>
              </w:rPr>
            </w:pPr>
            <w:r w:rsidRPr="00865D62">
              <w:rPr>
                <w:rFonts w:ascii="Times New Roman" w:hAnsi="Times New Roman" w:cs="Times New Roman"/>
                <w:sz w:val="16"/>
                <w:szCs w:val="16"/>
              </w:rPr>
              <w:t>Internal</w:t>
            </w:r>
          </w:p>
        </w:tc>
      </w:tr>
      <w:tr w:rsidR="005A0AD5" w:rsidRPr="00865D62" w14:paraId="675BA9E2" w14:textId="77777777" w:rsidTr="00407CB9">
        <w:trPr>
          <w:tblHeader/>
        </w:trPr>
        <w:tc>
          <w:tcPr>
            <w:tcW w:w="13145" w:type="dxa"/>
            <w:gridSpan w:val="3"/>
            <w:tcBorders>
              <w:top w:val="single" w:sz="4" w:space="0" w:color="auto"/>
              <w:bottom w:val="single" w:sz="4" w:space="0" w:color="auto"/>
            </w:tcBorders>
            <w:shd w:val="clear" w:color="auto" w:fill="EDEDED" w:themeFill="accent3" w:themeFillTint="33"/>
          </w:tcPr>
          <w:p w14:paraId="2084B792" w14:textId="656648CA" w:rsidR="005A0AD5" w:rsidRPr="00865D62" w:rsidRDefault="0099082E" w:rsidP="00627573">
            <w:pPr>
              <w:spacing w:line="276" w:lineRule="auto"/>
              <w:jc w:val="center"/>
              <w:rPr>
                <w:rFonts w:ascii="Times New Roman" w:hAnsi="Times New Roman" w:cs="Times New Roman"/>
                <w:i/>
                <w:iCs/>
                <w:sz w:val="16"/>
                <w:szCs w:val="16"/>
              </w:rPr>
            </w:pPr>
            <w:r w:rsidRPr="00865D62">
              <w:rPr>
                <w:rFonts w:ascii="Times New Roman" w:hAnsi="Times New Roman" w:cs="Times New Roman"/>
                <w:i/>
                <w:iCs/>
                <w:sz w:val="16"/>
                <w:szCs w:val="16"/>
              </w:rPr>
              <w:t>Dietary survey identification</w:t>
            </w:r>
          </w:p>
        </w:tc>
      </w:tr>
      <w:tr w:rsidR="009B7DCA" w:rsidRPr="00865D62" w14:paraId="624DFDE4" w14:textId="77777777" w:rsidTr="00865D62">
        <w:trPr>
          <w:trHeight w:val="494"/>
        </w:trPr>
        <w:tc>
          <w:tcPr>
            <w:tcW w:w="3432" w:type="dxa"/>
            <w:tcBorders>
              <w:top w:val="single" w:sz="4" w:space="0" w:color="auto"/>
            </w:tcBorders>
          </w:tcPr>
          <w:p w14:paraId="3BAF9A6D" w14:textId="539E66E7" w:rsidR="009B7DCA" w:rsidRPr="006065D0" w:rsidRDefault="009B7DCA" w:rsidP="0089288A">
            <w:pPr>
              <w:spacing w:line="276" w:lineRule="auto"/>
              <w:rPr>
                <w:rFonts w:ascii="Times New Roman" w:hAnsi="Times New Roman" w:cs="Times New Roman"/>
                <w:sz w:val="16"/>
                <w:szCs w:val="16"/>
              </w:rPr>
            </w:pPr>
            <w:r w:rsidRPr="00865D62">
              <w:rPr>
                <w:rFonts w:ascii="Times New Roman" w:hAnsi="Times New Roman" w:cs="Times New Roman"/>
                <w:sz w:val="16"/>
                <w:szCs w:val="16"/>
              </w:rPr>
              <w:t>Survey list</w:t>
            </w:r>
          </w:p>
        </w:tc>
        <w:tc>
          <w:tcPr>
            <w:tcW w:w="8453" w:type="dxa"/>
            <w:tcBorders>
              <w:top w:val="single" w:sz="4" w:space="0" w:color="auto"/>
            </w:tcBorders>
          </w:tcPr>
          <w:p w14:paraId="5AC408B6" w14:textId="401C2DD8" w:rsidR="009B7DCA" w:rsidRPr="00865D62" w:rsidRDefault="009B7DCA" w:rsidP="0089288A">
            <w:pPr>
              <w:spacing w:line="276" w:lineRule="auto"/>
              <w:rPr>
                <w:rFonts w:ascii="Times New Roman" w:hAnsi="Times New Roman" w:cs="Times New Roman"/>
                <w:sz w:val="16"/>
                <w:szCs w:val="16"/>
              </w:rPr>
            </w:pPr>
            <w:r w:rsidRPr="00865D62">
              <w:rPr>
                <w:rFonts w:ascii="Times New Roman" w:hAnsi="Times New Roman" w:cs="Times New Roman"/>
                <w:sz w:val="16"/>
                <w:szCs w:val="16"/>
              </w:rPr>
              <w:t xml:space="preserve">Lists the </w:t>
            </w:r>
            <w:r w:rsidR="00920C56" w:rsidRPr="00865D62">
              <w:rPr>
                <w:rFonts w:ascii="Times New Roman" w:hAnsi="Times New Roman" w:cs="Times New Roman"/>
                <w:sz w:val="16"/>
                <w:szCs w:val="16"/>
              </w:rPr>
              <w:t>600</w:t>
            </w:r>
            <w:r w:rsidRPr="00865D62">
              <w:rPr>
                <w:rFonts w:ascii="Times New Roman" w:hAnsi="Times New Roman" w:cs="Times New Roman"/>
                <w:sz w:val="16"/>
                <w:szCs w:val="16"/>
              </w:rPr>
              <w:t xml:space="preserve"> eligible surveys identified through survey identification; </w:t>
            </w:r>
            <w:r w:rsidR="00920C56" w:rsidRPr="00865D62">
              <w:rPr>
                <w:rFonts w:ascii="Times New Roman" w:hAnsi="Times New Roman" w:cs="Times New Roman"/>
                <w:sz w:val="16"/>
                <w:szCs w:val="16"/>
              </w:rPr>
              <w:t>includes</w:t>
            </w:r>
            <w:r w:rsidRPr="00865D62">
              <w:rPr>
                <w:rFonts w:ascii="Times New Roman" w:hAnsi="Times New Roman" w:cs="Times New Roman"/>
                <w:sz w:val="16"/>
                <w:szCs w:val="16"/>
              </w:rPr>
              <w:t xml:space="preserve"> all survey characteristics required for survey prioritization; indicates the priority surveys; indicates which initiative</w:t>
            </w:r>
            <w:r w:rsidR="00920C56" w:rsidRPr="00865D62">
              <w:rPr>
                <w:rFonts w:ascii="Times New Roman" w:hAnsi="Times New Roman" w:cs="Times New Roman"/>
                <w:sz w:val="16"/>
                <w:szCs w:val="16"/>
              </w:rPr>
              <w:t xml:space="preserve"> (GDD or FAO/WHO GIFT)</w:t>
            </w:r>
            <w:r w:rsidRPr="00865D62">
              <w:rPr>
                <w:rFonts w:ascii="Times New Roman" w:hAnsi="Times New Roman" w:cs="Times New Roman"/>
                <w:sz w:val="16"/>
                <w:szCs w:val="16"/>
              </w:rPr>
              <w:t xml:space="preserve"> leads the </w:t>
            </w:r>
            <w:r w:rsidR="00920C56" w:rsidRPr="00865D62">
              <w:rPr>
                <w:rFonts w:ascii="Times New Roman" w:hAnsi="Times New Roman" w:cs="Times New Roman"/>
                <w:sz w:val="16"/>
                <w:szCs w:val="16"/>
              </w:rPr>
              <w:t>harmonization</w:t>
            </w:r>
            <w:r w:rsidRPr="00865D62">
              <w:rPr>
                <w:rFonts w:ascii="Times New Roman" w:hAnsi="Times New Roman" w:cs="Times New Roman"/>
                <w:sz w:val="16"/>
                <w:szCs w:val="16"/>
              </w:rPr>
              <w:t>.</w:t>
            </w:r>
          </w:p>
        </w:tc>
        <w:tc>
          <w:tcPr>
            <w:tcW w:w="1260" w:type="dxa"/>
            <w:tcBorders>
              <w:top w:val="single" w:sz="4" w:space="0" w:color="auto"/>
            </w:tcBorders>
          </w:tcPr>
          <w:p w14:paraId="2D8F020A" w14:textId="77777777" w:rsidR="009B7DCA" w:rsidRPr="00865D62" w:rsidRDefault="009B7DCA" w:rsidP="0089288A">
            <w:pPr>
              <w:spacing w:line="276" w:lineRule="auto"/>
              <w:rPr>
                <w:rFonts w:ascii="Times New Roman" w:hAnsi="Times New Roman" w:cs="Times New Roman"/>
                <w:sz w:val="16"/>
                <w:szCs w:val="16"/>
              </w:rPr>
            </w:pPr>
            <w:r w:rsidRPr="00865D62">
              <w:rPr>
                <w:rFonts w:ascii="Times New Roman" w:hAnsi="Times New Roman" w:cs="Times New Roman"/>
                <w:sz w:val="16"/>
                <w:szCs w:val="16"/>
              </w:rPr>
              <w:t>Internal</w:t>
            </w:r>
          </w:p>
        </w:tc>
      </w:tr>
      <w:tr w:rsidR="006061AE" w:rsidRPr="00865D62" w14:paraId="35E1A5E0" w14:textId="77777777" w:rsidTr="00407CB9">
        <w:trPr>
          <w:tblHeader/>
        </w:trPr>
        <w:tc>
          <w:tcPr>
            <w:tcW w:w="13145" w:type="dxa"/>
            <w:gridSpan w:val="3"/>
            <w:tcBorders>
              <w:top w:val="single" w:sz="4" w:space="0" w:color="auto"/>
              <w:bottom w:val="single" w:sz="4" w:space="0" w:color="auto"/>
            </w:tcBorders>
            <w:shd w:val="clear" w:color="auto" w:fill="EDEDED" w:themeFill="accent3" w:themeFillTint="33"/>
          </w:tcPr>
          <w:p w14:paraId="04C5DDFB" w14:textId="50B0E0F7" w:rsidR="006061AE" w:rsidRPr="00865D62" w:rsidRDefault="006061AE" w:rsidP="00B77331">
            <w:pPr>
              <w:spacing w:line="276" w:lineRule="auto"/>
              <w:jc w:val="center"/>
              <w:rPr>
                <w:rFonts w:ascii="Times New Roman" w:hAnsi="Times New Roman" w:cs="Times New Roman"/>
                <w:i/>
                <w:iCs/>
                <w:sz w:val="16"/>
                <w:szCs w:val="16"/>
              </w:rPr>
            </w:pPr>
            <w:r w:rsidRPr="00865D62">
              <w:rPr>
                <w:rFonts w:ascii="Times New Roman" w:hAnsi="Times New Roman" w:cs="Times New Roman"/>
                <w:i/>
                <w:iCs/>
                <w:sz w:val="16"/>
                <w:szCs w:val="16"/>
              </w:rPr>
              <w:t>Survey contacting, screening, and inclusion</w:t>
            </w:r>
          </w:p>
        </w:tc>
      </w:tr>
      <w:tr w:rsidR="009B7DCA" w:rsidRPr="00865D62" w14:paraId="73406308" w14:textId="77777777" w:rsidTr="00865D62">
        <w:trPr>
          <w:trHeight w:val="485"/>
        </w:trPr>
        <w:tc>
          <w:tcPr>
            <w:tcW w:w="3432" w:type="dxa"/>
          </w:tcPr>
          <w:p w14:paraId="6C5D47F5" w14:textId="7A242E50" w:rsidR="009B7DCA" w:rsidRPr="005C7454" w:rsidRDefault="006065D0" w:rsidP="0089288A">
            <w:pPr>
              <w:spacing w:line="276" w:lineRule="auto"/>
              <w:rPr>
                <w:rFonts w:ascii="Times New Roman" w:hAnsi="Times New Roman" w:cs="Times New Roman"/>
                <w:sz w:val="16"/>
                <w:szCs w:val="16"/>
                <w:vertAlign w:val="superscript"/>
              </w:rPr>
            </w:pPr>
            <w:r>
              <w:rPr>
                <w:rFonts w:ascii="Times New Roman" w:hAnsi="Times New Roman" w:cs="Times New Roman"/>
                <w:sz w:val="16"/>
                <w:szCs w:val="16"/>
              </w:rPr>
              <w:t>GDD c</w:t>
            </w:r>
            <w:r w:rsidR="009B7DCA" w:rsidRPr="00865D62">
              <w:rPr>
                <w:rFonts w:ascii="Times New Roman" w:hAnsi="Times New Roman" w:cs="Times New Roman"/>
                <w:sz w:val="16"/>
                <w:szCs w:val="16"/>
              </w:rPr>
              <w:t>ontact algorithm</w:t>
            </w:r>
          </w:p>
        </w:tc>
        <w:tc>
          <w:tcPr>
            <w:tcW w:w="8453" w:type="dxa"/>
          </w:tcPr>
          <w:p w14:paraId="519E6B21" w14:textId="5D45DD37" w:rsidR="009B7DCA" w:rsidRPr="00865D62" w:rsidRDefault="009B7DCA" w:rsidP="00517888">
            <w:pPr>
              <w:spacing w:line="276" w:lineRule="auto"/>
              <w:rPr>
                <w:rFonts w:ascii="Times New Roman" w:hAnsi="Times New Roman" w:cs="Times New Roman"/>
                <w:sz w:val="16"/>
                <w:szCs w:val="16"/>
              </w:rPr>
            </w:pPr>
            <w:r w:rsidRPr="00865D62">
              <w:rPr>
                <w:rFonts w:ascii="Times New Roman" w:hAnsi="Times New Roman" w:cs="Times New Roman"/>
                <w:sz w:val="16"/>
                <w:szCs w:val="16"/>
              </w:rPr>
              <w:t xml:space="preserve">Displays the </w:t>
            </w:r>
            <w:r w:rsidR="006065D0">
              <w:rPr>
                <w:rFonts w:ascii="Times New Roman" w:hAnsi="Times New Roman" w:cs="Times New Roman"/>
                <w:sz w:val="16"/>
                <w:szCs w:val="16"/>
              </w:rPr>
              <w:t>GDD algorithm</w:t>
            </w:r>
            <w:r w:rsidRPr="00865D62">
              <w:rPr>
                <w:rFonts w:ascii="Times New Roman" w:hAnsi="Times New Roman" w:cs="Times New Roman"/>
                <w:sz w:val="16"/>
                <w:szCs w:val="16"/>
              </w:rPr>
              <w:t xml:space="preserve"> for contacting surveys under 4 different scenarios: 1) surveys contacted </w:t>
            </w:r>
            <w:r w:rsidR="00920C56" w:rsidRPr="00865D62">
              <w:rPr>
                <w:rFonts w:ascii="Times New Roman" w:hAnsi="Times New Roman" w:cs="Times New Roman"/>
                <w:sz w:val="16"/>
                <w:szCs w:val="16"/>
              </w:rPr>
              <w:t>by</w:t>
            </w:r>
            <w:r w:rsidRPr="00865D62">
              <w:rPr>
                <w:rFonts w:ascii="Times New Roman" w:hAnsi="Times New Roman" w:cs="Times New Roman"/>
                <w:sz w:val="16"/>
                <w:szCs w:val="16"/>
              </w:rPr>
              <w:t xml:space="preserve"> GDD, 2) surveys </w:t>
            </w:r>
            <w:r w:rsidR="00920C56" w:rsidRPr="00865D62">
              <w:rPr>
                <w:rFonts w:ascii="Times New Roman" w:hAnsi="Times New Roman" w:cs="Times New Roman"/>
                <w:sz w:val="16"/>
                <w:szCs w:val="16"/>
              </w:rPr>
              <w:t>introduced</w:t>
            </w:r>
            <w:r w:rsidRPr="00865D62">
              <w:rPr>
                <w:rFonts w:ascii="Times New Roman" w:hAnsi="Times New Roman" w:cs="Times New Roman"/>
                <w:sz w:val="16"/>
                <w:szCs w:val="16"/>
              </w:rPr>
              <w:t xml:space="preserve"> </w:t>
            </w:r>
            <w:r w:rsidR="00920C56" w:rsidRPr="00865D62">
              <w:rPr>
                <w:rFonts w:ascii="Times New Roman" w:hAnsi="Times New Roman" w:cs="Times New Roman"/>
                <w:sz w:val="16"/>
                <w:szCs w:val="16"/>
              </w:rPr>
              <w:t xml:space="preserve">to GDD </w:t>
            </w:r>
            <w:r w:rsidRPr="00865D62">
              <w:rPr>
                <w:rFonts w:ascii="Times New Roman" w:hAnsi="Times New Roman" w:cs="Times New Roman"/>
                <w:sz w:val="16"/>
                <w:szCs w:val="16"/>
              </w:rPr>
              <w:t xml:space="preserve">by EFSA, 3) surveys </w:t>
            </w:r>
            <w:r w:rsidR="00920C56" w:rsidRPr="00865D62">
              <w:rPr>
                <w:rFonts w:ascii="Times New Roman" w:hAnsi="Times New Roman" w:cs="Times New Roman"/>
                <w:sz w:val="16"/>
                <w:szCs w:val="16"/>
              </w:rPr>
              <w:t>introduced to GDD</w:t>
            </w:r>
            <w:r w:rsidRPr="00865D62">
              <w:rPr>
                <w:rFonts w:ascii="Times New Roman" w:hAnsi="Times New Roman" w:cs="Times New Roman"/>
                <w:sz w:val="16"/>
                <w:szCs w:val="16"/>
              </w:rPr>
              <w:t xml:space="preserve"> by FAO, and 4) publicly available surveys.</w:t>
            </w:r>
          </w:p>
        </w:tc>
        <w:tc>
          <w:tcPr>
            <w:tcW w:w="1260" w:type="dxa"/>
          </w:tcPr>
          <w:p w14:paraId="4580A4D5" w14:textId="77777777" w:rsidR="009B7DCA" w:rsidRPr="00865D62" w:rsidRDefault="009B7DCA" w:rsidP="0089288A">
            <w:pPr>
              <w:spacing w:line="276" w:lineRule="auto"/>
              <w:rPr>
                <w:rFonts w:ascii="Times New Roman" w:hAnsi="Times New Roman" w:cs="Times New Roman"/>
                <w:sz w:val="16"/>
                <w:szCs w:val="16"/>
              </w:rPr>
            </w:pPr>
            <w:r w:rsidRPr="00865D62">
              <w:rPr>
                <w:rFonts w:ascii="Times New Roman" w:hAnsi="Times New Roman" w:cs="Times New Roman"/>
                <w:sz w:val="16"/>
                <w:szCs w:val="16"/>
              </w:rPr>
              <w:t>Internal</w:t>
            </w:r>
          </w:p>
        </w:tc>
      </w:tr>
      <w:tr w:rsidR="009B7DCA" w:rsidRPr="00865D62" w14:paraId="1EA6BB34" w14:textId="77777777" w:rsidTr="00865D62">
        <w:trPr>
          <w:trHeight w:val="450"/>
        </w:trPr>
        <w:tc>
          <w:tcPr>
            <w:tcW w:w="3432" w:type="dxa"/>
          </w:tcPr>
          <w:p w14:paraId="58C09692" w14:textId="5911A0FB" w:rsidR="009B7DCA" w:rsidRPr="006065D0" w:rsidRDefault="009B7DCA" w:rsidP="0089288A">
            <w:pPr>
              <w:spacing w:line="276" w:lineRule="auto"/>
              <w:rPr>
                <w:rFonts w:ascii="Times New Roman" w:hAnsi="Times New Roman" w:cs="Times New Roman"/>
                <w:sz w:val="16"/>
                <w:szCs w:val="16"/>
                <w:vertAlign w:val="superscript"/>
              </w:rPr>
            </w:pPr>
            <w:r w:rsidRPr="00865D62">
              <w:rPr>
                <w:rFonts w:ascii="Times New Roman" w:hAnsi="Times New Roman" w:cs="Times New Roman"/>
                <w:sz w:val="16"/>
                <w:szCs w:val="16"/>
              </w:rPr>
              <w:t>GDD &amp; FAO/WHO GIFT contact algorithm</w:t>
            </w:r>
            <w:r w:rsidR="002963F4">
              <w:rPr>
                <w:rFonts w:ascii="Times New Roman" w:hAnsi="Times New Roman" w:cs="Times New Roman"/>
                <w:sz w:val="16"/>
                <w:szCs w:val="16"/>
                <w:vertAlign w:val="superscript"/>
              </w:rPr>
              <w:t>2</w:t>
            </w:r>
          </w:p>
        </w:tc>
        <w:tc>
          <w:tcPr>
            <w:tcW w:w="8453" w:type="dxa"/>
          </w:tcPr>
          <w:p w14:paraId="6F5D4B9C" w14:textId="4883DCA4" w:rsidR="009B7DCA" w:rsidRPr="00865D62" w:rsidRDefault="009B7DCA" w:rsidP="00517888">
            <w:pPr>
              <w:spacing w:line="276" w:lineRule="auto"/>
              <w:rPr>
                <w:rFonts w:ascii="Times New Roman" w:hAnsi="Times New Roman" w:cs="Times New Roman"/>
                <w:sz w:val="16"/>
                <w:szCs w:val="16"/>
              </w:rPr>
            </w:pPr>
            <w:r w:rsidRPr="00865D62">
              <w:rPr>
                <w:rFonts w:ascii="Times New Roman" w:hAnsi="Times New Roman" w:cs="Times New Roman"/>
                <w:sz w:val="16"/>
                <w:szCs w:val="16"/>
              </w:rPr>
              <w:t xml:space="preserve">Displays the contacting scheme </w:t>
            </w:r>
            <w:r w:rsidR="00920C56" w:rsidRPr="00865D62">
              <w:rPr>
                <w:rFonts w:ascii="Times New Roman" w:hAnsi="Times New Roman" w:cs="Times New Roman"/>
                <w:sz w:val="16"/>
                <w:szCs w:val="16"/>
              </w:rPr>
              <w:t>between</w:t>
            </w:r>
            <w:r w:rsidRPr="00865D62">
              <w:rPr>
                <w:rFonts w:ascii="Times New Roman" w:hAnsi="Times New Roman" w:cs="Times New Roman"/>
                <w:sz w:val="16"/>
                <w:szCs w:val="16"/>
              </w:rPr>
              <w:t xml:space="preserve"> GDD and FAO </w:t>
            </w:r>
            <w:r w:rsidR="00920C56" w:rsidRPr="00865D62">
              <w:rPr>
                <w:rFonts w:ascii="Times New Roman" w:hAnsi="Times New Roman" w:cs="Times New Roman"/>
                <w:sz w:val="16"/>
                <w:szCs w:val="16"/>
              </w:rPr>
              <w:t>to efficiently streamline contact of surveys of common interest without overburdening data owners</w:t>
            </w:r>
            <w:r w:rsidRPr="00865D62">
              <w:rPr>
                <w:rFonts w:ascii="Times New Roman" w:hAnsi="Times New Roman" w:cs="Times New Roman"/>
                <w:sz w:val="16"/>
                <w:szCs w:val="16"/>
              </w:rPr>
              <w:t xml:space="preserve">. </w:t>
            </w:r>
          </w:p>
        </w:tc>
        <w:tc>
          <w:tcPr>
            <w:tcW w:w="1260" w:type="dxa"/>
          </w:tcPr>
          <w:p w14:paraId="692A8114" w14:textId="77777777" w:rsidR="009B7DCA" w:rsidRPr="00865D62" w:rsidRDefault="009B7DCA" w:rsidP="0089288A">
            <w:pPr>
              <w:spacing w:line="276" w:lineRule="auto"/>
              <w:rPr>
                <w:rFonts w:ascii="Times New Roman" w:hAnsi="Times New Roman" w:cs="Times New Roman"/>
                <w:sz w:val="16"/>
                <w:szCs w:val="16"/>
              </w:rPr>
            </w:pPr>
            <w:r w:rsidRPr="00865D62">
              <w:rPr>
                <w:rFonts w:ascii="Times New Roman" w:hAnsi="Times New Roman" w:cs="Times New Roman"/>
                <w:sz w:val="16"/>
                <w:szCs w:val="16"/>
              </w:rPr>
              <w:t>Internal</w:t>
            </w:r>
          </w:p>
        </w:tc>
      </w:tr>
      <w:tr w:rsidR="009B7DCA" w:rsidRPr="00865D62" w14:paraId="506D4C18" w14:textId="77777777" w:rsidTr="00865D62">
        <w:trPr>
          <w:trHeight w:val="450"/>
        </w:trPr>
        <w:tc>
          <w:tcPr>
            <w:tcW w:w="3432" w:type="dxa"/>
          </w:tcPr>
          <w:p w14:paraId="3D243ACC" w14:textId="5C447EA4" w:rsidR="009B7DCA" w:rsidRPr="006065D0" w:rsidRDefault="009B7DCA" w:rsidP="0089288A">
            <w:pPr>
              <w:spacing w:line="276" w:lineRule="auto"/>
              <w:rPr>
                <w:rFonts w:ascii="Times New Roman" w:hAnsi="Times New Roman" w:cs="Times New Roman"/>
                <w:sz w:val="16"/>
                <w:szCs w:val="16"/>
              </w:rPr>
            </w:pPr>
            <w:r w:rsidRPr="00865D62">
              <w:rPr>
                <w:rFonts w:ascii="Times New Roman" w:hAnsi="Times New Roman" w:cs="Times New Roman"/>
                <w:sz w:val="16"/>
                <w:szCs w:val="16"/>
              </w:rPr>
              <w:t>Email templates</w:t>
            </w:r>
          </w:p>
        </w:tc>
        <w:tc>
          <w:tcPr>
            <w:tcW w:w="8453" w:type="dxa"/>
          </w:tcPr>
          <w:p w14:paraId="31F06A78" w14:textId="50DCF058" w:rsidR="009B7DCA" w:rsidRPr="00865D62" w:rsidRDefault="00920C56" w:rsidP="0089288A">
            <w:pPr>
              <w:spacing w:line="276" w:lineRule="auto"/>
              <w:rPr>
                <w:rFonts w:ascii="Times New Roman" w:hAnsi="Times New Roman" w:cs="Times New Roman"/>
                <w:sz w:val="16"/>
                <w:szCs w:val="16"/>
              </w:rPr>
            </w:pPr>
            <w:r w:rsidRPr="00865D62">
              <w:rPr>
                <w:rFonts w:ascii="Times New Roman" w:hAnsi="Times New Roman" w:cs="Times New Roman"/>
                <w:sz w:val="16"/>
                <w:szCs w:val="16"/>
              </w:rPr>
              <w:t>The email templates used to</w:t>
            </w:r>
            <w:r w:rsidR="009B7DCA" w:rsidRPr="00865D62">
              <w:rPr>
                <w:rFonts w:ascii="Times New Roman" w:hAnsi="Times New Roman" w:cs="Times New Roman"/>
                <w:sz w:val="16"/>
                <w:szCs w:val="16"/>
              </w:rPr>
              <w:t xml:space="preserve"> initiat</w:t>
            </w:r>
            <w:r w:rsidRPr="00865D62">
              <w:rPr>
                <w:rFonts w:ascii="Times New Roman" w:hAnsi="Times New Roman" w:cs="Times New Roman"/>
                <w:sz w:val="16"/>
                <w:szCs w:val="16"/>
              </w:rPr>
              <w:t>e</w:t>
            </w:r>
            <w:r w:rsidR="009B7DCA" w:rsidRPr="00865D62">
              <w:rPr>
                <w:rFonts w:ascii="Times New Roman" w:hAnsi="Times New Roman" w:cs="Times New Roman"/>
                <w:sz w:val="16"/>
                <w:szCs w:val="16"/>
              </w:rPr>
              <w:t xml:space="preserve"> the contacting </w:t>
            </w:r>
            <w:r w:rsidRPr="00865D62">
              <w:rPr>
                <w:rFonts w:ascii="Times New Roman" w:hAnsi="Times New Roman" w:cs="Times New Roman"/>
                <w:sz w:val="16"/>
                <w:szCs w:val="16"/>
              </w:rPr>
              <w:t xml:space="preserve">process with data owners and for </w:t>
            </w:r>
            <w:r w:rsidR="009B7DCA" w:rsidRPr="00865D62">
              <w:rPr>
                <w:rFonts w:ascii="Times New Roman" w:hAnsi="Times New Roman" w:cs="Times New Roman"/>
                <w:sz w:val="16"/>
                <w:szCs w:val="16"/>
              </w:rPr>
              <w:t xml:space="preserve">each different scenario </w:t>
            </w:r>
            <w:r w:rsidRPr="00865D62">
              <w:rPr>
                <w:rFonts w:ascii="Times New Roman" w:hAnsi="Times New Roman" w:cs="Times New Roman"/>
                <w:sz w:val="16"/>
                <w:szCs w:val="16"/>
              </w:rPr>
              <w:t>included</w:t>
            </w:r>
            <w:r w:rsidR="009B7DCA" w:rsidRPr="00865D62">
              <w:rPr>
                <w:rFonts w:ascii="Times New Roman" w:hAnsi="Times New Roman" w:cs="Times New Roman"/>
                <w:sz w:val="16"/>
                <w:szCs w:val="16"/>
              </w:rPr>
              <w:t xml:space="preserve"> in the contact algorithm. </w:t>
            </w:r>
          </w:p>
        </w:tc>
        <w:tc>
          <w:tcPr>
            <w:tcW w:w="1260" w:type="dxa"/>
          </w:tcPr>
          <w:p w14:paraId="6F314692" w14:textId="77777777" w:rsidR="009B7DCA" w:rsidRPr="00865D62" w:rsidRDefault="009B7DCA" w:rsidP="0089288A">
            <w:pPr>
              <w:spacing w:line="276" w:lineRule="auto"/>
              <w:rPr>
                <w:rFonts w:ascii="Times New Roman" w:hAnsi="Times New Roman" w:cs="Times New Roman"/>
                <w:sz w:val="16"/>
                <w:szCs w:val="16"/>
              </w:rPr>
            </w:pPr>
            <w:r w:rsidRPr="00865D62">
              <w:rPr>
                <w:rFonts w:ascii="Times New Roman" w:hAnsi="Times New Roman" w:cs="Times New Roman"/>
                <w:sz w:val="16"/>
                <w:szCs w:val="16"/>
              </w:rPr>
              <w:t>Internal</w:t>
            </w:r>
          </w:p>
        </w:tc>
      </w:tr>
      <w:tr w:rsidR="005A0AD5" w:rsidRPr="00865D62" w14:paraId="185A53F5" w14:textId="77777777" w:rsidTr="00865D62">
        <w:trPr>
          <w:trHeight w:val="711"/>
        </w:trPr>
        <w:tc>
          <w:tcPr>
            <w:tcW w:w="3432" w:type="dxa"/>
          </w:tcPr>
          <w:p w14:paraId="4C294D47" w14:textId="1459A902" w:rsidR="005A0AD5" w:rsidRPr="005C7454" w:rsidRDefault="005A0AD5" w:rsidP="00627573">
            <w:pPr>
              <w:spacing w:line="276" w:lineRule="auto"/>
              <w:rPr>
                <w:rFonts w:ascii="Times New Roman" w:hAnsi="Times New Roman" w:cs="Times New Roman"/>
                <w:sz w:val="16"/>
                <w:szCs w:val="16"/>
                <w:vertAlign w:val="superscript"/>
              </w:rPr>
            </w:pPr>
            <w:bookmarkStart w:id="1" w:name="_Hlk74527931"/>
            <w:r w:rsidRPr="00865D62">
              <w:rPr>
                <w:rFonts w:ascii="Times New Roman" w:hAnsi="Times New Roman" w:cs="Times New Roman"/>
                <w:sz w:val="16"/>
                <w:szCs w:val="16"/>
              </w:rPr>
              <w:t>Contact status tracking sheet</w:t>
            </w:r>
            <w:bookmarkEnd w:id="1"/>
          </w:p>
        </w:tc>
        <w:tc>
          <w:tcPr>
            <w:tcW w:w="8453" w:type="dxa"/>
          </w:tcPr>
          <w:p w14:paraId="67868AEF" w14:textId="42CBC407" w:rsidR="005A0AD5" w:rsidRPr="00865D62" w:rsidRDefault="005A0AD5" w:rsidP="00517888">
            <w:pPr>
              <w:spacing w:line="276" w:lineRule="auto"/>
              <w:rPr>
                <w:rFonts w:ascii="Times New Roman" w:hAnsi="Times New Roman" w:cs="Times New Roman"/>
                <w:sz w:val="16"/>
                <w:szCs w:val="16"/>
              </w:rPr>
            </w:pPr>
            <w:r w:rsidRPr="00865D62">
              <w:rPr>
                <w:rFonts w:ascii="Times New Roman" w:hAnsi="Times New Roman" w:cs="Times New Roman"/>
                <w:sz w:val="16"/>
                <w:szCs w:val="16"/>
              </w:rPr>
              <w:t>Lists all surveys contacted by GDD along with their survey characteristics; includes and indicates surveys introduced to GDD by FAO &amp; EFSA; tracks for each survey whether a response has been received, what was the response, exclusion (yes/no &amp; why), completed materials received, and date of last contact.</w:t>
            </w:r>
          </w:p>
        </w:tc>
        <w:tc>
          <w:tcPr>
            <w:tcW w:w="1260" w:type="dxa"/>
          </w:tcPr>
          <w:p w14:paraId="45CB03B7" w14:textId="77777777" w:rsidR="005A0AD5" w:rsidRPr="00865D62" w:rsidRDefault="005A0AD5" w:rsidP="00627573">
            <w:pPr>
              <w:spacing w:line="276" w:lineRule="auto"/>
              <w:rPr>
                <w:rFonts w:ascii="Times New Roman" w:hAnsi="Times New Roman" w:cs="Times New Roman"/>
                <w:sz w:val="16"/>
                <w:szCs w:val="16"/>
              </w:rPr>
            </w:pPr>
            <w:r w:rsidRPr="00865D62">
              <w:rPr>
                <w:rFonts w:ascii="Times New Roman" w:hAnsi="Times New Roman" w:cs="Times New Roman"/>
                <w:sz w:val="16"/>
                <w:szCs w:val="16"/>
              </w:rPr>
              <w:t>Internal</w:t>
            </w:r>
          </w:p>
        </w:tc>
      </w:tr>
      <w:tr w:rsidR="005A0AD5" w:rsidRPr="00865D62" w14:paraId="024BB74D" w14:textId="77777777" w:rsidTr="00865D62">
        <w:trPr>
          <w:trHeight w:val="459"/>
        </w:trPr>
        <w:tc>
          <w:tcPr>
            <w:tcW w:w="3432" w:type="dxa"/>
          </w:tcPr>
          <w:p w14:paraId="46FF37D0" w14:textId="26EA0374" w:rsidR="005A0AD5" w:rsidRPr="005C7454" w:rsidRDefault="005A0AD5" w:rsidP="00EA05B6">
            <w:pPr>
              <w:spacing w:line="276" w:lineRule="auto"/>
              <w:rPr>
                <w:rFonts w:ascii="Times New Roman" w:hAnsi="Times New Roman" w:cs="Times New Roman"/>
                <w:sz w:val="16"/>
                <w:szCs w:val="16"/>
                <w:vertAlign w:val="superscript"/>
              </w:rPr>
            </w:pPr>
            <w:bookmarkStart w:id="2" w:name="_Hlk74527971"/>
            <w:r w:rsidRPr="00865D62">
              <w:rPr>
                <w:rFonts w:ascii="Times New Roman" w:hAnsi="Times New Roman" w:cs="Times New Roman"/>
                <w:sz w:val="16"/>
                <w:szCs w:val="16"/>
              </w:rPr>
              <w:t>GDD-FoodEx2 Overview</w:t>
            </w:r>
            <w:bookmarkEnd w:id="2"/>
          </w:p>
        </w:tc>
        <w:tc>
          <w:tcPr>
            <w:tcW w:w="8453" w:type="dxa"/>
          </w:tcPr>
          <w:p w14:paraId="480D12FC" w14:textId="25681C2B" w:rsidR="005A0AD5" w:rsidRPr="00865D62" w:rsidRDefault="005A0AD5" w:rsidP="00517888">
            <w:pPr>
              <w:spacing w:line="276" w:lineRule="auto"/>
              <w:rPr>
                <w:rFonts w:ascii="Times New Roman" w:hAnsi="Times New Roman" w:cs="Times New Roman"/>
                <w:sz w:val="16"/>
                <w:szCs w:val="16"/>
              </w:rPr>
            </w:pPr>
            <w:r w:rsidRPr="00865D62">
              <w:rPr>
                <w:rFonts w:ascii="Times New Roman" w:hAnsi="Times New Roman" w:cs="Times New Roman"/>
                <w:sz w:val="16"/>
                <w:szCs w:val="16"/>
              </w:rPr>
              <w:t xml:space="preserve">Provides </w:t>
            </w:r>
            <w:proofErr w:type="gramStart"/>
            <w:r w:rsidRPr="00865D62">
              <w:rPr>
                <w:rFonts w:ascii="Times New Roman" w:hAnsi="Times New Roman" w:cs="Times New Roman"/>
                <w:sz w:val="16"/>
                <w:szCs w:val="16"/>
              </w:rPr>
              <w:t>a brief summary</w:t>
            </w:r>
            <w:proofErr w:type="gramEnd"/>
            <w:r w:rsidRPr="00865D62">
              <w:rPr>
                <w:rFonts w:ascii="Times New Roman" w:hAnsi="Times New Roman" w:cs="Times New Roman"/>
                <w:sz w:val="16"/>
                <w:szCs w:val="16"/>
              </w:rPr>
              <w:t xml:space="preserve"> of the goal of the project</w:t>
            </w:r>
            <w:r w:rsidR="005C7454">
              <w:rPr>
                <w:rFonts w:ascii="Times New Roman" w:hAnsi="Times New Roman" w:cs="Times New Roman"/>
                <w:sz w:val="16"/>
                <w:szCs w:val="16"/>
              </w:rPr>
              <w:t xml:space="preserve"> and</w:t>
            </w:r>
            <w:r w:rsidRPr="00865D62">
              <w:rPr>
                <w:rFonts w:ascii="Times New Roman" w:hAnsi="Times New Roman" w:cs="Times New Roman"/>
                <w:sz w:val="16"/>
                <w:szCs w:val="16"/>
              </w:rPr>
              <w:t xml:space="preserve"> the </w:t>
            </w:r>
            <w:r w:rsidR="005C7454">
              <w:rPr>
                <w:rFonts w:ascii="Times New Roman" w:hAnsi="Times New Roman" w:cs="Times New Roman"/>
                <w:sz w:val="16"/>
                <w:szCs w:val="16"/>
              </w:rPr>
              <w:t>collaboration</w:t>
            </w:r>
            <w:r w:rsidRPr="00865D62">
              <w:rPr>
                <w:rFonts w:ascii="Times New Roman" w:hAnsi="Times New Roman" w:cs="Times New Roman"/>
                <w:sz w:val="16"/>
                <w:szCs w:val="16"/>
              </w:rPr>
              <w:t xml:space="preserve"> with FAO and EFSA</w:t>
            </w:r>
            <w:r w:rsidR="005C7454">
              <w:rPr>
                <w:rFonts w:ascii="Times New Roman" w:hAnsi="Times New Roman" w:cs="Times New Roman"/>
                <w:sz w:val="16"/>
                <w:szCs w:val="16"/>
              </w:rPr>
              <w:t>. The document was shared with data owners as part of our initial message to them.</w:t>
            </w:r>
          </w:p>
        </w:tc>
        <w:tc>
          <w:tcPr>
            <w:tcW w:w="1260" w:type="dxa"/>
          </w:tcPr>
          <w:p w14:paraId="419167E6" w14:textId="77777777" w:rsidR="005A0AD5" w:rsidRPr="00865D62" w:rsidRDefault="005A0AD5" w:rsidP="00EA05B6">
            <w:pPr>
              <w:spacing w:line="276" w:lineRule="auto"/>
              <w:rPr>
                <w:rFonts w:ascii="Times New Roman" w:hAnsi="Times New Roman" w:cs="Times New Roman"/>
                <w:sz w:val="16"/>
                <w:szCs w:val="16"/>
              </w:rPr>
            </w:pPr>
            <w:r w:rsidRPr="00865D62">
              <w:rPr>
                <w:rFonts w:ascii="Times New Roman" w:hAnsi="Times New Roman" w:cs="Times New Roman"/>
                <w:sz w:val="16"/>
                <w:szCs w:val="16"/>
              </w:rPr>
              <w:t>External</w:t>
            </w:r>
          </w:p>
        </w:tc>
      </w:tr>
      <w:tr w:rsidR="009B7DCA" w:rsidRPr="00865D62" w14:paraId="34062062" w14:textId="77777777" w:rsidTr="00865D62">
        <w:trPr>
          <w:trHeight w:val="720"/>
        </w:trPr>
        <w:tc>
          <w:tcPr>
            <w:tcW w:w="3432" w:type="dxa"/>
          </w:tcPr>
          <w:p w14:paraId="76388F87" w14:textId="7A9353CD" w:rsidR="009B7DCA" w:rsidRPr="005C7454" w:rsidRDefault="00000000" w:rsidP="0089288A">
            <w:pPr>
              <w:spacing w:line="276" w:lineRule="auto"/>
              <w:rPr>
                <w:rFonts w:ascii="Times New Roman" w:hAnsi="Times New Roman" w:cs="Times New Roman"/>
                <w:sz w:val="16"/>
                <w:szCs w:val="16"/>
                <w:vertAlign w:val="superscript"/>
              </w:rPr>
            </w:pPr>
            <w:hyperlink w:anchor="_File_S1._Short" w:history="1">
              <w:r w:rsidR="009B7DCA" w:rsidRPr="00865D62">
                <w:rPr>
                  <w:rStyle w:val="Hyperlink"/>
                  <w:rFonts w:ascii="Times New Roman" w:hAnsi="Times New Roman" w:cs="Times New Roman"/>
                  <w:sz w:val="16"/>
                  <w:szCs w:val="16"/>
                </w:rPr>
                <w:t>Short Survey Questionnaire (SSQ)</w:t>
              </w:r>
            </w:hyperlink>
          </w:p>
        </w:tc>
        <w:tc>
          <w:tcPr>
            <w:tcW w:w="8453" w:type="dxa"/>
          </w:tcPr>
          <w:p w14:paraId="72E71B96" w14:textId="77777777" w:rsidR="009B7DCA" w:rsidRPr="00865D62" w:rsidRDefault="009B7DCA" w:rsidP="0089288A">
            <w:pPr>
              <w:spacing w:line="276" w:lineRule="auto"/>
              <w:rPr>
                <w:rFonts w:ascii="Times New Roman" w:hAnsi="Times New Roman" w:cs="Times New Roman"/>
                <w:sz w:val="16"/>
                <w:szCs w:val="16"/>
              </w:rPr>
            </w:pPr>
            <w:r w:rsidRPr="00865D62">
              <w:rPr>
                <w:rFonts w:ascii="Times New Roman" w:hAnsi="Times New Roman" w:cs="Times New Roman"/>
                <w:sz w:val="16"/>
                <w:szCs w:val="16"/>
              </w:rPr>
              <w:t>Includes 9 questions, which determine final inclusion for each survey, provide key information on the current structure of the dataset, and indicate in what format the data owners are willing to share their data with GDD. The responses of the SSQ are used in combination with the financial incentive algorithm (see below) to decide the financial incentive available for this survey.</w:t>
            </w:r>
          </w:p>
        </w:tc>
        <w:tc>
          <w:tcPr>
            <w:tcW w:w="1260" w:type="dxa"/>
          </w:tcPr>
          <w:p w14:paraId="271A38EA" w14:textId="77777777" w:rsidR="009B7DCA" w:rsidRPr="00865D62" w:rsidRDefault="009B7DCA" w:rsidP="0089288A">
            <w:pPr>
              <w:spacing w:line="276" w:lineRule="auto"/>
              <w:rPr>
                <w:rFonts w:ascii="Times New Roman" w:hAnsi="Times New Roman" w:cs="Times New Roman"/>
                <w:sz w:val="16"/>
                <w:szCs w:val="16"/>
              </w:rPr>
            </w:pPr>
            <w:r w:rsidRPr="00865D62">
              <w:rPr>
                <w:rFonts w:ascii="Times New Roman" w:hAnsi="Times New Roman" w:cs="Times New Roman"/>
                <w:sz w:val="16"/>
                <w:szCs w:val="16"/>
              </w:rPr>
              <w:t>External</w:t>
            </w:r>
          </w:p>
        </w:tc>
      </w:tr>
      <w:tr w:rsidR="009B7DCA" w:rsidRPr="00865D62" w14:paraId="2BE5FBE6" w14:textId="77777777" w:rsidTr="00865D62">
        <w:trPr>
          <w:trHeight w:val="450"/>
        </w:trPr>
        <w:tc>
          <w:tcPr>
            <w:tcW w:w="3432" w:type="dxa"/>
          </w:tcPr>
          <w:p w14:paraId="10FCFAF1" w14:textId="48C215EB" w:rsidR="009B7DCA" w:rsidRPr="00865D62" w:rsidRDefault="009B7DCA" w:rsidP="0089288A">
            <w:pPr>
              <w:spacing w:line="276" w:lineRule="auto"/>
              <w:rPr>
                <w:rFonts w:ascii="Times New Roman" w:hAnsi="Times New Roman" w:cs="Times New Roman"/>
                <w:sz w:val="16"/>
                <w:szCs w:val="16"/>
                <w:vertAlign w:val="superscript"/>
              </w:rPr>
            </w:pPr>
            <w:r w:rsidRPr="00865D62">
              <w:rPr>
                <w:rFonts w:ascii="Times New Roman" w:hAnsi="Times New Roman" w:cs="Times New Roman"/>
                <w:sz w:val="16"/>
                <w:szCs w:val="16"/>
              </w:rPr>
              <w:t>Data Sharing Agreement (DSA)</w:t>
            </w:r>
            <w:r w:rsidR="00070939">
              <w:rPr>
                <w:rFonts w:ascii="Times New Roman" w:hAnsi="Times New Roman" w:cs="Times New Roman"/>
                <w:sz w:val="16"/>
                <w:szCs w:val="16"/>
                <w:vertAlign w:val="superscript"/>
              </w:rPr>
              <w:t>3</w:t>
            </w:r>
          </w:p>
        </w:tc>
        <w:tc>
          <w:tcPr>
            <w:tcW w:w="8453" w:type="dxa"/>
          </w:tcPr>
          <w:p w14:paraId="54339863" w14:textId="77777777" w:rsidR="009B7DCA" w:rsidRPr="00865D62" w:rsidRDefault="009B7DCA" w:rsidP="0089288A">
            <w:pPr>
              <w:spacing w:line="276" w:lineRule="auto"/>
              <w:rPr>
                <w:rFonts w:ascii="Times New Roman" w:hAnsi="Times New Roman" w:cs="Times New Roman"/>
                <w:sz w:val="16"/>
                <w:szCs w:val="16"/>
              </w:rPr>
            </w:pPr>
            <w:r w:rsidRPr="00865D62">
              <w:rPr>
                <w:rFonts w:ascii="Times New Roman" w:hAnsi="Times New Roman" w:cs="Times New Roman"/>
                <w:sz w:val="16"/>
                <w:szCs w:val="16"/>
              </w:rPr>
              <w:t>Lists the agreement terms pertaining to data sharing between Tufts and data owners. It is always signed by a duly authorized representative of the data owning institution.</w:t>
            </w:r>
          </w:p>
        </w:tc>
        <w:tc>
          <w:tcPr>
            <w:tcW w:w="1260" w:type="dxa"/>
          </w:tcPr>
          <w:p w14:paraId="5A69E794" w14:textId="77777777" w:rsidR="009B7DCA" w:rsidRPr="00865D62" w:rsidRDefault="009B7DCA" w:rsidP="0089288A">
            <w:pPr>
              <w:spacing w:line="276" w:lineRule="auto"/>
              <w:rPr>
                <w:rFonts w:ascii="Times New Roman" w:hAnsi="Times New Roman" w:cs="Times New Roman"/>
                <w:sz w:val="16"/>
                <w:szCs w:val="16"/>
              </w:rPr>
            </w:pPr>
            <w:r w:rsidRPr="00865D62">
              <w:rPr>
                <w:rFonts w:ascii="Times New Roman" w:hAnsi="Times New Roman" w:cs="Times New Roman"/>
                <w:sz w:val="16"/>
                <w:szCs w:val="16"/>
              </w:rPr>
              <w:t>External</w:t>
            </w:r>
          </w:p>
        </w:tc>
      </w:tr>
      <w:tr w:rsidR="00226BE3" w:rsidRPr="00865D62" w14:paraId="3F96F374" w14:textId="77777777" w:rsidTr="00865D62">
        <w:trPr>
          <w:trHeight w:val="450"/>
        </w:trPr>
        <w:tc>
          <w:tcPr>
            <w:tcW w:w="3432" w:type="dxa"/>
          </w:tcPr>
          <w:p w14:paraId="4CBA7CC0" w14:textId="28881B45" w:rsidR="00226BE3" w:rsidRPr="005C7454" w:rsidRDefault="00226BE3" w:rsidP="00EE1B50">
            <w:pPr>
              <w:spacing w:line="276" w:lineRule="auto"/>
              <w:rPr>
                <w:rFonts w:ascii="Times New Roman" w:hAnsi="Times New Roman" w:cs="Times New Roman"/>
                <w:sz w:val="16"/>
                <w:szCs w:val="16"/>
                <w:vertAlign w:val="superscript"/>
              </w:rPr>
            </w:pPr>
            <w:bookmarkStart w:id="3" w:name="_Hlk74528012"/>
            <w:r w:rsidRPr="00865D62">
              <w:rPr>
                <w:rFonts w:ascii="Times New Roman" w:hAnsi="Times New Roman" w:cs="Times New Roman"/>
                <w:sz w:val="16"/>
                <w:szCs w:val="16"/>
              </w:rPr>
              <w:t>Financial incentive algorithm</w:t>
            </w:r>
            <w:bookmarkEnd w:id="3"/>
          </w:p>
        </w:tc>
        <w:tc>
          <w:tcPr>
            <w:tcW w:w="8453" w:type="dxa"/>
          </w:tcPr>
          <w:p w14:paraId="2950B10F" w14:textId="45694EE8" w:rsidR="00226BE3" w:rsidRPr="00865D62" w:rsidRDefault="00226BE3" w:rsidP="00517888">
            <w:pPr>
              <w:spacing w:line="276" w:lineRule="auto"/>
              <w:rPr>
                <w:rFonts w:ascii="Times New Roman" w:hAnsi="Times New Roman" w:cs="Times New Roman"/>
                <w:sz w:val="16"/>
                <w:szCs w:val="16"/>
              </w:rPr>
            </w:pPr>
            <w:r w:rsidRPr="00865D62">
              <w:rPr>
                <w:rFonts w:ascii="Times New Roman" w:hAnsi="Times New Roman" w:cs="Times New Roman"/>
                <w:sz w:val="16"/>
                <w:szCs w:val="16"/>
              </w:rPr>
              <w:t>T</w:t>
            </w:r>
            <w:r w:rsidR="007324AF" w:rsidRPr="00865D62">
              <w:rPr>
                <w:rFonts w:ascii="Times New Roman" w:hAnsi="Times New Roman" w:cs="Times New Roman"/>
                <w:sz w:val="16"/>
                <w:szCs w:val="16"/>
              </w:rPr>
              <w:t xml:space="preserve">he algorithm </w:t>
            </w:r>
            <w:r w:rsidR="005C7454">
              <w:rPr>
                <w:rFonts w:ascii="Times New Roman" w:hAnsi="Times New Roman" w:cs="Times New Roman"/>
                <w:sz w:val="16"/>
                <w:szCs w:val="16"/>
              </w:rPr>
              <w:t xml:space="preserve">the GDD </w:t>
            </w:r>
            <w:r w:rsidR="007324AF" w:rsidRPr="00865D62">
              <w:rPr>
                <w:rFonts w:ascii="Times New Roman" w:hAnsi="Times New Roman" w:cs="Times New Roman"/>
                <w:sz w:val="16"/>
                <w:szCs w:val="16"/>
              </w:rPr>
              <w:t>developed to</w:t>
            </w:r>
            <w:r w:rsidRPr="00865D62">
              <w:rPr>
                <w:rFonts w:ascii="Times New Roman" w:hAnsi="Times New Roman" w:cs="Times New Roman"/>
                <w:sz w:val="16"/>
                <w:szCs w:val="16"/>
              </w:rPr>
              <w:t xml:space="preserve"> calculat</w:t>
            </w:r>
            <w:r w:rsidR="007324AF" w:rsidRPr="00865D62">
              <w:rPr>
                <w:rFonts w:ascii="Times New Roman" w:hAnsi="Times New Roman" w:cs="Times New Roman"/>
                <w:sz w:val="16"/>
                <w:szCs w:val="16"/>
              </w:rPr>
              <w:t>e</w:t>
            </w:r>
            <w:r w:rsidRPr="00865D62">
              <w:rPr>
                <w:rFonts w:ascii="Times New Roman" w:hAnsi="Times New Roman" w:cs="Times New Roman"/>
                <w:sz w:val="16"/>
                <w:szCs w:val="16"/>
              </w:rPr>
              <w:t xml:space="preserve"> the incentive </w:t>
            </w:r>
            <w:r w:rsidR="007324AF" w:rsidRPr="00865D62">
              <w:rPr>
                <w:rFonts w:ascii="Times New Roman" w:hAnsi="Times New Roman" w:cs="Times New Roman"/>
                <w:sz w:val="16"/>
                <w:szCs w:val="16"/>
              </w:rPr>
              <w:t>to be offered to</w:t>
            </w:r>
            <w:r w:rsidRPr="00865D62">
              <w:rPr>
                <w:rFonts w:ascii="Times New Roman" w:hAnsi="Times New Roman" w:cs="Times New Roman"/>
                <w:sz w:val="16"/>
                <w:szCs w:val="16"/>
              </w:rPr>
              <w:t xml:space="preserve"> each survey </w:t>
            </w:r>
            <w:r w:rsidR="007324AF" w:rsidRPr="00865D62">
              <w:rPr>
                <w:rFonts w:ascii="Times New Roman" w:hAnsi="Times New Roman" w:cs="Times New Roman"/>
                <w:sz w:val="16"/>
                <w:szCs w:val="16"/>
              </w:rPr>
              <w:t>based on</w:t>
            </w:r>
            <w:r w:rsidRPr="00865D62">
              <w:rPr>
                <w:rFonts w:ascii="Times New Roman" w:hAnsi="Times New Roman" w:cs="Times New Roman"/>
                <w:sz w:val="16"/>
                <w:szCs w:val="16"/>
              </w:rPr>
              <w:t xml:space="preserve"> the workload involved</w:t>
            </w:r>
            <w:r w:rsidR="007324AF" w:rsidRPr="00865D62">
              <w:rPr>
                <w:rFonts w:ascii="Times New Roman" w:hAnsi="Times New Roman" w:cs="Times New Roman"/>
                <w:sz w:val="16"/>
                <w:szCs w:val="16"/>
              </w:rPr>
              <w:t xml:space="preserve"> for its harmonization</w:t>
            </w:r>
            <w:r w:rsidRPr="00865D62">
              <w:rPr>
                <w:rFonts w:ascii="Times New Roman" w:hAnsi="Times New Roman" w:cs="Times New Roman"/>
                <w:sz w:val="16"/>
                <w:szCs w:val="16"/>
              </w:rPr>
              <w:t xml:space="preserve">.  </w:t>
            </w:r>
          </w:p>
        </w:tc>
        <w:tc>
          <w:tcPr>
            <w:tcW w:w="1260" w:type="dxa"/>
          </w:tcPr>
          <w:p w14:paraId="17A56817" w14:textId="77777777" w:rsidR="00226BE3" w:rsidRPr="00865D62" w:rsidRDefault="00226BE3" w:rsidP="00EE1B50">
            <w:pPr>
              <w:spacing w:line="276" w:lineRule="auto"/>
              <w:rPr>
                <w:rFonts w:ascii="Times New Roman" w:hAnsi="Times New Roman" w:cs="Times New Roman"/>
                <w:sz w:val="16"/>
                <w:szCs w:val="16"/>
              </w:rPr>
            </w:pPr>
            <w:r w:rsidRPr="00865D62">
              <w:rPr>
                <w:rFonts w:ascii="Times New Roman" w:hAnsi="Times New Roman" w:cs="Times New Roman"/>
                <w:sz w:val="16"/>
                <w:szCs w:val="16"/>
              </w:rPr>
              <w:t>Internal</w:t>
            </w:r>
          </w:p>
        </w:tc>
      </w:tr>
      <w:tr w:rsidR="00226BE3" w:rsidRPr="00865D62" w14:paraId="527C4544" w14:textId="77777777" w:rsidTr="00865D62">
        <w:trPr>
          <w:trHeight w:val="450"/>
        </w:trPr>
        <w:tc>
          <w:tcPr>
            <w:tcW w:w="3432" w:type="dxa"/>
          </w:tcPr>
          <w:p w14:paraId="1D066C5B" w14:textId="088AE8AE" w:rsidR="00226BE3" w:rsidRPr="005C7454" w:rsidRDefault="00226BE3" w:rsidP="00EE1B50">
            <w:pPr>
              <w:spacing w:line="276" w:lineRule="auto"/>
              <w:rPr>
                <w:rFonts w:ascii="Times New Roman" w:hAnsi="Times New Roman" w:cs="Times New Roman"/>
                <w:sz w:val="16"/>
                <w:szCs w:val="16"/>
                <w:vertAlign w:val="superscript"/>
              </w:rPr>
            </w:pPr>
            <w:r w:rsidRPr="00865D62">
              <w:rPr>
                <w:rFonts w:ascii="Times New Roman" w:hAnsi="Times New Roman" w:cs="Times New Roman"/>
                <w:sz w:val="16"/>
                <w:szCs w:val="16"/>
              </w:rPr>
              <w:t>Financial incentive by survey</w:t>
            </w:r>
          </w:p>
        </w:tc>
        <w:tc>
          <w:tcPr>
            <w:tcW w:w="8453" w:type="dxa"/>
          </w:tcPr>
          <w:p w14:paraId="1A778FEA" w14:textId="69B728E1" w:rsidR="00226BE3" w:rsidRPr="00865D62" w:rsidRDefault="00226BE3" w:rsidP="00EE1B50">
            <w:pPr>
              <w:spacing w:line="276" w:lineRule="auto"/>
              <w:rPr>
                <w:rFonts w:ascii="Times New Roman" w:hAnsi="Times New Roman" w:cs="Times New Roman"/>
                <w:sz w:val="16"/>
                <w:szCs w:val="16"/>
              </w:rPr>
            </w:pPr>
            <w:r w:rsidRPr="00865D62">
              <w:rPr>
                <w:rFonts w:ascii="Times New Roman" w:hAnsi="Times New Roman" w:cs="Times New Roman"/>
                <w:sz w:val="16"/>
                <w:szCs w:val="16"/>
              </w:rPr>
              <w:t xml:space="preserve">Lists all surveys </w:t>
            </w:r>
            <w:r w:rsidR="00914BF8" w:rsidRPr="00865D62">
              <w:rPr>
                <w:rFonts w:ascii="Times New Roman" w:hAnsi="Times New Roman" w:cs="Times New Roman"/>
                <w:sz w:val="16"/>
                <w:szCs w:val="16"/>
              </w:rPr>
              <w:t xml:space="preserve">financial incentive was offered to </w:t>
            </w:r>
            <w:r w:rsidR="00517888">
              <w:rPr>
                <w:rFonts w:ascii="Times New Roman" w:hAnsi="Times New Roman" w:cs="Times New Roman"/>
                <w:sz w:val="16"/>
                <w:szCs w:val="16"/>
              </w:rPr>
              <w:t xml:space="preserve">by GDD </w:t>
            </w:r>
            <w:r w:rsidR="00914BF8" w:rsidRPr="00865D62">
              <w:rPr>
                <w:rFonts w:ascii="Times New Roman" w:hAnsi="Times New Roman" w:cs="Times New Roman"/>
                <w:sz w:val="16"/>
                <w:szCs w:val="16"/>
              </w:rPr>
              <w:t>and includes the components</w:t>
            </w:r>
            <w:r w:rsidRPr="00865D62">
              <w:rPr>
                <w:rFonts w:ascii="Times New Roman" w:hAnsi="Times New Roman" w:cs="Times New Roman"/>
                <w:sz w:val="16"/>
                <w:szCs w:val="16"/>
              </w:rPr>
              <w:t xml:space="preserve"> for calculating the incentive, final incentive assigned, </w:t>
            </w:r>
            <w:r w:rsidR="00914BF8" w:rsidRPr="00865D62">
              <w:rPr>
                <w:rFonts w:ascii="Times New Roman" w:hAnsi="Times New Roman" w:cs="Times New Roman"/>
                <w:sz w:val="16"/>
                <w:szCs w:val="16"/>
              </w:rPr>
              <w:t>starting date of the payment process, and date of payment</w:t>
            </w:r>
            <w:r w:rsidRPr="00865D62">
              <w:rPr>
                <w:rFonts w:ascii="Times New Roman" w:hAnsi="Times New Roman" w:cs="Times New Roman"/>
                <w:sz w:val="16"/>
                <w:szCs w:val="16"/>
              </w:rPr>
              <w:t xml:space="preserve">. </w:t>
            </w:r>
          </w:p>
        </w:tc>
        <w:tc>
          <w:tcPr>
            <w:tcW w:w="1260" w:type="dxa"/>
          </w:tcPr>
          <w:p w14:paraId="77D8C7F7" w14:textId="77777777" w:rsidR="00226BE3" w:rsidRPr="00865D62" w:rsidRDefault="00226BE3" w:rsidP="00EE1B50">
            <w:pPr>
              <w:spacing w:line="276" w:lineRule="auto"/>
              <w:rPr>
                <w:rFonts w:ascii="Times New Roman" w:hAnsi="Times New Roman" w:cs="Times New Roman"/>
                <w:sz w:val="16"/>
                <w:szCs w:val="16"/>
              </w:rPr>
            </w:pPr>
            <w:r w:rsidRPr="00865D62">
              <w:rPr>
                <w:rFonts w:ascii="Times New Roman" w:hAnsi="Times New Roman" w:cs="Times New Roman"/>
                <w:sz w:val="16"/>
                <w:szCs w:val="16"/>
              </w:rPr>
              <w:t>Internal</w:t>
            </w:r>
          </w:p>
        </w:tc>
      </w:tr>
      <w:tr w:rsidR="005A0AD5" w:rsidRPr="00865D62" w14:paraId="64D8CA7A" w14:textId="77777777" w:rsidTr="00407CB9">
        <w:trPr>
          <w:tblHeader/>
        </w:trPr>
        <w:tc>
          <w:tcPr>
            <w:tcW w:w="13145" w:type="dxa"/>
            <w:gridSpan w:val="3"/>
            <w:tcBorders>
              <w:top w:val="single" w:sz="4" w:space="0" w:color="auto"/>
              <w:bottom w:val="single" w:sz="4" w:space="0" w:color="auto"/>
            </w:tcBorders>
            <w:shd w:val="clear" w:color="auto" w:fill="EDEDED" w:themeFill="accent3" w:themeFillTint="33"/>
          </w:tcPr>
          <w:p w14:paraId="7BC8E3D1" w14:textId="01B6CF3C" w:rsidR="005A0AD5" w:rsidRPr="00865D62" w:rsidRDefault="009B7DCA" w:rsidP="00EA05B6">
            <w:pPr>
              <w:spacing w:line="276" w:lineRule="auto"/>
              <w:jc w:val="center"/>
              <w:rPr>
                <w:rFonts w:ascii="Times New Roman" w:hAnsi="Times New Roman" w:cs="Times New Roman"/>
                <w:i/>
                <w:iCs/>
                <w:sz w:val="16"/>
                <w:szCs w:val="16"/>
              </w:rPr>
            </w:pPr>
            <w:r w:rsidRPr="00865D62">
              <w:rPr>
                <w:rFonts w:ascii="Times New Roman" w:hAnsi="Times New Roman" w:cs="Times New Roman"/>
                <w:i/>
                <w:iCs/>
                <w:sz w:val="16"/>
                <w:szCs w:val="16"/>
              </w:rPr>
              <w:t>Data retrieval and harmonization</w:t>
            </w:r>
          </w:p>
        </w:tc>
      </w:tr>
      <w:tr w:rsidR="009B7DCA" w:rsidRPr="00865D62" w14:paraId="2C02B7AF" w14:textId="77777777" w:rsidTr="00865D62">
        <w:trPr>
          <w:trHeight w:val="494"/>
        </w:trPr>
        <w:tc>
          <w:tcPr>
            <w:tcW w:w="3432" w:type="dxa"/>
          </w:tcPr>
          <w:p w14:paraId="12224811" w14:textId="43F6778D" w:rsidR="009B7DCA" w:rsidRPr="002963F4" w:rsidRDefault="00000000" w:rsidP="0089288A">
            <w:pPr>
              <w:spacing w:line="276" w:lineRule="auto"/>
              <w:rPr>
                <w:rFonts w:ascii="Times New Roman" w:hAnsi="Times New Roman" w:cs="Times New Roman"/>
                <w:sz w:val="16"/>
                <w:szCs w:val="16"/>
              </w:rPr>
            </w:pPr>
            <w:hyperlink w:anchor="_File_S2._Survey" w:history="1">
              <w:r w:rsidR="009B7DCA" w:rsidRPr="00865D62">
                <w:rPr>
                  <w:rStyle w:val="Hyperlink"/>
                  <w:rFonts w:ascii="Times New Roman" w:hAnsi="Times New Roman" w:cs="Times New Roman"/>
                  <w:sz w:val="16"/>
                  <w:szCs w:val="16"/>
                </w:rPr>
                <w:t>Survey (Metadata) form</w:t>
              </w:r>
            </w:hyperlink>
          </w:p>
        </w:tc>
        <w:tc>
          <w:tcPr>
            <w:tcW w:w="8453" w:type="dxa"/>
          </w:tcPr>
          <w:p w14:paraId="483363C1" w14:textId="48ADBB69" w:rsidR="009B7DCA" w:rsidRPr="00865D62" w:rsidRDefault="00D2614D" w:rsidP="0089288A">
            <w:pPr>
              <w:spacing w:line="276" w:lineRule="auto"/>
              <w:rPr>
                <w:rFonts w:ascii="Times New Roman" w:hAnsi="Times New Roman" w:cs="Times New Roman"/>
                <w:sz w:val="16"/>
                <w:szCs w:val="16"/>
              </w:rPr>
            </w:pPr>
            <w:r w:rsidRPr="00865D62">
              <w:rPr>
                <w:rFonts w:ascii="Times New Roman" w:hAnsi="Times New Roman" w:cs="Times New Roman"/>
                <w:sz w:val="16"/>
                <w:szCs w:val="16"/>
              </w:rPr>
              <w:t>Collects detailed and standardized survey information,</w:t>
            </w:r>
            <w:r w:rsidR="009B7DCA" w:rsidRPr="00865D62">
              <w:rPr>
                <w:rFonts w:ascii="Times New Roman" w:hAnsi="Times New Roman" w:cs="Times New Roman"/>
                <w:sz w:val="16"/>
                <w:szCs w:val="16"/>
              </w:rPr>
              <w:t xml:space="preserve"> including survey representativeness</w:t>
            </w:r>
            <w:r w:rsidRPr="00865D62">
              <w:rPr>
                <w:rFonts w:ascii="Times New Roman" w:hAnsi="Times New Roman" w:cs="Times New Roman"/>
                <w:sz w:val="16"/>
                <w:szCs w:val="16"/>
              </w:rPr>
              <w:t xml:space="preserve">, </w:t>
            </w:r>
            <w:r w:rsidR="009B7DCA" w:rsidRPr="00865D62">
              <w:rPr>
                <w:rFonts w:ascii="Times New Roman" w:hAnsi="Times New Roman" w:cs="Times New Roman"/>
                <w:sz w:val="16"/>
                <w:szCs w:val="16"/>
              </w:rPr>
              <w:t>sampling</w:t>
            </w:r>
            <w:r w:rsidRPr="00865D62">
              <w:rPr>
                <w:rFonts w:ascii="Times New Roman" w:hAnsi="Times New Roman" w:cs="Times New Roman"/>
                <w:sz w:val="16"/>
                <w:szCs w:val="16"/>
              </w:rPr>
              <w:t xml:space="preserve"> design</w:t>
            </w:r>
            <w:r w:rsidR="009B7DCA" w:rsidRPr="00865D62">
              <w:rPr>
                <w:rFonts w:ascii="Times New Roman" w:hAnsi="Times New Roman" w:cs="Times New Roman"/>
                <w:sz w:val="16"/>
                <w:szCs w:val="16"/>
              </w:rPr>
              <w:t>, sample, dietary assessment method, food classification</w:t>
            </w:r>
            <w:r w:rsidRPr="00865D62">
              <w:rPr>
                <w:rFonts w:ascii="Times New Roman" w:hAnsi="Times New Roman" w:cs="Times New Roman"/>
                <w:sz w:val="16"/>
                <w:szCs w:val="16"/>
              </w:rPr>
              <w:t xml:space="preserve"> system used,</w:t>
            </w:r>
            <w:r w:rsidR="009B7DCA" w:rsidRPr="00865D62">
              <w:rPr>
                <w:rFonts w:ascii="Times New Roman" w:hAnsi="Times New Roman" w:cs="Times New Roman"/>
                <w:sz w:val="16"/>
                <w:szCs w:val="16"/>
              </w:rPr>
              <w:t xml:space="preserve"> </w:t>
            </w:r>
            <w:r w:rsidRPr="00865D62">
              <w:rPr>
                <w:rFonts w:ascii="Times New Roman" w:hAnsi="Times New Roman" w:cs="Times New Roman"/>
                <w:sz w:val="16"/>
                <w:szCs w:val="16"/>
              </w:rPr>
              <w:t>food composition table(s) used</w:t>
            </w:r>
            <w:r w:rsidR="009B7DCA" w:rsidRPr="00865D62">
              <w:rPr>
                <w:rFonts w:ascii="Times New Roman" w:hAnsi="Times New Roman" w:cs="Times New Roman"/>
                <w:sz w:val="16"/>
                <w:szCs w:val="16"/>
              </w:rPr>
              <w:t>, and survey documentation</w:t>
            </w:r>
            <w:r w:rsidRPr="00865D62">
              <w:rPr>
                <w:rFonts w:ascii="Times New Roman" w:hAnsi="Times New Roman" w:cs="Times New Roman"/>
                <w:sz w:val="16"/>
                <w:szCs w:val="16"/>
              </w:rPr>
              <w:t>, among others</w:t>
            </w:r>
            <w:r w:rsidR="009B7DCA" w:rsidRPr="00865D62">
              <w:rPr>
                <w:rFonts w:ascii="Times New Roman" w:hAnsi="Times New Roman" w:cs="Times New Roman"/>
                <w:sz w:val="16"/>
                <w:szCs w:val="16"/>
              </w:rPr>
              <w:t xml:space="preserve">. </w:t>
            </w:r>
            <w:r w:rsidR="00517888">
              <w:rPr>
                <w:rFonts w:ascii="Times New Roman" w:hAnsi="Times New Roman" w:cs="Times New Roman"/>
                <w:sz w:val="16"/>
                <w:szCs w:val="16"/>
              </w:rPr>
              <w:t xml:space="preserve">The form was </w:t>
            </w:r>
            <w:r w:rsidR="005C7454">
              <w:rPr>
                <w:rFonts w:ascii="Times New Roman" w:hAnsi="Times New Roman" w:cs="Times New Roman"/>
                <w:sz w:val="16"/>
                <w:szCs w:val="16"/>
              </w:rPr>
              <w:t>an adaptation of the</w:t>
            </w:r>
            <w:r w:rsidR="00517888">
              <w:rPr>
                <w:rFonts w:ascii="Times New Roman" w:hAnsi="Times New Roman" w:cs="Times New Roman"/>
                <w:sz w:val="16"/>
                <w:szCs w:val="16"/>
              </w:rPr>
              <w:t xml:space="preserve"> FAO/WHO GIFT metadata </w:t>
            </w:r>
            <w:r w:rsidR="005C7454">
              <w:rPr>
                <w:rFonts w:ascii="Times New Roman" w:hAnsi="Times New Roman" w:cs="Times New Roman"/>
                <w:sz w:val="16"/>
                <w:szCs w:val="16"/>
              </w:rPr>
              <w:t>form</w:t>
            </w:r>
            <w:r w:rsidR="00BF61A2">
              <w:rPr>
                <w:rFonts w:ascii="Times New Roman" w:hAnsi="Times New Roman" w:cs="Times New Roman"/>
                <w:sz w:val="16"/>
                <w:szCs w:val="16"/>
              </w:rPr>
              <w:t xml:space="preserve"> to avoid duplication of effort and</w:t>
            </w:r>
            <w:r w:rsidR="005C7454">
              <w:rPr>
                <w:rFonts w:ascii="Times New Roman" w:hAnsi="Times New Roman" w:cs="Times New Roman"/>
                <w:sz w:val="16"/>
                <w:szCs w:val="16"/>
              </w:rPr>
              <w:t xml:space="preserve"> ensure all key information are collected by both initiatives</w:t>
            </w:r>
            <w:r w:rsidR="00517888">
              <w:rPr>
                <w:rFonts w:ascii="Times New Roman" w:hAnsi="Times New Roman" w:cs="Times New Roman"/>
                <w:sz w:val="16"/>
                <w:szCs w:val="16"/>
              </w:rPr>
              <w:t>.</w:t>
            </w:r>
          </w:p>
        </w:tc>
        <w:tc>
          <w:tcPr>
            <w:tcW w:w="1260" w:type="dxa"/>
          </w:tcPr>
          <w:p w14:paraId="7686CA10" w14:textId="77777777" w:rsidR="009B7DCA" w:rsidRPr="00865D62" w:rsidRDefault="009B7DCA" w:rsidP="0089288A">
            <w:pPr>
              <w:spacing w:line="276" w:lineRule="auto"/>
              <w:rPr>
                <w:rFonts w:ascii="Times New Roman" w:hAnsi="Times New Roman" w:cs="Times New Roman"/>
                <w:sz w:val="16"/>
                <w:szCs w:val="16"/>
              </w:rPr>
            </w:pPr>
            <w:r w:rsidRPr="00865D62">
              <w:rPr>
                <w:rFonts w:ascii="Times New Roman" w:hAnsi="Times New Roman" w:cs="Times New Roman"/>
                <w:sz w:val="16"/>
                <w:szCs w:val="16"/>
              </w:rPr>
              <w:t>External</w:t>
            </w:r>
          </w:p>
        </w:tc>
      </w:tr>
      <w:tr w:rsidR="009B7DCA" w:rsidRPr="00865D62" w14:paraId="6DE81FB9" w14:textId="77777777" w:rsidTr="00865D62">
        <w:trPr>
          <w:trHeight w:val="531"/>
        </w:trPr>
        <w:tc>
          <w:tcPr>
            <w:tcW w:w="3432" w:type="dxa"/>
          </w:tcPr>
          <w:p w14:paraId="7F4D6F64" w14:textId="1D46CA59" w:rsidR="009B7DCA" w:rsidRPr="002963F4" w:rsidRDefault="009B7DCA" w:rsidP="0089288A">
            <w:pPr>
              <w:spacing w:line="276" w:lineRule="auto"/>
              <w:rPr>
                <w:rFonts w:ascii="Times New Roman" w:hAnsi="Times New Roman" w:cs="Times New Roman"/>
                <w:sz w:val="16"/>
                <w:szCs w:val="16"/>
                <w:vertAlign w:val="superscript"/>
              </w:rPr>
            </w:pPr>
            <w:r w:rsidRPr="00865D62">
              <w:rPr>
                <w:rFonts w:ascii="Times New Roman" w:hAnsi="Times New Roman" w:cs="Times New Roman"/>
                <w:sz w:val="16"/>
                <w:szCs w:val="16"/>
              </w:rPr>
              <w:t>Microdata workbook</w:t>
            </w:r>
          </w:p>
        </w:tc>
        <w:tc>
          <w:tcPr>
            <w:tcW w:w="8453" w:type="dxa"/>
          </w:tcPr>
          <w:p w14:paraId="58B73FB8" w14:textId="4920F98E" w:rsidR="009B7DCA" w:rsidRPr="00865D62" w:rsidRDefault="009B7DCA" w:rsidP="00517888">
            <w:pPr>
              <w:spacing w:line="276" w:lineRule="auto"/>
              <w:rPr>
                <w:rFonts w:ascii="Times New Roman" w:hAnsi="Times New Roman" w:cs="Times New Roman"/>
                <w:sz w:val="16"/>
                <w:szCs w:val="16"/>
              </w:rPr>
            </w:pPr>
            <w:r w:rsidRPr="00865D62">
              <w:rPr>
                <w:rFonts w:ascii="Times New Roman" w:hAnsi="Times New Roman" w:cs="Times New Roman"/>
                <w:sz w:val="16"/>
                <w:szCs w:val="16"/>
              </w:rPr>
              <w:t xml:space="preserve">Contains detailed instructions for the data harmonization, as well as codebooks and templates for submitting variables related to </w:t>
            </w:r>
            <w:r w:rsidR="00D2614D" w:rsidRPr="00865D62">
              <w:rPr>
                <w:rFonts w:ascii="Times New Roman" w:hAnsi="Times New Roman" w:cs="Times New Roman"/>
                <w:sz w:val="16"/>
                <w:szCs w:val="16"/>
              </w:rPr>
              <w:t>participant</w:t>
            </w:r>
            <w:r w:rsidRPr="00865D62">
              <w:rPr>
                <w:rFonts w:ascii="Times New Roman" w:hAnsi="Times New Roman" w:cs="Times New Roman"/>
                <w:sz w:val="16"/>
                <w:szCs w:val="16"/>
              </w:rPr>
              <w:t xml:space="preserve"> </w:t>
            </w:r>
            <w:proofErr w:type="spellStart"/>
            <w:r w:rsidR="00D2614D" w:rsidRPr="00865D62">
              <w:rPr>
                <w:rFonts w:ascii="Times New Roman" w:hAnsi="Times New Roman" w:cs="Times New Roman"/>
                <w:sz w:val="16"/>
                <w:szCs w:val="16"/>
              </w:rPr>
              <w:t>sociodemographics</w:t>
            </w:r>
            <w:proofErr w:type="spellEnd"/>
            <w:r w:rsidRPr="00865D62">
              <w:rPr>
                <w:rFonts w:ascii="Times New Roman" w:hAnsi="Times New Roman" w:cs="Times New Roman"/>
                <w:sz w:val="16"/>
                <w:szCs w:val="16"/>
              </w:rPr>
              <w:t xml:space="preserve"> diet</w:t>
            </w:r>
            <w:r w:rsidR="00D2614D" w:rsidRPr="00865D62">
              <w:rPr>
                <w:rFonts w:ascii="Times New Roman" w:hAnsi="Times New Roman" w:cs="Times New Roman"/>
                <w:sz w:val="16"/>
                <w:szCs w:val="16"/>
              </w:rPr>
              <w:t>ary data</w:t>
            </w:r>
            <w:r w:rsidRPr="00865D62">
              <w:rPr>
                <w:rFonts w:ascii="Times New Roman" w:hAnsi="Times New Roman" w:cs="Times New Roman"/>
                <w:sz w:val="16"/>
                <w:szCs w:val="16"/>
              </w:rPr>
              <w:t>.</w:t>
            </w:r>
            <w:r w:rsidR="00517888">
              <w:rPr>
                <w:rFonts w:ascii="Times New Roman" w:hAnsi="Times New Roman" w:cs="Times New Roman"/>
                <w:sz w:val="16"/>
                <w:szCs w:val="16"/>
              </w:rPr>
              <w:t xml:space="preserve"> </w:t>
            </w:r>
            <w:r w:rsidR="002963F4">
              <w:rPr>
                <w:rFonts w:ascii="Times New Roman" w:hAnsi="Times New Roman" w:cs="Times New Roman"/>
                <w:sz w:val="16"/>
                <w:szCs w:val="16"/>
              </w:rPr>
              <w:t>The workbook was an adaptation of EFSA</w:t>
            </w:r>
            <w:r w:rsidR="00E47959">
              <w:rPr>
                <w:rFonts w:ascii="Times New Roman" w:hAnsi="Times New Roman" w:cs="Times New Roman"/>
                <w:sz w:val="16"/>
                <w:szCs w:val="16"/>
              </w:rPr>
              <w:t>’s</w:t>
            </w:r>
            <w:r w:rsidR="002963F4">
              <w:rPr>
                <w:rFonts w:ascii="Times New Roman" w:hAnsi="Times New Roman" w:cs="Times New Roman"/>
                <w:sz w:val="16"/>
                <w:szCs w:val="16"/>
              </w:rPr>
              <w:t xml:space="preserve"> relevant materials leveraging their long experience in collecting and harmonizing dietary microdata from different cou</w:t>
            </w:r>
            <w:r w:rsidR="00E47959">
              <w:rPr>
                <w:rFonts w:ascii="Times New Roman" w:hAnsi="Times New Roman" w:cs="Times New Roman"/>
                <w:sz w:val="16"/>
                <w:szCs w:val="16"/>
              </w:rPr>
              <w:t>nt</w:t>
            </w:r>
            <w:r w:rsidR="002963F4">
              <w:rPr>
                <w:rFonts w:ascii="Times New Roman" w:hAnsi="Times New Roman" w:cs="Times New Roman"/>
                <w:sz w:val="16"/>
                <w:szCs w:val="16"/>
              </w:rPr>
              <w:t>ries.</w:t>
            </w:r>
          </w:p>
        </w:tc>
        <w:tc>
          <w:tcPr>
            <w:tcW w:w="1260" w:type="dxa"/>
          </w:tcPr>
          <w:p w14:paraId="0914615F" w14:textId="77777777" w:rsidR="009B7DCA" w:rsidRPr="00865D62" w:rsidRDefault="009B7DCA" w:rsidP="0089288A">
            <w:pPr>
              <w:spacing w:line="276" w:lineRule="auto"/>
              <w:rPr>
                <w:rFonts w:ascii="Times New Roman" w:hAnsi="Times New Roman" w:cs="Times New Roman"/>
                <w:sz w:val="16"/>
                <w:szCs w:val="16"/>
              </w:rPr>
            </w:pPr>
            <w:r w:rsidRPr="00865D62">
              <w:rPr>
                <w:rFonts w:ascii="Times New Roman" w:hAnsi="Times New Roman" w:cs="Times New Roman"/>
                <w:sz w:val="16"/>
                <w:szCs w:val="16"/>
              </w:rPr>
              <w:t>External</w:t>
            </w:r>
          </w:p>
        </w:tc>
      </w:tr>
      <w:tr w:rsidR="009B7DCA" w:rsidRPr="00865D62" w14:paraId="1380126D" w14:textId="77777777" w:rsidTr="00865D62">
        <w:trPr>
          <w:trHeight w:val="252"/>
        </w:trPr>
        <w:tc>
          <w:tcPr>
            <w:tcW w:w="3432" w:type="dxa"/>
          </w:tcPr>
          <w:p w14:paraId="522BDEE1" w14:textId="5180CE60" w:rsidR="009B7DCA" w:rsidRPr="002963F4" w:rsidRDefault="009B7DCA" w:rsidP="0089288A">
            <w:pPr>
              <w:spacing w:line="276" w:lineRule="auto"/>
              <w:rPr>
                <w:rFonts w:ascii="Times New Roman" w:hAnsi="Times New Roman" w:cs="Times New Roman"/>
                <w:sz w:val="16"/>
                <w:szCs w:val="16"/>
                <w:vertAlign w:val="superscript"/>
              </w:rPr>
            </w:pPr>
            <w:r w:rsidRPr="00865D62">
              <w:rPr>
                <w:rFonts w:ascii="Times New Roman" w:hAnsi="Times New Roman" w:cs="Times New Roman"/>
                <w:sz w:val="16"/>
                <w:szCs w:val="16"/>
              </w:rPr>
              <w:t>Harmonization process breakdown</w:t>
            </w:r>
          </w:p>
        </w:tc>
        <w:tc>
          <w:tcPr>
            <w:tcW w:w="8453" w:type="dxa"/>
          </w:tcPr>
          <w:p w14:paraId="78124942" w14:textId="71BA73D8" w:rsidR="009B7DCA" w:rsidRPr="00865D62" w:rsidRDefault="009B7DCA" w:rsidP="0089288A">
            <w:pPr>
              <w:spacing w:line="276" w:lineRule="auto"/>
              <w:rPr>
                <w:rFonts w:ascii="Times New Roman" w:hAnsi="Times New Roman" w:cs="Times New Roman"/>
                <w:sz w:val="16"/>
                <w:szCs w:val="16"/>
              </w:rPr>
            </w:pPr>
            <w:r w:rsidRPr="00865D62">
              <w:rPr>
                <w:rFonts w:ascii="Times New Roman" w:hAnsi="Times New Roman" w:cs="Times New Roman"/>
                <w:sz w:val="16"/>
                <w:szCs w:val="16"/>
              </w:rPr>
              <w:t xml:space="preserve">Lists the </w:t>
            </w:r>
            <w:r w:rsidR="00D2614D" w:rsidRPr="00865D62">
              <w:rPr>
                <w:rFonts w:ascii="Times New Roman" w:hAnsi="Times New Roman" w:cs="Times New Roman"/>
                <w:sz w:val="16"/>
                <w:szCs w:val="16"/>
              </w:rPr>
              <w:t xml:space="preserve">sequence of actions and </w:t>
            </w:r>
            <w:r w:rsidRPr="00865D62">
              <w:rPr>
                <w:rFonts w:ascii="Times New Roman" w:hAnsi="Times New Roman" w:cs="Times New Roman"/>
                <w:sz w:val="16"/>
                <w:szCs w:val="16"/>
              </w:rPr>
              <w:t xml:space="preserve">milestones to be completed </w:t>
            </w:r>
            <w:r w:rsidR="00D2614D" w:rsidRPr="00865D62">
              <w:rPr>
                <w:rFonts w:ascii="Times New Roman" w:hAnsi="Times New Roman" w:cs="Times New Roman"/>
                <w:sz w:val="16"/>
                <w:szCs w:val="16"/>
              </w:rPr>
              <w:t xml:space="preserve">for </w:t>
            </w:r>
            <w:r w:rsidR="002963F4">
              <w:rPr>
                <w:rFonts w:ascii="Times New Roman" w:hAnsi="Times New Roman" w:cs="Times New Roman"/>
                <w:sz w:val="16"/>
                <w:szCs w:val="16"/>
              </w:rPr>
              <w:t xml:space="preserve">the GDD </w:t>
            </w:r>
            <w:r w:rsidR="00D2614D" w:rsidRPr="00865D62">
              <w:rPr>
                <w:rFonts w:ascii="Times New Roman" w:hAnsi="Times New Roman" w:cs="Times New Roman"/>
                <w:sz w:val="16"/>
                <w:szCs w:val="16"/>
              </w:rPr>
              <w:t>data harmonization.</w:t>
            </w:r>
          </w:p>
        </w:tc>
        <w:tc>
          <w:tcPr>
            <w:tcW w:w="1260" w:type="dxa"/>
          </w:tcPr>
          <w:p w14:paraId="70915BEA" w14:textId="77777777" w:rsidR="009B7DCA" w:rsidRPr="00865D62" w:rsidRDefault="009B7DCA" w:rsidP="0089288A">
            <w:pPr>
              <w:spacing w:line="276" w:lineRule="auto"/>
              <w:rPr>
                <w:rFonts w:ascii="Times New Roman" w:hAnsi="Times New Roman" w:cs="Times New Roman"/>
                <w:sz w:val="16"/>
                <w:szCs w:val="16"/>
              </w:rPr>
            </w:pPr>
            <w:r w:rsidRPr="00865D62">
              <w:rPr>
                <w:rFonts w:ascii="Times New Roman" w:hAnsi="Times New Roman" w:cs="Times New Roman"/>
                <w:sz w:val="16"/>
                <w:szCs w:val="16"/>
              </w:rPr>
              <w:t>External</w:t>
            </w:r>
          </w:p>
        </w:tc>
      </w:tr>
      <w:tr w:rsidR="005A0AD5" w:rsidRPr="00865D62" w14:paraId="7DE0915E" w14:textId="77777777" w:rsidTr="00865D62">
        <w:trPr>
          <w:trHeight w:val="747"/>
        </w:trPr>
        <w:tc>
          <w:tcPr>
            <w:tcW w:w="3432" w:type="dxa"/>
          </w:tcPr>
          <w:p w14:paraId="76DE6AF8" w14:textId="320BBDC4" w:rsidR="005A0AD5" w:rsidRPr="005C7454" w:rsidRDefault="005A0AD5" w:rsidP="00EA05B6">
            <w:pPr>
              <w:spacing w:line="276" w:lineRule="auto"/>
              <w:rPr>
                <w:rFonts w:ascii="Times New Roman" w:hAnsi="Times New Roman" w:cs="Times New Roman"/>
                <w:sz w:val="16"/>
                <w:szCs w:val="16"/>
              </w:rPr>
            </w:pPr>
            <w:r w:rsidRPr="00865D62">
              <w:rPr>
                <w:rFonts w:ascii="Times New Roman" w:hAnsi="Times New Roman" w:cs="Times New Roman"/>
                <w:sz w:val="16"/>
                <w:szCs w:val="16"/>
              </w:rPr>
              <w:lastRenderedPageBreak/>
              <w:t>Training presentation</w:t>
            </w:r>
            <w:r w:rsidR="00070939">
              <w:rPr>
                <w:rFonts w:ascii="Times New Roman" w:hAnsi="Times New Roman" w:cs="Times New Roman"/>
                <w:sz w:val="16"/>
                <w:szCs w:val="16"/>
                <w:vertAlign w:val="superscript"/>
              </w:rPr>
              <w:t>4</w:t>
            </w:r>
          </w:p>
        </w:tc>
        <w:tc>
          <w:tcPr>
            <w:tcW w:w="8453" w:type="dxa"/>
          </w:tcPr>
          <w:p w14:paraId="4DBA9225" w14:textId="414101BF" w:rsidR="005A0AD5" w:rsidRPr="00865D62" w:rsidRDefault="005A0AD5" w:rsidP="00EA05B6">
            <w:pPr>
              <w:spacing w:line="276" w:lineRule="auto"/>
              <w:rPr>
                <w:rFonts w:ascii="Times New Roman" w:hAnsi="Times New Roman" w:cs="Times New Roman"/>
                <w:sz w:val="16"/>
                <w:szCs w:val="16"/>
              </w:rPr>
            </w:pPr>
            <w:r w:rsidRPr="00865D62">
              <w:rPr>
                <w:rFonts w:ascii="Times New Roman" w:hAnsi="Times New Roman" w:cs="Times New Roman"/>
                <w:sz w:val="16"/>
                <w:szCs w:val="16"/>
              </w:rPr>
              <w:t>Provides detailed information, instructions, and key notes for the</w:t>
            </w:r>
            <w:r w:rsidR="002963F4">
              <w:rPr>
                <w:rFonts w:ascii="Times New Roman" w:hAnsi="Times New Roman" w:cs="Times New Roman"/>
                <w:sz w:val="16"/>
                <w:szCs w:val="16"/>
              </w:rPr>
              <w:t xml:space="preserve"> GDD</w:t>
            </w:r>
            <w:r w:rsidRPr="00865D62">
              <w:rPr>
                <w:rFonts w:ascii="Times New Roman" w:hAnsi="Times New Roman" w:cs="Times New Roman"/>
                <w:sz w:val="16"/>
                <w:szCs w:val="16"/>
              </w:rPr>
              <w:t xml:space="preserve"> data harmonization. It is divided in 3 sections: 1) general process of the data harmonization, including a timeline with specific milestones, 2) instructions for filling all forms and templates, and 3) FoodEx2 training, including </w:t>
            </w:r>
            <w:r w:rsidR="00D2614D" w:rsidRPr="00865D62">
              <w:rPr>
                <w:rFonts w:ascii="Times New Roman" w:hAnsi="Times New Roman" w:cs="Times New Roman"/>
                <w:sz w:val="16"/>
                <w:szCs w:val="16"/>
              </w:rPr>
              <w:t xml:space="preserve">key </w:t>
            </w:r>
            <w:r w:rsidRPr="00865D62">
              <w:rPr>
                <w:rFonts w:ascii="Times New Roman" w:hAnsi="Times New Roman" w:cs="Times New Roman"/>
                <w:sz w:val="16"/>
                <w:szCs w:val="16"/>
              </w:rPr>
              <w:t>rules and examples.</w:t>
            </w:r>
          </w:p>
        </w:tc>
        <w:tc>
          <w:tcPr>
            <w:tcW w:w="1260" w:type="dxa"/>
          </w:tcPr>
          <w:p w14:paraId="2195761A" w14:textId="77777777" w:rsidR="005A0AD5" w:rsidRPr="00865D62" w:rsidRDefault="005A0AD5" w:rsidP="00EA05B6">
            <w:pPr>
              <w:spacing w:line="276" w:lineRule="auto"/>
              <w:rPr>
                <w:rFonts w:ascii="Times New Roman" w:hAnsi="Times New Roman" w:cs="Times New Roman"/>
                <w:sz w:val="16"/>
                <w:szCs w:val="16"/>
              </w:rPr>
            </w:pPr>
            <w:r w:rsidRPr="00865D62">
              <w:rPr>
                <w:rFonts w:ascii="Times New Roman" w:hAnsi="Times New Roman" w:cs="Times New Roman"/>
                <w:sz w:val="16"/>
                <w:szCs w:val="16"/>
              </w:rPr>
              <w:t>External</w:t>
            </w:r>
          </w:p>
        </w:tc>
      </w:tr>
      <w:tr w:rsidR="005A0AD5" w:rsidRPr="00865D62" w14:paraId="6E38332F" w14:textId="77777777" w:rsidTr="00865D62">
        <w:trPr>
          <w:trHeight w:val="279"/>
        </w:trPr>
        <w:tc>
          <w:tcPr>
            <w:tcW w:w="3432" w:type="dxa"/>
          </w:tcPr>
          <w:p w14:paraId="2B35BFC1" w14:textId="34D2863B" w:rsidR="005A0AD5" w:rsidRPr="002963F4" w:rsidRDefault="005A0AD5" w:rsidP="00EA05B6">
            <w:pPr>
              <w:spacing w:line="276" w:lineRule="auto"/>
              <w:rPr>
                <w:rFonts w:ascii="Times New Roman" w:hAnsi="Times New Roman" w:cs="Times New Roman"/>
                <w:sz w:val="16"/>
                <w:szCs w:val="16"/>
                <w:vertAlign w:val="superscript"/>
              </w:rPr>
            </w:pPr>
            <w:r w:rsidRPr="00865D62">
              <w:rPr>
                <w:rFonts w:ascii="Times New Roman" w:hAnsi="Times New Roman" w:cs="Times New Roman"/>
                <w:sz w:val="16"/>
                <w:szCs w:val="16"/>
              </w:rPr>
              <w:t>FoodEx2 mapping exercise</w:t>
            </w:r>
            <w:r w:rsidR="00070939">
              <w:rPr>
                <w:rFonts w:ascii="Times New Roman" w:hAnsi="Times New Roman" w:cs="Times New Roman"/>
                <w:sz w:val="16"/>
                <w:szCs w:val="16"/>
                <w:vertAlign w:val="superscript"/>
              </w:rPr>
              <w:t>4</w:t>
            </w:r>
          </w:p>
        </w:tc>
        <w:tc>
          <w:tcPr>
            <w:tcW w:w="8453" w:type="dxa"/>
          </w:tcPr>
          <w:p w14:paraId="480A2BA6" w14:textId="34349F4B" w:rsidR="005A0AD5" w:rsidRPr="00865D62" w:rsidRDefault="005A0AD5" w:rsidP="00EA05B6">
            <w:pPr>
              <w:spacing w:line="276" w:lineRule="auto"/>
              <w:rPr>
                <w:rFonts w:ascii="Times New Roman" w:hAnsi="Times New Roman" w:cs="Times New Roman"/>
                <w:sz w:val="16"/>
                <w:szCs w:val="16"/>
              </w:rPr>
            </w:pPr>
            <w:r w:rsidRPr="00865D62">
              <w:rPr>
                <w:rFonts w:ascii="Times New Roman" w:hAnsi="Times New Roman" w:cs="Times New Roman"/>
                <w:sz w:val="16"/>
                <w:szCs w:val="16"/>
              </w:rPr>
              <w:t xml:space="preserve">Lists </w:t>
            </w:r>
            <w:r w:rsidR="00D2614D" w:rsidRPr="00865D62">
              <w:rPr>
                <w:rFonts w:ascii="Times New Roman" w:hAnsi="Times New Roman" w:cs="Times New Roman"/>
                <w:sz w:val="16"/>
                <w:szCs w:val="16"/>
              </w:rPr>
              <w:t xml:space="preserve">32 </w:t>
            </w:r>
            <w:r w:rsidRPr="00865D62">
              <w:rPr>
                <w:rFonts w:ascii="Times New Roman" w:hAnsi="Times New Roman" w:cs="Times New Roman"/>
                <w:sz w:val="16"/>
                <w:szCs w:val="16"/>
              </w:rPr>
              <w:t xml:space="preserve">foods to be mapped </w:t>
            </w:r>
            <w:r w:rsidR="00D2614D" w:rsidRPr="00865D62">
              <w:rPr>
                <w:rFonts w:ascii="Times New Roman" w:hAnsi="Times New Roman" w:cs="Times New Roman"/>
                <w:sz w:val="16"/>
                <w:szCs w:val="16"/>
              </w:rPr>
              <w:t xml:space="preserve">with FoodEx2 by data owners before the training </w:t>
            </w:r>
            <w:proofErr w:type="spellStart"/>
            <w:r w:rsidR="00D2614D" w:rsidRPr="00865D62">
              <w:rPr>
                <w:rFonts w:ascii="Times New Roman" w:hAnsi="Times New Roman" w:cs="Times New Roman"/>
                <w:sz w:val="16"/>
                <w:szCs w:val="16"/>
              </w:rPr>
              <w:t>webcall</w:t>
            </w:r>
            <w:proofErr w:type="spellEnd"/>
            <w:r w:rsidRPr="00865D62">
              <w:rPr>
                <w:rFonts w:ascii="Times New Roman" w:hAnsi="Times New Roman" w:cs="Times New Roman"/>
                <w:sz w:val="16"/>
                <w:szCs w:val="16"/>
              </w:rPr>
              <w:t xml:space="preserve">. </w:t>
            </w:r>
          </w:p>
        </w:tc>
        <w:tc>
          <w:tcPr>
            <w:tcW w:w="1260" w:type="dxa"/>
          </w:tcPr>
          <w:p w14:paraId="5635EFAA" w14:textId="77777777" w:rsidR="005A0AD5" w:rsidRPr="00865D62" w:rsidRDefault="005A0AD5" w:rsidP="00EA05B6">
            <w:pPr>
              <w:spacing w:line="276" w:lineRule="auto"/>
              <w:rPr>
                <w:rFonts w:ascii="Times New Roman" w:hAnsi="Times New Roman" w:cs="Times New Roman"/>
                <w:sz w:val="16"/>
                <w:szCs w:val="16"/>
              </w:rPr>
            </w:pPr>
            <w:r w:rsidRPr="00865D62">
              <w:rPr>
                <w:rFonts w:ascii="Times New Roman" w:hAnsi="Times New Roman" w:cs="Times New Roman"/>
                <w:sz w:val="16"/>
                <w:szCs w:val="16"/>
              </w:rPr>
              <w:t>External</w:t>
            </w:r>
          </w:p>
        </w:tc>
      </w:tr>
      <w:tr w:rsidR="005A0AD5" w:rsidRPr="00865D62" w14:paraId="4C9AAB6E" w14:textId="77777777" w:rsidTr="00865D62">
        <w:trPr>
          <w:trHeight w:val="261"/>
        </w:trPr>
        <w:tc>
          <w:tcPr>
            <w:tcW w:w="3432" w:type="dxa"/>
          </w:tcPr>
          <w:p w14:paraId="7D107786" w14:textId="2134E557" w:rsidR="005A0AD5" w:rsidRPr="002963F4" w:rsidRDefault="005A0AD5" w:rsidP="00EA05B6">
            <w:pPr>
              <w:spacing w:line="276" w:lineRule="auto"/>
              <w:rPr>
                <w:rFonts w:ascii="Times New Roman" w:hAnsi="Times New Roman" w:cs="Times New Roman"/>
                <w:sz w:val="16"/>
                <w:szCs w:val="16"/>
                <w:vertAlign w:val="superscript"/>
              </w:rPr>
            </w:pPr>
            <w:r w:rsidRPr="00865D62">
              <w:rPr>
                <w:rFonts w:ascii="Times New Roman" w:hAnsi="Times New Roman" w:cs="Times New Roman"/>
                <w:sz w:val="16"/>
                <w:szCs w:val="16"/>
              </w:rPr>
              <w:t>FoodEx2 browser installation guide</w:t>
            </w:r>
            <w:r w:rsidR="00070939">
              <w:rPr>
                <w:rFonts w:ascii="Times New Roman" w:hAnsi="Times New Roman" w:cs="Times New Roman"/>
                <w:sz w:val="16"/>
                <w:szCs w:val="16"/>
                <w:vertAlign w:val="superscript"/>
              </w:rPr>
              <w:t>4</w:t>
            </w:r>
          </w:p>
        </w:tc>
        <w:tc>
          <w:tcPr>
            <w:tcW w:w="8453" w:type="dxa"/>
          </w:tcPr>
          <w:p w14:paraId="7BC64DC8" w14:textId="77777777" w:rsidR="005A0AD5" w:rsidRPr="00865D62" w:rsidRDefault="005A0AD5" w:rsidP="00EA05B6">
            <w:pPr>
              <w:spacing w:line="276" w:lineRule="auto"/>
              <w:rPr>
                <w:rFonts w:ascii="Times New Roman" w:hAnsi="Times New Roman" w:cs="Times New Roman"/>
                <w:sz w:val="16"/>
                <w:szCs w:val="16"/>
              </w:rPr>
            </w:pPr>
            <w:r w:rsidRPr="00865D62">
              <w:rPr>
                <w:rFonts w:ascii="Times New Roman" w:hAnsi="Times New Roman" w:cs="Times New Roman"/>
                <w:sz w:val="16"/>
                <w:szCs w:val="16"/>
              </w:rPr>
              <w:t>Contains detailed instructions for installing the FoodEx2 browser and catalogue.</w:t>
            </w:r>
          </w:p>
        </w:tc>
        <w:tc>
          <w:tcPr>
            <w:tcW w:w="1260" w:type="dxa"/>
          </w:tcPr>
          <w:p w14:paraId="30ABDF1A" w14:textId="77777777" w:rsidR="005A0AD5" w:rsidRPr="00865D62" w:rsidRDefault="005A0AD5" w:rsidP="00EA05B6">
            <w:pPr>
              <w:spacing w:line="276" w:lineRule="auto"/>
              <w:rPr>
                <w:rFonts w:ascii="Times New Roman" w:hAnsi="Times New Roman" w:cs="Times New Roman"/>
                <w:sz w:val="16"/>
                <w:szCs w:val="16"/>
              </w:rPr>
            </w:pPr>
            <w:r w:rsidRPr="00865D62">
              <w:rPr>
                <w:rFonts w:ascii="Times New Roman" w:hAnsi="Times New Roman" w:cs="Times New Roman"/>
                <w:sz w:val="16"/>
                <w:szCs w:val="16"/>
              </w:rPr>
              <w:t>External</w:t>
            </w:r>
          </w:p>
        </w:tc>
      </w:tr>
      <w:tr w:rsidR="00226BE3" w:rsidRPr="00865D62" w14:paraId="73084B72" w14:textId="77777777" w:rsidTr="00865D62">
        <w:trPr>
          <w:trHeight w:val="540"/>
        </w:trPr>
        <w:tc>
          <w:tcPr>
            <w:tcW w:w="3432" w:type="dxa"/>
          </w:tcPr>
          <w:p w14:paraId="0C8D4163" w14:textId="0ACACD5B" w:rsidR="00226BE3" w:rsidRPr="002963F4" w:rsidRDefault="00226BE3" w:rsidP="00EE1B50">
            <w:pPr>
              <w:spacing w:line="276" w:lineRule="auto"/>
              <w:rPr>
                <w:rFonts w:ascii="Times New Roman" w:hAnsi="Times New Roman" w:cs="Times New Roman"/>
                <w:sz w:val="16"/>
                <w:szCs w:val="16"/>
                <w:vertAlign w:val="superscript"/>
              </w:rPr>
            </w:pPr>
            <w:r w:rsidRPr="00865D62">
              <w:rPr>
                <w:rFonts w:ascii="Times New Roman" w:hAnsi="Times New Roman" w:cs="Times New Roman"/>
                <w:sz w:val="16"/>
                <w:szCs w:val="16"/>
              </w:rPr>
              <w:t>Training call presentation template</w:t>
            </w:r>
            <w:r w:rsidR="00070939">
              <w:rPr>
                <w:rFonts w:ascii="Times New Roman" w:hAnsi="Times New Roman" w:cs="Times New Roman"/>
                <w:sz w:val="16"/>
                <w:szCs w:val="16"/>
                <w:vertAlign w:val="superscript"/>
              </w:rPr>
              <w:t>4</w:t>
            </w:r>
          </w:p>
        </w:tc>
        <w:tc>
          <w:tcPr>
            <w:tcW w:w="8453" w:type="dxa"/>
          </w:tcPr>
          <w:p w14:paraId="221237AD" w14:textId="2D86B01C" w:rsidR="00226BE3" w:rsidRPr="00865D62" w:rsidRDefault="00D2614D" w:rsidP="00EE1B50">
            <w:pPr>
              <w:spacing w:line="276" w:lineRule="auto"/>
              <w:rPr>
                <w:rFonts w:ascii="Times New Roman" w:hAnsi="Times New Roman" w:cs="Times New Roman"/>
                <w:sz w:val="16"/>
                <w:szCs w:val="16"/>
              </w:rPr>
            </w:pPr>
            <w:r w:rsidRPr="00865D62">
              <w:rPr>
                <w:rFonts w:ascii="Times New Roman" w:hAnsi="Times New Roman" w:cs="Times New Roman"/>
                <w:sz w:val="16"/>
                <w:szCs w:val="16"/>
              </w:rPr>
              <w:t xml:space="preserve">The template for the presentation used during the training </w:t>
            </w:r>
            <w:proofErr w:type="spellStart"/>
            <w:r w:rsidRPr="00865D62">
              <w:rPr>
                <w:rFonts w:ascii="Times New Roman" w:hAnsi="Times New Roman" w:cs="Times New Roman"/>
                <w:sz w:val="16"/>
                <w:szCs w:val="16"/>
              </w:rPr>
              <w:t>webcall</w:t>
            </w:r>
            <w:proofErr w:type="spellEnd"/>
            <w:r w:rsidR="00E47959">
              <w:rPr>
                <w:rFonts w:ascii="Times New Roman" w:hAnsi="Times New Roman" w:cs="Times New Roman"/>
                <w:sz w:val="16"/>
                <w:szCs w:val="16"/>
              </w:rPr>
              <w:t xml:space="preserve"> delivered to data owners by the GDD team</w:t>
            </w:r>
            <w:r w:rsidRPr="00865D62">
              <w:rPr>
                <w:rFonts w:ascii="Times New Roman" w:hAnsi="Times New Roman" w:cs="Times New Roman"/>
                <w:sz w:val="16"/>
                <w:szCs w:val="16"/>
              </w:rPr>
              <w:t>.</w:t>
            </w:r>
            <w:r w:rsidR="004128BC" w:rsidRPr="00865D62">
              <w:rPr>
                <w:rFonts w:ascii="Times New Roman" w:hAnsi="Times New Roman" w:cs="Times New Roman"/>
                <w:sz w:val="16"/>
                <w:szCs w:val="16"/>
              </w:rPr>
              <w:t xml:space="preserve"> It included a summary of the theory presented in the detailed training presentation along with a survey-specific timeline for the completion of the harmonization.</w:t>
            </w:r>
          </w:p>
        </w:tc>
        <w:tc>
          <w:tcPr>
            <w:tcW w:w="1260" w:type="dxa"/>
          </w:tcPr>
          <w:p w14:paraId="2FEEB0FB" w14:textId="77777777" w:rsidR="00226BE3" w:rsidRPr="00865D62" w:rsidRDefault="00226BE3" w:rsidP="00EE1B50">
            <w:pPr>
              <w:spacing w:line="276" w:lineRule="auto"/>
              <w:rPr>
                <w:rFonts w:ascii="Times New Roman" w:hAnsi="Times New Roman" w:cs="Times New Roman"/>
                <w:sz w:val="16"/>
                <w:szCs w:val="16"/>
              </w:rPr>
            </w:pPr>
            <w:r w:rsidRPr="00865D62">
              <w:rPr>
                <w:rFonts w:ascii="Times New Roman" w:hAnsi="Times New Roman" w:cs="Times New Roman"/>
                <w:sz w:val="16"/>
                <w:szCs w:val="16"/>
              </w:rPr>
              <w:t>External</w:t>
            </w:r>
          </w:p>
        </w:tc>
      </w:tr>
      <w:tr w:rsidR="009B7DCA" w:rsidRPr="00865D62" w14:paraId="51DD1882" w14:textId="77777777" w:rsidTr="00407CB9">
        <w:trPr>
          <w:tblHeader/>
        </w:trPr>
        <w:tc>
          <w:tcPr>
            <w:tcW w:w="13145" w:type="dxa"/>
            <w:gridSpan w:val="3"/>
            <w:tcBorders>
              <w:top w:val="single" w:sz="4" w:space="0" w:color="auto"/>
              <w:bottom w:val="single" w:sz="4" w:space="0" w:color="auto"/>
            </w:tcBorders>
            <w:shd w:val="clear" w:color="auto" w:fill="EDEDED" w:themeFill="accent3" w:themeFillTint="33"/>
          </w:tcPr>
          <w:p w14:paraId="4633F224" w14:textId="033F80DB" w:rsidR="009B7DCA" w:rsidRPr="00865D62" w:rsidRDefault="009B7DCA" w:rsidP="0089288A">
            <w:pPr>
              <w:spacing w:line="276" w:lineRule="auto"/>
              <w:jc w:val="center"/>
              <w:rPr>
                <w:rFonts w:ascii="Times New Roman" w:hAnsi="Times New Roman" w:cs="Times New Roman"/>
                <w:i/>
                <w:iCs/>
                <w:sz w:val="16"/>
                <w:szCs w:val="16"/>
              </w:rPr>
            </w:pPr>
            <w:r w:rsidRPr="00865D62">
              <w:rPr>
                <w:rFonts w:ascii="Times New Roman" w:hAnsi="Times New Roman" w:cs="Times New Roman"/>
                <w:i/>
                <w:iCs/>
                <w:sz w:val="16"/>
                <w:szCs w:val="16"/>
              </w:rPr>
              <w:t>Quality control</w:t>
            </w:r>
          </w:p>
        </w:tc>
      </w:tr>
      <w:tr w:rsidR="00226BE3" w:rsidRPr="00865D62" w14:paraId="30B4E702" w14:textId="77777777" w:rsidTr="00865D62">
        <w:trPr>
          <w:trHeight w:val="485"/>
        </w:trPr>
        <w:tc>
          <w:tcPr>
            <w:tcW w:w="3432" w:type="dxa"/>
          </w:tcPr>
          <w:p w14:paraId="55E8BA52" w14:textId="2717D265" w:rsidR="00226BE3" w:rsidRPr="002963F4" w:rsidRDefault="00226BE3" w:rsidP="00EE1B50">
            <w:pPr>
              <w:spacing w:line="276" w:lineRule="auto"/>
              <w:rPr>
                <w:rFonts w:ascii="Times New Roman" w:hAnsi="Times New Roman" w:cs="Times New Roman"/>
                <w:sz w:val="16"/>
                <w:szCs w:val="16"/>
                <w:lang w:val="el-GR"/>
              </w:rPr>
            </w:pPr>
            <w:r w:rsidRPr="00865D62">
              <w:rPr>
                <w:rFonts w:ascii="Times New Roman" w:hAnsi="Times New Roman" w:cs="Times New Roman"/>
                <w:sz w:val="16"/>
                <w:szCs w:val="16"/>
              </w:rPr>
              <w:t>Data cleaning steps</w:t>
            </w:r>
          </w:p>
        </w:tc>
        <w:tc>
          <w:tcPr>
            <w:tcW w:w="8453" w:type="dxa"/>
          </w:tcPr>
          <w:p w14:paraId="5C40BCAC" w14:textId="25AAF4CB" w:rsidR="00226BE3" w:rsidRPr="00865D62" w:rsidRDefault="00226BE3" w:rsidP="00EE1B50">
            <w:pPr>
              <w:spacing w:line="276" w:lineRule="auto"/>
              <w:rPr>
                <w:rFonts w:ascii="Times New Roman" w:hAnsi="Times New Roman" w:cs="Times New Roman"/>
                <w:sz w:val="16"/>
                <w:szCs w:val="16"/>
              </w:rPr>
            </w:pPr>
            <w:r w:rsidRPr="00865D62">
              <w:rPr>
                <w:rFonts w:ascii="Times New Roman" w:hAnsi="Times New Roman" w:cs="Times New Roman"/>
                <w:sz w:val="16"/>
                <w:szCs w:val="16"/>
              </w:rPr>
              <w:t>Contains</w:t>
            </w:r>
            <w:r w:rsidR="00070939">
              <w:rPr>
                <w:rFonts w:ascii="Times New Roman" w:hAnsi="Times New Roman" w:cs="Times New Roman"/>
                <w:sz w:val="16"/>
                <w:szCs w:val="16"/>
              </w:rPr>
              <w:t xml:space="preserve"> the</w:t>
            </w:r>
            <w:r w:rsidRPr="00865D62">
              <w:rPr>
                <w:rFonts w:ascii="Times New Roman" w:hAnsi="Times New Roman" w:cs="Times New Roman"/>
                <w:sz w:val="16"/>
                <w:szCs w:val="16"/>
              </w:rPr>
              <w:t xml:space="preserve"> step-by-step description of the data processing, checking, cleaning, and management procedures </w:t>
            </w:r>
            <w:r w:rsidR="00070939">
              <w:rPr>
                <w:rFonts w:ascii="Times New Roman" w:hAnsi="Times New Roman" w:cs="Times New Roman"/>
                <w:sz w:val="16"/>
                <w:szCs w:val="16"/>
              </w:rPr>
              <w:t>that the GDD team followed</w:t>
            </w:r>
            <w:r w:rsidRPr="00865D62">
              <w:rPr>
                <w:rFonts w:ascii="Times New Roman" w:hAnsi="Times New Roman" w:cs="Times New Roman"/>
                <w:sz w:val="16"/>
                <w:szCs w:val="16"/>
              </w:rPr>
              <w:t xml:space="preserve"> as part of the data harmonization process.  </w:t>
            </w:r>
          </w:p>
        </w:tc>
        <w:tc>
          <w:tcPr>
            <w:tcW w:w="1260" w:type="dxa"/>
          </w:tcPr>
          <w:p w14:paraId="3A92E701" w14:textId="77777777" w:rsidR="00226BE3" w:rsidRPr="00865D62" w:rsidRDefault="00226BE3" w:rsidP="00EE1B50">
            <w:pPr>
              <w:spacing w:line="276" w:lineRule="auto"/>
              <w:rPr>
                <w:rFonts w:ascii="Times New Roman" w:hAnsi="Times New Roman" w:cs="Times New Roman"/>
                <w:sz w:val="16"/>
                <w:szCs w:val="16"/>
              </w:rPr>
            </w:pPr>
            <w:r w:rsidRPr="00865D62">
              <w:rPr>
                <w:rFonts w:ascii="Times New Roman" w:hAnsi="Times New Roman" w:cs="Times New Roman"/>
                <w:sz w:val="16"/>
                <w:szCs w:val="16"/>
              </w:rPr>
              <w:t>Internal</w:t>
            </w:r>
          </w:p>
        </w:tc>
      </w:tr>
      <w:tr w:rsidR="005A0AD5" w:rsidRPr="00865D62" w14:paraId="04B33AE9" w14:textId="77777777" w:rsidTr="00407CB9">
        <w:trPr>
          <w:tblHeader/>
        </w:trPr>
        <w:tc>
          <w:tcPr>
            <w:tcW w:w="13145" w:type="dxa"/>
            <w:gridSpan w:val="3"/>
            <w:tcBorders>
              <w:top w:val="single" w:sz="4" w:space="0" w:color="auto"/>
              <w:bottom w:val="single" w:sz="4" w:space="0" w:color="auto"/>
            </w:tcBorders>
            <w:shd w:val="clear" w:color="auto" w:fill="EDEDED" w:themeFill="accent3" w:themeFillTint="33"/>
          </w:tcPr>
          <w:p w14:paraId="0C141B14" w14:textId="523166D2" w:rsidR="005A0AD5" w:rsidRPr="00865D62" w:rsidRDefault="005A0AD5" w:rsidP="00EA05B6">
            <w:pPr>
              <w:spacing w:line="276" w:lineRule="auto"/>
              <w:jc w:val="center"/>
              <w:rPr>
                <w:rFonts w:ascii="Times New Roman" w:hAnsi="Times New Roman" w:cs="Times New Roman"/>
                <w:i/>
                <w:iCs/>
                <w:sz w:val="16"/>
                <w:szCs w:val="16"/>
              </w:rPr>
            </w:pPr>
            <w:r w:rsidRPr="00865D62">
              <w:rPr>
                <w:rFonts w:ascii="Times New Roman" w:hAnsi="Times New Roman" w:cs="Times New Roman"/>
                <w:i/>
                <w:iCs/>
                <w:sz w:val="16"/>
                <w:szCs w:val="16"/>
              </w:rPr>
              <w:t>Data Dissemination</w:t>
            </w:r>
          </w:p>
        </w:tc>
      </w:tr>
      <w:tr w:rsidR="005A0AD5" w:rsidRPr="00865D62" w14:paraId="37124FA8" w14:textId="77777777" w:rsidTr="00865D62">
        <w:trPr>
          <w:trHeight w:val="503"/>
        </w:trPr>
        <w:tc>
          <w:tcPr>
            <w:tcW w:w="3432" w:type="dxa"/>
            <w:tcBorders>
              <w:bottom w:val="single" w:sz="12" w:space="0" w:color="auto"/>
            </w:tcBorders>
          </w:tcPr>
          <w:p w14:paraId="25061672" w14:textId="77777777" w:rsidR="005A0AD5" w:rsidRPr="00865D62" w:rsidRDefault="005A0AD5" w:rsidP="00D174F4">
            <w:pPr>
              <w:spacing w:line="276" w:lineRule="auto"/>
              <w:rPr>
                <w:rFonts w:ascii="Times New Roman" w:hAnsi="Times New Roman" w:cs="Times New Roman"/>
                <w:sz w:val="16"/>
                <w:szCs w:val="16"/>
              </w:rPr>
            </w:pPr>
            <w:r w:rsidRPr="00865D62">
              <w:rPr>
                <w:rFonts w:ascii="Times New Roman" w:hAnsi="Times New Roman" w:cs="Times New Roman"/>
                <w:sz w:val="16"/>
                <w:szCs w:val="16"/>
              </w:rPr>
              <w:t>Acknowledgement templates</w:t>
            </w:r>
          </w:p>
        </w:tc>
        <w:tc>
          <w:tcPr>
            <w:tcW w:w="8453" w:type="dxa"/>
            <w:tcBorders>
              <w:bottom w:val="single" w:sz="12" w:space="0" w:color="auto"/>
            </w:tcBorders>
          </w:tcPr>
          <w:p w14:paraId="7597DF04" w14:textId="12EF05DC" w:rsidR="005A0AD5" w:rsidRPr="00865D62" w:rsidRDefault="005A0AD5" w:rsidP="00D174F4">
            <w:pPr>
              <w:spacing w:line="276" w:lineRule="auto"/>
              <w:rPr>
                <w:rFonts w:ascii="Times New Roman" w:hAnsi="Times New Roman" w:cs="Times New Roman"/>
                <w:sz w:val="16"/>
                <w:szCs w:val="16"/>
              </w:rPr>
            </w:pPr>
            <w:r w:rsidRPr="00865D62">
              <w:rPr>
                <w:rFonts w:ascii="Times New Roman" w:hAnsi="Times New Roman" w:cs="Times New Roman"/>
                <w:sz w:val="16"/>
                <w:szCs w:val="16"/>
              </w:rPr>
              <w:t xml:space="preserve">Lists all surveys </w:t>
            </w:r>
            <w:r w:rsidR="00E65130" w:rsidRPr="00865D62">
              <w:rPr>
                <w:rFonts w:ascii="Times New Roman" w:hAnsi="Times New Roman" w:cs="Times New Roman"/>
                <w:sz w:val="16"/>
                <w:szCs w:val="16"/>
              </w:rPr>
              <w:t>to be harmonized</w:t>
            </w:r>
            <w:r w:rsidRPr="00865D62">
              <w:rPr>
                <w:rFonts w:ascii="Times New Roman" w:hAnsi="Times New Roman" w:cs="Times New Roman"/>
                <w:sz w:val="16"/>
                <w:szCs w:val="16"/>
              </w:rPr>
              <w:t xml:space="preserve"> and </w:t>
            </w:r>
            <w:r w:rsidR="00E65130" w:rsidRPr="00865D62">
              <w:rPr>
                <w:rFonts w:ascii="Times New Roman" w:hAnsi="Times New Roman" w:cs="Times New Roman"/>
                <w:sz w:val="16"/>
                <w:szCs w:val="16"/>
              </w:rPr>
              <w:t>the</w:t>
            </w:r>
            <w:r w:rsidRPr="00865D62">
              <w:rPr>
                <w:rFonts w:ascii="Times New Roman" w:hAnsi="Times New Roman" w:cs="Times New Roman"/>
                <w:sz w:val="16"/>
                <w:szCs w:val="16"/>
              </w:rPr>
              <w:t xml:space="preserve"> acknowledgment</w:t>
            </w:r>
            <w:r w:rsidR="00E65130" w:rsidRPr="00865D62">
              <w:rPr>
                <w:rFonts w:ascii="Times New Roman" w:hAnsi="Times New Roman" w:cs="Times New Roman"/>
                <w:sz w:val="16"/>
                <w:szCs w:val="16"/>
              </w:rPr>
              <w:t>s that should be used whenever the harmonized data is used. The survey citation was provided by the data owners</w:t>
            </w:r>
            <w:r w:rsidRPr="00865D62">
              <w:rPr>
                <w:rFonts w:ascii="Times New Roman" w:hAnsi="Times New Roman" w:cs="Times New Roman"/>
                <w:sz w:val="16"/>
                <w:szCs w:val="16"/>
              </w:rPr>
              <w:t xml:space="preserve">. </w:t>
            </w:r>
          </w:p>
        </w:tc>
        <w:tc>
          <w:tcPr>
            <w:tcW w:w="1260" w:type="dxa"/>
            <w:tcBorders>
              <w:bottom w:val="single" w:sz="12" w:space="0" w:color="auto"/>
            </w:tcBorders>
          </w:tcPr>
          <w:p w14:paraId="796F1F57" w14:textId="77777777" w:rsidR="005A0AD5" w:rsidRPr="00865D62" w:rsidRDefault="005A0AD5" w:rsidP="00D174F4">
            <w:pPr>
              <w:spacing w:line="276" w:lineRule="auto"/>
              <w:rPr>
                <w:rFonts w:ascii="Times New Roman" w:hAnsi="Times New Roman" w:cs="Times New Roman"/>
                <w:sz w:val="16"/>
                <w:szCs w:val="16"/>
              </w:rPr>
            </w:pPr>
            <w:r w:rsidRPr="00865D62">
              <w:rPr>
                <w:rFonts w:ascii="Times New Roman" w:hAnsi="Times New Roman" w:cs="Times New Roman"/>
                <w:sz w:val="16"/>
                <w:szCs w:val="16"/>
              </w:rPr>
              <w:t>Internal</w:t>
            </w:r>
          </w:p>
        </w:tc>
      </w:tr>
    </w:tbl>
    <w:p w14:paraId="4A9511DE" w14:textId="135D231F" w:rsidR="00E319ED" w:rsidRDefault="00E319ED" w:rsidP="00070939">
      <w:pPr>
        <w:spacing w:before="120" w:after="0"/>
        <w:ind w:left="-187"/>
        <w:rPr>
          <w:rFonts w:ascii="Times New Roman" w:hAnsi="Times New Roman" w:cs="Times New Roman"/>
          <w:sz w:val="20"/>
        </w:rPr>
      </w:pPr>
      <w:r>
        <w:rPr>
          <w:rFonts w:ascii="Times New Roman" w:hAnsi="Times New Roman" w:cs="Times New Roman"/>
          <w:sz w:val="20"/>
          <w:vertAlign w:val="superscript"/>
        </w:rPr>
        <w:t xml:space="preserve">1 </w:t>
      </w:r>
      <w:r w:rsidR="00070939">
        <w:rPr>
          <w:rFonts w:ascii="Times New Roman" w:hAnsi="Times New Roman" w:cs="Times New Roman"/>
          <w:sz w:val="20"/>
        </w:rPr>
        <w:t xml:space="preserve">All material were developed by the GDD, unless otherwise specified; </w:t>
      </w:r>
      <w:r>
        <w:rPr>
          <w:rFonts w:ascii="Times New Roman" w:hAnsi="Times New Roman" w:cs="Times New Roman"/>
          <w:sz w:val="20"/>
        </w:rPr>
        <w:t xml:space="preserve">FAO </w:t>
      </w:r>
      <w:r w:rsidR="00070939">
        <w:rPr>
          <w:rFonts w:ascii="Times New Roman" w:hAnsi="Times New Roman" w:cs="Times New Roman"/>
          <w:sz w:val="20"/>
        </w:rPr>
        <w:t>reviewed these and provided</w:t>
      </w:r>
      <w:r>
        <w:rPr>
          <w:rFonts w:ascii="Times New Roman" w:hAnsi="Times New Roman" w:cs="Times New Roman"/>
          <w:sz w:val="20"/>
        </w:rPr>
        <w:t xml:space="preserve"> high-level input. Despite leveraging each other’s experience and expertise</w:t>
      </w:r>
      <w:r w:rsidR="006065D0">
        <w:rPr>
          <w:rFonts w:ascii="Times New Roman" w:hAnsi="Times New Roman" w:cs="Times New Roman"/>
          <w:sz w:val="20"/>
        </w:rPr>
        <w:t xml:space="preserve"> and trying to harmonize the methods followed to the extent possible</w:t>
      </w:r>
      <w:r>
        <w:rPr>
          <w:rFonts w:ascii="Times New Roman" w:hAnsi="Times New Roman" w:cs="Times New Roman"/>
          <w:sz w:val="20"/>
        </w:rPr>
        <w:t>, GDD and FAO used their own processes and materials for harmonizing dietary microdata.</w:t>
      </w:r>
      <w:r w:rsidR="006065D0">
        <w:rPr>
          <w:rFonts w:ascii="Times New Roman" w:hAnsi="Times New Roman" w:cs="Times New Roman"/>
          <w:sz w:val="20"/>
        </w:rPr>
        <w:t xml:space="preserve"> In particular, the two initiatives have their own eligibility and priority criteria, email templates, data sharing agreement, metadata form, microdata workbook</w:t>
      </w:r>
      <w:r w:rsidR="005C7454">
        <w:rPr>
          <w:rFonts w:ascii="Times New Roman" w:hAnsi="Times New Roman" w:cs="Times New Roman"/>
          <w:sz w:val="20"/>
        </w:rPr>
        <w:t>, training materials, data cleaning steps and acknowledgement templates</w:t>
      </w:r>
      <w:r w:rsidR="002963F4">
        <w:rPr>
          <w:rFonts w:ascii="Times New Roman" w:hAnsi="Times New Roman" w:cs="Times New Roman"/>
          <w:sz w:val="20"/>
        </w:rPr>
        <w:t>, while there are materials that were only part of the GDD harmonization process, including the GDD contact algorithm, the c</w:t>
      </w:r>
      <w:r w:rsidR="002963F4" w:rsidRPr="002963F4">
        <w:rPr>
          <w:rFonts w:ascii="Times New Roman" w:hAnsi="Times New Roman" w:cs="Times New Roman"/>
          <w:sz w:val="20"/>
        </w:rPr>
        <w:t>ontact status tracking sheet</w:t>
      </w:r>
      <w:r w:rsidR="002963F4">
        <w:rPr>
          <w:rFonts w:ascii="Times New Roman" w:hAnsi="Times New Roman" w:cs="Times New Roman"/>
          <w:sz w:val="20"/>
        </w:rPr>
        <w:t xml:space="preserve">, </w:t>
      </w:r>
      <w:r w:rsidR="002963F4" w:rsidRPr="002963F4">
        <w:rPr>
          <w:rFonts w:ascii="Times New Roman" w:hAnsi="Times New Roman" w:cs="Times New Roman"/>
          <w:sz w:val="20"/>
        </w:rPr>
        <w:t>GDD-FoodEx2 Overview</w:t>
      </w:r>
      <w:r w:rsidR="002963F4">
        <w:rPr>
          <w:rFonts w:ascii="Times New Roman" w:hAnsi="Times New Roman" w:cs="Times New Roman"/>
          <w:sz w:val="20"/>
        </w:rPr>
        <w:t>, Short Survey Questionnaire,</w:t>
      </w:r>
      <w:r w:rsidR="00070939">
        <w:rPr>
          <w:rFonts w:ascii="Times New Roman" w:hAnsi="Times New Roman" w:cs="Times New Roman"/>
          <w:sz w:val="20"/>
        </w:rPr>
        <w:t xml:space="preserve"> f</w:t>
      </w:r>
      <w:r w:rsidR="00070939" w:rsidRPr="00070939">
        <w:rPr>
          <w:rFonts w:ascii="Times New Roman" w:hAnsi="Times New Roman" w:cs="Times New Roman"/>
          <w:sz w:val="20"/>
        </w:rPr>
        <w:t>inancial incentive algorithm</w:t>
      </w:r>
      <w:r w:rsidR="00070939">
        <w:rPr>
          <w:rFonts w:ascii="Times New Roman" w:hAnsi="Times New Roman" w:cs="Times New Roman"/>
          <w:sz w:val="20"/>
        </w:rPr>
        <w:t>, f</w:t>
      </w:r>
      <w:r w:rsidR="00070939" w:rsidRPr="00070939">
        <w:rPr>
          <w:rFonts w:ascii="Times New Roman" w:hAnsi="Times New Roman" w:cs="Times New Roman"/>
          <w:sz w:val="20"/>
        </w:rPr>
        <w:t xml:space="preserve">inancial incentive </w:t>
      </w:r>
      <w:r w:rsidR="00070939">
        <w:rPr>
          <w:rFonts w:ascii="Times New Roman" w:hAnsi="Times New Roman" w:cs="Times New Roman"/>
          <w:sz w:val="20"/>
        </w:rPr>
        <w:t xml:space="preserve">by country, harmonization process breakdown, and training presentation. </w:t>
      </w:r>
    </w:p>
    <w:p w14:paraId="3DEBF59B" w14:textId="40F56DF5" w:rsidR="006065D0" w:rsidRPr="006065D0" w:rsidRDefault="005C7454" w:rsidP="00070939">
      <w:pPr>
        <w:spacing w:after="0"/>
        <w:ind w:left="-180"/>
        <w:rPr>
          <w:rFonts w:ascii="Times New Roman" w:hAnsi="Times New Roman" w:cs="Times New Roman"/>
          <w:sz w:val="20"/>
        </w:rPr>
      </w:pPr>
      <w:r w:rsidRPr="00070939">
        <w:rPr>
          <w:rFonts w:ascii="Times New Roman" w:hAnsi="Times New Roman" w:cs="Times New Roman"/>
          <w:sz w:val="20"/>
          <w:vertAlign w:val="superscript"/>
        </w:rPr>
        <w:t xml:space="preserve">2 </w:t>
      </w:r>
      <w:r w:rsidR="006065D0">
        <w:rPr>
          <w:rFonts w:ascii="Times New Roman" w:hAnsi="Times New Roman" w:cs="Times New Roman"/>
          <w:sz w:val="20"/>
        </w:rPr>
        <w:t>Developed by FAO with input from the GDD</w:t>
      </w:r>
      <w:r w:rsidR="002963F4">
        <w:rPr>
          <w:rFonts w:ascii="Times New Roman" w:hAnsi="Times New Roman" w:cs="Times New Roman"/>
          <w:sz w:val="20"/>
        </w:rPr>
        <w:t>; this material did not differ across the two initiatives</w:t>
      </w:r>
      <w:r w:rsidR="006065D0">
        <w:rPr>
          <w:rFonts w:ascii="Times New Roman" w:hAnsi="Times New Roman" w:cs="Times New Roman"/>
          <w:sz w:val="20"/>
        </w:rPr>
        <w:t>.</w:t>
      </w:r>
    </w:p>
    <w:p w14:paraId="161000DD" w14:textId="2B7358A3" w:rsidR="006D30D7" w:rsidRPr="00865D62" w:rsidRDefault="002963F4" w:rsidP="00070939">
      <w:pPr>
        <w:spacing w:after="0"/>
        <w:ind w:left="-180"/>
        <w:rPr>
          <w:rStyle w:val="Heading1Char"/>
          <w:rFonts w:ascii="Times New Roman" w:hAnsi="Times New Roman" w:cs="Times New Roman"/>
          <w:sz w:val="20"/>
          <w:szCs w:val="20"/>
        </w:rPr>
      </w:pPr>
      <w:r>
        <w:rPr>
          <w:rFonts w:ascii="Times New Roman" w:hAnsi="Times New Roman" w:cs="Times New Roman"/>
          <w:sz w:val="20"/>
          <w:vertAlign w:val="superscript"/>
        </w:rPr>
        <w:t>3</w:t>
      </w:r>
      <w:r w:rsidR="00963246" w:rsidRPr="00865D62">
        <w:rPr>
          <w:rFonts w:ascii="Times New Roman" w:hAnsi="Times New Roman" w:cs="Times New Roman"/>
          <w:sz w:val="20"/>
        </w:rPr>
        <w:t xml:space="preserve"> The D</w:t>
      </w:r>
      <w:r w:rsidR="00D2614D" w:rsidRPr="00865D62">
        <w:rPr>
          <w:rFonts w:ascii="Times New Roman" w:hAnsi="Times New Roman" w:cs="Times New Roman"/>
          <w:sz w:val="20"/>
        </w:rPr>
        <w:t xml:space="preserve">ata </w:t>
      </w:r>
      <w:r w:rsidR="00963246" w:rsidRPr="00865D62">
        <w:rPr>
          <w:rFonts w:ascii="Times New Roman" w:hAnsi="Times New Roman" w:cs="Times New Roman"/>
          <w:sz w:val="20"/>
        </w:rPr>
        <w:t>S</w:t>
      </w:r>
      <w:r w:rsidR="00D2614D" w:rsidRPr="00865D62">
        <w:rPr>
          <w:rFonts w:ascii="Times New Roman" w:hAnsi="Times New Roman" w:cs="Times New Roman"/>
          <w:sz w:val="20"/>
        </w:rPr>
        <w:t xml:space="preserve">haring </w:t>
      </w:r>
      <w:r w:rsidR="00963246" w:rsidRPr="00865D62">
        <w:rPr>
          <w:rFonts w:ascii="Times New Roman" w:hAnsi="Times New Roman" w:cs="Times New Roman"/>
          <w:sz w:val="20"/>
        </w:rPr>
        <w:t>A</w:t>
      </w:r>
      <w:r w:rsidR="00D2614D" w:rsidRPr="00865D62">
        <w:rPr>
          <w:rFonts w:ascii="Times New Roman" w:hAnsi="Times New Roman" w:cs="Times New Roman"/>
          <w:sz w:val="20"/>
        </w:rPr>
        <w:t>greement (DSA)</w:t>
      </w:r>
      <w:r w:rsidR="00963246" w:rsidRPr="00865D62">
        <w:rPr>
          <w:rFonts w:ascii="Times New Roman" w:hAnsi="Times New Roman" w:cs="Times New Roman"/>
          <w:sz w:val="20"/>
        </w:rPr>
        <w:t xml:space="preserve"> was </w:t>
      </w:r>
      <w:r w:rsidR="00D2614D" w:rsidRPr="00865D62">
        <w:rPr>
          <w:rFonts w:ascii="Times New Roman" w:hAnsi="Times New Roman" w:cs="Times New Roman"/>
          <w:sz w:val="20"/>
        </w:rPr>
        <w:t>an</w:t>
      </w:r>
      <w:r w:rsidR="00963246" w:rsidRPr="00865D62">
        <w:rPr>
          <w:rFonts w:ascii="Times New Roman" w:hAnsi="Times New Roman" w:cs="Times New Roman"/>
          <w:sz w:val="20"/>
        </w:rPr>
        <w:t xml:space="preserve"> updat</w:t>
      </w:r>
      <w:r w:rsidR="00D2614D" w:rsidRPr="00865D62">
        <w:rPr>
          <w:rFonts w:ascii="Times New Roman" w:hAnsi="Times New Roman" w:cs="Times New Roman"/>
          <w:sz w:val="20"/>
        </w:rPr>
        <w:t>e of</w:t>
      </w:r>
      <w:r w:rsidR="00963246" w:rsidRPr="00865D62">
        <w:rPr>
          <w:rFonts w:ascii="Times New Roman" w:hAnsi="Times New Roman" w:cs="Times New Roman"/>
          <w:sz w:val="20"/>
        </w:rPr>
        <w:t xml:space="preserve"> the previous GDD DSA version.</w:t>
      </w:r>
    </w:p>
    <w:p w14:paraId="6AD321DB" w14:textId="031C2941" w:rsidR="00070939" w:rsidRPr="00070939" w:rsidRDefault="00070939" w:rsidP="00070939">
      <w:pPr>
        <w:ind w:left="-180"/>
        <w:rPr>
          <w:rFonts w:ascii="Calibri" w:eastAsiaTheme="majorEastAsia" w:hAnsi="Calibri" w:cstheme="majorBidi"/>
          <w:szCs w:val="32"/>
        </w:rPr>
        <w:sectPr w:rsidR="00070939" w:rsidRPr="00070939" w:rsidSect="002F027B">
          <w:pgSz w:w="15840" w:h="12240" w:orient="landscape"/>
          <w:pgMar w:top="1440" w:right="1440" w:bottom="1440" w:left="1440" w:header="720" w:footer="720" w:gutter="0"/>
          <w:cols w:space="720"/>
          <w:docGrid w:linePitch="360"/>
        </w:sectPr>
      </w:pPr>
      <w:r w:rsidRPr="00070939">
        <w:rPr>
          <w:rFonts w:ascii="Times New Roman" w:hAnsi="Times New Roman" w:cs="Times New Roman"/>
          <w:sz w:val="20"/>
          <w:vertAlign w:val="superscript"/>
        </w:rPr>
        <w:t xml:space="preserve">4 </w:t>
      </w:r>
      <w:r w:rsidRPr="00070939">
        <w:rPr>
          <w:rFonts w:ascii="Times New Roman" w:hAnsi="Times New Roman" w:cs="Times New Roman"/>
          <w:sz w:val="20"/>
        </w:rPr>
        <w:t>Reviewed by the European Food Safety Authority (EFSA).</w:t>
      </w:r>
    </w:p>
    <w:p w14:paraId="14ED2059" w14:textId="24025A00" w:rsidR="007627F4" w:rsidRPr="00E461B3" w:rsidRDefault="007627F4" w:rsidP="00F01DB2">
      <w:pPr>
        <w:spacing w:after="0" w:line="480" w:lineRule="auto"/>
        <w:rPr>
          <w:rFonts w:ascii="Times New Roman" w:hAnsi="Times New Roman" w:cs="Times New Roman"/>
          <w:sz w:val="20"/>
          <w:vertAlign w:val="superscript"/>
        </w:rPr>
      </w:pPr>
      <w:bookmarkStart w:id="4" w:name="_Toc152628072"/>
      <w:r w:rsidRPr="00E461B3">
        <w:rPr>
          <w:rStyle w:val="Heading1Char"/>
          <w:rFonts w:ascii="Times New Roman" w:hAnsi="Times New Roman" w:cs="Times New Roman"/>
          <w:b/>
          <w:bCs/>
          <w:sz w:val="20"/>
          <w:szCs w:val="20"/>
        </w:rPr>
        <w:lastRenderedPageBreak/>
        <w:t>Table S</w:t>
      </w:r>
      <w:r w:rsidR="004D2ED3" w:rsidRPr="00E461B3">
        <w:rPr>
          <w:rStyle w:val="Heading1Char"/>
          <w:rFonts w:ascii="Times New Roman" w:hAnsi="Times New Roman" w:cs="Times New Roman"/>
          <w:b/>
          <w:bCs/>
          <w:sz w:val="20"/>
          <w:szCs w:val="20"/>
        </w:rPr>
        <w:t>2</w:t>
      </w:r>
      <w:r w:rsidRPr="00E461B3">
        <w:rPr>
          <w:rStyle w:val="Heading1Char"/>
          <w:rFonts w:ascii="Times New Roman" w:hAnsi="Times New Roman" w:cs="Times New Roman"/>
          <w:b/>
          <w:bCs/>
          <w:sz w:val="20"/>
          <w:szCs w:val="20"/>
        </w:rPr>
        <w:t>.</w:t>
      </w:r>
      <w:r w:rsidRPr="00E461B3">
        <w:rPr>
          <w:rStyle w:val="Heading1Char"/>
          <w:rFonts w:ascii="Times New Roman" w:hAnsi="Times New Roman" w:cs="Times New Roman"/>
          <w:sz w:val="20"/>
          <w:szCs w:val="20"/>
        </w:rPr>
        <w:t xml:space="preserve"> </w:t>
      </w:r>
      <w:r w:rsidR="001D5516" w:rsidRPr="00E461B3">
        <w:rPr>
          <w:rStyle w:val="Heading1Char"/>
          <w:rFonts w:ascii="Times New Roman" w:hAnsi="Times New Roman" w:cs="Times New Roman"/>
          <w:sz w:val="20"/>
          <w:szCs w:val="20"/>
        </w:rPr>
        <w:t>C</w:t>
      </w:r>
      <w:r w:rsidRPr="00E461B3">
        <w:rPr>
          <w:rStyle w:val="Heading1Char"/>
          <w:rFonts w:ascii="Times New Roman" w:hAnsi="Times New Roman" w:cs="Times New Roman"/>
          <w:sz w:val="20"/>
          <w:szCs w:val="20"/>
        </w:rPr>
        <w:t xml:space="preserve">riteria for </w:t>
      </w:r>
      <w:r w:rsidR="004D2ED3" w:rsidRPr="00E461B3">
        <w:rPr>
          <w:rStyle w:val="Heading1Char"/>
          <w:rFonts w:ascii="Times New Roman" w:hAnsi="Times New Roman" w:cs="Times New Roman"/>
          <w:sz w:val="20"/>
          <w:szCs w:val="20"/>
        </w:rPr>
        <w:t>determining survey eligibility</w:t>
      </w:r>
      <w:r w:rsidRPr="00E461B3">
        <w:rPr>
          <w:rStyle w:val="Heading1Char"/>
          <w:rFonts w:ascii="Times New Roman" w:hAnsi="Times New Roman" w:cs="Times New Roman"/>
          <w:sz w:val="20"/>
          <w:szCs w:val="20"/>
        </w:rPr>
        <w:t xml:space="preserve"> for</w:t>
      </w:r>
      <w:r w:rsidR="006E0B8F" w:rsidRPr="00E461B3">
        <w:rPr>
          <w:rStyle w:val="Heading1Char"/>
          <w:rFonts w:ascii="Times New Roman" w:hAnsi="Times New Roman" w:cs="Times New Roman"/>
          <w:sz w:val="20"/>
          <w:szCs w:val="20"/>
        </w:rPr>
        <w:t xml:space="preserve"> </w:t>
      </w:r>
      <w:r w:rsidR="00A60D41">
        <w:rPr>
          <w:rStyle w:val="Heading1Char"/>
          <w:rFonts w:ascii="Times New Roman" w:hAnsi="Times New Roman" w:cs="Times New Roman"/>
          <w:sz w:val="20"/>
          <w:szCs w:val="20"/>
        </w:rPr>
        <w:t xml:space="preserve">the GDD </w:t>
      </w:r>
      <w:r w:rsidR="006E0B8F" w:rsidRPr="00E461B3">
        <w:rPr>
          <w:rStyle w:val="Heading1Char"/>
          <w:rFonts w:ascii="Times New Roman" w:hAnsi="Times New Roman" w:cs="Times New Roman"/>
          <w:sz w:val="20"/>
          <w:szCs w:val="20"/>
        </w:rPr>
        <w:t>dietary data</w:t>
      </w:r>
      <w:r w:rsidRPr="00E461B3">
        <w:rPr>
          <w:rStyle w:val="Heading1Char"/>
          <w:rFonts w:ascii="Times New Roman" w:hAnsi="Times New Roman" w:cs="Times New Roman"/>
          <w:sz w:val="20"/>
          <w:szCs w:val="20"/>
        </w:rPr>
        <w:t xml:space="preserve"> harmonizatio</w:t>
      </w:r>
      <w:r w:rsidR="004D2ED3" w:rsidRPr="00E461B3">
        <w:rPr>
          <w:rStyle w:val="Heading1Char"/>
          <w:rFonts w:ascii="Times New Roman" w:hAnsi="Times New Roman" w:cs="Times New Roman"/>
          <w:sz w:val="20"/>
          <w:szCs w:val="20"/>
        </w:rPr>
        <w:t>n</w:t>
      </w:r>
      <w:r w:rsidR="001D5516" w:rsidRPr="00E461B3">
        <w:rPr>
          <w:rStyle w:val="Heading1Char"/>
          <w:rFonts w:ascii="Times New Roman" w:hAnsi="Times New Roman" w:cs="Times New Roman"/>
          <w:sz w:val="20"/>
          <w:szCs w:val="20"/>
        </w:rPr>
        <w:t>.</w:t>
      </w:r>
      <w:bookmarkEnd w:id="4"/>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6750"/>
      </w:tblGrid>
      <w:tr w:rsidR="008C7974" w:rsidRPr="00E461B3" w14:paraId="746CC356" w14:textId="77777777" w:rsidTr="00ED1DC3">
        <w:trPr>
          <w:tblHeader/>
        </w:trPr>
        <w:tc>
          <w:tcPr>
            <w:tcW w:w="9630" w:type="dxa"/>
            <w:gridSpan w:val="2"/>
            <w:tcBorders>
              <w:top w:val="single" w:sz="12" w:space="0" w:color="auto"/>
              <w:bottom w:val="single" w:sz="4" w:space="0" w:color="auto"/>
            </w:tcBorders>
          </w:tcPr>
          <w:p w14:paraId="50D4FC97" w14:textId="5A406E4A" w:rsidR="008C7974" w:rsidRPr="00E461B3" w:rsidRDefault="008C7974" w:rsidP="00ED1DC3">
            <w:pPr>
              <w:spacing w:line="276" w:lineRule="auto"/>
              <w:rPr>
                <w:rFonts w:ascii="Times New Roman" w:hAnsi="Times New Roman" w:cs="Times New Roman"/>
                <w:b/>
                <w:bCs/>
                <w:sz w:val="16"/>
                <w:szCs w:val="16"/>
              </w:rPr>
            </w:pPr>
            <w:r w:rsidRPr="00E461B3">
              <w:rPr>
                <w:rFonts w:ascii="Times New Roman" w:hAnsi="Times New Roman" w:cs="Times New Roman"/>
                <w:b/>
                <w:bCs/>
                <w:sz w:val="16"/>
                <w:szCs w:val="16"/>
              </w:rPr>
              <w:t>Search limits</w:t>
            </w:r>
          </w:p>
        </w:tc>
      </w:tr>
      <w:tr w:rsidR="007627F4" w:rsidRPr="00E461B3" w14:paraId="72BA2639" w14:textId="77777777" w:rsidTr="00E461B3">
        <w:trPr>
          <w:trHeight w:val="278"/>
        </w:trPr>
        <w:tc>
          <w:tcPr>
            <w:tcW w:w="2880" w:type="dxa"/>
            <w:tcBorders>
              <w:top w:val="single" w:sz="4" w:space="0" w:color="auto"/>
            </w:tcBorders>
          </w:tcPr>
          <w:p w14:paraId="0B8EB0EF" w14:textId="797D9DD5" w:rsidR="007627F4" w:rsidRPr="00E461B3" w:rsidRDefault="006E0B8F" w:rsidP="00ED1DC3">
            <w:pPr>
              <w:spacing w:line="276" w:lineRule="auto"/>
              <w:rPr>
                <w:rFonts w:ascii="Times New Roman" w:hAnsi="Times New Roman" w:cs="Times New Roman"/>
                <w:sz w:val="16"/>
                <w:szCs w:val="16"/>
              </w:rPr>
            </w:pPr>
            <w:r w:rsidRPr="00E461B3">
              <w:rPr>
                <w:rFonts w:ascii="Times New Roman" w:hAnsi="Times New Roman" w:cs="Times New Roman"/>
                <w:sz w:val="16"/>
                <w:szCs w:val="16"/>
              </w:rPr>
              <w:t>Language</w:t>
            </w:r>
          </w:p>
        </w:tc>
        <w:tc>
          <w:tcPr>
            <w:tcW w:w="6750" w:type="dxa"/>
            <w:tcBorders>
              <w:top w:val="single" w:sz="4" w:space="0" w:color="auto"/>
            </w:tcBorders>
          </w:tcPr>
          <w:p w14:paraId="7C266982" w14:textId="0B78DDBC" w:rsidR="007627F4" w:rsidRPr="00E461B3" w:rsidRDefault="006E0B8F" w:rsidP="00ED1DC3">
            <w:pPr>
              <w:spacing w:line="276" w:lineRule="auto"/>
              <w:rPr>
                <w:rFonts w:ascii="Times New Roman" w:hAnsi="Times New Roman" w:cs="Times New Roman"/>
                <w:sz w:val="16"/>
                <w:szCs w:val="16"/>
                <w:vertAlign w:val="superscript"/>
              </w:rPr>
            </w:pPr>
            <w:r w:rsidRPr="00E461B3">
              <w:rPr>
                <w:rFonts w:ascii="Times New Roman" w:hAnsi="Times New Roman" w:cs="Times New Roman"/>
                <w:sz w:val="16"/>
                <w:szCs w:val="16"/>
              </w:rPr>
              <w:t>No limits</w:t>
            </w:r>
          </w:p>
        </w:tc>
      </w:tr>
      <w:tr w:rsidR="007627F4" w:rsidRPr="00E461B3" w14:paraId="00366032" w14:textId="77777777" w:rsidTr="00E461B3">
        <w:trPr>
          <w:trHeight w:val="270"/>
        </w:trPr>
        <w:tc>
          <w:tcPr>
            <w:tcW w:w="2880" w:type="dxa"/>
            <w:tcBorders>
              <w:bottom w:val="single" w:sz="4" w:space="0" w:color="auto"/>
            </w:tcBorders>
          </w:tcPr>
          <w:p w14:paraId="6A594BA5" w14:textId="0B7040FC" w:rsidR="007627F4" w:rsidRPr="00E461B3" w:rsidRDefault="006E0B8F" w:rsidP="00ED1DC3">
            <w:pPr>
              <w:spacing w:line="276" w:lineRule="auto"/>
              <w:rPr>
                <w:rFonts w:ascii="Times New Roman" w:hAnsi="Times New Roman" w:cs="Times New Roman"/>
                <w:sz w:val="16"/>
                <w:szCs w:val="16"/>
              </w:rPr>
            </w:pPr>
            <w:r w:rsidRPr="00E461B3">
              <w:rPr>
                <w:rFonts w:ascii="Times New Roman" w:hAnsi="Times New Roman" w:cs="Times New Roman"/>
                <w:sz w:val="16"/>
                <w:szCs w:val="16"/>
              </w:rPr>
              <w:t>Publication date</w:t>
            </w:r>
          </w:p>
        </w:tc>
        <w:tc>
          <w:tcPr>
            <w:tcW w:w="6750" w:type="dxa"/>
            <w:tcBorders>
              <w:bottom w:val="single" w:sz="4" w:space="0" w:color="auto"/>
            </w:tcBorders>
          </w:tcPr>
          <w:p w14:paraId="7EB7EB5A" w14:textId="66B2BF86" w:rsidR="007627F4" w:rsidRPr="00E461B3" w:rsidRDefault="006E0B8F" w:rsidP="00ED1DC3">
            <w:pPr>
              <w:spacing w:line="276" w:lineRule="auto"/>
              <w:rPr>
                <w:rFonts w:ascii="Times New Roman" w:hAnsi="Times New Roman" w:cs="Times New Roman"/>
                <w:sz w:val="16"/>
                <w:szCs w:val="16"/>
              </w:rPr>
            </w:pPr>
            <w:r w:rsidRPr="00E461B3">
              <w:rPr>
                <w:rFonts w:ascii="Times New Roman" w:hAnsi="Times New Roman" w:cs="Times New Roman"/>
                <w:sz w:val="16"/>
                <w:szCs w:val="16"/>
              </w:rPr>
              <w:t>1980 - present</w:t>
            </w:r>
          </w:p>
        </w:tc>
      </w:tr>
      <w:tr w:rsidR="008C7974" w:rsidRPr="00E461B3" w14:paraId="0E3D368D" w14:textId="77777777" w:rsidTr="001D5516">
        <w:tc>
          <w:tcPr>
            <w:tcW w:w="9630" w:type="dxa"/>
            <w:gridSpan w:val="2"/>
            <w:tcBorders>
              <w:top w:val="single" w:sz="4" w:space="0" w:color="auto"/>
              <w:bottom w:val="single" w:sz="4" w:space="0" w:color="auto"/>
            </w:tcBorders>
          </w:tcPr>
          <w:p w14:paraId="61D980A9" w14:textId="680CDB27" w:rsidR="008C7974" w:rsidRPr="00E461B3" w:rsidRDefault="008C7974" w:rsidP="00ED1DC3">
            <w:pPr>
              <w:spacing w:line="276" w:lineRule="auto"/>
              <w:rPr>
                <w:rFonts w:ascii="Times New Roman" w:hAnsi="Times New Roman" w:cs="Times New Roman"/>
                <w:b/>
                <w:bCs/>
                <w:sz w:val="16"/>
                <w:szCs w:val="16"/>
                <w:vertAlign w:val="superscript"/>
              </w:rPr>
            </w:pPr>
            <w:r w:rsidRPr="00E461B3">
              <w:rPr>
                <w:rFonts w:ascii="Times New Roman" w:hAnsi="Times New Roman" w:cs="Times New Roman"/>
                <w:b/>
                <w:bCs/>
                <w:sz w:val="16"/>
                <w:szCs w:val="16"/>
              </w:rPr>
              <w:t>Eligibility (inclusion) criteria</w:t>
            </w:r>
            <w:r w:rsidR="004D2ED3" w:rsidRPr="00E461B3">
              <w:rPr>
                <w:rFonts w:ascii="Times New Roman" w:hAnsi="Times New Roman" w:cs="Times New Roman"/>
                <w:b/>
                <w:bCs/>
                <w:sz w:val="16"/>
                <w:szCs w:val="16"/>
                <w:vertAlign w:val="superscript"/>
              </w:rPr>
              <w:t>1</w:t>
            </w:r>
          </w:p>
        </w:tc>
      </w:tr>
      <w:tr w:rsidR="008C7974" w:rsidRPr="00E461B3" w14:paraId="554B7BBF" w14:textId="77777777" w:rsidTr="00E461B3">
        <w:trPr>
          <w:trHeight w:val="485"/>
        </w:trPr>
        <w:tc>
          <w:tcPr>
            <w:tcW w:w="2880" w:type="dxa"/>
            <w:tcBorders>
              <w:top w:val="single" w:sz="4" w:space="0" w:color="auto"/>
            </w:tcBorders>
            <w:hideMark/>
          </w:tcPr>
          <w:p w14:paraId="7BD88497" w14:textId="77777777" w:rsidR="008C7974" w:rsidRPr="00E461B3" w:rsidRDefault="008C7974" w:rsidP="00ED1DC3">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Population</w:t>
            </w:r>
          </w:p>
        </w:tc>
        <w:tc>
          <w:tcPr>
            <w:tcW w:w="6750" w:type="dxa"/>
            <w:tcBorders>
              <w:top w:val="single" w:sz="4" w:space="0" w:color="auto"/>
            </w:tcBorders>
            <w:hideMark/>
          </w:tcPr>
          <w:p w14:paraId="3C63A205" w14:textId="77777777" w:rsidR="008C7974" w:rsidRPr="00E461B3" w:rsidRDefault="008C7974" w:rsidP="00ED1DC3">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General population as well as specific population subgroups (e.g., children, pregnant/lactating women)</w:t>
            </w:r>
          </w:p>
        </w:tc>
      </w:tr>
      <w:tr w:rsidR="008C7974" w:rsidRPr="00E461B3" w14:paraId="0AAB93C9" w14:textId="77777777" w:rsidTr="00E461B3">
        <w:trPr>
          <w:trHeight w:val="279"/>
        </w:trPr>
        <w:tc>
          <w:tcPr>
            <w:tcW w:w="2880" w:type="dxa"/>
            <w:hideMark/>
          </w:tcPr>
          <w:p w14:paraId="4BD737BC" w14:textId="77777777" w:rsidR="008C7974" w:rsidRPr="00E461B3" w:rsidRDefault="008C7974" w:rsidP="00ED1DC3">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Population age</w:t>
            </w:r>
          </w:p>
        </w:tc>
        <w:tc>
          <w:tcPr>
            <w:tcW w:w="6750" w:type="dxa"/>
            <w:hideMark/>
          </w:tcPr>
          <w:p w14:paraId="1A820FF9" w14:textId="77777777" w:rsidR="008C7974" w:rsidRPr="00E461B3" w:rsidRDefault="008C7974" w:rsidP="00ED1DC3">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All ages</w:t>
            </w:r>
          </w:p>
        </w:tc>
      </w:tr>
      <w:tr w:rsidR="008C7974" w:rsidRPr="00E461B3" w14:paraId="3132E47C" w14:textId="77777777" w:rsidTr="00E461B3">
        <w:trPr>
          <w:trHeight w:val="711"/>
        </w:trPr>
        <w:tc>
          <w:tcPr>
            <w:tcW w:w="2880" w:type="dxa"/>
            <w:hideMark/>
          </w:tcPr>
          <w:p w14:paraId="73512EB4" w14:textId="77777777" w:rsidR="008C7974" w:rsidRPr="00E461B3" w:rsidRDefault="008C7974" w:rsidP="00ED1DC3">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Selection bias</w:t>
            </w:r>
          </w:p>
        </w:tc>
        <w:tc>
          <w:tcPr>
            <w:tcW w:w="6750" w:type="dxa"/>
            <w:hideMark/>
          </w:tcPr>
          <w:p w14:paraId="0C79A16F" w14:textId="5F199F06" w:rsidR="008C7974" w:rsidRPr="00E461B3" w:rsidRDefault="008C7974" w:rsidP="00ED1DC3">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No evidence of strong selection bias.</w:t>
            </w:r>
            <w:r w:rsidR="001D5516" w:rsidRPr="00E461B3">
              <w:rPr>
                <w:rFonts w:ascii="Times New Roman" w:eastAsia="Times New Roman" w:hAnsi="Times New Roman" w:cs="Times New Roman"/>
                <w:color w:val="000000"/>
                <w:sz w:val="16"/>
                <w:szCs w:val="16"/>
              </w:rPr>
              <w:t xml:space="preserve"> The s</w:t>
            </w:r>
            <w:r w:rsidRPr="00E461B3">
              <w:rPr>
                <w:rFonts w:ascii="Times New Roman" w:eastAsia="Times New Roman" w:hAnsi="Times New Roman" w:cs="Times New Roman"/>
                <w:color w:val="000000"/>
                <w:sz w:val="16"/>
                <w:szCs w:val="16"/>
              </w:rPr>
              <w:t xml:space="preserve">urvey sample should not be limited to a particular subgroup whose diet would significantly differ from the general population, e.g. only diabetics, only overweight/obese individuals, only specific ethnic </w:t>
            </w:r>
            <w:proofErr w:type="gramStart"/>
            <w:r w:rsidRPr="00E461B3">
              <w:rPr>
                <w:rFonts w:ascii="Times New Roman" w:eastAsia="Times New Roman" w:hAnsi="Times New Roman" w:cs="Times New Roman"/>
                <w:color w:val="000000"/>
                <w:sz w:val="16"/>
                <w:szCs w:val="16"/>
              </w:rPr>
              <w:t>minorities</w:t>
            </w:r>
            <w:proofErr w:type="gramEnd"/>
            <w:r w:rsidRPr="00E461B3">
              <w:rPr>
                <w:rFonts w:ascii="Times New Roman" w:eastAsia="Times New Roman" w:hAnsi="Times New Roman" w:cs="Times New Roman"/>
                <w:color w:val="000000"/>
                <w:sz w:val="16"/>
                <w:szCs w:val="16"/>
              </w:rPr>
              <w:t xml:space="preserve"> or immigrants</w:t>
            </w:r>
          </w:p>
        </w:tc>
      </w:tr>
      <w:tr w:rsidR="008C7974" w:rsidRPr="00E461B3" w14:paraId="31C83CCC" w14:textId="77777777" w:rsidTr="00E461B3">
        <w:trPr>
          <w:trHeight w:val="270"/>
        </w:trPr>
        <w:tc>
          <w:tcPr>
            <w:tcW w:w="2880" w:type="dxa"/>
            <w:hideMark/>
          </w:tcPr>
          <w:p w14:paraId="2AB77AC1" w14:textId="6AC3B5E2" w:rsidR="008C7974" w:rsidRPr="00E461B3" w:rsidRDefault="001D5516" w:rsidP="00ED1DC3">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R</w:t>
            </w:r>
            <w:r w:rsidR="008C7974" w:rsidRPr="00E461B3">
              <w:rPr>
                <w:rFonts w:ascii="Times New Roman" w:eastAsia="Times New Roman" w:hAnsi="Times New Roman" w:cs="Times New Roman"/>
                <w:color w:val="000000"/>
                <w:sz w:val="16"/>
                <w:szCs w:val="16"/>
              </w:rPr>
              <w:t>epresentativeness</w:t>
            </w:r>
          </w:p>
        </w:tc>
        <w:tc>
          <w:tcPr>
            <w:tcW w:w="6750" w:type="dxa"/>
            <w:hideMark/>
          </w:tcPr>
          <w:p w14:paraId="5BED1840" w14:textId="7FC1EB86" w:rsidR="008C7974" w:rsidRPr="00E461B3" w:rsidRDefault="008C7974" w:rsidP="00ED1DC3">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Survey nationally, sub-nationally</w:t>
            </w:r>
            <w:r w:rsidR="001D5516" w:rsidRPr="00E461B3">
              <w:rPr>
                <w:rFonts w:ascii="Times New Roman" w:eastAsia="Times New Roman" w:hAnsi="Times New Roman" w:cs="Times New Roman"/>
                <w:color w:val="000000"/>
                <w:sz w:val="16"/>
                <w:szCs w:val="16"/>
              </w:rPr>
              <w:t>,</w:t>
            </w:r>
            <w:r w:rsidRPr="00E461B3">
              <w:rPr>
                <w:rFonts w:ascii="Times New Roman" w:eastAsia="Times New Roman" w:hAnsi="Times New Roman" w:cs="Times New Roman"/>
                <w:color w:val="000000"/>
                <w:sz w:val="16"/>
                <w:szCs w:val="16"/>
              </w:rPr>
              <w:t xml:space="preserve"> or </w:t>
            </w:r>
            <w:r w:rsidR="003636D8" w:rsidRPr="00E461B3">
              <w:rPr>
                <w:rFonts w:ascii="Times New Roman" w:eastAsia="Times New Roman" w:hAnsi="Times New Roman" w:cs="Times New Roman"/>
                <w:color w:val="000000"/>
                <w:sz w:val="16"/>
                <w:szCs w:val="16"/>
              </w:rPr>
              <w:t>community</w:t>
            </w:r>
            <w:r w:rsidRPr="00E461B3">
              <w:rPr>
                <w:rFonts w:ascii="Times New Roman" w:eastAsia="Times New Roman" w:hAnsi="Times New Roman" w:cs="Times New Roman"/>
                <w:color w:val="000000"/>
                <w:sz w:val="16"/>
                <w:szCs w:val="16"/>
              </w:rPr>
              <w:t xml:space="preserve"> representative</w:t>
            </w:r>
          </w:p>
        </w:tc>
      </w:tr>
      <w:tr w:rsidR="008C7974" w:rsidRPr="00E461B3" w14:paraId="048B6662" w14:textId="77777777" w:rsidTr="00E461B3">
        <w:trPr>
          <w:trHeight w:val="279"/>
        </w:trPr>
        <w:tc>
          <w:tcPr>
            <w:tcW w:w="2880" w:type="dxa"/>
            <w:hideMark/>
          </w:tcPr>
          <w:p w14:paraId="69D12703" w14:textId="77777777" w:rsidR="008C7974" w:rsidRPr="00E461B3" w:rsidRDefault="008C7974" w:rsidP="00ED1DC3">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Sample size</w:t>
            </w:r>
          </w:p>
        </w:tc>
        <w:tc>
          <w:tcPr>
            <w:tcW w:w="6750" w:type="dxa"/>
            <w:hideMark/>
          </w:tcPr>
          <w:p w14:paraId="17D2942E" w14:textId="4C3A6B77" w:rsidR="008C7974" w:rsidRPr="00E461B3" w:rsidRDefault="008C7974" w:rsidP="00ED1DC3">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Survey must have a sample size of greater than 100</w:t>
            </w:r>
          </w:p>
        </w:tc>
      </w:tr>
      <w:tr w:rsidR="008C7974" w:rsidRPr="00E461B3" w14:paraId="49062430" w14:textId="77777777" w:rsidTr="00E461B3">
        <w:trPr>
          <w:trHeight w:val="270"/>
        </w:trPr>
        <w:tc>
          <w:tcPr>
            <w:tcW w:w="2880" w:type="dxa"/>
            <w:hideMark/>
          </w:tcPr>
          <w:p w14:paraId="72E35D85" w14:textId="77777777" w:rsidR="008C7974" w:rsidRPr="00E461B3" w:rsidRDefault="008C7974" w:rsidP="00ED1DC3">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 xml:space="preserve">Foods/beverages covered </w:t>
            </w:r>
          </w:p>
        </w:tc>
        <w:tc>
          <w:tcPr>
            <w:tcW w:w="6750" w:type="dxa"/>
            <w:hideMark/>
          </w:tcPr>
          <w:p w14:paraId="17879FB2" w14:textId="1A1924F6" w:rsidR="008C7974" w:rsidRPr="00E461B3" w:rsidRDefault="008C7974" w:rsidP="00ED1DC3">
            <w:pPr>
              <w:spacing w:line="276" w:lineRule="auto"/>
              <w:rPr>
                <w:rFonts w:ascii="Times New Roman" w:hAnsi="Times New Roman" w:cs="Times New Roman"/>
                <w:color w:val="000000"/>
                <w:sz w:val="16"/>
                <w:szCs w:val="16"/>
              </w:rPr>
            </w:pPr>
            <w:r w:rsidRPr="00E461B3">
              <w:rPr>
                <w:rFonts w:ascii="Times New Roman" w:hAnsi="Times New Roman" w:cs="Times New Roman"/>
                <w:color w:val="000000"/>
                <w:sz w:val="16"/>
                <w:szCs w:val="16"/>
              </w:rPr>
              <w:t xml:space="preserve">Capture whole diet to the extent possible </w:t>
            </w:r>
          </w:p>
        </w:tc>
      </w:tr>
      <w:tr w:rsidR="008C7974" w:rsidRPr="00E461B3" w14:paraId="63986E24" w14:textId="77777777" w:rsidTr="00E461B3">
        <w:trPr>
          <w:trHeight w:val="261"/>
        </w:trPr>
        <w:tc>
          <w:tcPr>
            <w:tcW w:w="2880" w:type="dxa"/>
            <w:hideMark/>
          </w:tcPr>
          <w:p w14:paraId="0BA72BF1" w14:textId="2F110381" w:rsidR="008C7974" w:rsidRPr="00E461B3" w:rsidRDefault="008C7974" w:rsidP="00ED1DC3">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Diet assessment method</w:t>
            </w:r>
          </w:p>
        </w:tc>
        <w:tc>
          <w:tcPr>
            <w:tcW w:w="6750" w:type="dxa"/>
            <w:hideMark/>
          </w:tcPr>
          <w:p w14:paraId="274D829C" w14:textId="217F9875" w:rsidR="008C7974" w:rsidRPr="00E461B3" w:rsidRDefault="008C7974" w:rsidP="00ED1DC3">
            <w:pPr>
              <w:spacing w:line="276" w:lineRule="auto"/>
              <w:rPr>
                <w:rFonts w:ascii="Times New Roman" w:eastAsia="Times New Roman" w:hAnsi="Times New Roman" w:cs="Times New Roman"/>
                <w:color w:val="000000"/>
                <w:sz w:val="16"/>
                <w:szCs w:val="16"/>
              </w:rPr>
            </w:pPr>
            <w:r w:rsidRPr="00E461B3">
              <w:rPr>
                <w:rFonts w:ascii="Times New Roman" w:hAnsi="Times New Roman" w:cs="Times New Roman"/>
                <w:color w:val="000000"/>
                <w:sz w:val="16"/>
                <w:szCs w:val="16"/>
              </w:rPr>
              <w:t>24-hour recall</w:t>
            </w:r>
            <w:r w:rsidR="001D5516" w:rsidRPr="00E461B3">
              <w:rPr>
                <w:rFonts w:ascii="Times New Roman" w:hAnsi="Times New Roman" w:cs="Times New Roman"/>
                <w:color w:val="000000"/>
                <w:sz w:val="16"/>
                <w:szCs w:val="16"/>
              </w:rPr>
              <w:t xml:space="preserve"> or food record/</w:t>
            </w:r>
            <w:r w:rsidRPr="00E461B3">
              <w:rPr>
                <w:rFonts w:ascii="Times New Roman" w:hAnsi="Times New Roman" w:cs="Times New Roman"/>
                <w:color w:val="000000"/>
                <w:sz w:val="16"/>
                <w:szCs w:val="16"/>
              </w:rPr>
              <w:t>diar</w:t>
            </w:r>
            <w:r w:rsidR="001D5516" w:rsidRPr="00E461B3">
              <w:rPr>
                <w:rFonts w:ascii="Times New Roman" w:hAnsi="Times New Roman" w:cs="Times New Roman"/>
                <w:color w:val="000000"/>
                <w:sz w:val="16"/>
                <w:szCs w:val="16"/>
              </w:rPr>
              <w:t>y</w:t>
            </w:r>
          </w:p>
        </w:tc>
      </w:tr>
      <w:tr w:rsidR="008C7974" w:rsidRPr="00E461B3" w14:paraId="76D038EC" w14:textId="77777777" w:rsidTr="00E461B3">
        <w:trPr>
          <w:trHeight w:val="270"/>
        </w:trPr>
        <w:tc>
          <w:tcPr>
            <w:tcW w:w="2880" w:type="dxa"/>
            <w:hideMark/>
          </w:tcPr>
          <w:p w14:paraId="69C64241" w14:textId="64C862A3" w:rsidR="008C7974" w:rsidRPr="00E461B3" w:rsidRDefault="008C7974" w:rsidP="00ED1DC3">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N</w:t>
            </w:r>
            <w:r w:rsidR="001D5516" w:rsidRPr="00E461B3">
              <w:rPr>
                <w:rFonts w:ascii="Times New Roman" w:eastAsia="Times New Roman" w:hAnsi="Times New Roman" w:cs="Times New Roman"/>
                <w:color w:val="000000"/>
                <w:sz w:val="16"/>
                <w:szCs w:val="16"/>
              </w:rPr>
              <w:t>umber</w:t>
            </w:r>
            <w:r w:rsidRPr="00E461B3">
              <w:rPr>
                <w:rFonts w:ascii="Times New Roman" w:eastAsia="Times New Roman" w:hAnsi="Times New Roman" w:cs="Times New Roman"/>
                <w:color w:val="000000"/>
                <w:sz w:val="16"/>
                <w:szCs w:val="16"/>
              </w:rPr>
              <w:t xml:space="preserve"> </w:t>
            </w:r>
            <w:r w:rsidR="001D5516" w:rsidRPr="00E461B3">
              <w:rPr>
                <w:rFonts w:ascii="Times New Roman" w:eastAsia="Times New Roman" w:hAnsi="Times New Roman" w:cs="Times New Roman"/>
                <w:color w:val="000000"/>
                <w:sz w:val="16"/>
                <w:szCs w:val="16"/>
              </w:rPr>
              <w:t>of re</w:t>
            </w:r>
            <w:r w:rsidRPr="00E461B3">
              <w:rPr>
                <w:rFonts w:ascii="Times New Roman" w:eastAsia="Times New Roman" w:hAnsi="Times New Roman" w:cs="Times New Roman"/>
                <w:color w:val="000000"/>
                <w:sz w:val="16"/>
                <w:szCs w:val="16"/>
              </w:rPr>
              <w:t>ported</w:t>
            </w:r>
            <w:r w:rsidR="001D5516" w:rsidRPr="00E461B3">
              <w:rPr>
                <w:rFonts w:ascii="Times New Roman" w:eastAsia="Times New Roman" w:hAnsi="Times New Roman" w:cs="Times New Roman"/>
                <w:color w:val="000000"/>
                <w:sz w:val="16"/>
                <w:szCs w:val="16"/>
              </w:rPr>
              <w:t xml:space="preserve"> unique</w:t>
            </w:r>
            <w:r w:rsidRPr="00E461B3">
              <w:rPr>
                <w:rFonts w:ascii="Times New Roman" w:eastAsia="Times New Roman" w:hAnsi="Times New Roman" w:cs="Times New Roman"/>
                <w:color w:val="000000"/>
                <w:sz w:val="16"/>
                <w:szCs w:val="16"/>
              </w:rPr>
              <w:t xml:space="preserve"> food items</w:t>
            </w:r>
          </w:p>
        </w:tc>
        <w:tc>
          <w:tcPr>
            <w:tcW w:w="6750" w:type="dxa"/>
            <w:hideMark/>
          </w:tcPr>
          <w:p w14:paraId="75E89605" w14:textId="4191A157" w:rsidR="008C7974" w:rsidRPr="00E461B3" w:rsidRDefault="001D5516" w:rsidP="00ED1DC3">
            <w:pPr>
              <w:spacing w:line="276" w:lineRule="auto"/>
              <w:rPr>
                <w:rFonts w:ascii="Times New Roman" w:eastAsia="Times New Roman" w:hAnsi="Times New Roman" w:cs="Times New Roman"/>
                <w:color w:val="000000"/>
                <w:sz w:val="16"/>
                <w:szCs w:val="16"/>
              </w:rPr>
            </w:pPr>
            <w:r w:rsidRPr="00E461B3">
              <w:rPr>
                <w:rFonts w:ascii="Times New Roman" w:hAnsi="Times New Roman" w:cs="Times New Roman"/>
                <w:color w:val="000000"/>
                <w:sz w:val="16"/>
                <w:szCs w:val="16"/>
              </w:rPr>
              <w:t>≥</w:t>
            </w:r>
            <w:r w:rsidR="008C7974" w:rsidRPr="00E461B3">
              <w:rPr>
                <w:rFonts w:ascii="Times New Roman" w:hAnsi="Times New Roman" w:cs="Times New Roman"/>
                <w:color w:val="000000"/>
                <w:sz w:val="16"/>
                <w:szCs w:val="16"/>
              </w:rPr>
              <w:t>50</w:t>
            </w:r>
          </w:p>
        </w:tc>
      </w:tr>
      <w:tr w:rsidR="004D2ED3" w:rsidRPr="00E461B3" w14:paraId="46F71669" w14:textId="77777777" w:rsidTr="004D2ED3">
        <w:trPr>
          <w:trHeight w:val="600"/>
        </w:trPr>
        <w:tc>
          <w:tcPr>
            <w:tcW w:w="2880" w:type="dxa"/>
          </w:tcPr>
          <w:p w14:paraId="61BF5100" w14:textId="74CF3E0B" w:rsidR="004D2ED3" w:rsidRPr="00E461B3" w:rsidRDefault="004D2ED3" w:rsidP="00ED1DC3">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 xml:space="preserve">Level of </w:t>
            </w:r>
            <w:r w:rsidR="003636D8" w:rsidRPr="00E461B3">
              <w:rPr>
                <w:rFonts w:ascii="Times New Roman" w:eastAsia="Times New Roman" w:hAnsi="Times New Roman" w:cs="Times New Roman"/>
                <w:color w:val="000000"/>
                <w:sz w:val="16"/>
                <w:szCs w:val="16"/>
              </w:rPr>
              <w:t xml:space="preserve">description </w:t>
            </w:r>
            <w:r w:rsidRPr="00E461B3">
              <w:rPr>
                <w:rFonts w:ascii="Times New Roman" w:eastAsia="Times New Roman" w:hAnsi="Times New Roman" w:cs="Times New Roman"/>
                <w:color w:val="000000"/>
                <w:sz w:val="16"/>
                <w:szCs w:val="16"/>
              </w:rPr>
              <w:t>detail of reported food items</w:t>
            </w:r>
          </w:p>
        </w:tc>
        <w:tc>
          <w:tcPr>
            <w:tcW w:w="6750" w:type="dxa"/>
          </w:tcPr>
          <w:p w14:paraId="03935A2D" w14:textId="1CDBB2F0" w:rsidR="004D2ED3" w:rsidRPr="00E461B3" w:rsidRDefault="004D2ED3" w:rsidP="00ED1DC3">
            <w:pPr>
              <w:spacing w:line="276" w:lineRule="auto"/>
              <w:rPr>
                <w:rFonts w:ascii="Times New Roman" w:hAnsi="Times New Roman" w:cs="Times New Roman"/>
                <w:color w:val="000000"/>
                <w:sz w:val="16"/>
                <w:szCs w:val="16"/>
              </w:rPr>
            </w:pPr>
            <w:r w:rsidRPr="00E461B3">
              <w:rPr>
                <w:rFonts w:ascii="Times New Roman" w:hAnsi="Times New Roman" w:cs="Times New Roman"/>
                <w:color w:val="000000"/>
                <w:sz w:val="16"/>
                <w:szCs w:val="16"/>
              </w:rPr>
              <w:t xml:space="preserve">EFSA’s </w:t>
            </w:r>
            <w:r w:rsidRPr="00E461B3">
              <w:rPr>
                <w:rFonts w:ascii="Times New Roman" w:hAnsi="Times New Roman" w:cs="Times New Roman"/>
                <w:sz w:val="16"/>
                <w:szCs w:val="16"/>
              </w:rPr>
              <w:t>minimum level of detail for FoodEx2 mapping</w:t>
            </w:r>
            <w:r w:rsidR="00CC1F5C" w:rsidRPr="00E461B3">
              <w:rPr>
                <w:rFonts w:ascii="Times New Roman" w:hAnsi="Times New Roman" w:cs="Times New Roman"/>
                <w:sz w:val="16"/>
                <w:szCs w:val="16"/>
              </w:rPr>
              <w:t xml:space="preserve"> are met</w:t>
            </w:r>
            <w:r w:rsidR="003636D8" w:rsidRPr="00E461B3">
              <w:rPr>
                <w:rFonts w:ascii="Times New Roman" w:hAnsi="Times New Roman" w:cs="Times New Roman"/>
                <w:sz w:val="16"/>
                <w:szCs w:val="16"/>
              </w:rPr>
              <w:t>. Foods should not be reported as generic categories (e.g., fruit, cereal, meat) but rather, in as specific terms as possible (e.g., apple, wheat grain, bovine meat)</w:t>
            </w:r>
          </w:p>
        </w:tc>
      </w:tr>
      <w:tr w:rsidR="004D2ED3" w:rsidRPr="00E461B3" w14:paraId="5B604B17" w14:textId="77777777" w:rsidTr="00E461B3">
        <w:trPr>
          <w:trHeight w:val="270"/>
        </w:trPr>
        <w:tc>
          <w:tcPr>
            <w:tcW w:w="2880" w:type="dxa"/>
            <w:tcBorders>
              <w:bottom w:val="single" w:sz="12" w:space="0" w:color="auto"/>
            </w:tcBorders>
          </w:tcPr>
          <w:p w14:paraId="698AB26D" w14:textId="692A9AC7" w:rsidR="004D2ED3" w:rsidRPr="00E461B3" w:rsidRDefault="004D2ED3" w:rsidP="00ED1DC3">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Data sharing agreement</w:t>
            </w:r>
          </w:p>
        </w:tc>
        <w:tc>
          <w:tcPr>
            <w:tcW w:w="6750" w:type="dxa"/>
            <w:tcBorders>
              <w:bottom w:val="single" w:sz="12" w:space="0" w:color="auto"/>
            </w:tcBorders>
          </w:tcPr>
          <w:p w14:paraId="08EBDBEA" w14:textId="47AFFE1B" w:rsidR="004D2ED3" w:rsidRPr="00E461B3" w:rsidRDefault="004D2ED3" w:rsidP="00ED1DC3">
            <w:pPr>
              <w:spacing w:line="276" w:lineRule="auto"/>
              <w:rPr>
                <w:rFonts w:ascii="Times New Roman" w:hAnsi="Times New Roman" w:cs="Times New Roman"/>
                <w:color w:val="000000"/>
                <w:sz w:val="16"/>
                <w:szCs w:val="16"/>
              </w:rPr>
            </w:pPr>
            <w:r w:rsidRPr="00E461B3">
              <w:rPr>
                <w:rFonts w:ascii="Times New Roman" w:hAnsi="Times New Roman" w:cs="Times New Roman"/>
                <w:color w:val="000000"/>
                <w:sz w:val="16"/>
                <w:szCs w:val="16"/>
              </w:rPr>
              <w:t>Agreement to</w:t>
            </w:r>
            <w:r w:rsidRPr="00E461B3">
              <w:rPr>
                <w:rFonts w:ascii="Times New Roman" w:hAnsi="Times New Roman" w:cs="Times New Roman"/>
                <w:sz w:val="16"/>
                <w:szCs w:val="16"/>
              </w:rPr>
              <w:t xml:space="preserve"> make the harmonized microdata publicly available through the GDD platform</w:t>
            </w:r>
          </w:p>
        </w:tc>
      </w:tr>
    </w:tbl>
    <w:p w14:paraId="56CBEA51" w14:textId="70654E66" w:rsidR="00CC1F5C" w:rsidRPr="00E461B3" w:rsidRDefault="00CC1F5C" w:rsidP="00CC1F5C">
      <w:pPr>
        <w:spacing w:before="40" w:after="0" w:line="276" w:lineRule="auto"/>
        <w:rPr>
          <w:rFonts w:ascii="Times New Roman" w:hAnsi="Times New Roman" w:cs="Times New Roman"/>
          <w:sz w:val="20"/>
        </w:rPr>
      </w:pPr>
      <w:r w:rsidRPr="00E461B3">
        <w:rPr>
          <w:rFonts w:ascii="Times New Roman" w:hAnsi="Times New Roman" w:cs="Times New Roman"/>
          <w:sz w:val="20"/>
        </w:rPr>
        <w:t>EFSA, European Food Safety Authority; GDD, Global Dietary Database.</w:t>
      </w:r>
    </w:p>
    <w:p w14:paraId="298A0F37" w14:textId="4DFF50CF" w:rsidR="003E48C4" w:rsidRPr="00E461B3" w:rsidRDefault="004D2ED3" w:rsidP="00ED1DC3">
      <w:pPr>
        <w:spacing w:after="0" w:line="276" w:lineRule="auto"/>
        <w:rPr>
          <w:rFonts w:ascii="Times New Roman" w:hAnsi="Times New Roman" w:cs="Times New Roman"/>
          <w:sz w:val="20"/>
          <w:vertAlign w:val="superscript"/>
        </w:rPr>
      </w:pPr>
      <w:r w:rsidRPr="00E461B3">
        <w:rPr>
          <w:rFonts w:ascii="Times New Roman" w:hAnsi="Times New Roman" w:cs="Times New Roman"/>
          <w:sz w:val="20"/>
          <w:vertAlign w:val="superscript"/>
        </w:rPr>
        <w:t>1</w:t>
      </w:r>
      <w:r w:rsidR="007D46CC" w:rsidRPr="00E461B3">
        <w:rPr>
          <w:rFonts w:ascii="Times New Roman" w:hAnsi="Times New Roman" w:cs="Times New Roman"/>
          <w:sz w:val="20"/>
          <w:vertAlign w:val="superscript"/>
        </w:rPr>
        <w:t xml:space="preserve"> </w:t>
      </w:r>
      <w:r w:rsidR="003E48C4" w:rsidRPr="00E461B3">
        <w:rPr>
          <w:rFonts w:ascii="Times New Roman" w:hAnsi="Times New Roman" w:cs="Times New Roman"/>
          <w:sz w:val="20"/>
        </w:rPr>
        <w:t xml:space="preserve">All criteria should be </w:t>
      </w:r>
      <w:r w:rsidRPr="00E461B3">
        <w:rPr>
          <w:rFonts w:ascii="Times New Roman" w:hAnsi="Times New Roman" w:cs="Times New Roman"/>
          <w:sz w:val="20"/>
        </w:rPr>
        <w:t>met</w:t>
      </w:r>
      <w:r w:rsidR="003E48C4" w:rsidRPr="00E461B3">
        <w:rPr>
          <w:rFonts w:ascii="Times New Roman" w:hAnsi="Times New Roman" w:cs="Times New Roman"/>
          <w:sz w:val="20"/>
        </w:rPr>
        <w:t xml:space="preserve"> to characterize a survey as eligible for dietary data harmonization.</w:t>
      </w:r>
    </w:p>
    <w:p w14:paraId="13135700" w14:textId="77777777" w:rsidR="007127E0" w:rsidRDefault="007127E0" w:rsidP="007127E0">
      <w:pPr>
        <w:rPr>
          <w:rFonts w:cstheme="minorHAnsi"/>
          <w:sz w:val="18"/>
          <w:szCs w:val="18"/>
        </w:rPr>
        <w:sectPr w:rsidR="007127E0" w:rsidSect="002F027B">
          <w:pgSz w:w="12240" w:h="15840"/>
          <w:pgMar w:top="1440" w:right="1440" w:bottom="1440" w:left="1440" w:header="720" w:footer="720" w:gutter="0"/>
          <w:cols w:space="720"/>
          <w:docGrid w:linePitch="360"/>
        </w:sectPr>
      </w:pPr>
    </w:p>
    <w:p w14:paraId="07218023" w14:textId="36546B54" w:rsidR="007127E0" w:rsidRPr="00E461B3" w:rsidRDefault="007127E0" w:rsidP="007127E0">
      <w:pPr>
        <w:spacing w:after="0" w:line="480" w:lineRule="auto"/>
        <w:rPr>
          <w:rFonts w:ascii="Times New Roman" w:hAnsi="Times New Roman" w:cs="Times New Roman"/>
          <w:sz w:val="20"/>
          <w:vertAlign w:val="superscript"/>
        </w:rPr>
      </w:pPr>
      <w:bookmarkStart w:id="5" w:name="_Toc152628073"/>
      <w:r w:rsidRPr="00E461B3">
        <w:rPr>
          <w:rStyle w:val="Heading1Char"/>
          <w:rFonts w:ascii="Times New Roman" w:hAnsi="Times New Roman" w:cs="Times New Roman"/>
          <w:b/>
          <w:bCs/>
          <w:sz w:val="20"/>
          <w:szCs w:val="20"/>
        </w:rPr>
        <w:lastRenderedPageBreak/>
        <w:t>Table S</w:t>
      </w:r>
      <w:r w:rsidR="004D2ED3" w:rsidRPr="00E461B3">
        <w:rPr>
          <w:rStyle w:val="Heading1Char"/>
          <w:rFonts w:ascii="Times New Roman" w:hAnsi="Times New Roman" w:cs="Times New Roman"/>
          <w:b/>
          <w:bCs/>
          <w:sz w:val="20"/>
          <w:szCs w:val="20"/>
        </w:rPr>
        <w:t>3</w:t>
      </w:r>
      <w:r w:rsidRPr="00E461B3">
        <w:rPr>
          <w:rStyle w:val="Heading1Char"/>
          <w:rFonts w:ascii="Times New Roman" w:hAnsi="Times New Roman" w:cs="Times New Roman"/>
          <w:b/>
          <w:bCs/>
          <w:sz w:val="20"/>
          <w:szCs w:val="20"/>
        </w:rPr>
        <w:t>.</w:t>
      </w:r>
      <w:r w:rsidRPr="00E461B3">
        <w:rPr>
          <w:rStyle w:val="Heading1Char"/>
          <w:rFonts w:ascii="Times New Roman" w:hAnsi="Times New Roman" w:cs="Times New Roman"/>
          <w:sz w:val="20"/>
          <w:szCs w:val="20"/>
        </w:rPr>
        <w:t xml:space="preserve"> Criteria for prioritizing eligible surveys for</w:t>
      </w:r>
      <w:r w:rsidR="00A60D41">
        <w:rPr>
          <w:rStyle w:val="Heading1Char"/>
          <w:rFonts w:ascii="Times New Roman" w:hAnsi="Times New Roman" w:cs="Times New Roman"/>
          <w:sz w:val="20"/>
          <w:szCs w:val="20"/>
        </w:rPr>
        <w:t xml:space="preserve"> the GDD</w:t>
      </w:r>
      <w:r w:rsidRPr="00E461B3">
        <w:rPr>
          <w:rStyle w:val="Heading1Char"/>
          <w:rFonts w:ascii="Times New Roman" w:hAnsi="Times New Roman" w:cs="Times New Roman"/>
          <w:sz w:val="20"/>
          <w:szCs w:val="20"/>
        </w:rPr>
        <w:t xml:space="preserve"> dietary data harmonization.</w:t>
      </w:r>
      <w:bookmarkEnd w:id="5"/>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580"/>
      </w:tblGrid>
      <w:tr w:rsidR="00EE5258" w:rsidRPr="00E461B3" w14:paraId="093B51A4" w14:textId="77777777" w:rsidTr="00E461B3">
        <w:trPr>
          <w:trHeight w:val="231"/>
        </w:trPr>
        <w:tc>
          <w:tcPr>
            <w:tcW w:w="3870" w:type="dxa"/>
            <w:tcBorders>
              <w:top w:val="single" w:sz="12" w:space="0" w:color="auto"/>
              <w:bottom w:val="single" w:sz="4" w:space="0" w:color="auto"/>
            </w:tcBorders>
          </w:tcPr>
          <w:p w14:paraId="524426C6" w14:textId="76CF638F" w:rsidR="00A07F01" w:rsidRPr="00E461B3" w:rsidRDefault="00A07F01" w:rsidP="009335DA">
            <w:pPr>
              <w:spacing w:line="276" w:lineRule="auto"/>
              <w:rPr>
                <w:rFonts w:ascii="Times New Roman" w:hAnsi="Times New Roman" w:cs="Times New Roman"/>
                <w:b/>
                <w:bCs/>
                <w:sz w:val="16"/>
                <w:szCs w:val="16"/>
              </w:rPr>
            </w:pPr>
            <w:r w:rsidRPr="00E461B3">
              <w:rPr>
                <w:rFonts w:ascii="Times New Roman" w:hAnsi="Times New Roman" w:cs="Times New Roman"/>
                <w:b/>
                <w:bCs/>
                <w:sz w:val="16"/>
                <w:szCs w:val="16"/>
              </w:rPr>
              <w:t>Top priority criteria</w:t>
            </w:r>
          </w:p>
        </w:tc>
        <w:tc>
          <w:tcPr>
            <w:tcW w:w="5580" w:type="dxa"/>
            <w:tcBorders>
              <w:top w:val="single" w:sz="12" w:space="0" w:color="auto"/>
              <w:bottom w:val="single" w:sz="4" w:space="0" w:color="auto"/>
            </w:tcBorders>
          </w:tcPr>
          <w:p w14:paraId="1B904888" w14:textId="32C6D0FE" w:rsidR="00A07F01" w:rsidRPr="00E461B3" w:rsidRDefault="00A07F01" w:rsidP="009335DA">
            <w:pPr>
              <w:spacing w:line="276" w:lineRule="auto"/>
              <w:rPr>
                <w:rFonts w:ascii="Times New Roman" w:hAnsi="Times New Roman" w:cs="Times New Roman"/>
                <w:b/>
                <w:bCs/>
                <w:sz w:val="16"/>
                <w:szCs w:val="16"/>
              </w:rPr>
            </w:pPr>
            <w:r w:rsidRPr="00E461B3">
              <w:rPr>
                <w:rFonts w:ascii="Times New Roman" w:hAnsi="Times New Roman" w:cs="Times New Roman"/>
                <w:b/>
                <w:bCs/>
                <w:sz w:val="16"/>
                <w:szCs w:val="16"/>
              </w:rPr>
              <w:t>High priority given to:</w:t>
            </w:r>
          </w:p>
        </w:tc>
      </w:tr>
      <w:tr w:rsidR="00A07F01" w:rsidRPr="00E461B3" w14:paraId="13C440F3" w14:textId="77777777" w:rsidTr="00E461B3">
        <w:trPr>
          <w:trHeight w:val="260"/>
        </w:trPr>
        <w:tc>
          <w:tcPr>
            <w:tcW w:w="3870" w:type="dxa"/>
            <w:tcBorders>
              <w:top w:val="single" w:sz="4" w:space="0" w:color="auto"/>
            </w:tcBorders>
          </w:tcPr>
          <w:p w14:paraId="681CFC03" w14:textId="4B291542" w:rsidR="00A07F01" w:rsidRPr="00E461B3" w:rsidRDefault="00A07F01" w:rsidP="009335DA">
            <w:pPr>
              <w:spacing w:line="276" w:lineRule="auto"/>
              <w:rPr>
                <w:rFonts w:ascii="Times New Roman" w:hAnsi="Times New Roman" w:cs="Times New Roman"/>
                <w:sz w:val="16"/>
                <w:szCs w:val="16"/>
              </w:rPr>
            </w:pPr>
            <w:r w:rsidRPr="00E461B3">
              <w:rPr>
                <w:rFonts w:ascii="Times New Roman" w:hAnsi="Times New Roman" w:cs="Times New Roman"/>
                <w:sz w:val="16"/>
                <w:szCs w:val="16"/>
              </w:rPr>
              <w:t>Survey repetition</w:t>
            </w:r>
          </w:p>
        </w:tc>
        <w:tc>
          <w:tcPr>
            <w:tcW w:w="5580" w:type="dxa"/>
            <w:tcBorders>
              <w:top w:val="single" w:sz="4" w:space="0" w:color="auto"/>
            </w:tcBorders>
          </w:tcPr>
          <w:p w14:paraId="3AFCEAB0" w14:textId="7B804D21" w:rsidR="00A07F01" w:rsidRPr="00E461B3" w:rsidRDefault="00A07F01" w:rsidP="009335DA">
            <w:pPr>
              <w:spacing w:line="276" w:lineRule="auto"/>
              <w:rPr>
                <w:rFonts w:ascii="Times New Roman" w:hAnsi="Times New Roman" w:cs="Times New Roman"/>
                <w:sz w:val="16"/>
                <w:szCs w:val="16"/>
              </w:rPr>
            </w:pPr>
            <w:r w:rsidRPr="00E461B3">
              <w:rPr>
                <w:rFonts w:ascii="Times New Roman" w:hAnsi="Times New Roman" w:cs="Times New Roman"/>
                <w:sz w:val="16"/>
                <w:szCs w:val="16"/>
              </w:rPr>
              <w:t>Rolling programs</w:t>
            </w:r>
            <w:r w:rsidR="008314AC" w:rsidRPr="00E461B3">
              <w:rPr>
                <w:rFonts w:ascii="Times New Roman" w:hAnsi="Times New Roman" w:cs="Times New Roman"/>
                <w:sz w:val="16"/>
                <w:szCs w:val="16"/>
                <w:vertAlign w:val="superscript"/>
              </w:rPr>
              <w:t>1</w:t>
            </w:r>
            <w:r w:rsidRPr="00E461B3">
              <w:rPr>
                <w:rFonts w:ascii="Times New Roman" w:hAnsi="Times New Roman" w:cs="Times New Roman"/>
                <w:sz w:val="16"/>
                <w:szCs w:val="16"/>
              </w:rPr>
              <w:t xml:space="preserve"> or expected to be</w:t>
            </w:r>
          </w:p>
        </w:tc>
      </w:tr>
      <w:tr w:rsidR="00A07F01" w:rsidRPr="00E461B3" w14:paraId="23BEC42F" w14:textId="77777777" w:rsidTr="00E461B3">
        <w:trPr>
          <w:trHeight w:val="450"/>
        </w:trPr>
        <w:tc>
          <w:tcPr>
            <w:tcW w:w="3870" w:type="dxa"/>
          </w:tcPr>
          <w:p w14:paraId="43B7B7F3" w14:textId="5D9A79E5" w:rsidR="00A07F01" w:rsidRPr="00E461B3" w:rsidRDefault="00A07F01" w:rsidP="009335DA">
            <w:pPr>
              <w:spacing w:line="276" w:lineRule="auto"/>
              <w:rPr>
                <w:rFonts w:ascii="Times New Roman" w:hAnsi="Times New Roman" w:cs="Times New Roman"/>
                <w:sz w:val="16"/>
                <w:szCs w:val="16"/>
              </w:rPr>
            </w:pPr>
            <w:r w:rsidRPr="00E461B3">
              <w:rPr>
                <w:rFonts w:ascii="Times New Roman" w:hAnsi="Times New Roman" w:cs="Times New Roman"/>
                <w:sz w:val="16"/>
                <w:szCs w:val="16"/>
              </w:rPr>
              <w:t>Representativeness</w:t>
            </w:r>
          </w:p>
        </w:tc>
        <w:tc>
          <w:tcPr>
            <w:tcW w:w="5580" w:type="dxa"/>
          </w:tcPr>
          <w:p w14:paraId="7A18C808" w14:textId="14EA9E33" w:rsidR="00A07F01" w:rsidRPr="00E461B3" w:rsidRDefault="00A07F01" w:rsidP="009335DA">
            <w:pPr>
              <w:spacing w:line="276" w:lineRule="auto"/>
              <w:rPr>
                <w:rFonts w:ascii="Times New Roman" w:hAnsi="Times New Roman" w:cs="Times New Roman"/>
                <w:sz w:val="16"/>
                <w:szCs w:val="16"/>
              </w:rPr>
            </w:pPr>
            <w:r w:rsidRPr="00E461B3">
              <w:rPr>
                <w:rFonts w:ascii="Times New Roman" w:hAnsi="Times New Roman" w:cs="Times New Roman"/>
                <w:sz w:val="16"/>
                <w:szCs w:val="16"/>
              </w:rPr>
              <w:t xml:space="preserve">Nationally and </w:t>
            </w:r>
            <w:proofErr w:type="spellStart"/>
            <w:r w:rsidRPr="00E461B3">
              <w:rPr>
                <w:rFonts w:ascii="Times New Roman" w:hAnsi="Times New Roman" w:cs="Times New Roman"/>
                <w:sz w:val="16"/>
                <w:szCs w:val="16"/>
              </w:rPr>
              <w:t>subnationally</w:t>
            </w:r>
            <w:proofErr w:type="spellEnd"/>
            <w:r w:rsidRPr="00E461B3">
              <w:rPr>
                <w:rFonts w:ascii="Times New Roman" w:hAnsi="Times New Roman" w:cs="Times New Roman"/>
                <w:sz w:val="16"/>
                <w:szCs w:val="16"/>
              </w:rPr>
              <w:t xml:space="preserve"> representative surveys (local surveys</w:t>
            </w:r>
            <w:r w:rsidR="0061442F" w:rsidRPr="00E461B3">
              <w:rPr>
                <w:rFonts w:ascii="Times New Roman" w:hAnsi="Times New Roman" w:cs="Times New Roman"/>
                <w:sz w:val="16"/>
                <w:szCs w:val="16"/>
              </w:rPr>
              <w:t xml:space="preserve"> are of </w:t>
            </w:r>
            <w:r w:rsidRPr="00E461B3">
              <w:rPr>
                <w:rFonts w:ascii="Times New Roman" w:hAnsi="Times New Roman" w:cs="Times New Roman"/>
                <w:sz w:val="16"/>
                <w:szCs w:val="16"/>
              </w:rPr>
              <w:t>low priority)</w:t>
            </w:r>
          </w:p>
        </w:tc>
      </w:tr>
      <w:tr w:rsidR="00A07F01" w:rsidRPr="00E461B3" w14:paraId="5AE7635E" w14:textId="77777777" w:rsidTr="00E461B3">
        <w:trPr>
          <w:trHeight w:val="270"/>
        </w:trPr>
        <w:tc>
          <w:tcPr>
            <w:tcW w:w="3870" w:type="dxa"/>
            <w:tcBorders>
              <w:bottom w:val="single" w:sz="4" w:space="0" w:color="auto"/>
            </w:tcBorders>
          </w:tcPr>
          <w:p w14:paraId="4260FABF" w14:textId="47FCC881" w:rsidR="00A07F01" w:rsidRPr="00E461B3" w:rsidRDefault="00A07F01" w:rsidP="009335DA">
            <w:pPr>
              <w:spacing w:line="276" w:lineRule="auto"/>
              <w:rPr>
                <w:rFonts w:ascii="Times New Roman" w:hAnsi="Times New Roman" w:cs="Times New Roman"/>
                <w:sz w:val="16"/>
                <w:szCs w:val="16"/>
              </w:rPr>
            </w:pPr>
            <w:r w:rsidRPr="00E461B3">
              <w:rPr>
                <w:rFonts w:ascii="Times New Roman" w:hAnsi="Times New Roman" w:cs="Times New Roman"/>
                <w:sz w:val="16"/>
                <w:szCs w:val="16"/>
              </w:rPr>
              <w:t>Countries of interest to funding organization</w:t>
            </w:r>
          </w:p>
        </w:tc>
        <w:tc>
          <w:tcPr>
            <w:tcW w:w="5580" w:type="dxa"/>
            <w:tcBorders>
              <w:bottom w:val="single" w:sz="4" w:space="0" w:color="auto"/>
            </w:tcBorders>
          </w:tcPr>
          <w:p w14:paraId="1D8037BF" w14:textId="3050E4D4" w:rsidR="00A07F01" w:rsidRPr="00E461B3" w:rsidRDefault="0061442F" w:rsidP="009335DA">
            <w:pPr>
              <w:spacing w:line="276" w:lineRule="auto"/>
              <w:rPr>
                <w:rFonts w:ascii="Times New Roman" w:hAnsi="Times New Roman" w:cs="Times New Roman"/>
                <w:sz w:val="16"/>
                <w:szCs w:val="16"/>
              </w:rPr>
            </w:pPr>
            <w:r w:rsidRPr="00E461B3">
              <w:rPr>
                <w:rFonts w:ascii="Times New Roman" w:hAnsi="Times New Roman" w:cs="Times New Roman"/>
                <w:sz w:val="16"/>
                <w:szCs w:val="16"/>
              </w:rPr>
              <w:t>Surveys i</w:t>
            </w:r>
            <w:r w:rsidR="00A07F01" w:rsidRPr="00E461B3">
              <w:rPr>
                <w:rFonts w:ascii="Times New Roman" w:hAnsi="Times New Roman" w:cs="Times New Roman"/>
                <w:sz w:val="16"/>
                <w:szCs w:val="16"/>
              </w:rPr>
              <w:t>n Bangladesh, Burkina Faso, Ethiopia, India, and Nigeria</w:t>
            </w:r>
          </w:p>
        </w:tc>
      </w:tr>
      <w:tr w:rsidR="00EE5258" w:rsidRPr="00E461B3" w14:paraId="640C065C" w14:textId="77777777" w:rsidTr="00E461B3">
        <w:trPr>
          <w:trHeight w:val="530"/>
        </w:trPr>
        <w:tc>
          <w:tcPr>
            <w:tcW w:w="3870" w:type="dxa"/>
            <w:tcBorders>
              <w:top w:val="single" w:sz="4" w:space="0" w:color="auto"/>
              <w:bottom w:val="single" w:sz="4" w:space="0" w:color="auto"/>
            </w:tcBorders>
          </w:tcPr>
          <w:p w14:paraId="194DCC19" w14:textId="2D3424F4" w:rsidR="00A07F01" w:rsidRPr="00E461B3" w:rsidRDefault="00A07F01" w:rsidP="009335DA">
            <w:pPr>
              <w:spacing w:line="276" w:lineRule="auto"/>
              <w:rPr>
                <w:rFonts w:ascii="Times New Roman" w:hAnsi="Times New Roman" w:cs="Times New Roman"/>
                <w:b/>
                <w:bCs/>
                <w:sz w:val="16"/>
                <w:szCs w:val="16"/>
              </w:rPr>
            </w:pPr>
            <w:r w:rsidRPr="00E461B3">
              <w:rPr>
                <w:rFonts w:ascii="Times New Roman" w:hAnsi="Times New Roman" w:cs="Times New Roman"/>
                <w:b/>
                <w:bCs/>
                <w:sz w:val="16"/>
                <w:szCs w:val="16"/>
              </w:rPr>
              <w:t>Other factors to consider when selecting a survey for harmonization</w:t>
            </w:r>
          </w:p>
        </w:tc>
        <w:tc>
          <w:tcPr>
            <w:tcW w:w="5580" w:type="dxa"/>
            <w:tcBorders>
              <w:top w:val="single" w:sz="4" w:space="0" w:color="auto"/>
              <w:bottom w:val="single" w:sz="4" w:space="0" w:color="auto"/>
            </w:tcBorders>
          </w:tcPr>
          <w:p w14:paraId="589B9766" w14:textId="7CF53005" w:rsidR="00A07F01" w:rsidRPr="00E461B3" w:rsidRDefault="00A07F01" w:rsidP="009335DA">
            <w:pPr>
              <w:spacing w:line="276" w:lineRule="auto"/>
              <w:rPr>
                <w:rFonts w:ascii="Times New Roman" w:hAnsi="Times New Roman" w:cs="Times New Roman"/>
                <w:b/>
                <w:bCs/>
                <w:sz w:val="16"/>
                <w:szCs w:val="16"/>
              </w:rPr>
            </w:pPr>
            <w:r w:rsidRPr="00E461B3">
              <w:rPr>
                <w:rFonts w:ascii="Times New Roman" w:hAnsi="Times New Roman" w:cs="Times New Roman"/>
                <w:b/>
                <w:bCs/>
                <w:sz w:val="16"/>
                <w:szCs w:val="16"/>
              </w:rPr>
              <w:t>Preferred surveys</w:t>
            </w:r>
          </w:p>
        </w:tc>
      </w:tr>
      <w:tr w:rsidR="00A07F01" w:rsidRPr="00E461B3" w14:paraId="23623BED" w14:textId="77777777" w:rsidTr="00E461B3">
        <w:trPr>
          <w:trHeight w:val="260"/>
        </w:trPr>
        <w:tc>
          <w:tcPr>
            <w:tcW w:w="3870" w:type="dxa"/>
            <w:tcBorders>
              <w:top w:val="single" w:sz="4" w:space="0" w:color="auto"/>
            </w:tcBorders>
            <w:hideMark/>
          </w:tcPr>
          <w:p w14:paraId="0937EEFF" w14:textId="160873DC" w:rsidR="00A07F01" w:rsidRPr="00E461B3" w:rsidRDefault="00A07F01"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Country size</w:t>
            </w:r>
          </w:p>
        </w:tc>
        <w:tc>
          <w:tcPr>
            <w:tcW w:w="5580" w:type="dxa"/>
            <w:tcBorders>
              <w:top w:val="single" w:sz="4" w:space="0" w:color="auto"/>
            </w:tcBorders>
            <w:hideMark/>
          </w:tcPr>
          <w:p w14:paraId="41D855D9" w14:textId="703F40C8" w:rsidR="00A07F01" w:rsidRPr="00E461B3" w:rsidRDefault="0061442F"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F</w:t>
            </w:r>
            <w:r w:rsidR="00A07F01" w:rsidRPr="00E461B3">
              <w:rPr>
                <w:rFonts w:ascii="Times New Roman" w:eastAsia="Times New Roman" w:hAnsi="Times New Roman" w:cs="Times New Roman"/>
                <w:color w:val="000000"/>
                <w:sz w:val="16"/>
                <w:szCs w:val="16"/>
              </w:rPr>
              <w:t>rom countries of greater size</w:t>
            </w:r>
          </w:p>
        </w:tc>
      </w:tr>
      <w:tr w:rsidR="00A07F01" w:rsidRPr="00E461B3" w14:paraId="2EB32FD3" w14:textId="77777777" w:rsidTr="00E461B3">
        <w:trPr>
          <w:trHeight w:val="450"/>
        </w:trPr>
        <w:tc>
          <w:tcPr>
            <w:tcW w:w="3870" w:type="dxa"/>
            <w:hideMark/>
          </w:tcPr>
          <w:p w14:paraId="0AA1C1A0" w14:textId="2BA279F5" w:rsidR="00A07F01" w:rsidRPr="00E461B3" w:rsidRDefault="00671BD7"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Gender</w:t>
            </w:r>
          </w:p>
        </w:tc>
        <w:tc>
          <w:tcPr>
            <w:tcW w:w="5580" w:type="dxa"/>
            <w:hideMark/>
          </w:tcPr>
          <w:p w14:paraId="7A8DD862" w14:textId="5CB3634F" w:rsidR="00A07F01" w:rsidRPr="00E461B3" w:rsidRDefault="0061442F"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Including b</w:t>
            </w:r>
            <w:r w:rsidR="00671BD7" w:rsidRPr="00E461B3">
              <w:rPr>
                <w:rFonts w:ascii="Times New Roman" w:eastAsia="Times New Roman" w:hAnsi="Times New Roman" w:cs="Times New Roman"/>
                <w:color w:val="000000"/>
                <w:sz w:val="16"/>
                <w:szCs w:val="16"/>
              </w:rPr>
              <w:t>oth males and females; though surveys can be specific to e.g., only women of reproductive age</w:t>
            </w:r>
          </w:p>
        </w:tc>
      </w:tr>
      <w:tr w:rsidR="00671BD7" w:rsidRPr="00E461B3" w14:paraId="6B024C19" w14:textId="77777777" w:rsidTr="00E461B3">
        <w:trPr>
          <w:trHeight w:val="450"/>
        </w:trPr>
        <w:tc>
          <w:tcPr>
            <w:tcW w:w="3870" w:type="dxa"/>
            <w:hideMark/>
          </w:tcPr>
          <w:p w14:paraId="2B3E6DD2" w14:textId="06094EA7" w:rsidR="00A07F01" w:rsidRPr="00E461B3" w:rsidRDefault="00671BD7"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Age</w:t>
            </w:r>
          </w:p>
        </w:tc>
        <w:tc>
          <w:tcPr>
            <w:tcW w:w="5580" w:type="dxa"/>
            <w:hideMark/>
          </w:tcPr>
          <w:p w14:paraId="1507E5A9" w14:textId="40EBE856" w:rsidR="00A07F01" w:rsidRPr="00E461B3" w:rsidRDefault="0061442F"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Including a</w:t>
            </w:r>
            <w:r w:rsidR="00671BD7" w:rsidRPr="00E461B3">
              <w:rPr>
                <w:rFonts w:ascii="Times New Roman" w:eastAsia="Times New Roman" w:hAnsi="Times New Roman" w:cs="Times New Roman"/>
                <w:color w:val="000000"/>
                <w:sz w:val="16"/>
                <w:szCs w:val="16"/>
              </w:rPr>
              <w:t>ll ages (or wider age range); though surveys can be specific to</w:t>
            </w:r>
            <w:r w:rsidR="00CC1F5C" w:rsidRPr="00E461B3">
              <w:rPr>
                <w:rFonts w:ascii="Times New Roman" w:eastAsia="Times New Roman" w:hAnsi="Times New Roman" w:cs="Times New Roman"/>
                <w:color w:val="000000"/>
                <w:sz w:val="16"/>
                <w:szCs w:val="16"/>
              </w:rPr>
              <w:t xml:space="preserve"> a certain age subgroup</w:t>
            </w:r>
            <w:r w:rsidR="00671BD7" w:rsidRPr="00E461B3">
              <w:rPr>
                <w:rFonts w:ascii="Times New Roman" w:eastAsia="Times New Roman" w:hAnsi="Times New Roman" w:cs="Times New Roman"/>
                <w:color w:val="000000"/>
                <w:sz w:val="16"/>
                <w:szCs w:val="16"/>
              </w:rPr>
              <w:t xml:space="preserve"> </w:t>
            </w:r>
            <w:r w:rsidR="00CC1F5C" w:rsidRPr="00E461B3">
              <w:rPr>
                <w:rFonts w:ascii="Times New Roman" w:eastAsia="Times New Roman" w:hAnsi="Times New Roman" w:cs="Times New Roman"/>
                <w:color w:val="000000"/>
                <w:sz w:val="16"/>
                <w:szCs w:val="16"/>
              </w:rPr>
              <w:t>(</w:t>
            </w:r>
            <w:r w:rsidR="00671BD7" w:rsidRPr="00E461B3">
              <w:rPr>
                <w:rFonts w:ascii="Times New Roman" w:eastAsia="Times New Roman" w:hAnsi="Times New Roman" w:cs="Times New Roman"/>
                <w:color w:val="000000"/>
                <w:sz w:val="16"/>
                <w:szCs w:val="16"/>
              </w:rPr>
              <w:t>e.g., children</w:t>
            </w:r>
            <w:r w:rsidR="00CC1F5C" w:rsidRPr="00E461B3">
              <w:rPr>
                <w:rFonts w:ascii="Times New Roman" w:eastAsia="Times New Roman" w:hAnsi="Times New Roman" w:cs="Times New Roman"/>
                <w:color w:val="000000"/>
                <w:sz w:val="16"/>
                <w:szCs w:val="16"/>
              </w:rPr>
              <w:t>)</w:t>
            </w:r>
          </w:p>
        </w:tc>
      </w:tr>
      <w:tr w:rsidR="00A07F01" w:rsidRPr="00E461B3" w14:paraId="242821B4" w14:textId="77777777" w:rsidTr="00E461B3">
        <w:trPr>
          <w:trHeight w:val="279"/>
        </w:trPr>
        <w:tc>
          <w:tcPr>
            <w:tcW w:w="3870" w:type="dxa"/>
            <w:hideMark/>
          </w:tcPr>
          <w:p w14:paraId="522E54C4" w14:textId="6B133FB2" w:rsidR="00A07F01" w:rsidRPr="00E461B3" w:rsidRDefault="00671BD7"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Quality of sampling methodology</w:t>
            </w:r>
          </w:p>
        </w:tc>
        <w:tc>
          <w:tcPr>
            <w:tcW w:w="5580" w:type="dxa"/>
            <w:hideMark/>
          </w:tcPr>
          <w:p w14:paraId="5676BC71" w14:textId="1DE42115" w:rsidR="00A07F01" w:rsidRPr="00E461B3" w:rsidRDefault="00671BD7"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Of reasonable</w:t>
            </w:r>
            <w:r w:rsidR="0061442F" w:rsidRPr="00E461B3">
              <w:rPr>
                <w:rFonts w:ascii="Times New Roman" w:eastAsia="Times New Roman" w:hAnsi="Times New Roman" w:cs="Times New Roman"/>
                <w:color w:val="000000"/>
                <w:sz w:val="16"/>
                <w:szCs w:val="16"/>
              </w:rPr>
              <w:t xml:space="preserve"> sampling design</w:t>
            </w:r>
            <w:r w:rsidRPr="00E461B3">
              <w:rPr>
                <w:rFonts w:ascii="Times New Roman" w:eastAsia="Times New Roman" w:hAnsi="Times New Roman" w:cs="Times New Roman"/>
                <w:color w:val="000000"/>
                <w:sz w:val="16"/>
                <w:szCs w:val="16"/>
              </w:rPr>
              <w:t xml:space="preserve"> quality</w:t>
            </w:r>
          </w:p>
        </w:tc>
      </w:tr>
      <w:tr w:rsidR="00A07F01" w:rsidRPr="00E461B3" w14:paraId="772D56B9" w14:textId="77777777" w:rsidTr="00E461B3">
        <w:trPr>
          <w:trHeight w:val="261"/>
        </w:trPr>
        <w:tc>
          <w:tcPr>
            <w:tcW w:w="3870" w:type="dxa"/>
            <w:hideMark/>
          </w:tcPr>
          <w:p w14:paraId="32A1CA63" w14:textId="65D9A68C" w:rsidR="00A07F01" w:rsidRPr="00E461B3" w:rsidRDefault="00671BD7"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Coverage</w:t>
            </w:r>
          </w:p>
        </w:tc>
        <w:tc>
          <w:tcPr>
            <w:tcW w:w="5580" w:type="dxa"/>
            <w:hideMark/>
          </w:tcPr>
          <w:p w14:paraId="03DE0332" w14:textId="79582B92" w:rsidR="00A07F01" w:rsidRPr="00E461B3" w:rsidRDefault="0061442F"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Covering both u</w:t>
            </w:r>
            <w:r w:rsidR="00671BD7" w:rsidRPr="00E461B3">
              <w:rPr>
                <w:rFonts w:ascii="Times New Roman" w:eastAsia="Times New Roman" w:hAnsi="Times New Roman" w:cs="Times New Roman"/>
                <w:color w:val="000000"/>
                <w:sz w:val="16"/>
                <w:szCs w:val="16"/>
              </w:rPr>
              <w:t xml:space="preserve">rban and rural </w:t>
            </w:r>
            <w:r w:rsidRPr="00E461B3">
              <w:rPr>
                <w:rFonts w:ascii="Times New Roman" w:eastAsia="Times New Roman" w:hAnsi="Times New Roman" w:cs="Times New Roman"/>
                <w:color w:val="000000"/>
                <w:sz w:val="16"/>
                <w:szCs w:val="16"/>
              </w:rPr>
              <w:t>areas</w:t>
            </w:r>
          </w:p>
        </w:tc>
      </w:tr>
      <w:tr w:rsidR="00A07F01" w:rsidRPr="00E461B3" w14:paraId="060C6CAB" w14:textId="77777777" w:rsidTr="00E461B3">
        <w:trPr>
          <w:trHeight w:val="270"/>
        </w:trPr>
        <w:tc>
          <w:tcPr>
            <w:tcW w:w="3870" w:type="dxa"/>
            <w:hideMark/>
          </w:tcPr>
          <w:p w14:paraId="2164F4F0" w14:textId="38D30646" w:rsidR="00A07F01" w:rsidRPr="00E461B3" w:rsidRDefault="00671BD7"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Data collection period</w:t>
            </w:r>
          </w:p>
        </w:tc>
        <w:tc>
          <w:tcPr>
            <w:tcW w:w="5580" w:type="dxa"/>
            <w:hideMark/>
          </w:tcPr>
          <w:p w14:paraId="39156D3C" w14:textId="34291E99" w:rsidR="00A07F01" w:rsidRPr="00E461B3" w:rsidRDefault="00671BD7" w:rsidP="009335DA">
            <w:pPr>
              <w:spacing w:line="276" w:lineRule="auto"/>
              <w:rPr>
                <w:rFonts w:ascii="Times New Roman" w:hAnsi="Times New Roman" w:cs="Times New Roman"/>
                <w:color w:val="000000"/>
                <w:sz w:val="16"/>
                <w:szCs w:val="16"/>
              </w:rPr>
            </w:pPr>
            <w:r w:rsidRPr="00E461B3">
              <w:rPr>
                <w:rFonts w:ascii="Times New Roman" w:hAnsi="Times New Roman" w:cs="Times New Roman"/>
                <w:color w:val="000000"/>
                <w:sz w:val="16"/>
                <w:szCs w:val="16"/>
              </w:rPr>
              <w:t>More recent surveys</w:t>
            </w:r>
          </w:p>
        </w:tc>
      </w:tr>
      <w:tr w:rsidR="00A07F01" w:rsidRPr="00E461B3" w14:paraId="77F72C09" w14:textId="77777777" w:rsidTr="00E461B3">
        <w:trPr>
          <w:trHeight w:val="270"/>
        </w:trPr>
        <w:tc>
          <w:tcPr>
            <w:tcW w:w="3870" w:type="dxa"/>
            <w:hideMark/>
          </w:tcPr>
          <w:p w14:paraId="25B195BE" w14:textId="2E1972A6" w:rsidR="00A07F01" w:rsidRPr="00E461B3" w:rsidRDefault="00671BD7"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Quality of diet assessment</w:t>
            </w:r>
          </w:p>
        </w:tc>
        <w:tc>
          <w:tcPr>
            <w:tcW w:w="5580" w:type="dxa"/>
            <w:hideMark/>
          </w:tcPr>
          <w:p w14:paraId="28CA67A7" w14:textId="1206F445" w:rsidR="00A07F01" w:rsidRPr="00E461B3" w:rsidRDefault="00671BD7"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 xml:space="preserve">Of reasonable </w:t>
            </w:r>
            <w:r w:rsidR="0061442F" w:rsidRPr="00E461B3">
              <w:rPr>
                <w:rFonts w:ascii="Times New Roman" w:eastAsia="Times New Roman" w:hAnsi="Times New Roman" w:cs="Times New Roman"/>
                <w:color w:val="000000"/>
                <w:sz w:val="16"/>
                <w:szCs w:val="16"/>
              </w:rPr>
              <w:t xml:space="preserve">diet assessment </w:t>
            </w:r>
            <w:r w:rsidRPr="00E461B3">
              <w:rPr>
                <w:rFonts w:ascii="Times New Roman" w:eastAsia="Times New Roman" w:hAnsi="Times New Roman" w:cs="Times New Roman"/>
                <w:color w:val="000000"/>
                <w:sz w:val="16"/>
                <w:szCs w:val="16"/>
              </w:rPr>
              <w:t>quality</w:t>
            </w:r>
          </w:p>
        </w:tc>
      </w:tr>
      <w:tr w:rsidR="00671BD7" w:rsidRPr="00E461B3" w14:paraId="799D3B5D" w14:textId="77777777" w:rsidTr="00E461B3">
        <w:trPr>
          <w:trHeight w:val="279"/>
        </w:trPr>
        <w:tc>
          <w:tcPr>
            <w:tcW w:w="3870" w:type="dxa"/>
          </w:tcPr>
          <w:p w14:paraId="6D1F796C" w14:textId="62FE9733" w:rsidR="00671BD7" w:rsidRPr="00E461B3" w:rsidRDefault="00671BD7"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Number of unique food items</w:t>
            </w:r>
          </w:p>
        </w:tc>
        <w:tc>
          <w:tcPr>
            <w:tcW w:w="5580" w:type="dxa"/>
          </w:tcPr>
          <w:p w14:paraId="6B821CF1" w14:textId="5DFCF388" w:rsidR="00671BD7" w:rsidRPr="00E461B3" w:rsidRDefault="0061442F"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With g</w:t>
            </w:r>
            <w:r w:rsidR="00671BD7" w:rsidRPr="00E461B3">
              <w:rPr>
                <w:rFonts w:ascii="Times New Roman" w:eastAsia="Times New Roman" w:hAnsi="Times New Roman" w:cs="Times New Roman"/>
                <w:color w:val="000000"/>
                <w:sz w:val="16"/>
                <w:szCs w:val="16"/>
              </w:rPr>
              <w:t>reater number of food items</w:t>
            </w:r>
            <w:r w:rsidRPr="00E461B3">
              <w:rPr>
                <w:rFonts w:ascii="Times New Roman" w:eastAsia="Times New Roman" w:hAnsi="Times New Roman" w:cs="Times New Roman"/>
                <w:color w:val="000000"/>
                <w:sz w:val="16"/>
                <w:szCs w:val="16"/>
              </w:rPr>
              <w:t xml:space="preserve"> reported</w:t>
            </w:r>
          </w:p>
        </w:tc>
      </w:tr>
      <w:tr w:rsidR="00671BD7" w:rsidRPr="00E461B3" w14:paraId="44C08838" w14:textId="77777777" w:rsidTr="00E461B3">
        <w:trPr>
          <w:trHeight w:val="261"/>
        </w:trPr>
        <w:tc>
          <w:tcPr>
            <w:tcW w:w="3870" w:type="dxa"/>
          </w:tcPr>
          <w:p w14:paraId="6759E718" w14:textId="06B23A7B" w:rsidR="00671BD7" w:rsidRPr="00E461B3" w:rsidRDefault="00EE5258"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C</w:t>
            </w:r>
            <w:r w:rsidR="00671BD7" w:rsidRPr="00E461B3">
              <w:rPr>
                <w:rFonts w:ascii="Times New Roman" w:eastAsia="Times New Roman" w:hAnsi="Times New Roman" w:cs="Times New Roman"/>
                <w:color w:val="000000"/>
                <w:sz w:val="16"/>
                <w:szCs w:val="16"/>
              </w:rPr>
              <w:t>ountry income level</w:t>
            </w:r>
          </w:p>
        </w:tc>
        <w:tc>
          <w:tcPr>
            <w:tcW w:w="5580" w:type="dxa"/>
          </w:tcPr>
          <w:p w14:paraId="7F0382DE" w14:textId="3C431DC2" w:rsidR="00671BD7" w:rsidRPr="00E461B3" w:rsidRDefault="00671BD7" w:rsidP="009335DA">
            <w:pPr>
              <w:spacing w:line="276" w:lineRule="auto"/>
              <w:rPr>
                <w:rFonts w:ascii="Times New Roman" w:eastAsia="Times New Roman" w:hAnsi="Times New Roman" w:cs="Times New Roman"/>
                <w:color w:val="000000"/>
                <w:sz w:val="16"/>
                <w:szCs w:val="16"/>
                <w:vertAlign w:val="superscript"/>
              </w:rPr>
            </w:pPr>
            <w:r w:rsidRPr="00E461B3">
              <w:rPr>
                <w:rFonts w:ascii="Times New Roman" w:eastAsia="Times New Roman" w:hAnsi="Times New Roman" w:cs="Times New Roman"/>
                <w:color w:val="000000"/>
                <w:sz w:val="16"/>
                <w:szCs w:val="16"/>
              </w:rPr>
              <w:t>Represent</w:t>
            </w:r>
            <w:r w:rsidR="00D848D2" w:rsidRPr="00E461B3">
              <w:rPr>
                <w:rFonts w:ascii="Times New Roman" w:eastAsia="Times New Roman" w:hAnsi="Times New Roman" w:cs="Times New Roman"/>
                <w:color w:val="000000"/>
                <w:sz w:val="16"/>
                <w:szCs w:val="16"/>
              </w:rPr>
              <w:t xml:space="preserve">ing </w:t>
            </w:r>
            <w:r w:rsidR="00CC1F5C" w:rsidRPr="00E461B3">
              <w:rPr>
                <w:rFonts w:ascii="Times New Roman" w:eastAsia="Times New Roman" w:hAnsi="Times New Roman" w:cs="Times New Roman"/>
                <w:color w:val="000000"/>
                <w:sz w:val="16"/>
                <w:szCs w:val="16"/>
              </w:rPr>
              <w:t>roughly equally all</w:t>
            </w:r>
            <w:r w:rsidRPr="00E461B3">
              <w:rPr>
                <w:rFonts w:ascii="Times New Roman" w:eastAsia="Times New Roman" w:hAnsi="Times New Roman" w:cs="Times New Roman"/>
                <w:color w:val="000000"/>
                <w:sz w:val="16"/>
                <w:szCs w:val="16"/>
              </w:rPr>
              <w:t xml:space="preserve"> country income levels (LIC, LMIC, UMIC, HIC)</w:t>
            </w:r>
            <w:r w:rsidR="008314AC" w:rsidRPr="00E461B3">
              <w:rPr>
                <w:rFonts w:ascii="Times New Roman" w:eastAsia="Times New Roman" w:hAnsi="Times New Roman" w:cs="Times New Roman"/>
                <w:color w:val="000000"/>
                <w:sz w:val="16"/>
                <w:szCs w:val="16"/>
                <w:vertAlign w:val="superscript"/>
              </w:rPr>
              <w:t>2</w:t>
            </w:r>
          </w:p>
        </w:tc>
      </w:tr>
      <w:tr w:rsidR="00CC1F5C" w:rsidRPr="00E461B3" w14:paraId="3C2E3629" w14:textId="77777777" w:rsidTr="00E461B3">
        <w:trPr>
          <w:trHeight w:val="270"/>
        </w:trPr>
        <w:tc>
          <w:tcPr>
            <w:tcW w:w="3870" w:type="dxa"/>
          </w:tcPr>
          <w:p w14:paraId="76CBD3E7" w14:textId="1D5B87F4" w:rsidR="00CC1F5C" w:rsidRPr="00E461B3" w:rsidRDefault="00CC1F5C" w:rsidP="009335DA">
            <w:pPr>
              <w:spacing w:line="276" w:lineRule="auto"/>
              <w:rPr>
                <w:rFonts w:ascii="Times New Roman" w:eastAsia="Times New Roman" w:hAnsi="Times New Roman" w:cs="Times New Roman"/>
                <w:color w:val="000000"/>
                <w:sz w:val="16"/>
                <w:szCs w:val="16"/>
                <w:vertAlign w:val="superscript"/>
              </w:rPr>
            </w:pPr>
            <w:r w:rsidRPr="00E461B3">
              <w:rPr>
                <w:rFonts w:ascii="Times New Roman" w:eastAsia="Times New Roman" w:hAnsi="Times New Roman" w:cs="Times New Roman"/>
                <w:color w:val="000000"/>
                <w:sz w:val="16"/>
                <w:szCs w:val="16"/>
              </w:rPr>
              <w:t>Language</w:t>
            </w:r>
            <w:r w:rsidR="008314AC" w:rsidRPr="00E461B3">
              <w:rPr>
                <w:rFonts w:ascii="Times New Roman" w:eastAsia="Times New Roman" w:hAnsi="Times New Roman" w:cs="Times New Roman"/>
                <w:color w:val="000000"/>
                <w:sz w:val="16"/>
                <w:szCs w:val="16"/>
                <w:vertAlign w:val="superscript"/>
              </w:rPr>
              <w:t>3</w:t>
            </w:r>
          </w:p>
        </w:tc>
        <w:tc>
          <w:tcPr>
            <w:tcW w:w="5580" w:type="dxa"/>
          </w:tcPr>
          <w:p w14:paraId="048D4F77" w14:textId="17FBB8AA" w:rsidR="00CC1F5C" w:rsidRPr="00E461B3" w:rsidRDefault="00CC1F5C"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With data reported in English or Spanish</w:t>
            </w:r>
          </w:p>
        </w:tc>
      </w:tr>
      <w:tr w:rsidR="00CC1F5C" w:rsidRPr="00E461B3" w14:paraId="0E3D2CD4" w14:textId="77777777" w:rsidTr="00E461B3">
        <w:trPr>
          <w:trHeight w:val="270"/>
        </w:trPr>
        <w:tc>
          <w:tcPr>
            <w:tcW w:w="3870" w:type="dxa"/>
          </w:tcPr>
          <w:p w14:paraId="18866ACF" w14:textId="2E0F0E14" w:rsidR="00CC1F5C" w:rsidRPr="00E461B3" w:rsidRDefault="00CC1F5C"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FoodEx2 availability</w:t>
            </w:r>
          </w:p>
        </w:tc>
        <w:tc>
          <w:tcPr>
            <w:tcW w:w="5580" w:type="dxa"/>
          </w:tcPr>
          <w:p w14:paraId="77BC4F5A" w14:textId="2A0FBAFF" w:rsidR="00CC1F5C" w:rsidRPr="00E461B3" w:rsidRDefault="00CC1F5C"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With FoodEx2 mapping already in place</w:t>
            </w:r>
          </w:p>
        </w:tc>
      </w:tr>
      <w:tr w:rsidR="00A07F01" w:rsidRPr="00E461B3" w14:paraId="4BF76FB8" w14:textId="77777777" w:rsidTr="00E461B3">
        <w:trPr>
          <w:trHeight w:val="279"/>
        </w:trPr>
        <w:tc>
          <w:tcPr>
            <w:tcW w:w="3870" w:type="dxa"/>
            <w:tcBorders>
              <w:bottom w:val="single" w:sz="12" w:space="0" w:color="auto"/>
            </w:tcBorders>
            <w:hideMark/>
          </w:tcPr>
          <w:p w14:paraId="60614237" w14:textId="0547F8DC" w:rsidR="00A07F01" w:rsidRPr="00E461B3" w:rsidRDefault="00671BD7" w:rsidP="009335DA">
            <w:pPr>
              <w:spacing w:line="276" w:lineRule="auto"/>
              <w:rPr>
                <w:rFonts w:ascii="Times New Roman" w:eastAsia="Times New Roman" w:hAnsi="Times New Roman" w:cs="Times New Roman"/>
                <w:color w:val="000000"/>
                <w:sz w:val="16"/>
                <w:szCs w:val="16"/>
              </w:rPr>
            </w:pPr>
            <w:r w:rsidRPr="00E461B3">
              <w:rPr>
                <w:rFonts w:ascii="Times New Roman" w:eastAsia="Times New Roman" w:hAnsi="Times New Roman" w:cs="Times New Roman"/>
                <w:color w:val="000000"/>
                <w:sz w:val="16"/>
                <w:szCs w:val="16"/>
              </w:rPr>
              <w:t>Responsiveness of data owners</w:t>
            </w:r>
          </w:p>
        </w:tc>
        <w:tc>
          <w:tcPr>
            <w:tcW w:w="5580" w:type="dxa"/>
            <w:tcBorders>
              <w:bottom w:val="single" w:sz="12" w:space="0" w:color="auto"/>
            </w:tcBorders>
            <w:hideMark/>
          </w:tcPr>
          <w:p w14:paraId="0E361605" w14:textId="39390D4A" w:rsidR="00A07F01" w:rsidRPr="00E461B3" w:rsidRDefault="0061442F" w:rsidP="009335DA">
            <w:pPr>
              <w:spacing w:line="276" w:lineRule="auto"/>
              <w:rPr>
                <w:rFonts w:ascii="Times New Roman" w:eastAsia="Times New Roman" w:hAnsi="Times New Roman" w:cs="Times New Roman"/>
                <w:color w:val="000000"/>
                <w:sz w:val="16"/>
                <w:szCs w:val="16"/>
              </w:rPr>
            </w:pPr>
            <w:r w:rsidRPr="00E461B3">
              <w:rPr>
                <w:rFonts w:ascii="Times New Roman" w:hAnsi="Times New Roman" w:cs="Times New Roman"/>
                <w:color w:val="000000"/>
                <w:sz w:val="16"/>
                <w:szCs w:val="16"/>
              </w:rPr>
              <w:t>With h</w:t>
            </w:r>
            <w:r w:rsidR="00671BD7" w:rsidRPr="00E461B3">
              <w:rPr>
                <w:rFonts w:ascii="Times New Roman" w:hAnsi="Times New Roman" w:cs="Times New Roman"/>
                <w:color w:val="000000"/>
                <w:sz w:val="16"/>
                <w:szCs w:val="16"/>
              </w:rPr>
              <w:t>ighly responsive data owners</w:t>
            </w:r>
          </w:p>
        </w:tc>
      </w:tr>
    </w:tbl>
    <w:p w14:paraId="32EA86A7" w14:textId="1C9EBE0A" w:rsidR="00EE5258" w:rsidRPr="00E461B3" w:rsidRDefault="008314AC" w:rsidP="008314AC">
      <w:pPr>
        <w:spacing w:before="120" w:after="0" w:line="276" w:lineRule="auto"/>
        <w:rPr>
          <w:rFonts w:ascii="Times New Roman" w:hAnsi="Times New Roman" w:cs="Times New Roman"/>
          <w:sz w:val="20"/>
        </w:rPr>
      </w:pPr>
      <w:r w:rsidRPr="00E461B3">
        <w:rPr>
          <w:rFonts w:ascii="Times New Roman" w:hAnsi="Times New Roman" w:cs="Times New Roman"/>
          <w:sz w:val="20"/>
          <w:vertAlign w:val="superscript"/>
        </w:rPr>
        <w:t>1</w:t>
      </w:r>
      <w:r w:rsidR="00EE5258" w:rsidRPr="00E461B3">
        <w:rPr>
          <w:rFonts w:ascii="Times New Roman" w:hAnsi="Times New Roman" w:cs="Times New Roman"/>
          <w:sz w:val="20"/>
          <w:vertAlign w:val="superscript"/>
        </w:rPr>
        <w:t xml:space="preserve"> </w:t>
      </w:r>
      <w:r w:rsidR="00EE5258" w:rsidRPr="00E461B3">
        <w:rPr>
          <w:rFonts w:ascii="Times New Roman" w:hAnsi="Times New Roman" w:cs="Times New Roman"/>
          <w:sz w:val="20"/>
        </w:rPr>
        <w:t xml:space="preserve">Rolling </w:t>
      </w:r>
      <w:proofErr w:type="gramStart"/>
      <w:r w:rsidR="00EE5258" w:rsidRPr="00E461B3">
        <w:rPr>
          <w:rFonts w:ascii="Times New Roman" w:hAnsi="Times New Roman" w:cs="Times New Roman"/>
          <w:sz w:val="20"/>
        </w:rPr>
        <w:t>programs</w:t>
      </w:r>
      <w:proofErr w:type="gramEnd"/>
      <w:r w:rsidR="00EE5258" w:rsidRPr="00E461B3">
        <w:rPr>
          <w:rFonts w:ascii="Times New Roman" w:hAnsi="Times New Roman" w:cs="Times New Roman"/>
          <w:sz w:val="20"/>
        </w:rPr>
        <w:t xml:space="preserve"> refer </w:t>
      </w:r>
      <w:r w:rsidRPr="00E461B3">
        <w:rPr>
          <w:rFonts w:ascii="Times New Roman" w:hAnsi="Times New Roman" w:cs="Times New Roman"/>
          <w:sz w:val="20"/>
        </w:rPr>
        <w:t xml:space="preserve">either </w:t>
      </w:r>
      <w:r w:rsidR="00EE5258" w:rsidRPr="00E461B3">
        <w:rPr>
          <w:rFonts w:ascii="Times New Roman" w:hAnsi="Times New Roman" w:cs="Times New Roman"/>
          <w:sz w:val="20"/>
        </w:rPr>
        <w:t xml:space="preserve">to </w:t>
      </w:r>
      <w:r w:rsidR="0061442F" w:rsidRPr="00E461B3">
        <w:rPr>
          <w:rFonts w:ascii="Times New Roman" w:hAnsi="Times New Roman" w:cs="Times New Roman"/>
          <w:sz w:val="20"/>
        </w:rPr>
        <w:t>surveys repeated every (few) year(s) (e.g., NHANES) or</w:t>
      </w:r>
      <w:r w:rsidRPr="00E461B3">
        <w:rPr>
          <w:rFonts w:ascii="Times New Roman" w:hAnsi="Times New Roman" w:cs="Times New Roman"/>
          <w:sz w:val="20"/>
        </w:rPr>
        <w:t xml:space="preserve"> to</w:t>
      </w:r>
      <w:r w:rsidR="0061442F" w:rsidRPr="00E461B3">
        <w:rPr>
          <w:rFonts w:ascii="Times New Roman" w:hAnsi="Times New Roman" w:cs="Times New Roman"/>
          <w:sz w:val="20"/>
        </w:rPr>
        <w:t xml:space="preserve"> cohort studies.</w:t>
      </w:r>
    </w:p>
    <w:p w14:paraId="4E162276" w14:textId="313D2432" w:rsidR="008A28F5" w:rsidRPr="00E461B3" w:rsidRDefault="008314AC" w:rsidP="00CC1F5C">
      <w:pPr>
        <w:spacing w:after="0" w:line="276" w:lineRule="auto"/>
        <w:rPr>
          <w:rFonts w:ascii="Times New Roman" w:hAnsi="Times New Roman" w:cs="Times New Roman"/>
          <w:sz w:val="20"/>
        </w:rPr>
      </w:pPr>
      <w:r w:rsidRPr="00E461B3">
        <w:rPr>
          <w:rFonts w:ascii="Times New Roman" w:hAnsi="Times New Roman" w:cs="Times New Roman"/>
          <w:sz w:val="20"/>
          <w:vertAlign w:val="superscript"/>
        </w:rPr>
        <w:t>2</w:t>
      </w:r>
      <w:r w:rsidR="00CE7AD9" w:rsidRPr="00E461B3">
        <w:rPr>
          <w:rFonts w:ascii="Times New Roman" w:hAnsi="Times New Roman" w:cs="Times New Roman"/>
          <w:sz w:val="20"/>
        </w:rPr>
        <w:t xml:space="preserve"> Country-income level</w:t>
      </w:r>
      <w:r w:rsidR="009335DA" w:rsidRPr="00E461B3">
        <w:rPr>
          <w:rFonts w:ascii="Times New Roman" w:hAnsi="Times New Roman" w:cs="Times New Roman"/>
          <w:sz w:val="20"/>
        </w:rPr>
        <w:t xml:space="preserve"> is</w:t>
      </w:r>
      <w:r w:rsidR="00CE7AD9" w:rsidRPr="00E461B3">
        <w:rPr>
          <w:rFonts w:ascii="Times New Roman" w:hAnsi="Times New Roman" w:cs="Times New Roman"/>
          <w:sz w:val="20"/>
        </w:rPr>
        <w:t xml:space="preserve"> determined based on the World Bank classification of countries into low-income (LIC), lower-middle income (LMIC), upper-middle income (UMIC), and high-income (HIC) countries.</w:t>
      </w:r>
      <w:r w:rsidR="005F0319" w:rsidRPr="00E461B3">
        <w:rPr>
          <w:rFonts w:ascii="Times New Roman" w:hAnsi="Times New Roman" w:cs="Times New Roman"/>
          <w:sz w:val="20"/>
        </w:rPr>
        <w:fldChar w:fldCharType="begin"/>
      </w:r>
      <w:r w:rsidR="005F0319" w:rsidRPr="00E461B3">
        <w:rPr>
          <w:rFonts w:ascii="Times New Roman" w:hAnsi="Times New Roman" w:cs="Times New Roman"/>
          <w:sz w:val="20"/>
        </w:rPr>
        <w:instrText xml:space="preserve"> ADDIN EN.CITE &lt;EndNote&gt;&lt;Cite&gt;&lt;Author&gt;World Bank&lt;/Author&gt;&lt;Year&gt;2020&lt;/Year&gt;&lt;RecNum&gt;35&lt;/RecNum&gt;&lt;DisplayText&gt;&lt;style face="superscript"&gt;1&lt;/style&gt;&lt;/DisplayText&gt;&lt;record&gt;&lt;rec-number&gt;35&lt;/rec-number&gt;&lt;foreign-keys&gt;&lt;key app="EN" db-id="d292swxsatftxvedzzlx2saqavr22et9fws2" timestamp="1597147905"&gt;35&lt;/key&gt;&lt;/foreign-keys&gt;&lt;ref-type name="Report"&gt;27&lt;/ref-type&gt;&lt;contributors&gt;&lt;authors&gt;&lt;author&gt;World Bank,&lt;/author&gt;&lt;/authors&gt;&lt;/contributors&gt;&lt;titles&gt;&lt;title&gt;Country classification by income.&lt;/title&gt;&lt;/titles&gt;&lt;dates&gt;&lt;year&gt;2020&lt;/year&gt;&lt;/dates&gt;&lt;urls&gt;&lt;related-urls&gt;&lt;url&gt;https://datahelpdesk.worldbank.org/knowledgebase/articles/906519-world-bank-country-and-lending-groups&lt;/url&gt;&lt;/related-urls&gt;&lt;/urls&gt;&lt;access-date&gt;August 2020&lt;/access-date&gt;&lt;/record&gt;&lt;/Cite&gt;&lt;/EndNote&gt;</w:instrText>
      </w:r>
      <w:r w:rsidR="005F0319" w:rsidRPr="00E461B3">
        <w:rPr>
          <w:rFonts w:ascii="Times New Roman" w:hAnsi="Times New Roman" w:cs="Times New Roman"/>
          <w:sz w:val="20"/>
        </w:rPr>
        <w:fldChar w:fldCharType="separate"/>
      </w:r>
      <w:r w:rsidR="005F0319" w:rsidRPr="00E461B3">
        <w:rPr>
          <w:rFonts w:ascii="Times New Roman" w:hAnsi="Times New Roman" w:cs="Times New Roman"/>
          <w:noProof/>
          <w:sz w:val="20"/>
          <w:vertAlign w:val="superscript"/>
        </w:rPr>
        <w:t>1</w:t>
      </w:r>
      <w:r w:rsidR="005F0319" w:rsidRPr="00E461B3">
        <w:rPr>
          <w:rFonts w:ascii="Times New Roman" w:hAnsi="Times New Roman" w:cs="Times New Roman"/>
          <w:sz w:val="20"/>
        </w:rPr>
        <w:fldChar w:fldCharType="end"/>
      </w:r>
    </w:p>
    <w:p w14:paraId="53D0C741" w14:textId="27A4E065" w:rsidR="004D2ED3" w:rsidRPr="00E461B3" w:rsidRDefault="008314AC" w:rsidP="004D2ED3">
      <w:pPr>
        <w:spacing w:after="0" w:line="276" w:lineRule="auto"/>
        <w:rPr>
          <w:rFonts w:ascii="Times New Roman" w:hAnsi="Times New Roman" w:cs="Times New Roman"/>
          <w:sz w:val="20"/>
        </w:rPr>
      </w:pPr>
      <w:r w:rsidRPr="00E461B3">
        <w:rPr>
          <w:rFonts w:ascii="Times New Roman" w:hAnsi="Times New Roman" w:cs="Times New Roman"/>
          <w:sz w:val="20"/>
          <w:vertAlign w:val="superscript"/>
        </w:rPr>
        <w:t>3</w:t>
      </w:r>
      <w:r w:rsidR="00CC1F5C" w:rsidRPr="00E461B3">
        <w:rPr>
          <w:rFonts w:ascii="Times New Roman" w:hAnsi="Times New Roman" w:cs="Times New Roman"/>
          <w:sz w:val="20"/>
          <w:vertAlign w:val="superscript"/>
        </w:rPr>
        <w:t xml:space="preserve"> </w:t>
      </w:r>
      <w:r w:rsidR="00CC1F5C" w:rsidRPr="00E461B3">
        <w:rPr>
          <w:rFonts w:ascii="Times New Roman" w:hAnsi="Times New Roman" w:cs="Times New Roman"/>
          <w:sz w:val="20"/>
        </w:rPr>
        <w:t>Only applicable to publicly available datasets and gi</w:t>
      </w:r>
      <w:r w:rsidR="004D2ED3" w:rsidRPr="00E461B3">
        <w:rPr>
          <w:rFonts w:ascii="Times New Roman" w:hAnsi="Times New Roman" w:cs="Times New Roman"/>
          <w:sz w:val="20"/>
        </w:rPr>
        <w:t>ven that the data harmonization would be performed by the GDD team without the involvement of data owners.</w:t>
      </w:r>
    </w:p>
    <w:p w14:paraId="512A0363" w14:textId="77777777" w:rsidR="004D2ED3" w:rsidRDefault="004D2ED3" w:rsidP="009335DA">
      <w:pPr>
        <w:spacing w:line="276" w:lineRule="auto"/>
        <w:rPr>
          <w:rFonts w:cstheme="minorHAnsi"/>
          <w:sz w:val="18"/>
          <w:szCs w:val="18"/>
        </w:rPr>
      </w:pPr>
    </w:p>
    <w:p w14:paraId="338116DF" w14:textId="77777777" w:rsidR="007C1B75" w:rsidRDefault="007C1B75" w:rsidP="009335DA">
      <w:pPr>
        <w:spacing w:line="276" w:lineRule="auto"/>
        <w:rPr>
          <w:rFonts w:cstheme="minorHAnsi"/>
          <w:sz w:val="18"/>
          <w:szCs w:val="18"/>
        </w:rPr>
      </w:pPr>
    </w:p>
    <w:p w14:paraId="3F40634A" w14:textId="77777777" w:rsidR="002A4BC8" w:rsidRDefault="002A4BC8" w:rsidP="009335DA">
      <w:pPr>
        <w:spacing w:line="276" w:lineRule="auto"/>
        <w:rPr>
          <w:rFonts w:cstheme="minorHAnsi"/>
          <w:sz w:val="18"/>
          <w:szCs w:val="18"/>
        </w:rPr>
        <w:sectPr w:rsidR="002A4BC8" w:rsidSect="002F027B">
          <w:pgSz w:w="12240" w:h="15840"/>
          <w:pgMar w:top="1440" w:right="1440" w:bottom="1440" w:left="1440" w:header="720" w:footer="720" w:gutter="0"/>
          <w:cols w:space="720"/>
          <w:docGrid w:linePitch="360"/>
        </w:sectPr>
      </w:pPr>
    </w:p>
    <w:p w14:paraId="3EA93159" w14:textId="0E321CC2" w:rsidR="007C1B75" w:rsidRPr="004E3370" w:rsidRDefault="007C1B75" w:rsidP="004E3370">
      <w:pPr>
        <w:spacing w:line="276" w:lineRule="auto"/>
        <w:ind w:left="-540"/>
        <w:rPr>
          <w:rStyle w:val="Heading1Char"/>
          <w:rFonts w:ascii="Times New Roman" w:hAnsi="Times New Roman" w:cs="Times New Roman"/>
          <w:sz w:val="20"/>
          <w:szCs w:val="20"/>
        </w:rPr>
      </w:pPr>
      <w:bookmarkStart w:id="6" w:name="_Toc152628074"/>
      <w:r w:rsidRPr="004E3370">
        <w:rPr>
          <w:rStyle w:val="Heading1Char"/>
          <w:rFonts w:ascii="Times New Roman" w:hAnsi="Times New Roman" w:cs="Times New Roman"/>
          <w:b/>
          <w:bCs/>
          <w:sz w:val="20"/>
          <w:szCs w:val="20"/>
        </w:rPr>
        <w:lastRenderedPageBreak/>
        <w:t>Table S</w:t>
      </w:r>
      <w:r w:rsidR="0099082E" w:rsidRPr="004E3370">
        <w:rPr>
          <w:rStyle w:val="Heading1Char"/>
          <w:rFonts w:ascii="Times New Roman" w:hAnsi="Times New Roman" w:cs="Times New Roman"/>
          <w:b/>
          <w:bCs/>
          <w:sz w:val="20"/>
          <w:szCs w:val="20"/>
        </w:rPr>
        <w:t>4</w:t>
      </w:r>
      <w:r w:rsidRPr="004E3370">
        <w:rPr>
          <w:rStyle w:val="Heading1Char"/>
          <w:rFonts w:ascii="Times New Roman" w:hAnsi="Times New Roman" w:cs="Times New Roman"/>
          <w:b/>
          <w:bCs/>
          <w:sz w:val="20"/>
          <w:szCs w:val="20"/>
        </w:rPr>
        <w:t>.</w:t>
      </w:r>
      <w:r w:rsidRPr="004E3370">
        <w:rPr>
          <w:rStyle w:val="Heading1Char"/>
          <w:rFonts w:ascii="Times New Roman" w:hAnsi="Times New Roman" w:cs="Times New Roman"/>
          <w:sz w:val="20"/>
          <w:szCs w:val="20"/>
        </w:rPr>
        <w:t xml:space="preserve"> Variable definitions and values for the survey participant data (Participant Codebook).</w:t>
      </w:r>
      <w:bookmarkEnd w:id="6"/>
    </w:p>
    <w:tbl>
      <w:tblPr>
        <w:tblStyle w:val="TableGrid"/>
        <w:tblW w:w="13860" w:type="dxa"/>
        <w:tblInd w:w="-54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3968"/>
        <w:gridCol w:w="1260"/>
        <w:gridCol w:w="1350"/>
        <w:gridCol w:w="1620"/>
        <w:gridCol w:w="3960"/>
      </w:tblGrid>
      <w:tr w:rsidR="00992F7F" w:rsidRPr="00237FE8" w14:paraId="7AAD6120" w14:textId="77777777" w:rsidTr="004E3370">
        <w:trPr>
          <w:tblHeader/>
        </w:trPr>
        <w:tc>
          <w:tcPr>
            <w:tcW w:w="1702" w:type="dxa"/>
            <w:tcBorders>
              <w:top w:val="single" w:sz="12" w:space="0" w:color="auto"/>
              <w:bottom w:val="single" w:sz="12" w:space="0" w:color="auto"/>
            </w:tcBorders>
          </w:tcPr>
          <w:p w14:paraId="0766935C" w14:textId="3ABE9946" w:rsidR="006377C7" w:rsidRPr="004E3370" w:rsidRDefault="006377C7" w:rsidP="007C1B75">
            <w:pPr>
              <w:rPr>
                <w:rFonts w:ascii="Times New Roman" w:hAnsi="Times New Roman" w:cs="Times New Roman"/>
                <w:b/>
                <w:bCs/>
                <w:sz w:val="16"/>
                <w:szCs w:val="16"/>
              </w:rPr>
            </w:pPr>
            <w:r w:rsidRPr="004E3370">
              <w:rPr>
                <w:rFonts w:ascii="Times New Roman" w:hAnsi="Times New Roman" w:cs="Times New Roman"/>
                <w:b/>
                <w:bCs/>
                <w:sz w:val="16"/>
                <w:szCs w:val="16"/>
              </w:rPr>
              <w:t>Variable name</w:t>
            </w:r>
          </w:p>
        </w:tc>
        <w:tc>
          <w:tcPr>
            <w:tcW w:w="3968" w:type="dxa"/>
            <w:tcBorders>
              <w:top w:val="single" w:sz="12" w:space="0" w:color="auto"/>
              <w:bottom w:val="single" w:sz="12" w:space="0" w:color="auto"/>
            </w:tcBorders>
          </w:tcPr>
          <w:p w14:paraId="052FF2F6" w14:textId="3F15C903" w:rsidR="006377C7" w:rsidRPr="004E3370" w:rsidRDefault="006377C7" w:rsidP="007C1B75">
            <w:pPr>
              <w:rPr>
                <w:rFonts w:ascii="Times New Roman" w:hAnsi="Times New Roman" w:cs="Times New Roman"/>
                <w:b/>
                <w:bCs/>
                <w:sz w:val="16"/>
                <w:szCs w:val="16"/>
              </w:rPr>
            </w:pPr>
            <w:r w:rsidRPr="004E3370">
              <w:rPr>
                <w:rFonts w:ascii="Times New Roman" w:hAnsi="Times New Roman" w:cs="Times New Roman"/>
                <w:b/>
                <w:bCs/>
                <w:sz w:val="16"/>
                <w:szCs w:val="16"/>
              </w:rPr>
              <w:t>Variable definition</w:t>
            </w:r>
          </w:p>
        </w:tc>
        <w:tc>
          <w:tcPr>
            <w:tcW w:w="1260" w:type="dxa"/>
            <w:tcBorders>
              <w:top w:val="single" w:sz="12" w:space="0" w:color="auto"/>
              <w:bottom w:val="single" w:sz="12" w:space="0" w:color="auto"/>
            </w:tcBorders>
          </w:tcPr>
          <w:p w14:paraId="1B88863C" w14:textId="62B10D36" w:rsidR="006377C7" w:rsidRPr="004E3370" w:rsidRDefault="006377C7" w:rsidP="007C1B75">
            <w:pPr>
              <w:rPr>
                <w:rFonts w:ascii="Times New Roman" w:hAnsi="Times New Roman" w:cs="Times New Roman"/>
                <w:b/>
                <w:bCs/>
                <w:sz w:val="16"/>
                <w:szCs w:val="16"/>
              </w:rPr>
            </w:pPr>
            <w:r w:rsidRPr="004E3370">
              <w:rPr>
                <w:rFonts w:ascii="Times New Roman" w:hAnsi="Times New Roman" w:cs="Times New Roman"/>
                <w:b/>
                <w:bCs/>
                <w:sz w:val="16"/>
                <w:szCs w:val="16"/>
              </w:rPr>
              <w:t>Status</w:t>
            </w:r>
          </w:p>
        </w:tc>
        <w:tc>
          <w:tcPr>
            <w:tcW w:w="1350" w:type="dxa"/>
            <w:tcBorders>
              <w:top w:val="single" w:sz="12" w:space="0" w:color="auto"/>
              <w:bottom w:val="single" w:sz="12" w:space="0" w:color="auto"/>
            </w:tcBorders>
          </w:tcPr>
          <w:p w14:paraId="5F926E7B" w14:textId="0945C204" w:rsidR="006377C7" w:rsidRPr="004E3370" w:rsidRDefault="006377C7" w:rsidP="007C1B75">
            <w:pPr>
              <w:rPr>
                <w:rFonts w:ascii="Times New Roman" w:hAnsi="Times New Roman" w:cs="Times New Roman"/>
                <w:b/>
                <w:bCs/>
                <w:sz w:val="16"/>
                <w:szCs w:val="16"/>
              </w:rPr>
            </w:pPr>
            <w:r w:rsidRPr="004E3370">
              <w:rPr>
                <w:rFonts w:ascii="Times New Roman" w:hAnsi="Times New Roman" w:cs="Times New Roman"/>
                <w:b/>
                <w:bCs/>
                <w:sz w:val="16"/>
                <w:szCs w:val="16"/>
              </w:rPr>
              <w:t>Type of variable</w:t>
            </w:r>
          </w:p>
        </w:tc>
        <w:tc>
          <w:tcPr>
            <w:tcW w:w="1620" w:type="dxa"/>
            <w:tcBorders>
              <w:top w:val="single" w:sz="12" w:space="0" w:color="auto"/>
              <w:bottom w:val="single" w:sz="12" w:space="0" w:color="auto"/>
            </w:tcBorders>
          </w:tcPr>
          <w:p w14:paraId="09ED9CA7" w14:textId="55AFBFB8" w:rsidR="006377C7" w:rsidRPr="004E3370" w:rsidRDefault="00B72439" w:rsidP="007C1B75">
            <w:pPr>
              <w:rPr>
                <w:rFonts w:ascii="Times New Roman" w:hAnsi="Times New Roman" w:cs="Times New Roman"/>
                <w:b/>
                <w:bCs/>
                <w:sz w:val="16"/>
                <w:szCs w:val="16"/>
              </w:rPr>
            </w:pPr>
            <w:r w:rsidRPr="004E3370">
              <w:rPr>
                <w:rFonts w:ascii="Times New Roman" w:hAnsi="Times New Roman" w:cs="Times New Roman"/>
                <w:b/>
                <w:bCs/>
                <w:sz w:val="16"/>
                <w:szCs w:val="16"/>
              </w:rPr>
              <w:t>Variable l</w:t>
            </w:r>
            <w:r w:rsidR="006377C7" w:rsidRPr="004E3370">
              <w:rPr>
                <w:rFonts w:ascii="Times New Roman" w:hAnsi="Times New Roman" w:cs="Times New Roman"/>
                <w:b/>
                <w:bCs/>
                <w:sz w:val="16"/>
                <w:szCs w:val="16"/>
              </w:rPr>
              <w:t>abel</w:t>
            </w:r>
          </w:p>
        </w:tc>
        <w:tc>
          <w:tcPr>
            <w:tcW w:w="3960" w:type="dxa"/>
            <w:tcBorders>
              <w:top w:val="single" w:sz="12" w:space="0" w:color="auto"/>
              <w:bottom w:val="single" w:sz="12" w:space="0" w:color="auto"/>
            </w:tcBorders>
          </w:tcPr>
          <w:p w14:paraId="552800A3" w14:textId="13AAE566" w:rsidR="006377C7" w:rsidRPr="004E3370" w:rsidRDefault="006377C7" w:rsidP="007C1B75">
            <w:pPr>
              <w:rPr>
                <w:rFonts w:ascii="Times New Roman" w:hAnsi="Times New Roman" w:cs="Times New Roman"/>
                <w:b/>
                <w:bCs/>
                <w:sz w:val="16"/>
                <w:szCs w:val="16"/>
              </w:rPr>
            </w:pPr>
            <w:r w:rsidRPr="004E3370">
              <w:rPr>
                <w:rFonts w:ascii="Times New Roman" w:hAnsi="Times New Roman" w:cs="Times New Roman"/>
                <w:b/>
                <w:bCs/>
                <w:sz w:val="16"/>
                <w:szCs w:val="16"/>
              </w:rPr>
              <w:t>V</w:t>
            </w:r>
            <w:r w:rsidR="00B72439" w:rsidRPr="004E3370">
              <w:rPr>
                <w:rFonts w:ascii="Times New Roman" w:hAnsi="Times New Roman" w:cs="Times New Roman"/>
                <w:b/>
                <w:bCs/>
                <w:sz w:val="16"/>
                <w:szCs w:val="16"/>
              </w:rPr>
              <w:t>ariable v</w:t>
            </w:r>
            <w:r w:rsidRPr="004E3370">
              <w:rPr>
                <w:rFonts w:ascii="Times New Roman" w:hAnsi="Times New Roman" w:cs="Times New Roman"/>
                <w:b/>
                <w:bCs/>
                <w:sz w:val="16"/>
                <w:szCs w:val="16"/>
              </w:rPr>
              <w:t>alues</w:t>
            </w:r>
          </w:p>
        </w:tc>
      </w:tr>
      <w:tr w:rsidR="008C72DD" w:rsidRPr="00237FE8" w14:paraId="4FD7453D" w14:textId="77777777" w:rsidTr="004E3370">
        <w:trPr>
          <w:trHeight w:val="222"/>
        </w:trPr>
        <w:tc>
          <w:tcPr>
            <w:tcW w:w="1702" w:type="dxa"/>
            <w:tcBorders>
              <w:top w:val="single" w:sz="12" w:space="0" w:color="auto"/>
            </w:tcBorders>
            <w:hideMark/>
          </w:tcPr>
          <w:p w14:paraId="2E844869"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id</w:t>
            </w:r>
          </w:p>
        </w:tc>
        <w:tc>
          <w:tcPr>
            <w:tcW w:w="3968" w:type="dxa"/>
            <w:tcBorders>
              <w:top w:val="single" w:sz="12" w:space="0" w:color="auto"/>
            </w:tcBorders>
            <w:hideMark/>
          </w:tcPr>
          <w:p w14:paraId="23DAA602"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Unique numeric identifier of the participant</w:t>
            </w:r>
          </w:p>
        </w:tc>
        <w:tc>
          <w:tcPr>
            <w:tcW w:w="1260" w:type="dxa"/>
            <w:tcBorders>
              <w:top w:val="single" w:sz="12" w:space="0" w:color="auto"/>
            </w:tcBorders>
            <w:noWrap/>
            <w:hideMark/>
          </w:tcPr>
          <w:p w14:paraId="161F679B"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tcBorders>
              <w:top w:val="single" w:sz="12" w:space="0" w:color="auto"/>
            </w:tcBorders>
            <w:noWrap/>
            <w:hideMark/>
          </w:tcPr>
          <w:p w14:paraId="4DD666B8"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Numeric</w:t>
            </w:r>
          </w:p>
        </w:tc>
        <w:tc>
          <w:tcPr>
            <w:tcW w:w="1620" w:type="dxa"/>
            <w:tcBorders>
              <w:top w:val="single" w:sz="12" w:space="0" w:color="auto"/>
            </w:tcBorders>
            <w:hideMark/>
          </w:tcPr>
          <w:p w14:paraId="352F90A3"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Participant id</w:t>
            </w:r>
          </w:p>
        </w:tc>
        <w:tc>
          <w:tcPr>
            <w:tcW w:w="3960" w:type="dxa"/>
            <w:tcBorders>
              <w:top w:val="single" w:sz="12" w:space="0" w:color="auto"/>
            </w:tcBorders>
            <w:noWrap/>
            <w:hideMark/>
          </w:tcPr>
          <w:p w14:paraId="7CCC975A"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 </w:t>
            </w:r>
          </w:p>
        </w:tc>
      </w:tr>
      <w:tr w:rsidR="000457EA" w:rsidRPr="00237FE8" w14:paraId="17A4ABBB" w14:textId="77777777" w:rsidTr="004E3370">
        <w:trPr>
          <w:trHeight w:val="279"/>
        </w:trPr>
        <w:tc>
          <w:tcPr>
            <w:tcW w:w="1702" w:type="dxa"/>
            <w:hideMark/>
          </w:tcPr>
          <w:p w14:paraId="10882495" w14:textId="77777777" w:rsidR="000457EA" w:rsidRPr="004E3370" w:rsidRDefault="000457EA" w:rsidP="000457EA">
            <w:pPr>
              <w:rPr>
                <w:rFonts w:ascii="Times New Roman" w:eastAsia="Times New Roman" w:hAnsi="Times New Roman" w:cs="Times New Roman"/>
                <w:color w:val="000000"/>
                <w:sz w:val="16"/>
                <w:szCs w:val="16"/>
              </w:rPr>
            </w:pPr>
            <w:proofErr w:type="spellStart"/>
            <w:r w:rsidRPr="004E3370">
              <w:rPr>
                <w:rFonts w:ascii="Times New Roman" w:eastAsia="Times New Roman" w:hAnsi="Times New Roman" w:cs="Times New Roman"/>
                <w:color w:val="000000"/>
                <w:sz w:val="16"/>
                <w:szCs w:val="16"/>
              </w:rPr>
              <w:t>hh_id</w:t>
            </w:r>
            <w:proofErr w:type="spellEnd"/>
          </w:p>
        </w:tc>
        <w:tc>
          <w:tcPr>
            <w:tcW w:w="3968" w:type="dxa"/>
            <w:noWrap/>
            <w:hideMark/>
          </w:tcPr>
          <w:p w14:paraId="51F01F6D"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Unique numeric identifier for the household</w:t>
            </w:r>
          </w:p>
        </w:tc>
        <w:tc>
          <w:tcPr>
            <w:tcW w:w="1260" w:type="dxa"/>
            <w:noWrap/>
            <w:hideMark/>
          </w:tcPr>
          <w:p w14:paraId="03F27464"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Optional</w:t>
            </w:r>
          </w:p>
        </w:tc>
        <w:tc>
          <w:tcPr>
            <w:tcW w:w="1350" w:type="dxa"/>
            <w:noWrap/>
            <w:hideMark/>
          </w:tcPr>
          <w:p w14:paraId="0767C100"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Numeric</w:t>
            </w:r>
          </w:p>
        </w:tc>
        <w:tc>
          <w:tcPr>
            <w:tcW w:w="1620" w:type="dxa"/>
            <w:hideMark/>
          </w:tcPr>
          <w:p w14:paraId="3263D7F8"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Household id</w:t>
            </w:r>
          </w:p>
        </w:tc>
        <w:tc>
          <w:tcPr>
            <w:tcW w:w="3960" w:type="dxa"/>
            <w:noWrap/>
            <w:hideMark/>
          </w:tcPr>
          <w:p w14:paraId="3B611D0F"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 </w:t>
            </w:r>
          </w:p>
        </w:tc>
      </w:tr>
      <w:tr w:rsidR="000457EA" w:rsidRPr="00237FE8" w14:paraId="093D6FCA" w14:textId="77777777" w:rsidTr="004E3370">
        <w:trPr>
          <w:trHeight w:val="270"/>
        </w:trPr>
        <w:tc>
          <w:tcPr>
            <w:tcW w:w="1702" w:type="dxa"/>
            <w:hideMark/>
          </w:tcPr>
          <w:p w14:paraId="235CF243" w14:textId="77777777" w:rsidR="000457EA" w:rsidRPr="004E3370" w:rsidRDefault="000457EA" w:rsidP="000457EA">
            <w:pPr>
              <w:rPr>
                <w:rFonts w:ascii="Times New Roman" w:eastAsia="Times New Roman" w:hAnsi="Times New Roman" w:cs="Times New Roman"/>
                <w:sz w:val="16"/>
                <w:szCs w:val="16"/>
              </w:rPr>
            </w:pPr>
            <w:r w:rsidRPr="004E3370">
              <w:rPr>
                <w:rFonts w:ascii="Times New Roman" w:eastAsia="Times New Roman" w:hAnsi="Times New Roman" w:cs="Times New Roman"/>
                <w:sz w:val="16"/>
                <w:szCs w:val="16"/>
              </w:rPr>
              <w:t>country</w:t>
            </w:r>
          </w:p>
        </w:tc>
        <w:tc>
          <w:tcPr>
            <w:tcW w:w="3968" w:type="dxa"/>
            <w:hideMark/>
          </w:tcPr>
          <w:p w14:paraId="3FC6B933"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Country of the survey</w:t>
            </w:r>
          </w:p>
        </w:tc>
        <w:tc>
          <w:tcPr>
            <w:tcW w:w="1260" w:type="dxa"/>
            <w:noWrap/>
            <w:hideMark/>
          </w:tcPr>
          <w:p w14:paraId="45BBB098"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noWrap/>
            <w:hideMark/>
          </w:tcPr>
          <w:p w14:paraId="4C72939B" w14:textId="15F92279" w:rsidR="000457EA" w:rsidRPr="004E3370" w:rsidRDefault="00992F7F"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Text</w:t>
            </w:r>
          </w:p>
        </w:tc>
        <w:tc>
          <w:tcPr>
            <w:tcW w:w="1620" w:type="dxa"/>
            <w:hideMark/>
          </w:tcPr>
          <w:p w14:paraId="629579B9"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Country</w:t>
            </w:r>
          </w:p>
        </w:tc>
        <w:tc>
          <w:tcPr>
            <w:tcW w:w="3960" w:type="dxa"/>
            <w:noWrap/>
            <w:hideMark/>
          </w:tcPr>
          <w:p w14:paraId="1B6B94F0" w14:textId="576E7512" w:rsidR="000457EA" w:rsidRPr="004E3370" w:rsidRDefault="000457EA" w:rsidP="000457EA">
            <w:pPr>
              <w:rPr>
                <w:rFonts w:ascii="Times New Roman" w:eastAsia="Times New Roman" w:hAnsi="Times New Roman" w:cs="Times New Roman"/>
                <w:color w:val="000000"/>
                <w:sz w:val="16"/>
                <w:szCs w:val="16"/>
              </w:rPr>
            </w:pPr>
          </w:p>
        </w:tc>
      </w:tr>
      <w:tr w:rsidR="000457EA" w:rsidRPr="00237FE8" w14:paraId="060BD934" w14:textId="77777777" w:rsidTr="004E3370">
        <w:trPr>
          <w:trHeight w:val="450"/>
        </w:trPr>
        <w:tc>
          <w:tcPr>
            <w:tcW w:w="1702" w:type="dxa"/>
            <w:hideMark/>
          </w:tcPr>
          <w:p w14:paraId="14F65F7E" w14:textId="77777777" w:rsidR="000457EA" w:rsidRPr="004E3370" w:rsidRDefault="000457EA" w:rsidP="000457EA">
            <w:pPr>
              <w:rPr>
                <w:rFonts w:ascii="Times New Roman" w:eastAsia="Times New Roman" w:hAnsi="Times New Roman" w:cs="Times New Roman"/>
                <w:sz w:val="16"/>
                <w:szCs w:val="16"/>
              </w:rPr>
            </w:pPr>
            <w:proofErr w:type="spellStart"/>
            <w:r w:rsidRPr="004E3370">
              <w:rPr>
                <w:rFonts w:ascii="Times New Roman" w:eastAsia="Times New Roman" w:hAnsi="Times New Roman" w:cs="Times New Roman"/>
                <w:sz w:val="16"/>
                <w:szCs w:val="16"/>
              </w:rPr>
              <w:t>sec_area</w:t>
            </w:r>
            <w:proofErr w:type="spellEnd"/>
          </w:p>
        </w:tc>
        <w:tc>
          <w:tcPr>
            <w:tcW w:w="3968" w:type="dxa"/>
            <w:hideMark/>
          </w:tcPr>
          <w:p w14:paraId="4ABA26B6"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Region of the country - Secondary geographical/administrative area</w:t>
            </w:r>
          </w:p>
        </w:tc>
        <w:tc>
          <w:tcPr>
            <w:tcW w:w="1260" w:type="dxa"/>
            <w:noWrap/>
            <w:hideMark/>
          </w:tcPr>
          <w:p w14:paraId="626BE7F6"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Optional</w:t>
            </w:r>
          </w:p>
        </w:tc>
        <w:tc>
          <w:tcPr>
            <w:tcW w:w="1350" w:type="dxa"/>
            <w:noWrap/>
            <w:hideMark/>
          </w:tcPr>
          <w:p w14:paraId="60AEAC05" w14:textId="28078148" w:rsidR="000457EA" w:rsidRPr="004E3370" w:rsidRDefault="00992F7F"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Text</w:t>
            </w:r>
          </w:p>
        </w:tc>
        <w:tc>
          <w:tcPr>
            <w:tcW w:w="1620" w:type="dxa"/>
            <w:hideMark/>
          </w:tcPr>
          <w:p w14:paraId="280A2BFC"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Region</w:t>
            </w:r>
          </w:p>
        </w:tc>
        <w:tc>
          <w:tcPr>
            <w:tcW w:w="3960" w:type="dxa"/>
            <w:noWrap/>
          </w:tcPr>
          <w:p w14:paraId="2946392A" w14:textId="4F5E3A88" w:rsidR="000457EA" w:rsidRPr="004E3370" w:rsidRDefault="000457EA" w:rsidP="000457EA">
            <w:pPr>
              <w:rPr>
                <w:rFonts w:ascii="Times New Roman" w:eastAsia="Times New Roman" w:hAnsi="Times New Roman" w:cs="Times New Roman"/>
                <w:color w:val="000000"/>
                <w:sz w:val="16"/>
                <w:szCs w:val="16"/>
              </w:rPr>
            </w:pPr>
          </w:p>
        </w:tc>
      </w:tr>
      <w:tr w:rsidR="000457EA" w:rsidRPr="00237FE8" w14:paraId="78411744" w14:textId="77777777" w:rsidTr="004E3370">
        <w:trPr>
          <w:trHeight w:val="450"/>
        </w:trPr>
        <w:tc>
          <w:tcPr>
            <w:tcW w:w="1702" w:type="dxa"/>
            <w:hideMark/>
          </w:tcPr>
          <w:p w14:paraId="0F98444F" w14:textId="77777777" w:rsidR="000457EA" w:rsidRPr="004E3370" w:rsidRDefault="000457EA" w:rsidP="000457EA">
            <w:pPr>
              <w:rPr>
                <w:rFonts w:ascii="Times New Roman" w:eastAsia="Times New Roman" w:hAnsi="Times New Roman" w:cs="Times New Roman"/>
                <w:sz w:val="16"/>
                <w:szCs w:val="16"/>
              </w:rPr>
            </w:pPr>
            <w:proofErr w:type="spellStart"/>
            <w:r w:rsidRPr="004E3370">
              <w:rPr>
                <w:rFonts w:ascii="Times New Roman" w:eastAsia="Times New Roman" w:hAnsi="Times New Roman" w:cs="Times New Roman"/>
                <w:sz w:val="16"/>
                <w:szCs w:val="16"/>
              </w:rPr>
              <w:t>tert_area</w:t>
            </w:r>
            <w:proofErr w:type="spellEnd"/>
          </w:p>
        </w:tc>
        <w:tc>
          <w:tcPr>
            <w:tcW w:w="3968" w:type="dxa"/>
            <w:hideMark/>
          </w:tcPr>
          <w:p w14:paraId="5F8148D0"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Sub-region of the country - Tertiary geographical/administrative area</w:t>
            </w:r>
          </w:p>
        </w:tc>
        <w:tc>
          <w:tcPr>
            <w:tcW w:w="1260" w:type="dxa"/>
            <w:noWrap/>
            <w:hideMark/>
          </w:tcPr>
          <w:p w14:paraId="7DD343A7"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Optional</w:t>
            </w:r>
          </w:p>
        </w:tc>
        <w:tc>
          <w:tcPr>
            <w:tcW w:w="1350" w:type="dxa"/>
            <w:noWrap/>
            <w:hideMark/>
          </w:tcPr>
          <w:p w14:paraId="2CD753AE" w14:textId="44717339" w:rsidR="000457EA" w:rsidRPr="004E3370" w:rsidRDefault="00992F7F"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Text</w:t>
            </w:r>
          </w:p>
        </w:tc>
        <w:tc>
          <w:tcPr>
            <w:tcW w:w="1620" w:type="dxa"/>
            <w:hideMark/>
          </w:tcPr>
          <w:p w14:paraId="5BB21758"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Subregion</w:t>
            </w:r>
          </w:p>
        </w:tc>
        <w:tc>
          <w:tcPr>
            <w:tcW w:w="3960" w:type="dxa"/>
            <w:noWrap/>
            <w:hideMark/>
          </w:tcPr>
          <w:p w14:paraId="5A3682B4" w14:textId="6CF851AA" w:rsidR="000457EA" w:rsidRPr="004E3370" w:rsidRDefault="000457EA" w:rsidP="000457EA">
            <w:pPr>
              <w:rPr>
                <w:rFonts w:ascii="Times New Roman" w:eastAsia="Times New Roman" w:hAnsi="Times New Roman" w:cs="Times New Roman"/>
                <w:color w:val="000000"/>
                <w:sz w:val="16"/>
                <w:szCs w:val="16"/>
              </w:rPr>
            </w:pPr>
          </w:p>
        </w:tc>
      </w:tr>
      <w:tr w:rsidR="000457EA" w:rsidRPr="00237FE8" w14:paraId="2BB0D350" w14:textId="77777777" w:rsidTr="004E3370">
        <w:trPr>
          <w:trHeight w:val="711"/>
        </w:trPr>
        <w:tc>
          <w:tcPr>
            <w:tcW w:w="1702" w:type="dxa"/>
            <w:hideMark/>
          </w:tcPr>
          <w:p w14:paraId="742690C6"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round</w:t>
            </w:r>
          </w:p>
        </w:tc>
        <w:tc>
          <w:tcPr>
            <w:tcW w:w="3968" w:type="dxa"/>
            <w:hideMark/>
          </w:tcPr>
          <w:p w14:paraId="068CEC8D"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Round number. If the survey was not carried out over different seasons or clear separated time spans, the round number will always be 1</w:t>
            </w:r>
          </w:p>
        </w:tc>
        <w:tc>
          <w:tcPr>
            <w:tcW w:w="1260" w:type="dxa"/>
            <w:noWrap/>
            <w:hideMark/>
          </w:tcPr>
          <w:p w14:paraId="675B90FF"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noWrap/>
            <w:hideMark/>
          </w:tcPr>
          <w:p w14:paraId="3ED6742F"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Numeric, 3 digits or less</w:t>
            </w:r>
          </w:p>
        </w:tc>
        <w:tc>
          <w:tcPr>
            <w:tcW w:w="1620" w:type="dxa"/>
            <w:hideMark/>
          </w:tcPr>
          <w:p w14:paraId="4433F7FB"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Survey round/ collection period</w:t>
            </w:r>
          </w:p>
        </w:tc>
        <w:tc>
          <w:tcPr>
            <w:tcW w:w="3960" w:type="dxa"/>
            <w:noWrap/>
            <w:hideMark/>
          </w:tcPr>
          <w:p w14:paraId="18BD27E9"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 </w:t>
            </w:r>
          </w:p>
        </w:tc>
      </w:tr>
      <w:tr w:rsidR="000457EA" w:rsidRPr="00237FE8" w14:paraId="64551B7D" w14:textId="77777777" w:rsidTr="004E3370">
        <w:trPr>
          <w:trHeight w:val="1089"/>
        </w:trPr>
        <w:tc>
          <w:tcPr>
            <w:tcW w:w="1702" w:type="dxa"/>
            <w:hideMark/>
          </w:tcPr>
          <w:p w14:paraId="39A76A59" w14:textId="77777777" w:rsidR="000457EA" w:rsidRPr="004E3370" w:rsidRDefault="000457EA" w:rsidP="000457EA">
            <w:pPr>
              <w:rPr>
                <w:rFonts w:ascii="Times New Roman" w:eastAsia="Times New Roman" w:hAnsi="Times New Roman" w:cs="Times New Roman"/>
                <w:sz w:val="16"/>
                <w:szCs w:val="16"/>
              </w:rPr>
            </w:pPr>
            <w:proofErr w:type="spellStart"/>
            <w:r w:rsidRPr="004E3370">
              <w:rPr>
                <w:rFonts w:ascii="Times New Roman" w:eastAsia="Times New Roman" w:hAnsi="Times New Roman" w:cs="Times New Roman"/>
                <w:sz w:val="16"/>
                <w:szCs w:val="16"/>
              </w:rPr>
              <w:t>smpl_weight</w:t>
            </w:r>
            <w:proofErr w:type="spellEnd"/>
          </w:p>
        </w:tc>
        <w:tc>
          <w:tcPr>
            <w:tcW w:w="3968" w:type="dxa"/>
            <w:hideMark/>
          </w:tcPr>
          <w:p w14:paraId="66A79A58" w14:textId="77777777" w:rsidR="000457EA" w:rsidRPr="004E3370" w:rsidRDefault="000457EA" w:rsidP="000457EA">
            <w:pPr>
              <w:rPr>
                <w:rFonts w:ascii="Times New Roman" w:eastAsia="Times New Roman" w:hAnsi="Times New Roman" w:cs="Times New Roman"/>
                <w:sz w:val="16"/>
                <w:szCs w:val="16"/>
              </w:rPr>
            </w:pPr>
            <w:r w:rsidRPr="004E3370">
              <w:rPr>
                <w:rFonts w:ascii="Times New Roman" w:eastAsia="Times New Roman" w:hAnsi="Times New Roman" w:cs="Times New Roman"/>
                <w:sz w:val="16"/>
                <w:szCs w:val="16"/>
              </w:rPr>
              <w:t>The sampling weight estimated for every participant, to correct for potential under- or over-representation of some groups in the sample and reinstate the original importance of each group within the population</w:t>
            </w:r>
          </w:p>
        </w:tc>
        <w:tc>
          <w:tcPr>
            <w:tcW w:w="1260" w:type="dxa"/>
            <w:noWrap/>
            <w:hideMark/>
          </w:tcPr>
          <w:p w14:paraId="46D8FCC8"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hideMark/>
          </w:tcPr>
          <w:p w14:paraId="0D666431"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Numeric, non-zero, all available decimal digits</w:t>
            </w:r>
          </w:p>
        </w:tc>
        <w:tc>
          <w:tcPr>
            <w:tcW w:w="1620" w:type="dxa"/>
            <w:hideMark/>
          </w:tcPr>
          <w:p w14:paraId="2C1E75FB"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Sampling weight</w:t>
            </w:r>
          </w:p>
        </w:tc>
        <w:tc>
          <w:tcPr>
            <w:tcW w:w="3960" w:type="dxa"/>
            <w:hideMark/>
          </w:tcPr>
          <w:p w14:paraId="27A0F148"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b/>
                <w:bCs/>
                <w:sz w:val="16"/>
                <w:szCs w:val="16"/>
              </w:rPr>
              <w:t xml:space="preserve">Important: </w:t>
            </w:r>
            <w:r w:rsidRPr="004E3370">
              <w:rPr>
                <w:rFonts w:ascii="Times New Roman" w:eastAsia="Times New Roman" w:hAnsi="Times New Roman" w:cs="Times New Roman"/>
                <w:color w:val="000000"/>
                <w:sz w:val="16"/>
                <w:szCs w:val="16"/>
              </w:rPr>
              <w:t>if &gt;1 sampling weights are available for each participant (e.g., for interview, dietary data collection, clinical examination), please, create separate variables, further indicating what each of the sampling weights represent and how they should be used.</w:t>
            </w:r>
          </w:p>
        </w:tc>
      </w:tr>
      <w:tr w:rsidR="000457EA" w:rsidRPr="00237FE8" w14:paraId="0EF90665" w14:textId="77777777" w:rsidTr="004E3370">
        <w:trPr>
          <w:trHeight w:val="441"/>
        </w:trPr>
        <w:tc>
          <w:tcPr>
            <w:tcW w:w="1702" w:type="dxa"/>
            <w:hideMark/>
          </w:tcPr>
          <w:p w14:paraId="300C7D6D"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sex</w:t>
            </w:r>
          </w:p>
        </w:tc>
        <w:tc>
          <w:tcPr>
            <w:tcW w:w="3968" w:type="dxa"/>
            <w:hideMark/>
          </w:tcPr>
          <w:p w14:paraId="6A349177"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Sex of the participant</w:t>
            </w:r>
          </w:p>
        </w:tc>
        <w:tc>
          <w:tcPr>
            <w:tcW w:w="1260" w:type="dxa"/>
            <w:noWrap/>
            <w:hideMark/>
          </w:tcPr>
          <w:p w14:paraId="7DBD7E62"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noWrap/>
            <w:hideMark/>
          </w:tcPr>
          <w:p w14:paraId="69A674FA"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Dichotomous</w:t>
            </w:r>
          </w:p>
        </w:tc>
        <w:tc>
          <w:tcPr>
            <w:tcW w:w="1620" w:type="dxa"/>
            <w:hideMark/>
          </w:tcPr>
          <w:p w14:paraId="31E292EE"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Participant sex</w:t>
            </w:r>
          </w:p>
        </w:tc>
        <w:tc>
          <w:tcPr>
            <w:tcW w:w="3960" w:type="dxa"/>
            <w:hideMark/>
          </w:tcPr>
          <w:p w14:paraId="5C2B94D1" w14:textId="2A8C67A6"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1</w:t>
            </w:r>
            <w:r w:rsidR="00237FE8" w:rsidRPr="004E3370">
              <w:rPr>
                <w:rFonts w:ascii="Times New Roman" w:eastAsia="Times New Roman" w:hAnsi="Times New Roman" w:cs="Times New Roman"/>
                <w:color w:val="000000"/>
                <w:sz w:val="16"/>
                <w:szCs w:val="16"/>
              </w:rPr>
              <w:t xml:space="preserve"> - </w:t>
            </w:r>
            <w:r w:rsidRPr="004E3370">
              <w:rPr>
                <w:rFonts w:ascii="Times New Roman" w:eastAsia="Times New Roman" w:hAnsi="Times New Roman" w:cs="Times New Roman"/>
                <w:color w:val="000000"/>
                <w:sz w:val="16"/>
                <w:szCs w:val="16"/>
              </w:rPr>
              <w:t>Male</w:t>
            </w:r>
            <w:r w:rsidRPr="004E3370">
              <w:rPr>
                <w:rFonts w:ascii="Times New Roman" w:eastAsia="Times New Roman" w:hAnsi="Times New Roman" w:cs="Times New Roman"/>
                <w:color w:val="000000"/>
                <w:sz w:val="16"/>
                <w:szCs w:val="16"/>
              </w:rPr>
              <w:br/>
              <w:t xml:space="preserve">2 </w:t>
            </w:r>
            <w:r w:rsidR="00237FE8"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Female</w:t>
            </w:r>
          </w:p>
        </w:tc>
      </w:tr>
      <w:tr w:rsidR="000457EA" w:rsidRPr="00237FE8" w14:paraId="2D5B8183" w14:textId="77777777" w:rsidTr="004E3370">
        <w:trPr>
          <w:trHeight w:val="1449"/>
        </w:trPr>
        <w:tc>
          <w:tcPr>
            <w:tcW w:w="1702" w:type="dxa"/>
            <w:hideMark/>
          </w:tcPr>
          <w:p w14:paraId="02771CD3"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age</w:t>
            </w:r>
          </w:p>
        </w:tc>
        <w:tc>
          <w:tcPr>
            <w:tcW w:w="3968" w:type="dxa"/>
            <w:hideMark/>
          </w:tcPr>
          <w:p w14:paraId="2E996CBF"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Age of the participant in years</w:t>
            </w:r>
          </w:p>
        </w:tc>
        <w:tc>
          <w:tcPr>
            <w:tcW w:w="1260" w:type="dxa"/>
            <w:noWrap/>
            <w:hideMark/>
          </w:tcPr>
          <w:p w14:paraId="4EEDA7AA"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hideMark/>
          </w:tcPr>
          <w:p w14:paraId="0E461228"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Numeric, all available decimal digits</w:t>
            </w:r>
          </w:p>
        </w:tc>
        <w:tc>
          <w:tcPr>
            <w:tcW w:w="1620" w:type="dxa"/>
            <w:hideMark/>
          </w:tcPr>
          <w:p w14:paraId="31334380"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Participant age (years)</w:t>
            </w:r>
          </w:p>
        </w:tc>
        <w:tc>
          <w:tcPr>
            <w:tcW w:w="3960" w:type="dxa"/>
            <w:hideMark/>
          </w:tcPr>
          <w:p w14:paraId="16B15D78"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 xml:space="preserve">Age in years. For all ages ≥ 2 years, enter the year as a whole number. For children &lt;2 years, enter the age as a decimal (1 month=0.08 years, 2 months=0.17, 3 months=0.25, 4 months=0.33, 5 months=0.42, 6 months=0.5, 7 months=0.58, 8 months=0.67, 9 months=0.75, 10 months=0.83, 11 months=0.92, 12 months=1, 13 months=1.08 etc.). </w:t>
            </w:r>
          </w:p>
        </w:tc>
      </w:tr>
      <w:tr w:rsidR="000457EA" w:rsidRPr="00237FE8" w14:paraId="2935B132" w14:textId="77777777" w:rsidTr="004E3370">
        <w:trPr>
          <w:trHeight w:val="1710"/>
        </w:trPr>
        <w:tc>
          <w:tcPr>
            <w:tcW w:w="1702" w:type="dxa"/>
            <w:hideMark/>
          </w:tcPr>
          <w:p w14:paraId="2A844BEB" w14:textId="77777777" w:rsidR="000457EA" w:rsidRPr="004E3370" w:rsidRDefault="000457EA" w:rsidP="000457EA">
            <w:pPr>
              <w:rPr>
                <w:rFonts w:ascii="Times New Roman" w:eastAsia="Times New Roman" w:hAnsi="Times New Roman" w:cs="Times New Roman"/>
                <w:color w:val="000000"/>
                <w:sz w:val="16"/>
                <w:szCs w:val="16"/>
              </w:rPr>
            </w:pPr>
            <w:proofErr w:type="spellStart"/>
            <w:r w:rsidRPr="004E3370">
              <w:rPr>
                <w:rFonts w:ascii="Times New Roman" w:eastAsia="Times New Roman" w:hAnsi="Times New Roman" w:cs="Times New Roman"/>
                <w:color w:val="000000"/>
                <w:sz w:val="16"/>
                <w:szCs w:val="16"/>
              </w:rPr>
              <w:t>edc_level</w:t>
            </w:r>
            <w:proofErr w:type="spellEnd"/>
          </w:p>
        </w:tc>
        <w:tc>
          <w:tcPr>
            <w:tcW w:w="3968" w:type="dxa"/>
            <w:hideMark/>
          </w:tcPr>
          <w:p w14:paraId="30613B3B"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Education level of the participant</w:t>
            </w:r>
          </w:p>
        </w:tc>
        <w:tc>
          <w:tcPr>
            <w:tcW w:w="1260" w:type="dxa"/>
            <w:noWrap/>
            <w:hideMark/>
          </w:tcPr>
          <w:p w14:paraId="1D2A1D81"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noWrap/>
            <w:hideMark/>
          </w:tcPr>
          <w:p w14:paraId="73BA93E2"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Ordinal</w:t>
            </w:r>
          </w:p>
        </w:tc>
        <w:tc>
          <w:tcPr>
            <w:tcW w:w="1620" w:type="dxa"/>
            <w:hideMark/>
          </w:tcPr>
          <w:p w14:paraId="57C843E1"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Participant education level</w:t>
            </w:r>
          </w:p>
        </w:tc>
        <w:tc>
          <w:tcPr>
            <w:tcW w:w="3960" w:type="dxa"/>
            <w:hideMark/>
          </w:tcPr>
          <w:p w14:paraId="38E0F577" w14:textId="485C3161"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1</w:t>
            </w:r>
            <w:r w:rsidR="00237FE8" w:rsidRPr="004E3370">
              <w:rPr>
                <w:rFonts w:ascii="Times New Roman" w:eastAsia="Times New Roman" w:hAnsi="Times New Roman" w:cs="Times New Roman"/>
                <w:color w:val="000000"/>
                <w:sz w:val="16"/>
                <w:szCs w:val="16"/>
              </w:rPr>
              <w:t xml:space="preserve"> - </w:t>
            </w:r>
            <w:r w:rsidRPr="004E3370">
              <w:rPr>
                <w:rFonts w:ascii="Times New Roman" w:eastAsia="Times New Roman" w:hAnsi="Times New Roman" w:cs="Times New Roman"/>
                <w:color w:val="000000"/>
                <w:sz w:val="16"/>
                <w:szCs w:val="16"/>
              </w:rPr>
              <w:t xml:space="preserve">Primary (0 to ≤6 years of formal education or ISCED levels =&lt;1) </w:t>
            </w:r>
            <w:r w:rsidRPr="004E3370">
              <w:rPr>
                <w:rFonts w:ascii="Times New Roman" w:eastAsia="Times New Roman" w:hAnsi="Times New Roman" w:cs="Times New Roman"/>
                <w:color w:val="000000"/>
                <w:sz w:val="16"/>
                <w:szCs w:val="16"/>
              </w:rPr>
              <w:br/>
              <w:t xml:space="preserve">2 </w:t>
            </w:r>
            <w:r w:rsidR="00237FE8"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Secondary (more than primary school through high school graduate; e.g., &gt;6 to ≤12 years of formal education or ISCED levels 2-3)</w:t>
            </w:r>
            <w:r w:rsidRPr="004E3370">
              <w:rPr>
                <w:rFonts w:ascii="Times New Roman" w:eastAsia="Times New Roman" w:hAnsi="Times New Roman" w:cs="Times New Roman"/>
                <w:color w:val="000000"/>
                <w:sz w:val="16"/>
                <w:szCs w:val="16"/>
              </w:rPr>
              <w:br/>
              <w:t xml:space="preserve">3 </w:t>
            </w:r>
            <w:r w:rsidR="00237FE8"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Tertiary (any education beyond high school, e.g., &gt;12 years of formal education or ISCED levels &gt;=4)</w:t>
            </w:r>
            <w:r w:rsidRPr="004E3370">
              <w:rPr>
                <w:rFonts w:ascii="Times New Roman" w:eastAsia="Times New Roman" w:hAnsi="Times New Roman" w:cs="Times New Roman"/>
                <w:color w:val="000000"/>
                <w:sz w:val="16"/>
                <w:szCs w:val="16"/>
              </w:rPr>
              <w:br/>
            </w:r>
            <w:r w:rsidRPr="004E3370">
              <w:rPr>
                <w:rFonts w:ascii="Times New Roman" w:eastAsia="Times New Roman" w:hAnsi="Times New Roman" w:cs="Times New Roman"/>
                <w:color w:val="000000"/>
                <w:sz w:val="16"/>
                <w:szCs w:val="16"/>
                <w:u w:val="single"/>
              </w:rPr>
              <w:t>Note</w:t>
            </w:r>
            <w:r w:rsidRPr="004E3370">
              <w:rPr>
                <w:rFonts w:ascii="Times New Roman" w:eastAsia="Times New Roman" w:hAnsi="Times New Roman" w:cs="Times New Roman"/>
                <w:color w:val="000000"/>
                <w:sz w:val="16"/>
                <w:szCs w:val="16"/>
              </w:rPr>
              <w:t>: for children/adolescents, the level of education refers to that of the head of household</w:t>
            </w:r>
          </w:p>
        </w:tc>
      </w:tr>
      <w:tr w:rsidR="000457EA" w:rsidRPr="00237FE8" w14:paraId="05B357D2" w14:textId="77777777" w:rsidTr="004E3370">
        <w:trPr>
          <w:trHeight w:val="630"/>
        </w:trPr>
        <w:tc>
          <w:tcPr>
            <w:tcW w:w="1702" w:type="dxa"/>
            <w:hideMark/>
          </w:tcPr>
          <w:p w14:paraId="0BDB9246" w14:textId="77777777" w:rsidR="000457EA" w:rsidRPr="004E3370" w:rsidRDefault="000457EA" w:rsidP="000457EA">
            <w:pPr>
              <w:rPr>
                <w:rFonts w:ascii="Times New Roman" w:eastAsia="Times New Roman" w:hAnsi="Times New Roman" w:cs="Times New Roman"/>
                <w:color w:val="000000"/>
                <w:sz w:val="16"/>
                <w:szCs w:val="16"/>
              </w:rPr>
            </w:pPr>
            <w:proofErr w:type="spellStart"/>
            <w:r w:rsidRPr="004E3370">
              <w:rPr>
                <w:rFonts w:ascii="Times New Roman" w:eastAsia="Times New Roman" w:hAnsi="Times New Roman" w:cs="Times New Roman"/>
                <w:color w:val="000000"/>
                <w:sz w:val="16"/>
                <w:szCs w:val="16"/>
              </w:rPr>
              <w:t>edc</w:t>
            </w:r>
            <w:proofErr w:type="spellEnd"/>
          </w:p>
        </w:tc>
        <w:tc>
          <w:tcPr>
            <w:tcW w:w="3968" w:type="dxa"/>
            <w:hideMark/>
          </w:tcPr>
          <w:p w14:paraId="0187495F"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Highest degree (or class) completed by the participant</w:t>
            </w:r>
          </w:p>
        </w:tc>
        <w:tc>
          <w:tcPr>
            <w:tcW w:w="1260" w:type="dxa"/>
            <w:noWrap/>
            <w:hideMark/>
          </w:tcPr>
          <w:p w14:paraId="3E166EFE"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Optional</w:t>
            </w:r>
          </w:p>
        </w:tc>
        <w:tc>
          <w:tcPr>
            <w:tcW w:w="1350" w:type="dxa"/>
            <w:noWrap/>
            <w:hideMark/>
          </w:tcPr>
          <w:p w14:paraId="7DACE9ED"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Text</w:t>
            </w:r>
          </w:p>
        </w:tc>
        <w:tc>
          <w:tcPr>
            <w:tcW w:w="1620" w:type="dxa"/>
            <w:hideMark/>
          </w:tcPr>
          <w:p w14:paraId="6D9724BA"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Participant education (highest degree completed)</w:t>
            </w:r>
          </w:p>
        </w:tc>
        <w:tc>
          <w:tcPr>
            <w:tcW w:w="3960" w:type="dxa"/>
            <w:hideMark/>
          </w:tcPr>
          <w:p w14:paraId="5A68E8AF"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 </w:t>
            </w:r>
          </w:p>
        </w:tc>
      </w:tr>
      <w:tr w:rsidR="000457EA" w:rsidRPr="00237FE8" w14:paraId="46EBF6CB" w14:textId="77777777" w:rsidTr="004E3370">
        <w:trPr>
          <w:trHeight w:val="576"/>
        </w:trPr>
        <w:tc>
          <w:tcPr>
            <w:tcW w:w="1702" w:type="dxa"/>
            <w:hideMark/>
          </w:tcPr>
          <w:p w14:paraId="4C3CC963"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residence</w:t>
            </w:r>
          </w:p>
        </w:tc>
        <w:tc>
          <w:tcPr>
            <w:tcW w:w="3968" w:type="dxa"/>
            <w:hideMark/>
          </w:tcPr>
          <w:p w14:paraId="5306BA59"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Type of area in which the participant is living</w:t>
            </w:r>
          </w:p>
        </w:tc>
        <w:tc>
          <w:tcPr>
            <w:tcW w:w="1260" w:type="dxa"/>
            <w:noWrap/>
            <w:hideMark/>
          </w:tcPr>
          <w:p w14:paraId="4427CAF0"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hideMark/>
          </w:tcPr>
          <w:p w14:paraId="45A13486"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Dichotomous</w:t>
            </w:r>
          </w:p>
        </w:tc>
        <w:tc>
          <w:tcPr>
            <w:tcW w:w="1620" w:type="dxa"/>
            <w:hideMark/>
          </w:tcPr>
          <w:p w14:paraId="5468E2A1"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Urban/Rural residence</w:t>
            </w:r>
          </w:p>
        </w:tc>
        <w:tc>
          <w:tcPr>
            <w:tcW w:w="3960" w:type="dxa"/>
            <w:hideMark/>
          </w:tcPr>
          <w:p w14:paraId="56CB0E2F" w14:textId="1B09C3DA"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 xml:space="preserve">1 </w:t>
            </w:r>
            <w:r w:rsidR="00237FE8"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Rural</w:t>
            </w:r>
            <w:r w:rsidRPr="004E3370">
              <w:rPr>
                <w:rFonts w:ascii="Times New Roman" w:eastAsia="Times New Roman" w:hAnsi="Times New Roman" w:cs="Times New Roman"/>
                <w:color w:val="000000"/>
                <w:sz w:val="16"/>
                <w:szCs w:val="16"/>
              </w:rPr>
              <w:br/>
              <w:t>2</w:t>
            </w:r>
            <w:r w:rsidR="00237FE8"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Urban</w:t>
            </w:r>
          </w:p>
        </w:tc>
      </w:tr>
      <w:tr w:rsidR="000457EA" w:rsidRPr="00237FE8" w14:paraId="4C5BD1D4" w14:textId="77777777" w:rsidTr="004C638F">
        <w:trPr>
          <w:trHeight w:val="864"/>
        </w:trPr>
        <w:tc>
          <w:tcPr>
            <w:tcW w:w="1702" w:type="dxa"/>
            <w:hideMark/>
          </w:tcPr>
          <w:p w14:paraId="65679BCA" w14:textId="77777777" w:rsidR="000457EA" w:rsidRPr="004E3370" w:rsidRDefault="000457EA" w:rsidP="000457EA">
            <w:pPr>
              <w:rPr>
                <w:rFonts w:ascii="Times New Roman" w:eastAsia="Times New Roman" w:hAnsi="Times New Roman" w:cs="Times New Roman"/>
                <w:color w:val="000000"/>
                <w:sz w:val="16"/>
                <w:szCs w:val="16"/>
              </w:rPr>
            </w:pPr>
            <w:proofErr w:type="spellStart"/>
            <w:r w:rsidRPr="004E3370">
              <w:rPr>
                <w:rFonts w:ascii="Times New Roman" w:eastAsia="Times New Roman" w:hAnsi="Times New Roman" w:cs="Times New Roman"/>
                <w:color w:val="000000"/>
                <w:sz w:val="16"/>
                <w:szCs w:val="16"/>
              </w:rPr>
              <w:lastRenderedPageBreak/>
              <w:t>preg_lact</w:t>
            </w:r>
            <w:proofErr w:type="spellEnd"/>
          </w:p>
        </w:tc>
        <w:tc>
          <w:tcPr>
            <w:tcW w:w="3968" w:type="dxa"/>
            <w:hideMark/>
          </w:tcPr>
          <w:p w14:paraId="52D0909D"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Pregnant or lactating status of female participants</w:t>
            </w:r>
          </w:p>
        </w:tc>
        <w:tc>
          <w:tcPr>
            <w:tcW w:w="1260" w:type="dxa"/>
            <w:noWrap/>
            <w:hideMark/>
          </w:tcPr>
          <w:p w14:paraId="2648B705"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noWrap/>
            <w:hideMark/>
          </w:tcPr>
          <w:p w14:paraId="4EA20871"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Nominal</w:t>
            </w:r>
          </w:p>
        </w:tc>
        <w:tc>
          <w:tcPr>
            <w:tcW w:w="1620" w:type="dxa"/>
            <w:hideMark/>
          </w:tcPr>
          <w:p w14:paraId="392AB7C9"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Pregnant/Lactating status</w:t>
            </w:r>
          </w:p>
        </w:tc>
        <w:tc>
          <w:tcPr>
            <w:tcW w:w="3960" w:type="dxa"/>
            <w:hideMark/>
          </w:tcPr>
          <w:p w14:paraId="36D9609A" w14:textId="728E2D7B"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 xml:space="preserve">0 </w:t>
            </w:r>
            <w:r w:rsidR="00237FE8"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Not pregnant/lactating</w:t>
            </w:r>
            <w:r w:rsidRPr="004E3370">
              <w:rPr>
                <w:rFonts w:ascii="Times New Roman" w:eastAsia="Times New Roman" w:hAnsi="Times New Roman" w:cs="Times New Roman"/>
                <w:color w:val="000000"/>
                <w:sz w:val="16"/>
                <w:szCs w:val="16"/>
              </w:rPr>
              <w:br/>
              <w:t xml:space="preserve">1 </w:t>
            </w:r>
            <w:r w:rsidR="00237FE8"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Pregnant</w:t>
            </w:r>
            <w:r w:rsidRPr="004E3370">
              <w:rPr>
                <w:rFonts w:ascii="Times New Roman" w:eastAsia="Times New Roman" w:hAnsi="Times New Roman" w:cs="Times New Roman"/>
                <w:color w:val="000000"/>
                <w:sz w:val="16"/>
                <w:szCs w:val="16"/>
              </w:rPr>
              <w:br/>
              <w:t xml:space="preserve">2 </w:t>
            </w:r>
            <w:r w:rsidR="00237FE8"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Lactating</w:t>
            </w:r>
            <w:r w:rsidRPr="004E3370">
              <w:rPr>
                <w:rFonts w:ascii="Times New Roman" w:eastAsia="Times New Roman" w:hAnsi="Times New Roman" w:cs="Times New Roman"/>
                <w:color w:val="000000"/>
                <w:sz w:val="16"/>
                <w:szCs w:val="16"/>
              </w:rPr>
              <w:br/>
              <w:t xml:space="preserve">3 </w:t>
            </w:r>
            <w:r w:rsidR="00237FE8"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Pregnant &amp; lactating</w:t>
            </w:r>
          </w:p>
        </w:tc>
      </w:tr>
      <w:tr w:rsidR="000457EA" w:rsidRPr="00237FE8" w14:paraId="6368671C" w14:textId="77777777" w:rsidTr="004C638F">
        <w:trPr>
          <w:trHeight w:val="900"/>
        </w:trPr>
        <w:tc>
          <w:tcPr>
            <w:tcW w:w="1702" w:type="dxa"/>
            <w:hideMark/>
          </w:tcPr>
          <w:p w14:paraId="798DA2B4"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breastfeeding</w:t>
            </w:r>
          </w:p>
        </w:tc>
        <w:tc>
          <w:tcPr>
            <w:tcW w:w="3968" w:type="dxa"/>
            <w:hideMark/>
          </w:tcPr>
          <w:p w14:paraId="49A7DAC9"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Specify whether the child is breastfeeding, for children up to 5 years old</w:t>
            </w:r>
          </w:p>
        </w:tc>
        <w:tc>
          <w:tcPr>
            <w:tcW w:w="1260" w:type="dxa"/>
            <w:noWrap/>
            <w:hideMark/>
          </w:tcPr>
          <w:p w14:paraId="4781338D"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hideMark/>
          </w:tcPr>
          <w:p w14:paraId="42A37C98"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Nominal</w:t>
            </w:r>
          </w:p>
        </w:tc>
        <w:tc>
          <w:tcPr>
            <w:tcW w:w="1620" w:type="dxa"/>
            <w:hideMark/>
          </w:tcPr>
          <w:p w14:paraId="14EF9AEE"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Breastfeeding children</w:t>
            </w:r>
          </w:p>
        </w:tc>
        <w:tc>
          <w:tcPr>
            <w:tcW w:w="3960" w:type="dxa"/>
            <w:hideMark/>
          </w:tcPr>
          <w:p w14:paraId="4717496B" w14:textId="1D8D6F11"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 xml:space="preserve">0 </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No</w:t>
            </w:r>
            <w:r w:rsidRPr="004E3370">
              <w:rPr>
                <w:rFonts w:ascii="Times New Roman" w:eastAsia="Times New Roman" w:hAnsi="Times New Roman" w:cs="Times New Roman"/>
                <w:color w:val="000000"/>
                <w:sz w:val="16"/>
                <w:szCs w:val="16"/>
              </w:rPr>
              <w:br/>
              <w:t xml:space="preserve">1 </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Partially breastfeeding</w:t>
            </w:r>
            <w:r w:rsidRPr="004E3370">
              <w:rPr>
                <w:rFonts w:ascii="Times New Roman" w:eastAsia="Times New Roman" w:hAnsi="Times New Roman" w:cs="Times New Roman"/>
                <w:color w:val="000000"/>
                <w:sz w:val="16"/>
                <w:szCs w:val="16"/>
              </w:rPr>
              <w:br/>
              <w:t xml:space="preserve">2 </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Exclusively breastfeeding</w:t>
            </w:r>
            <w:r w:rsidRPr="004E3370">
              <w:rPr>
                <w:rFonts w:ascii="Times New Roman" w:eastAsia="Times New Roman" w:hAnsi="Times New Roman" w:cs="Times New Roman"/>
                <w:color w:val="000000"/>
                <w:sz w:val="16"/>
                <w:szCs w:val="16"/>
              </w:rPr>
              <w:br/>
              <w:t xml:space="preserve">3 </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Breastfeeding (unspecified if partially or exclusively)</w:t>
            </w:r>
          </w:p>
        </w:tc>
      </w:tr>
      <w:tr w:rsidR="000457EA" w:rsidRPr="00237FE8" w14:paraId="620A31B1" w14:textId="77777777" w:rsidTr="004C638F">
        <w:trPr>
          <w:trHeight w:val="441"/>
        </w:trPr>
        <w:tc>
          <w:tcPr>
            <w:tcW w:w="1702" w:type="dxa"/>
            <w:hideMark/>
          </w:tcPr>
          <w:p w14:paraId="374883D3" w14:textId="77777777" w:rsidR="000457EA" w:rsidRPr="004E3370" w:rsidRDefault="000457EA" w:rsidP="000457EA">
            <w:pPr>
              <w:rPr>
                <w:rFonts w:ascii="Times New Roman" w:eastAsia="Times New Roman" w:hAnsi="Times New Roman" w:cs="Times New Roman"/>
                <w:color w:val="000000"/>
                <w:sz w:val="16"/>
                <w:szCs w:val="16"/>
              </w:rPr>
            </w:pPr>
            <w:proofErr w:type="spellStart"/>
            <w:r w:rsidRPr="004E3370">
              <w:rPr>
                <w:rFonts w:ascii="Times New Roman" w:eastAsia="Times New Roman" w:hAnsi="Times New Roman" w:cs="Times New Roman"/>
                <w:color w:val="000000"/>
                <w:sz w:val="16"/>
                <w:szCs w:val="16"/>
              </w:rPr>
              <w:t>hh_head</w:t>
            </w:r>
            <w:proofErr w:type="spellEnd"/>
          </w:p>
        </w:tc>
        <w:tc>
          <w:tcPr>
            <w:tcW w:w="3968" w:type="dxa"/>
            <w:hideMark/>
          </w:tcPr>
          <w:p w14:paraId="73F609A5"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Household member reported as being the head of the household</w:t>
            </w:r>
          </w:p>
        </w:tc>
        <w:tc>
          <w:tcPr>
            <w:tcW w:w="1260" w:type="dxa"/>
            <w:noWrap/>
            <w:hideMark/>
          </w:tcPr>
          <w:p w14:paraId="40DCF088"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Optional</w:t>
            </w:r>
          </w:p>
        </w:tc>
        <w:tc>
          <w:tcPr>
            <w:tcW w:w="1350" w:type="dxa"/>
            <w:noWrap/>
            <w:hideMark/>
          </w:tcPr>
          <w:p w14:paraId="77047954"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Numeric</w:t>
            </w:r>
          </w:p>
        </w:tc>
        <w:tc>
          <w:tcPr>
            <w:tcW w:w="1620" w:type="dxa"/>
            <w:hideMark/>
          </w:tcPr>
          <w:p w14:paraId="01AF8940"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Household head</w:t>
            </w:r>
          </w:p>
        </w:tc>
        <w:tc>
          <w:tcPr>
            <w:tcW w:w="3960" w:type="dxa"/>
            <w:hideMark/>
          </w:tcPr>
          <w:p w14:paraId="463107EF" w14:textId="77777777" w:rsidR="000457EA" w:rsidRPr="004E3370" w:rsidRDefault="000457EA" w:rsidP="000457EA">
            <w:pPr>
              <w:rPr>
                <w:rFonts w:ascii="Times New Roman" w:eastAsia="Times New Roman" w:hAnsi="Times New Roman" w:cs="Times New Roman"/>
                <w:i/>
                <w:iCs/>
                <w:color w:val="000000"/>
                <w:sz w:val="16"/>
                <w:szCs w:val="16"/>
              </w:rPr>
            </w:pPr>
            <w:r w:rsidRPr="004E3370">
              <w:rPr>
                <w:rFonts w:ascii="Times New Roman" w:eastAsia="Times New Roman" w:hAnsi="Times New Roman" w:cs="Times New Roman"/>
                <w:i/>
                <w:iCs/>
                <w:color w:val="000000"/>
                <w:sz w:val="16"/>
                <w:szCs w:val="16"/>
              </w:rPr>
              <w:t>Indicate the id of the participant that is considered the household head</w:t>
            </w:r>
          </w:p>
        </w:tc>
      </w:tr>
      <w:tr w:rsidR="000457EA" w:rsidRPr="00237FE8" w14:paraId="184016BD" w14:textId="77777777" w:rsidTr="004C638F">
        <w:trPr>
          <w:trHeight w:val="819"/>
        </w:trPr>
        <w:tc>
          <w:tcPr>
            <w:tcW w:w="1702" w:type="dxa"/>
            <w:hideMark/>
          </w:tcPr>
          <w:p w14:paraId="3C214A4A" w14:textId="77777777" w:rsidR="000457EA" w:rsidRPr="004E3370" w:rsidRDefault="000457EA" w:rsidP="000457EA">
            <w:pPr>
              <w:rPr>
                <w:rFonts w:ascii="Times New Roman" w:eastAsia="Times New Roman" w:hAnsi="Times New Roman" w:cs="Times New Roman"/>
                <w:color w:val="000000"/>
                <w:sz w:val="16"/>
                <w:szCs w:val="16"/>
              </w:rPr>
            </w:pPr>
            <w:proofErr w:type="spellStart"/>
            <w:r w:rsidRPr="004E3370">
              <w:rPr>
                <w:rFonts w:ascii="Times New Roman" w:eastAsia="Times New Roman" w:hAnsi="Times New Roman" w:cs="Times New Roman"/>
                <w:color w:val="000000"/>
                <w:sz w:val="16"/>
                <w:szCs w:val="16"/>
              </w:rPr>
              <w:t>wgt</w:t>
            </w:r>
            <w:proofErr w:type="spellEnd"/>
          </w:p>
        </w:tc>
        <w:tc>
          <w:tcPr>
            <w:tcW w:w="3968" w:type="dxa"/>
            <w:hideMark/>
          </w:tcPr>
          <w:p w14:paraId="642BBD71"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Body weight of the participant in kg. If multiple measurements have been performed provide the measurement you consider more accurate for the participants</w:t>
            </w:r>
          </w:p>
        </w:tc>
        <w:tc>
          <w:tcPr>
            <w:tcW w:w="1260" w:type="dxa"/>
            <w:noWrap/>
            <w:hideMark/>
          </w:tcPr>
          <w:p w14:paraId="7D0F799B"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hideMark/>
          </w:tcPr>
          <w:p w14:paraId="55B91C2E"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Numeric, all decimal digits available</w:t>
            </w:r>
          </w:p>
        </w:tc>
        <w:tc>
          <w:tcPr>
            <w:tcW w:w="1620" w:type="dxa"/>
            <w:hideMark/>
          </w:tcPr>
          <w:p w14:paraId="397AE7B4"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Participant body weight (kg)</w:t>
            </w:r>
          </w:p>
        </w:tc>
        <w:tc>
          <w:tcPr>
            <w:tcW w:w="3960" w:type="dxa"/>
            <w:noWrap/>
            <w:hideMark/>
          </w:tcPr>
          <w:p w14:paraId="3B17B9CF"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 </w:t>
            </w:r>
          </w:p>
        </w:tc>
      </w:tr>
      <w:tr w:rsidR="000457EA" w:rsidRPr="00237FE8" w14:paraId="513610D3" w14:textId="77777777" w:rsidTr="004C638F">
        <w:trPr>
          <w:trHeight w:val="342"/>
        </w:trPr>
        <w:tc>
          <w:tcPr>
            <w:tcW w:w="1702" w:type="dxa"/>
            <w:hideMark/>
          </w:tcPr>
          <w:p w14:paraId="6DB510A5" w14:textId="77777777" w:rsidR="000457EA" w:rsidRPr="004E3370" w:rsidRDefault="000457EA" w:rsidP="000457EA">
            <w:pPr>
              <w:rPr>
                <w:rFonts w:ascii="Times New Roman" w:eastAsia="Times New Roman" w:hAnsi="Times New Roman" w:cs="Times New Roman"/>
                <w:color w:val="000000"/>
                <w:sz w:val="16"/>
                <w:szCs w:val="16"/>
              </w:rPr>
            </w:pPr>
            <w:proofErr w:type="spellStart"/>
            <w:r w:rsidRPr="004E3370">
              <w:rPr>
                <w:rFonts w:ascii="Times New Roman" w:eastAsia="Times New Roman" w:hAnsi="Times New Roman" w:cs="Times New Roman"/>
                <w:color w:val="000000"/>
                <w:sz w:val="16"/>
                <w:szCs w:val="16"/>
              </w:rPr>
              <w:t>wgt_method</w:t>
            </w:r>
            <w:proofErr w:type="spellEnd"/>
          </w:p>
        </w:tc>
        <w:tc>
          <w:tcPr>
            <w:tcW w:w="3968" w:type="dxa"/>
            <w:hideMark/>
          </w:tcPr>
          <w:p w14:paraId="564C8ECA"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Method used to measure body weight</w:t>
            </w:r>
          </w:p>
        </w:tc>
        <w:tc>
          <w:tcPr>
            <w:tcW w:w="1260" w:type="dxa"/>
            <w:noWrap/>
            <w:hideMark/>
          </w:tcPr>
          <w:p w14:paraId="520EB72B"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hideMark/>
          </w:tcPr>
          <w:p w14:paraId="1995DA05"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Dichotomous</w:t>
            </w:r>
          </w:p>
        </w:tc>
        <w:tc>
          <w:tcPr>
            <w:tcW w:w="1620" w:type="dxa"/>
            <w:hideMark/>
          </w:tcPr>
          <w:p w14:paraId="24D9ACC9"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Method of body weight measurement</w:t>
            </w:r>
          </w:p>
        </w:tc>
        <w:tc>
          <w:tcPr>
            <w:tcW w:w="3960" w:type="dxa"/>
            <w:hideMark/>
          </w:tcPr>
          <w:p w14:paraId="4DC672FC" w14:textId="62F51D62"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1</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Measured</w:t>
            </w:r>
            <w:r w:rsidRPr="004E3370">
              <w:rPr>
                <w:rFonts w:ascii="Times New Roman" w:eastAsia="Times New Roman" w:hAnsi="Times New Roman" w:cs="Times New Roman"/>
                <w:color w:val="000000"/>
                <w:sz w:val="16"/>
                <w:szCs w:val="16"/>
              </w:rPr>
              <w:br/>
              <w:t>2</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Self-reported</w:t>
            </w:r>
          </w:p>
        </w:tc>
      </w:tr>
      <w:tr w:rsidR="000457EA" w:rsidRPr="00237FE8" w14:paraId="1C23DBBB" w14:textId="77777777" w:rsidTr="004C638F">
        <w:trPr>
          <w:trHeight w:val="711"/>
        </w:trPr>
        <w:tc>
          <w:tcPr>
            <w:tcW w:w="1702" w:type="dxa"/>
            <w:hideMark/>
          </w:tcPr>
          <w:p w14:paraId="22306258" w14:textId="77777777" w:rsidR="000457EA" w:rsidRPr="004E3370" w:rsidRDefault="000457EA" w:rsidP="000457EA">
            <w:pPr>
              <w:rPr>
                <w:rFonts w:ascii="Times New Roman" w:eastAsia="Times New Roman" w:hAnsi="Times New Roman" w:cs="Times New Roman"/>
                <w:color w:val="000000"/>
                <w:sz w:val="16"/>
                <w:szCs w:val="16"/>
              </w:rPr>
            </w:pPr>
            <w:proofErr w:type="spellStart"/>
            <w:r w:rsidRPr="004E3370">
              <w:rPr>
                <w:rFonts w:ascii="Times New Roman" w:eastAsia="Times New Roman" w:hAnsi="Times New Roman" w:cs="Times New Roman"/>
                <w:color w:val="000000"/>
                <w:sz w:val="16"/>
                <w:szCs w:val="16"/>
              </w:rPr>
              <w:t>hgt</w:t>
            </w:r>
            <w:proofErr w:type="spellEnd"/>
          </w:p>
        </w:tc>
        <w:tc>
          <w:tcPr>
            <w:tcW w:w="3968" w:type="dxa"/>
            <w:hideMark/>
          </w:tcPr>
          <w:p w14:paraId="35398ED4"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Height of the participant in cm. If multiple measurements have been performed provide the measurement you consider more accurate for the participants</w:t>
            </w:r>
          </w:p>
        </w:tc>
        <w:tc>
          <w:tcPr>
            <w:tcW w:w="1260" w:type="dxa"/>
            <w:noWrap/>
            <w:hideMark/>
          </w:tcPr>
          <w:p w14:paraId="7C293214"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hideMark/>
          </w:tcPr>
          <w:p w14:paraId="53732C04"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Numeric, all decimal digits available</w:t>
            </w:r>
          </w:p>
        </w:tc>
        <w:tc>
          <w:tcPr>
            <w:tcW w:w="1620" w:type="dxa"/>
            <w:hideMark/>
          </w:tcPr>
          <w:p w14:paraId="046C6DF3"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Participant height (cm)</w:t>
            </w:r>
          </w:p>
        </w:tc>
        <w:tc>
          <w:tcPr>
            <w:tcW w:w="3960" w:type="dxa"/>
            <w:noWrap/>
            <w:hideMark/>
          </w:tcPr>
          <w:p w14:paraId="4EC2A43F"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 </w:t>
            </w:r>
          </w:p>
        </w:tc>
      </w:tr>
      <w:tr w:rsidR="000457EA" w:rsidRPr="00237FE8" w14:paraId="2729D3BE" w14:textId="77777777" w:rsidTr="004C638F">
        <w:trPr>
          <w:trHeight w:val="450"/>
        </w:trPr>
        <w:tc>
          <w:tcPr>
            <w:tcW w:w="1702" w:type="dxa"/>
            <w:hideMark/>
          </w:tcPr>
          <w:p w14:paraId="26B15C6B" w14:textId="77777777" w:rsidR="000457EA" w:rsidRPr="004E3370" w:rsidRDefault="000457EA" w:rsidP="000457EA">
            <w:pPr>
              <w:rPr>
                <w:rFonts w:ascii="Times New Roman" w:eastAsia="Times New Roman" w:hAnsi="Times New Roman" w:cs="Times New Roman"/>
                <w:color w:val="000000"/>
                <w:sz w:val="16"/>
                <w:szCs w:val="16"/>
              </w:rPr>
            </w:pPr>
            <w:proofErr w:type="spellStart"/>
            <w:r w:rsidRPr="004E3370">
              <w:rPr>
                <w:rFonts w:ascii="Times New Roman" w:eastAsia="Times New Roman" w:hAnsi="Times New Roman" w:cs="Times New Roman"/>
                <w:color w:val="000000"/>
                <w:sz w:val="16"/>
                <w:szCs w:val="16"/>
              </w:rPr>
              <w:t>hgt_method</w:t>
            </w:r>
            <w:proofErr w:type="spellEnd"/>
          </w:p>
        </w:tc>
        <w:tc>
          <w:tcPr>
            <w:tcW w:w="3968" w:type="dxa"/>
            <w:hideMark/>
          </w:tcPr>
          <w:p w14:paraId="7D333348"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Method used to measure height</w:t>
            </w:r>
          </w:p>
        </w:tc>
        <w:tc>
          <w:tcPr>
            <w:tcW w:w="1260" w:type="dxa"/>
            <w:noWrap/>
            <w:hideMark/>
          </w:tcPr>
          <w:p w14:paraId="30435D20"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hideMark/>
          </w:tcPr>
          <w:p w14:paraId="235853CB"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Dichotomous</w:t>
            </w:r>
          </w:p>
        </w:tc>
        <w:tc>
          <w:tcPr>
            <w:tcW w:w="1620" w:type="dxa"/>
            <w:hideMark/>
          </w:tcPr>
          <w:p w14:paraId="0E934AF2"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Method for height measurement</w:t>
            </w:r>
          </w:p>
        </w:tc>
        <w:tc>
          <w:tcPr>
            <w:tcW w:w="3960" w:type="dxa"/>
            <w:hideMark/>
          </w:tcPr>
          <w:p w14:paraId="43AEE23B" w14:textId="6E9C65D0"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1</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Measured</w:t>
            </w:r>
            <w:r w:rsidRPr="004E3370">
              <w:rPr>
                <w:rFonts w:ascii="Times New Roman" w:eastAsia="Times New Roman" w:hAnsi="Times New Roman" w:cs="Times New Roman"/>
                <w:color w:val="000000"/>
                <w:sz w:val="16"/>
                <w:szCs w:val="16"/>
              </w:rPr>
              <w:br/>
              <w:t>2</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Self-reported</w:t>
            </w:r>
          </w:p>
        </w:tc>
      </w:tr>
      <w:tr w:rsidR="000457EA" w:rsidRPr="002620DA" w14:paraId="7106A854" w14:textId="77777777" w:rsidTr="004C638F">
        <w:trPr>
          <w:trHeight w:val="639"/>
        </w:trPr>
        <w:tc>
          <w:tcPr>
            <w:tcW w:w="1702" w:type="dxa"/>
            <w:hideMark/>
          </w:tcPr>
          <w:p w14:paraId="0AACDF7E" w14:textId="77777777" w:rsidR="000457EA" w:rsidRPr="004E3370" w:rsidRDefault="000457EA" w:rsidP="000457EA">
            <w:pPr>
              <w:rPr>
                <w:rFonts w:ascii="Times New Roman" w:eastAsia="Times New Roman" w:hAnsi="Times New Roman" w:cs="Times New Roman"/>
                <w:color w:val="000000"/>
                <w:sz w:val="16"/>
                <w:szCs w:val="16"/>
              </w:rPr>
            </w:pPr>
            <w:proofErr w:type="spellStart"/>
            <w:r w:rsidRPr="004E3370">
              <w:rPr>
                <w:rFonts w:ascii="Times New Roman" w:eastAsia="Times New Roman" w:hAnsi="Times New Roman" w:cs="Times New Roman"/>
                <w:color w:val="000000"/>
                <w:sz w:val="16"/>
                <w:szCs w:val="16"/>
              </w:rPr>
              <w:t>bmi_adults</w:t>
            </w:r>
            <w:proofErr w:type="spellEnd"/>
          </w:p>
        </w:tc>
        <w:tc>
          <w:tcPr>
            <w:tcW w:w="3968" w:type="dxa"/>
            <w:hideMark/>
          </w:tcPr>
          <w:p w14:paraId="2506927B"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Body mass index (BMI) defined as weight/(height)² for participants &gt;=20 years old</w:t>
            </w:r>
          </w:p>
        </w:tc>
        <w:tc>
          <w:tcPr>
            <w:tcW w:w="1260" w:type="dxa"/>
            <w:noWrap/>
            <w:hideMark/>
          </w:tcPr>
          <w:p w14:paraId="082E4AE2"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hideMark/>
          </w:tcPr>
          <w:p w14:paraId="72FB7D8A"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Numeric, all decimal digits available</w:t>
            </w:r>
          </w:p>
        </w:tc>
        <w:tc>
          <w:tcPr>
            <w:tcW w:w="1620" w:type="dxa"/>
            <w:hideMark/>
          </w:tcPr>
          <w:p w14:paraId="350C153D" w14:textId="77777777" w:rsidR="000457EA" w:rsidRPr="00C74CDC" w:rsidRDefault="000457EA" w:rsidP="000457EA">
            <w:pPr>
              <w:rPr>
                <w:rFonts w:ascii="Times New Roman" w:eastAsia="Times New Roman" w:hAnsi="Times New Roman" w:cs="Times New Roman"/>
                <w:color w:val="000000"/>
                <w:sz w:val="16"/>
                <w:szCs w:val="16"/>
                <w:lang w:val="fr-FR"/>
              </w:rPr>
            </w:pPr>
            <w:r w:rsidRPr="00C74CDC">
              <w:rPr>
                <w:rFonts w:ascii="Times New Roman" w:eastAsia="Times New Roman" w:hAnsi="Times New Roman" w:cs="Times New Roman"/>
                <w:color w:val="000000"/>
                <w:sz w:val="16"/>
                <w:szCs w:val="16"/>
                <w:lang w:val="fr-FR"/>
              </w:rPr>
              <w:t xml:space="preserve">BMI </w:t>
            </w:r>
            <w:proofErr w:type="spellStart"/>
            <w:r w:rsidRPr="00C74CDC">
              <w:rPr>
                <w:rFonts w:ascii="Times New Roman" w:eastAsia="Times New Roman" w:hAnsi="Times New Roman" w:cs="Times New Roman"/>
                <w:color w:val="000000"/>
                <w:sz w:val="16"/>
                <w:szCs w:val="16"/>
                <w:lang w:val="fr-FR"/>
              </w:rPr>
              <w:t>adult</w:t>
            </w:r>
            <w:proofErr w:type="spellEnd"/>
            <w:r w:rsidRPr="00C74CDC">
              <w:rPr>
                <w:rFonts w:ascii="Times New Roman" w:eastAsia="Times New Roman" w:hAnsi="Times New Roman" w:cs="Times New Roman"/>
                <w:color w:val="000000"/>
                <w:sz w:val="16"/>
                <w:szCs w:val="16"/>
                <w:lang w:val="fr-FR"/>
              </w:rPr>
              <w:t xml:space="preserve"> participants (kg/m²)</w:t>
            </w:r>
          </w:p>
        </w:tc>
        <w:tc>
          <w:tcPr>
            <w:tcW w:w="3960" w:type="dxa"/>
            <w:hideMark/>
          </w:tcPr>
          <w:p w14:paraId="2B97939D" w14:textId="77777777" w:rsidR="000457EA" w:rsidRPr="00C74CDC" w:rsidRDefault="000457EA" w:rsidP="000457EA">
            <w:pPr>
              <w:rPr>
                <w:rFonts w:ascii="Times New Roman" w:eastAsia="Times New Roman" w:hAnsi="Times New Roman" w:cs="Times New Roman"/>
                <w:color w:val="000000"/>
                <w:sz w:val="16"/>
                <w:szCs w:val="16"/>
                <w:lang w:val="fr-FR"/>
              </w:rPr>
            </w:pPr>
            <w:r w:rsidRPr="00C74CDC">
              <w:rPr>
                <w:rFonts w:ascii="Times New Roman" w:eastAsia="Times New Roman" w:hAnsi="Times New Roman" w:cs="Times New Roman"/>
                <w:color w:val="000000"/>
                <w:sz w:val="16"/>
                <w:szCs w:val="16"/>
                <w:lang w:val="fr-FR"/>
              </w:rPr>
              <w:t> </w:t>
            </w:r>
          </w:p>
        </w:tc>
      </w:tr>
      <w:tr w:rsidR="000457EA" w:rsidRPr="00237FE8" w14:paraId="5ECB950F" w14:textId="77777777" w:rsidTr="004C638F">
        <w:trPr>
          <w:trHeight w:val="450"/>
        </w:trPr>
        <w:tc>
          <w:tcPr>
            <w:tcW w:w="1702" w:type="dxa"/>
            <w:hideMark/>
          </w:tcPr>
          <w:p w14:paraId="2774847F" w14:textId="77777777" w:rsidR="000457EA" w:rsidRPr="004E3370" w:rsidRDefault="000457EA" w:rsidP="000457EA">
            <w:pPr>
              <w:rPr>
                <w:rFonts w:ascii="Times New Roman" w:eastAsia="Times New Roman" w:hAnsi="Times New Roman" w:cs="Times New Roman"/>
                <w:color w:val="000000"/>
                <w:sz w:val="16"/>
                <w:szCs w:val="16"/>
              </w:rPr>
            </w:pPr>
            <w:proofErr w:type="spellStart"/>
            <w:r w:rsidRPr="004E3370">
              <w:rPr>
                <w:rFonts w:ascii="Times New Roman" w:eastAsia="Times New Roman" w:hAnsi="Times New Roman" w:cs="Times New Roman"/>
                <w:color w:val="000000"/>
                <w:sz w:val="16"/>
                <w:szCs w:val="16"/>
              </w:rPr>
              <w:t>bmi_children</w:t>
            </w:r>
            <w:proofErr w:type="spellEnd"/>
          </w:p>
        </w:tc>
        <w:tc>
          <w:tcPr>
            <w:tcW w:w="3968" w:type="dxa"/>
            <w:hideMark/>
          </w:tcPr>
          <w:p w14:paraId="3C0BB7DB"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Body Mass Index (BMI) age- and sex- specific percentile for participants &lt;20 years old</w:t>
            </w:r>
          </w:p>
        </w:tc>
        <w:tc>
          <w:tcPr>
            <w:tcW w:w="1260" w:type="dxa"/>
            <w:noWrap/>
            <w:hideMark/>
          </w:tcPr>
          <w:p w14:paraId="28991D7C"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hideMark/>
          </w:tcPr>
          <w:p w14:paraId="150CD81F"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Numeric</w:t>
            </w:r>
          </w:p>
        </w:tc>
        <w:tc>
          <w:tcPr>
            <w:tcW w:w="1620" w:type="dxa"/>
            <w:hideMark/>
          </w:tcPr>
          <w:p w14:paraId="28CBC7F9"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BMI children (percentile)</w:t>
            </w:r>
          </w:p>
        </w:tc>
        <w:tc>
          <w:tcPr>
            <w:tcW w:w="3960" w:type="dxa"/>
            <w:hideMark/>
          </w:tcPr>
          <w:p w14:paraId="2CC36377"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 </w:t>
            </w:r>
          </w:p>
        </w:tc>
      </w:tr>
      <w:tr w:rsidR="000457EA" w:rsidRPr="00237FE8" w14:paraId="54FE057D" w14:textId="77777777" w:rsidTr="004C638F">
        <w:trPr>
          <w:trHeight w:val="1953"/>
        </w:trPr>
        <w:tc>
          <w:tcPr>
            <w:tcW w:w="1702" w:type="dxa"/>
            <w:hideMark/>
          </w:tcPr>
          <w:p w14:paraId="43224F91" w14:textId="77777777" w:rsidR="000457EA" w:rsidRPr="004E3370" w:rsidRDefault="000457EA" w:rsidP="000457EA">
            <w:pPr>
              <w:rPr>
                <w:rFonts w:ascii="Times New Roman" w:eastAsia="Times New Roman" w:hAnsi="Times New Roman" w:cs="Times New Roman"/>
                <w:color w:val="000000"/>
                <w:sz w:val="16"/>
                <w:szCs w:val="16"/>
              </w:rPr>
            </w:pPr>
            <w:proofErr w:type="spellStart"/>
            <w:r w:rsidRPr="004E3370">
              <w:rPr>
                <w:rFonts w:ascii="Times New Roman" w:eastAsia="Times New Roman" w:hAnsi="Times New Roman" w:cs="Times New Roman"/>
                <w:color w:val="000000"/>
                <w:sz w:val="16"/>
                <w:szCs w:val="16"/>
              </w:rPr>
              <w:t>bmi_cat</w:t>
            </w:r>
            <w:proofErr w:type="spellEnd"/>
          </w:p>
        </w:tc>
        <w:tc>
          <w:tcPr>
            <w:tcW w:w="3968" w:type="dxa"/>
            <w:hideMark/>
          </w:tcPr>
          <w:p w14:paraId="165355D4"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 xml:space="preserve">Participant classification based on </w:t>
            </w:r>
            <w:r w:rsidRPr="004E3370">
              <w:rPr>
                <w:rFonts w:ascii="Times New Roman" w:eastAsia="Times New Roman" w:hAnsi="Times New Roman" w:cs="Times New Roman"/>
                <w:color w:val="000000"/>
                <w:sz w:val="16"/>
                <w:szCs w:val="16"/>
                <w:u w:val="single"/>
              </w:rPr>
              <w:t>BMI for adults (≥20 years old) and on BMI age- and sex- specific percentile for children/adolescents (&lt;20 years old</w:t>
            </w:r>
            <w:r w:rsidRPr="004E3370">
              <w:rPr>
                <w:rFonts w:ascii="Times New Roman" w:eastAsia="Times New Roman" w:hAnsi="Times New Roman" w:cs="Times New Roman"/>
                <w:color w:val="000000"/>
                <w:sz w:val="16"/>
                <w:szCs w:val="16"/>
              </w:rPr>
              <w:t>)</w:t>
            </w:r>
          </w:p>
        </w:tc>
        <w:tc>
          <w:tcPr>
            <w:tcW w:w="1260" w:type="dxa"/>
            <w:noWrap/>
            <w:hideMark/>
          </w:tcPr>
          <w:p w14:paraId="16106BED"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hideMark/>
          </w:tcPr>
          <w:p w14:paraId="0F0928A2"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Nominal</w:t>
            </w:r>
          </w:p>
        </w:tc>
        <w:tc>
          <w:tcPr>
            <w:tcW w:w="1620" w:type="dxa"/>
            <w:hideMark/>
          </w:tcPr>
          <w:p w14:paraId="6D6897E7"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BMI classification</w:t>
            </w:r>
          </w:p>
        </w:tc>
        <w:tc>
          <w:tcPr>
            <w:tcW w:w="3960" w:type="dxa"/>
            <w:hideMark/>
          </w:tcPr>
          <w:p w14:paraId="60987CF1" w14:textId="2D511823"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1</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Underweight (</w:t>
            </w:r>
            <w:r w:rsidRPr="004E3370">
              <w:rPr>
                <w:rFonts w:ascii="Times New Roman" w:eastAsia="Times New Roman" w:hAnsi="Times New Roman" w:cs="Times New Roman"/>
                <w:color w:val="000000"/>
                <w:sz w:val="16"/>
                <w:szCs w:val="16"/>
                <w:u w:val="single"/>
              </w:rPr>
              <w:t>Adults ≥20y</w:t>
            </w:r>
            <w:r w:rsidRPr="004E3370">
              <w:rPr>
                <w:rFonts w:ascii="Times New Roman" w:eastAsia="Times New Roman" w:hAnsi="Times New Roman" w:cs="Times New Roman"/>
                <w:color w:val="000000"/>
                <w:sz w:val="16"/>
                <w:szCs w:val="16"/>
              </w:rPr>
              <w:t xml:space="preserve">: BMI &lt;18.5 kg/m²; </w:t>
            </w:r>
            <w:r w:rsidRPr="004E3370">
              <w:rPr>
                <w:rFonts w:ascii="Times New Roman" w:eastAsia="Times New Roman" w:hAnsi="Times New Roman" w:cs="Times New Roman"/>
                <w:color w:val="000000"/>
                <w:sz w:val="16"/>
                <w:szCs w:val="16"/>
                <w:u w:val="single"/>
              </w:rPr>
              <w:t>Children &lt;20y</w:t>
            </w:r>
            <w:r w:rsidRPr="004E3370">
              <w:rPr>
                <w:rFonts w:ascii="Times New Roman" w:eastAsia="Times New Roman" w:hAnsi="Times New Roman" w:cs="Times New Roman"/>
                <w:color w:val="000000"/>
                <w:sz w:val="16"/>
                <w:szCs w:val="16"/>
              </w:rPr>
              <w:t>: BMI &lt;5th age- and sex- specific percentile)</w:t>
            </w:r>
            <w:r w:rsidRPr="004E3370">
              <w:rPr>
                <w:rFonts w:ascii="Times New Roman" w:eastAsia="Times New Roman" w:hAnsi="Times New Roman" w:cs="Times New Roman"/>
                <w:color w:val="000000"/>
                <w:sz w:val="16"/>
                <w:szCs w:val="16"/>
              </w:rPr>
              <w:br/>
              <w:t>2</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Normal (</w:t>
            </w:r>
            <w:r w:rsidRPr="004E3370">
              <w:rPr>
                <w:rFonts w:ascii="Times New Roman" w:eastAsia="Times New Roman" w:hAnsi="Times New Roman" w:cs="Times New Roman"/>
                <w:color w:val="000000"/>
                <w:sz w:val="16"/>
                <w:szCs w:val="16"/>
                <w:u w:val="single"/>
              </w:rPr>
              <w:t>Adults ≥20y</w:t>
            </w:r>
            <w:r w:rsidRPr="004E3370">
              <w:rPr>
                <w:rFonts w:ascii="Times New Roman" w:eastAsia="Times New Roman" w:hAnsi="Times New Roman" w:cs="Times New Roman"/>
                <w:color w:val="000000"/>
                <w:sz w:val="16"/>
                <w:szCs w:val="16"/>
              </w:rPr>
              <w:t xml:space="preserve">: BMI 18.5-24.9 kg/m²; </w:t>
            </w:r>
            <w:r w:rsidRPr="004E3370">
              <w:rPr>
                <w:rFonts w:ascii="Times New Roman" w:eastAsia="Times New Roman" w:hAnsi="Times New Roman" w:cs="Times New Roman"/>
                <w:color w:val="000000"/>
                <w:sz w:val="16"/>
                <w:szCs w:val="16"/>
                <w:u w:val="single"/>
              </w:rPr>
              <w:t>Children &lt;20y</w:t>
            </w:r>
            <w:r w:rsidRPr="004E3370">
              <w:rPr>
                <w:rFonts w:ascii="Times New Roman" w:eastAsia="Times New Roman" w:hAnsi="Times New Roman" w:cs="Times New Roman"/>
                <w:color w:val="000000"/>
                <w:sz w:val="16"/>
                <w:szCs w:val="16"/>
              </w:rPr>
              <w:t>: BMI 5th to &lt;85th age- and sex- specific percentile)</w:t>
            </w:r>
            <w:r w:rsidRPr="004E3370">
              <w:rPr>
                <w:rFonts w:ascii="Times New Roman" w:eastAsia="Times New Roman" w:hAnsi="Times New Roman" w:cs="Times New Roman"/>
                <w:color w:val="000000"/>
                <w:sz w:val="16"/>
                <w:szCs w:val="16"/>
              </w:rPr>
              <w:br/>
              <w:t>3</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Overweight (</w:t>
            </w:r>
            <w:r w:rsidRPr="004E3370">
              <w:rPr>
                <w:rFonts w:ascii="Times New Roman" w:eastAsia="Times New Roman" w:hAnsi="Times New Roman" w:cs="Times New Roman"/>
                <w:color w:val="000000"/>
                <w:sz w:val="16"/>
                <w:szCs w:val="16"/>
                <w:u w:val="single"/>
              </w:rPr>
              <w:t>Adults ≥20y</w:t>
            </w:r>
            <w:r w:rsidRPr="004E3370">
              <w:rPr>
                <w:rFonts w:ascii="Times New Roman" w:eastAsia="Times New Roman" w:hAnsi="Times New Roman" w:cs="Times New Roman"/>
                <w:color w:val="000000"/>
                <w:sz w:val="16"/>
                <w:szCs w:val="16"/>
              </w:rPr>
              <w:t xml:space="preserve">: BMI 25-29.9 kg/m²; </w:t>
            </w:r>
            <w:r w:rsidRPr="004E3370">
              <w:rPr>
                <w:rFonts w:ascii="Times New Roman" w:eastAsia="Times New Roman" w:hAnsi="Times New Roman" w:cs="Times New Roman"/>
                <w:color w:val="000000"/>
                <w:sz w:val="16"/>
                <w:szCs w:val="16"/>
                <w:u w:val="single"/>
              </w:rPr>
              <w:t>Children &lt;20y</w:t>
            </w:r>
            <w:r w:rsidRPr="004E3370">
              <w:rPr>
                <w:rFonts w:ascii="Times New Roman" w:eastAsia="Times New Roman" w:hAnsi="Times New Roman" w:cs="Times New Roman"/>
                <w:color w:val="000000"/>
                <w:sz w:val="16"/>
                <w:szCs w:val="16"/>
              </w:rPr>
              <w:t>: BMI 85th to &lt;95th age- and sex- specific percentile)</w:t>
            </w:r>
            <w:r w:rsidRPr="004E3370">
              <w:rPr>
                <w:rFonts w:ascii="Times New Roman" w:eastAsia="Times New Roman" w:hAnsi="Times New Roman" w:cs="Times New Roman"/>
                <w:color w:val="000000"/>
                <w:sz w:val="16"/>
                <w:szCs w:val="16"/>
              </w:rPr>
              <w:br/>
              <w:t>4</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Obese (</w:t>
            </w:r>
            <w:r w:rsidRPr="004E3370">
              <w:rPr>
                <w:rFonts w:ascii="Times New Roman" w:eastAsia="Times New Roman" w:hAnsi="Times New Roman" w:cs="Times New Roman"/>
                <w:color w:val="000000"/>
                <w:sz w:val="16"/>
                <w:szCs w:val="16"/>
                <w:u w:val="single"/>
              </w:rPr>
              <w:t>Adults ≥20y</w:t>
            </w:r>
            <w:r w:rsidRPr="004E3370">
              <w:rPr>
                <w:rFonts w:ascii="Times New Roman" w:eastAsia="Times New Roman" w:hAnsi="Times New Roman" w:cs="Times New Roman"/>
                <w:color w:val="000000"/>
                <w:sz w:val="16"/>
                <w:szCs w:val="16"/>
              </w:rPr>
              <w:t xml:space="preserve">: BMI ≥30 kg/m²; </w:t>
            </w:r>
            <w:r w:rsidRPr="004E3370">
              <w:rPr>
                <w:rFonts w:ascii="Times New Roman" w:eastAsia="Times New Roman" w:hAnsi="Times New Roman" w:cs="Times New Roman"/>
                <w:color w:val="000000"/>
                <w:sz w:val="16"/>
                <w:szCs w:val="16"/>
                <w:u w:val="single"/>
              </w:rPr>
              <w:t>Children &lt;20y</w:t>
            </w:r>
            <w:r w:rsidRPr="004E3370">
              <w:rPr>
                <w:rFonts w:ascii="Times New Roman" w:eastAsia="Times New Roman" w:hAnsi="Times New Roman" w:cs="Times New Roman"/>
                <w:color w:val="000000"/>
                <w:sz w:val="16"/>
                <w:szCs w:val="16"/>
              </w:rPr>
              <w:t>: BMI ≥95th age- and sex- specific percentile)</w:t>
            </w:r>
          </w:p>
        </w:tc>
      </w:tr>
      <w:tr w:rsidR="000457EA" w:rsidRPr="00237FE8" w14:paraId="218EFA33" w14:textId="77777777" w:rsidTr="004C638F">
        <w:trPr>
          <w:trHeight w:val="594"/>
        </w:trPr>
        <w:tc>
          <w:tcPr>
            <w:tcW w:w="1702" w:type="dxa"/>
            <w:noWrap/>
            <w:hideMark/>
          </w:tcPr>
          <w:p w14:paraId="30256161" w14:textId="77777777" w:rsidR="000457EA" w:rsidRPr="004E3370" w:rsidRDefault="000457EA" w:rsidP="000457EA">
            <w:pPr>
              <w:rPr>
                <w:rFonts w:ascii="Times New Roman" w:eastAsia="Times New Roman" w:hAnsi="Times New Roman" w:cs="Times New Roman"/>
                <w:color w:val="000000"/>
                <w:sz w:val="16"/>
                <w:szCs w:val="16"/>
              </w:rPr>
            </w:pPr>
            <w:proofErr w:type="spellStart"/>
            <w:r w:rsidRPr="004E3370">
              <w:rPr>
                <w:rFonts w:ascii="Times New Roman" w:eastAsia="Times New Roman" w:hAnsi="Times New Roman" w:cs="Times New Roman"/>
                <w:color w:val="000000"/>
                <w:sz w:val="16"/>
                <w:szCs w:val="16"/>
              </w:rPr>
              <w:t>misrep</w:t>
            </w:r>
            <w:proofErr w:type="spellEnd"/>
          </w:p>
        </w:tc>
        <w:tc>
          <w:tcPr>
            <w:tcW w:w="3968" w:type="dxa"/>
            <w:hideMark/>
          </w:tcPr>
          <w:p w14:paraId="25159F54"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Participant identified as under- or over-reporter of energy</w:t>
            </w:r>
          </w:p>
        </w:tc>
        <w:tc>
          <w:tcPr>
            <w:tcW w:w="1260" w:type="dxa"/>
            <w:noWrap/>
            <w:hideMark/>
          </w:tcPr>
          <w:p w14:paraId="498E323B"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Optional</w:t>
            </w:r>
          </w:p>
        </w:tc>
        <w:tc>
          <w:tcPr>
            <w:tcW w:w="1350" w:type="dxa"/>
            <w:noWrap/>
            <w:hideMark/>
          </w:tcPr>
          <w:p w14:paraId="6F29DDAB"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Nominal</w:t>
            </w:r>
          </w:p>
        </w:tc>
        <w:tc>
          <w:tcPr>
            <w:tcW w:w="1620" w:type="dxa"/>
            <w:hideMark/>
          </w:tcPr>
          <w:p w14:paraId="3429D9F7"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Energy misreporting</w:t>
            </w:r>
          </w:p>
        </w:tc>
        <w:tc>
          <w:tcPr>
            <w:tcW w:w="3960" w:type="dxa"/>
            <w:hideMark/>
          </w:tcPr>
          <w:p w14:paraId="449BA17C" w14:textId="5561CC0D"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1</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Under-reporter</w:t>
            </w:r>
            <w:r w:rsidRPr="004E3370">
              <w:rPr>
                <w:rFonts w:ascii="Times New Roman" w:eastAsia="Times New Roman" w:hAnsi="Times New Roman" w:cs="Times New Roman"/>
                <w:color w:val="000000"/>
                <w:sz w:val="16"/>
                <w:szCs w:val="16"/>
              </w:rPr>
              <w:br/>
              <w:t>2</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Normal</w:t>
            </w:r>
            <w:r w:rsidRPr="004E3370">
              <w:rPr>
                <w:rFonts w:ascii="Times New Roman" w:eastAsia="Times New Roman" w:hAnsi="Times New Roman" w:cs="Times New Roman"/>
                <w:color w:val="000000"/>
                <w:sz w:val="16"/>
                <w:szCs w:val="16"/>
              </w:rPr>
              <w:br/>
              <w:t>3</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Over-reporter</w:t>
            </w:r>
          </w:p>
        </w:tc>
      </w:tr>
      <w:tr w:rsidR="000457EA" w:rsidRPr="00237FE8" w14:paraId="02A69858" w14:textId="77777777" w:rsidTr="004C638F">
        <w:trPr>
          <w:trHeight w:val="450"/>
        </w:trPr>
        <w:tc>
          <w:tcPr>
            <w:tcW w:w="1702" w:type="dxa"/>
            <w:noWrap/>
            <w:hideMark/>
          </w:tcPr>
          <w:p w14:paraId="05213C70"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pa</w:t>
            </w:r>
          </w:p>
        </w:tc>
        <w:tc>
          <w:tcPr>
            <w:tcW w:w="3968" w:type="dxa"/>
            <w:hideMark/>
          </w:tcPr>
          <w:p w14:paraId="67185A38"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Physical activity level of the participant in Metabolic Equivalents of Task (METs) minutes per week</w:t>
            </w:r>
          </w:p>
        </w:tc>
        <w:tc>
          <w:tcPr>
            <w:tcW w:w="1260" w:type="dxa"/>
            <w:noWrap/>
            <w:hideMark/>
          </w:tcPr>
          <w:p w14:paraId="2C4A05C3"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hideMark/>
          </w:tcPr>
          <w:p w14:paraId="2ECBE780"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Numeric, 5 digits or less</w:t>
            </w:r>
          </w:p>
        </w:tc>
        <w:tc>
          <w:tcPr>
            <w:tcW w:w="1620" w:type="dxa"/>
            <w:hideMark/>
          </w:tcPr>
          <w:p w14:paraId="5F7CF549"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MET-min per week</w:t>
            </w:r>
          </w:p>
        </w:tc>
        <w:tc>
          <w:tcPr>
            <w:tcW w:w="3960" w:type="dxa"/>
            <w:hideMark/>
          </w:tcPr>
          <w:p w14:paraId="57DADEEA"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 </w:t>
            </w:r>
          </w:p>
        </w:tc>
      </w:tr>
      <w:tr w:rsidR="000457EA" w:rsidRPr="00237FE8" w14:paraId="6ACED8CC" w14:textId="77777777" w:rsidTr="004C638F">
        <w:trPr>
          <w:trHeight w:val="621"/>
        </w:trPr>
        <w:tc>
          <w:tcPr>
            <w:tcW w:w="1702" w:type="dxa"/>
            <w:noWrap/>
            <w:hideMark/>
          </w:tcPr>
          <w:p w14:paraId="4C2F1992" w14:textId="77777777" w:rsidR="000457EA" w:rsidRPr="004E3370" w:rsidRDefault="000457EA" w:rsidP="000457EA">
            <w:pPr>
              <w:rPr>
                <w:rFonts w:ascii="Times New Roman" w:eastAsia="Times New Roman" w:hAnsi="Times New Roman" w:cs="Times New Roman"/>
                <w:color w:val="000000"/>
                <w:sz w:val="16"/>
                <w:szCs w:val="16"/>
              </w:rPr>
            </w:pPr>
            <w:proofErr w:type="spellStart"/>
            <w:r w:rsidRPr="004E3370">
              <w:rPr>
                <w:rFonts w:ascii="Times New Roman" w:eastAsia="Times New Roman" w:hAnsi="Times New Roman" w:cs="Times New Roman"/>
                <w:color w:val="000000"/>
                <w:sz w:val="16"/>
                <w:szCs w:val="16"/>
              </w:rPr>
              <w:lastRenderedPageBreak/>
              <w:t>pa_cat</w:t>
            </w:r>
            <w:proofErr w:type="spellEnd"/>
          </w:p>
        </w:tc>
        <w:tc>
          <w:tcPr>
            <w:tcW w:w="3968" w:type="dxa"/>
            <w:hideMark/>
          </w:tcPr>
          <w:p w14:paraId="45F4D952"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Physical activity level of the participant in categories</w:t>
            </w:r>
          </w:p>
        </w:tc>
        <w:tc>
          <w:tcPr>
            <w:tcW w:w="1260" w:type="dxa"/>
            <w:noWrap/>
            <w:hideMark/>
          </w:tcPr>
          <w:p w14:paraId="5D42031E"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noWrap/>
            <w:hideMark/>
          </w:tcPr>
          <w:p w14:paraId="487E780E"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Ordinal</w:t>
            </w:r>
          </w:p>
        </w:tc>
        <w:tc>
          <w:tcPr>
            <w:tcW w:w="1620" w:type="dxa"/>
            <w:hideMark/>
          </w:tcPr>
          <w:p w14:paraId="36D088FA"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Physical activity classification</w:t>
            </w:r>
          </w:p>
        </w:tc>
        <w:tc>
          <w:tcPr>
            <w:tcW w:w="3960" w:type="dxa"/>
            <w:hideMark/>
          </w:tcPr>
          <w:p w14:paraId="7923BB21" w14:textId="4B9AEDAE"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1</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Low (&lt;600 MET-min/week)</w:t>
            </w:r>
            <w:r w:rsidRPr="004E3370">
              <w:rPr>
                <w:rFonts w:ascii="Times New Roman" w:eastAsia="Times New Roman" w:hAnsi="Times New Roman" w:cs="Times New Roman"/>
                <w:color w:val="000000"/>
                <w:sz w:val="16"/>
                <w:szCs w:val="16"/>
              </w:rPr>
              <w:br/>
              <w:t>2</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Moderate (600-2,999 MET-min/week)</w:t>
            </w:r>
            <w:r w:rsidRPr="004E3370">
              <w:rPr>
                <w:rFonts w:ascii="Times New Roman" w:eastAsia="Times New Roman" w:hAnsi="Times New Roman" w:cs="Times New Roman"/>
                <w:color w:val="000000"/>
                <w:sz w:val="16"/>
                <w:szCs w:val="16"/>
              </w:rPr>
              <w:br/>
              <w:t>3</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High (&gt;=3,000 MET-min/week)</w:t>
            </w:r>
          </w:p>
        </w:tc>
      </w:tr>
      <w:tr w:rsidR="000457EA" w:rsidRPr="00237FE8" w14:paraId="40CF6ADC" w14:textId="77777777" w:rsidTr="004C638F">
        <w:trPr>
          <w:trHeight w:val="810"/>
        </w:trPr>
        <w:tc>
          <w:tcPr>
            <w:tcW w:w="1702" w:type="dxa"/>
            <w:noWrap/>
            <w:hideMark/>
          </w:tcPr>
          <w:p w14:paraId="1C5FF509" w14:textId="77777777" w:rsidR="000457EA" w:rsidRPr="004E3370" w:rsidRDefault="000457EA" w:rsidP="000457EA">
            <w:pPr>
              <w:rPr>
                <w:rFonts w:ascii="Times New Roman" w:eastAsia="Times New Roman" w:hAnsi="Times New Roman" w:cs="Times New Roman"/>
                <w:color w:val="000000"/>
                <w:sz w:val="16"/>
                <w:szCs w:val="16"/>
              </w:rPr>
            </w:pPr>
            <w:proofErr w:type="spellStart"/>
            <w:r w:rsidRPr="004E3370">
              <w:rPr>
                <w:rFonts w:ascii="Times New Roman" w:eastAsia="Times New Roman" w:hAnsi="Times New Roman" w:cs="Times New Roman"/>
                <w:color w:val="000000"/>
                <w:sz w:val="16"/>
                <w:szCs w:val="16"/>
              </w:rPr>
              <w:t>smok</w:t>
            </w:r>
            <w:proofErr w:type="spellEnd"/>
          </w:p>
        </w:tc>
        <w:tc>
          <w:tcPr>
            <w:tcW w:w="3968" w:type="dxa"/>
            <w:hideMark/>
          </w:tcPr>
          <w:p w14:paraId="2848158A"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Smoking status of the participant</w:t>
            </w:r>
          </w:p>
        </w:tc>
        <w:tc>
          <w:tcPr>
            <w:tcW w:w="1260" w:type="dxa"/>
            <w:noWrap/>
            <w:hideMark/>
          </w:tcPr>
          <w:p w14:paraId="706F1C9B"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Compulsory</w:t>
            </w:r>
          </w:p>
        </w:tc>
        <w:tc>
          <w:tcPr>
            <w:tcW w:w="1350" w:type="dxa"/>
            <w:noWrap/>
            <w:hideMark/>
          </w:tcPr>
          <w:p w14:paraId="71A95F77"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Nominal</w:t>
            </w:r>
          </w:p>
        </w:tc>
        <w:tc>
          <w:tcPr>
            <w:tcW w:w="1620" w:type="dxa"/>
            <w:hideMark/>
          </w:tcPr>
          <w:p w14:paraId="09C04D7F"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Smoking status</w:t>
            </w:r>
          </w:p>
        </w:tc>
        <w:tc>
          <w:tcPr>
            <w:tcW w:w="3960" w:type="dxa"/>
            <w:hideMark/>
          </w:tcPr>
          <w:p w14:paraId="3169BEF4" w14:textId="51DC5B8E"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1</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Smoker</w:t>
            </w:r>
            <w:r w:rsidRPr="004E3370">
              <w:rPr>
                <w:rFonts w:ascii="Times New Roman" w:eastAsia="Times New Roman" w:hAnsi="Times New Roman" w:cs="Times New Roman"/>
                <w:color w:val="000000"/>
                <w:sz w:val="16"/>
                <w:szCs w:val="16"/>
              </w:rPr>
              <w:br/>
              <w:t>2</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Former smoker</w:t>
            </w:r>
            <w:r w:rsidRPr="004E3370">
              <w:rPr>
                <w:rFonts w:ascii="Times New Roman" w:eastAsia="Times New Roman" w:hAnsi="Times New Roman" w:cs="Times New Roman"/>
                <w:color w:val="000000"/>
                <w:sz w:val="16"/>
                <w:szCs w:val="16"/>
              </w:rPr>
              <w:br/>
              <w:t>3</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Never smoker</w:t>
            </w:r>
            <w:r w:rsidRPr="004E3370">
              <w:rPr>
                <w:rFonts w:ascii="Times New Roman" w:eastAsia="Times New Roman" w:hAnsi="Times New Roman" w:cs="Times New Roman"/>
                <w:color w:val="000000"/>
                <w:sz w:val="16"/>
                <w:szCs w:val="16"/>
              </w:rPr>
              <w:br/>
              <w:t>4</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Non-smoker - unspecified if former or ever</w:t>
            </w:r>
          </w:p>
        </w:tc>
      </w:tr>
      <w:tr w:rsidR="000457EA" w:rsidRPr="00237FE8" w14:paraId="2ED46201" w14:textId="77777777" w:rsidTr="004C638F">
        <w:trPr>
          <w:trHeight w:val="1179"/>
        </w:trPr>
        <w:tc>
          <w:tcPr>
            <w:tcW w:w="1702" w:type="dxa"/>
            <w:noWrap/>
            <w:hideMark/>
          </w:tcPr>
          <w:p w14:paraId="70435A0D" w14:textId="77777777" w:rsidR="000457EA" w:rsidRPr="004E3370" w:rsidRDefault="000457EA" w:rsidP="000457EA">
            <w:pPr>
              <w:rPr>
                <w:rFonts w:ascii="Times New Roman" w:eastAsia="Times New Roman" w:hAnsi="Times New Roman" w:cs="Times New Roman"/>
                <w:color w:val="000000"/>
                <w:sz w:val="16"/>
                <w:szCs w:val="16"/>
              </w:rPr>
            </w:pPr>
            <w:proofErr w:type="spellStart"/>
            <w:r w:rsidRPr="004E3370">
              <w:rPr>
                <w:rFonts w:ascii="Times New Roman" w:eastAsia="Times New Roman" w:hAnsi="Times New Roman" w:cs="Times New Roman"/>
                <w:color w:val="000000"/>
                <w:sz w:val="16"/>
                <w:szCs w:val="16"/>
              </w:rPr>
              <w:t>special_diet</w:t>
            </w:r>
            <w:proofErr w:type="spellEnd"/>
          </w:p>
        </w:tc>
        <w:tc>
          <w:tcPr>
            <w:tcW w:w="3968" w:type="dxa"/>
            <w:hideMark/>
          </w:tcPr>
          <w:p w14:paraId="62E2A6A6" w14:textId="77777777" w:rsidR="000457EA" w:rsidRPr="004E3370" w:rsidRDefault="000457EA" w:rsidP="000457EA">
            <w:pPr>
              <w:rPr>
                <w:rFonts w:ascii="Times New Roman" w:eastAsia="Times New Roman" w:hAnsi="Times New Roman" w:cs="Times New Roman"/>
                <w:color w:val="000000"/>
                <w:sz w:val="16"/>
                <w:szCs w:val="16"/>
              </w:rPr>
            </w:pPr>
            <w:proofErr w:type="gramStart"/>
            <w:r w:rsidRPr="004E3370">
              <w:rPr>
                <w:rFonts w:ascii="Times New Roman" w:eastAsia="Times New Roman" w:hAnsi="Times New Roman" w:cs="Times New Roman"/>
                <w:color w:val="000000"/>
                <w:sz w:val="16"/>
                <w:szCs w:val="16"/>
              </w:rPr>
              <w:t>Particular dietary</w:t>
            </w:r>
            <w:proofErr w:type="gramEnd"/>
            <w:r w:rsidRPr="004E3370">
              <w:rPr>
                <w:rFonts w:ascii="Times New Roman" w:eastAsia="Times New Roman" w:hAnsi="Times New Roman" w:cs="Times New Roman"/>
                <w:color w:val="000000"/>
                <w:sz w:val="16"/>
                <w:szCs w:val="16"/>
              </w:rPr>
              <w:t xml:space="preserve"> pattern that the participant followed at the time of the dietary data collection</w:t>
            </w:r>
          </w:p>
        </w:tc>
        <w:tc>
          <w:tcPr>
            <w:tcW w:w="1260" w:type="dxa"/>
            <w:noWrap/>
            <w:hideMark/>
          </w:tcPr>
          <w:p w14:paraId="2C2006F2"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Optional</w:t>
            </w:r>
          </w:p>
        </w:tc>
        <w:tc>
          <w:tcPr>
            <w:tcW w:w="1350" w:type="dxa"/>
            <w:noWrap/>
            <w:hideMark/>
          </w:tcPr>
          <w:p w14:paraId="63B7472E"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Nominal</w:t>
            </w:r>
          </w:p>
        </w:tc>
        <w:tc>
          <w:tcPr>
            <w:tcW w:w="1620" w:type="dxa"/>
            <w:hideMark/>
          </w:tcPr>
          <w:p w14:paraId="0932A4AD"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Special diet</w:t>
            </w:r>
          </w:p>
        </w:tc>
        <w:tc>
          <w:tcPr>
            <w:tcW w:w="3960" w:type="dxa"/>
            <w:hideMark/>
          </w:tcPr>
          <w:p w14:paraId="76E44913" w14:textId="4D3C0A48"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0</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No special diet</w:t>
            </w:r>
            <w:r w:rsidRPr="004E3370">
              <w:rPr>
                <w:rFonts w:ascii="Times New Roman" w:eastAsia="Times New Roman" w:hAnsi="Times New Roman" w:cs="Times New Roman"/>
                <w:color w:val="000000"/>
                <w:sz w:val="16"/>
                <w:szCs w:val="16"/>
              </w:rPr>
              <w:br/>
              <w:t>1</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Vegetarian diet</w:t>
            </w:r>
            <w:r w:rsidRPr="004E3370">
              <w:rPr>
                <w:rFonts w:ascii="Times New Roman" w:eastAsia="Times New Roman" w:hAnsi="Times New Roman" w:cs="Times New Roman"/>
                <w:color w:val="000000"/>
                <w:sz w:val="16"/>
                <w:szCs w:val="16"/>
              </w:rPr>
              <w:br/>
              <w:t>2</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Vegan diet</w:t>
            </w:r>
            <w:r w:rsidRPr="004E3370">
              <w:rPr>
                <w:rFonts w:ascii="Times New Roman" w:eastAsia="Times New Roman" w:hAnsi="Times New Roman" w:cs="Times New Roman"/>
                <w:color w:val="000000"/>
                <w:sz w:val="16"/>
                <w:szCs w:val="16"/>
              </w:rPr>
              <w:br/>
              <w:t>3</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Weight loss diet</w:t>
            </w:r>
            <w:r w:rsidRPr="004E3370">
              <w:rPr>
                <w:rFonts w:ascii="Times New Roman" w:eastAsia="Times New Roman" w:hAnsi="Times New Roman" w:cs="Times New Roman"/>
                <w:color w:val="000000"/>
                <w:sz w:val="16"/>
                <w:szCs w:val="16"/>
              </w:rPr>
              <w:br/>
              <w:t>4</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Weight gain diet</w:t>
            </w:r>
            <w:r w:rsidRPr="004E3370">
              <w:rPr>
                <w:rFonts w:ascii="Times New Roman" w:eastAsia="Times New Roman" w:hAnsi="Times New Roman" w:cs="Times New Roman"/>
                <w:color w:val="000000"/>
                <w:sz w:val="16"/>
                <w:szCs w:val="16"/>
              </w:rPr>
              <w:br/>
              <w:t>5</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Other</w:t>
            </w:r>
          </w:p>
        </w:tc>
      </w:tr>
      <w:tr w:rsidR="000457EA" w:rsidRPr="00237FE8" w14:paraId="552A31C7" w14:textId="77777777" w:rsidTr="004C638F">
        <w:trPr>
          <w:trHeight w:val="450"/>
        </w:trPr>
        <w:tc>
          <w:tcPr>
            <w:tcW w:w="1702" w:type="dxa"/>
            <w:noWrap/>
            <w:hideMark/>
          </w:tcPr>
          <w:p w14:paraId="24C07CD5" w14:textId="77777777" w:rsidR="000457EA" w:rsidRPr="004E3370" w:rsidRDefault="000457EA" w:rsidP="000457EA">
            <w:pPr>
              <w:rPr>
                <w:rFonts w:ascii="Times New Roman" w:eastAsia="Times New Roman" w:hAnsi="Times New Roman" w:cs="Times New Roman"/>
                <w:color w:val="000000"/>
                <w:sz w:val="16"/>
                <w:szCs w:val="16"/>
              </w:rPr>
            </w:pPr>
            <w:proofErr w:type="spellStart"/>
            <w:r w:rsidRPr="004E3370">
              <w:rPr>
                <w:rFonts w:ascii="Times New Roman" w:eastAsia="Times New Roman" w:hAnsi="Times New Roman" w:cs="Times New Roman"/>
                <w:color w:val="000000"/>
                <w:sz w:val="16"/>
                <w:szCs w:val="16"/>
              </w:rPr>
              <w:t>special_diet_other</w:t>
            </w:r>
            <w:proofErr w:type="spellEnd"/>
          </w:p>
        </w:tc>
        <w:tc>
          <w:tcPr>
            <w:tcW w:w="3968" w:type="dxa"/>
            <w:hideMark/>
          </w:tcPr>
          <w:p w14:paraId="0781C143"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 xml:space="preserve">Other </w:t>
            </w:r>
            <w:proofErr w:type="gramStart"/>
            <w:r w:rsidRPr="004E3370">
              <w:rPr>
                <w:rFonts w:ascii="Times New Roman" w:eastAsia="Times New Roman" w:hAnsi="Times New Roman" w:cs="Times New Roman"/>
                <w:color w:val="000000"/>
                <w:sz w:val="16"/>
                <w:szCs w:val="16"/>
              </w:rPr>
              <w:t>particular dietary</w:t>
            </w:r>
            <w:proofErr w:type="gramEnd"/>
            <w:r w:rsidRPr="004E3370">
              <w:rPr>
                <w:rFonts w:ascii="Times New Roman" w:eastAsia="Times New Roman" w:hAnsi="Times New Roman" w:cs="Times New Roman"/>
                <w:color w:val="000000"/>
                <w:sz w:val="16"/>
                <w:szCs w:val="16"/>
              </w:rPr>
              <w:t xml:space="preserve"> pattern that the participant followed at the time of the dietary data collection</w:t>
            </w:r>
          </w:p>
        </w:tc>
        <w:tc>
          <w:tcPr>
            <w:tcW w:w="1260" w:type="dxa"/>
            <w:noWrap/>
            <w:hideMark/>
          </w:tcPr>
          <w:p w14:paraId="17DFDE91"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Optional</w:t>
            </w:r>
          </w:p>
        </w:tc>
        <w:tc>
          <w:tcPr>
            <w:tcW w:w="1350" w:type="dxa"/>
            <w:noWrap/>
            <w:hideMark/>
          </w:tcPr>
          <w:p w14:paraId="026A0F23"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Text</w:t>
            </w:r>
          </w:p>
        </w:tc>
        <w:tc>
          <w:tcPr>
            <w:tcW w:w="1620" w:type="dxa"/>
            <w:hideMark/>
          </w:tcPr>
          <w:p w14:paraId="39D35681"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Other special diet</w:t>
            </w:r>
          </w:p>
        </w:tc>
        <w:tc>
          <w:tcPr>
            <w:tcW w:w="3960" w:type="dxa"/>
            <w:hideMark/>
          </w:tcPr>
          <w:p w14:paraId="7BAA73D2"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 </w:t>
            </w:r>
          </w:p>
        </w:tc>
      </w:tr>
      <w:tr w:rsidR="000457EA" w:rsidRPr="00237FE8" w14:paraId="24CAA7D1" w14:textId="77777777" w:rsidTr="004C638F">
        <w:trPr>
          <w:trHeight w:val="1395"/>
        </w:trPr>
        <w:tc>
          <w:tcPr>
            <w:tcW w:w="1702" w:type="dxa"/>
            <w:noWrap/>
            <w:hideMark/>
          </w:tcPr>
          <w:p w14:paraId="4EC48E1D" w14:textId="77777777" w:rsidR="000457EA" w:rsidRPr="004E3370" w:rsidRDefault="000457EA" w:rsidP="000457EA">
            <w:pPr>
              <w:rPr>
                <w:rFonts w:ascii="Times New Roman" w:eastAsia="Times New Roman" w:hAnsi="Times New Roman" w:cs="Times New Roman"/>
                <w:color w:val="000000"/>
                <w:sz w:val="16"/>
                <w:szCs w:val="16"/>
              </w:rPr>
            </w:pPr>
            <w:proofErr w:type="spellStart"/>
            <w:r w:rsidRPr="004E3370">
              <w:rPr>
                <w:rFonts w:ascii="Times New Roman" w:eastAsia="Times New Roman" w:hAnsi="Times New Roman" w:cs="Times New Roman"/>
                <w:color w:val="000000"/>
                <w:sz w:val="16"/>
                <w:szCs w:val="16"/>
              </w:rPr>
              <w:t>clin_diet</w:t>
            </w:r>
            <w:proofErr w:type="spellEnd"/>
          </w:p>
        </w:tc>
        <w:tc>
          <w:tcPr>
            <w:tcW w:w="3968" w:type="dxa"/>
            <w:hideMark/>
          </w:tcPr>
          <w:p w14:paraId="658CBACF" w14:textId="77777777" w:rsidR="000457EA" w:rsidRPr="004E3370" w:rsidRDefault="000457EA" w:rsidP="000457EA">
            <w:pPr>
              <w:rPr>
                <w:rFonts w:ascii="Times New Roman" w:eastAsia="Times New Roman" w:hAnsi="Times New Roman" w:cs="Times New Roman"/>
                <w:color w:val="000000"/>
                <w:sz w:val="16"/>
                <w:szCs w:val="16"/>
              </w:rPr>
            </w:pPr>
            <w:proofErr w:type="gramStart"/>
            <w:r w:rsidRPr="004E3370">
              <w:rPr>
                <w:rFonts w:ascii="Times New Roman" w:eastAsia="Times New Roman" w:hAnsi="Times New Roman" w:cs="Times New Roman"/>
                <w:color w:val="000000"/>
                <w:sz w:val="16"/>
                <w:szCs w:val="16"/>
              </w:rPr>
              <w:t>Particular dietary</w:t>
            </w:r>
            <w:proofErr w:type="gramEnd"/>
            <w:r w:rsidRPr="004E3370">
              <w:rPr>
                <w:rFonts w:ascii="Times New Roman" w:eastAsia="Times New Roman" w:hAnsi="Times New Roman" w:cs="Times New Roman"/>
                <w:color w:val="000000"/>
                <w:sz w:val="16"/>
                <w:szCs w:val="16"/>
              </w:rPr>
              <w:t xml:space="preserve"> pattern that the participant followed at the time of the dietary data collection due to a health condition</w:t>
            </w:r>
          </w:p>
        </w:tc>
        <w:tc>
          <w:tcPr>
            <w:tcW w:w="1260" w:type="dxa"/>
            <w:noWrap/>
            <w:hideMark/>
          </w:tcPr>
          <w:p w14:paraId="62E793F4"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Optional</w:t>
            </w:r>
          </w:p>
        </w:tc>
        <w:tc>
          <w:tcPr>
            <w:tcW w:w="1350" w:type="dxa"/>
            <w:noWrap/>
            <w:hideMark/>
          </w:tcPr>
          <w:p w14:paraId="6923E209"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Nominal</w:t>
            </w:r>
          </w:p>
        </w:tc>
        <w:tc>
          <w:tcPr>
            <w:tcW w:w="1620" w:type="dxa"/>
            <w:hideMark/>
          </w:tcPr>
          <w:p w14:paraId="20A370C7"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Special condition diet</w:t>
            </w:r>
          </w:p>
        </w:tc>
        <w:tc>
          <w:tcPr>
            <w:tcW w:w="3960" w:type="dxa"/>
            <w:hideMark/>
          </w:tcPr>
          <w:p w14:paraId="392A3F49" w14:textId="1AFC61AF"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0</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No clinical diet</w:t>
            </w:r>
            <w:r w:rsidRPr="004E3370">
              <w:rPr>
                <w:rFonts w:ascii="Times New Roman" w:eastAsia="Times New Roman" w:hAnsi="Times New Roman" w:cs="Times New Roman"/>
                <w:color w:val="000000"/>
                <w:sz w:val="16"/>
                <w:szCs w:val="16"/>
              </w:rPr>
              <w:br/>
              <w:t>1</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Low fat or cholesterol diet</w:t>
            </w:r>
            <w:r w:rsidRPr="004E3370">
              <w:rPr>
                <w:rFonts w:ascii="Times New Roman" w:eastAsia="Times New Roman" w:hAnsi="Times New Roman" w:cs="Times New Roman"/>
                <w:color w:val="000000"/>
                <w:sz w:val="16"/>
                <w:szCs w:val="16"/>
              </w:rPr>
              <w:br/>
              <w:t>2</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Low salt or sodium diet</w:t>
            </w:r>
            <w:r w:rsidRPr="004E3370">
              <w:rPr>
                <w:rFonts w:ascii="Times New Roman" w:eastAsia="Times New Roman" w:hAnsi="Times New Roman" w:cs="Times New Roman"/>
                <w:color w:val="000000"/>
                <w:sz w:val="16"/>
                <w:szCs w:val="16"/>
              </w:rPr>
              <w:br/>
              <w:t>3</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Diabetic diet</w:t>
            </w:r>
            <w:r w:rsidRPr="004E3370">
              <w:rPr>
                <w:rFonts w:ascii="Times New Roman" w:eastAsia="Times New Roman" w:hAnsi="Times New Roman" w:cs="Times New Roman"/>
                <w:color w:val="000000"/>
                <w:sz w:val="16"/>
                <w:szCs w:val="16"/>
              </w:rPr>
              <w:br/>
              <w:t>4</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Renal or kidney diet</w:t>
            </w:r>
            <w:r w:rsidRPr="004E3370">
              <w:rPr>
                <w:rFonts w:ascii="Times New Roman" w:eastAsia="Times New Roman" w:hAnsi="Times New Roman" w:cs="Times New Roman"/>
                <w:color w:val="000000"/>
                <w:sz w:val="16"/>
                <w:szCs w:val="16"/>
              </w:rPr>
              <w:br/>
              <w:t>5</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Gluten-free or celiac diet</w:t>
            </w:r>
            <w:r w:rsidRPr="004E3370">
              <w:rPr>
                <w:rFonts w:ascii="Times New Roman" w:eastAsia="Times New Roman" w:hAnsi="Times New Roman" w:cs="Times New Roman"/>
                <w:color w:val="000000"/>
                <w:sz w:val="16"/>
                <w:szCs w:val="16"/>
              </w:rPr>
              <w:br/>
              <w:t>6</w:t>
            </w:r>
            <w:r w:rsidR="008C72DD" w:rsidRPr="004E3370">
              <w:rPr>
                <w:rFonts w:ascii="Times New Roman" w:eastAsia="Times New Roman" w:hAnsi="Times New Roman" w:cs="Times New Roman"/>
                <w:color w:val="000000"/>
                <w:sz w:val="16"/>
                <w:szCs w:val="16"/>
              </w:rPr>
              <w:t xml:space="preserve"> -</w:t>
            </w:r>
            <w:r w:rsidRPr="004E3370">
              <w:rPr>
                <w:rFonts w:ascii="Times New Roman" w:eastAsia="Times New Roman" w:hAnsi="Times New Roman" w:cs="Times New Roman"/>
                <w:color w:val="000000"/>
                <w:sz w:val="16"/>
                <w:szCs w:val="16"/>
              </w:rPr>
              <w:t xml:space="preserve"> Other</w:t>
            </w:r>
          </w:p>
        </w:tc>
      </w:tr>
      <w:tr w:rsidR="000457EA" w:rsidRPr="00237FE8" w14:paraId="2187CDA5" w14:textId="77777777" w:rsidTr="004C638F">
        <w:trPr>
          <w:trHeight w:val="639"/>
        </w:trPr>
        <w:tc>
          <w:tcPr>
            <w:tcW w:w="1702" w:type="dxa"/>
            <w:noWrap/>
            <w:hideMark/>
          </w:tcPr>
          <w:p w14:paraId="0D94BDAB" w14:textId="77777777" w:rsidR="000457EA" w:rsidRPr="004E3370" w:rsidRDefault="000457EA" w:rsidP="000457EA">
            <w:pPr>
              <w:rPr>
                <w:rFonts w:ascii="Times New Roman" w:eastAsia="Times New Roman" w:hAnsi="Times New Roman" w:cs="Times New Roman"/>
                <w:color w:val="000000"/>
                <w:sz w:val="16"/>
                <w:szCs w:val="16"/>
              </w:rPr>
            </w:pPr>
            <w:proofErr w:type="spellStart"/>
            <w:r w:rsidRPr="004E3370">
              <w:rPr>
                <w:rFonts w:ascii="Times New Roman" w:eastAsia="Times New Roman" w:hAnsi="Times New Roman" w:cs="Times New Roman"/>
                <w:color w:val="000000"/>
                <w:sz w:val="16"/>
                <w:szCs w:val="16"/>
              </w:rPr>
              <w:t>clin_diet_other</w:t>
            </w:r>
            <w:proofErr w:type="spellEnd"/>
          </w:p>
        </w:tc>
        <w:tc>
          <w:tcPr>
            <w:tcW w:w="3968" w:type="dxa"/>
            <w:hideMark/>
          </w:tcPr>
          <w:p w14:paraId="1E3CFA34"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 xml:space="preserve">Other </w:t>
            </w:r>
            <w:proofErr w:type="gramStart"/>
            <w:r w:rsidRPr="004E3370">
              <w:rPr>
                <w:rFonts w:ascii="Times New Roman" w:eastAsia="Times New Roman" w:hAnsi="Times New Roman" w:cs="Times New Roman"/>
                <w:color w:val="000000"/>
                <w:sz w:val="16"/>
                <w:szCs w:val="16"/>
              </w:rPr>
              <w:t>particular dietary</w:t>
            </w:r>
            <w:proofErr w:type="gramEnd"/>
            <w:r w:rsidRPr="004E3370">
              <w:rPr>
                <w:rFonts w:ascii="Times New Roman" w:eastAsia="Times New Roman" w:hAnsi="Times New Roman" w:cs="Times New Roman"/>
                <w:color w:val="000000"/>
                <w:sz w:val="16"/>
                <w:szCs w:val="16"/>
              </w:rPr>
              <w:t xml:space="preserve"> pattern that the participant followed at the time of the dietary data collection due to a health condition</w:t>
            </w:r>
          </w:p>
        </w:tc>
        <w:tc>
          <w:tcPr>
            <w:tcW w:w="1260" w:type="dxa"/>
            <w:noWrap/>
            <w:hideMark/>
          </w:tcPr>
          <w:p w14:paraId="24574F65"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Optional</w:t>
            </w:r>
          </w:p>
        </w:tc>
        <w:tc>
          <w:tcPr>
            <w:tcW w:w="1350" w:type="dxa"/>
            <w:noWrap/>
            <w:hideMark/>
          </w:tcPr>
          <w:p w14:paraId="448D9980"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Text</w:t>
            </w:r>
          </w:p>
        </w:tc>
        <w:tc>
          <w:tcPr>
            <w:tcW w:w="1620" w:type="dxa"/>
            <w:hideMark/>
          </w:tcPr>
          <w:p w14:paraId="0746AC1B"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Other special condition diet</w:t>
            </w:r>
          </w:p>
        </w:tc>
        <w:tc>
          <w:tcPr>
            <w:tcW w:w="3960" w:type="dxa"/>
            <w:hideMark/>
          </w:tcPr>
          <w:p w14:paraId="3D452ACD"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 </w:t>
            </w:r>
          </w:p>
        </w:tc>
      </w:tr>
      <w:tr w:rsidR="000457EA" w:rsidRPr="00237FE8" w14:paraId="642629CF" w14:textId="77777777" w:rsidTr="004E3370">
        <w:trPr>
          <w:trHeight w:val="540"/>
        </w:trPr>
        <w:tc>
          <w:tcPr>
            <w:tcW w:w="1702" w:type="dxa"/>
            <w:noWrap/>
            <w:hideMark/>
          </w:tcPr>
          <w:p w14:paraId="71E8FE3E"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note</w:t>
            </w:r>
          </w:p>
        </w:tc>
        <w:tc>
          <w:tcPr>
            <w:tcW w:w="3968" w:type="dxa"/>
            <w:hideMark/>
          </w:tcPr>
          <w:p w14:paraId="126E7F6C"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Any relevant comments for the participant that may have implications for the analysis</w:t>
            </w:r>
          </w:p>
        </w:tc>
        <w:tc>
          <w:tcPr>
            <w:tcW w:w="1260" w:type="dxa"/>
            <w:noWrap/>
            <w:hideMark/>
          </w:tcPr>
          <w:p w14:paraId="341AFF1E"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Optional</w:t>
            </w:r>
          </w:p>
        </w:tc>
        <w:tc>
          <w:tcPr>
            <w:tcW w:w="1350" w:type="dxa"/>
            <w:noWrap/>
            <w:hideMark/>
          </w:tcPr>
          <w:p w14:paraId="0AB9F42C"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Text</w:t>
            </w:r>
          </w:p>
        </w:tc>
        <w:tc>
          <w:tcPr>
            <w:tcW w:w="1620" w:type="dxa"/>
            <w:hideMark/>
          </w:tcPr>
          <w:p w14:paraId="1AD90066"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Notes</w:t>
            </w:r>
          </w:p>
        </w:tc>
        <w:tc>
          <w:tcPr>
            <w:tcW w:w="3960" w:type="dxa"/>
            <w:noWrap/>
            <w:hideMark/>
          </w:tcPr>
          <w:p w14:paraId="11F0F651" w14:textId="77777777" w:rsidR="000457EA" w:rsidRPr="004E3370" w:rsidRDefault="000457EA" w:rsidP="000457EA">
            <w:pPr>
              <w:rPr>
                <w:rFonts w:ascii="Times New Roman" w:eastAsia="Times New Roman" w:hAnsi="Times New Roman" w:cs="Times New Roman"/>
                <w:color w:val="000000"/>
                <w:sz w:val="16"/>
                <w:szCs w:val="16"/>
              </w:rPr>
            </w:pPr>
            <w:r w:rsidRPr="004E3370">
              <w:rPr>
                <w:rFonts w:ascii="Times New Roman" w:eastAsia="Times New Roman" w:hAnsi="Times New Roman" w:cs="Times New Roman"/>
                <w:color w:val="000000"/>
                <w:sz w:val="16"/>
                <w:szCs w:val="16"/>
              </w:rPr>
              <w:t> </w:t>
            </w:r>
          </w:p>
        </w:tc>
      </w:tr>
    </w:tbl>
    <w:p w14:paraId="6E974144" w14:textId="77777777" w:rsidR="007C1B75" w:rsidRDefault="007C1B75" w:rsidP="007C1B75"/>
    <w:p w14:paraId="159D0280" w14:textId="77777777" w:rsidR="00FC6998" w:rsidRDefault="00FC6998" w:rsidP="00FC6998">
      <w:pPr>
        <w:ind w:firstLine="720"/>
        <w:sectPr w:rsidR="00FC6998" w:rsidSect="002F027B">
          <w:pgSz w:w="15840" w:h="12240" w:orient="landscape"/>
          <w:pgMar w:top="1440" w:right="1440" w:bottom="1440" w:left="1440" w:header="720" w:footer="720" w:gutter="0"/>
          <w:cols w:space="720"/>
          <w:docGrid w:linePitch="360"/>
        </w:sectPr>
      </w:pPr>
    </w:p>
    <w:p w14:paraId="5AE4DF25" w14:textId="5D1948DF" w:rsidR="00FC6998" w:rsidRPr="0066380F" w:rsidRDefault="00FC6998" w:rsidP="0066380F">
      <w:pPr>
        <w:ind w:left="-540"/>
        <w:rPr>
          <w:rFonts w:ascii="Times New Roman" w:hAnsi="Times New Roman" w:cs="Times New Roman"/>
          <w:sz w:val="20"/>
        </w:rPr>
      </w:pPr>
      <w:bookmarkStart w:id="7" w:name="_Toc152628075"/>
      <w:r w:rsidRPr="0066380F">
        <w:rPr>
          <w:rStyle w:val="Heading1Char"/>
          <w:rFonts w:ascii="Times New Roman" w:hAnsi="Times New Roman" w:cs="Times New Roman"/>
          <w:b/>
          <w:bCs/>
          <w:sz w:val="20"/>
          <w:szCs w:val="20"/>
        </w:rPr>
        <w:lastRenderedPageBreak/>
        <w:t>Table S</w:t>
      </w:r>
      <w:r w:rsidR="0099082E" w:rsidRPr="0066380F">
        <w:rPr>
          <w:rStyle w:val="Heading1Char"/>
          <w:rFonts w:ascii="Times New Roman" w:hAnsi="Times New Roman" w:cs="Times New Roman"/>
          <w:b/>
          <w:bCs/>
          <w:sz w:val="20"/>
          <w:szCs w:val="20"/>
        </w:rPr>
        <w:t>5</w:t>
      </w:r>
      <w:r w:rsidRPr="0066380F">
        <w:rPr>
          <w:rStyle w:val="Heading1Char"/>
          <w:rFonts w:ascii="Times New Roman" w:hAnsi="Times New Roman" w:cs="Times New Roman"/>
          <w:b/>
          <w:bCs/>
          <w:sz w:val="20"/>
          <w:szCs w:val="20"/>
        </w:rPr>
        <w:t>.</w:t>
      </w:r>
      <w:r w:rsidRPr="0066380F">
        <w:rPr>
          <w:rStyle w:val="Heading1Char"/>
          <w:rFonts w:ascii="Times New Roman" w:hAnsi="Times New Roman" w:cs="Times New Roman"/>
          <w:sz w:val="20"/>
          <w:szCs w:val="20"/>
        </w:rPr>
        <w:t xml:space="preserve"> Variable definitions and values for the dietary data (Diet Codebook).</w:t>
      </w:r>
      <w:bookmarkEnd w:id="7"/>
    </w:p>
    <w:tbl>
      <w:tblPr>
        <w:tblStyle w:val="TableGrid"/>
        <w:tblW w:w="13860" w:type="dxa"/>
        <w:tblInd w:w="-54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3641"/>
        <w:gridCol w:w="720"/>
        <w:gridCol w:w="1260"/>
        <w:gridCol w:w="1350"/>
        <w:gridCol w:w="1710"/>
        <w:gridCol w:w="3420"/>
      </w:tblGrid>
      <w:tr w:rsidR="00225218" w:rsidRPr="0066380F" w14:paraId="52F269FF" w14:textId="77777777" w:rsidTr="0066380F">
        <w:trPr>
          <w:tblHeader/>
        </w:trPr>
        <w:tc>
          <w:tcPr>
            <w:tcW w:w="1759" w:type="dxa"/>
            <w:tcBorders>
              <w:top w:val="single" w:sz="12" w:space="0" w:color="auto"/>
              <w:bottom w:val="single" w:sz="12" w:space="0" w:color="auto"/>
            </w:tcBorders>
          </w:tcPr>
          <w:p w14:paraId="71A5A008" w14:textId="77777777" w:rsidR="00225218" w:rsidRPr="0066380F" w:rsidRDefault="00225218" w:rsidP="00225218">
            <w:pPr>
              <w:rPr>
                <w:rFonts w:ascii="Times New Roman" w:hAnsi="Times New Roman" w:cs="Times New Roman"/>
                <w:b/>
                <w:bCs/>
                <w:sz w:val="16"/>
                <w:szCs w:val="16"/>
              </w:rPr>
            </w:pPr>
            <w:r w:rsidRPr="0066380F">
              <w:rPr>
                <w:rFonts w:ascii="Times New Roman" w:hAnsi="Times New Roman" w:cs="Times New Roman"/>
                <w:b/>
                <w:bCs/>
                <w:sz w:val="16"/>
                <w:szCs w:val="16"/>
              </w:rPr>
              <w:t>Variable name</w:t>
            </w:r>
          </w:p>
        </w:tc>
        <w:tc>
          <w:tcPr>
            <w:tcW w:w="3641" w:type="dxa"/>
            <w:tcBorders>
              <w:top w:val="single" w:sz="12" w:space="0" w:color="auto"/>
              <w:bottom w:val="single" w:sz="12" w:space="0" w:color="auto"/>
            </w:tcBorders>
          </w:tcPr>
          <w:p w14:paraId="79F93AAE" w14:textId="77777777" w:rsidR="00225218" w:rsidRPr="0066380F" w:rsidRDefault="00225218" w:rsidP="00225218">
            <w:pPr>
              <w:rPr>
                <w:rFonts w:ascii="Times New Roman" w:hAnsi="Times New Roman" w:cs="Times New Roman"/>
                <w:b/>
                <w:bCs/>
                <w:sz w:val="16"/>
                <w:szCs w:val="16"/>
              </w:rPr>
            </w:pPr>
            <w:r w:rsidRPr="0066380F">
              <w:rPr>
                <w:rFonts w:ascii="Times New Roman" w:hAnsi="Times New Roman" w:cs="Times New Roman"/>
                <w:b/>
                <w:bCs/>
                <w:sz w:val="16"/>
                <w:szCs w:val="16"/>
              </w:rPr>
              <w:t>Variable definition</w:t>
            </w:r>
          </w:p>
        </w:tc>
        <w:tc>
          <w:tcPr>
            <w:tcW w:w="720" w:type="dxa"/>
            <w:tcBorders>
              <w:top w:val="single" w:sz="12" w:space="0" w:color="auto"/>
              <w:bottom w:val="single" w:sz="12" w:space="0" w:color="auto"/>
            </w:tcBorders>
          </w:tcPr>
          <w:p w14:paraId="2659388F" w14:textId="2A014C3B" w:rsidR="00225218" w:rsidRPr="0066380F" w:rsidRDefault="00225218" w:rsidP="00225218">
            <w:pPr>
              <w:rPr>
                <w:rFonts w:ascii="Times New Roman" w:hAnsi="Times New Roman" w:cs="Times New Roman"/>
                <w:b/>
                <w:bCs/>
                <w:sz w:val="16"/>
                <w:szCs w:val="16"/>
              </w:rPr>
            </w:pPr>
            <w:r w:rsidRPr="0066380F">
              <w:rPr>
                <w:rFonts w:ascii="Times New Roman" w:hAnsi="Times New Roman" w:cs="Times New Roman"/>
                <w:b/>
                <w:bCs/>
                <w:sz w:val="16"/>
                <w:szCs w:val="16"/>
              </w:rPr>
              <w:t>Unit</w:t>
            </w:r>
          </w:p>
        </w:tc>
        <w:tc>
          <w:tcPr>
            <w:tcW w:w="1260" w:type="dxa"/>
            <w:tcBorders>
              <w:top w:val="single" w:sz="12" w:space="0" w:color="auto"/>
              <w:bottom w:val="single" w:sz="12" w:space="0" w:color="auto"/>
            </w:tcBorders>
          </w:tcPr>
          <w:p w14:paraId="694D1514" w14:textId="79EA234D" w:rsidR="00225218" w:rsidRPr="0066380F" w:rsidRDefault="00225218" w:rsidP="00225218">
            <w:pPr>
              <w:rPr>
                <w:rFonts w:ascii="Times New Roman" w:hAnsi="Times New Roman" w:cs="Times New Roman"/>
                <w:b/>
                <w:bCs/>
                <w:sz w:val="16"/>
                <w:szCs w:val="16"/>
              </w:rPr>
            </w:pPr>
            <w:r w:rsidRPr="0066380F">
              <w:rPr>
                <w:rFonts w:ascii="Times New Roman" w:hAnsi="Times New Roman" w:cs="Times New Roman"/>
                <w:b/>
                <w:bCs/>
                <w:sz w:val="16"/>
                <w:szCs w:val="16"/>
              </w:rPr>
              <w:t>Status</w:t>
            </w:r>
          </w:p>
        </w:tc>
        <w:tc>
          <w:tcPr>
            <w:tcW w:w="1350" w:type="dxa"/>
            <w:tcBorders>
              <w:top w:val="single" w:sz="12" w:space="0" w:color="auto"/>
              <w:bottom w:val="single" w:sz="12" w:space="0" w:color="auto"/>
            </w:tcBorders>
          </w:tcPr>
          <w:p w14:paraId="4D2E8172" w14:textId="77777777" w:rsidR="00225218" w:rsidRPr="0066380F" w:rsidRDefault="00225218" w:rsidP="00225218">
            <w:pPr>
              <w:rPr>
                <w:rFonts w:ascii="Times New Roman" w:hAnsi="Times New Roman" w:cs="Times New Roman"/>
                <w:b/>
                <w:bCs/>
                <w:sz w:val="16"/>
                <w:szCs w:val="16"/>
              </w:rPr>
            </w:pPr>
            <w:r w:rsidRPr="0066380F">
              <w:rPr>
                <w:rFonts w:ascii="Times New Roman" w:hAnsi="Times New Roman" w:cs="Times New Roman"/>
                <w:b/>
                <w:bCs/>
                <w:sz w:val="16"/>
                <w:szCs w:val="16"/>
              </w:rPr>
              <w:t>Type of variable</w:t>
            </w:r>
          </w:p>
        </w:tc>
        <w:tc>
          <w:tcPr>
            <w:tcW w:w="1710" w:type="dxa"/>
            <w:tcBorders>
              <w:top w:val="single" w:sz="12" w:space="0" w:color="auto"/>
              <w:bottom w:val="single" w:sz="12" w:space="0" w:color="auto"/>
            </w:tcBorders>
          </w:tcPr>
          <w:p w14:paraId="0C28E2CF" w14:textId="77777777" w:rsidR="00225218" w:rsidRPr="0066380F" w:rsidRDefault="00225218" w:rsidP="00225218">
            <w:pPr>
              <w:rPr>
                <w:rFonts w:ascii="Times New Roman" w:hAnsi="Times New Roman" w:cs="Times New Roman"/>
                <w:b/>
                <w:bCs/>
                <w:sz w:val="16"/>
                <w:szCs w:val="16"/>
              </w:rPr>
            </w:pPr>
            <w:r w:rsidRPr="0066380F">
              <w:rPr>
                <w:rFonts w:ascii="Times New Roman" w:hAnsi="Times New Roman" w:cs="Times New Roman"/>
                <w:b/>
                <w:bCs/>
                <w:sz w:val="16"/>
                <w:szCs w:val="16"/>
              </w:rPr>
              <w:t>Variable label</w:t>
            </w:r>
          </w:p>
        </w:tc>
        <w:tc>
          <w:tcPr>
            <w:tcW w:w="3420" w:type="dxa"/>
            <w:tcBorders>
              <w:top w:val="single" w:sz="12" w:space="0" w:color="auto"/>
              <w:bottom w:val="single" w:sz="12" w:space="0" w:color="auto"/>
            </w:tcBorders>
          </w:tcPr>
          <w:p w14:paraId="1791E45C" w14:textId="77777777" w:rsidR="00225218" w:rsidRPr="0066380F" w:rsidRDefault="00225218" w:rsidP="00225218">
            <w:pPr>
              <w:rPr>
                <w:rFonts w:ascii="Times New Roman" w:hAnsi="Times New Roman" w:cs="Times New Roman"/>
                <w:b/>
                <w:bCs/>
                <w:sz w:val="16"/>
                <w:szCs w:val="16"/>
              </w:rPr>
            </w:pPr>
            <w:r w:rsidRPr="0066380F">
              <w:rPr>
                <w:rFonts w:ascii="Times New Roman" w:hAnsi="Times New Roman" w:cs="Times New Roman"/>
                <w:b/>
                <w:bCs/>
                <w:sz w:val="16"/>
                <w:szCs w:val="16"/>
              </w:rPr>
              <w:t>Variable values</w:t>
            </w:r>
          </w:p>
        </w:tc>
      </w:tr>
      <w:tr w:rsidR="00225218" w:rsidRPr="0066380F" w14:paraId="714B1383" w14:textId="77777777" w:rsidTr="0066380F">
        <w:trPr>
          <w:trHeight w:val="249"/>
        </w:trPr>
        <w:tc>
          <w:tcPr>
            <w:tcW w:w="1759" w:type="dxa"/>
            <w:tcBorders>
              <w:top w:val="single" w:sz="12" w:space="0" w:color="auto"/>
            </w:tcBorders>
            <w:hideMark/>
          </w:tcPr>
          <w:p w14:paraId="38D94DE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id</w:t>
            </w:r>
          </w:p>
        </w:tc>
        <w:tc>
          <w:tcPr>
            <w:tcW w:w="3641" w:type="dxa"/>
            <w:tcBorders>
              <w:top w:val="single" w:sz="12" w:space="0" w:color="auto"/>
            </w:tcBorders>
            <w:hideMark/>
          </w:tcPr>
          <w:p w14:paraId="038E70D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Unique numeric identifier of the participant</w:t>
            </w:r>
          </w:p>
        </w:tc>
        <w:tc>
          <w:tcPr>
            <w:tcW w:w="720" w:type="dxa"/>
            <w:tcBorders>
              <w:top w:val="single" w:sz="12" w:space="0" w:color="auto"/>
            </w:tcBorders>
          </w:tcPr>
          <w:p w14:paraId="4EF860C7" w14:textId="77777777" w:rsidR="00225218" w:rsidRPr="0066380F" w:rsidRDefault="00225218" w:rsidP="00225218">
            <w:pPr>
              <w:rPr>
                <w:rFonts w:ascii="Times New Roman" w:eastAsia="Times New Roman" w:hAnsi="Times New Roman" w:cs="Times New Roman"/>
                <w:color w:val="000000"/>
                <w:sz w:val="16"/>
                <w:szCs w:val="16"/>
              </w:rPr>
            </w:pPr>
          </w:p>
        </w:tc>
        <w:tc>
          <w:tcPr>
            <w:tcW w:w="1260" w:type="dxa"/>
            <w:tcBorders>
              <w:top w:val="single" w:sz="12" w:space="0" w:color="auto"/>
            </w:tcBorders>
            <w:noWrap/>
            <w:hideMark/>
          </w:tcPr>
          <w:p w14:paraId="0A8B7406" w14:textId="47DB9BE4"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tcBorders>
              <w:top w:val="single" w:sz="12" w:space="0" w:color="auto"/>
            </w:tcBorders>
            <w:noWrap/>
            <w:hideMark/>
          </w:tcPr>
          <w:p w14:paraId="22EEB91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w:t>
            </w:r>
          </w:p>
        </w:tc>
        <w:tc>
          <w:tcPr>
            <w:tcW w:w="1710" w:type="dxa"/>
            <w:tcBorders>
              <w:top w:val="single" w:sz="12" w:space="0" w:color="auto"/>
            </w:tcBorders>
            <w:hideMark/>
          </w:tcPr>
          <w:p w14:paraId="3B3F4F9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Participant id</w:t>
            </w:r>
          </w:p>
        </w:tc>
        <w:tc>
          <w:tcPr>
            <w:tcW w:w="3420" w:type="dxa"/>
            <w:tcBorders>
              <w:top w:val="single" w:sz="12" w:space="0" w:color="auto"/>
            </w:tcBorders>
            <w:noWrap/>
            <w:hideMark/>
          </w:tcPr>
          <w:p w14:paraId="06DD4274"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7AF9663A" w14:textId="77777777" w:rsidTr="0066380F">
        <w:trPr>
          <w:trHeight w:val="459"/>
        </w:trPr>
        <w:tc>
          <w:tcPr>
            <w:tcW w:w="1759" w:type="dxa"/>
            <w:hideMark/>
          </w:tcPr>
          <w:p w14:paraId="670E4BD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sex</w:t>
            </w:r>
          </w:p>
        </w:tc>
        <w:tc>
          <w:tcPr>
            <w:tcW w:w="3641" w:type="dxa"/>
            <w:hideMark/>
          </w:tcPr>
          <w:p w14:paraId="2A8043FC"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Sex of the participant</w:t>
            </w:r>
          </w:p>
        </w:tc>
        <w:tc>
          <w:tcPr>
            <w:tcW w:w="720" w:type="dxa"/>
          </w:tcPr>
          <w:p w14:paraId="524AE000" w14:textId="77777777" w:rsidR="00225218" w:rsidRPr="0066380F" w:rsidRDefault="00225218" w:rsidP="00225218">
            <w:pPr>
              <w:rPr>
                <w:rFonts w:ascii="Times New Roman" w:eastAsia="Times New Roman" w:hAnsi="Times New Roman" w:cs="Times New Roman"/>
                <w:color w:val="000000"/>
                <w:sz w:val="16"/>
                <w:szCs w:val="16"/>
              </w:rPr>
            </w:pPr>
          </w:p>
        </w:tc>
        <w:tc>
          <w:tcPr>
            <w:tcW w:w="1260" w:type="dxa"/>
            <w:noWrap/>
            <w:hideMark/>
          </w:tcPr>
          <w:p w14:paraId="15BCDBF6" w14:textId="29A5A22A"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noWrap/>
            <w:hideMark/>
          </w:tcPr>
          <w:p w14:paraId="094F35C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Dichotomous</w:t>
            </w:r>
          </w:p>
        </w:tc>
        <w:tc>
          <w:tcPr>
            <w:tcW w:w="1710" w:type="dxa"/>
            <w:hideMark/>
          </w:tcPr>
          <w:p w14:paraId="3ECFAD4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Participant sex</w:t>
            </w:r>
          </w:p>
        </w:tc>
        <w:tc>
          <w:tcPr>
            <w:tcW w:w="3420" w:type="dxa"/>
            <w:hideMark/>
          </w:tcPr>
          <w:p w14:paraId="4036376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1 - Male</w:t>
            </w:r>
            <w:r w:rsidRPr="0066380F">
              <w:rPr>
                <w:rFonts w:ascii="Times New Roman" w:eastAsia="Times New Roman" w:hAnsi="Times New Roman" w:cs="Times New Roman"/>
                <w:color w:val="000000"/>
                <w:sz w:val="16"/>
                <w:szCs w:val="16"/>
              </w:rPr>
              <w:br/>
              <w:t>2 - Female</w:t>
            </w:r>
          </w:p>
        </w:tc>
      </w:tr>
      <w:tr w:rsidR="00225218" w:rsidRPr="0066380F" w14:paraId="5E0454DC" w14:textId="77777777" w:rsidTr="0066380F">
        <w:trPr>
          <w:trHeight w:val="801"/>
        </w:trPr>
        <w:tc>
          <w:tcPr>
            <w:tcW w:w="1759" w:type="dxa"/>
            <w:hideMark/>
          </w:tcPr>
          <w:p w14:paraId="1E451AE6"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recall_n</w:t>
            </w:r>
            <w:proofErr w:type="spellEnd"/>
          </w:p>
        </w:tc>
        <w:tc>
          <w:tcPr>
            <w:tcW w:w="3641" w:type="dxa"/>
            <w:hideMark/>
          </w:tcPr>
          <w:p w14:paraId="5C25B7A1" w14:textId="2CCF8C9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xml:space="preserve">The ordinal number of </w:t>
            </w:r>
            <w:proofErr w:type="gramStart"/>
            <w:r w:rsidRPr="0066380F">
              <w:rPr>
                <w:rFonts w:ascii="Times New Roman" w:eastAsia="Times New Roman" w:hAnsi="Times New Roman" w:cs="Times New Roman"/>
                <w:color w:val="000000"/>
                <w:sz w:val="16"/>
                <w:szCs w:val="16"/>
              </w:rPr>
              <w:t>recall/ record</w:t>
            </w:r>
            <w:proofErr w:type="gramEnd"/>
            <w:r w:rsidRPr="0066380F">
              <w:rPr>
                <w:rFonts w:ascii="Times New Roman" w:eastAsia="Times New Roman" w:hAnsi="Times New Roman" w:cs="Times New Roman"/>
                <w:color w:val="000000"/>
                <w:sz w:val="16"/>
                <w:szCs w:val="16"/>
              </w:rPr>
              <w:t xml:space="preserve"> collected for the participant </w:t>
            </w:r>
          </w:p>
        </w:tc>
        <w:tc>
          <w:tcPr>
            <w:tcW w:w="720" w:type="dxa"/>
            <w:hideMark/>
          </w:tcPr>
          <w:p w14:paraId="2E027FA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30E8975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noWrap/>
            <w:hideMark/>
          </w:tcPr>
          <w:p w14:paraId="6602C4B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1 digit</w:t>
            </w:r>
          </w:p>
        </w:tc>
        <w:tc>
          <w:tcPr>
            <w:tcW w:w="1710" w:type="dxa"/>
            <w:hideMark/>
          </w:tcPr>
          <w:p w14:paraId="1342623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Recall number</w:t>
            </w:r>
          </w:p>
        </w:tc>
        <w:tc>
          <w:tcPr>
            <w:tcW w:w="3420" w:type="dxa"/>
            <w:hideMark/>
          </w:tcPr>
          <w:p w14:paraId="74BEFD3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b/>
                <w:bCs/>
                <w:sz w:val="16"/>
                <w:szCs w:val="16"/>
                <w:u w:val="single"/>
              </w:rPr>
              <w:t>Important:</w:t>
            </w:r>
            <w:r w:rsidRPr="0066380F">
              <w:rPr>
                <w:rFonts w:ascii="Times New Roman" w:eastAsia="Times New Roman" w:hAnsi="Times New Roman" w:cs="Times New Roman"/>
                <w:color w:val="C00000"/>
                <w:sz w:val="16"/>
                <w:szCs w:val="16"/>
              </w:rPr>
              <w:t xml:space="preserve"> </w:t>
            </w:r>
            <w:r w:rsidRPr="0066380F">
              <w:rPr>
                <w:rFonts w:ascii="Times New Roman" w:eastAsia="Times New Roman" w:hAnsi="Times New Roman" w:cs="Times New Roman"/>
                <w:color w:val="000000"/>
                <w:sz w:val="16"/>
                <w:szCs w:val="16"/>
              </w:rPr>
              <w:t>if, for example, 2 recalls have been collected for the participant, then the value 1 is entered for dietary data of the first recall and 2 is entered for dietary data of the second recall)</w:t>
            </w:r>
          </w:p>
        </w:tc>
      </w:tr>
      <w:tr w:rsidR="00225218" w:rsidRPr="0066380F" w14:paraId="1CB435D9" w14:textId="77777777" w:rsidTr="0066380F">
        <w:trPr>
          <w:trHeight w:val="432"/>
        </w:trPr>
        <w:tc>
          <w:tcPr>
            <w:tcW w:w="1759" w:type="dxa"/>
            <w:hideMark/>
          </w:tcPr>
          <w:p w14:paraId="673852C3"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recall_d</w:t>
            </w:r>
            <w:proofErr w:type="spellEnd"/>
          </w:p>
        </w:tc>
        <w:tc>
          <w:tcPr>
            <w:tcW w:w="3641" w:type="dxa"/>
            <w:hideMark/>
          </w:tcPr>
          <w:p w14:paraId="76CBF0A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Recall/Record collection date - Day</w:t>
            </w:r>
          </w:p>
        </w:tc>
        <w:tc>
          <w:tcPr>
            <w:tcW w:w="720" w:type="dxa"/>
            <w:hideMark/>
          </w:tcPr>
          <w:p w14:paraId="08DD4E5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2D13B86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noWrap/>
            <w:hideMark/>
          </w:tcPr>
          <w:p w14:paraId="68950101"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2 digits or less</w:t>
            </w:r>
          </w:p>
        </w:tc>
        <w:tc>
          <w:tcPr>
            <w:tcW w:w="1710" w:type="dxa"/>
            <w:hideMark/>
          </w:tcPr>
          <w:p w14:paraId="3754842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Recall day</w:t>
            </w:r>
          </w:p>
        </w:tc>
        <w:tc>
          <w:tcPr>
            <w:tcW w:w="3420" w:type="dxa"/>
            <w:noWrap/>
            <w:hideMark/>
          </w:tcPr>
          <w:p w14:paraId="405F225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From 1 to 31</w:t>
            </w:r>
          </w:p>
        </w:tc>
      </w:tr>
      <w:tr w:rsidR="00225218" w:rsidRPr="0066380F" w14:paraId="45E2AC5C" w14:textId="77777777" w:rsidTr="0066380F">
        <w:trPr>
          <w:trHeight w:val="423"/>
        </w:trPr>
        <w:tc>
          <w:tcPr>
            <w:tcW w:w="1759" w:type="dxa"/>
            <w:hideMark/>
          </w:tcPr>
          <w:p w14:paraId="4882970E"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recall_m</w:t>
            </w:r>
            <w:proofErr w:type="spellEnd"/>
          </w:p>
        </w:tc>
        <w:tc>
          <w:tcPr>
            <w:tcW w:w="3641" w:type="dxa"/>
            <w:hideMark/>
          </w:tcPr>
          <w:p w14:paraId="54E9CA0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Recall/Record collection date - Month</w:t>
            </w:r>
          </w:p>
        </w:tc>
        <w:tc>
          <w:tcPr>
            <w:tcW w:w="720" w:type="dxa"/>
            <w:hideMark/>
          </w:tcPr>
          <w:p w14:paraId="27F8557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7CF4B2A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noWrap/>
            <w:hideMark/>
          </w:tcPr>
          <w:p w14:paraId="52761EA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2 digits or less</w:t>
            </w:r>
          </w:p>
        </w:tc>
        <w:tc>
          <w:tcPr>
            <w:tcW w:w="1710" w:type="dxa"/>
            <w:hideMark/>
          </w:tcPr>
          <w:p w14:paraId="1884090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Recall month</w:t>
            </w:r>
          </w:p>
        </w:tc>
        <w:tc>
          <w:tcPr>
            <w:tcW w:w="3420" w:type="dxa"/>
            <w:noWrap/>
            <w:hideMark/>
          </w:tcPr>
          <w:p w14:paraId="1C5A0E4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From 1 to 12</w:t>
            </w:r>
          </w:p>
        </w:tc>
      </w:tr>
      <w:tr w:rsidR="00225218" w:rsidRPr="0066380F" w14:paraId="746E3553" w14:textId="77777777" w:rsidTr="0066380F">
        <w:trPr>
          <w:trHeight w:val="324"/>
        </w:trPr>
        <w:tc>
          <w:tcPr>
            <w:tcW w:w="1759" w:type="dxa"/>
            <w:hideMark/>
          </w:tcPr>
          <w:p w14:paraId="23FB14D9"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recall_y</w:t>
            </w:r>
            <w:proofErr w:type="spellEnd"/>
          </w:p>
        </w:tc>
        <w:tc>
          <w:tcPr>
            <w:tcW w:w="3641" w:type="dxa"/>
            <w:hideMark/>
          </w:tcPr>
          <w:p w14:paraId="725B90FC"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Recall/Record collection date - Year</w:t>
            </w:r>
          </w:p>
        </w:tc>
        <w:tc>
          <w:tcPr>
            <w:tcW w:w="720" w:type="dxa"/>
            <w:hideMark/>
          </w:tcPr>
          <w:p w14:paraId="3DD610A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584AA3D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noWrap/>
            <w:hideMark/>
          </w:tcPr>
          <w:p w14:paraId="427D98D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4 digits</w:t>
            </w:r>
          </w:p>
        </w:tc>
        <w:tc>
          <w:tcPr>
            <w:tcW w:w="1710" w:type="dxa"/>
            <w:hideMark/>
          </w:tcPr>
          <w:p w14:paraId="675D99D1"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Recall year</w:t>
            </w:r>
          </w:p>
        </w:tc>
        <w:tc>
          <w:tcPr>
            <w:tcW w:w="3420" w:type="dxa"/>
            <w:noWrap/>
            <w:hideMark/>
          </w:tcPr>
          <w:p w14:paraId="0CE2D0B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66C455D2" w14:textId="77777777" w:rsidTr="0066380F">
        <w:trPr>
          <w:trHeight w:val="1395"/>
        </w:trPr>
        <w:tc>
          <w:tcPr>
            <w:tcW w:w="1759" w:type="dxa"/>
            <w:hideMark/>
          </w:tcPr>
          <w:p w14:paraId="4300B57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weekday</w:t>
            </w:r>
          </w:p>
        </w:tc>
        <w:tc>
          <w:tcPr>
            <w:tcW w:w="3641" w:type="dxa"/>
            <w:hideMark/>
          </w:tcPr>
          <w:p w14:paraId="0D3EDAC5" w14:textId="77777777" w:rsidR="00225218" w:rsidRPr="0066380F" w:rsidRDefault="00225218" w:rsidP="00225218">
            <w:pPr>
              <w:rPr>
                <w:rFonts w:ascii="Times New Roman" w:eastAsia="Times New Roman" w:hAnsi="Times New Roman" w:cs="Times New Roman"/>
                <w:sz w:val="16"/>
                <w:szCs w:val="16"/>
              </w:rPr>
            </w:pPr>
            <w:r w:rsidRPr="0066380F">
              <w:rPr>
                <w:rFonts w:ascii="Times New Roman" w:eastAsia="Times New Roman" w:hAnsi="Times New Roman" w:cs="Times New Roman"/>
                <w:sz w:val="16"/>
                <w:szCs w:val="16"/>
              </w:rPr>
              <w:t>Day of the week that the recall/record was collected</w:t>
            </w:r>
          </w:p>
        </w:tc>
        <w:tc>
          <w:tcPr>
            <w:tcW w:w="720" w:type="dxa"/>
            <w:hideMark/>
          </w:tcPr>
          <w:p w14:paraId="3F5B7C0D" w14:textId="77777777" w:rsidR="00225218" w:rsidRPr="0066380F" w:rsidRDefault="00225218" w:rsidP="00225218">
            <w:pPr>
              <w:rPr>
                <w:rFonts w:ascii="Times New Roman" w:eastAsia="Times New Roman" w:hAnsi="Times New Roman" w:cs="Times New Roman"/>
                <w:sz w:val="16"/>
                <w:szCs w:val="16"/>
              </w:rPr>
            </w:pPr>
            <w:r w:rsidRPr="0066380F">
              <w:rPr>
                <w:rFonts w:ascii="Times New Roman" w:eastAsia="Times New Roman" w:hAnsi="Times New Roman" w:cs="Times New Roman"/>
                <w:sz w:val="16"/>
                <w:szCs w:val="16"/>
              </w:rPr>
              <w:t> </w:t>
            </w:r>
          </w:p>
        </w:tc>
        <w:tc>
          <w:tcPr>
            <w:tcW w:w="1260" w:type="dxa"/>
            <w:noWrap/>
            <w:hideMark/>
          </w:tcPr>
          <w:p w14:paraId="33B2D95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noWrap/>
            <w:hideMark/>
          </w:tcPr>
          <w:p w14:paraId="6F479CB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Nominal</w:t>
            </w:r>
          </w:p>
        </w:tc>
        <w:tc>
          <w:tcPr>
            <w:tcW w:w="1710" w:type="dxa"/>
            <w:hideMark/>
          </w:tcPr>
          <w:p w14:paraId="295308D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Day of the week</w:t>
            </w:r>
          </w:p>
        </w:tc>
        <w:tc>
          <w:tcPr>
            <w:tcW w:w="3420" w:type="dxa"/>
            <w:hideMark/>
          </w:tcPr>
          <w:p w14:paraId="71871883" w14:textId="4D753FF6"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1 - Monday</w:t>
            </w:r>
            <w:r w:rsidRPr="0066380F">
              <w:rPr>
                <w:rFonts w:ascii="Times New Roman" w:eastAsia="Times New Roman" w:hAnsi="Times New Roman" w:cs="Times New Roman"/>
                <w:color w:val="000000"/>
                <w:sz w:val="16"/>
                <w:szCs w:val="16"/>
              </w:rPr>
              <w:br/>
              <w:t>2 - Tuesday</w:t>
            </w:r>
            <w:r w:rsidRPr="0066380F">
              <w:rPr>
                <w:rFonts w:ascii="Times New Roman" w:eastAsia="Times New Roman" w:hAnsi="Times New Roman" w:cs="Times New Roman"/>
                <w:color w:val="000000"/>
                <w:sz w:val="16"/>
                <w:szCs w:val="16"/>
              </w:rPr>
              <w:br/>
              <w:t>3 - Wednesday</w:t>
            </w:r>
            <w:r w:rsidRPr="0066380F">
              <w:rPr>
                <w:rFonts w:ascii="Times New Roman" w:eastAsia="Times New Roman" w:hAnsi="Times New Roman" w:cs="Times New Roman"/>
                <w:color w:val="000000"/>
                <w:sz w:val="16"/>
                <w:szCs w:val="16"/>
              </w:rPr>
              <w:br/>
              <w:t>4 - Thursday</w:t>
            </w:r>
            <w:r w:rsidRPr="0066380F">
              <w:rPr>
                <w:rFonts w:ascii="Times New Roman" w:eastAsia="Times New Roman" w:hAnsi="Times New Roman" w:cs="Times New Roman"/>
                <w:color w:val="000000"/>
                <w:sz w:val="16"/>
                <w:szCs w:val="16"/>
              </w:rPr>
              <w:br/>
              <w:t>5 - Friday</w:t>
            </w:r>
            <w:r w:rsidRPr="0066380F">
              <w:rPr>
                <w:rFonts w:ascii="Times New Roman" w:eastAsia="Times New Roman" w:hAnsi="Times New Roman" w:cs="Times New Roman"/>
                <w:color w:val="000000"/>
                <w:sz w:val="16"/>
                <w:szCs w:val="16"/>
              </w:rPr>
              <w:br/>
              <w:t>6 - Saturday</w:t>
            </w:r>
            <w:r w:rsidRPr="0066380F">
              <w:rPr>
                <w:rFonts w:ascii="Times New Roman" w:eastAsia="Times New Roman" w:hAnsi="Times New Roman" w:cs="Times New Roman"/>
                <w:color w:val="000000"/>
                <w:sz w:val="16"/>
                <w:szCs w:val="16"/>
              </w:rPr>
              <w:br/>
              <w:t>7 - Sunday</w:t>
            </w:r>
          </w:p>
        </w:tc>
      </w:tr>
      <w:tr w:rsidR="00225218" w:rsidRPr="0066380F" w14:paraId="12C14BA8" w14:textId="77777777" w:rsidTr="0066380F">
        <w:trPr>
          <w:trHeight w:val="1224"/>
        </w:trPr>
        <w:tc>
          <w:tcPr>
            <w:tcW w:w="1759" w:type="dxa"/>
            <w:hideMark/>
          </w:tcPr>
          <w:p w14:paraId="151D396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respondent</w:t>
            </w:r>
          </w:p>
        </w:tc>
        <w:tc>
          <w:tcPr>
            <w:tcW w:w="3641" w:type="dxa"/>
            <w:hideMark/>
          </w:tcPr>
          <w:p w14:paraId="1D30BFC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Respondent of the dietary assessment method</w:t>
            </w:r>
          </w:p>
        </w:tc>
        <w:tc>
          <w:tcPr>
            <w:tcW w:w="720" w:type="dxa"/>
            <w:hideMark/>
          </w:tcPr>
          <w:p w14:paraId="723ACD9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54EE544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noWrap/>
            <w:hideMark/>
          </w:tcPr>
          <w:p w14:paraId="5623FEA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Nominal</w:t>
            </w:r>
          </w:p>
        </w:tc>
        <w:tc>
          <w:tcPr>
            <w:tcW w:w="1710" w:type="dxa"/>
            <w:noWrap/>
            <w:hideMark/>
          </w:tcPr>
          <w:p w14:paraId="3DEC7AB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Respondent</w:t>
            </w:r>
          </w:p>
        </w:tc>
        <w:tc>
          <w:tcPr>
            <w:tcW w:w="3420" w:type="dxa"/>
            <w:hideMark/>
          </w:tcPr>
          <w:p w14:paraId="342BE372" w14:textId="6864964F"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1 - Self</w:t>
            </w:r>
            <w:r w:rsidRPr="0066380F">
              <w:rPr>
                <w:rFonts w:ascii="Times New Roman" w:eastAsia="Times New Roman" w:hAnsi="Times New Roman" w:cs="Times New Roman"/>
                <w:color w:val="000000"/>
                <w:sz w:val="16"/>
                <w:szCs w:val="16"/>
              </w:rPr>
              <w:br/>
              <w:t>2 - Person responsible for cooking</w:t>
            </w:r>
            <w:r w:rsidRPr="0066380F">
              <w:rPr>
                <w:rFonts w:ascii="Times New Roman" w:eastAsia="Times New Roman" w:hAnsi="Times New Roman" w:cs="Times New Roman"/>
                <w:color w:val="000000"/>
                <w:sz w:val="16"/>
                <w:szCs w:val="16"/>
              </w:rPr>
              <w:br/>
              <w:t>3 - Parent/Guardian</w:t>
            </w:r>
            <w:r w:rsidRPr="0066380F">
              <w:rPr>
                <w:rFonts w:ascii="Times New Roman" w:eastAsia="Times New Roman" w:hAnsi="Times New Roman" w:cs="Times New Roman"/>
                <w:color w:val="000000"/>
                <w:sz w:val="16"/>
                <w:szCs w:val="16"/>
              </w:rPr>
              <w:br/>
              <w:t>4 - Other relative</w:t>
            </w:r>
            <w:r w:rsidRPr="0066380F">
              <w:rPr>
                <w:rFonts w:ascii="Times New Roman" w:eastAsia="Times New Roman" w:hAnsi="Times New Roman" w:cs="Times New Roman"/>
                <w:color w:val="000000"/>
                <w:sz w:val="16"/>
                <w:szCs w:val="16"/>
              </w:rPr>
              <w:br/>
              <w:t>5 - Nanny/Nurse/Friend/Neighbor</w:t>
            </w:r>
            <w:r w:rsidRPr="0066380F">
              <w:rPr>
                <w:rFonts w:ascii="Times New Roman" w:eastAsia="Times New Roman" w:hAnsi="Times New Roman" w:cs="Times New Roman"/>
                <w:color w:val="000000"/>
                <w:sz w:val="16"/>
                <w:szCs w:val="16"/>
              </w:rPr>
              <w:br/>
              <w:t>6 - Proxy (unspecified)</w:t>
            </w:r>
          </w:p>
        </w:tc>
      </w:tr>
      <w:tr w:rsidR="00225218" w:rsidRPr="0066380F" w14:paraId="115A1872" w14:textId="77777777" w:rsidTr="0066380F">
        <w:trPr>
          <w:trHeight w:val="1395"/>
        </w:trPr>
        <w:tc>
          <w:tcPr>
            <w:tcW w:w="1759" w:type="dxa"/>
            <w:hideMark/>
          </w:tcPr>
          <w:p w14:paraId="1C802B33"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us_intake</w:t>
            </w:r>
            <w:proofErr w:type="spellEnd"/>
          </w:p>
        </w:tc>
        <w:tc>
          <w:tcPr>
            <w:tcW w:w="3641" w:type="dxa"/>
            <w:hideMark/>
          </w:tcPr>
          <w:p w14:paraId="7C05FBB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xml:space="preserve">Self-reported (i.e., as reported by the participant) specification of whether the dietary intake reported corresponds to the usual intake of the participant (e.g., the participant may </w:t>
            </w:r>
            <w:proofErr w:type="gramStart"/>
            <w:r w:rsidRPr="0066380F">
              <w:rPr>
                <w:rFonts w:ascii="Times New Roman" w:eastAsia="Times New Roman" w:hAnsi="Times New Roman" w:cs="Times New Roman"/>
                <w:color w:val="000000"/>
                <w:sz w:val="16"/>
                <w:szCs w:val="16"/>
              </w:rPr>
              <w:t>had</w:t>
            </w:r>
            <w:proofErr w:type="gramEnd"/>
            <w:r w:rsidRPr="0066380F">
              <w:rPr>
                <w:rFonts w:ascii="Times New Roman" w:eastAsia="Times New Roman" w:hAnsi="Times New Roman" w:cs="Times New Roman"/>
                <w:color w:val="000000"/>
                <w:sz w:val="16"/>
                <w:szCs w:val="16"/>
              </w:rPr>
              <w:t xml:space="preserve"> an outside-the-usual dietary intake the day for which dietary data were collected, because of a special occasion/event (e.g., sickness, party), holiday, long working hours etc.)</w:t>
            </w:r>
          </w:p>
        </w:tc>
        <w:tc>
          <w:tcPr>
            <w:tcW w:w="720" w:type="dxa"/>
            <w:hideMark/>
          </w:tcPr>
          <w:p w14:paraId="0C96CAE4"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0FF248D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Optional</w:t>
            </w:r>
          </w:p>
        </w:tc>
        <w:tc>
          <w:tcPr>
            <w:tcW w:w="1350" w:type="dxa"/>
            <w:noWrap/>
            <w:hideMark/>
          </w:tcPr>
          <w:p w14:paraId="5CE1734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Nominal</w:t>
            </w:r>
          </w:p>
        </w:tc>
        <w:tc>
          <w:tcPr>
            <w:tcW w:w="1710" w:type="dxa"/>
            <w:hideMark/>
          </w:tcPr>
          <w:p w14:paraId="500FC7A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Usual intake</w:t>
            </w:r>
          </w:p>
        </w:tc>
        <w:tc>
          <w:tcPr>
            <w:tcW w:w="3420" w:type="dxa"/>
            <w:hideMark/>
          </w:tcPr>
          <w:p w14:paraId="086B243E" w14:textId="1F483748"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0 - Usual intake</w:t>
            </w:r>
            <w:r w:rsidRPr="0066380F">
              <w:rPr>
                <w:rFonts w:ascii="Times New Roman" w:eastAsia="Times New Roman" w:hAnsi="Times New Roman" w:cs="Times New Roman"/>
                <w:color w:val="000000"/>
                <w:sz w:val="16"/>
                <w:szCs w:val="16"/>
              </w:rPr>
              <w:br/>
              <w:t>1 - Higher intake than usual</w:t>
            </w:r>
            <w:r w:rsidRPr="0066380F">
              <w:rPr>
                <w:rFonts w:ascii="Times New Roman" w:eastAsia="Times New Roman" w:hAnsi="Times New Roman" w:cs="Times New Roman"/>
                <w:color w:val="000000"/>
                <w:sz w:val="16"/>
                <w:szCs w:val="16"/>
              </w:rPr>
              <w:br/>
              <w:t>2 - Lower intake than usual</w:t>
            </w:r>
            <w:r w:rsidRPr="0066380F">
              <w:rPr>
                <w:rFonts w:ascii="Times New Roman" w:eastAsia="Times New Roman" w:hAnsi="Times New Roman" w:cs="Times New Roman"/>
                <w:color w:val="000000"/>
                <w:sz w:val="16"/>
                <w:szCs w:val="16"/>
              </w:rPr>
              <w:br/>
              <w:t>3 - Not usual intake, unspecified if higher or lower</w:t>
            </w:r>
          </w:p>
        </w:tc>
      </w:tr>
      <w:tr w:rsidR="00225218" w:rsidRPr="0066380F" w14:paraId="5C15C046" w14:textId="77777777" w:rsidTr="0066380F">
        <w:trPr>
          <w:trHeight w:val="432"/>
        </w:trPr>
        <w:tc>
          <w:tcPr>
            <w:tcW w:w="1759" w:type="dxa"/>
            <w:hideMark/>
          </w:tcPr>
          <w:p w14:paraId="4868908D"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consum_h</w:t>
            </w:r>
            <w:proofErr w:type="spellEnd"/>
          </w:p>
        </w:tc>
        <w:tc>
          <w:tcPr>
            <w:tcW w:w="3641" w:type="dxa"/>
            <w:hideMark/>
          </w:tcPr>
          <w:p w14:paraId="6E7E417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Time of consumption (hours)</w:t>
            </w:r>
          </w:p>
        </w:tc>
        <w:tc>
          <w:tcPr>
            <w:tcW w:w="720" w:type="dxa"/>
            <w:hideMark/>
          </w:tcPr>
          <w:p w14:paraId="7CA2870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02235A9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Optional</w:t>
            </w:r>
          </w:p>
        </w:tc>
        <w:tc>
          <w:tcPr>
            <w:tcW w:w="1350" w:type="dxa"/>
            <w:noWrap/>
            <w:hideMark/>
          </w:tcPr>
          <w:p w14:paraId="2156D8C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2 digits</w:t>
            </w:r>
          </w:p>
        </w:tc>
        <w:tc>
          <w:tcPr>
            <w:tcW w:w="1710" w:type="dxa"/>
            <w:hideMark/>
          </w:tcPr>
          <w:p w14:paraId="1BC70B3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Time of consumption (hours)</w:t>
            </w:r>
          </w:p>
        </w:tc>
        <w:tc>
          <w:tcPr>
            <w:tcW w:w="3420" w:type="dxa"/>
            <w:hideMark/>
          </w:tcPr>
          <w:p w14:paraId="3E04E01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From 00 to 23</w:t>
            </w:r>
          </w:p>
        </w:tc>
      </w:tr>
      <w:tr w:rsidR="00225218" w:rsidRPr="0066380F" w14:paraId="0D98D1B1" w14:textId="77777777" w:rsidTr="0066380F">
        <w:trPr>
          <w:trHeight w:val="423"/>
        </w:trPr>
        <w:tc>
          <w:tcPr>
            <w:tcW w:w="1759" w:type="dxa"/>
            <w:hideMark/>
          </w:tcPr>
          <w:p w14:paraId="497E292D"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consum_min</w:t>
            </w:r>
            <w:proofErr w:type="spellEnd"/>
          </w:p>
        </w:tc>
        <w:tc>
          <w:tcPr>
            <w:tcW w:w="3641" w:type="dxa"/>
            <w:hideMark/>
          </w:tcPr>
          <w:p w14:paraId="07FE84D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Time of consumption (minutes)</w:t>
            </w:r>
          </w:p>
        </w:tc>
        <w:tc>
          <w:tcPr>
            <w:tcW w:w="720" w:type="dxa"/>
            <w:hideMark/>
          </w:tcPr>
          <w:p w14:paraId="4A3A9EE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45EF786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Optional</w:t>
            </w:r>
          </w:p>
        </w:tc>
        <w:tc>
          <w:tcPr>
            <w:tcW w:w="1350" w:type="dxa"/>
            <w:noWrap/>
            <w:hideMark/>
          </w:tcPr>
          <w:p w14:paraId="0EEB223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2 digits</w:t>
            </w:r>
          </w:p>
        </w:tc>
        <w:tc>
          <w:tcPr>
            <w:tcW w:w="1710" w:type="dxa"/>
            <w:hideMark/>
          </w:tcPr>
          <w:p w14:paraId="6D8CA28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Time of consumption (minutes)</w:t>
            </w:r>
          </w:p>
        </w:tc>
        <w:tc>
          <w:tcPr>
            <w:tcW w:w="3420" w:type="dxa"/>
            <w:noWrap/>
            <w:hideMark/>
          </w:tcPr>
          <w:p w14:paraId="4743C2E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From 00 to 59</w:t>
            </w:r>
          </w:p>
        </w:tc>
      </w:tr>
      <w:tr w:rsidR="00225218" w:rsidRPr="0066380F" w14:paraId="47EB080E" w14:textId="77777777" w:rsidTr="0066380F">
        <w:trPr>
          <w:trHeight w:val="1404"/>
        </w:trPr>
        <w:tc>
          <w:tcPr>
            <w:tcW w:w="1759" w:type="dxa"/>
            <w:hideMark/>
          </w:tcPr>
          <w:p w14:paraId="3AB12880"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lastRenderedPageBreak/>
              <w:t>meal_type</w:t>
            </w:r>
            <w:proofErr w:type="spellEnd"/>
          </w:p>
        </w:tc>
        <w:tc>
          <w:tcPr>
            <w:tcW w:w="3641" w:type="dxa"/>
            <w:hideMark/>
          </w:tcPr>
          <w:p w14:paraId="396B8EF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Type of the consumed meal</w:t>
            </w:r>
          </w:p>
        </w:tc>
        <w:tc>
          <w:tcPr>
            <w:tcW w:w="720" w:type="dxa"/>
            <w:hideMark/>
          </w:tcPr>
          <w:p w14:paraId="6E596D9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77CEAA2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Optional</w:t>
            </w:r>
          </w:p>
        </w:tc>
        <w:tc>
          <w:tcPr>
            <w:tcW w:w="1350" w:type="dxa"/>
            <w:noWrap/>
            <w:hideMark/>
          </w:tcPr>
          <w:p w14:paraId="4E6261B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Nominal</w:t>
            </w:r>
          </w:p>
        </w:tc>
        <w:tc>
          <w:tcPr>
            <w:tcW w:w="1710" w:type="dxa"/>
            <w:hideMark/>
          </w:tcPr>
          <w:p w14:paraId="2F4BE20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Meal type</w:t>
            </w:r>
          </w:p>
        </w:tc>
        <w:tc>
          <w:tcPr>
            <w:tcW w:w="3420" w:type="dxa"/>
            <w:hideMark/>
          </w:tcPr>
          <w:p w14:paraId="0D2B0EFF" w14:textId="7063720F"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1</w:t>
            </w:r>
            <w:r w:rsidR="00AB0C1F" w:rsidRPr="0066380F">
              <w:rPr>
                <w:rFonts w:ascii="Times New Roman" w:eastAsia="Times New Roman" w:hAnsi="Times New Roman" w:cs="Times New Roman"/>
                <w:color w:val="000000"/>
                <w:sz w:val="16"/>
                <w:szCs w:val="16"/>
              </w:rPr>
              <w:t xml:space="preserve"> -</w:t>
            </w:r>
            <w:r w:rsidRPr="0066380F">
              <w:rPr>
                <w:rFonts w:ascii="Times New Roman" w:eastAsia="Times New Roman" w:hAnsi="Times New Roman" w:cs="Times New Roman"/>
                <w:color w:val="000000"/>
                <w:sz w:val="16"/>
                <w:szCs w:val="16"/>
              </w:rPr>
              <w:t xml:space="preserve"> Before breakfast </w:t>
            </w:r>
            <w:r w:rsidRPr="0066380F">
              <w:rPr>
                <w:rFonts w:ascii="Times New Roman" w:eastAsia="Times New Roman" w:hAnsi="Times New Roman" w:cs="Times New Roman"/>
                <w:color w:val="000000"/>
                <w:sz w:val="16"/>
                <w:szCs w:val="16"/>
              </w:rPr>
              <w:br/>
              <w:t>2</w:t>
            </w:r>
            <w:r w:rsidR="00AB0C1F" w:rsidRPr="0066380F">
              <w:rPr>
                <w:rFonts w:ascii="Times New Roman" w:eastAsia="Times New Roman" w:hAnsi="Times New Roman" w:cs="Times New Roman"/>
                <w:color w:val="000000"/>
                <w:sz w:val="16"/>
                <w:szCs w:val="16"/>
              </w:rPr>
              <w:t xml:space="preserve"> -</w:t>
            </w:r>
            <w:r w:rsidRPr="0066380F">
              <w:rPr>
                <w:rFonts w:ascii="Times New Roman" w:eastAsia="Times New Roman" w:hAnsi="Times New Roman" w:cs="Times New Roman"/>
                <w:color w:val="000000"/>
                <w:sz w:val="16"/>
                <w:szCs w:val="16"/>
              </w:rPr>
              <w:t xml:space="preserve"> Breakfast</w:t>
            </w:r>
            <w:r w:rsidRPr="0066380F">
              <w:rPr>
                <w:rFonts w:ascii="Times New Roman" w:eastAsia="Times New Roman" w:hAnsi="Times New Roman" w:cs="Times New Roman"/>
                <w:color w:val="000000"/>
                <w:sz w:val="16"/>
                <w:szCs w:val="16"/>
              </w:rPr>
              <w:br/>
              <w:t>3</w:t>
            </w:r>
            <w:r w:rsidR="00AB0C1F" w:rsidRPr="0066380F">
              <w:rPr>
                <w:rFonts w:ascii="Times New Roman" w:eastAsia="Times New Roman" w:hAnsi="Times New Roman" w:cs="Times New Roman"/>
                <w:color w:val="000000"/>
                <w:sz w:val="16"/>
                <w:szCs w:val="16"/>
              </w:rPr>
              <w:t xml:space="preserve"> -</w:t>
            </w:r>
            <w:r w:rsidRPr="0066380F">
              <w:rPr>
                <w:rFonts w:ascii="Times New Roman" w:eastAsia="Times New Roman" w:hAnsi="Times New Roman" w:cs="Times New Roman"/>
                <w:color w:val="000000"/>
                <w:sz w:val="16"/>
                <w:szCs w:val="16"/>
              </w:rPr>
              <w:t xml:space="preserve"> Snack between breakfast and lunch</w:t>
            </w:r>
            <w:r w:rsidRPr="0066380F">
              <w:rPr>
                <w:rFonts w:ascii="Times New Roman" w:eastAsia="Times New Roman" w:hAnsi="Times New Roman" w:cs="Times New Roman"/>
                <w:color w:val="000000"/>
                <w:sz w:val="16"/>
                <w:szCs w:val="16"/>
              </w:rPr>
              <w:br/>
              <w:t>4</w:t>
            </w:r>
            <w:r w:rsidR="00AB0C1F" w:rsidRPr="0066380F">
              <w:rPr>
                <w:rFonts w:ascii="Times New Roman" w:eastAsia="Times New Roman" w:hAnsi="Times New Roman" w:cs="Times New Roman"/>
                <w:color w:val="000000"/>
                <w:sz w:val="16"/>
                <w:szCs w:val="16"/>
              </w:rPr>
              <w:t xml:space="preserve"> -</w:t>
            </w:r>
            <w:r w:rsidRPr="0066380F">
              <w:rPr>
                <w:rFonts w:ascii="Times New Roman" w:eastAsia="Times New Roman" w:hAnsi="Times New Roman" w:cs="Times New Roman"/>
                <w:color w:val="000000"/>
                <w:sz w:val="16"/>
                <w:szCs w:val="16"/>
              </w:rPr>
              <w:t xml:space="preserve"> Lunch</w:t>
            </w:r>
            <w:r w:rsidRPr="0066380F">
              <w:rPr>
                <w:rFonts w:ascii="Times New Roman" w:eastAsia="Times New Roman" w:hAnsi="Times New Roman" w:cs="Times New Roman"/>
                <w:color w:val="000000"/>
                <w:sz w:val="16"/>
                <w:szCs w:val="16"/>
              </w:rPr>
              <w:br/>
              <w:t>5</w:t>
            </w:r>
            <w:r w:rsidR="00AB0C1F" w:rsidRPr="0066380F">
              <w:rPr>
                <w:rFonts w:ascii="Times New Roman" w:eastAsia="Times New Roman" w:hAnsi="Times New Roman" w:cs="Times New Roman"/>
                <w:color w:val="000000"/>
                <w:sz w:val="16"/>
                <w:szCs w:val="16"/>
              </w:rPr>
              <w:t xml:space="preserve"> -</w:t>
            </w:r>
            <w:r w:rsidRPr="0066380F">
              <w:rPr>
                <w:rFonts w:ascii="Times New Roman" w:eastAsia="Times New Roman" w:hAnsi="Times New Roman" w:cs="Times New Roman"/>
                <w:color w:val="000000"/>
                <w:sz w:val="16"/>
                <w:szCs w:val="16"/>
              </w:rPr>
              <w:t xml:space="preserve"> Snack between lunch and dinner</w:t>
            </w:r>
            <w:r w:rsidRPr="0066380F">
              <w:rPr>
                <w:rFonts w:ascii="Times New Roman" w:eastAsia="Times New Roman" w:hAnsi="Times New Roman" w:cs="Times New Roman"/>
                <w:color w:val="000000"/>
                <w:sz w:val="16"/>
                <w:szCs w:val="16"/>
              </w:rPr>
              <w:br/>
              <w:t>6</w:t>
            </w:r>
            <w:r w:rsidR="00AB0C1F" w:rsidRPr="0066380F">
              <w:rPr>
                <w:rFonts w:ascii="Times New Roman" w:eastAsia="Times New Roman" w:hAnsi="Times New Roman" w:cs="Times New Roman"/>
                <w:color w:val="000000"/>
                <w:sz w:val="16"/>
                <w:szCs w:val="16"/>
              </w:rPr>
              <w:t xml:space="preserve"> -</w:t>
            </w:r>
            <w:r w:rsidRPr="0066380F">
              <w:rPr>
                <w:rFonts w:ascii="Times New Roman" w:eastAsia="Times New Roman" w:hAnsi="Times New Roman" w:cs="Times New Roman"/>
                <w:color w:val="000000"/>
                <w:sz w:val="16"/>
                <w:szCs w:val="16"/>
              </w:rPr>
              <w:t xml:space="preserve"> Dinner</w:t>
            </w:r>
            <w:r w:rsidRPr="0066380F">
              <w:rPr>
                <w:rFonts w:ascii="Times New Roman" w:eastAsia="Times New Roman" w:hAnsi="Times New Roman" w:cs="Times New Roman"/>
                <w:color w:val="000000"/>
                <w:sz w:val="16"/>
                <w:szCs w:val="16"/>
              </w:rPr>
              <w:br/>
              <w:t>7</w:t>
            </w:r>
            <w:r w:rsidR="00AB0C1F" w:rsidRPr="0066380F">
              <w:rPr>
                <w:rFonts w:ascii="Times New Roman" w:eastAsia="Times New Roman" w:hAnsi="Times New Roman" w:cs="Times New Roman"/>
                <w:color w:val="000000"/>
                <w:sz w:val="16"/>
                <w:szCs w:val="16"/>
              </w:rPr>
              <w:t xml:space="preserve"> -</w:t>
            </w:r>
            <w:r w:rsidRPr="0066380F">
              <w:rPr>
                <w:rFonts w:ascii="Times New Roman" w:eastAsia="Times New Roman" w:hAnsi="Times New Roman" w:cs="Times New Roman"/>
                <w:color w:val="000000"/>
                <w:sz w:val="16"/>
                <w:szCs w:val="16"/>
              </w:rPr>
              <w:t xml:space="preserve"> Snack after dinner</w:t>
            </w:r>
          </w:p>
        </w:tc>
      </w:tr>
      <w:tr w:rsidR="00225218" w:rsidRPr="0066380F" w14:paraId="147D551B" w14:textId="77777777" w:rsidTr="0066380F">
        <w:trPr>
          <w:trHeight w:val="441"/>
        </w:trPr>
        <w:tc>
          <w:tcPr>
            <w:tcW w:w="1759" w:type="dxa"/>
            <w:hideMark/>
          </w:tcPr>
          <w:p w14:paraId="1EA0DC80"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meal_place</w:t>
            </w:r>
            <w:proofErr w:type="spellEnd"/>
          </w:p>
        </w:tc>
        <w:tc>
          <w:tcPr>
            <w:tcW w:w="3641" w:type="dxa"/>
            <w:hideMark/>
          </w:tcPr>
          <w:p w14:paraId="1C37E50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Place the meal was consumed</w:t>
            </w:r>
          </w:p>
        </w:tc>
        <w:tc>
          <w:tcPr>
            <w:tcW w:w="720" w:type="dxa"/>
            <w:hideMark/>
          </w:tcPr>
          <w:p w14:paraId="275B19A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6CF43E7C"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Optional</w:t>
            </w:r>
          </w:p>
        </w:tc>
        <w:tc>
          <w:tcPr>
            <w:tcW w:w="1350" w:type="dxa"/>
            <w:noWrap/>
            <w:hideMark/>
          </w:tcPr>
          <w:p w14:paraId="710E0FE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Dichotomous</w:t>
            </w:r>
          </w:p>
        </w:tc>
        <w:tc>
          <w:tcPr>
            <w:tcW w:w="1710" w:type="dxa"/>
            <w:hideMark/>
          </w:tcPr>
          <w:p w14:paraId="43862B7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Place of consumption</w:t>
            </w:r>
          </w:p>
        </w:tc>
        <w:tc>
          <w:tcPr>
            <w:tcW w:w="3420" w:type="dxa"/>
            <w:hideMark/>
          </w:tcPr>
          <w:p w14:paraId="0D3DBCB6" w14:textId="3EA57DA2"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1</w:t>
            </w:r>
            <w:r w:rsidR="00AB0C1F" w:rsidRPr="0066380F">
              <w:rPr>
                <w:rFonts w:ascii="Times New Roman" w:eastAsia="Times New Roman" w:hAnsi="Times New Roman" w:cs="Times New Roman"/>
                <w:color w:val="000000"/>
                <w:sz w:val="16"/>
                <w:szCs w:val="16"/>
              </w:rPr>
              <w:t xml:space="preserve"> -</w:t>
            </w:r>
            <w:r w:rsidRPr="0066380F">
              <w:rPr>
                <w:rFonts w:ascii="Times New Roman" w:eastAsia="Times New Roman" w:hAnsi="Times New Roman" w:cs="Times New Roman"/>
                <w:color w:val="000000"/>
                <w:sz w:val="16"/>
                <w:szCs w:val="16"/>
              </w:rPr>
              <w:t xml:space="preserve"> Home</w:t>
            </w:r>
            <w:r w:rsidRPr="0066380F">
              <w:rPr>
                <w:rFonts w:ascii="Times New Roman" w:eastAsia="Times New Roman" w:hAnsi="Times New Roman" w:cs="Times New Roman"/>
                <w:color w:val="000000"/>
                <w:sz w:val="16"/>
                <w:szCs w:val="16"/>
              </w:rPr>
              <w:br/>
              <w:t>2</w:t>
            </w:r>
            <w:r w:rsidR="00AB0C1F" w:rsidRPr="0066380F">
              <w:rPr>
                <w:rFonts w:ascii="Times New Roman" w:eastAsia="Times New Roman" w:hAnsi="Times New Roman" w:cs="Times New Roman"/>
                <w:color w:val="000000"/>
                <w:sz w:val="16"/>
                <w:szCs w:val="16"/>
              </w:rPr>
              <w:t xml:space="preserve"> -</w:t>
            </w:r>
            <w:r w:rsidRPr="0066380F">
              <w:rPr>
                <w:rFonts w:ascii="Times New Roman" w:eastAsia="Times New Roman" w:hAnsi="Times New Roman" w:cs="Times New Roman"/>
                <w:color w:val="000000"/>
                <w:sz w:val="16"/>
                <w:szCs w:val="16"/>
              </w:rPr>
              <w:t xml:space="preserve"> Out of home</w:t>
            </w:r>
          </w:p>
        </w:tc>
      </w:tr>
      <w:tr w:rsidR="00225218" w:rsidRPr="0066380F" w14:paraId="57227089" w14:textId="77777777" w:rsidTr="0066380F">
        <w:trPr>
          <w:trHeight w:val="729"/>
        </w:trPr>
        <w:tc>
          <w:tcPr>
            <w:tcW w:w="1759" w:type="dxa"/>
            <w:hideMark/>
          </w:tcPr>
          <w:p w14:paraId="2736AF1F"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eat_seq</w:t>
            </w:r>
            <w:proofErr w:type="spellEnd"/>
          </w:p>
        </w:tc>
        <w:tc>
          <w:tcPr>
            <w:tcW w:w="3641" w:type="dxa"/>
            <w:hideMark/>
          </w:tcPr>
          <w:p w14:paraId="77E9089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Ordinal number of the eating occasion within the meal. Each simple food or mixed dish/recipe determines an eating occasion</w:t>
            </w:r>
          </w:p>
        </w:tc>
        <w:tc>
          <w:tcPr>
            <w:tcW w:w="720" w:type="dxa"/>
            <w:hideMark/>
          </w:tcPr>
          <w:p w14:paraId="41FB318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5CA86D3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Optional</w:t>
            </w:r>
          </w:p>
        </w:tc>
        <w:tc>
          <w:tcPr>
            <w:tcW w:w="1350" w:type="dxa"/>
            <w:noWrap/>
            <w:hideMark/>
          </w:tcPr>
          <w:p w14:paraId="4473FC3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w:t>
            </w:r>
          </w:p>
        </w:tc>
        <w:tc>
          <w:tcPr>
            <w:tcW w:w="1710" w:type="dxa"/>
            <w:hideMark/>
          </w:tcPr>
          <w:p w14:paraId="30A01DF4"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Number of eating occasion</w:t>
            </w:r>
          </w:p>
        </w:tc>
        <w:tc>
          <w:tcPr>
            <w:tcW w:w="3420" w:type="dxa"/>
            <w:hideMark/>
          </w:tcPr>
          <w:p w14:paraId="09A9EE2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523E89FB" w14:textId="77777777" w:rsidTr="0066380F">
        <w:trPr>
          <w:trHeight w:val="2700"/>
        </w:trPr>
        <w:tc>
          <w:tcPr>
            <w:tcW w:w="1759" w:type="dxa"/>
            <w:hideMark/>
          </w:tcPr>
          <w:p w14:paraId="5F442936"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food_type</w:t>
            </w:r>
            <w:proofErr w:type="spellEnd"/>
          </w:p>
        </w:tc>
        <w:tc>
          <w:tcPr>
            <w:tcW w:w="3641" w:type="dxa"/>
            <w:hideMark/>
          </w:tcPr>
          <w:p w14:paraId="54EDD69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Type of food item consumed (i.e., simple food or mixed dish/recipe)</w:t>
            </w:r>
          </w:p>
        </w:tc>
        <w:tc>
          <w:tcPr>
            <w:tcW w:w="720" w:type="dxa"/>
            <w:hideMark/>
          </w:tcPr>
          <w:p w14:paraId="434ED7E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42BE238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noWrap/>
            <w:hideMark/>
          </w:tcPr>
          <w:p w14:paraId="1365744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Nominal</w:t>
            </w:r>
          </w:p>
        </w:tc>
        <w:tc>
          <w:tcPr>
            <w:tcW w:w="1710" w:type="dxa"/>
            <w:hideMark/>
          </w:tcPr>
          <w:p w14:paraId="362B25F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Type of consumed food</w:t>
            </w:r>
          </w:p>
        </w:tc>
        <w:tc>
          <w:tcPr>
            <w:tcW w:w="3420" w:type="dxa"/>
            <w:hideMark/>
          </w:tcPr>
          <w:p w14:paraId="305BF123" w14:textId="770A18DE"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xml:space="preserve">1 </w:t>
            </w:r>
            <w:r w:rsidR="00AB0C1F" w:rsidRPr="0066380F">
              <w:rPr>
                <w:rFonts w:ascii="Times New Roman" w:eastAsia="Times New Roman" w:hAnsi="Times New Roman" w:cs="Times New Roman"/>
                <w:color w:val="000000"/>
                <w:sz w:val="16"/>
                <w:szCs w:val="16"/>
              </w:rPr>
              <w:t xml:space="preserve">- </w:t>
            </w:r>
            <w:r w:rsidRPr="0066380F">
              <w:rPr>
                <w:rFonts w:ascii="Times New Roman" w:eastAsia="Times New Roman" w:hAnsi="Times New Roman" w:cs="Times New Roman"/>
                <w:color w:val="000000"/>
                <w:sz w:val="16"/>
                <w:szCs w:val="16"/>
              </w:rPr>
              <w:t>Simple food item (1-ingredient food items)</w:t>
            </w:r>
            <w:r w:rsidRPr="0066380F">
              <w:rPr>
                <w:rFonts w:ascii="Times New Roman" w:eastAsia="Times New Roman" w:hAnsi="Times New Roman" w:cs="Times New Roman"/>
                <w:color w:val="000000"/>
                <w:sz w:val="16"/>
                <w:szCs w:val="16"/>
              </w:rPr>
              <w:br/>
              <w:t xml:space="preserve">2 </w:t>
            </w:r>
            <w:r w:rsidR="00AB0C1F" w:rsidRPr="0066380F">
              <w:rPr>
                <w:rFonts w:ascii="Times New Roman" w:eastAsia="Times New Roman" w:hAnsi="Times New Roman" w:cs="Times New Roman"/>
                <w:color w:val="000000"/>
                <w:sz w:val="16"/>
                <w:szCs w:val="16"/>
              </w:rPr>
              <w:t xml:space="preserve">- </w:t>
            </w:r>
            <w:r w:rsidRPr="0066380F">
              <w:rPr>
                <w:rFonts w:ascii="Times New Roman" w:eastAsia="Times New Roman" w:hAnsi="Times New Roman" w:cs="Times New Roman"/>
                <w:color w:val="000000"/>
                <w:sz w:val="16"/>
                <w:szCs w:val="16"/>
              </w:rPr>
              <w:t xml:space="preserve">Reported mixed dish/recipe (&gt;1-ingredient food items; the ingredients and their amounts are reported by the respondent) </w:t>
            </w:r>
            <w:r w:rsidRPr="0066380F">
              <w:rPr>
                <w:rFonts w:ascii="Times New Roman" w:eastAsia="Times New Roman" w:hAnsi="Times New Roman" w:cs="Times New Roman"/>
                <w:color w:val="000000"/>
                <w:sz w:val="16"/>
                <w:szCs w:val="16"/>
              </w:rPr>
              <w:br/>
              <w:t xml:space="preserve">3 </w:t>
            </w:r>
            <w:r w:rsidR="00AB0C1F" w:rsidRPr="0066380F">
              <w:rPr>
                <w:rFonts w:ascii="Times New Roman" w:eastAsia="Times New Roman" w:hAnsi="Times New Roman" w:cs="Times New Roman"/>
                <w:color w:val="000000"/>
                <w:sz w:val="16"/>
                <w:szCs w:val="16"/>
              </w:rPr>
              <w:t xml:space="preserve">- </w:t>
            </w:r>
            <w:r w:rsidRPr="0066380F">
              <w:rPr>
                <w:rFonts w:ascii="Times New Roman" w:eastAsia="Times New Roman" w:hAnsi="Times New Roman" w:cs="Times New Roman"/>
                <w:color w:val="000000"/>
                <w:sz w:val="16"/>
                <w:szCs w:val="16"/>
              </w:rPr>
              <w:t>Standard mixed dish/recipe (&gt;1-ingredient food items; the ingredients and their amounts are derived from a source that describes recipes commonly consumed by the population (e.g., food composition table))</w:t>
            </w:r>
            <w:r w:rsidRPr="0066380F">
              <w:rPr>
                <w:rFonts w:ascii="Times New Roman" w:eastAsia="Times New Roman" w:hAnsi="Times New Roman" w:cs="Times New Roman"/>
                <w:color w:val="000000"/>
                <w:sz w:val="16"/>
                <w:szCs w:val="16"/>
              </w:rPr>
              <w:br/>
              <w:t xml:space="preserve">4 </w:t>
            </w:r>
            <w:r w:rsidR="00AB0C1F" w:rsidRPr="0066380F">
              <w:rPr>
                <w:rFonts w:ascii="Times New Roman" w:eastAsia="Times New Roman" w:hAnsi="Times New Roman" w:cs="Times New Roman"/>
                <w:color w:val="000000"/>
                <w:sz w:val="16"/>
                <w:szCs w:val="16"/>
              </w:rPr>
              <w:t xml:space="preserve">- </w:t>
            </w:r>
            <w:r w:rsidRPr="0066380F">
              <w:rPr>
                <w:rFonts w:ascii="Times New Roman" w:eastAsia="Times New Roman" w:hAnsi="Times New Roman" w:cs="Times New Roman"/>
                <w:color w:val="000000"/>
                <w:sz w:val="16"/>
                <w:szCs w:val="16"/>
              </w:rPr>
              <w:t xml:space="preserve">Non-disaggregated mixed dish/recipe (&gt;1-ingredient food items; disaggregation is not possible (e.g., mass-produced packaged sweet or </w:t>
            </w:r>
            <w:proofErr w:type="spellStart"/>
            <w:r w:rsidRPr="0066380F">
              <w:rPr>
                <w:rFonts w:ascii="Times New Roman" w:eastAsia="Times New Roman" w:hAnsi="Times New Roman" w:cs="Times New Roman"/>
                <w:color w:val="000000"/>
                <w:sz w:val="16"/>
                <w:szCs w:val="16"/>
              </w:rPr>
              <w:t>savoury</w:t>
            </w:r>
            <w:proofErr w:type="spellEnd"/>
            <w:r w:rsidRPr="0066380F">
              <w:rPr>
                <w:rFonts w:ascii="Times New Roman" w:eastAsia="Times New Roman" w:hAnsi="Times New Roman" w:cs="Times New Roman"/>
                <w:color w:val="000000"/>
                <w:sz w:val="16"/>
                <w:szCs w:val="16"/>
              </w:rPr>
              <w:t xml:space="preserve"> snacks, such as biscuits and cakes) or not  available)</w:t>
            </w:r>
          </w:p>
        </w:tc>
      </w:tr>
      <w:tr w:rsidR="00225218" w:rsidRPr="0066380F" w14:paraId="3DF45D21" w14:textId="77777777" w:rsidTr="0066380F">
        <w:trPr>
          <w:trHeight w:val="810"/>
        </w:trPr>
        <w:tc>
          <w:tcPr>
            <w:tcW w:w="1759" w:type="dxa"/>
            <w:hideMark/>
          </w:tcPr>
          <w:p w14:paraId="444039DA"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rcp_code</w:t>
            </w:r>
            <w:proofErr w:type="spellEnd"/>
          </w:p>
        </w:tc>
        <w:tc>
          <w:tcPr>
            <w:tcW w:w="3641" w:type="dxa"/>
            <w:hideMark/>
          </w:tcPr>
          <w:p w14:paraId="6EF8279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Unique identifier of the mixed dish/recipe if applicable (code to be repeated for each ingredient belonging to the recipe) as appears originally in the dataset</w:t>
            </w:r>
          </w:p>
        </w:tc>
        <w:tc>
          <w:tcPr>
            <w:tcW w:w="720" w:type="dxa"/>
            <w:hideMark/>
          </w:tcPr>
          <w:p w14:paraId="41141CC1"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3BA001D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noWrap/>
            <w:hideMark/>
          </w:tcPr>
          <w:p w14:paraId="047353E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Text</w:t>
            </w:r>
          </w:p>
        </w:tc>
        <w:tc>
          <w:tcPr>
            <w:tcW w:w="1710" w:type="dxa"/>
            <w:hideMark/>
          </w:tcPr>
          <w:p w14:paraId="57665A4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Recipe unique identifier</w:t>
            </w:r>
          </w:p>
        </w:tc>
        <w:tc>
          <w:tcPr>
            <w:tcW w:w="3420" w:type="dxa"/>
            <w:noWrap/>
            <w:hideMark/>
          </w:tcPr>
          <w:p w14:paraId="0CA2005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1A48C6CC" w14:textId="77777777" w:rsidTr="0066380F">
        <w:trPr>
          <w:trHeight w:val="441"/>
        </w:trPr>
        <w:tc>
          <w:tcPr>
            <w:tcW w:w="1759" w:type="dxa"/>
            <w:hideMark/>
          </w:tcPr>
          <w:p w14:paraId="62A58C0F"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rcp_descr</w:t>
            </w:r>
            <w:proofErr w:type="spellEnd"/>
          </w:p>
        </w:tc>
        <w:tc>
          <w:tcPr>
            <w:tcW w:w="3641" w:type="dxa"/>
            <w:hideMark/>
          </w:tcPr>
          <w:p w14:paraId="03FB09D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Description of the mixed dish/recipe</w:t>
            </w:r>
          </w:p>
        </w:tc>
        <w:tc>
          <w:tcPr>
            <w:tcW w:w="720" w:type="dxa"/>
            <w:hideMark/>
          </w:tcPr>
          <w:p w14:paraId="50B4861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388A1C0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noWrap/>
            <w:hideMark/>
          </w:tcPr>
          <w:p w14:paraId="2561AD9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Text</w:t>
            </w:r>
          </w:p>
        </w:tc>
        <w:tc>
          <w:tcPr>
            <w:tcW w:w="1710" w:type="dxa"/>
            <w:hideMark/>
          </w:tcPr>
          <w:p w14:paraId="2F4DD93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Recipe description (local language)</w:t>
            </w:r>
          </w:p>
        </w:tc>
        <w:tc>
          <w:tcPr>
            <w:tcW w:w="3420" w:type="dxa"/>
            <w:noWrap/>
            <w:hideMark/>
          </w:tcPr>
          <w:p w14:paraId="5892FEE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4B3D9044" w14:textId="77777777" w:rsidTr="0066380F">
        <w:trPr>
          <w:trHeight w:val="459"/>
        </w:trPr>
        <w:tc>
          <w:tcPr>
            <w:tcW w:w="1759" w:type="dxa"/>
            <w:hideMark/>
          </w:tcPr>
          <w:p w14:paraId="74FF3767"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rcp_descr_eng</w:t>
            </w:r>
            <w:proofErr w:type="spellEnd"/>
          </w:p>
        </w:tc>
        <w:tc>
          <w:tcPr>
            <w:tcW w:w="3641" w:type="dxa"/>
            <w:hideMark/>
          </w:tcPr>
          <w:p w14:paraId="7DFD6C91"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Description of the mixed dish/recipe in English.</w:t>
            </w:r>
          </w:p>
        </w:tc>
        <w:tc>
          <w:tcPr>
            <w:tcW w:w="720" w:type="dxa"/>
            <w:hideMark/>
          </w:tcPr>
          <w:p w14:paraId="7E3AE424"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344F47D1"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noWrap/>
            <w:hideMark/>
          </w:tcPr>
          <w:p w14:paraId="6082F7D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Text</w:t>
            </w:r>
          </w:p>
        </w:tc>
        <w:tc>
          <w:tcPr>
            <w:tcW w:w="1710" w:type="dxa"/>
            <w:hideMark/>
          </w:tcPr>
          <w:p w14:paraId="1B69CD11"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Recipe description (English)</w:t>
            </w:r>
          </w:p>
        </w:tc>
        <w:tc>
          <w:tcPr>
            <w:tcW w:w="3420" w:type="dxa"/>
            <w:noWrap/>
            <w:hideMark/>
          </w:tcPr>
          <w:p w14:paraId="44ECCB3C"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3BB2BC1F" w14:textId="77777777" w:rsidTr="0066380F">
        <w:trPr>
          <w:trHeight w:val="360"/>
        </w:trPr>
        <w:tc>
          <w:tcPr>
            <w:tcW w:w="1759" w:type="dxa"/>
            <w:hideMark/>
          </w:tcPr>
          <w:p w14:paraId="13D467E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foodex2_rcp_code</w:t>
            </w:r>
          </w:p>
        </w:tc>
        <w:tc>
          <w:tcPr>
            <w:tcW w:w="3641" w:type="dxa"/>
            <w:hideMark/>
          </w:tcPr>
          <w:p w14:paraId="56A2012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FoodEx2 code for the recipe (with facet if necessary)</w:t>
            </w:r>
          </w:p>
        </w:tc>
        <w:tc>
          <w:tcPr>
            <w:tcW w:w="720" w:type="dxa"/>
            <w:hideMark/>
          </w:tcPr>
          <w:p w14:paraId="2012E38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0FB05C6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Optional</w:t>
            </w:r>
          </w:p>
        </w:tc>
        <w:tc>
          <w:tcPr>
            <w:tcW w:w="1350" w:type="dxa"/>
            <w:noWrap/>
            <w:hideMark/>
          </w:tcPr>
          <w:p w14:paraId="7BD5E6D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Text</w:t>
            </w:r>
          </w:p>
        </w:tc>
        <w:tc>
          <w:tcPr>
            <w:tcW w:w="1710" w:type="dxa"/>
            <w:hideMark/>
          </w:tcPr>
          <w:p w14:paraId="5806610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Recipe FoodEx2 code</w:t>
            </w:r>
          </w:p>
        </w:tc>
        <w:tc>
          <w:tcPr>
            <w:tcW w:w="3420" w:type="dxa"/>
            <w:noWrap/>
            <w:hideMark/>
          </w:tcPr>
          <w:p w14:paraId="07C56B51"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65F03453" w14:textId="77777777" w:rsidTr="0066380F">
        <w:trPr>
          <w:trHeight w:val="612"/>
        </w:trPr>
        <w:tc>
          <w:tcPr>
            <w:tcW w:w="1759" w:type="dxa"/>
            <w:hideMark/>
          </w:tcPr>
          <w:p w14:paraId="52E7C5D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foodex2_rcp_descr</w:t>
            </w:r>
          </w:p>
        </w:tc>
        <w:tc>
          <w:tcPr>
            <w:tcW w:w="3641" w:type="dxa"/>
            <w:hideMark/>
          </w:tcPr>
          <w:p w14:paraId="209E3F2C"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FoodEx2 description of the recipe</w:t>
            </w:r>
          </w:p>
        </w:tc>
        <w:tc>
          <w:tcPr>
            <w:tcW w:w="720" w:type="dxa"/>
            <w:hideMark/>
          </w:tcPr>
          <w:p w14:paraId="71EA41F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42F094E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Optional</w:t>
            </w:r>
          </w:p>
        </w:tc>
        <w:tc>
          <w:tcPr>
            <w:tcW w:w="1350" w:type="dxa"/>
            <w:noWrap/>
            <w:hideMark/>
          </w:tcPr>
          <w:p w14:paraId="228DB13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Text</w:t>
            </w:r>
          </w:p>
        </w:tc>
        <w:tc>
          <w:tcPr>
            <w:tcW w:w="1710" w:type="dxa"/>
            <w:hideMark/>
          </w:tcPr>
          <w:p w14:paraId="30D5885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Recipe FoodEx2 description</w:t>
            </w:r>
          </w:p>
        </w:tc>
        <w:tc>
          <w:tcPr>
            <w:tcW w:w="3420" w:type="dxa"/>
            <w:noWrap/>
            <w:hideMark/>
          </w:tcPr>
          <w:p w14:paraId="0ADD46C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39DC37C2" w14:textId="77777777" w:rsidTr="0066380F">
        <w:trPr>
          <w:trHeight w:val="864"/>
        </w:trPr>
        <w:tc>
          <w:tcPr>
            <w:tcW w:w="1759" w:type="dxa"/>
            <w:hideMark/>
          </w:tcPr>
          <w:p w14:paraId="4B1448AA"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rcp_amount</w:t>
            </w:r>
            <w:proofErr w:type="spellEnd"/>
          </w:p>
        </w:tc>
        <w:tc>
          <w:tcPr>
            <w:tcW w:w="3641" w:type="dxa"/>
            <w:hideMark/>
          </w:tcPr>
          <w:p w14:paraId="64348CE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Amount consumed of the total mixed dish/recipe</w:t>
            </w:r>
          </w:p>
        </w:tc>
        <w:tc>
          <w:tcPr>
            <w:tcW w:w="720" w:type="dxa"/>
            <w:hideMark/>
          </w:tcPr>
          <w:p w14:paraId="4F0E7061"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g</w:t>
            </w:r>
          </w:p>
        </w:tc>
        <w:tc>
          <w:tcPr>
            <w:tcW w:w="1260" w:type="dxa"/>
            <w:noWrap/>
            <w:hideMark/>
          </w:tcPr>
          <w:p w14:paraId="77FA19B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50BA8C6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6 digits or less (including 2 decimal digits or less)</w:t>
            </w:r>
          </w:p>
        </w:tc>
        <w:tc>
          <w:tcPr>
            <w:tcW w:w="1710" w:type="dxa"/>
            <w:hideMark/>
          </w:tcPr>
          <w:p w14:paraId="1FAA1BEC"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Amount recipe consumed (g)</w:t>
            </w:r>
          </w:p>
        </w:tc>
        <w:tc>
          <w:tcPr>
            <w:tcW w:w="3420" w:type="dxa"/>
            <w:noWrap/>
            <w:hideMark/>
          </w:tcPr>
          <w:p w14:paraId="5BFDFCE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502A1954" w14:textId="77777777" w:rsidTr="0066380F">
        <w:trPr>
          <w:trHeight w:val="684"/>
        </w:trPr>
        <w:tc>
          <w:tcPr>
            <w:tcW w:w="1759" w:type="dxa"/>
            <w:hideMark/>
          </w:tcPr>
          <w:p w14:paraId="5053E165"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lastRenderedPageBreak/>
              <w:t>ingr_code</w:t>
            </w:r>
            <w:proofErr w:type="spellEnd"/>
          </w:p>
        </w:tc>
        <w:tc>
          <w:tcPr>
            <w:tcW w:w="3641" w:type="dxa"/>
            <w:hideMark/>
          </w:tcPr>
          <w:p w14:paraId="3CFACA51"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Unique identifier of the simple food or mixed dish/recipe ingredient as appears originally in the dataset</w:t>
            </w:r>
          </w:p>
        </w:tc>
        <w:tc>
          <w:tcPr>
            <w:tcW w:w="720" w:type="dxa"/>
            <w:hideMark/>
          </w:tcPr>
          <w:p w14:paraId="7C304B1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63BE482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noWrap/>
            <w:hideMark/>
          </w:tcPr>
          <w:p w14:paraId="15E348C1"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w:t>
            </w:r>
          </w:p>
        </w:tc>
        <w:tc>
          <w:tcPr>
            <w:tcW w:w="1710" w:type="dxa"/>
            <w:hideMark/>
          </w:tcPr>
          <w:p w14:paraId="4B6AD141"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Simple food item unique identifier</w:t>
            </w:r>
          </w:p>
        </w:tc>
        <w:tc>
          <w:tcPr>
            <w:tcW w:w="3420" w:type="dxa"/>
            <w:noWrap/>
            <w:hideMark/>
          </w:tcPr>
          <w:p w14:paraId="5BEA8CD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5A6B5690" w14:textId="77777777" w:rsidTr="0066380F">
        <w:trPr>
          <w:trHeight w:val="621"/>
        </w:trPr>
        <w:tc>
          <w:tcPr>
            <w:tcW w:w="1759" w:type="dxa"/>
            <w:hideMark/>
          </w:tcPr>
          <w:p w14:paraId="7A1A83B4"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ingr_descr</w:t>
            </w:r>
            <w:proofErr w:type="spellEnd"/>
          </w:p>
        </w:tc>
        <w:tc>
          <w:tcPr>
            <w:tcW w:w="3641" w:type="dxa"/>
            <w:hideMark/>
          </w:tcPr>
          <w:p w14:paraId="663B889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Description of the simple food or mixed dish/recipe ingredient</w:t>
            </w:r>
          </w:p>
        </w:tc>
        <w:tc>
          <w:tcPr>
            <w:tcW w:w="720" w:type="dxa"/>
            <w:hideMark/>
          </w:tcPr>
          <w:p w14:paraId="14F356B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565309E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noWrap/>
            <w:hideMark/>
          </w:tcPr>
          <w:p w14:paraId="4AB048D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Text</w:t>
            </w:r>
          </w:p>
        </w:tc>
        <w:tc>
          <w:tcPr>
            <w:tcW w:w="1710" w:type="dxa"/>
            <w:hideMark/>
          </w:tcPr>
          <w:p w14:paraId="67E87E4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Simple food item description (local language)</w:t>
            </w:r>
          </w:p>
        </w:tc>
        <w:tc>
          <w:tcPr>
            <w:tcW w:w="3420" w:type="dxa"/>
            <w:noWrap/>
            <w:hideMark/>
          </w:tcPr>
          <w:p w14:paraId="5D427ABC"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37AA7225" w14:textId="77777777" w:rsidTr="0066380F">
        <w:trPr>
          <w:trHeight w:val="540"/>
        </w:trPr>
        <w:tc>
          <w:tcPr>
            <w:tcW w:w="1759" w:type="dxa"/>
            <w:hideMark/>
          </w:tcPr>
          <w:p w14:paraId="62E4AB1A"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ingr_descr_eng</w:t>
            </w:r>
            <w:proofErr w:type="spellEnd"/>
          </w:p>
        </w:tc>
        <w:tc>
          <w:tcPr>
            <w:tcW w:w="3641" w:type="dxa"/>
            <w:hideMark/>
          </w:tcPr>
          <w:p w14:paraId="7984E7A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Description of the simple food or mixed dish/recipe ingredient in English</w:t>
            </w:r>
          </w:p>
        </w:tc>
        <w:tc>
          <w:tcPr>
            <w:tcW w:w="720" w:type="dxa"/>
            <w:hideMark/>
          </w:tcPr>
          <w:p w14:paraId="7AB7B80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751BAD9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noWrap/>
            <w:hideMark/>
          </w:tcPr>
          <w:p w14:paraId="41DFA451"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Text</w:t>
            </w:r>
          </w:p>
        </w:tc>
        <w:tc>
          <w:tcPr>
            <w:tcW w:w="1710" w:type="dxa"/>
            <w:hideMark/>
          </w:tcPr>
          <w:p w14:paraId="3BAF9A4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Simple food item description (English)</w:t>
            </w:r>
          </w:p>
        </w:tc>
        <w:tc>
          <w:tcPr>
            <w:tcW w:w="3420" w:type="dxa"/>
            <w:noWrap/>
            <w:hideMark/>
          </w:tcPr>
          <w:p w14:paraId="5ABD9FD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40529D21" w14:textId="77777777" w:rsidTr="0066380F">
        <w:trPr>
          <w:trHeight w:val="459"/>
        </w:trPr>
        <w:tc>
          <w:tcPr>
            <w:tcW w:w="1759" w:type="dxa"/>
            <w:hideMark/>
          </w:tcPr>
          <w:p w14:paraId="20E9CA4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foodex2_ingr_code</w:t>
            </w:r>
          </w:p>
        </w:tc>
        <w:tc>
          <w:tcPr>
            <w:tcW w:w="3641" w:type="dxa"/>
            <w:hideMark/>
          </w:tcPr>
          <w:p w14:paraId="4401377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FoodEx2 code of the simple food or mixed dish/recipe ingredient (with facet if necessary)</w:t>
            </w:r>
          </w:p>
        </w:tc>
        <w:tc>
          <w:tcPr>
            <w:tcW w:w="720" w:type="dxa"/>
            <w:hideMark/>
          </w:tcPr>
          <w:p w14:paraId="7DBABDB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000D8A6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noWrap/>
            <w:hideMark/>
          </w:tcPr>
          <w:p w14:paraId="228422D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Text</w:t>
            </w:r>
          </w:p>
        </w:tc>
        <w:tc>
          <w:tcPr>
            <w:tcW w:w="1710" w:type="dxa"/>
            <w:hideMark/>
          </w:tcPr>
          <w:p w14:paraId="423917C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FoodEx2 simple food/ingredient code</w:t>
            </w:r>
          </w:p>
        </w:tc>
        <w:tc>
          <w:tcPr>
            <w:tcW w:w="3420" w:type="dxa"/>
            <w:noWrap/>
            <w:hideMark/>
          </w:tcPr>
          <w:p w14:paraId="2352F37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2560F377" w14:textId="77777777" w:rsidTr="0066380F">
        <w:trPr>
          <w:trHeight w:val="630"/>
        </w:trPr>
        <w:tc>
          <w:tcPr>
            <w:tcW w:w="1759" w:type="dxa"/>
            <w:hideMark/>
          </w:tcPr>
          <w:p w14:paraId="3C62DBB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foodex2_ingr_descr</w:t>
            </w:r>
          </w:p>
        </w:tc>
        <w:tc>
          <w:tcPr>
            <w:tcW w:w="3641" w:type="dxa"/>
            <w:hideMark/>
          </w:tcPr>
          <w:p w14:paraId="37940EC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FoodEx2 description of the simple food or mixed dish/recipe ingredient</w:t>
            </w:r>
          </w:p>
        </w:tc>
        <w:tc>
          <w:tcPr>
            <w:tcW w:w="720" w:type="dxa"/>
            <w:hideMark/>
          </w:tcPr>
          <w:p w14:paraId="4608394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c>
          <w:tcPr>
            <w:tcW w:w="1260" w:type="dxa"/>
            <w:noWrap/>
            <w:hideMark/>
          </w:tcPr>
          <w:p w14:paraId="4489D66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noWrap/>
            <w:hideMark/>
          </w:tcPr>
          <w:p w14:paraId="76F2C1B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Text</w:t>
            </w:r>
          </w:p>
        </w:tc>
        <w:tc>
          <w:tcPr>
            <w:tcW w:w="1710" w:type="dxa"/>
            <w:hideMark/>
          </w:tcPr>
          <w:p w14:paraId="59FEB8A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FoodEx2 simple food/ingredient description</w:t>
            </w:r>
          </w:p>
        </w:tc>
        <w:tc>
          <w:tcPr>
            <w:tcW w:w="3420" w:type="dxa"/>
            <w:noWrap/>
            <w:hideMark/>
          </w:tcPr>
          <w:p w14:paraId="1BFF1F5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0CBBD891" w14:textId="77777777" w:rsidTr="0066380F">
        <w:trPr>
          <w:trHeight w:val="630"/>
        </w:trPr>
        <w:tc>
          <w:tcPr>
            <w:tcW w:w="1759" w:type="dxa"/>
            <w:hideMark/>
          </w:tcPr>
          <w:p w14:paraId="1368E6F0"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ingr_amount_unproc</w:t>
            </w:r>
            <w:proofErr w:type="spellEnd"/>
          </w:p>
        </w:tc>
        <w:tc>
          <w:tcPr>
            <w:tcW w:w="3641" w:type="dxa"/>
            <w:hideMark/>
          </w:tcPr>
          <w:p w14:paraId="3A703C5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Edible (e.g., without bones, peels) amount of the simple food (or the mixed dish/recipe ingredient) consumed before processing</w:t>
            </w:r>
          </w:p>
        </w:tc>
        <w:tc>
          <w:tcPr>
            <w:tcW w:w="720" w:type="dxa"/>
            <w:hideMark/>
          </w:tcPr>
          <w:p w14:paraId="7EC77D1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g</w:t>
            </w:r>
          </w:p>
        </w:tc>
        <w:tc>
          <w:tcPr>
            <w:tcW w:w="1260" w:type="dxa"/>
            <w:noWrap/>
            <w:hideMark/>
          </w:tcPr>
          <w:p w14:paraId="4616D0F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Optional</w:t>
            </w:r>
          </w:p>
        </w:tc>
        <w:tc>
          <w:tcPr>
            <w:tcW w:w="1350" w:type="dxa"/>
            <w:hideMark/>
          </w:tcPr>
          <w:p w14:paraId="745C8101"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1BCDF05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Amount (edible) consumed before processing (g)</w:t>
            </w:r>
          </w:p>
        </w:tc>
        <w:tc>
          <w:tcPr>
            <w:tcW w:w="3420" w:type="dxa"/>
            <w:noWrap/>
            <w:hideMark/>
          </w:tcPr>
          <w:p w14:paraId="4688E4BC"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42399F1E" w14:textId="77777777" w:rsidTr="0066380F">
        <w:trPr>
          <w:trHeight w:val="621"/>
        </w:trPr>
        <w:tc>
          <w:tcPr>
            <w:tcW w:w="1759" w:type="dxa"/>
            <w:hideMark/>
          </w:tcPr>
          <w:p w14:paraId="1D6FE51B"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ingr_amount_proc</w:t>
            </w:r>
            <w:proofErr w:type="spellEnd"/>
          </w:p>
        </w:tc>
        <w:tc>
          <w:tcPr>
            <w:tcW w:w="3641" w:type="dxa"/>
            <w:hideMark/>
          </w:tcPr>
          <w:p w14:paraId="68B4F9A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Edible amount of the simple food (or the ingredient of a mixed dish/recipe) consumed after processing/cooking</w:t>
            </w:r>
          </w:p>
        </w:tc>
        <w:tc>
          <w:tcPr>
            <w:tcW w:w="720" w:type="dxa"/>
            <w:hideMark/>
          </w:tcPr>
          <w:p w14:paraId="01DA420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g</w:t>
            </w:r>
          </w:p>
        </w:tc>
        <w:tc>
          <w:tcPr>
            <w:tcW w:w="1260" w:type="dxa"/>
            <w:noWrap/>
            <w:hideMark/>
          </w:tcPr>
          <w:p w14:paraId="2D23CF8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51DD1E6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2AE3196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Amount (edible) consumed after processing (g)</w:t>
            </w:r>
          </w:p>
        </w:tc>
        <w:tc>
          <w:tcPr>
            <w:tcW w:w="3420" w:type="dxa"/>
            <w:noWrap/>
            <w:hideMark/>
          </w:tcPr>
          <w:p w14:paraId="65532830" w14:textId="77777777" w:rsidR="00225218" w:rsidRPr="0066380F" w:rsidRDefault="00225218" w:rsidP="00225218">
            <w:pPr>
              <w:rPr>
                <w:rFonts w:ascii="Times New Roman" w:eastAsia="Times New Roman" w:hAnsi="Times New Roman" w:cs="Times New Roman"/>
                <w:sz w:val="16"/>
                <w:szCs w:val="16"/>
              </w:rPr>
            </w:pPr>
            <w:r w:rsidRPr="0066380F">
              <w:rPr>
                <w:rFonts w:ascii="Times New Roman" w:eastAsia="Times New Roman" w:hAnsi="Times New Roman" w:cs="Times New Roman"/>
                <w:sz w:val="16"/>
                <w:szCs w:val="16"/>
              </w:rPr>
              <w:t> </w:t>
            </w:r>
          </w:p>
        </w:tc>
      </w:tr>
      <w:tr w:rsidR="00225218" w:rsidRPr="0066380F" w14:paraId="7E892048" w14:textId="77777777" w:rsidTr="0066380F">
        <w:trPr>
          <w:trHeight w:val="630"/>
        </w:trPr>
        <w:tc>
          <w:tcPr>
            <w:tcW w:w="1759" w:type="dxa"/>
            <w:hideMark/>
          </w:tcPr>
          <w:p w14:paraId="379A080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energy</w:t>
            </w:r>
          </w:p>
        </w:tc>
        <w:tc>
          <w:tcPr>
            <w:tcW w:w="3641" w:type="dxa"/>
            <w:hideMark/>
          </w:tcPr>
          <w:p w14:paraId="2B32F55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Energy content</w:t>
            </w:r>
          </w:p>
        </w:tc>
        <w:tc>
          <w:tcPr>
            <w:tcW w:w="720" w:type="dxa"/>
            <w:hideMark/>
          </w:tcPr>
          <w:p w14:paraId="5CFB140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kcal</w:t>
            </w:r>
          </w:p>
        </w:tc>
        <w:tc>
          <w:tcPr>
            <w:tcW w:w="1260" w:type="dxa"/>
            <w:noWrap/>
            <w:hideMark/>
          </w:tcPr>
          <w:p w14:paraId="273C08F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4530BCF4"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79CDB29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Energy intake (kcal)</w:t>
            </w:r>
          </w:p>
        </w:tc>
        <w:tc>
          <w:tcPr>
            <w:tcW w:w="3420" w:type="dxa"/>
            <w:noWrap/>
            <w:hideMark/>
          </w:tcPr>
          <w:p w14:paraId="6348E514" w14:textId="77777777" w:rsidR="00225218" w:rsidRPr="0066380F" w:rsidRDefault="00225218" w:rsidP="00225218">
            <w:pPr>
              <w:rPr>
                <w:rFonts w:ascii="Times New Roman" w:eastAsia="Times New Roman" w:hAnsi="Times New Roman" w:cs="Times New Roman"/>
                <w:sz w:val="16"/>
                <w:szCs w:val="16"/>
              </w:rPr>
            </w:pPr>
            <w:r w:rsidRPr="0066380F">
              <w:rPr>
                <w:rFonts w:ascii="Times New Roman" w:eastAsia="Times New Roman" w:hAnsi="Times New Roman" w:cs="Times New Roman"/>
                <w:sz w:val="16"/>
                <w:szCs w:val="16"/>
              </w:rPr>
              <w:t> </w:t>
            </w:r>
          </w:p>
        </w:tc>
      </w:tr>
      <w:tr w:rsidR="00225218" w:rsidRPr="0066380F" w14:paraId="384B0A14" w14:textId="77777777" w:rsidTr="0066380F">
        <w:trPr>
          <w:trHeight w:val="639"/>
        </w:trPr>
        <w:tc>
          <w:tcPr>
            <w:tcW w:w="1759" w:type="dxa"/>
            <w:hideMark/>
          </w:tcPr>
          <w:p w14:paraId="6DA85933"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totalpro</w:t>
            </w:r>
            <w:proofErr w:type="spellEnd"/>
          </w:p>
        </w:tc>
        <w:tc>
          <w:tcPr>
            <w:tcW w:w="3641" w:type="dxa"/>
            <w:hideMark/>
          </w:tcPr>
          <w:p w14:paraId="6E72DAD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Total protein content</w:t>
            </w:r>
          </w:p>
        </w:tc>
        <w:tc>
          <w:tcPr>
            <w:tcW w:w="720" w:type="dxa"/>
            <w:hideMark/>
          </w:tcPr>
          <w:p w14:paraId="474301F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g</w:t>
            </w:r>
          </w:p>
        </w:tc>
        <w:tc>
          <w:tcPr>
            <w:tcW w:w="1260" w:type="dxa"/>
            <w:noWrap/>
            <w:hideMark/>
          </w:tcPr>
          <w:p w14:paraId="70AF24B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0A1F6A7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72448B9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Protein intake (g)</w:t>
            </w:r>
          </w:p>
        </w:tc>
        <w:tc>
          <w:tcPr>
            <w:tcW w:w="3420" w:type="dxa"/>
            <w:noWrap/>
            <w:hideMark/>
          </w:tcPr>
          <w:p w14:paraId="4AABB4FC"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20E82C2F" w14:textId="77777777" w:rsidTr="0066380F">
        <w:trPr>
          <w:trHeight w:val="630"/>
        </w:trPr>
        <w:tc>
          <w:tcPr>
            <w:tcW w:w="1759" w:type="dxa"/>
            <w:hideMark/>
          </w:tcPr>
          <w:p w14:paraId="31CE75A3"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animalpro</w:t>
            </w:r>
            <w:proofErr w:type="spellEnd"/>
          </w:p>
        </w:tc>
        <w:tc>
          <w:tcPr>
            <w:tcW w:w="3641" w:type="dxa"/>
            <w:hideMark/>
          </w:tcPr>
          <w:p w14:paraId="5883B5EC"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Meat (red meat, poultry, fish, egg) protein content</w:t>
            </w:r>
          </w:p>
        </w:tc>
        <w:tc>
          <w:tcPr>
            <w:tcW w:w="720" w:type="dxa"/>
            <w:hideMark/>
          </w:tcPr>
          <w:p w14:paraId="4FE6F20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g</w:t>
            </w:r>
          </w:p>
        </w:tc>
        <w:tc>
          <w:tcPr>
            <w:tcW w:w="1260" w:type="dxa"/>
            <w:noWrap/>
            <w:hideMark/>
          </w:tcPr>
          <w:p w14:paraId="69E0DC5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727142C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7E1CACD4"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Animal protein intake (g)</w:t>
            </w:r>
          </w:p>
        </w:tc>
        <w:tc>
          <w:tcPr>
            <w:tcW w:w="3420" w:type="dxa"/>
            <w:noWrap/>
            <w:hideMark/>
          </w:tcPr>
          <w:p w14:paraId="2D1F32A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6D92ED32" w14:textId="77777777" w:rsidTr="0066380F">
        <w:trPr>
          <w:trHeight w:val="621"/>
        </w:trPr>
        <w:tc>
          <w:tcPr>
            <w:tcW w:w="1759" w:type="dxa"/>
            <w:hideMark/>
          </w:tcPr>
          <w:p w14:paraId="05F3BAEE"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dairypro</w:t>
            </w:r>
            <w:proofErr w:type="spellEnd"/>
          </w:p>
        </w:tc>
        <w:tc>
          <w:tcPr>
            <w:tcW w:w="3641" w:type="dxa"/>
            <w:hideMark/>
          </w:tcPr>
          <w:p w14:paraId="7256E43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Dairy protein content</w:t>
            </w:r>
          </w:p>
        </w:tc>
        <w:tc>
          <w:tcPr>
            <w:tcW w:w="720" w:type="dxa"/>
            <w:hideMark/>
          </w:tcPr>
          <w:p w14:paraId="0A7F300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g</w:t>
            </w:r>
          </w:p>
        </w:tc>
        <w:tc>
          <w:tcPr>
            <w:tcW w:w="1260" w:type="dxa"/>
            <w:noWrap/>
            <w:hideMark/>
          </w:tcPr>
          <w:p w14:paraId="4C629984"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7DA84B6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3C6157D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Dairy protein intake (g)</w:t>
            </w:r>
          </w:p>
        </w:tc>
        <w:tc>
          <w:tcPr>
            <w:tcW w:w="3420" w:type="dxa"/>
            <w:noWrap/>
            <w:hideMark/>
          </w:tcPr>
          <w:p w14:paraId="7D743144"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7D88C691" w14:textId="77777777" w:rsidTr="0066380F">
        <w:trPr>
          <w:trHeight w:val="630"/>
        </w:trPr>
        <w:tc>
          <w:tcPr>
            <w:tcW w:w="1759" w:type="dxa"/>
            <w:hideMark/>
          </w:tcPr>
          <w:p w14:paraId="38A27BCB"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plantpro</w:t>
            </w:r>
            <w:proofErr w:type="spellEnd"/>
          </w:p>
        </w:tc>
        <w:tc>
          <w:tcPr>
            <w:tcW w:w="3641" w:type="dxa"/>
            <w:hideMark/>
          </w:tcPr>
          <w:p w14:paraId="4C73F27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Plant protein content</w:t>
            </w:r>
          </w:p>
        </w:tc>
        <w:tc>
          <w:tcPr>
            <w:tcW w:w="720" w:type="dxa"/>
            <w:hideMark/>
          </w:tcPr>
          <w:p w14:paraId="172A73C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g</w:t>
            </w:r>
          </w:p>
        </w:tc>
        <w:tc>
          <w:tcPr>
            <w:tcW w:w="1260" w:type="dxa"/>
            <w:noWrap/>
            <w:hideMark/>
          </w:tcPr>
          <w:p w14:paraId="52A8BFB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2ECF6CD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668FC8D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Vegetal protein intake (g)</w:t>
            </w:r>
          </w:p>
        </w:tc>
        <w:tc>
          <w:tcPr>
            <w:tcW w:w="3420" w:type="dxa"/>
            <w:noWrap/>
            <w:hideMark/>
          </w:tcPr>
          <w:p w14:paraId="35183A7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3C31DB57" w14:textId="77777777" w:rsidTr="0066380F">
        <w:trPr>
          <w:trHeight w:val="576"/>
        </w:trPr>
        <w:tc>
          <w:tcPr>
            <w:tcW w:w="1759" w:type="dxa"/>
            <w:hideMark/>
          </w:tcPr>
          <w:p w14:paraId="03369DD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carb</w:t>
            </w:r>
          </w:p>
        </w:tc>
        <w:tc>
          <w:tcPr>
            <w:tcW w:w="3641" w:type="dxa"/>
            <w:hideMark/>
          </w:tcPr>
          <w:p w14:paraId="6153046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Total carbohydrate content</w:t>
            </w:r>
          </w:p>
        </w:tc>
        <w:tc>
          <w:tcPr>
            <w:tcW w:w="720" w:type="dxa"/>
            <w:hideMark/>
          </w:tcPr>
          <w:p w14:paraId="48DD749C"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g</w:t>
            </w:r>
          </w:p>
        </w:tc>
        <w:tc>
          <w:tcPr>
            <w:tcW w:w="1260" w:type="dxa"/>
            <w:noWrap/>
            <w:hideMark/>
          </w:tcPr>
          <w:p w14:paraId="72CF593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179D827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10A21A9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Carbohydrate intake (g)</w:t>
            </w:r>
          </w:p>
        </w:tc>
        <w:tc>
          <w:tcPr>
            <w:tcW w:w="3420" w:type="dxa"/>
            <w:noWrap/>
            <w:hideMark/>
          </w:tcPr>
          <w:p w14:paraId="35E20DA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11E31480" w14:textId="77777777" w:rsidTr="0066380F">
        <w:trPr>
          <w:trHeight w:val="1404"/>
        </w:trPr>
        <w:tc>
          <w:tcPr>
            <w:tcW w:w="1759" w:type="dxa"/>
            <w:hideMark/>
          </w:tcPr>
          <w:p w14:paraId="5FB86A20"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lastRenderedPageBreak/>
              <w:t>adsugar</w:t>
            </w:r>
            <w:proofErr w:type="spellEnd"/>
          </w:p>
        </w:tc>
        <w:tc>
          <w:tcPr>
            <w:tcW w:w="3641" w:type="dxa"/>
            <w:hideMark/>
          </w:tcPr>
          <w:p w14:paraId="40CC3F71"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xml:space="preserve">Total content of sugars added during the preparation or processing of foods and beverages. Examples include the sugars added in sugar-sweetened beverages, desserts, candy, breakfast cereals, and sweetened milk. This definition excludes non-caloric sweeteners and sugars that naturally occur in foods, such as those in fruits, </w:t>
            </w:r>
            <w:proofErr w:type="gramStart"/>
            <w:r w:rsidRPr="0066380F">
              <w:rPr>
                <w:rFonts w:ascii="Times New Roman" w:eastAsia="Times New Roman" w:hAnsi="Times New Roman" w:cs="Times New Roman"/>
                <w:color w:val="000000"/>
                <w:sz w:val="16"/>
                <w:szCs w:val="16"/>
              </w:rPr>
              <w:t>milk</w:t>
            </w:r>
            <w:proofErr w:type="gramEnd"/>
            <w:r w:rsidRPr="0066380F">
              <w:rPr>
                <w:rFonts w:ascii="Times New Roman" w:eastAsia="Times New Roman" w:hAnsi="Times New Roman" w:cs="Times New Roman"/>
                <w:color w:val="000000"/>
                <w:sz w:val="16"/>
                <w:szCs w:val="16"/>
              </w:rPr>
              <w:t xml:space="preserve"> or milk-products</w:t>
            </w:r>
          </w:p>
        </w:tc>
        <w:tc>
          <w:tcPr>
            <w:tcW w:w="720" w:type="dxa"/>
            <w:hideMark/>
          </w:tcPr>
          <w:p w14:paraId="76AAA884"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g</w:t>
            </w:r>
          </w:p>
        </w:tc>
        <w:tc>
          <w:tcPr>
            <w:tcW w:w="1260" w:type="dxa"/>
            <w:noWrap/>
            <w:hideMark/>
          </w:tcPr>
          <w:p w14:paraId="0C0FC15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537839E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46517DC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Added sugar intake (g)</w:t>
            </w:r>
          </w:p>
        </w:tc>
        <w:tc>
          <w:tcPr>
            <w:tcW w:w="3420" w:type="dxa"/>
            <w:noWrap/>
            <w:hideMark/>
          </w:tcPr>
          <w:p w14:paraId="3F53EE2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68AAF710" w14:textId="77777777" w:rsidTr="0066380F">
        <w:trPr>
          <w:trHeight w:val="1071"/>
        </w:trPr>
        <w:tc>
          <w:tcPr>
            <w:tcW w:w="1759" w:type="dxa"/>
            <w:hideMark/>
          </w:tcPr>
          <w:p w14:paraId="4F9621E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fiber</w:t>
            </w:r>
          </w:p>
        </w:tc>
        <w:tc>
          <w:tcPr>
            <w:tcW w:w="3641" w:type="dxa"/>
            <w:hideMark/>
          </w:tcPr>
          <w:p w14:paraId="4DA0807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Total dietary fiber intake, defined as the carbohydrate polymers which are not hydrolyzed by the endogenous enzymes in the small intestine of human beings. Dietary fiber should optimally be quantified using the AOAC method of analysis</w:t>
            </w:r>
          </w:p>
        </w:tc>
        <w:tc>
          <w:tcPr>
            <w:tcW w:w="720" w:type="dxa"/>
            <w:hideMark/>
          </w:tcPr>
          <w:p w14:paraId="216D9A1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g</w:t>
            </w:r>
          </w:p>
        </w:tc>
        <w:tc>
          <w:tcPr>
            <w:tcW w:w="1260" w:type="dxa"/>
            <w:noWrap/>
            <w:hideMark/>
          </w:tcPr>
          <w:p w14:paraId="04BC5E8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498377E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539A988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Fiber intake (g)</w:t>
            </w:r>
          </w:p>
        </w:tc>
        <w:tc>
          <w:tcPr>
            <w:tcW w:w="3420" w:type="dxa"/>
            <w:noWrap/>
            <w:hideMark/>
          </w:tcPr>
          <w:p w14:paraId="6CD95551"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77CCAC65" w14:textId="77777777" w:rsidTr="0066380F">
        <w:trPr>
          <w:trHeight w:val="639"/>
        </w:trPr>
        <w:tc>
          <w:tcPr>
            <w:tcW w:w="1759" w:type="dxa"/>
            <w:hideMark/>
          </w:tcPr>
          <w:p w14:paraId="01D51DB9"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totalfat</w:t>
            </w:r>
            <w:proofErr w:type="spellEnd"/>
          </w:p>
        </w:tc>
        <w:tc>
          <w:tcPr>
            <w:tcW w:w="3641" w:type="dxa"/>
            <w:hideMark/>
          </w:tcPr>
          <w:p w14:paraId="67E1EDD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Total fat content</w:t>
            </w:r>
          </w:p>
        </w:tc>
        <w:tc>
          <w:tcPr>
            <w:tcW w:w="720" w:type="dxa"/>
            <w:hideMark/>
          </w:tcPr>
          <w:p w14:paraId="616D39D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g</w:t>
            </w:r>
          </w:p>
        </w:tc>
        <w:tc>
          <w:tcPr>
            <w:tcW w:w="1260" w:type="dxa"/>
            <w:noWrap/>
            <w:hideMark/>
          </w:tcPr>
          <w:p w14:paraId="36504EC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41EA530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557FF24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Total fat intake (g)</w:t>
            </w:r>
          </w:p>
        </w:tc>
        <w:tc>
          <w:tcPr>
            <w:tcW w:w="3420" w:type="dxa"/>
            <w:noWrap/>
            <w:hideMark/>
          </w:tcPr>
          <w:p w14:paraId="287DA91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63C3224A" w14:textId="77777777" w:rsidTr="0066380F">
        <w:trPr>
          <w:trHeight w:val="630"/>
        </w:trPr>
        <w:tc>
          <w:tcPr>
            <w:tcW w:w="1759" w:type="dxa"/>
            <w:hideMark/>
          </w:tcPr>
          <w:p w14:paraId="01FEA51E"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sfa</w:t>
            </w:r>
            <w:proofErr w:type="spellEnd"/>
          </w:p>
        </w:tc>
        <w:tc>
          <w:tcPr>
            <w:tcW w:w="3641" w:type="dxa"/>
            <w:hideMark/>
          </w:tcPr>
          <w:p w14:paraId="21111E4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Total saturated fat content</w:t>
            </w:r>
          </w:p>
        </w:tc>
        <w:tc>
          <w:tcPr>
            <w:tcW w:w="720" w:type="dxa"/>
            <w:hideMark/>
          </w:tcPr>
          <w:p w14:paraId="28C3745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g</w:t>
            </w:r>
          </w:p>
        </w:tc>
        <w:tc>
          <w:tcPr>
            <w:tcW w:w="1260" w:type="dxa"/>
            <w:noWrap/>
            <w:hideMark/>
          </w:tcPr>
          <w:p w14:paraId="6D5329A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2A7316FC"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1C45977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Saturated fat intake (g)</w:t>
            </w:r>
          </w:p>
        </w:tc>
        <w:tc>
          <w:tcPr>
            <w:tcW w:w="3420" w:type="dxa"/>
            <w:noWrap/>
            <w:hideMark/>
          </w:tcPr>
          <w:p w14:paraId="34D17D5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190BCAFF" w14:textId="77777777" w:rsidTr="0066380F">
        <w:trPr>
          <w:trHeight w:val="660"/>
        </w:trPr>
        <w:tc>
          <w:tcPr>
            <w:tcW w:w="1759" w:type="dxa"/>
            <w:hideMark/>
          </w:tcPr>
          <w:p w14:paraId="500751FD"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mufa</w:t>
            </w:r>
            <w:proofErr w:type="spellEnd"/>
          </w:p>
        </w:tc>
        <w:tc>
          <w:tcPr>
            <w:tcW w:w="3641" w:type="dxa"/>
            <w:hideMark/>
          </w:tcPr>
          <w:p w14:paraId="43E1405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Total monounsaturated fat content</w:t>
            </w:r>
          </w:p>
        </w:tc>
        <w:tc>
          <w:tcPr>
            <w:tcW w:w="720" w:type="dxa"/>
            <w:hideMark/>
          </w:tcPr>
          <w:p w14:paraId="336DEC8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g</w:t>
            </w:r>
          </w:p>
        </w:tc>
        <w:tc>
          <w:tcPr>
            <w:tcW w:w="1260" w:type="dxa"/>
            <w:noWrap/>
            <w:hideMark/>
          </w:tcPr>
          <w:p w14:paraId="1B179CE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73EA598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00795834" w14:textId="4EF4B16C"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Monounsaturated fat intake (g)</w:t>
            </w:r>
          </w:p>
        </w:tc>
        <w:tc>
          <w:tcPr>
            <w:tcW w:w="3420" w:type="dxa"/>
            <w:noWrap/>
            <w:hideMark/>
          </w:tcPr>
          <w:p w14:paraId="4A39735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4780E31F" w14:textId="77777777" w:rsidTr="0066380F">
        <w:trPr>
          <w:trHeight w:val="645"/>
        </w:trPr>
        <w:tc>
          <w:tcPr>
            <w:tcW w:w="1759" w:type="dxa"/>
            <w:hideMark/>
          </w:tcPr>
          <w:p w14:paraId="74776283"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pufa</w:t>
            </w:r>
            <w:proofErr w:type="spellEnd"/>
          </w:p>
        </w:tc>
        <w:tc>
          <w:tcPr>
            <w:tcW w:w="3641" w:type="dxa"/>
            <w:hideMark/>
          </w:tcPr>
          <w:p w14:paraId="230B3F8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Total poly-unsaturated fat content</w:t>
            </w:r>
          </w:p>
        </w:tc>
        <w:tc>
          <w:tcPr>
            <w:tcW w:w="720" w:type="dxa"/>
            <w:hideMark/>
          </w:tcPr>
          <w:p w14:paraId="0191660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g</w:t>
            </w:r>
          </w:p>
        </w:tc>
        <w:tc>
          <w:tcPr>
            <w:tcW w:w="1260" w:type="dxa"/>
            <w:noWrap/>
            <w:hideMark/>
          </w:tcPr>
          <w:p w14:paraId="4203ECA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2B9B129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7725388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Polyunsaturated fat intake (g)</w:t>
            </w:r>
          </w:p>
        </w:tc>
        <w:tc>
          <w:tcPr>
            <w:tcW w:w="3420" w:type="dxa"/>
            <w:noWrap/>
            <w:hideMark/>
          </w:tcPr>
          <w:p w14:paraId="69F718D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7F104BC8" w14:textId="77777777" w:rsidTr="0066380F">
        <w:trPr>
          <w:trHeight w:val="645"/>
        </w:trPr>
        <w:tc>
          <w:tcPr>
            <w:tcW w:w="1759" w:type="dxa"/>
            <w:hideMark/>
          </w:tcPr>
          <w:p w14:paraId="3695EF2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water</w:t>
            </w:r>
          </w:p>
        </w:tc>
        <w:tc>
          <w:tcPr>
            <w:tcW w:w="3641" w:type="dxa"/>
            <w:hideMark/>
          </w:tcPr>
          <w:p w14:paraId="3103C12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Total water content</w:t>
            </w:r>
          </w:p>
        </w:tc>
        <w:tc>
          <w:tcPr>
            <w:tcW w:w="720" w:type="dxa"/>
            <w:hideMark/>
          </w:tcPr>
          <w:p w14:paraId="78158174"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g</w:t>
            </w:r>
          </w:p>
        </w:tc>
        <w:tc>
          <w:tcPr>
            <w:tcW w:w="1260" w:type="dxa"/>
            <w:noWrap/>
            <w:hideMark/>
          </w:tcPr>
          <w:p w14:paraId="6C14374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5E9872A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197474B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Water intake (g)</w:t>
            </w:r>
          </w:p>
        </w:tc>
        <w:tc>
          <w:tcPr>
            <w:tcW w:w="3420" w:type="dxa"/>
            <w:noWrap/>
            <w:hideMark/>
          </w:tcPr>
          <w:p w14:paraId="23AEAC2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5A220499" w14:textId="77777777" w:rsidTr="0066380F">
        <w:trPr>
          <w:trHeight w:val="702"/>
        </w:trPr>
        <w:tc>
          <w:tcPr>
            <w:tcW w:w="1759" w:type="dxa"/>
            <w:hideMark/>
          </w:tcPr>
          <w:p w14:paraId="2F38272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n6</w:t>
            </w:r>
          </w:p>
        </w:tc>
        <w:tc>
          <w:tcPr>
            <w:tcW w:w="3641" w:type="dxa"/>
            <w:hideMark/>
          </w:tcPr>
          <w:p w14:paraId="1842C17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Total omega-6 fatty acid content</w:t>
            </w:r>
          </w:p>
        </w:tc>
        <w:tc>
          <w:tcPr>
            <w:tcW w:w="720" w:type="dxa"/>
            <w:hideMark/>
          </w:tcPr>
          <w:p w14:paraId="540396F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g</w:t>
            </w:r>
          </w:p>
        </w:tc>
        <w:tc>
          <w:tcPr>
            <w:tcW w:w="1260" w:type="dxa"/>
            <w:noWrap/>
            <w:hideMark/>
          </w:tcPr>
          <w:p w14:paraId="28C455A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0F17D20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1FE0F38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Omega-6 fatty acid intake (g)</w:t>
            </w:r>
          </w:p>
        </w:tc>
        <w:tc>
          <w:tcPr>
            <w:tcW w:w="3420" w:type="dxa"/>
            <w:noWrap/>
            <w:hideMark/>
          </w:tcPr>
          <w:p w14:paraId="13EBDA4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223ED80C" w14:textId="77777777" w:rsidTr="0066380F">
        <w:trPr>
          <w:trHeight w:val="684"/>
        </w:trPr>
        <w:tc>
          <w:tcPr>
            <w:tcW w:w="1759" w:type="dxa"/>
            <w:hideMark/>
          </w:tcPr>
          <w:p w14:paraId="661758D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seafood_n3</w:t>
            </w:r>
          </w:p>
        </w:tc>
        <w:tc>
          <w:tcPr>
            <w:tcW w:w="3641" w:type="dxa"/>
            <w:hideMark/>
          </w:tcPr>
          <w:p w14:paraId="28B91D15" w14:textId="77777777" w:rsidR="00225218" w:rsidRPr="002D088B" w:rsidRDefault="00225218" w:rsidP="00225218">
            <w:pPr>
              <w:rPr>
                <w:rFonts w:ascii="Times New Roman" w:eastAsia="Times New Roman" w:hAnsi="Times New Roman" w:cs="Times New Roman"/>
                <w:color w:val="000000"/>
                <w:sz w:val="16"/>
                <w:szCs w:val="16"/>
              </w:rPr>
            </w:pPr>
            <w:r w:rsidRPr="002D088B">
              <w:rPr>
                <w:rFonts w:ascii="Times New Roman" w:eastAsia="Times New Roman" w:hAnsi="Times New Roman" w:cs="Times New Roman"/>
                <w:color w:val="000000"/>
                <w:sz w:val="16"/>
                <w:szCs w:val="16"/>
              </w:rPr>
              <w:t>Total dietary EPA+DHA (</w:t>
            </w:r>
            <w:proofErr w:type="spellStart"/>
            <w:r w:rsidRPr="002D088B">
              <w:rPr>
                <w:rFonts w:ascii="Times New Roman" w:eastAsia="Times New Roman" w:hAnsi="Times New Roman" w:cs="Times New Roman"/>
                <w:color w:val="000000"/>
                <w:sz w:val="16"/>
                <w:szCs w:val="16"/>
              </w:rPr>
              <w:t>eicosapentaenoic</w:t>
            </w:r>
            <w:proofErr w:type="spellEnd"/>
            <w:r w:rsidRPr="002D088B">
              <w:rPr>
                <w:rFonts w:ascii="Times New Roman" w:eastAsia="Times New Roman" w:hAnsi="Times New Roman" w:cs="Times New Roman"/>
                <w:color w:val="000000"/>
                <w:sz w:val="16"/>
                <w:szCs w:val="16"/>
              </w:rPr>
              <w:t xml:space="preserve"> acid + docosahexaenoic acid) content</w:t>
            </w:r>
          </w:p>
        </w:tc>
        <w:tc>
          <w:tcPr>
            <w:tcW w:w="720" w:type="dxa"/>
            <w:hideMark/>
          </w:tcPr>
          <w:p w14:paraId="609D7FB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g</w:t>
            </w:r>
          </w:p>
        </w:tc>
        <w:tc>
          <w:tcPr>
            <w:tcW w:w="1260" w:type="dxa"/>
            <w:noWrap/>
            <w:hideMark/>
          </w:tcPr>
          <w:p w14:paraId="1538E46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429EE5E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64E5FE3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Seafood omega-3 fatty acid intake (g)</w:t>
            </w:r>
          </w:p>
        </w:tc>
        <w:tc>
          <w:tcPr>
            <w:tcW w:w="3420" w:type="dxa"/>
            <w:noWrap/>
            <w:hideMark/>
          </w:tcPr>
          <w:p w14:paraId="6656927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7FAE1085" w14:textId="77777777" w:rsidTr="0066380F">
        <w:trPr>
          <w:trHeight w:val="675"/>
        </w:trPr>
        <w:tc>
          <w:tcPr>
            <w:tcW w:w="1759" w:type="dxa"/>
            <w:hideMark/>
          </w:tcPr>
          <w:p w14:paraId="5FF309E4"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plant_n3</w:t>
            </w:r>
          </w:p>
        </w:tc>
        <w:tc>
          <w:tcPr>
            <w:tcW w:w="3641" w:type="dxa"/>
            <w:hideMark/>
          </w:tcPr>
          <w:p w14:paraId="09CF5F4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Total dietary ALA (alpha-linolenic acid) content</w:t>
            </w:r>
          </w:p>
        </w:tc>
        <w:tc>
          <w:tcPr>
            <w:tcW w:w="720" w:type="dxa"/>
            <w:hideMark/>
          </w:tcPr>
          <w:p w14:paraId="7385D18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g</w:t>
            </w:r>
          </w:p>
        </w:tc>
        <w:tc>
          <w:tcPr>
            <w:tcW w:w="1260" w:type="dxa"/>
            <w:noWrap/>
            <w:hideMark/>
          </w:tcPr>
          <w:p w14:paraId="6FC4C3A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6A927E6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11086A8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xml:space="preserve">Plant omega-3 (n-3) </w:t>
            </w:r>
            <w:proofErr w:type="spellStart"/>
            <w:r w:rsidRPr="0066380F">
              <w:rPr>
                <w:rFonts w:ascii="Times New Roman" w:eastAsia="Times New Roman" w:hAnsi="Times New Roman" w:cs="Times New Roman"/>
                <w:color w:val="000000"/>
                <w:sz w:val="16"/>
                <w:szCs w:val="16"/>
              </w:rPr>
              <w:t>fattty</w:t>
            </w:r>
            <w:proofErr w:type="spellEnd"/>
            <w:r w:rsidRPr="0066380F">
              <w:rPr>
                <w:rFonts w:ascii="Times New Roman" w:eastAsia="Times New Roman" w:hAnsi="Times New Roman" w:cs="Times New Roman"/>
                <w:color w:val="000000"/>
                <w:sz w:val="16"/>
                <w:szCs w:val="16"/>
              </w:rPr>
              <w:t xml:space="preserve"> acid intake (g)</w:t>
            </w:r>
          </w:p>
        </w:tc>
        <w:tc>
          <w:tcPr>
            <w:tcW w:w="3420" w:type="dxa"/>
            <w:noWrap/>
            <w:hideMark/>
          </w:tcPr>
          <w:p w14:paraId="0AEB4B2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35142CB3" w14:textId="77777777" w:rsidTr="0066380F">
        <w:trPr>
          <w:trHeight w:val="747"/>
        </w:trPr>
        <w:tc>
          <w:tcPr>
            <w:tcW w:w="1759" w:type="dxa"/>
            <w:hideMark/>
          </w:tcPr>
          <w:p w14:paraId="53BCAEDC"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tfa</w:t>
            </w:r>
            <w:proofErr w:type="spellEnd"/>
          </w:p>
        </w:tc>
        <w:tc>
          <w:tcPr>
            <w:tcW w:w="3641" w:type="dxa"/>
            <w:hideMark/>
          </w:tcPr>
          <w:p w14:paraId="088D012C" w14:textId="7B4D224B"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xml:space="preserve">Total </w:t>
            </w:r>
            <w:r w:rsidR="000D60FF" w:rsidRPr="0066380F">
              <w:rPr>
                <w:rFonts w:ascii="Times New Roman" w:eastAsia="Times New Roman" w:hAnsi="Times New Roman" w:cs="Times New Roman"/>
                <w:color w:val="000000"/>
                <w:sz w:val="16"/>
                <w:szCs w:val="16"/>
              </w:rPr>
              <w:t>t</w:t>
            </w:r>
            <w:r w:rsidRPr="0066380F">
              <w:rPr>
                <w:rFonts w:ascii="Times New Roman" w:eastAsia="Times New Roman" w:hAnsi="Times New Roman" w:cs="Times New Roman"/>
                <w:color w:val="000000"/>
                <w:sz w:val="16"/>
                <w:szCs w:val="16"/>
              </w:rPr>
              <w:t>rans fatty acid content</w:t>
            </w:r>
          </w:p>
        </w:tc>
        <w:tc>
          <w:tcPr>
            <w:tcW w:w="720" w:type="dxa"/>
            <w:hideMark/>
          </w:tcPr>
          <w:p w14:paraId="2472A0E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g</w:t>
            </w:r>
          </w:p>
        </w:tc>
        <w:tc>
          <w:tcPr>
            <w:tcW w:w="1260" w:type="dxa"/>
            <w:noWrap/>
            <w:hideMark/>
          </w:tcPr>
          <w:p w14:paraId="5C93359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167C2891"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342D116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Trans fatty acid intake (g)</w:t>
            </w:r>
          </w:p>
        </w:tc>
        <w:tc>
          <w:tcPr>
            <w:tcW w:w="3420" w:type="dxa"/>
            <w:noWrap/>
            <w:hideMark/>
          </w:tcPr>
          <w:p w14:paraId="400258C4"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35E5D412" w14:textId="77777777" w:rsidTr="0066380F">
        <w:trPr>
          <w:trHeight w:val="576"/>
        </w:trPr>
        <w:tc>
          <w:tcPr>
            <w:tcW w:w="1759" w:type="dxa"/>
            <w:hideMark/>
          </w:tcPr>
          <w:p w14:paraId="62038C2B"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chol</w:t>
            </w:r>
            <w:proofErr w:type="spellEnd"/>
          </w:p>
        </w:tc>
        <w:tc>
          <w:tcPr>
            <w:tcW w:w="3641" w:type="dxa"/>
            <w:hideMark/>
          </w:tcPr>
          <w:p w14:paraId="3D252FD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Cholesterol content</w:t>
            </w:r>
          </w:p>
        </w:tc>
        <w:tc>
          <w:tcPr>
            <w:tcW w:w="720" w:type="dxa"/>
            <w:hideMark/>
          </w:tcPr>
          <w:p w14:paraId="56A99D0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mg</w:t>
            </w:r>
          </w:p>
        </w:tc>
        <w:tc>
          <w:tcPr>
            <w:tcW w:w="1260" w:type="dxa"/>
            <w:noWrap/>
            <w:hideMark/>
          </w:tcPr>
          <w:p w14:paraId="43FAFA4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0E60479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1EA8395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Cholesterol intake (mg)</w:t>
            </w:r>
          </w:p>
        </w:tc>
        <w:tc>
          <w:tcPr>
            <w:tcW w:w="3420" w:type="dxa"/>
            <w:noWrap/>
            <w:hideMark/>
          </w:tcPr>
          <w:p w14:paraId="36AD6AC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4E5D7ED1" w14:textId="77777777" w:rsidTr="0066380F">
        <w:trPr>
          <w:trHeight w:val="615"/>
        </w:trPr>
        <w:tc>
          <w:tcPr>
            <w:tcW w:w="1759" w:type="dxa"/>
            <w:hideMark/>
          </w:tcPr>
          <w:p w14:paraId="4D057B7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lastRenderedPageBreak/>
              <w:t>ca</w:t>
            </w:r>
          </w:p>
        </w:tc>
        <w:tc>
          <w:tcPr>
            <w:tcW w:w="3641" w:type="dxa"/>
            <w:hideMark/>
          </w:tcPr>
          <w:p w14:paraId="665EAEF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Calcium content</w:t>
            </w:r>
          </w:p>
        </w:tc>
        <w:tc>
          <w:tcPr>
            <w:tcW w:w="720" w:type="dxa"/>
            <w:hideMark/>
          </w:tcPr>
          <w:p w14:paraId="596C1E8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mg</w:t>
            </w:r>
          </w:p>
        </w:tc>
        <w:tc>
          <w:tcPr>
            <w:tcW w:w="1260" w:type="dxa"/>
            <w:noWrap/>
            <w:hideMark/>
          </w:tcPr>
          <w:p w14:paraId="23DC6CE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5A4B7CF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1D04EFE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Calcium intake (mg)</w:t>
            </w:r>
          </w:p>
        </w:tc>
        <w:tc>
          <w:tcPr>
            <w:tcW w:w="3420" w:type="dxa"/>
            <w:noWrap/>
            <w:hideMark/>
          </w:tcPr>
          <w:p w14:paraId="6174869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7D89783C" w14:textId="77777777" w:rsidTr="0066380F">
        <w:trPr>
          <w:trHeight w:val="612"/>
        </w:trPr>
        <w:tc>
          <w:tcPr>
            <w:tcW w:w="1759" w:type="dxa"/>
            <w:hideMark/>
          </w:tcPr>
          <w:p w14:paraId="73D6F7D5"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fe</w:t>
            </w:r>
            <w:proofErr w:type="spellEnd"/>
          </w:p>
        </w:tc>
        <w:tc>
          <w:tcPr>
            <w:tcW w:w="3641" w:type="dxa"/>
            <w:hideMark/>
          </w:tcPr>
          <w:p w14:paraId="18EE936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Total intake of heme and non-heme iron content</w:t>
            </w:r>
          </w:p>
        </w:tc>
        <w:tc>
          <w:tcPr>
            <w:tcW w:w="720" w:type="dxa"/>
            <w:hideMark/>
          </w:tcPr>
          <w:p w14:paraId="139994FC"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mg</w:t>
            </w:r>
          </w:p>
        </w:tc>
        <w:tc>
          <w:tcPr>
            <w:tcW w:w="1260" w:type="dxa"/>
            <w:noWrap/>
            <w:hideMark/>
          </w:tcPr>
          <w:p w14:paraId="05F554B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2FC01A7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77C53314"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Iron intake (mg)</w:t>
            </w:r>
          </w:p>
        </w:tc>
        <w:tc>
          <w:tcPr>
            <w:tcW w:w="3420" w:type="dxa"/>
            <w:noWrap/>
            <w:hideMark/>
          </w:tcPr>
          <w:p w14:paraId="63458844"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3331CEF0" w14:textId="77777777" w:rsidTr="0066380F">
        <w:trPr>
          <w:trHeight w:val="576"/>
        </w:trPr>
        <w:tc>
          <w:tcPr>
            <w:tcW w:w="1759" w:type="dxa"/>
            <w:hideMark/>
          </w:tcPr>
          <w:p w14:paraId="1DD68657"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na</w:t>
            </w:r>
            <w:proofErr w:type="spellEnd"/>
          </w:p>
        </w:tc>
        <w:tc>
          <w:tcPr>
            <w:tcW w:w="3641" w:type="dxa"/>
            <w:hideMark/>
          </w:tcPr>
          <w:p w14:paraId="49EC8AD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Sodium content</w:t>
            </w:r>
          </w:p>
        </w:tc>
        <w:tc>
          <w:tcPr>
            <w:tcW w:w="720" w:type="dxa"/>
            <w:hideMark/>
          </w:tcPr>
          <w:p w14:paraId="12979F7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mg</w:t>
            </w:r>
          </w:p>
        </w:tc>
        <w:tc>
          <w:tcPr>
            <w:tcW w:w="1260" w:type="dxa"/>
            <w:noWrap/>
            <w:hideMark/>
          </w:tcPr>
          <w:p w14:paraId="5DCD830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302790FC"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78F1E24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Sodium intake (mg)</w:t>
            </w:r>
          </w:p>
        </w:tc>
        <w:tc>
          <w:tcPr>
            <w:tcW w:w="3420" w:type="dxa"/>
            <w:noWrap/>
            <w:hideMark/>
          </w:tcPr>
          <w:p w14:paraId="728353C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2614A50E" w14:textId="77777777" w:rsidTr="0066380F">
        <w:trPr>
          <w:trHeight w:val="690"/>
        </w:trPr>
        <w:tc>
          <w:tcPr>
            <w:tcW w:w="1759" w:type="dxa"/>
            <w:hideMark/>
          </w:tcPr>
          <w:p w14:paraId="18DC985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k</w:t>
            </w:r>
          </w:p>
        </w:tc>
        <w:tc>
          <w:tcPr>
            <w:tcW w:w="3641" w:type="dxa"/>
            <w:hideMark/>
          </w:tcPr>
          <w:p w14:paraId="61CD229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Potassium content</w:t>
            </w:r>
          </w:p>
        </w:tc>
        <w:tc>
          <w:tcPr>
            <w:tcW w:w="720" w:type="dxa"/>
            <w:hideMark/>
          </w:tcPr>
          <w:p w14:paraId="15B3C9C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mg</w:t>
            </w:r>
          </w:p>
        </w:tc>
        <w:tc>
          <w:tcPr>
            <w:tcW w:w="1260" w:type="dxa"/>
            <w:noWrap/>
            <w:hideMark/>
          </w:tcPr>
          <w:p w14:paraId="2D518EF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2CE7981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4BC280D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Potassium intake (mg)</w:t>
            </w:r>
          </w:p>
        </w:tc>
        <w:tc>
          <w:tcPr>
            <w:tcW w:w="3420" w:type="dxa"/>
            <w:noWrap/>
            <w:hideMark/>
          </w:tcPr>
          <w:p w14:paraId="7FD4E9A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626A30B5" w14:textId="77777777" w:rsidTr="0066380F">
        <w:trPr>
          <w:trHeight w:val="690"/>
        </w:trPr>
        <w:tc>
          <w:tcPr>
            <w:tcW w:w="1759" w:type="dxa"/>
            <w:hideMark/>
          </w:tcPr>
          <w:p w14:paraId="010CC77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mg</w:t>
            </w:r>
          </w:p>
        </w:tc>
        <w:tc>
          <w:tcPr>
            <w:tcW w:w="3641" w:type="dxa"/>
            <w:hideMark/>
          </w:tcPr>
          <w:p w14:paraId="624C7DE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Magnesium content</w:t>
            </w:r>
          </w:p>
        </w:tc>
        <w:tc>
          <w:tcPr>
            <w:tcW w:w="720" w:type="dxa"/>
            <w:hideMark/>
          </w:tcPr>
          <w:p w14:paraId="2B874C8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mg</w:t>
            </w:r>
          </w:p>
        </w:tc>
        <w:tc>
          <w:tcPr>
            <w:tcW w:w="1260" w:type="dxa"/>
            <w:noWrap/>
            <w:hideMark/>
          </w:tcPr>
          <w:p w14:paraId="008ED5A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02A6DA2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560CFC3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Magnesium intake (mg)</w:t>
            </w:r>
          </w:p>
        </w:tc>
        <w:tc>
          <w:tcPr>
            <w:tcW w:w="3420" w:type="dxa"/>
            <w:noWrap/>
            <w:hideMark/>
          </w:tcPr>
          <w:p w14:paraId="4B359A3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075C0292" w14:textId="77777777" w:rsidTr="0066380F">
        <w:trPr>
          <w:trHeight w:val="660"/>
        </w:trPr>
        <w:tc>
          <w:tcPr>
            <w:tcW w:w="1759" w:type="dxa"/>
            <w:hideMark/>
          </w:tcPr>
          <w:p w14:paraId="1EDB6BD8"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zn</w:t>
            </w:r>
            <w:proofErr w:type="spellEnd"/>
          </w:p>
        </w:tc>
        <w:tc>
          <w:tcPr>
            <w:tcW w:w="3641" w:type="dxa"/>
            <w:hideMark/>
          </w:tcPr>
          <w:p w14:paraId="62C4FA0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Zinc content</w:t>
            </w:r>
          </w:p>
        </w:tc>
        <w:tc>
          <w:tcPr>
            <w:tcW w:w="720" w:type="dxa"/>
            <w:hideMark/>
          </w:tcPr>
          <w:p w14:paraId="39B815F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mg</w:t>
            </w:r>
          </w:p>
        </w:tc>
        <w:tc>
          <w:tcPr>
            <w:tcW w:w="1260" w:type="dxa"/>
            <w:noWrap/>
            <w:hideMark/>
          </w:tcPr>
          <w:p w14:paraId="662E71A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1ECAE8D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69542DE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Zinc intake (mg)</w:t>
            </w:r>
          </w:p>
        </w:tc>
        <w:tc>
          <w:tcPr>
            <w:tcW w:w="3420" w:type="dxa"/>
            <w:noWrap/>
            <w:hideMark/>
          </w:tcPr>
          <w:p w14:paraId="5D725CB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46527B78" w14:textId="77777777" w:rsidTr="0066380F">
        <w:trPr>
          <w:trHeight w:val="675"/>
        </w:trPr>
        <w:tc>
          <w:tcPr>
            <w:tcW w:w="1759" w:type="dxa"/>
            <w:hideMark/>
          </w:tcPr>
          <w:p w14:paraId="6FDB5AF3"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iod</w:t>
            </w:r>
            <w:proofErr w:type="spellEnd"/>
          </w:p>
        </w:tc>
        <w:tc>
          <w:tcPr>
            <w:tcW w:w="3641" w:type="dxa"/>
            <w:hideMark/>
          </w:tcPr>
          <w:p w14:paraId="4D3D1A2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Iodine content</w:t>
            </w:r>
          </w:p>
        </w:tc>
        <w:tc>
          <w:tcPr>
            <w:tcW w:w="720" w:type="dxa"/>
            <w:hideMark/>
          </w:tcPr>
          <w:p w14:paraId="3C21505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mg</w:t>
            </w:r>
          </w:p>
        </w:tc>
        <w:tc>
          <w:tcPr>
            <w:tcW w:w="1260" w:type="dxa"/>
            <w:noWrap/>
            <w:hideMark/>
          </w:tcPr>
          <w:p w14:paraId="6514E5D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6DC22BB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4D13F7A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Iodine intake (mg)</w:t>
            </w:r>
          </w:p>
        </w:tc>
        <w:tc>
          <w:tcPr>
            <w:tcW w:w="3420" w:type="dxa"/>
            <w:noWrap/>
            <w:hideMark/>
          </w:tcPr>
          <w:p w14:paraId="12118CC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274D5DFA" w14:textId="77777777" w:rsidTr="0066380F">
        <w:trPr>
          <w:trHeight w:val="645"/>
        </w:trPr>
        <w:tc>
          <w:tcPr>
            <w:tcW w:w="1759" w:type="dxa"/>
            <w:hideMark/>
          </w:tcPr>
          <w:p w14:paraId="655787E1"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se</w:t>
            </w:r>
          </w:p>
        </w:tc>
        <w:tc>
          <w:tcPr>
            <w:tcW w:w="3641" w:type="dxa"/>
            <w:hideMark/>
          </w:tcPr>
          <w:p w14:paraId="6A04A20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Selenium content</w:t>
            </w:r>
          </w:p>
        </w:tc>
        <w:tc>
          <w:tcPr>
            <w:tcW w:w="720" w:type="dxa"/>
            <w:hideMark/>
          </w:tcPr>
          <w:p w14:paraId="4EC981F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mg</w:t>
            </w:r>
          </w:p>
        </w:tc>
        <w:tc>
          <w:tcPr>
            <w:tcW w:w="1260" w:type="dxa"/>
            <w:noWrap/>
            <w:hideMark/>
          </w:tcPr>
          <w:p w14:paraId="238CF31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7156C94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2975197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Selenium intake (mg)</w:t>
            </w:r>
          </w:p>
        </w:tc>
        <w:tc>
          <w:tcPr>
            <w:tcW w:w="3420" w:type="dxa"/>
            <w:noWrap/>
            <w:hideMark/>
          </w:tcPr>
          <w:p w14:paraId="0C5EAE3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125F86A6" w14:textId="77777777" w:rsidTr="0066380F">
        <w:trPr>
          <w:trHeight w:val="645"/>
        </w:trPr>
        <w:tc>
          <w:tcPr>
            <w:tcW w:w="1759" w:type="dxa"/>
            <w:hideMark/>
          </w:tcPr>
          <w:p w14:paraId="5E1B00EE"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ph</w:t>
            </w:r>
            <w:proofErr w:type="spellEnd"/>
          </w:p>
        </w:tc>
        <w:tc>
          <w:tcPr>
            <w:tcW w:w="3641" w:type="dxa"/>
            <w:hideMark/>
          </w:tcPr>
          <w:p w14:paraId="4CFFA4B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Phosphorus content</w:t>
            </w:r>
          </w:p>
        </w:tc>
        <w:tc>
          <w:tcPr>
            <w:tcW w:w="720" w:type="dxa"/>
            <w:hideMark/>
          </w:tcPr>
          <w:p w14:paraId="065FF7A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mg</w:t>
            </w:r>
          </w:p>
        </w:tc>
        <w:tc>
          <w:tcPr>
            <w:tcW w:w="1260" w:type="dxa"/>
            <w:noWrap/>
            <w:hideMark/>
          </w:tcPr>
          <w:p w14:paraId="2AAC60F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3211A0E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6956935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Phosphorus intake (mg)</w:t>
            </w:r>
          </w:p>
        </w:tc>
        <w:tc>
          <w:tcPr>
            <w:tcW w:w="3420" w:type="dxa"/>
            <w:noWrap/>
            <w:hideMark/>
          </w:tcPr>
          <w:p w14:paraId="395F26C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0A30036B" w14:textId="77777777" w:rsidTr="0066380F">
        <w:trPr>
          <w:trHeight w:val="645"/>
        </w:trPr>
        <w:tc>
          <w:tcPr>
            <w:tcW w:w="1759" w:type="dxa"/>
            <w:hideMark/>
          </w:tcPr>
          <w:p w14:paraId="75BD466C"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cu</w:t>
            </w:r>
          </w:p>
        </w:tc>
        <w:tc>
          <w:tcPr>
            <w:tcW w:w="3641" w:type="dxa"/>
            <w:hideMark/>
          </w:tcPr>
          <w:p w14:paraId="79439F4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Copper content</w:t>
            </w:r>
          </w:p>
        </w:tc>
        <w:tc>
          <w:tcPr>
            <w:tcW w:w="720" w:type="dxa"/>
            <w:hideMark/>
          </w:tcPr>
          <w:p w14:paraId="32438021"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mg</w:t>
            </w:r>
          </w:p>
        </w:tc>
        <w:tc>
          <w:tcPr>
            <w:tcW w:w="1260" w:type="dxa"/>
            <w:noWrap/>
            <w:hideMark/>
          </w:tcPr>
          <w:p w14:paraId="6297312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5D4583B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4EDB594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Copper intake (mg)</w:t>
            </w:r>
          </w:p>
        </w:tc>
        <w:tc>
          <w:tcPr>
            <w:tcW w:w="3420" w:type="dxa"/>
            <w:noWrap/>
            <w:hideMark/>
          </w:tcPr>
          <w:p w14:paraId="4FFBCE8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09543A9D" w14:textId="77777777" w:rsidTr="0066380F">
        <w:trPr>
          <w:trHeight w:val="675"/>
        </w:trPr>
        <w:tc>
          <w:tcPr>
            <w:tcW w:w="1759" w:type="dxa"/>
            <w:hideMark/>
          </w:tcPr>
          <w:p w14:paraId="6EFFCD9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vitb1</w:t>
            </w:r>
          </w:p>
        </w:tc>
        <w:tc>
          <w:tcPr>
            <w:tcW w:w="3641" w:type="dxa"/>
            <w:hideMark/>
          </w:tcPr>
          <w:p w14:paraId="667E78F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Thiamine content</w:t>
            </w:r>
          </w:p>
        </w:tc>
        <w:tc>
          <w:tcPr>
            <w:tcW w:w="720" w:type="dxa"/>
            <w:hideMark/>
          </w:tcPr>
          <w:p w14:paraId="1CF3594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mg</w:t>
            </w:r>
          </w:p>
        </w:tc>
        <w:tc>
          <w:tcPr>
            <w:tcW w:w="1260" w:type="dxa"/>
            <w:noWrap/>
            <w:hideMark/>
          </w:tcPr>
          <w:p w14:paraId="3EB3A49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0CBE4BD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7B702AC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Thiamine intake (mg)</w:t>
            </w:r>
          </w:p>
        </w:tc>
        <w:tc>
          <w:tcPr>
            <w:tcW w:w="3420" w:type="dxa"/>
            <w:noWrap/>
            <w:hideMark/>
          </w:tcPr>
          <w:p w14:paraId="1927076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17E564AD" w14:textId="77777777" w:rsidTr="0066380F">
        <w:trPr>
          <w:trHeight w:val="720"/>
        </w:trPr>
        <w:tc>
          <w:tcPr>
            <w:tcW w:w="1759" w:type="dxa"/>
            <w:hideMark/>
          </w:tcPr>
          <w:p w14:paraId="7F5948FC"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vitb2</w:t>
            </w:r>
          </w:p>
        </w:tc>
        <w:tc>
          <w:tcPr>
            <w:tcW w:w="3641" w:type="dxa"/>
            <w:hideMark/>
          </w:tcPr>
          <w:p w14:paraId="1F51F55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Riboflavin content</w:t>
            </w:r>
          </w:p>
        </w:tc>
        <w:tc>
          <w:tcPr>
            <w:tcW w:w="720" w:type="dxa"/>
            <w:hideMark/>
          </w:tcPr>
          <w:p w14:paraId="263DE5F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mg</w:t>
            </w:r>
          </w:p>
        </w:tc>
        <w:tc>
          <w:tcPr>
            <w:tcW w:w="1260" w:type="dxa"/>
            <w:noWrap/>
            <w:hideMark/>
          </w:tcPr>
          <w:p w14:paraId="2FAB388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56A35A3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53C805E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Riboflavin intake (mg)</w:t>
            </w:r>
          </w:p>
        </w:tc>
        <w:tc>
          <w:tcPr>
            <w:tcW w:w="3420" w:type="dxa"/>
            <w:noWrap/>
            <w:hideMark/>
          </w:tcPr>
          <w:p w14:paraId="3B96812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39EEC3EE" w14:textId="77777777" w:rsidTr="0066380F">
        <w:trPr>
          <w:trHeight w:val="690"/>
        </w:trPr>
        <w:tc>
          <w:tcPr>
            <w:tcW w:w="1759" w:type="dxa"/>
            <w:hideMark/>
          </w:tcPr>
          <w:p w14:paraId="5653FA7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vitb3</w:t>
            </w:r>
          </w:p>
        </w:tc>
        <w:tc>
          <w:tcPr>
            <w:tcW w:w="3641" w:type="dxa"/>
            <w:hideMark/>
          </w:tcPr>
          <w:p w14:paraId="6EBC9B3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Niacin content</w:t>
            </w:r>
          </w:p>
        </w:tc>
        <w:tc>
          <w:tcPr>
            <w:tcW w:w="720" w:type="dxa"/>
            <w:hideMark/>
          </w:tcPr>
          <w:p w14:paraId="549B941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mg</w:t>
            </w:r>
          </w:p>
        </w:tc>
        <w:tc>
          <w:tcPr>
            <w:tcW w:w="1260" w:type="dxa"/>
            <w:noWrap/>
            <w:hideMark/>
          </w:tcPr>
          <w:p w14:paraId="6F8C89EC"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7D94079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32F3F23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Niacin intake (mg)</w:t>
            </w:r>
          </w:p>
        </w:tc>
        <w:tc>
          <w:tcPr>
            <w:tcW w:w="3420" w:type="dxa"/>
            <w:noWrap/>
            <w:hideMark/>
          </w:tcPr>
          <w:p w14:paraId="539FF10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3AB788BF" w14:textId="77777777" w:rsidTr="0066380F">
        <w:trPr>
          <w:trHeight w:val="684"/>
        </w:trPr>
        <w:tc>
          <w:tcPr>
            <w:tcW w:w="1759" w:type="dxa"/>
            <w:hideMark/>
          </w:tcPr>
          <w:p w14:paraId="17DF5D4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lastRenderedPageBreak/>
              <w:t>vitb6</w:t>
            </w:r>
          </w:p>
        </w:tc>
        <w:tc>
          <w:tcPr>
            <w:tcW w:w="3641" w:type="dxa"/>
            <w:hideMark/>
          </w:tcPr>
          <w:p w14:paraId="6F09274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xml:space="preserve">Total vitamin B6 content (including 2-methyl, 3-hydroxy, 5-hydroxymetrhyl pyridine derivatives that exhibit the nutritional activity of pyridoxine) </w:t>
            </w:r>
          </w:p>
        </w:tc>
        <w:tc>
          <w:tcPr>
            <w:tcW w:w="720" w:type="dxa"/>
            <w:hideMark/>
          </w:tcPr>
          <w:p w14:paraId="4D34D67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mg</w:t>
            </w:r>
          </w:p>
        </w:tc>
        <w:tc>
          <w:tcPr>
            <w:tcW w:w="1260" w:type="dxa"/>
            <w:noWrap/>
            <w:hideMark/>
          </w:tcPr>
          <w:p w14:paraId="7F15517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6FE2930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622F3CE5"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Vitamin B6 intake (mg)</w:t>
            </w:r>
          </w:p>
        </w:tc>
        <w:tc>
          <w:tcPr>
            <w:tcW w:w="3420" w:type="dxa"/>
            <w:noWrap/>
            <w:hideMark/>
          </w:tcPr>
          <w:p w14:paraId="494016C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6AAFC70B" w14:textId="77777777" w:rsidTr="0066380F">
        <w:trPr>
          <w:trHeight w:val="621"/>
        </w:trPr>
        <w:tc>
          <w:tcPr>
            <w:tcW w:w="1759" w:type="dxa"/>
            <w:hideMark/>
          </w:tcPr>
          <w:p w14:paraId="2E05CBCC"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fol</w:t>
            </w:r>
            <w:proofErr w:type="spellEnd"/>
          </w:p>
        </w:tc>
        <w:tc>
          <w:tcPr>
            <w:tcW w:w="3641" w:type="dxa"/>
            <w:hideMark/>
          </w:tcPr>
          <w:p w14:paraId="2F6824B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Total Vitamin B9 (including folate and folic acid) content</w:t>
            </w:r>
          </w:p>
        </w:tc>
        <w:tc>
          <w:tcPr>
            <w:tcW w:w="720" w:type="dxa"/>
            <w:hideMark/>
          </w:tcPr>
          <w:p w14:paraId="4955E8AF"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μg</w:t>
            </w:r>
            <w:proofErr w:type="spellEnd"/>
            <w:r w:rsidRPr="0066380F">
              <w:rPr>
                <w:rFonts w:ascii="Times New Roman" w:eastAsia="Times New Roman" w:hAnsi="Times New Roman" w:cs="Times New Roman"/>
                <w:color w:val="000000"/>
                <w:sz w:val="16"/>
                <w:szCs w:val="16"/>
              </w:rPr>
              <w:t xml:space="preserve"> DFE</w:t>
            </w:r>
          </w:p>
        </w:tc>
        <w:tc>
          <w:tcPr>
            <w:tcW w:w="1260" w:type="dxa"/>
            <w:noWrap/>
            <w:hideMark/>
          </w:tcPr>
          <w:p w14:paraId="7FCC57B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5D4EE984"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3761508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Folate intake (µg DFE)</w:t>
            </w:r>
          </w:p>
        </w:tc>
        <w:tc>
          <w:tcPr>
            <w:tcW w:w="3420" w:type="dxa"/>
            <w:noWrap/>
            <w:hideMark/>
          </w:tcPr>
          <w:p w14:paraId="2B5B5A9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3FBD7ACE" w14:textId="77777777" w:rsidTr="0066380F">
        <w:trPr>
          <w:trHeight w:val="720"/>
        </w:trPr>
        <w:tc>
          <w:tcPr>
            <w:tcW w:w="1759" w:type="dxa"/>
            <w:hideMark/>
          </w:tcPr>
          <w:p w14:paraId="7473EFEC"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vitb12</w:t>
            </w:r>
          </w:p>
        </w:tc>
        <w:tc>
          <w:tcPr>
            <w:tcW w:w="3641" w:type="dxa"/>
            <w:hideMark/>
          </w:tcPr>
          <w:p w14:paraId="1EC82566" w14:textId="77777777" w:rsidR="00225218" w:rsidRPr="00C74CDC" w:rsidRDefault="00225218" w:rsidP="00225218">
            <w:pPr>
              <w:rPr>
                <w:rFonts w:ascii="Times New Roman" w:eastAsia="Times New Roman" w:hAnsi="Times New Roman" w:cs="Times New Roman"/>
                <w:color w:val="000000"/>
                <w:sz w:val="16"/>
                <w:szCs w:val="16"/>
                <w:lang w:val="fr-FR"/>
              </w:rPr>
            </w:pPr>
            <w:r w:rsidRPr="00C74CDC">
              <w:rPr>
                <w:rFonts w:ascii="Times New Roman" w:eastAsia="Times New Roman" w:hAnsi="Times New Roman" w:cs="Times New Roman"/>
                <w:color w:val="000000"/>
                <w:sz w:val="16"/>
                <w:szCs w:val="16"/>
                <w:lang w:val="fr-FR"/>
              </w:rPr>
              <w:t xml:space="preserve">Total </w:t>
            </w:r>
            <w:proofErr w:type="spellStart"/>
            <w:r w:rsidRPr="00C74CDC">
              <w:rPr>
                <w:rFonts w:ascii="Times New Roman" w:eastAsia="Times New Roman" w:hAnsi="Times New Roman" w:cs="Times New Roman"/>
                <w:color w:val="000000"/>
                <w:sz w:val="16"/>
                <w:szCs w:val="16"/>
                <w:lang w:val="fr-FR"/>
              </w:rPr>
              <w:t>cobalamin</w:t>
            </w:r>
            <w:proofErr w:type="spellEnd"/>
            <w:r w:rsidRPr="00C74CDC">
              <w:rPr>
                <w:rFonts w:ascii="Times New Roman" w:eastAsia="Times New Roman" w:hAnsi="Times New Roman" w:cs="Times New Roman"/>
                <w:color w:val="000000"/>
                <w:sz w:val="16"/>
                <w:szCs w:val="16"/>
                <w:lang w:val="fr-FR"/>
              </w:rPr>
              <w:t xml:space="preserve"> content (</w:t>
            </w:r>
            <w:proofErr w:type="spellStart"/>
            <w:r w:rsidRPr="00C74CDC">
              <w:rPr>
                <w:rFonts w:ascii="Times New Roman" w:eastAsia="Times New Roman" w:hAnsi="Times New Roman" w:cs="Times New Roman"/>
                <w:color w:val="000000"/>
                <w:sz w:val="16"/>
                <w:szCs w:val="16"/>
                <w:lang w:val="fr-FR"/>
              </w:rPr>
              <w:t>including</w:t>
            </w:r>
            <w:proofErr w:type="spellEnd"/>
            <w:r w:rsidRPr="00C74CDC">
              <w:rPr>
                <w:rFonts w:ascii="Times New Roman" w:eastAsia="Times New Roman" w:hAnsi="Times New Roman" w:cs="Times New Roman"/>
                <w:color w:val="000000"/>
                <w:sz w:val="16"/>
                <w:szCs w:val="16"/>
                <w:lang w:val="fr-FR"/>
              </w:rPr>
              <w:t xml:space="preserve"> </w:t>
            </w:r>
            <w:proofErr w:type="spellStart"/>
            <w:r w:rsidRPr="00C74CDC">
              <w:rPr>
                <w:rFonts w:ascii="Times New Roman" w:eastAsia="Times New Roman" w:hAnsi="Times New Roman" w:cs="Times New Roman"/>
                <w:color w:val="000000"/>
                <w:sz w:val="16"/>
                <w:szCs w:val="16"/>
                <w:lang w:val="fr-FR"/>
              </w:rPr>
              <w:t>cyanocobalamin</w:t>
            </w:r>
            <w:proofErr w:type="spellEnd"/>
            <w:r w:rsidRPr="00C74CDC">
              <w:rPr>
                <w:rFonts w:ascii="Times New Roman" w:eastAsia="Times New Roman" w:hAnsi="Times New Roman" w:cs="Times New Roman"/>
                <w:color w:val="000000"/>
                <w:sz w:val="16"/>
                <w:szCs w:val="16"/>
                <w:lang w:val="fr-FR"/>
              </w:rPr>
              <w:t xml:space="preserve">, </w:t>
            </w:r>
            <w:proofErr w:type="spellStart"/>
            <w:r w:rsidRPr="00C74CDC">
              <w:rPr>
                <w:rFonts w:ascii="Times New Roman" w:eastAsia="Times New Roman" w:hAnsi="Times New Roman" w:cs="Times New Roman"/>
                <w:color w:val="000000"/>
                <w:sz w:val="16"/>
                <w:szCs w:val="16"/>
                <w:lang w:val="fr-FR"/>
              </w:rPr>
              <w:t>hydroxocobalamin</w:t>
            </w:r>
            <w:proofErr w:type="spellEnd"/>
            <w:r w:rsidRPr="00C74CDC">
              <w:rPr>
                <w:rFonts w:ascii="Times New Roman" w:eastAsia="Times New Roman" w:hAnsi="Times New Roman" w:cs="Times New Roman"/>
                <w:color w:val="000000"/>
                <w:sz w:val="16"/>
                <w:szCs w:val="16"/>
                <w:lang w:val="fr-FR"/>
              </w:rPr>
              <w:t xml:space="preserve">, </w:t>
            </w:r>
            <w:proofErr w:type="spellStart"/>
            <w:r w:rsidRPr="00C74CDC">
              <w:rPr>
                <w:rFonts w:ascii="Times New Roman" w:eastAsia="Times New Roman" w:hAnsi="Times New Roman" w:cs="Times New Roman"/>
                <w:color w:val="000000"/>
                <w:sz w:val="16"/>
                <w:szCs w:val="16"/>
                <w:lang w:val="fr-FR"/>
              </w:rPr>
              <w:t>aquocobalamin</w:t>
            </w:r>
            <w:proofErr w:type="spellEnd"/>
            <w:r w:rsidRPr="00C74CDC">
              <w:rPr>
                <w:rFonts w:ascii="Times New Roman" w:eastAsia="Times New Roman" w:hAnsi="Times New Roman" w:cs="Times New Roman"/>
                <w:color w:val="000000"/>
                <w:sz w:val="16"/>
                <w:szCs w:val="16"/>
                <w:lang w:val="fr-FR"/>
              </w:rPr>
              <w:t xml:space="preserve">, </w:t>
            </w:r>
            <w:proofErr w:type="spellStart"/>
            <w:r w:rsidRPr="00C74CDC">
              <w:rPr>
                <w:rFonts w:ascii="Times New Roman" w:eastAsia="Times New Roman" w:hAnsi="Times New Roman" w:cs="Times New Roman"/>
                <w:color w:val="000000"/>
                <w:sz w:val="16"/>
                <w:szCs w:val="16"/>
                <w:lang w:val="fr-FR"/>
              </w:rPr>
              <w:t>sulfitocobalamin</w:t>
            </w:r>
            <w:proofErr w:type="spellEnd"/>
            <w:r w:rsidRPr="00C74CDC">
              <w:rPr>
                <w:rFonts w:ascii="Times New Roman" w:eastAsia="Times New Roman" w:hAnsi="Times New Roman" w:cs="Times New Roman"/>
                <w:color w:val="000000"/>
                <w:sz w:val="16"/>
                <w:szCs w:val="16"/>
                <w:lang w:val="fr-FR"/>
              </w:rPr>
              <w:t>, etc.)</w:t>
            </w:r>
          </w:p>
        </w:tc>
        <w:tc>
          <w:tcPr>
            <w:tcW w:w="720" w:type="dxa"/>
            <w:hideMark/>
          </w:tcPr>
          <w:p w14:paraId="7F4F8CD9"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μg</w:t>
            </w:r>
            <w:proofErr w:type="spellEnd"/>
          </w:p>
        </w:tc>
        <w:tc>
          <w:tcPr>
            <w:tcW w:w="1260" w:type="dxa"/>
            <w:noWrap/>
            <w:hideMark/>
          </w:tcPr>
          <w:p w14:paraId="29DB560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5E7FDAF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69FF940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Vitamin B12 intake (µg)</w:t>
            </w:r>
          </w:p>
        </w:tc>
        <w:tc>
          <w:tcPr>
            <w:tcW w:w="3420" w:type="dxa"/>
            <w:noWrap/>
            <w:hideMark/>
          </w:tcPr>
          <w:p w14:paraId="0CDE1AF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0060F099" w14:textId="77777777" w:rsidTr="0066380F">
        <w:trPr>
          <w:trHeight w:val="630"/>
        </w:trPr>
        <w:tc>
          <w:tcPr>
            <w:tcW w:w="1759" w:type="dxa"/>
            <w:hideMark/>
          </w:tcPr>
          <w:p w14:paraId="631CFB17"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vitc</w:t>
            </w:r>
            <w:proofErr w:type="spellEnd"/>
          </w:p>
        </w:tc>
        <w:tc>
          <w:tcPr>
            <w:tcW w:w="3641" w:type="dxa"/>
            <w:hideMark/>
          </w:tcPr>
          <w:p w14:paraId="69D97B6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Vitamin C content</w:t>
            </w:r>
          </w:p>
        </w:tc>
        <w:tc>
          <w:tcPr>
            <w:tcW w:w="720" w:type="dxa"/>
            <w:hideMark/>
          </w:tcPr>
          <w:p w14:paraId="57609E7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mg</w:t>
            </w:r>
          </w:p>
        </w:tc>
        <w:tc>
          <w:tcPr>
            <w:tcW w:w="1260" w:type="dxa"/>
            <w:noWrap/>
            <w:hideMark/>
          </w:tcPr>
          <w:p w14:paraId="30AB6EC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3BC6A43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4E9586A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Vitamin C intake (mg)</w:t>
            </w:r>
          </w:p>
        </w:tc>
        <w:tc>
          <w:tcPr>
            <w:tcW w:w="3420" w:type="dxa"/>
            <w:noWrap/>
            <w:hideMark/>
          </w:tcPr>
          <w:p w14:paraId="595A830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5D0ECEF9" w14:textId="77777777" w:rsidTr="0066380F">
        <w:trPr>
          <w:trHeight w:val="639"/>
        </w:trPr>
        <w:tc>
          <w:tcPr>
            <w:tcW w:w="1759" w:type="dxa"/>
            <w:hideMark/>
          </w:tcPr>
          <w:p w14:paraId="21FABD4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vita</w:t>
            </w:r>
          </w:p>
        </w:tc>
        <w:tc>
          <w:tcPr>
            <w:tcW w:w="3641" w:type="dxa"/>
            <w:hideMark/>
          </w:tcPr>
          <w:p w14:paraId="2B3C2044"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xml:space="preserve">Total Vitamin A (including retinol, retinal, retinoic acid, and retinyl esters) and provitamin A carotenoid content </w:t>
            </w:r>
          </w:p>
        </w:tc>
        <w:tc>
          <w:tcPr>
            <w:tcW w:w="720" w:type="dxa"/>
            <w:hideMark/>
          </w:tcPr>
          <w:p w14:paraId="3CAE9FE7"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μg</w:t>
            </w:r>
            <w:proofErr w:type="spellEnd"/>
            <w:r w:rsidRPr="0066380F">
              <w:rPr>
                <w:rFonts w:ascii="Times New Roman" w:eastAsia="Times New Roman" w:hAnsi="Times New Roman" w:cs="Times New Roman"/>
                <w:color w:val="000000"/>
                <w:sz w:val="16"/>
                <w:szCs w:val="16"/>
              </w:rPr>
              <w:t xml:space="preserve"> RAE</w:t>
            </w:r>
          </w:p>
        </w:tc>
        <w:tc>
          <w:tcPr>
            <w:tcW w:w="1260" w:type="dxa"/>
            <w:noWrap/>
            <w:hideMark/>
          </w:tcPr>
          <w:p w14:paraId="12393A8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3887568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3B0FAB8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Vitamin A intake (µg RAE)</w:t>
            </w:r>
          </w:p>
        </w:tc>
        <w:tc>
          <w:tcPr>
            <w:tcW w:w="3420" w:type="dxa"/>
            <w:noWrap/>
            <w:hideMark/>
          </w:tcPr>
          <w:p w14:paraId="633400C7"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0C16DD8B" w14:textId="77777777" w:rsidTr="0066380F">
        <w:trPr>
          <w:trHeight w:val="630"/>
        </w:trPr>
        <w:tc>
          <w:tcPr>
            <w:tcW w:w="1759" w:type="dxa"/>
            <w:hideMark/>
          </w:tcPr>
          <w:p w14:paraId="1C2709E4"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bcarot</w:t>
            </w:r>
            <w:proofErr w:type="spellEnd"/>
          </w:p>
        </w:tc>
        <w:tc>
          <w:tcPr>
            <w:tcW w:w="3641" w:type="dxa"/>
            <w:hideMark/>
          </w:tcPr>
          <w:p w14:paraId="20B324B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B-carotene content</w:t>
            </w:r>
          </w:p>
        </w:tc>
        <w:tc>
          <w:tcPr>
            <w:tcW w:w="720" w:type="dxa"/>
            <w:hideMark/>
          </w:tcPr>
          <w:p w14:paraId="1394D68E"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μg</w:t>
            </w:r>
            <w:proofErr w:type="spellEnd"/>
          </w:p>
        </w:tc>
        <w:tc>
          <w:tcPr>
            <w:tcW w:w="1260" w:type="dxa"/>
            <w:noWrap/>
            <w:hideMark/>
          </w:tcPr>
          <w:p w14:paraId="4FF7B70A"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6D35CFF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44787F6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B-carotene intake (</w:t>
            </w:r>
            <w:proofErr w:type="spellStart"/>
            <w:r w:rsidRPr="0066380F">
              <w:rPr>
                <w:rFonts w:ascii="Times New Roman" w:eastAsia="Times New Roman" w:hAnsi="Times New Roman" w:cs="Times New Roman"/>
                <w:color w:val="000000"/>
                <w:sz w:val="16"/>
                <w:szCs w:val="16"/>
              </w:rPr>
              <w:t>μg</w:t>
            </w:r>
            <w:proofErr w:type="spellEnd"/>
            <w:r w:rsidRPr="0066380F">
              <w:rPr>
                <w:rFonts w:ascii="Times New Roman" w:eastAsia="Times New Roman" w:hAnsi="Times New Roman" w:cs="Times New Roman"/>
                <w:color w:val="000000"/>
                <w:sz w:val="16"/>
                <w:szCs w:val="16"/>
              </w:rPr>
              <w:t>)</w:t>
            </w:r>
          </w:p>
        </w:tc>
        <w:tc>
          <w:tcPr>
            <w:tcW w:w="3420" w:type="dxa"/>
            <w:noWrap/>
            <w:hideMark/>
          </w:tcPr>
          <w:p w14:paraId="5DBBE39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631DF60D" w14:textId="77777777" w:rsidTr="0066380F">
        <w:trPr>
          <w:trHeight w:val="819"/>
        </w:trPr>
        <w:tc>
          <w:tcPr>
            <w:tcW w:w="1759" w:type="dxa"/>
            <w:hideMark/>
          </w:tcPr>
          <w:p w14:paraId="643DCE1F"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vitd</w:t>
            </w:r>
            <w:proofErr w:type="spellEnd"/>
          </w:p>
        </w:tc>
        <w:tc>
          <w:tcPr>
            <w:tcW w:w="3641" w:type="dxa"/>
            <w:hideMark/>
          </w:tcPr>
          <w:p w14:paraId="3219770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xml:space="preserve">Total vitamin D content (including vitamin D2, vitamin D3, and vitamin D provitamins and </w:t>
            </w:r>
            <w:proofErr w:type="spellStart"/>
            <w:r w:rsidRPr="0066380F">
              <w:rPr>
                <w:rFonts w:ascii="Times New Roman" w:eastAsia="Times New Roman" w:hAnsi="Times New Roman" w:cs="Times New Roman"/>
                <w:color w:val="000000"/>
                <w:sz w:val="16"/>
                <w:szCs w:val="16"/>
              </w:rPr>
              <w:t>previtamins</w:t>
            </w:r>
            <w:proofErr w:type="spellEnd"/>
            <w:r w:rsidRPr="0066380F">
              <w:rPr>
                <w:rFonts w:ascii="Times New Roman" w:eastAsia="Times New Roman" w:hAnsi="Times New Roman" w:cs="Times New Roman"/>
                <w:color w:val="000000"/>
                <w:sz w:val="16"/>
                <w:szCs w:val="16"/>
              </w:rPr>
              <w:t>)</w:t>
            </w:r>
          </w:p>
        </w:tc>
        <w:tc>
          <w:tcPr>
            <w:tcW w:w="720" w:type="dxa"/>
            <w:hideMark/>
          </w:tcPr>
          <w:p w14:paraId="15F8BD89"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μg</w:t>
            </w:r>
            <w:proofErr w:type="spellEnd"/>
          </w:p>
        </w:tc>
        <w:tc>
          <w:tcPr>
            <w:tcW w:w="1260" w:type="dxa"/>
            <w:noWrap/>
            <w:hideMark/>
          </w:tcPr>
          <w:p w14:paraId="028BF0C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4DA020F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131D591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Vitamin D intake (µg)</w:t>
            </w:r>
          </w:p>
        </w:tc>
        <w:tc>
          <w:tcPr>
            <w:tcW w:w="3420" w:type="dxa"/>
            <w:noWrap/>
            <w:hideMark/>
          </w:tcPr>
          <w:p w14:paraId="67EF51B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0C88258E" w14:textId="77777777" w:rsidTr="0066380F">
        <w:trPr>
          <w:trHeight w:val="1062"/>
        </w:trPr>
        <w:tc>
          <w:tcPr>
            <w:tcW w:w="1759" w:type="dxa"/>
            <w:hideMark/>
          </w:tcPr>
          <w:p w14:paraId="0F752924"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vite</w:t>
            </w:r>
            <w:proofErr w:type="spellEnd"/>
          </w:p>
        </w:tc>
        <w:tc>
          <w:tcPr>
            <w:tcW w:w="3641" w:type="dxa"/>
            <w:hideMark/>
          </w:tcPr>
          <w:p w14:paraId="1CB80A7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Total vitamin E (tocopherols and tocotrienols) content</w:t>
            </w:r>
          </w:p>
        </w:tc>
        <w:tc>
          <w:tcPr>
            <w:tcW w:w="720" w:type="dxa"/>
            <w:hideMark/>
          </w:tcPr>
          <w:p w14:paraId="5B756C0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mg</w:t>
            </w:r>
          </w:p>
        </w:tc>
        <w:tc>
          <w:tcPr>
            <w:tcW w:w="1260" w:type="dxa"/>
            <w:noWrap/>
            <w:hideMark/>
          </w:tcPr>
          <w:p w14:paraId="42BD9C8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7F2C023F"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565F251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Vitamin E (alpha-tocopherol equivalents) or [alpha-tocopherol] intake (mg)</w:t>
            </w:r>
          </w:p>
        </w:tc>
        <w:tc>
          <w:tcPr>
            <w:tcW w:w="3420" w:type="dxa"/>
            <w:noWrap/>
            <w:hideMark/>
          </w:tcPr>
          <w:p w14:paraId="1B1EED73"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6D38738D" w14:textId="77777777" w:rsidTr="0066380F">
        <w:trPr>
          <w:trHeight w:val="639"/>
        </w:trPr>
        <w:tc>
          <w:tcPr>
            <w:tcW w:w="1759" w:type="dxa"/>
            <w:hideMark/>
          </w:tcPr>
          <w:p w14:paraId="5E1564B8"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vitk</w:t>
            </w:r>
            <w:proofErr w:type="spellEnd"/>
          </w:p>
        </w:tc>
        <w:tc>
          <w:tcPr>
            <w:tcW w:w="3641" w:type="dxa"/>
            <w:hideMark/>
          </w:tcPr>
          <w:p w14:paraId="75C5C028"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Total vitamin K content</w:t>
            </w:r>
          </w:p>
        </w:tc>
        <w:tc>
          <w:tcPr>
            <w:tcW w:w="720" w:type="dxa"/>
            <w:hideMark/>
          </w:tcPr>
          <w:p w14:paraId="3E69AC27" w14:textId="77777777" w:rsidR="00225218" w:rsidRPr="0066380F" w:rsidRDefault="00225218" w:rsidP="00225218">
            <w:pPr>
              <w:rPr>
                <w:rFonts w:ascii="Times New Roman" w:eastAsia="Times New Roman" w:hAnsi="Times New Roman" w:cs="Times New Roman"/>
                <w:color w:val="000000"/>
                <w:sz w:val="16"/>
                <w:szCs w:val="16"/>
              </w:rPr>
            </w:pPr>
            <w:proofErr w:type="spellStart"/>
            <w:r w:rsidRPr="0066380F">
              <w:rPr>
                <w:rFonts w:ascii="Times New Roman" w:eastAsia="Times New Roman" w:hAnsi="Times New Roman" w:cs="Times New Roman"/>
                <w:color w:val="000000"/>
                <w:sz w:val="16"/>
                <w:szCs w:val="16"/>
              </w:rPr>
              <w:t>μg</w:t>
            </w:r>
            <w:proofErr w:type="spellEnd"/>
          </w:p>
        </w:tc>
        <w:tc>
          <w:tcPr>
            <w:tcW w:w="1260" w:type="dxa"/>
            <w:noWrap/>
            <w:hideMark/>
          </w:tcPr>
          <w:p w14:paraId="76FE241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Compulsory</w:t>
            </w:r>
          </w:p>
        </w:tc>
        <w:tc>
          <w:tcPr>
            <w:tcW w:w="1350" w:type="dxa"/>
            <w:hideMark/>
          </w:tcPr>
          <w:p w14:paraId="0EBC6579"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Numeric, all decimal digits available</w:t>
            </w:r>
          </w:p>
        </w:tc>
        <w:tc>
          <w:tcPr>
            <w:tcW w:w="1710" w:type="dxa"/>
            <w:hideMark/>
          </w:tcPr>
          <w:p w14:paraId="6C8D8D0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Vitamin K intake (µg)</w:t>
            </w:r>
          </w:p>
        </w:tc>
        <w:tc>
          <w:tcPr>
            <w:tcW w:w="3420" w:type="dxa"/>
            <w:noWrap/>
            <w:hideMark/>
          </w:tcPr>
          <w:p w14:paraId="0D68169E"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r w:rsidR="00225218" w:rsidRPr="0066380F" w14:paraId="04BCAFD0" w14:textId="77777777" w:rsidTr="0066380F">
        <w:trPr>
          <w:trHeight w:val="891"/>
        </w:trPr>
        <w:tc>
          <w:tcPr>
            <w:tcW w:w="1759" w:type="dxa"/>
            <w:hideMark/>
          </w:tcPr>
          <w:p w14:paraId="29B5E55B"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note</w:t>
            </w:r>
          </w:p>
        </w:tc>
        <w:tc>
          <w:tcPr>
            <w:tcW w:w="3641" w:type="dxa"/>
            <w:hideMark/>
          </w:tcPr>
          <w:p w14:paraId="422C94B9" w14:textId="77777777" w:rsidR="00225218" w:rsidRPr="0066380F" w:rsidRDefault="00225218" w:rsidP="00225218">
            <w:pPr>
              <w:rPr>
                <w:rFonts w:ascii="Times New Roman" w:eastAsia="Times New Roman" w:hAnsi="Times New Roman" w:cs="Times New Roman"/>
                <w:sz w:val="16"/>
                <w:szCs w:val="16"/>
              </w:rPr>
            </w:pPr>
            <w:r w:rsidRPr="0066380F">
              <w:rPr>
                <w:rFonts w:ascii="Times New Roman" w:eastAsia="Times New Roman" w:hAnsi="Times New Roman" w:cs="Times New Roman"/>
                <w:sz w:val="16"/>
                <w:szCs w:val="16"/>
              </w:rPr>
              <w:t>Add any relevant comments for the participant that may have implications for the analysis (e.g., non-plausible intakes for total grains but kept in the dataset for xxx reasons)</w:t>
            </w:r>
          </w:p>
        </w:tc>
        <w:tc>
          <w:tcPr>
            <w:tcW w:w="720" w:type="dxa"/>
            <w:hideMark/>
          </w:tcPr>
          <w:p w14:paraId="43524DAE" w14:textId="77777777" w:rsidR="00225218" w:rsidRPr="0066380F" w:rsidRDefault="00225218" w:rsidP="00225218">
            <w:pPr>
              <w:rPr>
                <w:rFonts w:ascii="Times New Roman" w:eastAsia="Times New Roman" w:hAnsi="Times New Roman" w:cs="Times New Roman"/>
                <w:sz w:val="16"/>
                <w:szCs w:val="16"/>
              </w:rPr>
            </w:pPr>
            <w:r w:rsidRPr="0066380F">
              <w:rPr>
                <w:rFonts w:ascii="Times New Roman" w:eastAsia="Times New Roman" w:hAnsi="Times New Roman" w:cs="Times New Roman"/>
                <w:sz w:val="16"/>
                <w:szCs w:val="16"/>
              </w:rPr>
              <w:t> </w:t>
            </w:r>
          </w:p>
        </w:tc>
        <w:tc>
          <w:tcPr>
            <w:tcW w:w="1260" w:type="dxa"/>
            <w:noWrap/>
            <w:hideMark/>
          </w:tcPr>
          <w:p w14:paraId="477AE932"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Optional</w:t>
            </w:r>
          </w:p>
        </w:tc>
        <w:tc>
          <w:tcPr>
            <w:tcW w:w="1350" w:type="dxa"/>
            <w:noWrap/>
            <w:hideMark/>
          </w:tcPr>
          <w:p w14:paraId="51510CF6"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Text</w:t>
            </w:r>
          </w:p>
        </w:tc>
        <w:tc>
          <w:tcPr>
            <w:tcW w:w="1710" w:type="dxa"/>
            <w:hideMark/>
          </w:tcPr>
          <w:p w14:paraId="2D6B257D"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Notes</w:t>
            </w:r>
          </w:p>
        </w:tc>
        <w:tc>
          <w:tcPr>
            <w:tcW w:w="3420" w:type="dxa"/>
            <w:noWrap/>
            <w:hideMark/>
          </w:tcPr>
          <w:p w14:paraId="028A0A60" w14:textId="77777777" w:rsidR="00225218" w:rsidRPr="0066380F" w:rsidRDefault="00225218" w:rsidP="00225218">
            <w:pPr>
              <w:rPr>
                <w:rFonts w:ascii="Times New Roman" w:eastAsia="Times New Roman" w:hAnsi="Times New Roman" w:cs="Times New Roman"/>
                <w:color w:val="000000"/>
                <w:sz w:val="16"/>
                <w:szCs w:val="16"/>
              </w:rPr>
            </w:pPr>
            <w:r w:rsidRPr="0066380F">
              <w:rPr>
                <w:rFonts w:ascii="Times New Roman" w:eastAsia="Times New Roman" w:hAnsi="Times New Roman" w:cs="Times New Roman"/>
                <w:color w:val="000000"/>
                <w:sz w:val="16"/>
                <w:szCs w:val="16"/>
              </w:rPr>
              <w:t> </w:t>
            </w:r>
          </w:p>
        </w:tc>
      </w:tr>
    </w:tbl>
    <w:p w14:paraId="1D21F611" w14:textId="77777777" w:rsidR="00AD63EA" w:rsidRDefault="00FC6998" w:rsidP="00FC6998">
      <w:pPr>
        <w:tabs>
          <w:tab w:val="left" w:pos="680"/>
        </w:tabs>
        <w:sectPr w:rsidR="00AD63EA" w:rsidSect="002F027B">
          <w:pgSz w:w="15840" w:h="12240" w:orient="landscape"/>
          <w:pgMar w:top="1440" w:right="1440" w:bottom="1440" w:left="1440" w:header="720" w:footer="720" w:gutter="0"/>
          <w:cols w:space="720"/>
          <w:docGrid w:linePitch="360"/>
        </w:sectPr>
      </w:pPr>
      <w:r>
        <w:tab/>
      </w:r>
    </w:p>
    <w:p w14:paraId="524B9098" w14:textId="77777777" w:rsidR="0099082E" w:rsidRPr="00F37976" w:rsidRDefault="0099082E" w:rsidP="0099082E">
      <w:pPr>
        <w:tabs>
          <w:tab w:val="left" w:pos="1920"/>
        </w:tabs>
        <w:rPr>
          <w:rFonts w:ascii="Times New Roman" w:hAnsi="Times New Roman" w:cs="Times New Roman"/>
          <w:sz w:val="20"/>
          <w:vertAlign w:val="superscript"/>
        </w:rPr>
      </w:pPr>
      <w:bookmarkStart w:id="8" w:name="_Toc152628076"/>
      <w:r w:rsidRPr="00F37976">
        <w:rPr>
          <w:rStyle w:val="Heading1Char"/>
          <w:rFonts w:ascii="Times New Roman" w:hAnsi="Times New Roman" w:cs="Times New Roman"/>
          <w:b/>
          <w:bCs/>
          <w:sz w:val="20"/>
          <w:szCs w:val="20"/>
        </w:rPr>
        <w:lastRenderedPageBreak/>
        <w:t xml:space="preserve">Table S6. </w:t>
      </w:r>
      <w:r w:rsidRPr="00F37976">
        <w:rPr>
          <w:rStyle w:val="Heading1Char"/>
          <w:rFonts w:ascii="Times New Roman" w:hAnsi="Times New Roman" w:cs="Times New Roman"/>
          <w:sz w:val="20"/>
          <w:szCs w:val="20"/>
        </w:rPr>
        <w:t>Top-level food groups</w:t>
      </w:r>
      <w:r w:rsidRPr="00F37976">
        <w:rPr>
          <w:rStyle w:val="Heading1Char"/>
          <w:rFonts w:ascii="Times New Roman" w:hAnsi="Times New Roman" w:cs="Times New Roman"/>
          <w:b/>
          <w:bCs/>
          <w:sz w:val="20"/>
          <w:szCs w:val="20"/>
        </w:rPr>
        <w:t xml:space="preserve"> </w:t>
      </w:r>
      <w:r w:rsidRPr="00F37976">
        <w:rPr>
          <w:rStyle w:val="Heading1Char"/>
          <w:rFonts w:ascii="Times New Roman" w:hAnsi="Times New Roman" w:cs="Times New Roman"/>
          <w:sz w:val="20"/>
          <w:szCs w:val="20"/>
        </w:rPr>
        <w:t>of the FoodEx2 classification system.</w:t>
      </w:r>
      <w:bookmarkEnd w:id="8"/>
      <w:r w:rsidRPr="00F37976">
        <w:rPr>
          <w:rFonts w:ascii="Times New Roman" w:hAnsi="Times New Roman" w:cs="Times New Roman"/>
          <w:sz w:val="20"/>
          <w:vertAlign w:val="superscript"/>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5765"/>
      </w:tblGrid>
      <w:tr w:rsidR="0099082E" w:rsidRPr="00F37976" w14:paraId="66EFA120" w14:textId="77777777" w:rsidTr="00F37976">
        <w:tc>
          <w:tcPr>
            <w:tcW w:w="715" w:type="dxa"/>
            <w:tcBorders>
              <w:top w:val="single" w:sz="12" w:space="0" w:color="auto"/>
              <w:bottom w:val="single" w:sz="12" w:space="0" w:color="auto"/>
            </w:tcBorders>
          </w:tcPr>
          <w:p w14:paraId="37F6FBB3" w14:textId="77777777" w:rsidR="0099082E" w:rsidRPr="00F37976" w:rsidRDefault="0099082E" w:rsidP="0089288A">
            <w:pPr>
              <w:tabs>
                <w:tab w:val="left" w:pos="1920"/>
              </w:tabs>
              <w:rPr>
                <w:rFonts w:ascii="Times New Roman" w:hAnsi="Times New Roman" w:cs="Times New Roman"/>
                <w:b/>
                <w:bCs/>
                <w:sz w:val="16"/>
                <w:szCs w:val="16"/>
              </w:rPr>
            </w:pPr>
            <w:r w:rsidRPr="00F37976">
              <w:rPr>
                <w:rFonts w:ascii="Times New Roman" w:hAnsi="Times New Roman" w:cs="Times New Roman"/>
                <w:b/>
                <w:bCs/>
                <w:sz w:val="16"/>
                <w:szCs w:val="16"/>
              </w:rPr>
              <w:t>N</w:t>
            </w:r>
          </w:p>
        </w:tc>
        <w:tc>
          <w:tcPr>
            <w:tcW w:w="5765" w:type="dxa"/>
            <w:tcBorders>
              <w:top w:val="single" w:sz="12" w:space="0" w:color="auto"/>
              <w:bottom w:val="single" w:sz="12" w:space="0" w:color="auto"/>
            </w:tcBorders>
          </w:tcPr>
          <w:p w14:paraId="1922CBC2" w14:textId="77777777" w:rsidR="0099082E" w:rsidRPr="00F37976" w:rsidRDefault="0099082E" w:rsidP="0089288A">
            <w:pPr>
              <w:tabs>
                <w:tab w:val="left" w:pos="1920"/>
              </w:tabs>
              <w:rPr>
                <w:rFonts w:ascii="Times New Roman" w:hAnsi="Times New Roman" w:cs="Times New Roman"/>
                <w:b/>
                <w:bCs/>
                <w:sz w:val="16"/>
                <w:szCs w:val="16"/>
              </w:rPr>
            </w:pPr>
            <w:r w:rsidRPr="00F37976">
              <w:rPr>
                <w:rFonts w:ascii="Times New Roman" w:hAnsi="Times New Roman" w:cs="Times New Roman"/>
                <w:b/>
                <w:bCs/>
                <w:sz w:val="16"/>
                <w:szCs w:val="16"/>
              </w:rPr>
              <w:t>Food group</w:t>
            </w:r>
          </w:p>
        </w:tc>
      </w:tr>
      <w:tr w:rsidR="0099082E" w:rsidRPr="00F37976" w14:paraId="55EB409B" w14:textId="77777777" w:rsidTr="00F37976">
        <w:tc>
          <w:tcPr>
            <w:tcW w:w="715" w:type="dxa"/>
            <w:tcBorders>
              <w:top w:val="single" w:sz="12" w:space="0" w:color="auto"/>
            </w:tcBorders>
          </w:tcPr>
          <w:p w14:paraId="120525B0"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1</w:t>
            </w:r>
          </w:p>
        </w:tc>
        <w:tc>
          <w:tcPr>
            <w:tcW w:w="5765" w:type="dxa"/>
            <w:tcBorders>
              <w:top w:val="single" w:sz="12" w:space="0" w:color="auto"/>
            </w:tcBorders>
          </w:tcPr>
          <w:p w14:paraId="6A839B57"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Grains and grain-based products</w:t>
            </w:r>
          </w:p>
        </w:tc>
      </w:tr>
      <w:tr w:rsidR="0099082E" w:rsidRPr="00F37976" w14:paraId="1E7B7E27" w14:textId="77777777" w:rsidTr="00F37976">
        <w:tc>
          <w:tcPr>
            <w:tcW w:w="715" w:type="dxa"/>
          </w:tcPr>
          <w:p w14:paraId="3D1A58A5"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2</w:t>
            </w:r>
          </w:p>
        </w:tc>
        <w:tc>
          <w:tcPr>
            <w:tcW w:w="5765" w:type="dxa"/>
          </w:tcPr>
          <w:p w14:paraId="36C77FB8"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Vegetables and vegetable products</w:t>
            </w:r>
          </w:p>
        </w:tc>
      </w:tr>
      <w:tr w:rsidR="0099082E" w:rsidRPr="00F37976" w14:paraId="14537293" w14:textId="77777777" w:rsidTr="00F37976">
        <w:tc>
          <w:tcPr>
            <w:tcW w:w="715" w:type="dxa"/>
          </w:tcPr>
          <w:p w14:paraId="02A35C83"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3</w:t>
            </w:r>
          </w:p>
        </w:tc>
        <w:tc>
          <w:tcPr>
            <w:tcW w:w="5765" w:type="dxa"/>
          </w:tcPr>
          <w:p w14:paraId="5020C5DC"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Starchy roots or tubers and products thereof, sugar plants</w:t>
            </w:r>
          </w:p>
        </w:tc>
      </w:tr>
      <w:tr w:rsidR="0099082E" w:rsidRPr="00F37976" w14:paraId="620698A0" w14:textId="77777777" w:rsidTr="00F37976">
        <w:tc>
          <w:tcPr>
            <w:tcW w:w="715" w:type="dxa"/>
          </w:tcPr>
          <w:p w14:paraId="605F403A"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4</w:t>
            </w:r>
          </w:p>
        </w:tc>
        <w:tc>
          <w:tcPr>
            <w:tcW w:w="5765" w:type="dxa"/>
          </w:tcPr>
          <w:p w14:paraId="412FCE35"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 xml:space="preserve">Legumes, nuts, </w:t>
            </w:r>
            <w:proofErr w:type="gramStart"/>
            <w:r w:rsidRPr="00F37976">
              <w:rPr>
                <w:rFonts w:ascii="Times New Roman" w:hAnsi="Times New Roman" w:cs="Times New Roman"/>
                <w:sz w:val="16"/>
                <w:szCs w:val="16"/>
              </w:rPr>
              <w:t>oilseeds</w:t>
            </w:r>
            <w:proofErr w:type="gramEnd"/>
            <w:r w:rsidRPr="00F37976">
              <w:rPr>
                <w:rFonts w:ascii="Times New Roman" w:hAnsi="Times New Roman" w:cs="Times New Roman"/>
                <w:sz w:val="16"/>
                <w:szCs w:val="16"/>
              </w:rPr>
              <w:t xml:space="preserve"> and spices</w:t>
            </w:r>
          </w:p>
        </w:tc>
      </w:tr>
      <w:tr w:rsidR="0099082E" w:rsidRPr="00F37976" w14:paraId="6041BA28" w14:textId="77777777" w:rsidTr="00F37976">
        <w:tc>
          <w:tcPr>
            <w:tcW w:w="715" w:type="dxa"/>
          </w:tcPr>
          <w:p w14:paraId="321A1601"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5</w:t>
            </w:r>
          </w:p>
        </w:tc>
        <w:tc>
          <w:tcPr>
            <w:tcW w:w="5765" w:type="dxa"/>
          </w:tcPr>
          <w:p w14:paraId="2DCB0313"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Fruit and fruit products</w:t>
            </w:r>
          </w:p>
        </w:tc>
      </w:tr>
      <w:tr w:rsidR="0099082E" w:rsidRPr="00F37976" w14:paraId="1EAB7223" w14:textId="77777777" w:rsidTr="00F37976">
        <w:tc>
          <w:tcPr>
            <w:tcW w:w="715" w:type="dxa"/>
          </w:tcPr>
          <w:p w14:paraId="548F6A98"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6</w:t>
            </w:r>
          </w:p>
        </w:tc>
        <w:tc>
          <w:tcPr>
            <w:tcW w:w="5765" w:type="dxa"/>
          </w:tcPr>
          <w:p w14:paraId="1CF92FCC"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Meat and meat products</w:t>
            </w:r>
          </w:p>
        </w:tc>
      </w:tr>
      <w:tr w:rsidR="0099082E" w:rsidRPr="00F37976" w14:paraId="3D03FBAC" w14:textId="77777777" w:rsidTr="00F37976">
        <w:tc>
          <w:tcPr>
            <w:tcW w:w="715" w:type="dxa"/>
          </w:tcPr>
          <w:p w14:paraId="32467811"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7</w:t>
            </w:r>
          </w:p>
        </w:tc>
        <w:tc>
          <w:tcPr>
            <w:tcW w:w="5765" w:type="dxa"/>
          </w:tcPr>
          <w:p w14:paraId="5478E55D"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 xml:space="preserve">Fish, seafood, amphibians, </w:t>
            </w:r>
            <w:proofErr w:type="gramStart"/>
            <w:r w:rsidRPr="00F37976">
              <w:rPr>
                <w:rFonts w:ascii="Times New Roman" w:hAnsi="Times New Roman" w:cs="Times New Roman"/>
                <w:sz w:val="16"/>
                <w:szCs w:val="16"/>
              </w:rPr>
              <w:t>reptiles</w:t>
            </w:r>
            <w:proofErr w:type="gramEnd"/>
            <w:r w:rsidRPr="00F37976">
              <w:rPr>
                <w:rFonts w:ascii="Times New Roman" w:hAnsi="Times New Roman" w:cs="Times New Roman"/>
                <w:sz w:val="16"/>
                <w:szCs w:val="16"/>
              </w:rPr>
              <w:t xml:space="preserve"> and invertebrates</w:t>
            </w:r>
          </w:p>
        </w:tc>
      </w:tr>
      <w:tr w:rsidR="0099082E" w:rsidRPr="00F37976" w14:paraId="631A8390" w14:textId="77777777" w:rsidTr="00F37976">
        <w:tc>
          <w:tcPr>
            <w:tcW w:w="715" w:type="dxa"/>
          </w:tcPr>
          <w:p w14:paraId="5CDADBFC"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8</w:t>
            </w:r>
          </w:p>
        </w:tc>
        <w:tc>
          <w:tcPr>
            <w:tcW w:w="5765" w:type="dxa"/>
          </w:tcPr>
          <w:p w14:paraId="53363EF8"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Milk and dairy products</w:t>
            </w:r>
          </w:p>
        </w:tc>
      </w:tr>
      <w:tr w:rsidR="0099082E" w:rsidRPr="00F37976" w14:paraId="4D1B0408" w14:textId="77777777" w:rsidTr="00F37976">
        <w:tc>
          <w:tcPr>
            <w:tcW w:w="715" w:type="dxa"/>
          </w:tcPr>
          <w:p w14:paraId="0B36127E"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9</w:t>
            </w:r>
          </w:p>
        </w:tc>
        <w:tc>
          <w:tcPr>
            <w:tcW w:w="5765" w:type="dxa"/>
          </w:tcPr>
          <w:p w14:paraId="347023D2"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Eggs and egg products</w:t>
            </w:r>
          </w:p>
        </w:tc>
      </w:tr>
      <w:tr w:rsidR="0099082E" w:rsidRPr="00F37976" w14:paraId="28C3E375" w14:textId="77777777" w:rsidTr="00F37976">
        <w:tc>
          <w:tcPr>
            <w:tcW w:w="715" w:type="dxa"/>
          </w:tcPr>
          <w:p w14:paraId="20769175"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10</w:t>
            </w:r>
          </w:p>
        </w:tc>
        <w:tc>
          <w:tcPr>
            <w:tcW w:w="5765" w:type="dxa"/>
          </w:tcPr>
          <w:p w14:paraId="7FB6F437"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Sugar and similar, confectionery and water-based sweet desserts</w:t>
            </w:r>
          </w:p>
        </w:tc>
      </w:tr>
      <w:tr w:rsidR="0099082E" w:rsidRPr="00F37976" w14:paraId="0383B21E" w14:textId="77777777" w:rsidTr="00F37976">
        <w:tc>
          <w:tcPr>
            <w:tcW w:w="715" w:type="dxa"/>
          </w:tcPr>
          <w:p w14:paraId="7DF9D48B"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11</w:t>
            </w:r>
          </w:p>
        </w:tc>
        <w:tc>
          <w:tcPr>
            <w:tcW w:w="5765" w:type="dxa"/>
          </w:tcPr>
          <w:p w14:paraId="745BDEEA"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Animal and vegetable fats and oils and primary derivatives thereof</w:t>
            </w:r>
          </w:p>
        </w:tc>
      </w:tr>
      <w:tr w:rsidR="0099082E" w:rsidRPr="00F37976" w14:paraId="66651BE8" w14:textId="77777777" w:rsidTr="00F37976">
        <w:tc>
          <w:tcPr>
            <w:tcW w:w="715" w:type="dxa"/>
          </w:tcPr>
          <w:p w14:paraId="6E54ED28"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12</w:t>
            </w:r>
          </w:p>
        </w:tc>
        <w:tc>
          <w:tcPr>
            <w:tcW w:w="5765" w:type="dxa"/>
          </w:tcPr>
          <w:p w14:paraId="4B1B0394"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Fruit and vegetable juices and nectars (including concentrates)</w:t>
            </w:r>
          </w:p>
        </w:tc>
      </w:tr>
      <w:tr w:rsidR="0099082E" w:rsidRPr="00F37976" w14:paraId="5D15A554" w14:textId="77777777" w:rsidTr="00F37976">
        <w:tc>
          <w:tcPr>
            <w:tcW w:w="715" w:type="dxa"/>
          </w:tcPr>
          <w:p w14:paraId="4FEC76A3"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13</w:t>
            </w:r>
          </w:p>
        </w:tc>
        <w:tc>
          <w:tcPr>
            <w:tcW w:w="5765" w:type="dxa"/>
          </w:tcPr>
          <w:p w14:paraId="3D901F82"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Water and water-based beverages</w:t>
            </w:r>
          </w:p>
        </w:tc>
      </w:tr>
      <w:tr w:rsidR="0099082E" w:rsidRPr="00F37976" w14:paraId="702CEFD2" w14:textId="77777777" w:rsidTr="00F37976">
        <w:tc>
          <w:tcPr>
            <w:tcW w:w="715" w:type="dxa"/>
          </w:tcPr>
          <w:p w14:paraId="22745EF6"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14</w:t>
            </w:r>
          </w:p>
        </w:tc>
        <w:tc>
          <w:tcPr>
            <w:tcW w:w="5765" w:type="dxa"/>
          </w:tcPr>
          <w:p w14:paraId="656BB5DE"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Alcoholic beverages</w:t>
            </w:r>
          </w:p>
        </w:tc>
      </w:tr>
      <w:tr w:rsidR="0099082E" w:rsidRPr="00F37976" w14:paraId="74AA8D3E" w14:textId="77777777" w:rsidTr="00F37976">
        <w:tc>
          <w:tcPr>
            <w:tcW w:w="715" w:type="dxa"/>
          </w:tcPr>
          <w:p w14:paraId="06F933E5"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15</w:t>
            </w:r>
          </w:p>
        </w:tc>
        <w:tc>
          <w:tcPr>
            <w:tcW w:w="5765" w:type="dxa"/>
          </w:tcPr>
          <w:p w14:paraId="21487B2F"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 xml:space="preserve">Coffee, cocoa, </w:t>
            </w:r>
            <w:proofErr w:type="gramStart"/>
            <w:r w:rsidRPr="00F37976">
              <w:rPr>
                <w:rFonts w:ascii="Times New Roman" w:hAnsi="Times New Roman" w:cs="Times New Roman"/>
                <w:sz w:val="16"/>
                <w:szCs w:val="16"/>
              </w:rPr>
              <w:t>tea</w:t>
            </w:r>
            <w:proofErr w:type="gramEnd"/>
            <w:r w:rsidRPr="00F37976">
              <w:rPr>
                <w:rFonts w:ascii="Times New Roman" w:hAnsi="Times New Roman" w:cs="Times New Roman"/>
                <w:sz w:val="16"/>
                <w:szCs w:val="16"/>
              </w:rPr>
              <w:t xml:space="preserve"> and infusions</w:t>
            </w:r>
          </w:p>
        </w:tc>
      </w:tr>
      <w:tr w:rsidR="0099082E" w:rsidRPr="00F37976" w14:paraId="1D69ECFF" w14:textId="77777777" w:rsidTr="00F37976">
        <w:tc>
          <w:tcPr>
            <w:tcW w:w="715" w:type="dxa"/>
          </w:tcPr>
          <w:p w14:paraId="4DF97530"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16</w:t>
            </w:r>
          </w:p>
        </w:tc>
        <w:tc>
          <w:tcPr>
            <w:tcW w:w="5765" w:type="dxa"/>
          </w:tcPr>
          <w:p w14:paraId="7611A167"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Food products for young population</w:t>
            </w:r>
          </w:p>
        </w:tc>
      </w:tr>
      <w:tr w:rsidR="0099082E" w:rsidRPr="00F37976" w14:paraId="35A5A3B8" w14:textId="77777777" w:rsidTr="00F37976">
        <w:tc>
          <w:tcPr>
            <w:tcW w:w="715" w:type="dxa"/>
          </w:tcPr>
          <w:p w14:paraId="03B5C0CA"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17</w:t>
            </w:r>
          </w:p>
        </w:tc>
        <w:tc>
          <w:tcPr>
            <w:tcW w:w="5765" w:type="dxa"/>
          </w:tcPr>
          <w:p w14:paraId="6EB1CA2A"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Products for non-standard diets, food imitates and food supplements</w:t>
            </w:r>
          </w:p>
        </w:tc>
      </w:tr>
      <w:tr w:rsidR="0099082E" w:rsidRPr="00F37976" w14:paraId="13B57E70" w14:textId="77777777" w:rsidTr="00F37976">
        <w:tc>
          <w:tcPr>
            <w:tcW w:w="715" w:type="dxa"/>
          </w:tcPr>
          <w:p w14:paraId="2E86AA6D"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18</w:t>
            </w:r>
          </w:p>
        </w:tc>
        <w:tc>
          <w:tcPr>
            <w:tcW w:w="5765" w:type="dxa"/>
          </w:tcPr>
          <w:p w14:paraId="7F44F69A"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Composite dishes</w:t>
            </w:r>
          </w:p>
        </w:tc>
      </w:tr>
      <w:tr w:rsidR="0099082E" w:rsidRPr="00F37976" w14:paraId="6261F17C" w14:textId="77777777" w:rsidTr="00F37976">
        <w:tc>
          <w:tcPr>
            <w:tcW w:w="715" w:type="dxa"/>
          </w:tcPr>
          <w:p w14:paraId="34C05858"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19</w:t>
            </w:r>
          </w:p>
        </w:tc>
        <w:tc>
          <w:tcPr>
            <w:tcW w:w="5765" w:type="dxa"/>
          </w:tcPr>
          <w:p w14:paraId="5209F0A6"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 xml:space="preserve">Seasoning, </w:t>
            </w:r>
            <w:proofErr w:type="gramStart"/>
            <w:r w:rsidRPr="00F37976">
              <w:rPr>
                <w:rFonts w:ascii="Times New Roman" w:hAnsi="Times New Roman" w:cs="Times New Roman"/>
                <w:sz w:val="16"/>
                <w:szCs w:val="16"/>
              </w:rPr>
              <w:t>sauces</w:t>
            </w:r>
            <w:proofErr w:type="gramEnd"/>
            <w:r w:rsidRPr="00F37976">
              <w:rPr>
                <w:rFonts w:ascii="Times New Roman" w:hAnsi="Times New Roman" w:cs="Times New Roman"/>
                <w:sz w:val="16"/>
                <w:szCs w:val="16"/>
              </w:rPr>
              <w:t xml:space="preserve"> and condiments</w:t>
            </w:r>
          </w:p>
        </w:tc>
      </w:tr>
      <w:tr w:rsidR="0099082E" w:rsidRPr="00F37976" w14:paraId="3CB96A32" w14:textId="77777777" w:rsidTr="00F37976">
        <w:tc>
          <w:tcPr>
            <w:tcW w:w="715" w:type="dxa"/>
          </w:tcPr>
          <w:p w14:paraId="627A1270"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20</w:t>
            </w:r>
          </w:p>
        </w:tc>
        <w:tc>
          <w:tcPr>
            <w:tcW w:w="5765" w:type="dxa"/>
          </w:tcPr>
          <w:p w14:paraId="00223E37"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 xml:space="preserve">Major isolated ingredients, additives, </w:t>
            </w:r>
            <w:proofErr w:type="spellStart"/>
            <w:r w:rsidRPr="00F37976">
              <w:rPr>
                <w:rFonts w:ascii="Times New Roman" w:hAnsi="Times New Roman" w:cs="Times New Roman"/>
                <w:sz w:val="16"/>
                <w:szCs w:val="16"/>
              </w:rPr>
              <w:t>flavours</w:t>
            </w:r>
            <w:proofErr w:type="spellEnd"/>
            <w:r w:rsidRPr="00F37976">
              <w:rPr>
                <w:rFonts w:ascii="Times New Roman" w:hAnsi="Times New Roman" w:cs="Times New Roman"/>
                <w:sz w:val="16"/>
                <w:szCs w:val="16"/>
              </w:rPr>
              <w:t>, baking and processing aids</w:t>
            </w:r>
          </w:p>
        </w:tc>
      </w:tr>
      <w:tr w:rsidR="0099082E" w:rsidRPr="00F37976" w14:paraId="16F36C2B" w14:textId="77777777" w:rsidTr="00F37976">
        <w:tc>
          <w:tcPr>
            <w:tcW w:w="715" w:type="dxa"/>
            <w:tcBorders>
              <w:bottom w:val="single" w:sz="12" w:space="0" w:color="auto"/>
            </w:tcBorders>
          </w:tcPr>
          <w:p w14:paraId="302BCC12"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21</w:t>
            </w:r>
          </w:p>
        </w:tc>
        <w:tc>
          <w:tcPr>
            <w:tcW w:w="5765" w:type="dxa"/>
            <w:tcBorders>
              <w:bottom w:val="single" w:sz="12" w:space="0" w:color="auto"/>
            </w:tcBorders>
          </w:tcPr>
          <w:p w14:paraId="1B40907B"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Other ingredients</w:t>
            </w:r>
          </w:p>
        </w:tc>
      </w:tr>
    </w:tbl>
    <w:p w14:paraId="13896AEA" w14:textId="0B8FBE7D" w:rsidR="0099082E" w:rsidRPr="00F37976" w:rsidRDefault="0099082E" w:rsidP="0099082E">
      <w:pPr>
        <w:spacing w:before="120" w:after="0" w:line="276" w:lineRule="auto"/>
        <w:rPr>
          <w:rFonts w:ascii="Times New Roman" w:hAnsi="Times New Roman" w:cs="Times New Roman"/>
          <w:sz w:val="20"/>
        </w:rPr>
      </w:pPr>
      <w:r w:rsidRPr="00F37976">
        <w:rPr>
          <w:rFonts w:ascii="Times New Roman" w:hAnsi="Times New Roman" w:cs="Times New Roman"/>
          <w:sz w:val="20"/>
          <w:vertAlign w:val="superscript"/>
        </w:rPr>
        <w:t xml:space="preserve">1 </w:t>
      </w:r>
      <w:r w:rsidRPr="00F37976">
        <w:rPr>
          <w:rFonts w:ascii="Times New Roman" w:hAnsi="Times New Roman" w:cs="Times New Roman"/>
          <w:sz w:val="20"/>
        </w:rPr>
        <w:t>Adapted from EFSA’s technical report on FoodEx2.</w:t>
      </w:r>
      <w:r w:rsidRPr="00F37976">
        <w:rPr>
          <w:rFonts w:ascii="Times New Roman" w:hAnsi="Times New Roman" w:cs="Times New Roman"/>
          <w:sz w:val="20"/>
        </w:rPr>
        <w:fldChar w:fldCharType="begin"/>
      </w:r>
      <w:r w:rsidR="005F0319" w:rsidRPr="00F37976">
        <w:rPr>
          <w:rFonts w:ascii="Times New Roman" w:hAnsi="Times New Roman" w:cs="Times New Roman"/>
          <w:sz w:val="20"/>
        </w:rPr>
        <w:instrText xml:space="preserve"> ADDIN EN.CITE &lt;EndNote&gt;&lt;Cite&gt;&lt;Author&gt;Authority&lt;/Author&gt;&lt;Year&gt;2015&lt;/Year&gt;&lt;RecNum&gt;30&lt;/RecNum&gt;&lt;DisplayText&gt;&lt;style face="superscript"&gt;2&lt;/style&gt;&lt;/DisplayText&gt;&lt;record&gt;&lt;rec-number&gt;30&lt;/rec-number&gt;&lt;foreign-keys&gt;&lt;key app="EN" db-id="d292swxsatftxvedzzlx2saqavr22et9fws2" timestamp="1591556958"&gt;30&lt;/key&gt;&lt;/foreign-keys&gt;&lt;ref-type name="Journal Article"&gt;17&lt;/ref-type&gt;&lt;contributors&gt;&lt;authors&gt;&lt;author&gt;European Food Safety Authority,&lt;/author&gt;&lt;/authors&gt;&lt;/contributors&gt;&lt;titles&gt;&lt;title&gt;The food classification and description system FoodEx 2 (revision 2)&lt;/title&gt;&lt;secondary-title&gt;EFSA Supporting Publications&lt;/secondary-title&gt;&lt;/titles&gt;&lt;periodical&gt;&lt;full-title&gt;EFSA Supporting Publications&lt;/full-title&gt;&lt;/periodical&gt;&lt;pages&gt;804E&lt;/pages&gt;&lt;volume&gt;12&lt;/volume&gt;&lt;number&gt;5&lt;/number&gt;&lt;dates&gt;&lt;year&gt;2015&lt;/year&gt;&lt;/dates&gt;&lt;isbn&gt;2397-8325&lt;/isbn&gt;&lt;urls&gt;&lt;related-urls&gt;&lt;url&gt;https://efsa.onlinelibrary.wiley.com/doi/abs/10.2903/sp.efsa.2015.EN-804&lt;/url&gt;&lt;/related-urls&gt;&lt;/urls&gt;&lt;electronic-resource-num&gt;10.2903/sp.efsa.2015.EN-804&lt;/electronic-resource-num&gt;&lt;/record&gt;&lt;/Cite&gt;&lt;/EndNote&gt;</w:instrText>
      </w:r>
      <w:r w:rsidRPr="00F37976">
        <w:rPr>
          <w:rFonts w:ascii="Times New Roman" w:hAnsi="Times New Roman" w:cs="Times New Roman"/>
          <w:sz w:val="20"/>
        </w:rPr>
        <w:fldChar w:fldCharType="separate"/>
      </w:r>
      <w:r w:rsidR="005F0319" w:rsidRPr="00F37976">
        <w:rPr>
          <w:rFonts w:ascii="Times New Roman" w:hAnsi="Times New Roman" w:cs="Times New Roman"/>
          <w:noProof/>
          <w:sz w:val="20"/>
          <w:vertAlign w:val="superscript"/>
        </w:rPr>
        <w:t>2</w:t>
      </w:r>
      <w:r w:rsidRPr="00F37976">
        <w:rPr>
          <w:rFonts w:ascii="Times New Roman" w:hAnsi="Times New Roman" w:cs="Times New Roman"/>
          <w:sz w:val="20"/>
        </w:rPr>
        <w:fldChar w:fldCharType="end"/>
      </w:r>
      <w:r w:rsidRPr="00F37976">
        <w:rPr>
          <w:rFonts w:ascii="Times New Roman" w:hAnsi="Times New Roman" w:cs="Times New Roman"/>
          <w:sz w:val="20"/>
        </w:rPr>
        <w:t xml:space="preserve"> The reported top-level food groups refer to the exposure hierarchy of FoodEx2 which is specific to food consumption.</w:t>
      </w:r>
    </w:p>
    <w:p w14:paraId="19D75CD1" w14:textId="77777777" w:rsidR="0099082E" w:rsidRDefault="0099082E" w:rsidP="0099082E">
      <w:pPr>
        <w:spacing w:before="120" w:after="0" w:line="276" w:lineRule="auto"/>
        <w:rPr>
          <w:rFonts w:cstheme="minorHAnsi"/>
          <w:sz w:val="18"/>
          <w:szCs w:val="18"/>
        </w:rPr>
      </w:pPr>
    </w:p>
    <w:p w14:paraId="76106E2D" w14:textId="77777777" w:rsidR="0099082E" w:rsidRPr="00676FE5" w:rsidRDefault="0099082E" w:rsidP="0099082E">
      <w:pPr>
        <w:rPr>
          <w:rFonts w:cstheme="minorHAnsi"/>
          <w:sz w:val="18"/>
          <w:szCs w:val="18"/>
        </w:rPr>
      </w:pPr>
    </w:p>
    <w:p w14:paraId="6F5FB3A6" w14:textId="77777777" w:rsidR="0099082E" w:rsidRDefault="0099082E" w:rsidP="0099082E">
      <w:pPr>
        <w:rPr>
          <w:rFonts w:cstheme="minorHAnsi"/>
          <w:szCs w:val="22"/>
        </w:rPr>
        <w:sectPr w:rsidR="0099082E" w:rsidSect="002F027B">
          <w:pgSz w:w="12240" w:h="15840"/>
          <w:pgMar w:top="1440" w:right="1440" w:bottom="1440" w:left="1440" w:header="720" w:footer="720" w:gutter="0"/>
          <w:cols w:space="720"/>
          <w:titlePg/>
          <w:docGrid w:linePitch="360"/>
        </w:sectPr>
      </w:pPr>
    </w:p>
    <w:p w14:paraId="457BD885" w14:textId="77777777" w:rsidR="0099082E" w:rsidRPr="00F37976" w:rsidRDefault="0099082E" w:rsidP="0099082E">
      <w:pPr>
        <w:rPr>
          <w:rFonts w:ascii="Times New Roman" w:hAnsi="Times New Roman" w:cs="Times New Roman"/>
          <w:sz w:val="20"/>
        </w:rPr>
      </w:pPr>
      <w:bookmarkStart w:id="9" w:name="_Toc152628077"/>
      <w:r w:rsidRPr="00F37976">
        <w:rPr>
          <w:rStyle w:val="Heading1Char"/>
          <w:rFonts w:ascii="Times New Roman" w:hAnsi="Times New Roman" w:cs="Times New Roman"/>
          <w:b/>
          <w:bCs/>
          <w:sz w:val="20"/>
          <w:szCs w:val="20"/>
        </w:rPr>
        <w:lastRenderedPageBreak/>
        <w:t>Table S7.</w:t>
      </w:r>
      <w:r w:rsidRPr="00F37976">
        <w:rPr>
          <w:rStyle w:val="Heading1Char"/>
          <w:rFonts w:ascii="Times New Roman" w:hAnsi="Times New Roman" w:cs="Times New Roman"/>
          <w:sz w:val="20"/>
          <w:szCs w:val="20"/>
        </w:rPr>
        <w:t xml:space="preserve"> The facets of the FoodEx2 description system.</w:t>
      </w:r>
      <w:bookmarkEnd w:id="9"/>
      <w:r w:rsidRPr="00F37976">
        <w:rPr>
          <w:rFonts w:ascii="Times New Roman" w:hAnsi="Times New Roman" w:cs="Times New Roman"/>
          <w:sz w:val="20"/>
          <w:vertAlign w:val="superscript"/>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520"/>
        <w:gridCol w:w="5670"/>
      </w:tblGrid>
      <w:tr w:rsidR="0099082E" w:rsidRPr="00F37976" w14:paraId="6B85AC4F" w14:textId="77777777" w:rsidTr="001C1A2C">
        <w:trPr>
          <w:tblHeader/>
        </w:trPr>
        <w:tc>
          <w:tcPr>
            <w:tcW w:w="1170" w:type="dxa"/>
            <w:tcBorders>
              <w:top w:val="single" w:sz="12" w:space="0" w:color="auto"/>
              <w:bottom w:val="single" w:sz="12" w:space="0" w:color="auto"/>
            </w:tcBorders>
          </w:tcPr>
          <w:p w14:paraId="3B2E51D7" w14:textId="77777777" w:rsidR="0099082E" w:rsidRPr="00F37976" w:rsidRDefault="0099082E" w:rsidP="0089288A">
            <w:pPr>
              <w:tabs>
                <w:tab w:val="left" w:pos="1920"/>
              </w:tabs>
              <w:ind w:right="-108"/>
              <w:rPr>
                <w:rFonts w:ascii="Times New Roman" w:hAnsi="Times New Roman" w:cs="Times New Roman"/>
                <w:b/>
                <w:bCs/>
                <w:sz w:val="16"/>
                <w:szCs w:val="16"/>
              </w:rPr>
            </w:pPr>
            <w:r w:rsidRPr="00F37976">
              <w:rPr>
                <w:rFonts w:ascii="Times New Roman" w:hAnsi="Times New Roman" w:cs="Times New Roman"/>
                <w:b/>
                <w:bCs/>
                <w:sz w:val="16"/>
                <w:szCs w:val="16"/>
              </w:rPr>
              <w:t>Facet code</w:t>
            </w:r>
          </w:p>
        </w:tc>
        <w:tc>
          <w:tcPr>
            <w:tcW w:w="2520" w:type="dxa"/>
            <w:tcBorders>
              <w:top w:val="single" w:sz="12" w:space="0" w:color="auto"/>
              <w:bottom w:val="single" w:sz="12" w:space="0" w:color="auto"/>
            </w:tcBorders>
          </w:tcPr>
          <w:p w14:paraId="7B0671AE" w14:textId="77777777" w:rsidR="0099082E" w:rsidRPr="00F37976" w:rsidRDefault="0099082E" w:rsidP="0089288A">
            <w:pPr>
              <w:tabs>
                <w:tab w:val="left" w:pos="1920"/>
              </w:tabs>
              <w:rPr>
                <w:rFonts w:ascii="Times New Roman" w:hAnsi="Times New Roman" w:cs="Times New Roman"/>
                <w:b/>
                <w:bCs/>
                <w:sz w:val="16"/>
                <w:szCs w:val="16"/>
              </w:rPr>
            </w:pPr>
            <w:r w:rsidRPr="00F37976">
              <w:rPr>
                <w:rFonts w:ascii="Times New Roman" w:hAnsi="Times New Roman" w:cs="Times New Roman"/>
                <w:b/>
                <w:bCs/>
                <w:sz w:val="16"/>
                <w:szCs w:val="16"/>
              </w:rPr>
              <w:t>Facet</w:t>
            </w:r>
          </w:p>
        </w:tc>
        <w:tc>
          <w:tcPr>
            <w:tcW w:w="5670" w:type="dxa"/>
            <w:tcBorders>
              <w:top w:val="single" w:sz="12" w:space="0" w:color="auto"/>
              <w:bottom w:val="single" w:sz="12" w:space="0" w:color="auto"/>
            </w:tcBorders>
          </w:tcPr>
          <w:p w14:paraId="4144127A" w14:textId="77777777" w:rsidR="0099082E" w:rsidRPr="00F37976" w:rsidRDefault="0099082E" w:rsidP="0089288A">
            <w:pPr>
              <w:tabs>
                <w:tab w:val="left" w:pos="1920"/>
              </w:tabs>
              <w:rPr>
                <w:rFonts w:ascii="Times New Roman" w:hAnsi="Times New Roman" w:cs="Times New Roman"/>
                <w:b/>
                <w:bCs/>
                <w:sz w:val="16"/>
                <w:szCs w:val="16"/>
              </w:rPr>
            </w:pPr>
            <w:r w:rsidRPr="00F37976">
              <w:rPr>
                <w:rFonts w:ascii="Times New Roman" w:hAnsi="Times New Roman" w:cs="Times New Roman"/>
                <w:b/>
                <w:bCs/>
                <w:sz w:val="16"/>
                <w:szCs w:val="16"/>
              </w:rPr>
              <w:t>Facet description</w:t>
            </w:r>
          </w:p>
        </w:tc>
      </w:tr>
      <w:tr w:rsidR="0099082E" w:rsidRPr="00F37976" w14:paraId="2F9C20EA" w14:textId="77777777" w:rsidTr="001C1A2C">
        <w:trPr>
          <w:trHeight w:val="249"/>
        </w:trPr>
        <w:tc>
          <w:tcPr>
            <w:tcW w:w="1170" w:type="dxa"/>
            <w:tcBorders>
              <w:top w:val="single" w:sz="12" w:space="0" w:color="auto"/>
            </w:tcBorders>
          </w:tcPr>
          <w:p w14:paraId="02303250"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F01</w:t>
            </w:r>
          </w:p>
        </w:tc>
        <w:tc>
          <w:tcPr>
            <w:tcW w:w="2520" w:type="dxa"/>
            <w:tcBorders>
              <w:top w:val="single" w:sz="12" w:space="0" w:color="auto"/>
            </w:tcBorders>
          </w:tcPr>
          <w:p w14:paraId="0E06D1DA"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Source</w:t>
            </w:r>
          </w:p>
        </w:tc>
        <w:tc>
          <w:tcPr>
            <w:tcW w:w="5670" w:type="dxa"/>
            <w:tcBorders>
              <w:top w:val="single" w:sz="12" w:space="0" w:color="auto"/>
            </w:tcBorders>
          </w:tcPr>
          <w:p w14:paraId="36AD40CF" w14:textId="68178639"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Defines the origin</w:t>
            </w:r>
            <w:r w:rsidR="00722D9E" w:rsidRPr="00F37976">
              <w:rPr>
                <w:rFonts w:ascii="Times New Roman" w:hAnsi="Times New Roman" w:cs="Times New Roman"/>
                <w:sz w:val="16"/>
                <w:szCs w:val="16"/>
              </w:rPr>
              <w:t xml:space="preserve"> food</w:t>
            </w:r>
            <w:r w:rsidRPr="00F37976">
              <w:rPr>
                <w:rFonts w:ascii="Times New Roman" w:hAnsi="Times New Roman" w:cs="Times New Roman"/>
                <w:sz w:val="16"/>
                <w:szCs w:val="16"/>
              </w:rPr>
              <w:t xml:space="preserve"> of raw commodities</w:t>
            </w:r>
            <w:r w:rsidR="001C67C1" w:rsidRPr="00F37976">
              <w:rPr>
                <w:rFonts w:ascii="Times New Roman" w:hAnsi="Times New Roman" w:cs="Times New Roman"/>
                <w:sz w:val="16"/>
                <w:szCs w:val="16"/>
              </w:rPr>
              <w:t>.</w:t>
            </w:r>
          </w:p>
        </w:tc>
      </w:tr>
      <w:tr w:rsidR="0099082E" w:rsidRPr="00F37976" w14:paraId="4B3BB416" w14:textId="77777777" w:rsidTr="001C1A2C">
        <w:trPr>
          <w:trHeight w:val="189"/>
        </w:trPr>
        <w:tc>
          <w:tcPr>
            <w:tcW w:w="1170" w:type="dxa"/>
          </w:tcPr>
          <w:p w14:paraId="13A77113"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F02</w:t>
            </w:r>
          </w:p>
        </w:tc>
        <w:tc>
          <w:tcPr>
            <w:tcW w:w="2520" w:type="dxa"/>
          </w:tcPr>
          <w:p w14:paraId="19A9A4FF" w14:textId="77777777" w:rsidR="0099082E" w:rsidRPr="00F37976" w:rsidRDefault="0099082E" w:rsidP="0089288A">
            <w:pPr>
              <w:pStyle w:val="Default"/>
              <w:rPr>
                <w:rFonts w:ascii="Times New Roman" w:hAnsi="Times New Roman" w:cs="Times New Roman"/>
                <w:sz w:val="16"/>
                <w:szCs w:val="16"/>
              </w:rPr>
            </w:pPr>
            <w:r w:rsidRPr="00F37976">
              <w:rPr>
                <w:rFonts w:ascii="Times New Roman" w:hAnsi="Times New Roman" w:cs="Times New Roman"/>
                <w:sz w:val="16"/>
                <w:szCs w:val="16"/>
              </w:rPr>
              <w:t xml:space="preserve">Part-nature </w:t>
            </w:r>
          </w:p>
        </w:tc>
        <w:tc>
          <w:tcPr>
            <w:tcW w:w="5670" w:type="dxa"/>
          </w:tcPr>
          <w:p w14:paraId="1C2B7BDE"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Defines the generic types of food, answering the question ‘what type of food is this?’</w:t>
            </w:r>
          </w:p>
        </w:tc>
      </w:tr>
      <w:tr w:rsidR="0099082E" w:rsidRPr="00F37976" w14:paraId="7AF72AA8" w14:textId="77777777" w:rsidTr="001C1A2C">
        <w:trPr>
          <w:trHeight w:val="450"/>
        </w:trPr>
        <w:tc>
          <w:tcPr>
            <w:tcW w:w="1170" w:type="dxa"/>
          </w:tcPr>
          <w:p w14:paraId="4C7891EC"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F03</w:t>
            </w:r>
          </w:p>
        </w:tc>
        <w:tc>
          <w:tcPr>
            <w:tcW w:w="2520" w:type="dxa"/>
          </w:tcPr>
          <w:p w14:paraId="4882F415" w14:textId="77777777" w:rsidR="0099082E" w:rsidRPr="00F37976" w:rsidRDefault="0099082E" w:rsidP="0089288A">
            <w:pPr>
              <w:pStyle w:val="Default"/>
              <w:rPr>
                <w:rFonts w:ascii="Times New Roman" w:hAnsi="Times New Roman" w:cs="Times New Roman"/>
                <w:sz w:val="16"/>
                <w:szCs w:val="16"/>
              </w:rPr>
            </w:pPr>
            <w:r w:rsidRPr="00F37976">
              <w:rPr>
                <w:rFonts w:ascii="Times New Roman" w:hAnsi="Times New Roman" w:cs="Times New Roman"/>
                <w:sz w:val="16"/>
                <w:szCs w:val="16"/>
              </w:rPr>
              <w:t>Physical state</w:t>
            </w:r>
          </w:p>
        </w:tc>
        <w:tc>
          <w:tcPr>
            <w:tcW w:w="5670" w:type="dxa"/>
          </w:tcPr>
          <w:p w14:paraId="62DAB24D" w14:textId="63B6AF3F"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Distinguishes between two forms of the same food</w:t>
            </w:r>
            <w:r w:rsidR="003636D8" w:rsidRPr="00F37976">
              <w:rPr>
                <w:rFonts w:ascii="Times New Roman" w:hAnsi="Times New Roman" w:cs="Times New Roman"/>
                <w:sz w:val="16"/>
                <w:szCs w:val="16"/>
              </w:rPr>
              <w:t xml:space="preserve"> (e.g., liquid vs solid</w:t>
            </w:r>
            <w:r w:rsidR="00722D9E" w:rsidRPr="00F37976">
              <w:rPr>
                <w:rFonts w:ascii="Times New Roman" w:hAnsi="Times New Roman" w:cs="Times New Roman"/>
                <w:sz w:val="16"/>
                <w:szCs w:val="16"/>
              </w:rPr>
              <w:t>, powder vs bar</w:t>
            </w:r>
            <w:r w:rsidR="003636D8" w:rsidRPr="00F37976">
              <w:rPr>
                <w:rFonts w:ascii="Times New Roman" w:hAnsi="Times New Roman" w:cs="Times New Roman"/>
                <w:sz w:val="16"/>
                <w:szCs w:val="16"/>
              </w:rPr>
              <w:t>)</w:t>
            </w:r>
            <w:r w:rsidRPr="00F37976">
              <w:rPr>
                <w:rFonts w:ascii="Times New Roman" w:hAnsi="Times New Roman" w:cs="Times New Roman"/>
                <w:sz w:val="16"/>
                <w:szCs w:val="16"/>
              </w:rPr>
              <w:t>.</w:t>
            </w:r>
          </w:p>
        </w:tc>
      </w:tr>
      <w:tr w:rsidR="0099082E" w:rsidRPr="00F37976" w14:paraId="28F8B783" w14:textId="77777777" w:rsidTr="001C1A2C">
        <w:trPr>
          <w:trHeight w:val="261"/>
        </w:trPr>
        <w:tc>
          <w:tcPr>
            <w:tcW w:w="1170" w:type="dxa"/>
          </w:tcPr>
          <w:p w14:paraId="772C6471"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F04</w:t>
            </w:r>
          </w:p>
        </w:tc>
        <w:tc>
          <w:tcPr>
            <w:tcW w:w="2520" w:type="dxa"/>
          </w:tcPr>
          <w:p w14:paraId="7D16352A"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Ingredient</w:t>
            </w:r>
          </w:p>
        </w:tc>
        <w:tc>
          <w:tcPr>
            <w:tcW w:w="5670" w:type="dxa"/>
          </w:tcPr>
          <w:p w14:paraId="72C27468" w14:textId="726DDF72"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 xml:space="preserve">Defines the </w:t>
            </w:r>
            <w:r w:rsidR="00722D9E" w:rsidRPr="00F37976">
              <w:rPr>
                <w:rFonts w:ascii="Times New Roman" w:hAnsi="Times New Roman" w:cs="Times New Roman"/>
                <w:sz w:val="16"/>
                <w:szCs w:val="16"/>
              </w:rPr>
              <w:t>ingredients</w:t>
            </w:r>
            <w:r w:rsidRPr="00F37976">
              <w:rPr>
                <w:rFonts w:ascii="Times New Roman" w:hAnsi="Times New Roman" w:cs="Times New Roman"/>
                <w:sz w:val="16"/>
                <w:szCs w:val="16"/>
              </w:rPr>
              <w:t xml:space="preserve"> of composite foods. </w:t>
            </w:r>
          </w:p>
        </w:tc>
      </w:tr>
      <w:tr w:rsidR="0099082E" w:rsidRPr="00F37976" w14:paraId="2F9566AA" w14:textId="77777777" w:rsidTr="001C1A2C">
        <w:trPr>
          <w:trHeight w:val="459"/>
        </w:trPr>
        <w:tc>
          <w:tcPr>
            <w:tcW w:w="1170" w:type="dxa"/>
          </w:tcPr>
          <w:p w14:paraId="68A4EEA2"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F06</w:t>
            </w:r>
          </w:p>
        </w:tc>
        <w:tc>
          <w:tcPr>
            <w:tcW w:w="2520" w:type="dxa"/>
          </w:tcPr>
          <w:p w14:paraId="1A63B916"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Surrounding medium</w:t>
            </w:r>
          </w:p>
        </w:tc>
        <w:tc>
          <w:tcPr>
            <w:tcW w:w="5670" w:type="dxa"/>
          </w:tcPr>
          <w:p w14:paraId="7EC03A9C" w14:textId="0B3B326B"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 xml:space="preserve">Specifies the medium in which the food is preserved/packed. </w:t>
            </w:r>
            <w:r w:rsidR="00722D9E" w:rsidRPr="00F37976">
              <w:rPr>
                <w:rFonts w:ascii="Times New Roman" w:hAnsi="Times New Roman" w:cs="Times New Roman"/>
                <w:sz w:val="16"/>
                <w:szCs w:val="16"/>
              </w:rPr>
              <w:t>Mainly used for canned or jarred foods.</w:t>
            </w:r>
          </w:p>
        </w:tc>
      </w:tr>
      <w:tr w:rsidR="0099082E" w:rsidRPr="00F37976" w14:paraId="2E26166E" w14:textId="77777777" w:rsidTr="001C1A2C">
        <w:trPr>
          <w:trHeight w:val="261"/>
        </w:trPr>
        <w:tc>
          <w:tcPr>
            <w:tcW w:w="1170" w:type="dxa"/>
          </w:tcPr>
          <w:p w14:paraId="11904221"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F07</w:t>
            </w:r>
          </w:p>
        </w:tc>
        <w:tc>
          <w:tcPr>
            <w:tcW w:w="2520" w:type="dxa"/>
          </w:tcPr>
          <w:p w14:paraId="6645B292"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Fat-content</w:t>
            </w:r>
          </w:p>
        </w:tc>
        <w:tc>
          <w:tcPr>
            <w:tcW w:w="5670" w:type="dxa"/>
          </w:tcPr>
          <w:p w14:paraId="1AE068ED"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Specifies the amount of fat present in the food as a percentage.</w:t>
            </w:r>
          </w:p>
        </w:tc>
      </w:tr>
      <w:tr w:rsidR="0099082E" w:rsidRPr="00F37976" w14:paraId="00AEB242" w14:textId="77777777" w:rsidTr="001C1A2C">
        <w:trPr>
          <w:trHeight w:val="189"/>
        </w:trPr>
        <w:tc>
          <w:tcPr>
            <w:tcW w:w="1170" w:type="dxa"/>
          </w:tcPr>
          <w:p w14:paraId="063734A2"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F08</w:t>
            </w:r>
          </w:p>
        </w:tc>
        <w:tc>
          <w:tcPr>
            <w:tcW w:w="2520" w:type="dxa"/>
          </w:tcPr>
          <w:p w14:paraId="0EEAE6F3"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Sweetening agent</w:t>
            </w:r>
          </w:p>
        </w:tc>
        <w:tc>
          <w:tcPr>
            <w:tcW w:w="5670" w:type="dxa"/>
          </w:tcPr>
          <w:p w14:paraId="64AA9F50" w14:textId="2EBCE006"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Specifies the sweetener</w:t>
            </w:r>
            <w:r w:rsidR="00722D9E" w:rsidRPr="00F37976">
              <w:rPr>
                <w:rFonts w:ascii="Times New Roman" w:hAnsi="Times New Roman" w:cs="Times New Roman"/>
                <w:sz w:val="16"/>
                <w:szCs w:val="16"/>
              </w:rPr>
              <w:t xml:space="preserve"> of foods.</w:t>
            </w:r>
          </w:p>
        </w:tc>
      </w:tr>
      <w:tr w:rsidR="0099082E" w:rsidRPr="00F37976" w14:paraId="33151C6D" w14:textId="77777777" w:rsidTr="001C1A2C">
        <w:trPr>
          <w:trHeight w:val="261"/>
        </w:trPr>
        <w:tc>
          <w:tcPr>
            <w:tcW w:w="1170" w:type="dxa"/>
          </w:tcPr>
          <w:p w14:paraId="48F93A8F"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F09</w:t>
            </w:r>
          </w:p>
        </w:tc>
        <w:tc>
          <w:tcPr>
            <w:tcW w:w="2520" w:type="dxa"/>
          </w:tcPr>
          <w:p w14:paraId="1C485CB7"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Fortification agent</w:t>
            </w:r>
          </w:p>
        </w:tc>
        <w:tc>
          <w:tcPr>
            <w:tcW w:w="5670" w:type="dxa"/>
          </w:tcPr>
          <w:p w14:paraId="1F19927A" w14:textId="47852510"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Specifies the substance with which the food</w:t>
            </w:r>
            <w:r w:rsidR="003636D8" w:rsidRPr="00F37976">
              <w:rPr>
                <w:rFonts w:ascii="Times New Roman" w:hAnsi="Times New Roman" w:cs="Times New Roman"/>
                <w:sz w:val="16"/>
                <w:szCs w:val="16"/>
              </w:rPr>
              <w:t xml:space="preserve"> i</w:t>
            </w:r>
            <w:r w:rsidRPr="00F37976">
              <w:rPr>
                <w:rFonts w:ascii="Times New Roman" w:hAnsi="Times New Roman" w:cs="Times New Roman"/>
                <w:sz w:val="16"/>
                <w:szCs w:val="16"/>
              </w:rPr>
              <w:t>s fortified.</w:t>
            </w:r>
          </w:p>
        </w:tc>
      </w:tr>
      <w:tr w:rsidR="0099082E" w:rsidRPr="00F37976" w14:paraId="5B112FAE" w14:textId="77777777" w:rsidTr="001C1A2C">
        <w:trPr>
          <w:trHeight w:val="630"/>
        </w:trPr>
        <w:tc>
          <w:tcPr>
            <w:tcW w:w="1170" w:type="dxa"/>
          </w:tcPr>
          <w:p w14:paraId="4BF04DB9"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F10</w:t>
            </w:r>
          </w:p>
        </w:tc>
        <w:tc>
          <w:tcPr>
            <w:tcW w:w="2520" w:type="dxa"/>
          </w:tcPr>
          <w:p w14:paraId="5CE2A106"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Qualitative info</w:t>
            </w:r>
          </w:p>
        </w:tc>
        <w:tc>
          <w:tcPr>
            <w:tcW w:w="5670" w:type="dxa"/>
          </w:tcPr>
          <w:p w14:paraId="7D4855D1" w14:textId="6FF97A19"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 xml:space="preserve">Defines several characteristics of the food. </w:t>
            </w:r>
            <w:r w:rsidR="003636D8" w:rsidRPr="00F37976">
              <w:rPr>
                <w:rFonts w:ascii="Times New Roman" w:hAnsi="Times New Roman" w:cs="Times New Roman"/>
                <w:sz w:val="16"/>
                <w:szCs w:val="16"/>
              </w:rPr>
              <w:t>There are d</w:t>
            </w:r>
            <w:r w:rsidRPr="00F37976">
              <w:rPr>
                <w:rFonts w:ascii="Times New Roman" w:hAnsi="Times New Roman" w:cs="Times New Roman"/>
                <w:sz w:val="16"/>
                <w:szCs w:val="16"/>
              </w:rPr>
              <w:t xml:space="preserve">ifferent sections </w:t>
            </w:r>
            <w:r w:rsidR="003636D8" w:rsidRPr="00F37976">
              <w:rPr>
                <w:rFonts w:ascii="Times New Roman" w:hAnsi="Times New Roman" w:cs="Times New Roman"/>
                <w:sz w:val="16"/>
                <w:szCs w:val="16"/>
              </w:rPr>
              <w:t>within this</w:t>
            </w:r>
            <w:r w:rsidRPr="00F37976">
              <w:rPr>
                <w:rFonts w:ascii="Times New Roman" w:hAnsi="Times New Roman" w:cs="Times New Roman"/>
                <w:sz w:val="16"/>
                <w:szCs w:val="16"/>
              </w:rPr>
              <w:t xml:space="preserve"> fac</w:t>
            </w:r>
            <w:r w:rsidR="003636D8" w:rsidRPr="00F37976">
              <w:rPr>
                <w:rFonts w:ascii="Times New Roman" w:hAnsi="Times New Roman" w:cs="Times New Roman"/>
                <w:sz w:val="16"/>
                <w:szCs w:val="16"/>
              </w:rPr>
              <w:t>e</w:t>
            </w:r>
            <w:r w:rsidRPr="00F37976">
              <w:rPr>
                <w:rFonts w:ascii="Times New Roman" w:hAnsi="Times New Roman" w:cs="Times New Roman"/>
                <w:sz w:val="16"/>
                <w:szCs w:val="16"/>
              </w:rPr>
              <w:t xml:space="preserve">t </w:t>
            </w:r>
            <w:r w:rsidR="003636D8" w:rsidRPr="00F37976">
              <w:rPr>
                <w:rFonts w:ascii="Times New Roman" w:hAnsi="Times New Roman" w:cs="Times New Roman"/>
                <w:sz w:val="16"/>
                <w:szCs w:val="16"/>
              </w:rPr>
              <w:t xml:space="preserve">that </w:t>
            </w:r>
            <w:r w:rsidRPr="00F37976">
              <w:rPr>
                <w:rFonts w:ascii="Times New Roman" w:hAnsi="Times New Roman" w:cs="Times New Roman"/>
                <w:sz w:val="16"/>
                <w:szCs w:val="16"/>
              </w:rPr>
              <w:t xml:space="preserve">address separate aspects (e.g., </w:t>
            </w:r>
            <w:r w:rsidR="005F0319" w:rsidRPr="00F37976">
              <w:rPr>
                <w:rFonts w:ascii="Times New Roman" w:hAnsi="Times New Roman" w:cs="Times New Roman"/>
                <w:sz w:val="16"/>
                <w:szCs w:val="16"/>
              </w:rPr>
              <w:t>reduced fat, without added sugar, low in sodium</w:t>
            </w:r>
            <w:r w:rsidR="00722D9E" w:rsidRPr="00F37976">
              <w:rPr>
                <w:rFonts w:ascii="Times New Roman" w:hAnsi="Times New Roman" w:cs="Times New Roman"/>
                <w:sz w:val="16"/>
                <w:szCs w:val="16"/>
              </w:rPr>
              <w:t>, integral/not refined, lactose-free</w:t>
            </w:r>
            <w:r w:rsidRPr="00F37976">
              <w:rPr>
                <w:rFonts w:ascii="Times New Roman" w:hAnsi="Times New Roman" w:cs="Times New Roman"/>
                <w:sz w:val="16"/>
                <w:szCs w:val="16"/>
              </w:rPr>
              <w:t>)</w:t>
            </w:r>
          </w:p>
        </w:tc>
      </w:tr>
      <w:tr w:rsidR="0099082E" w:rsidRPr="00F37976" w14:paraId="43F6F0DF" w14:textId="77777777" w:rsidTr="001C1A2C">
        <w:trPr>
          <w:trHeight w:val="630"/>
        </w:trPr>
        <w:tc>
          <w:tcPr>
            <w:tcW w:w="1170" w:type="dxa"/>
          </w:tcPr>
          <w:p w14:paraId="3D5F10AF"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F11</w:t>
            </w:r>
          </w:p>
        </w:tc>
        <w:tc>
          <w:tcPr>
            <w:tcW w:w="2520" w:type="dxa"/>
          </w:tcPr>
          <w:p w14:paraId="030FE7B0"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Alcohol content</w:t>
            </w:r>
          </w:p>
        </w:tc>
        <w:tc>
          <w:tcPr>
            <w:tcW w:w="5670" w:type="dxa"/>
          </w:tcPr>
          <w:p w14:paraId="143803D0" w14:textId="66AAD10D"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 xml:space="preserve">Specifies the amount of alcohol present in the </w:t>
            </w:r>
            <w:r w:rsidR="005F0319" w:rsidRPr="00F37976">
              <w:rPr>
                <w:rFonts w:ascii="Times New Roman" w:hAnsi="Times New Roman" w:cs="Times New Roman"/>
                <w:sz w:val="16"/>
                <w:szCs w:val="16"/>
              </w:rPr>
              <w:t>beverage</w:t>
            </w:r>
            <w:r w:rsidRPr="00F37976">
              <w:rPr>
                <w:rFonts w:ascii="Times New Roman" w:hAnsi="Times New Roman" w:cs="Times New Roman"/>
                <w:sz w:val="16"/>
                <w:szCs w:val="16"/>
              </w:rPr>
              <w:t xml:space="preserve"> as a percentage. Only relevant for the category of alcoholic </w:t>
            </w:r>
            <w:proofErr w:type="gramStart"/>
            <w:r w:rsidRPr="00F37976">
              <w:rPr>
                <w:rFonts w:ascii="Times New Roman" w:hAnsi="Times New Roman" w:cs="Times New Roman"/>
                <w:sz w:val="16"/>
                <w:szCs w:val="16"/>
              </w:rPr>
              <w:t>beverages, when</w:t>
            </w:r>
            <w:proofErr w:type="gramEnd"/>
            <w:r w:rsidRPr="00F37976">
              <w:rPr>
                <w:rFonts w:ascii="Times New Roman" w:hAnsi="Times New Roman" w:cs="Times New Roman"/>
                <w:sz w:val="16"/>
                <w:szCs w:val="16"/>
              </w:rPr>
              <w:t xml:space="preserve"> the alcohol content is not obvious.</w:t>
            </w:r>
          </w:p>
        </w:tc>
      </w:tr>
      <w:tr w:rsidR="0099082E" w:rsidRPr="00F37976" w14:paraId="5B5E3485" w14:textId="77777777" w:rsidTr="001C1A2C">
        <w:trPr>
          <w:trHeight w:val="459"/>
        </w:trPr>
        <w:tc>
          <w:tcPr>
            <w:tcW w:w="1170" w:type="dxa"/>
          </w:tcPr>
          <w:p w14:paraId="73836F3A"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F12</w:t>
            </w:r>
          </w:p>
        </w:tc>
        <w:tc>
          <w:tcPr>
            <w:tcW w:w="2520" w:type="dxa"/>
          </w:tcPr>
          <w:p w14:paraId="144F0A92"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Dough mass</w:t>
            </w:r>
          </w:p>
        </w:tc>
        <w:tc>
          <w:tcPr>
            <w:tcW w:w="5670" w:type="dxa"/>
          </w:tcPr>
          <w:p w14:paraId="37553850"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Defines the type of dough used in the preparation of the food. Only relevant for bakery products when not obvious.</w:t>
            </w:r>
          </w:p>
        </w:tc>
      </w:tr>
      <w:tr w:rsidR="0099082E" w:rsidRPr="00F37976" w14:paraId="0696A30B" w14:textId="77777777" w:rsidTr="001C1A2C">
        <w:trPr>
          <w:trHeight w:val="441"/>
        </w:trPr>
        <w:tc>
          <w:tcPr>
            <w:tcW w:w="1170" w:type="dxa"/>
          </w:tcPr>
          <w:p w14:paraId="4811BBE4"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F17</w:t>
            </w:r>
          </w:p>
        </w:tc>
        <w:tc>
          <w:tcPr>
            <w:tcW w:w="2520" w:type="dxa"/>
          </w:tcPr>
          <w:p w14:paraId="6B61F10B"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Extent of cooking</w:t>
            </w:r>
          </w:p>
        </w:tc>
        <w:tc>
          <w:tcPr>
            <w:tcW w:w="5670" w:type="dxa"/>
          </w:tcPr>
          <w:p w14:paraId="27691D52"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Defines characteristics derived from the length or type of cooking. Important for products such as meat, vegetables, and eggs.</w:t>
            </w:r>
          </w:p>
        </w:tc>
      </w:tr>
      <w:tr w:rsidR="0099082E" w:rsidRPr="00F37976" w14:paraId="4D0055E8" w14:textId="77777777" w:rsidTr="001C1A2C">
        <w:trPr>
          <w:trHeight w:val="279"/>
        </w:trPr>
        <w:tc>
          <w:tcPr>
            <w:tcW w:w="1170" w:type="dxa"/>
          </w:tcPr>
          <w:p w14:paraId="5BF97EB6"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F18</w:t>
            </w:r>
          </w:p>
        </w:tc>
        <w:tc>
          <w:tcPr>
            <w:tcW w:w="2520" w:type="dxa"/>
          </w:tcPr>
          <w:p w14:paraId="0D7F0248"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Packaging format</w:t>
            </w:r>
          </w:p>
        </w:tc>
        <w:tc>
          <w:tcPr>
            <w:tcW w:w="5670" w:type="dxa"/>
          </w:tcPr>
          <w:p w14:paraId="5C8748CA" w14:textId="035E4788"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 xml:space="preserve">Specifies the type of </w:t>
            </w:r>
            <w:r w:rsidR="005F0319" w:rsidRPr="00F37976">
              <w:rPr>
                <w:rFonts w:ascii="Times New Roman" w:hAnsi="Times New Roman" w:cs="Times New Roman"/>
                <w:sz w:val="16"/>
                <w:szCs w:val="16"/>
              </w:rPr>
              <w:t xml:space="preserve">food </w:t>
            </w:r>
            <w:r w:rsidRPr="00F37976">
              <w:rPr>
                <w:rFonts w:ascii="Times New Roman" w:hAnsi="Times New Roman" w:cs="Times New Roman"/>
                <w:sz w:val="16"/>
                <w:szCs w:val="16"/>
              </w:rPr>
              <w:t>pack</w:t>
            </w:r>
            <w:r w:rsidR="005F0319" w:rsidRPr="00F37976">
              <w:rPr>
                <w:rFonts w:ascii="Times New Roman" w:hAnsi="Times New Roman" w:cs="Times New Roman"/>
                <w:sz w:val="16"/>
                <w:szCs w:val="16"/>
              </w:rPr>
              <w:t>ag</w:t>
            </w:r>
            <w:r w:rsidRPr="00F37976">
              <w:rPr>
                <w:rFonts w:ascii="Times New Roman" w:hAnsi="Times New Roman" w:cs="Times New Roman"/>
                <w:sz w:val="16"/>
                <w:szCs w:val="16"/>
              </w:rPr>
              <w:t>ing</w:t>
            </w:r>
            <w:r w:rsidR="001C67C1" w:rsidRPr="00F37976">
              <w:rPr>
                <w:rFonts w:ascii="Times New Roman" w:hAnsi="Times New Roman" w:cs="Times New Roman"/>
                <w:sz w:val="16"/>
                <w:szCs w:val="16"/>
              </w:rPr>
              <w:t xml:space="preserve"> (e.g., bottle, box)</w:t>
            </w:r>
            <w:r w:rsidRPr="00F37976">
              <w:rPr>
                <w:rFonts w:ascii="Times New Roman" w:hAnsi="Times New Roman" w:cs="Times New Roman"/>
                <w:sz w:val="16"/>
                <w:szCs w:val="16"/>
              </w:rPr>
              <w:t>.</w:t>
            </w:r>
          </w:p>
        </w:tc>
      </w:tr>
      <w:tr w:rsidR="0099082E" w:rsidRPr="00F37976" w14:paraId="08FB478F" w14:textId="77777777" w:rsidTr="001C1A2C">
        <w:trPr>
          <w:trHeight w:val="270"/>
        </w:trPr>
        <w:tc>
          <w:tcPr>
            <w:tcW w:w="1170" w:type="dxa"/>
          </w:tcPr>
          <w:p w14:paraId="20EC8E09"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F19</w:t>
            </w:r>
          </w:p>
        </w:tc>
        <w:tc>
          <w:tcPr>
            <w:tcW w:w="2520" w:type="dxa"/>
          </w:tcPr>
          <w:p w14:paraId="2E11A033"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Packaging material</w:t>
            </w:r>
          </w:p>
        </w:tc>
        <w:tc>
          <w:tcPr>
            <w:tcW w:w="5670" w:type="dxa"/>
          </w:tcPr>
          <w:p w14:paraId="753B8F74" w14:textId="02D5F71B"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 xml:space="preserve">Specifies the material of the </w:t>
            </w:r>
            <w:r w:rsidR="005F0319" w:rsidRPr="00F37976">
              <w:rPr>
                <w:rFonts w:ascii="Times New Roman" w:hAnsi="Times New Roman" w:cs="Times New Roman"/>
                <w:sz w:val="16"/>
                <w:szCs w:val="16"/>
              </w:rPr>
              <w:t xml:space="preserve">food </w:t>
            </w:r>
            <w:r w:rsidRPr="00F37976">
              <w:rPr>
                <w:rFonts w:ascii="Times New Roman" w:hAnsi="Times New Roman" w:cs="Times New Roman"/>
                <w:sz w:val="16"/>
                <w:szCs w:val="16"/>
              </w:rPr>
              <w:t>pack</w:t>
            </w:r>
            <w:r w:rsidR="005F0319" w:rsidRPr="00F37976">
              <w:rPr>
                <w:rFonts w:ascii="Times New Roman" w:hAnsi="Times New Roman" w:cs="Times New Roman"/>
                <w:sz w:val="16"/>
                <w:szCs w:val="16"/>
              </w:rPr>
              <w:t>ag</w:t>
            </w:r>
            <w:r w:rsidRPr="00F37976">
              <w:rPr>
                <w:rFonts w:ascii="Times New Roman" w:hAnsi="Times New Roman" w:cs="Times New Roman"/>
                <w:sz w:val="16"/>
                <w:szCs w:val="16"/>
              </w:rPr>
              <w:t>ing</w:t>
            </w:r>
            <w:r w:rsidR="001C67C1" w:rsidRPr="00F37976">
              <w:rPr>
                <w:rFonts w:ascii="Times New Roman" w:hAnsi="Times New Roman" w:cs="Times New Roman"/>
                <w:sz w:val="16"/>
                <w:szCs w:val="16"/>
              </w:rPr>
              <w:t xml:space="preserve"> (e.g., glass, paper)</w:t>
            </w:r>
            <w:r w:rsidRPr="00F37976">
              <w:rPr>
                <w:rFonts w:ascii="Times New Roman" w:hAnsi="Times New Roman" w:cs="Times New Roman"/>
                <w:sz w:val="16"/>
                <w:szCs w:val="16"/>
              </w:rPr>
              <w:t>.</w:t>
            </w:r>
          </w:p>
        </w:tc>
      </w:tr>
      <w:tr w:rsidR="0099082E" w:rsidRPr="00F37976" w14:paraId="6B8CE7D9" w14:textId="77777777" w:rsidTr="001C1A2C">
        <w:tc>
          <w:tcPr>
            <w:tcW w:w="1170" w:type="dxa"/>
          </w:tcPr>
          <w:p w14:paraId="2AF4FA83"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F20</w:t>
            </w:r>
          </w:p>
        </w:tc>
        <w:tc>
          <w:tcPr>
            <w:tcW w:w="2520" w:type="dxa"/>
          </w:tcPr>
          <w:p w14:paraId="133B4AF6"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Part consumed-</w:t>
            </w:r>
            <w:proofErr w:type="spellStart"/>
            <w:r w:rsidRPr="00F37976">
              <w:rPr>
                <w:rFonts w:ascii="Times New Roman" w:hAnsi="Times New Roman" w:cs="Times New Roman"/>
                <w:sz w:val="16"/>
                <w:szCs w:val="16"/>
              </w:rPr>
              <w:t>analysed</w:t>
            </w:r>
            <w:proofErr w:type="spellEnd"/>
          </w:p>
        </w:tc>
        <w:tc>
          <w:tcPr>
            <w:tcW w:w="5670" w:type="dxa"/>
          </w:tcPr>
          <w:p w14:paraId="64B76AE6" w14:textId="7862DC8C" w:rsidR="0099082E" w:rsidRPr="00F37976" w:rsidRDefault="001C67C1"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S</w:t>
            </w:r>
            <w:r w:rsidR="0099082E" w:rsidRPr="00F37976">
              <w:rPr>
                <w:rFonts w:ascii="Times New Roman" w:hAnsi="Times New Roman" w:cs="Times New Roman"/>
                <w:sz w:val="16"/>
                <w:szCs w:val="16"/>
              </w:rPr>
              <w:t>pecifies</w:t>
            </w:r>
            <w:r w:rsidRPr="00F37976">
              <w:rPr>
                <w:rFonts w:ascii="Times New Roman" w:hAnsi="Times New Roman" w:cs="Times New Roman"/>
                <w:sz w:val="16"/>
                <w:szCs w:val="16"/>
              </w:rPr>
              <w:t xml:space="preserve"> further</w:t>
            </w:r>
            <w:r w:rsidR="0099082E" w:rsidRPr="00F37976">
              <w:rPr>
                <w:rFonts w:ascii="Times New Roman" w:hAnsi="Times New Roman" w:cs="Times New Roman"/>
                <w:sz w:val="16"/>
                <w:szCs w:val="16"/>
              </w:rPr>
              <w:t xml:space="preserve"> the part of the food </w:t>
            </w:r>
            <w:r w:rsidRPr="00F37976">
              <w:rPr>
                <w:rFonts w:ascii="Times New Roman" w:hAnsi="Times New Roman" w:cs="Times New Roman"/>
                <w:sz w:val="16"/>
                <w:szCs w:val="16"/>
              </w:rPr>
              <w:t>consumed (e.g., with peel, with skin, without visible fat)</w:t>
            </w:r>
            <w:r w:rsidR="0099082E" w:rsidRPr="00F37976">
              <w:rPr>
                <w:rFonts w:ascii="Times New Roman" w:hAnsi="Times New Roman" w:cs="Times New Roman"/>
                <w:sz w:val="16"/>
                <w:szCs w:val="16"/>
              </w:rPr>
              <w:t>.</w:t>
            </w:r>
          </w:p>
        </w:tc>
      </w:tr>
      <w:tr w:rsidR="0099082E" w:rsidRPr="00F37976" w14:paraId="2E469CC8" w14:textId="77777777" w:rsidTr="001C1A2C">
        <w:trPr>
          <w:trHeight w:val="432"/>
        </w:trPr>
        <w:tc>
          <w:tcPr>
            <w:tcW w:w="1170" w:type="dxa"/>
          </w:tcPr>
          <w:p w14:paraId="17A7580F"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F21</w:t>
            </w:r>
          </w:p>
        </w:tc>
        <w:tc>
          <w:tcPr>
            <w:tcW w:w="2520" w:type="dxa"/>
          </w:tcPr>
          <w:p w14:paraId="09EA0467"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Production method</w:t>
            </w:r>
          </w:p>
        </w:tc>
        <w:tc>
          <w:tcPr>
            <w:tcW w:w="5670" w:type="dxa"/>
          </w:tcPr>
          <w:p w14:paraId="71B7ABCC"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 xml:space="preserve">Specifies the method used for the preparation of the food. Important in cases such as organic farming or aquaculture. </w:t>
            </w:r>
          </w:p>
        </w:tc>
      </w:tr>
      <w:tr w:rsidR="0099082E" w:rsidRPr="00F37976" w14:paraId="16880E1C" w14:textId="77777777" w:rsidTr="001C1A2C">
        <w:trPr>
          <w:trHeight w:val="270"/>
        </w:trPr>
        <w:tc>
          <w:tcPr>
            <w:tcW w:w="1170" w:type="dxa"/>
          </w:tcPr>
          <w:p w14:paraId="65F97F3E"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F22</w:t>
            </w:r>
          </w:p>
        </w:tc>
        <w:tc>
          <w:tcPr>
            <w:tcW w:w="2520" w:type="dxa"/>
          </w:tcPr>
          <w:p w14:paraId="2F935E84"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Preparation-production place</w:t>
            </w:r>
          </w:p>
        </w:tc>
        <w:tc>
          <w:tcPr>
            <w:tcW w:w="5670" w:type="dxa"/>
          </w:tcPr>
          <w:p w14:paraId="439DC47F" w14:textId="5BB31470"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Specifies where the food was produced</w:t>
            </w:r>
            <w:r w:rsidR="001C67C1" w:rsidRPr="00F37976">
              <w:rPr>
                <w:rFonts w:ascii="Times New Roman" w:hAnsi="Times New Roman" w:cs="Times New Roman"/>
                <w:sz w:val="16"/>
                <w:szCs w:val="16"/>
              </w:rPr>
              <w:t xml:space="preserve"> (e.g., food industry restaurant)</w:t>
            </w:r>
            <w:r w:rsidRPr="00F37976">
              <w:rPr>
                <w:rFonts w:ascii="Times New Roman" w:hAnsi="Times New Roman" w:cs="Times New Roman"/>
                <w:sz w:val="16"/>
                <w:szCs w:val="16"/>
              </w:rPr>
              <w:t xml:space="preserve">. </w:t>
            </w:r>
          </w:p>
        </w:tc>
      </w:tr>
      <w:tr w:rsidR="0099082E" w:rsidRPr="00F37976" w14:paraId="3A8D800E" w14:textId="77777777" w:rsidTr="001C1A2C">
        <w:trPr>
          <w:trHeight w:val="639"/>
        </w:trPr>
        <w:tc>
          <w:tcPr>
            <w:tcW w:w="1170" w:type="dxa"/>
          </w:tcPr>
          <w:p w14:paraId="7C921711"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F23</w:t>
            </w:r>
          </w:p>
        </w:tc>
        <w:tc>
          <w:tcPr>
            <w:tcW w:w="2520" w:type="dxa"/>
          </w:tcPr>
          <w:p w14:paraId="0B8BF1A6"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Target consumer</w:t>
            </w:r>
          </w:p>
        </w:tc>
        <w:tc>
          <w:tcPr>
            <w:tcW w:w="5670" w:type="dxa"/>
          </w:tcPr>
          <w:p w14:paraId="12C21432" w14:textId="567B9F04"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Indicates by whom the food was designed to be consumed</w:t>
            </w:r>
            <w:r w:rsidR="00FE5FF1" w:rsidRPr="00F37976">
              <w:rPr>
                <w:rFonts w:ascii="Times New Roman" w:hAnsi="Times New Roman" w:cs="Times New Roman"/>
                <w:sz w:val="16"/>
                <w:szCs w:val="16"/>
              </w:rPr>
              <w:t xml:space="preserve"> (e.g. for infants, for diabetics, for weight reduction)</w:t>
            </w:r>
            <w:r w:rsidRPr="00F37976">
              <w:rPr>
                <w:rFonts w:ascii="Times New Roman" w:hAnsi="Times New Roman" w:cs="Times New Roman"/>
                <w:sz w:val="16"/>
                <w:szCs w:val="16"/>
              </w:rPr>
              <w:t>. Only used when information is not obvious or when the information makes the difference.</w:t>
            </w:r>
          </w:p>
        </w:tc>
      </w:tr>
      <w:tr w:rsidR="0099082E" w:rsidRPr="00F37976" w14:paraId="57FB45E1" w14:textId="77777777" w:rsidTr="001C1A2C">
        <w:trPr>
          <w:trHeight w:val="441"/>
        </w:trPr>
        <w:tc>
          <w:tcPr>
            <w:tcW w:w="1170" w:type="dxa"/>
          </w:tcPr>
          <w:p w14:paraId="61767446"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F24</w:t>
            </w:r>
          </w:p>
        </w:tc>
        <w:tc>
          <w:tcPr>
            <w:tcW w:w="2520" w:type="dxa"/>
          </w:tcPr>
          <w:p w14:paraId="18577D72"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Intended use</w:t>
            </w:r>
          </w:p>
        </w:tc>
        <w:tc>
          <w:tcPr>
            <w:tcW w:w="5670" w:type="dxa"/>
          </w:tcPr>
          <w:p w14:paraId="6F7433FC"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 xml:space="preserve">Specifies how is the food intended to be consumed (e.g., ready/not ready to eat, intended to be eaten raw/cooked). Only used with the microbiological domain. </w:t>
            </w:r>
          </w:p>
        </w:tc>
      </w:tr>
      <w:tr w:rsidR="0099082E" w:rsidRPr="00F37976" w14:paraId="1F5186F2" w14:textId="77777777" w:rsidTr="001C1A2C">
        <w:trPr>
          <w:trHeight w:val="459"/>
        </w:trPr>
        <w:tc>
          <w:tcPr>
            <w:tcW w:w="1170" w:type="dxa"/>
          </w:tcPr>
          <w:p w14:paraId="5DB4A1FA"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F25</w:t>
            </w:r>
          </w:p>
        </w:tc>
        <w:tc>
          <w:tcPr>
            <w:tcW w:w="2520" w:type="dxa"/>
          </w:tcPr>
          <w:p w14:paraId="75B6DA78"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Risky ingredient</w:t>
            </w:r>
          </w:p>
        </w:tc>
        <w:tc>
          <w:tcPr>
            <w:tcW w:w="5670" w:type="dxa"/>
          </w:tcPr>
          <w:p w14:paraId="02E827F5" w14:textId="1C53A73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 xml:space="preserve">Indicates when the food was prepared using ingredients considered of risk (e.g., containing raw cream). Only used </w:t>
            </w:r>
            <w:r w:rsidR="0029698D" w:rsidRPr="00F37976">
              <w:rPr>
                <w:rFonts w:ascii="Times New Roman" w:hAnsi="Times New Roman" w:cs="Times New Roman"/>
                <w:sz w:val="16"/>
                <w:szCs w:val="16"/>
              </w:rPr>
              <w:t>for</w:t>
            </w:r>
            <w:r w:rsidRPr="00F37976">
              <w:rPr>
                <w:rFonts w:ascii="Times New Roman" w:hAnsi="Times New Roman" w:cs="Times New Roman"/>
                <w:sz w:val="16"/>
                <w:szCs w:val="16"/>
              </w:rPr>
              <w:t xml:space="preserve"> the microbiological domain.</w:t>
            </w:r>
          </w:p>
        </w:tc>
      </w:tr>
      <w:tr w:rsidR="0099082E" w:rsidRPr="00F37976" w14:paraId="32819BF7" w14:textId="77777777" w:rsidTr="001C1A2C">
        <w:trPr>
          <w:trHeight w:val="270"/>
        </w:trPr>
        <w:tc>
          <w:tcPr>
            <w:tcW w:w="1170" w:type="dxa"/>
          </w:tcPr>
          <w:p w14:paraId="15B2BA73"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F26</w:t>
            </w:r>
          </w:p>
        </w:tc>
        <w:tc>
          <w:tcPr>
            <w:tcW w:w="2520" w:type="dxa"/>
          </w:tcPr>
          <w:p w14:paraId="04A791AB"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Generic term</w:t>
            </w:r>
          </w:p>
        </w:tc>
        <w:tc>
          <w:tcPr>
            <w:tcW w:w="5670" w:type="dxa"/>
          </w:tcPr>
          <w:p w14:paraId="2B8BEFF7"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 xml:space="preserve">Indicates when the food is unspecified or is not included in the browser.  </w:t>
            </w:r>
          </w:p>
        </w:tc>
      </w:tr>
      <w:tr w:rsidR="0099082E" w:rsidRPr="00F37976" w14:paraId="76B8D96B" w14:textId="77777777" w:rsidTr="001C1A2C">
        <w:tc>
          <w:tcPr>
            <w:tcW w:w="1170" w:type="dxa"/>
          </w:tcPr>
          <w:p w14:paraId="31492647"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F27</w:t>
            </w:r>
          </w:p>
        </w:tc>
        <w:tc>
          <w:tcPr>
            <w:tcW w:w="2520" w:type="dxa"/>
          </w:tcPr>
          <w:p w14:paraId="5E4E3993"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Source commodities</w:t>
            </w:r>
          </w:p>
        </w:tc>
        <w:tc>
          <w:tcPr>
            <w:tcW w:w="5670" w:type="dxa"/>
          </w:tcPr>
          <w:p w14:paraId="7A0396B0"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Defines the origin of derivatives.</w:t>
            </w:r>
          </w:p>
        </w:tc>
      </w:tr>
      <w:tr w:rsidR="0099082E" w:rsidRPr="00F37976" w14:paraId="71D38FBB" w14:textId="77777777" w:rsidTr="001C1A2C">
        <w:trPr>
          <w:trHeight w:val="441"/>
        </w:trPr>
        <w:tc>
          <w:tcPr>
            <w:tcW w:w="1170" w:type="dxa"/>
          </w:tcPr>
          <w:p w14:paraId="2C79C4E6"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F28</w:t>
            </w:r>
          </w:p>
        </w:tc>
        <w:tc>
          <w:tcPr>
            <w:tcW w:w="2520" w:type="dxa"/>
          </w:tcPr>
          <w:p w14:paraId="56837C1A"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Process</w:t>
            </w:r>
          </w:p>
        </w:tc>
        <w:tc>
          <w:tcPr>
            <w:tcW w:w="5670" w:type="dxa"/>
          </w:tcPr>
          <w:p w14:paraId="0D3CD567" w14:textId="104CE9A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Specifies processes used for the production</w:t>
            </w:r>
            <w:r w:rsidR="00F16131" w:rsidRPr="00F37976">
              <w:rPr>
                <w:rFonts w:ascii="Times New Roman" w:hAnsi="Times New Roman" w:cs="Times New Roman"/>
                <w:sz w:val="16"/>
                <w:szCs w:val="16"/>
              </w:rPr>
              <w:t>/preparation</w:t>
            </w:r>
            <w:r w:rsidRPr="00F37976">
              <w:rPr>
                <w:rFonts w:ascii="Times New Roman" w:hAnsi="Times New Roman" w:cs="Times New Roman"/>
                <w:sz w:val="16"/>
                <w:szCs w:val="16"/>
              </w:rPr>
              <w:t xml:space="preserve"> of the food</w:t>
            </w:r>
            <w:r w:rsidR="00F16131" w:rsidRPr="00F37976">
              <w:rPr>
                <w:rFonts w:ascii="Times New Roman" w:hAnsi="Times New Roman" w:cs="Times New Roman"/>
                <w:sz w:val="16"/>
                <w:szCs w:val="16"/>
              </w:rPr>
              <w:t xml:space="preserve"> (e.g., pasteurization, </w:t>
            </w:r>
            <w:r w:rsidR="00FA7C20" w:rsidRPr="00F37976">
              <w:rPr>
                <w:rFonts w:ascii="Times New Roman" w:hAnsi="Times New Roman" w:cs="Times New Roman"/>
                <w:sz w:val="16"/>
                <w:szCs w:val="16"/>
              </w:rPr>
              <w:t>frying, boiling</w:t>
            </w:r>
            <w:r w:rsidR="00F16131" w:rsidRPr="00F37976">
              <w:rPr>
                <w:rFonts w:ascii="Times New Roman" w:hAnsi="Times New Roman" w:cs="Times New Roman"/>
                <w:sz w:val="16"/>
                <w:szCs w:val="16"/>
              </w:rPr>
              <w:t>,</w:t>
            </w:r>
            <w:r w:rsidR="00FA7C20" w:rsidRPr="00F37976">
              <w:rPr>
                <w:rFonts w:ascii="Times New Roman" w:hAnsi="Times New Roman" w:cs="Times New Roman"/>
                <w:sz w:val="16"/>
                <w:szCs w:val="16"/>
              </w:rPr>
              <w:t xml:space="preserve"> mincing,</w:t>
            </w:r>
            <w:r w:rsidR="00F16131" w:rsidRPr="00F37976">
              <w:rPr>
                <w:rFonts w:ascii="Times New Roman" w:hAnsi="Times New Roman" w:cs="Times New Roman"/>
                <w:sz w:val="16"/>
                <w:szCs w:val="16"/>
              </w:rPr>
              <w:t xml:space="preserve"> chocolate coating)</w:t>
            </w:r>
            <w:r w:rsidRPr="00F37976">
              <w:rPr>
                <w:rFonts w:ascii="Times New Roman" w:hAnsi="Times New Roman" w:cs="Times New Roman"/>
                <w:sz w:val="16"/>
                <w:szCs w:val="16"/>
              </w:rPr>
              <w:t xml:space="preserve">. </w:t>
            </w:r>
          </w:p>
        </w:tc>
      </w:tr>
      <w:tr w:rsidR="0099082E" w:rsidRPr="00F37976" w14:paraId="26790BF5" w14:textId="77777777" w:rsidTr="001C1A2C">
        <w:trPr>
          <w:trHeight w:val="279"/>
        </w:trPr>
        <w:tc>
          <w:tcPr>
            <w:tcW w:w="1170" w:type="dxa"/>
          </w:tcPr>
          <w:p w14:paraId="5C3DE56E"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F29</w:t>
            </w:r>
          </w:p>
        </w:tc>
        <w:tc>
          <w:tcPr>
            <w:tcW w:w="2520" w:type="dxa"/>
          </w:tcPr>
          <w:p w14:paraId="4D978766"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Purpose of raising</w:t>
            </w:r>
          </w:p>
        </w:tc>
        <w:tc>
          <w:tcPr>
            <w:tcW w:w="5670" w:type="dxa"/>
          </w:tcPr>
          <w:p w14:paraId="4932371C" w14:textId="5FB51FE8"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 xml:space="preserve">Specifies the reason why the animal was grown. </w:t>
            </w:r>
            <w:r w:rsidR="00F47ADF" w:rsidRPr="00F37976">
              <w:rPr>
                <w:rFonts w:ascii="Times New Roman" w:hAnsi="Times New Roman" w:cs="Times New Roman"/>
                <w:sz w:val="16"/>
                <w:szCs w:val="16"/>
              </w:rPr>
              <w:t>Not relevant for food consumption</w:t>
            </w:r>
            <w:r w:rsidRPr="00F37976">
              <w:rPr>
                <w:rFonts w:ascii="Times New Roman" w:hAnsi="Times New Roman" w:cs="Times New Roman"/>
                <w:sz w:val="16"/>
                <w:szCs w:val="16"/>
              </w:rPr>
              <w:t>.</w:t>
            </w:r>
          </w:p>
        </w:tc>
      </w:tr>
      <w:tr w:rsidR="0099082E" w:rsidRPr="00F37976" w14:paraId="1A4CC381" w14:textId="77777777" w:rsidTr="001C1A2C">
        <w:trPr>
          <w:trHeight w:val="261"/>
        </w:trPr>
        <w:tc>
          <w:tcPr>
            <w:tcW w:w="1170" w:type="dxa"/>
          </w:tcPr>
          <w:p w14:paraId="0CCC873B"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F30</w:t>
            </w:r>
          </w:p>
        </w:tc>
        <w:tc>
          <w:tcPr>
            <w:tcW w:w="2520" w:type="dxa"/>
          </w:tcPr>
          <w:p w14:paraId="1D6C9204"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Reproductive level</w:t>
            </w:r>
          </w:p>
        </w:tc>
        <w:tc>
          <w:tcPr>
            <w:tcW w:w="5670" w:type="dxa"/>
          </w:tcPr>
          <w:p w14:paraId="692A640A" w14:textId="18C3B606"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 xml:space="preserve">Specifies the level of breeding. </w:t>
            </w:r>
            <w:r w:rsidR="00F47ADF" w:rsidRPr="00F37976">
              <w:rPr>
                <w:rFonts w:ascii="Times New Roman" w:hAnsi="Times New Roman" w:cs="Times New Roman"/>
                <w:sz w:val="16"/>
                <w:szCs w:val="16"/>
              </w:rPr>
              <w:t>Not relevant for food consumption.</w:t>
            </w:r>
          </w:p>
        </w:tc>
      </w:tr>
      <w:tr w:rsidR="0099082E" w:rsidRPr="00F37976" w14:paraId="5310F3F8" w14:textId="77777777" w:rsidTr="001C1A2C">
        <w:tc>
          <w:tcPr>
            <w:tcW w:w="1170" w:type="dxa"/>
          </w:tcPr>
          <w:p w14:paraId="0DF4E69C"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F31</w:t>
            </w:r>
          </w:p>
        </w:tc>
        <w:tc>
          <w:tcPr>
            <w:tcW w:w="2520" w:type="dxa"/>
          </w:tcPr>
          <w:p w14:paraId="073FB1BD"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Animal age class</w:t>
            </w:r>
          </w:p>
        </w:tc>
        <w:tc>
          <w:tcPr>
            <w:tcW w:w="5670" w:type="dxa"/>
          </w:tcPr>
          <w:p w14:paraId="31924294" w14:textId="2F91DA26"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 xml:space="preserve">Specifies the age of the animal. </w:t>
            </w:r>
            <w:r w:rsidR="00F47ADF" w:rsidRPr="00F37976">
              <w:rPr>
                <w:rFonts w:ascii="Times New Roman" w:hAnsi="Times New Roman" w:cs="Times New Roman"/>
                <w:sz w:val="16"/>
                <w:szCs w:val="16"/>
              </w:rPr>
              <w:t>Not relevant for food consumption.</w:t>
            </w:r>
          </w:p>
        </w:tc>
      </w:tr>
      <w:tr w:rsidR="0099082E" w:rsidRPr="00F37976" w14:paraId="1B62DE3C" w14:textId="77777777" w:rsidTr="001C1A2C">
        <w:trPr>
          <w:trHeight w:val="261"/>
        </w:trPr>
        <w:tc>
          <w:tcPr>
            <w:tcW w:w="1170" w:type="dxa"/>
          </w:tcPr>
          <w:p w14:paraId="4C6C4084"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F32</w:t>
            </w:r>
          </w:p>
        </w:tc>
        <w:tc>
          <w:tcPr>
            <w:tcW w:w="2520" w:type="dxa"/>
          </w:tcPr>
          <w:p w14:paraId="6FF3F678"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Gender</w:t>
            </w:r>
          </w:p>
        </w:tc>
        <w:tc>
          <w:tcPr>
            <w:tcW w:w="5670" w:type="dxa"/>
          </w:tcPr>
          <w:p w14:paraId="7D4356B8" w14:textId="5DB2835B"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 xml:space="preserve">Specifies the gender of the animal. </w:t>
            </w:r>
            <w:r w:rsidR="00F47ADF" w:rsidRPr="00F37976">
              <w:rPr>
                <w:rFonts w:ascii="Times New Roman" w:hAnsi="Times New Roman" w:cs="Times New Roman"/>
                <w:sz w:val="16"/>
                <w:szCs w:val="16"/>
              </w:rPr>
              <w:t>Not relevant for food consumption.</w:t>
            </w:r>
          </w:p>
        </w:tc>
      </w:tr>
      <w:tr w:rsidR="0099082E" w:rsidRPr="00F37976" w14:paraId="177D2EA5" w14:textId="77777777" w:rsidTr="001C1A2C">
        <w:trPr>
          <w:trHeight w:val="450"/>
        </w:trPr>
        <w:tc>
          <w:tcPr>
            <w:tcW w:w="1170" w:type="dxa"/>
            <w:tcBorders>
              <w:bottom w:val="single" w:sz="12" w:space="0" w:color="auto"/>
            </w:tcBorders>
          </w:tcPr>
          <w:p w14:paraId="3AF47458"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F33</w:t>
            </w:r>
          </w:p>
        </w:tc>
        <w:tc>
          <w:tcPr>
            <w:tcW w:w="2520" w:type="dxa"/>
            <w:tcBorders>
              <w:bottom w:val="single" w:sz="12" w:space="0" w:color="auto"/>
            </w:tcBorders>
          </w:tcPr>
          <w:p w14:paraId="4F2037EC" w14:textId="77777777"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Legislative classes</w:t>
            </w:r>
          </w:p>
        </w:tc>
        <w:tc>
          <w:tcPr>
            <w:tcW w:w="5670" w:type="dxa"/>
            <w:tcBorders>
              <w:bottom w:val="single" w:sz="12" w:space="0" w:color="auto"/>
            </w:tcBorders>
          </w:tcPr>
          <w:p w14:paraId="220E3E6A" w14:textId="3C3C465D" w:rsidR="0099082E" w:rsidRPr="00F37976" w:rsidRDefault="0099082E" w:rsidP="0089288A">
            <w:pPr>
              <w:tabs>
                <w:tab w:val="left" w:pos="1920"/>
              </w:tabs>
              <w:rPr>
                <w:rFonts w:ascii="Times New Roman" w:hAnsi="Times New Roman" w:cs="Times New Roman"/>
                <w:sz w:val="16"/>
                <w:szCs w:val="16"/>
              </w:rPr>
            </w:pPr>
            <w:r w:rsidRPr="00F37976">
              <w:rPr>
                <w:rFonts w:ascii="Times New Roman" w:hAnsi="Times New Roman" w:cs="Times New Roman"/>
                <w:sz w:val="16"/>
                <w:szCs w:val="16"/>
              </w:rPr>
              <w:t>Specifies legislative class to which the food belongs. Important for some legislation-oriented data collection</w:t>
            </w:r>
            <w:r w:rsidR="005F0319" w:rsidRPr="00F37976">
              <w:rPr>
                <w:rFonts w:ascii="Times New Roman" w:hAnsi="Times New Roman" w:cs="Times New Roman"/>
                <w:sz w:val="16"/>
                <w:szCs w:val="16"/>
              </w:rPr>
              <w:t>.</w:t>
            </w:r>
          </w:p>
        </w:tc>
      </w:tr>
    </w:tbl>
    <w:p w14:paraId="38732404" w14:textId="4E6E88BC" w:rsidR="0099082E" w:rsidRPr="001C1A2C" w:rsidRDefault="0099082E" w:rsidP="0099082E">
      <w:pPr>
        <w:spacing w:before="120"/>
        <w:rPr>
          <w:rFonts w:ascii="Times New Roman" w:hAnsi="Times New Roman" w:cs="Times New Roman"/>
          <w:sz w:val="20"/>
        </w:rPr>
      </w:pPr>
      <w:r w:rsidRPr="001C1A2C">
        <w:rPr>
          <w:rFonts w:ascii="Times New Roman" w:hAnsi="Times New Roman" w:cs="Times New Roman"/>
          <w:sz w:val="20"/>
          <w:vertAlign w:val="superscript"/>
        </w:rPr>
        <w:t xml:space="preserve">1 </w:t>
      </w:r>
      <w:r w:rsidRPr="001C1A2C">
        <w:rPr>
          <w:rFonts w:ascii="Times New Roman" w:hAnsi="Times New Roman" w:cs="Times New Roman"/>
          <w:sz w:val="20"/>
        </w:rPr>
        <w:t>Adapted from EFSA’s technical report on FoodEx2.</w:t>
      </w:r>
      <w:r w:rsidRPr="001C1A2C">
        <w:rPr>
          <w:rFonts w:ascii="Times New Roman" w:hAnsi="Times New Roman" w:cs="Times New Roman"/>
          <w:sz w:val="20"/>
        </w:rPr>
        <w:fldChar w:fldCharType="begin"/>
      </w:r>
      <w:r w:rsidR="005F0319" w:rsidRPr="001C1A2C">
        <w:rPr>
          <w:rFonts w:ascii="Times New Roman" w:hAnsi="Times New Roman" w:cs="Times New Roman"/>
          <w:sz w:val="20"/>
        </w:rPr>
        <w:instrText xml:space="preserve"> ADDIN EN.CITE &lt;EndNote&gt;&lt;Cite&gt;&lt;Author&gt;Authority&lt;/Author&gt;&lt;Year&gt;2015&lt;/Year&gt;&lt;RecNum&gt;30&lt;/RecNum&gt;&lt;DisplayText&gt;&lt;style face="superscript"&gt;2&lt;/style&gt;&lt;/DisplayText&gt;&lt;record&gt;&lt;rec-number&gt;30&lt;/rec-number&gt;&lt;foreign-keys&gt;&lt;key app="EN" db-id="d292swxsatftxvedzzlx2saqavr22et9fws2" timestamp="1591556958"&gt;30&lt;/key&gt;&lt;/foreign-keys&gt;&lt;ref-type name="Journal Article"&gt;17&lt;/ref-type&gt;&lt;contributors&gt;&lt;authors&gt;&lt;author&gt;European Food Safety Authority,&lt;/author&gt;&lt;/authors&gt;&lt;/contributors&gt;&lt;titles&gt;&lt;title&gt;The food classification and description system FoodEx 2 (revision 2)&lt;/title&gt;&lt;secondary-title&gt;EFSA Supporting Publications&lt;/secondary-title&gt;&lt;/titles&gt;&lt;periodical&gt;&lt;full-title&gt;EFSA Supporting Publications&lt;/full-title&gt;&lt;/periodical&gt;&lt;pages&gt;804E&lt;/pages&gt;&lt;volume&gt;12&lt;/volume&gt;&lt;number&gt;5&lt;/number&gt;&lt;dates&gt;&lt;year&gt;2015&lt;/year&gt;&lt;/dates&gt;&lt;isbn&gt;2397-8325&lt;/isbn&gt;&lt;urls&gt;&lt;related-urls&gt;&lt;url&gt;https://efsa.onlinelibrary.wiley.com/doi/abs/10.2903/sp.efsa.2015.EN-804&lt;/url&gt;&lt;/related-urls&gt;&lt;/urls&gt;&lt;electronic-resource-num&gt;10.2903/sp.efsa.2015.EN-804&lt;/electronic-resource-num&gt;&lt;/record&gt;&lt;/Cite&gt;&lt;/EndNote&gt;</w:instrText>
      </w:r>
      <w:r w:rsidRPr="001C1A2C">
        <w:rPr>
          <w:rFonts w:ascii="Times New Roman" w:hAnsi="Times New Roman" w:cs="Times New Roman"/>
          <w:sz w:val="20"/>
        </w:rPr>
        <w:fldChar w:fldCharType="separate"/>
      </w:r>
      <w:r w:rsidR="005F0319" w:rsidRPr="001C1A2C">
        <w:rPr>
          <w:rFonts w:ascii="Times New Roman" w:hAnsi="Times New Roman" w:cs="Times New Roman"/>
          <w:noProof/>
          <w:sz w:val="20"/>
          <w:vertAlign w:val="superscript"/>
        </w:rPr>
        <w:t>2</w:t>
      </w:r>
      <w:r w:rsidRPr="001C1A2C">
        <w:rPr>
          <w:rFonts w:ascii="Times New Roman" w:hAnsi="Times New Roman" w:cs="Times New Roman"/>
          <w:sz w:val="20"/>
        </w:rPr>
        <w:fldChar w:fldCharType="end"/>
      </w:r>
    </w:p>
    <w:p w14:paraId="2F89BE05" w14:textId="77777777" w:rsidR="0099082E" w:rsidRDefault="0099082E" w:rsidP="00657298">
      <w:pPr>
        <w:pStyle w:val="Heading1"/>
        <w:spacing w:before="0" w:after="120"/>
        <w:rPr>
          <w:b/>
          <w:bCs/>
        </w:rPr>
        <w:sectPr w:rsidR="0099082E" w:rsidSect="002F027B">
          <w:pgSz w:w="12240" w:h="15840"/>
          <w:pgMar w:top="1440" w:right="1440" w:bottom="1440" w:left="1440" w:header="720" w:footer="720" w:gutter="0"/>
          <w:cols w:space="720"/>
          <w:docGrid w:linePitch="360"/>
        </w:sectPr>
      </w:pPr>
    </w:p>
    <w:p w14:paraId="6AF73633" w14:textId="516FEDF2" w:rsidR="0022355E" w:rsidRPr="00BA2172" w:rsidRDefault="0022355E" w:rsidP="00B50B4A">
      <w:pPr>
        <w:pStyle w:val="Heading1"/>
        <w:spacing w:before="0"/>
        <w:ind w:left="-630"/>
        <w:rPr>
          <w:rFonts w:ascii="Times New Roman" w:hAnsi="Times New Roman" w:cs="Times New Roman"/>
          <w:sz w:val="20"/>
          <w:szCs w:val="20"/>
        </w:rPr>
      </w:pPr>
      <w:bookmarkStart w:id="10" w:name="_Toc152628078"/>
      <w:r w:rsidRPr="00BA2172">
        <w:rPr>
          <w:rFonts w:ascii="Times New Roman" w:hAnsi="Times New Roman" w:cs="Times New Roman"/>
          <w:b/>
          <w:bCs/>
          <w:sz w:val="20"/>
          <w:szCs w:val="20"/>
        </w:rPr>
        <w:lastRenderedPageBreak/>
        <w:t>Figure S1.</w:t>
      </w:r>
      <w:r w:rsidRPr="00BA2172">
        <w:rPr>
          <w:rFonts w:ascii="Times New Roman" w:hAnsi="Times New Roman" w:cs="Times New Roman"/>
          <w:sz w:val="20"/>
          <w:szCs w:val="20"/>
        </w:rPr>
        <w:t xml:space="preserve"> </w:t>
      </w:r>
      <w:r w:rsidR="00267298" w:rsidRPr="00BA2172">
        <w:rPr>
          <w:rFonts w:ascii="Times New Roman" w:hAnsi="Times New Roman" w:cs="Times New Roman"/>
          <w:sz w:val="20"/>
          <w:szCs w:val="20"/>
        </w:rPr>
        <w:t>The Global Dietary Database c</w:t>
      </w:r>
      <w:r w:rsidRPr="00BA2172">
        <w:rPr>
          <w:rFonts w:ascii="Times New Roman" w:hAnsi="Times New Roman" w:cs="Times New Roman"/>
          <w:sz w:val="20"/>
          <w:szCs w:val="20"/>
        </w:rPr>
        <w:t>ontact process flowchart.</w:t>
      </w:r>
      <w:bookmarkEnd w:id="10"/>
    </w:p>
    <w:p w14:paraId="4171E446" w14:textId="579F9FDA" w:rsidR="0022355E" w:rsidRPr="0022355E" w:rsidRDefault="0022355E" w:rsidP="00B50B4A">
      <w:pPr>
        <w:ind w:left="-630"/>
        <w:sectPr w:rsidR="0022355E" w:rsidRPr="0022355E" w:rsidSect="002F027B">
          <w:pgSz w:w="15840" w:h="12240" w:orient="landscape"/>
          <w:pgMar w:top="900" w:right="1440" w:bottom="1440" w:left="1440" w:header="720" w:footer="720" w:gutter="0"/>
          <w:cols w:space="720"/>
          <w:docGrid w:linePitch="360"/>
        </w:sectPr>
      </w:pPr>
      <w:r>
        <w:rPr>
          <w:noProof/>
        </w:rPr>
        <w:drawing>
          <wp:inline distT="0" distB="0" distL="0" distR="0" wp14:anchorId="3F3DD901" wp14:editId="1959A107">
            <wp:extent cx="9206564" cy="608076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12">
                      <a:extLst>
                        <a:ext uri="{28A0092B-C50C-407E-A947-70E740481C1C}">
                          <a14:useLocalDpi xmlns:a14="http://schemas.microsoft.com/office/drawing/2010/main" val="0"/>
                        </a:ext>
                      </a:extLst>
                    </a:blip>
                    <a:stretch>
                      <a:fillRect/>
                    </a:stretch>
                  </pic:blipFill>
                  <pic:spPr>
                    <a:xfrm>
                      <a:off x="0" y="0"/>
                      <a:ext cx="9206564" cy="6080760"/>
                    </a:xfrm>
                    <a:prstGeom prst="rect">
                      <a:avLst/>
                    </a:prstGeom>
                  </pic:spPr>
                </pic:pic>
              </a:graphicData>
            </a:graphic>
          </wp:inline>
        </w:drawing>
      </w:r>
    </w:p>
    <w:p w14:paraId="3C3B18C0" w14:textId="3074EF95" w:rsidR="005C78A9" w:rsidRPr="00BA2172" w:rsidRDefault="005C78A9" w:rsidP="000E51B8">
      <w:pPr>
        <w:pStyle w:val="Heading1"/>
        <w:spacing w:before="0"/>
        <w:ind w:left="-720"/>
        <w:rPr>
          <w:rFonts w:ascii="Times New Roman" w:hAnsi="Times New Roman" w:cs="Times New Roman"/>
          <w:sz w:val="20"/>
          <w:szCs w:val="20"/>
        </w:rPr>
      </w:pPr>
      <w:bookmarkStart w:id="11" w:name="_File_S1._Short"/>
      <w:bookmarkStart w:id="12" w:name="_Toc152628079"/>
      <w:bookmarkEnd w:id="11"/>
      <w:r w:rsidRPr="00BA2172">
        <w:rPr>
          <w:rFonts w:ascii="Times New Roman" w:hAnsi="Times New Roman" w:cs="Times New Roman"/>
          <w:b/>
          <w:bCs/>
          <w:sz w:val="20"/>
          <w:szCs w:val="20"/>
        </w:rPr>
        <w:lastRenderedPageBreak/>
        <w:t>Figure S2.</w:t>
      </w:r>
      <w:r w:rsidRPr="00BA2172">
        <w:rPr>
          <w:rFonts w:ascii="Times New Roman" w:hAnsi="Times New Roman" w:cs="Times New Roman"/>
          <w:sz w:val="20"/>
          <w:szCs w:val="20"/>
        </w:rPr>
        <w:t xml:space="preserve"> </w:t>
      </w:r>
      <w:r w:rsidR="001F549C" w:rsidRPr="00BA2172">
        <w:rPr>
          <w:rFonts w:ascii="Times New Roman" w:hAnsi="Times New Roman" w:cs="Times New Roman"/>
          <w:sz w:val="20"/>
          <w:szCs w:val="20"/>
        </w:rPr>
        <w:t xml:space="preserve">Breakdown of the </w:t>
      </w:r>
      <w:r w:rsidR="00FD387A" w:rsidRPr="00BA2172">
        <w:rPr>
          <w:rFonts w:ascii="Times New Roman" w:hAnsi="Times New Roman" w:cs="Times New Roman"/>
          <w:sz w:val="20"/>
          <w:szCs w:val="20"/>
        </w:rPr>
        <w:t>GDD</w:t>
      </w:r>
      <w:r w:rsidR="001F549C" w:rsidRPr="00BA2172">
        <w:rPr>
          <w:rFonts w:ascii="Times New Roman" w:hAnsi="Times New Roman" w:cs="Times New Roman"/>
          <w:sz w:val="20"/>
          <w:szCs w:val="20"/>
        </w:rPr>
        <w:t xml:space="preserve"> harmonization process into actions-milestones and corresponding timelines</w:t>
      </w:r>
      <w:r w:rsidRPr="00BA2172">
        <w:rPr>
          <w:rFonts w:ascii="Times New Roman" w:hAnsi="Times New Roman" w:cs="Times New Roman"/>
          <w:sz w:val="20"/>
          <w:szCs w:val="20"/>
        </w:rPr>
        <w:t>.</w:t>
      </w:r>
      <w:bookmarkEnd w:id="12"/>
    </w:p>
    <w:p w14:paraId="7A1C6C15" w14:textId="77777777" w:rsidR="000E51B8" w:rsidRPr="000E51B8" w:rsidRDefault="000E51B8" w:rsidP="000E51B8"/>
    <w:p w14:paraId="303C70D4" w14:textId="04922468" w:rsidR="005C78A9" w:rsidRPr="005C78A9" w:rsidRDefault="005C78A9" w:rsidP="005C78A9">
      <w:pPr>
        <w:ind w:left="-990"/>
        <w:sectPr w:rsidR="005C78A9" w:rsidRPr="005C78A9" w:rsidSect="002F027B">
          <w:pgSz w:w="15840" w:h="12240" w:orient="landscape"/>
          <w:pgMar w:top="1440" w:right="1440" w:bottom="1440" w:left="1440" w:header="720" w:footer="720" w:gutter="0"/>
          <w:cols w:space="720"/>
          <w:docGrid w:linePitch="360"/>
        </w:sectPr>
      </w:pPr>
      <w:r>
        <w:rPr>
          <w:noProof/>
        </w:rPr>
        <w:drawing>
          <wp:inline distT="0" distB="0" distL="0" distR="0" wp14:anchorId="758B572F" wp14:editId="40A8A3D7">
            <wp:extent cx="9671686" cy="4297646"/>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9671686" cy="4297646"/>
                    </a:xfrm>
                    <a:prstGeom prst="rect">
                      <a:avLst/>
                    </a:prstGeom>
                  </pic:spPr>
                </pic:pic>
              </a:graphicData>
            </a:graphic>
          </wp:inline>
        </w:drawing>
      </w:r>
    </w:p>
    <w:p w14:paraId="3793A5F0" w14:textId="1DB0AD37" w:rsidR="006D7E5A" w:rsidRPr="00BA2172" w:rsidRDefault="006D7E5A" w:rsidP="006D7E5A">
      <w:pPr>
        <w:pStyle w:val="Heading1"/>
        <w:spacing w:before="0"/>
        <w:ind w:left="-180"/>
        <w:rPr>
          <w:rFonts w:ascii="Times New Roman" w:hAnsi="Times New Roman" w:cs="Times New Roman"/>
          <w:sz w:val="20"/>
          <w:szCs w:val="20"/>
        </w:rPr>
      </w:pPr>
      <w:bookmarkStart w:id="13" w:name="_Toc152628080"/>
      <w:r w:rsidRPr="00BA2172">
        <w:rPr>
          <w:rFonts w:ascii="Times New Roman" w:hAnsi="Times New Roman" w:cs="Times New Roman"/>
          <w:b/>
          <w:bCs/>
          <w:sz w:val="20"/>
          <w:szCs w:val="20"/>
        </w:rPr>
        <w:lastRenderedPageBreak/>
        <w:t>Figure S3.</w:t>
      </w:r>
      <w:r w:rsidRPr="00BA2172">
        <w:rPr>
          <w:rFonts w:ascii="Times New Roman" w:hAnsi="Times New Roman" w:cs="Times New Roman"/>
          <w:sz w:val="20"/>
          <w:szCs w:val="20"/>
        </w:rPr>
        <w:t xml:space="preserve"> </w:t>
      </w:r>
      <w:r w:rsidR="0099082E" w:rsidRPr="00BA2172">
        <w:rPr>
          <w:rFonts w:ascii="Times New Roman" w:hAnsi="Times New Roman" w:cs="Times New Roman"/>
          <w:sz w:val="20"/>
          <w:szCs w:val="20"/>
        </w:rPr>
        <w:t xml:space="preserve">Outline of the </w:t>
      </w:r>
      <w:r w:rsidR="006A0FD9" w:rsidRPr="00BA2172">
        <w:rPr>
          <w:rFonts w:ascii="Times New Roman" w:hAnsi="Times New Roman" w:cs="Times New Roman"/>
          <w:sz w:val="20"/>
          <w:szCs w:val="20"/>
        </w:rPr>
        <w:t>GDD harmonization</w:t>
      </w:r>
      <w:r w:rsidR="0099082E" w:rsidRPr="00BA2172">
        <w:rPr>
          <w:rFonts w:ascii="Times New Roman" w:hAnsi="Times New Roman" w:cs="Times New Roman"/>
          <w:sz w:val="20"/>
          <w:szCs w:val="20"/>
        </w:rPr>
        <w:t xml:space="preserve"> </w:t>
      </w:r>
      <w:r w:rsidRPr="00BA2172">
        <w:rPr>
          <w:rFonts w:ascii="Times New Roman" w:hAnsi="Times New Roman" w:cs="Times New Roman"/>
          <w:sz w:val="20"/>
          <w:szCs w:val="20"/>
        </w:rPr>
        <w:t>training presentation.</w:t>
      </w:r>
      <w:bookmarkEnd w:id="13"/>
    </w:p>
    <w:p w14:paraId="5ECC05A8" w14:textId="77777777" w:rsidR="006D7E5A" w:rsidRPr="006D7E5A" w:rsidRDefault="006D7E5A" w:rsidP="006D7E5A"/>
    <w:p w14:paraId="59099F32" w14:textId="3E583B6F" w:rsidR="006D7E5A" w:rsidRPr="006D7E5A" w:rsidRDefault="006D7E5A" w:rsidP="006D7E5A">
      <w:pPr>
        <w:ind w:left="-360"/>
        <w:sectPr w:rsidR="006D7E5A" w:rsidRPr="006D7E5A" w:rsidSect="002F027B">
          <w:pgSz w:w="15840" w:h="12240" w:orient="landscape"/>
          <w:pgMar w:top="1440" w:right="1440" w:bottom="1440" w:left="1440" w:header="720" w:footer="720" w:gutter="0"/>
          <w:cols w:space="720"/>
          <w:docGrid w:linePitch="360"/>
        </w:sectPr>
      </w:pPr>
      <w:r>
        <w:rPr>
          <w:noProof/>
        </w:rPr>
        <w:drawing>
          <wp:inline distT="0" distB="0" distL="0" distR="0" wp14:anchorId="59ECEA7D" wp14:editId="14F57310">
            <wp:extent cx="8682667" cy="4892040"/>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8682667" cy="4892040"/>
                    </a:xfrm>
                    <a:prstGeom prst="rect">
                      <a:avLst/>
                    </a:prstGeom>
                  </pic:spPr>
                </pic:pic>
              </a:graphicData>
            </a:graphic>
          </wp:inline>
        </w:drawing>
      </w:r>
    </w:p>
    <w:p w14:paraId="3A6EB9F7" w14:textId="12D4A39B" w:rsidR="0089288A" w:rsidRPr="00BA2172" w:rsidRDefault="0089288A" w:rsidP="00B00837">
      <w:pPr>
        <w:pStyle w:val="Heading1"/>
        <w:spacing w:before="0" w:line="360" w:lineRule="auto"/>
        <w:rPr>
          <w:rFonts w:ascii="Times New Roman" w:hAnsi="Times New Roman" w:cs="Times New Roman"/>
          <w:sz w:val="20"/>
          <w:szCs w:val="20"/>
          <w:vertAlign w:val="superscript"/>
        </w:rPr>
      </w:pPr>
      <w:bookmarkStart w:id="14" w:name="_Toc152628081"/>
      <w:r w:rsidRPr="00BA2172">
        <w:rPr>
          <w:rFonts w:ascii="Times New Roman" w:hAnsi="Times New Roman" w:cs="Times New Roman"/>
          <w:b/>
          <w:bCs/>
          <w:sz w:val="20"/>
          <w:szCs w:val="20"/>
        </w:rPr>
        <w:lastRenderedPageBreak/>
        <w:t>Figure S4.</w:t>
      </w:r>
      <w:r w:rsidRPr="00BA2172">
        <w:rPr>
          <w:rFonts w:ascii="Times New Roman" w:hAnsi="Times New Roman" w:cs="Times New Roman"/>
          <w:sz w:val="20"/>
          <w:szCs w:val="20"/>
        </w:rPr>
        <w:t xml:space="preserve"> Availability of nutrients across harmonized dietary datasets by </w:t>
      </w:r>
      <w:r w:rsidR="00236011" w:rsidRPr="00BA2172">
        <w:rPr>
          <w:rFonts w:ascii="Times New Roman" w:hAnsi="Times New Roman" w:cs="Times New Roman"/>
          <w:sz w:val="20"/>
          <w:szCs w:val="20"/>
        </w:rPr>
        <w:t>country income level</w:t>
      </w:r>
      <w:r w:rsidRPr="00BA2172">
        <w:rPr>
          <w:rFonts w:ascii="Times New Roman" w:hAnsi="Times New Roman" w:cs="Times New Roman"/>
          <w:sz w:val="20"/>
          <w:szCs w:val="20"/>
        </w:rPr>
        <w:t>.</w:t>
      </w:r>
      <w:bookmarkEnd w:id="14"/>
    </w:p>
    <w:p w14:paraId="75829C53" w14:textId="4D482CC9" w:rsidR="00B00837" w:rsidRDefault="00B00837" w:rsidP="00B00837">
      <w:pPr>
        <w:spacing w:after="40"/>
        <w:rPr>
          <w:rFonts w:cstheme="minorHAnsi"/>
          <w:noProof/>
          <w:sz w:val="18"/>
          <w:szCs w:val="18"/>
        </w:rPr>
      </w:pPr>
      <w:r w:rsidRPr="5DE02451">
        <w:rPr>
          <w:noProof/>
          <w:sz w:val="18"/>
          <w:szCs w:val="18"/>
        </w:rPr>
        <w:t xml:space="preserve"> </w:t>
      </w:r>
      <w:r w:rsidR="00BF4AC0">
        <w:rPr>
          <w:noProof/>
        </w:rPr>
        <w:drawing>
          <wp:inline distT="0" distB="0" distL="0" distR="0" wp14:anchorId="0F91516D" wp14:editId="3E3AE7E5">
            <wp:extent cx="5722302" cy="63938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722302" cy="6393814"/>
                    </a:xfrm>
                    <a:prstGeom prst="rect">
                      <a:avLst/>
                    </a:prstGeom>
                  </pic:spPr>
                </pic:pic>
              </a:graphicData>
            </a:graphic>
          </wp:inline>
        </w:drawing>
      </w:r>
    </w:p>
    <w:p w14:paraId="20D585AF" w14:textId="2BEE783C" w:rsidR="00236011" w:rsidRPr="00236011" w:rsidRDefault="00B00837" w:rsidP="00633E73">
      <w:pPr>
        <w:spacing w:after="40"/>
        <w:sectPr w:rsidR="00236011" w:rsidRPr="00236011" w:rsidSect="002F027B">
          <w:pgSz w:w="12240" w:h="15840"/>
          <w:pgMar w:top="1440" w:right="1440" w:bottom="1440" w:left="1440" w:header="720" w:footer="720" w:gutter="0"/>
          <w:cols w:space="720"/>
          <w:docGrid w:linePitch="360"/>
        </w:sectPr>
      </w:pPr>
      <w:r w:rsidRPr="00BA2172">
        <w:rPr>
          <w:rFonts w:ascii="Times New Roman" w:hAnsi="Times New Roman" w:cs="Times New Roman"/>
          <w:noProof/>
          <w:sz w:val="20"/>
        </w:rPr>
        <w:t>Only surveys whose harmonization has been completed</w:t>
      </w:r>
      <w:r w:rsidR="00BF4AC0" w:rsidRPr="00BA2172">
        <w:rPr>
          <w:rFonts w:ascii="Times New Roman" w:hAnsi="Times New Roman" w:cs="Times New Roman"/>
          <w:noProof/>
          <w:sz w:val="20"/>
        </w:rPr>
        <w:t xml:space="preserve"> and they report nutrient intakes are presented</w:t>
      </w:r>
      <w:r w:rsidRPr="00BA2172">
        <w:rPr>
          <w:rFonts w:ascii="Times New Roman" w:hAnsi="Times New Roman" w:cs="Times New Roman"/>
          <w:noProof/>
          <w:sz w:val="20"/>
        </w:rPr>
        <w:t xml:space="preserve"> (N=4</w:t>
      </w:r>
      <w:r w:rsidR="00BF4AC0" w:rsidRPr="00BA2172">
        <w:rPr>
          <w:rFonts w:ascii="Times New Roman" w:hAnsi="Times New Roman" w:cs="Times New Roman"/>
          <w:noProof/>
          <w:sz w:val="20"/>
        </w:rPr>
        <w:t>8</w:t>
      </w:r>
      <w:r w:rsidRPr="00BA2172">
        <w:rPr>
          <w:rFonts w:ascii="Times New Roman" w:hAnsi="Times New Roman" w:cs="Times New Roman"/>
          <w:noProof/>
          <w:sz w:val="20"/>
        </w:rPr>
        <w:t xml:space="preserve"> of 5</w:t>
      </w:r>
      <w:r w:rsidR="008A66C8" w:rsidRPr="00BA2172">
        <w:rPr>
          <w:rFonts w:ascii="Times New Roman" w:hAnsi="Times New Roman" w:cs="Times New Roman"/>
          <w:noProof/>
          <w:sz w:val="20"/>
        </w:rPr>
        <w:t>5</w:t>
      </w:r>
      <w:r w:rsidRPr="00BA2172">
        <w:rPr>
          <w:rFonts w:ascii="Times New Roman" w:hAnsi="Times New Roman" w:cs="Times New Roman"/>
          <w:noProof/>
          <w:sz w:val="20"/>
        </w:rPr>
        <w:t>). The figure presents the 40 nutrients requested by GDD; datasets may contain additional nutrients (e.g., total sucrose, retinol) that are not listed here.</w:t>
      </w:r>
      <w:r w:rsidR="005F0319" w:rsidRPr="00BA2172">
        <w:rPr>
          <w:rFonts w:ascii="Times New Roman" w:hAnsi="Times New Roman" w:cs="Times New Roman"/>
          <w:sz w:val="20"/>
        </w:rPr>
        <w:t xml:space="preserve"> Country-income level is determined based on the World Bank classification of countries into low-income (LIC), lower-middle income (LMIC), upper-middle income (UMIC), and high-income (HIC) countries.</w:t>
      </w:r>
      <w:r w:rsidR="005F0319" w:rsidRPr="00BA2172">
        <w:rPr>
          <w:rFonts w:ascii="Times New Roman" w:hAnsi="Times New Roman" w:cs="Times New Roman"/>
          <w:sz w:val="20"/>
        </w:rPr>
        <w:fldChar w:fldCharType="begin"/>
      </w:r>
      <w:r w:rsidR="005F0319" w:rsidRPr="00BA2172">
        <w:rPr>
          <w:rFonts w:ascii="Times New Roman" w:hAnsi="Times New Roman" w:cs="Times New Roman"/>
          <w:sz w:val="20"/>
        </w:rPr>
        <w:instrText xml:space="preserve"> ADDIN EN.CITE &lt;EndNote&gt;&lt;Cite&gt;&lt;Author&gt;World Bank&lt;/Author&gt;&lt;Year&gt;2020&lt;/Year&gt;&lt;RecNum&gt;35&lt;/RecNum&gt;&lt;DisplayText&gt;&lt;style face="superscript"&gt;1&lt;/style&gt;&lt;/DisplayText&gt;&lt;record&gt;&lt;rec-number&gt;35&lt;/rec-number&gt;&lt;foreign-keys&gt;&lt;key app="EN" db-id="d292swxsatftxvedzzlx2saqavr22et9fws2" timestamp="1597147905"&gt;35&lt;/key&gt;&lt;/foreign-keys&gt;&lt;ref-type name="Report"&gt;27&lt;/ref-type&gt;&lt;contributors&gt;&lt;authors&gt;&lt;author&gt;World Bank,&lt;/author&gt;&lt;/authors&gt;&lt;/contributors&gt;&lt;titles&gt;&lt;title&gt;Country classification by income.&lt;/title&gt;&lt;/titles&gt;&lt;dates&gt;&lt;year&gt;2020&lt;/year&gt;&lt;/dates&gt;&lt;urls&gt;&lt;related-urls&gt;&lt;url&gt;https://datahelpdesk.worldbank.org/knowledgebase/articles/906519-world-bank-country-and-lending-groups&lt;/url&gt;&lt;/related-urls&gt;&lt;/urls&gt;&lt;access-date&gt;August 2020&lt;/access-date&gt;&lt;/record&gt;&lt;/Cite&gt;&lt;/EndNote&gt;</w:instrText>
      </w:r>
      <w:r w:rsidR="005F0319" w:rsidRPr="00BA2172">
        <w:rPr>
          <w:rFonts w:ascii="Times New Roman" w:hAnsi="Times New Roman" w:cs="Times New Roman"/>
          <w:sz w:val="20"/>
        </w:rPr>
        <w:fldChar w:fldCharType="separate"/>
      </w:r>
      <w:r w:rsidR="005F0319" w:rsidRPr="00BA2172">
        <w:rPr>
          <w:rFonts w:ascii="Times New Roman" w:hAnsi="Times New Roman" w:cs="Times New Roman"/>
          <w:noProof/>
          <w:sz w:val="20"/>
          <w:vertAlign w:val="superscript"/>
        </w:rPr>
        <w:t>1</w:t>
      </w:r>
      <w:r w:rsidR="005F0319" w:rsidRPr="00BA2172">
        <w:rPr>
          <w:rFonts w:ascii="Times New Roman" w:hAnsi="Times New Roman" w:cs="Times New Roman"/>
          <w:sz w:val="20"/>
        </w:rPr>
        <w:fldChar w:fldCharType="end"/>
      </w:r>
      <w:r w:rsidR="009D6E59">
        <w:t xml:space="preserve"> </w:t>
      </w:r>
      <w:r w:rsidR="009D6E59" w:rsidRPr="009D6E59">
        <w:rPr>
          <w:rFonts w:ascii="Times New Roman" w:hAnsi="Times New Roman" w:cs="Times New Roman"/>
          <w:noProof/>
          <w:sz w:val="20"/>
        </w:rPr>
        <w:t>The definitions and units of measurement for nutrients are available in Table S5.</w:t>
      </w:r>
    </w:p>
    <w:p w14:paraId="20538BE0" w14:textId="256EA5A6" w:rsidR="00CE7AD9" w:rsidRPr="00BA2172" w:rsidRDefault="008A28F5" w:rsidP="0077583F">
      <w:pPr>
        <w:pStyle w:val="Heading1"/>
        <w:spacing w:before="0"/>
        <w:rPr>
          <w:rFonts w:ascii="Times New Roman" w:hAnsi="Times New Roman" w:cs="Times New Roman"/>
          <w:sz w:val="20"/>
          <w:szCs w:val="20"/>
        </w:rPr>
      </w:pPr>
      <w:bookmarkStart w:id="15" w:name="_Toc152628082"/>
      <w:r w:rsidRPr="00BA2172">
        <w:rPr>
          <w:rFonts w:ascii="Times New Roman" w:hAnsi="Times New Roman" w:cs="Times New Roman"/>
          <w:b/>
          <w:bCs/>
          <w:sz w:val="20"/>
          <w:szCs w:val="20"/>
        </w:rPr>
        <w:lastRenderedPageBreak/>
        <w:t>File S1.</w:t>
      </w:r>
      <w:r w:rsidRPr="00BA2172">
        <w:rPr>
          <w:rFonts w:ascii="Times New Roman" w:hAnsi="Times New Roman" w:cs="Times New Roman"/>
          <w:sz w:val="20"/>
          <w:szCs w:val="20"/>
        </w:rPr>
        <w:t xml:space="preserve"> Short Survey Questionnaire</w:t>
      </w:r>
      <w:r w:rsidR="005E6E51" w:rsidRPr="00BA2172">
        <w:rPr>
          <w:rFonts w:ascii="Times New Roman" w:hAnsi="Times New Roman" w:cs="Times New Roman"/>
          <w:sz w:val="20"/>
          <w:szCs w:val="20"/>
        </w:rPr>
        <w:t xml:space="preserve"> (SSQ)</w:t>
      </w:r>
      <w:r w:rsidR="00271132" w:rsidRPr="00BA2172">
        <w:rPr>
          <w:rFonts w:ascii="Times New Roman" w:hAnsi="Times New Roman" w:cs="Times New Roman"/>
          <w:sz w:val="20"/>
          <w:szCs w:val="20"/>
        </w:rPr>
        <w:t>.</w:t>
      </w:r>
      <w:bookmarkEnd w:id="15"/>
    </w:p>
    <w:p w14:paraId="58FE3B05" w14:textId="1731BB8D" w:rsidR="008A28F5" w:rsidRDefault="00A565CE" w:rsidP="00EE5258">
      <w:pPr>
        <w:spacing w:line="480" w:lineRule="auto"/>
        <w:rPr>
          <w:rFonts w:cstheme="minorHAnsi"/>
          <w:sz w:val="24"/>
          <w:szCs w:val="24"/>
        </w:rPr>
      </w:pPr>
      <w:r>
        <w:rPr>
          <w:noProof/>
        </w:rPr>
        <w:drawing>
          <wp:anchor distT="0" distB="0" distL="114300" distR="114300" simplePos="0" relativeHeight="251659264" behindDoc="0" locked="0" layoutInCell="1" allowOverlap="1" wp14:anchorId="6DA7E866" wp14:editId="6CDEE06D">
            <wp:simplePos x="0" y="0"/>
            <wp:positionH relativeFrom="column">
              <wp:posOffset>-83127</wp:posOffset>
            </wp:positionH>
            <wp:positionV relativeFrom="paragraph">
              <wp:posOffset>97559</wp:posOffset>
            </wp:positionV>
            <wp:extent cx="6032492" cy="7873340"/>
            <wp:effectExtent l="0" t="0" r="6985" b="0"/>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6">
                      <a:extLst>
                        <a:ext uri="{28A0092B-C50C-407E-A947-70E740481C1C}">
                          <a14:useLocalDpi xmlns:a14="http://schemas.microsoft.com/office/drawing/2010/main" val="0"/>
                        </a:ext>
                      </a:extLst>
                    </a:blip>
                    <a:srcRect l="7545" t="1689" r="4306" b="4498"/>
                    <a:stretch/>
                  </pic:blipFill>
                  <pic:spPr bwMode="auto">
                    <a:xfrm>
                      <a:off x="0" y="0"/>
                      <a:ext cx="6045114" cy="78898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D30990" w14:textId="0EBAC3D1" w:rsidR="00E0325B" w:rsidRDefault="00E0325B" w:rsidP="00EE5258">
      <w:pPr>
        <w:spacing w:line="480" w:lineRule="auto"/>
        <w:rPr>
          <w:rFonts w:cstheme="minorHAnsi"/>
          <w:sz w:val="24"/>
          <w:szCs w:val="24"/>
        </w:rPr>
      </w:pPr>
    </w:p>
    <w:p w14:paraId="3674E24F" w14:textId="77777777" w:rsidR="00AD5B3B" w:rsidRDefault="00AD5B3B" w:rsidP="00EE5258">
      <w:pPr>
        <w:spacing w:line="480" w:lineRule="auto"/>
        <w:rPr>
          <w:rFonts w:cstheme="minorHAnsi"/>
          <w:sz w:val="24"/>
          <w:szCs w:val="24"/>
        </w:rPr>
        <w:sectPr w:rsidR="00AD5B3B" w:rsidSect="002F027B">
          <w:pgSz w:w="12240" w:h="15840"/>
          <w:pgMar w:top="1440" w:right="1440" w:bottom="1440" w:left="1440" w:header="720" w:footer="720" w:gutter="0"/>
          <w:cols w:space="720"/>
          <w:docGrid w:linePitch="360"/>
        </w:sectPr>
      </w:pPr>
    </w:p>
    <w:p w14:paraId="220EF887" w14:textId="51EBFD7A" w:rsidR="00E0325B" w:rsidRDefault="00A565CE" w:rsidP="00EE5258">
      <w:pPr>
        <w:spacing w:line="480" w:lineRule="auto"/>
        <w:rPr>
          <w:rFonts w:cstheme="minorHAnsi"/>
          <w:sz w:val="24"/>
          <w:szCs w:val="24"/>
        </w:rPr>
      </w:pPr>
      <w:r>
        <w:rPr>
          <w:noProof/>
        </w:rPr>
        <w:lastRenderedPageBreak/>
        <w:drawing>
          <wp:anchor distT="0" distB="0" distL="114300" distR="114300" simplePos="0" relativeHeight="251667456" behindDoc="0" locked="0" layoutInCell="1" allowOverlap="1" wp14:anchorId="65681AE4" wp14:editId="65DC9A68">
            <wp:simplePos x="0" y="0"/>
            <wp:positionH relativeFrom="column">
              <wp:posOffset>0</wp:posOffset>
            </wp:positionH>
            <wp:positionV relativeFrom="paragraph">
              <wp:posOffset>149225</wp:posOffset>
            </wp:positionV>
            <wp:extent cx="6174740" cy="8072755"/>
            <wp:effectExtent l="0" t="0" r="0" b="4445"/>
            <wp:wrapTopAndBottom/>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6137" t="4418" r="3798" b="4542"/>
                    <a:stretch/>
                  </pic:blipFill>
                  <pic:spPr bwMode="auto">
                    <a:xfrm>
                      <a:off x="0" y="0"/>
                      <a:ext cx="6174740" cy="8072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0015B1" w14:textId="77777777" w:rsidR="00AD5B3B" w:rsidRDefault="00AD5B3B" w:rsidP="00EE5258">
      <w:pPr>
        <w:spacing w:line="480" w:lineRule="auto"/>
        <w:rPr>
          <w:rFonts w:cstheme="minorHAnsi"/>
          <w:szCs w:val="22"/>
        </w:rPr>
        <w:sectPr w:rsidR="00AD5B3B" w:rsidSect="002F027B">
          <w:pgSz w:w="12240" w:h="15840"/>
          <w:pgMar w:top="1440" w:right="1440" w:bottom="1440" w:left="1440" w:header="720" w:footer="720" w:gutter="0"/>
          <w:cols w:space="720"/>
          <w:docGrid w:linePitch="360"/>
        </w:sectPr>
      </w:pPr>
    </w:p>
    <w:p w14:paraId="6FB54B45" w14:textId="34AEBA93" w:rsidR="00AD5B3B" w:rsidRDefault="00AD5B3B" w:rsidP="00EE5258">
      <w:pPr>
        <w:spacing w:line="480" w:lineRule="auto"/>
        <w:rPr>
          <w:rFonts w:cstheme="minorHAnsi"/>
          <w:szCs w:val="22"/>
        </w:rPr>
      </w:pPr>
      <w:r>
        <w:rPr>
          <w:noProof/>
        </w:rPr>
        <w:lastRenderedPageBreak/>
        <w:drawing>
          <wp:anchor distT="0" distB="0" distL="114300" distR="114300" simplePos="0" relativeHeight="251663360" behindDoc="0" locked="0" layoutInCell="1" allowOverlap="1" wp14:anchorId="098EFB25" wp14:editId="20423960">
            <wp:simplePos x="0" y="0"/>
            <wp:positionH relativeFrom="column">
              <wp:posOffset>-83127</wp:posOffset>
            </wp:positionH>
            <wp:positionV relativeFrom="paragraph">
              <wp:posOffset>-11875</wp:posOffset>
            </wp:positionV>
            <wp:extent cx="6032665" cy="8210864"/>
            <wp:effectExtent l="0" t="0" r="6350" b="0"/>
            <wp:wrapNone/>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l="6608" t="5689" r="9549" b="6082"/>
                    <a:stretch/>
                  </pic:blipFill>
                  <pic:spPr bwMode="auto">
                    <a:xfrm>
                      <a:off x="0" y="0"/>
                      <a:ext cx="6044067" cy="82263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8F50B6" w14:textId="57D8D6A1" w:rsidR="00AD5B3B" w:rsidRDefault="00AD5B3B" w:rsidP="00EE5258">
      <w:pPr>
        <w:spacing w:line="480" w:lineRule="auto"/>
        <w:rPr>
          <w:rFonts w:cstheme="minorHAnsi"/>
          <w:szCs w:val="22"/>
        </w:rPr>
        <w:sectPr w:rsidR="00AD5B3B" w:rsidSect="002F027B">
          <w:pgSz w:w="12240" w:h="15840"/>
          <w:pgMar w:top="1440" w:right="1440" w:bottom="1440" w:left="1440" w:header="720" w:footer="720" w:gutter="0"/>
          <w:cols w:space="720"/>
          <w:docGrid w:linePitch="360"/>
        </w:sectPr>
      </w:pPr>
    </w:p>
    <w:p w14:paraId="09594DAD" w14:textId="534947EF" w:rsidR="00A565CE" w:rsidRPr="00BA2172" w:rsidRDefault="00E00CD0" w:rsidP="0077583F">
      <w:pPr>
        <w:pStyle w:val="Heading1"/>
        <w:spacing w:before="0"/>
        <w:rPr>
          <w:rFonts w:ascii="Times New Roman" w:hAnsi="Times New Roman" w:cs="Times New Roman"/>
          <w:sz w:val="20"/>
          <w:szCs w:val="20"/>
        </w:rPr>
      </w:pPr>
      <w:bookmarkStart w:id="16" w:name="_File_S2._Survey"/>
      <w:bookmarkStart w:id="17" w:name="_Toc152628083"/>
      <w:bookmarkEnd w:id="16"/>
      <w:r w:rsidRPr="00BA2172">
        <w:rPr>
          <w:rFonts w:ascii="Times New Roman" w:hAnsi="Times New Roman" w:cs="Times New Roman"/>
          <w:b/>
          <w:bCs/>
          <w:sz w:val="20"/>
          <w:szCs w:val="20"/>
        </w:rPr>
        <w:lastRenderedPageBreak/>
        <w:t>File S2.</w:t>
      </w:r>
      <w:r w:rsidRPr="00BA2172">
        <w:rPr>
          <w:rFonts w:ascii="Times New Roman" w:hAnsi="Times New Roman" w:cs="Times New Roman"/>
          <w:sz w:val="20"/>
          <w:szCs w:val="20"/>
        </w:rPr>
        <w:t xml:space="preserve"> </w:t>
      </w:r>
      <w:r w:rsidR="000655BE" w:rsidRPr="00BA2172">
        <w:rPr>
          <w:rFonts w:ascii="Times New Roman" w:hAnsi="Times New Roman" w:cs="Times New Roman"/>
          <w:sz w:val="20"/>
          <w:szCs w:val="20"/>
        </w:rPr>
        <w:t>Survey Information (</w:t>
      </w:r>
      <w:r w:rsidR="00A565CE" w:rsidRPr="00BA2172">
        <w:rPr>
          <w:rFonts w:ascii="Times New Roman" w:hAnsi="Times New Roman" w:cs="Times New Roman"/>
          <w:sz w:val="20"/>
          <w:szCs w:val="20"/>
        </w:rPr>
        <w:t>Metadata</w:t>
      </w:r>
      <w:r w:rsidR="000655BE" w:rsidRPr="00BA2172">
        <w:rPr>
          <w:rFonts w:ascii="Times New Roman" w:hAnsi="Times New Roman" w:cs="Times New Roman"/>
          <w:sz w:val="20"/>
          <w:szCs w:val="20"/>
        </w:rPr>
        <w:t>)</w:t>
      </w:r>
      <w:r w:rsidR="00A565CE" w:rsidRPr="00BA2172">
        <w:rPr>
          <w:rFonts w:ascii="Times New Roman" w:hAnsi="Times New Roman" w:cs="Times New Roman"/>
          <w:sz w:val="20"/>
          <w:szCs w:val="20"/>
        </w:rPr>
        <w:t xml:space="preserve"> </w:t>
      </w:r>
      <w:r w:rsidR="000655BE" w:rsidRPr="00BA2172">
        <w:rPr>
          <w:rFonts w:ascii="Times New Roman" w:hAnsi="Times New Roman" w:cs="Times New Roman"/>
          <w:sz w:val="20"/>
          <w:szCs w:val="20"/>
        </w:rPr>
        <w:t>f</w:t>
      </w:r>
      <w:r w:rsidR="00A565CE" w:rsidRPr="00BA2172">
        <w:rPr>
          <w:rFonts w:ascii="Times New Roman" w:hAnsi="Times New Roman" w:cs="Times New Roman"/>
          <w:sz w:val="20"/>
          <w:szCs w:val="20"/>
        </w:rPr>
        <w:t>orm.</w:t>
      </w:r>
      <w:bookmarkEnd w:id="17"/>
    </w:p>
    <w:p w14:paraId="4D166AD5" w14:textId="20047248" w:rsidR="00A565CE" w:rsidRDefault="00A565CE" w:rsidP="00A565CE">
      <w:pPr>
        <w:rPr>
          <w:rFonts w:ascii="Calibri" w:eastAsiaTheme="majorEastAsia" w:hAnsi="Calibri" w:cstheme="majorBidi"/>
          <w:b/>
          <w:bCs/>
          <w:szCs w:val="32"/>
        </w:rPr>
      </w:pPr>
      <w:r>
        <w:rPr>
          <w:noProof/>
        </w:rPr>
        <w:drawing>
          <wp:anchor distT="0" distB="0" distL="114300" distR="114300" simplePos="0" relativeHeight="251665408" behindDoc="0" locked="0" layoutInCell="1" allowOverlap="1" wp14:anchorId="50F1C905" wp14:editId="0B106AE2">
            <wp:simplePos x="0" y="0"/>
            <wp:positionH relativeFrom="column">
              <wp:posOffset>-118753</wp:posOffset>
            </wp:positionH>
            <wp:positionV relativeFrom="paragraph">
              <wp:posOffset>61932</wp:posOffset>
            </wp:positionV>
            <wp:extent cx="6103917" cy="7850293"/>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6785" t="6039" r="6019" b="6944"/>
                    <a:stretch/>
                  </pic:blipFill>
                  <pic:spPr bwMode="auto">
                    <a:xfrm>
                      <a:off x="0" y="0"/>
                      <a:ext cx="6111773" cy="78603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F63B11" w14:textId="12A57B6D" w:rsidR="00A565CE" w:rsidRDefault="00A565CE" w:rsidP="00A565CE">
      <w:pPr>
        <w:rPr>
          <w:rFonts w:ascii="Calibri" w:eastAsiaTheme="majorEastAsia" w:hAnsi="Calibri" w:cstheme="majorBidi"/>
          <w:b/>
          <w:bCs/>
          <w:szCs w:val="32"/>
        </w:rPr>
      </w:pPr>
    </w:p>
    <w:p w14:paraId="3054367B" w14:textId="700D4AA9" w:rsidR="00A565CE" w:rsidRPr="00A565CE" w:rsidRDefault="00A565CE" w:rsidP="00A565CE">
      <w:pPr>
        <w:sectPr w:rsidR="00A565CE" w:rsidRPr="00A565CE" w:rsidSect="002F027B">
          <w:pgSz w:w="12240" w:h="15840"/>
          <w:pgMar w:top="1440" w:right="1440" w:bottom="1440" w:left="1440" w:header="720" w:footer="720" w:gutter="0"/>
          <w:cols w:space="720"/>
          <w:docGrid w:linePitch="360"/>
        </w:sectPr>
      </w:pPr>
    </w:p>
    <w:p w14:paraId="751BDD8E" w14:textId="7DCF99D1" w:rsidR="00E0325B" w:rsidRDefault="00A565CE" w:rsidP="00A565CE">
      <w:pPr>
        <w:rPr>
          <w:rFonts w:cstheme="minorHAnsi"/>
          <w:sz w:val="24"/>
          <w:szCs w:val="24"/>
        </w:rPr>
      </w:pPr>
      <w:bookmarkStart w:id="18" w:name="_Toc39586253"/>
      <w:r>
        <w:rPr>
          <w:noProof/>
        </w:rPr>
        <w:lastRenderedPageBreak/>
        <w:drawing>
          <wp:anchor distT="0" distB="0" distL="114300" distR="114300" simplePos="0" relativeHeight="251669504" behindDoc="0" locked="0" layoutInCell="1" allowOverlap="1" wp14:anchorId="57C864E8" wp14:editId="544A071D">
            <wp:simplePos x="0" y="0"/>
            <wp:positionH relativeFrom="column">
              <wp:posOffset>-83127</wp:posOffset>
            </wp:positionH>
            <wp:positionV relativeFrom="paragraph">
              <wp:posOffset>0</wp:posOffset>
            </wp:positionV>
            <wp:extent cx="6110305" cy="8027719"/>
            <wp:effectExtent l="0" t="0" r="5080"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l="7184" t="6503" r="7012" b="6029"/>
                    <a:stretch/>
                  </pic:blipFill>
                  <pic:spPr bwMode="auto">
                    <a:xfrm>
                      <a:off x="0" y="0"/>
                      <a:ext cx="6123897" cy="80455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8"/>
    </w:p>
    <w:p w14:paraId="204CF42B" w14:textId="4497746B" w:rsidR="000655BE" w:rsidRPr="000655BE" w:rsidRDefault="000655BE" w:rsidP="000655BE">
      <w:pPr>
        <w:rPr>
          <w:rFonts w:cstheme="minorHAnsi"/>
          <w:sz w:val="24"/>
          <w:szCs w:val="24"/>
        </w:rPr>
      </w:pPr>
    </w:p>
    <w:p w14:paraId="0159FA0D" w14:textId="73DA7BA4" w:rsidR="000655BE" w:rsidRPr="000655BE" w:rsidRDefault="000655BE" w:rsidP="000655BE">
      <w:pPr>
        <w:rPr>
          <w:rFonts w:cstheme="minorHAnsi"/>
          <w:sz w:val="24"/>
          <w:szCs w:val="24"/>
        </w:rPr>
      </w:pPr>
    </w:p>
    <w:p w14:paraId="1FC64841" w14:textId="14CEA66E" w:rsidR="000655BE" w:rsidRPr="000655BE" w:rsidRDefault="000655BE" w:rsidP="000655BE">
      <w:pPr>
        <w:rPr>
          <w:rFonts w:cstheme="minorHAnsi"/>
          <w:sz w:val="24"/>
          <w:szCs w:val="24"/>
        </w:rPr>
      </w:pPr>
    </w:p>
    <w:p w14:paraId="56D38202" w14:textId="0B2F5B79" w:rsidR="000655BE" w:rsidRPr="000655BE" w:rsidRDefault="000655BE" w:rsidP="000655BE">
      <w:pPr>
        <w:rPr>
          <w:rFonts w:cstheme="minorHAnsi"/>
          <w:sz w:val="24"/>
          <w:szCs w:val="24"/>
        </w:rPr>
      </w:pPr>
    </w:p>
    <w:p w14:paraId="32D4F525" w14:textId="2ECD4B28" w:rsidR="000655BE" w:rsidRPr="000655BE" w:rsidRDefault="000655BE" w:rsidP="000655BE">
      <w:pPr>
        <w:rPr>
          <w:rFonts w:cstheme="minorHAnsi"/>
          <w:sz w:val="24"/>
          <w:szCs w:val="24"/>
        </w:rPr>
      </w:pPr>
    </w:p>
    <w:p w14:paraId="14C918A6" w14:textId="01C346FD" w:rsidR="000655BE" w:rsidRPr="000655BE" w:rsidRDefault="000655BE" w:rsidP="000655BE">
      <w:pPr>
        <w:rPr>
          <w:rFonts w:cstheme="minorHAnsi"/>
          <w:sz w:val="24"/>
          <w:szCs w:val="24"/>
        </w:rPr>
      </w:pPr>
    </w:p>
    <w:p w14:paraId="3B87119B" w14:textId="47BB3BE8" w:rsidR="000655BE" w:rsidRPr="000655BE" w:rsidRDefault="000655BE" w:rsidP="000655BE">
      <w:pPr>
        <w:rPr>
          <w:rFonts w:cstheme="minorHAnsi"/>
          <w:sz w:val="24"/>
          <w:szCs w:val="24"/>
        </w:rPr>
      </w:pPr>
    </w:p>
    <w:p w14:paraId="74F60088" w14:textId="1C7F45AA" w:rsidR="000655BE" w:rsidRPr="000655BE" w:rsidRDefault="000655BE" w:rsidP="000655BE">
      <w:pPr>
        <w:rPr>
          <w:rFonts w:cstheme="minorHAnsi"/>
          <w:sz w:val="24"/>
          <w:szCs w:val="24"/>
        </w:rPr>
      </w:pPr>
    </w:p>
    <w:p w14:paraId="59A03FBB" w14:textId="73B9D2E1" w:rsidR="000655BE" w:rsidRPr="000655BE" w:rsidRDefault="000655BE" w:rsidP="000655BE">
      <w:pPr>
        <w:rPr>
          <w:rFonts w:cstheme="minorHAnsi"/>
          <w:sz w:val="24"/>
          <w:szCs w:val="24"/>
        </w:rPr>
      </w:pPr>
    </w:p>
    <w:p w14:paraId="3ADBFBCC" w14:textId="245796E7" w:rsidR="000655BE" w:rsidRPr="000655BE" w:rsidRDefault="000655BE" w:rsidP="000655BE">
      <w:pPr>
        <w:rPr>
          <w:rFonts w:cstheme="minorHAnsi"/>
          <w:sz w:val="24"/>
          <w:szCs w:val="24"/>
        </w:rPr>
      </w:pPr>
    </w:p>
    <w:p w14:paraId="4F44F4EF" w14:textId="23754693" w:rsidR="000655BE" w:rsidRPr="000655BE" w:rsidRDefault="000655BE" w:rsidP="000655BE">
      <w:pPr>
        <w:rPr>
          <w:rFonts w:cstheme="minorHAnsi"/>
          <w:sz w:val="24"/>
          <w:szCs w:val="24"/>
        </w:rPr>
      </w:pPr>
    </w:p>
    <w:p w14:paraId="65212F65" w14:textId="45242629" w:rsidR="000655BE" w:rsidRPr="000655BE" w:rsidRDefault="000655BE" w:rsidP="000655BE">
      <w:pPr>
        <w:rPr>
          <w:rFonts w:cstheme="minorHAnsi"/>
          <w:sz w:val="24"/>
          <w:szCs w:val="24"/>
        </w:rPr>
      </w:pPr>
    </w:p>
    <w:p w14:paraId="16D8BF06" w14:textId="142511A3" w:rsidR="000655BE" w:rsidRPr="000655BE" w:rsidRDefault="000655BE" w:rsidP="000655BE">
      <w:pPr>
        <w:rPr>
          <w:rFonts w:cstheme="minorHAnsi"/>
          <w:sz w:val="24"/>
          <w:szCs w:val="24"/>
        </w:rPr>
      </w:pPr>
    </w:p>
    <w:p w14:paraId="6D22667D" w14:textId="5BC2C62A" w:rsidR="000655BE" w:rsidRPr="000655BE" w:rsidRDefault="000655BE" w:rsidP="000655BE">
      <w:pPr>
        <w:rPr>
          <w:rFonts w:cstheme="minorHAnsi"/>
          <w:sz w:val="24"/>
          <w:szCs w:val="24"/>
        </w:rPr>
      </w:pPr>
    </w:p>
    <w:p w14:paraId="5A3923BB" w14:textId="5D1C9B0B" w:rsidR="000655BE" w:rsidRPr="000655BE" w:rsidRDefault="000655BE" w:rsidP="000655BE">
      <w:pPr>
        <w:rPr>
          <w:rFonts w:cstheme="minorHAnsi"/>
          <w:sz w:val="24"/>
          <w:szCs w:val="24"/>
        </w:rPr>
      </w:pPr>
    </w:p>
    <w:p w14:paraId="2D74D43B" w14:textId="75FEB019" w:rsidR="000655BE" w:rsidRPr="000655BE" w:rsidRDefault="000655BE" w:rsidP="000655BE">
      <w:pPr>
        <w:rPr>
          <w:rFonts w:cstheme="minorHAnsi"/>
          <w:sz w:val="24"/>
          <w:szCs w:val="24"/>
        </w:rPr>
      </w:pPr>
    </w:p>
    <w:p w14:paraId="46B6B906" w14:textId="6AE50474" w:rsidR="000655BE" w:rsidRPr="000655BE" w:rsidRDefault="000655BE" w:rsidP="000655BE">
      <w:pPr>
        <w:rPr>
          <w:rFonts w:cstheme="minorHAnsi"/>
          <w:sz w:val="24"/>
          <w:szCs w:val="24"/>
        </w:rPr>
      </w:pPr>
    </w:p>
    <w:p w14:paraId="6EE8B7D8" w14:textId="70E1D446" w:rsidR="000655BE" w:rsidRPr="000655BE" w:rsidRDefault="000655BE" w:rsidP="000655BE">
      <w:pPr>
        <w:rPr>
          <w:rFonts w:cstheme="minorHAnsi"/>
          <w:sz w:val="24"/>
          <w:szCs w:val="24"/>
        </w:rPr>
      </w:pPr>
    </w:p>
    <w:p w14:paraId="2299768B" w14:textId="746588BC" w:rsidR="000655BE" w:rsidRPr="000655BE" w:rsidRDefault="000655BE" w:rsidP="000655BE">
      <w:pPr>
        <w:rPr>
          <w:rFonts w:cstheme="minorHAnsi"/>
          <w:sz w:val="24"/>
          <w:szCs w:val="24"/>
        </w:rPr>
      </w:pPr>
    </w:p>
    <w:p w14:paraId="763B971E" w14:textId="67215FCB" w:rsidR="000655BE" w:rsidRPr="000655BE" w:rsidRDefault="000655BE" w:rsidP="000655BE">
      <w:pPr>
        <w:rPr>
          <w:rFonts w:cstheme="minorHAnsi"/>
          <w:sz w:val="24"/>
          <w:szCs w:val="24"/>
        </w:rPr>
      </w:pPr>
    </w:p>
    <w:p w14:paraId="0664DF5E" w14:textId="66D9CCD9" w:rsidR="000655BE" w:rsidRPr="000655BE" w:rsidRDefault="000655BE" w:rsidP="000655BE">
      <w:pPr>
        <w:rPr>
          <w:rFonts w:cstheme="minorHAnsi"/>
          <w:sz w:val="24"/>
          <w:szCs w:val="24"/>
        </w:rPr>
      </w:pPr>
    </w:p>
    <w:p w14:paraId="4C948769" w14:textId="791B942B" w:rsidR="000655BE" w:rsidRPr="000655BE" w:rsidRDefault="000655BE" w:rsidP="000655BE">
      <w:pPr>
        <w:rPr>
          <w:rFonts w:cstheme="minorHAnsi"/>
          <w:sz w:val="24"/>
          <w:szCs w:val="24"/>
        </w:rPr>
      </w:pPr>
    </w:p>
    <w:p w14:paraId="32102B56" w14:textId="315B4382" w:rsidR="000655BE" w:rsidRPr="000655BE" w:rsidRDefault="000655BE" w:rsidP="000655BE">
      <w:pPr>
        <w:rPr>
          <w:rFonts w:cstheme="minorHAnsi"/>
          <w:sz w:val="24"/>
          <w:szCs w:val="24"/>
        </w:rPr>
      </w:pPr>
    </w:p>
    <w:p w14:paraId="15398DB9" w14:textId="5BFEAE39" w:rsidR="000655BE" w:rsidRPr="000655BE" w:rsidRDefault="000655BE" w:rsidP="000655BE">
      <w:pPr>
        <w:rPr>
          <w:rFonts w:cstheme="minorHAnsi"/>
          <w:sz w:val="24"/>
          <w:szCs w:val="24"/>
        </w:rPr>
      </w:pPr>
    </w:p>
    <w:p w14:paraId="546EAD81" w14:textId="18E2E3A3" w:rsidR="000655BE" w:rsidRDefault="000655BE" w:rsidP="000655BE">
      <w:pPr>
        <w:jc w:val="right"/>
        <w:rPr>
          <w:rFonts w:cstheme="minorHAnsi"/>
          <w:sz w:val="24"/>
          <w:szCs w:val="24"/>
        </w:rPr>
      </w:pPr>
    </w:p>
    <w:p w14:paraId="5343A75A" w14:textId="77777777" w:rsidR="000655BE" w:rsidRDefault="000655BE">
      <w:pPr>
        <w:rPr>
          <w:rFonts w:cstheme="minorHAnsi"/>
          <w:sz w:val="24"/>
          <w:szCs w:val="24"/>
        </w:rPr>
      </w:pPr>
      <w:r>
        <w:rPr>
          <w:rFonts w:cstheme="minorHAnsi"/>
          <w:sz w:val="24"/>
          <w:szCs w:val="24"/>
        </w:rPr>
        <w:br w:type="page"/>
      </w:r>
    </w:p>
    <w:p w14:paraId="4ECFE722" w14:textId="3D597CB5" w:rsidR="000655BE" w:rsidRDefault="000655BE" w:rsidP="000655BE">
      <w:pPr>
        <w:rPr>
          <w:rFonts w:cstheme="minorHAnsi"/>
          <w:sz w:val="24"/>
          <w:szCs w:val="24"/>
        </w:rPr>
      </w:pPr>
      <w:r>
        <w:rPr>
          <w:noProof/>
        </w:rPr>
        <w:lastRenderedPageBreak/>
        <w:drawing>
          <wp:anchor distT="0" distB="0" distL="114300" distR="114300" simplePos="0" relativeHeight="251671552" behindDoc="0" locked="0" layoutInCell="1" allowOverlap="1" wp14:anchorId="40BCA90C" wp14:editId="21E31AC7">
            <wp:simplePos x="0" y="0"/>
            <wp:positionH relativeFrom="column">
              <wp:posOffset>-106878</wp:posOffset>
            </wp:positionH>
            <wp:positionV relativeFrom="paragraph">
              <wp:posOffset>11875</wp:posOffset>
            </wp:positionV>
            <wp:extent cx="6127115" cy="8193974"/>
            <wp:effectExtent l="0" t="0" r="6985" b="0"/>
            <wp:wrapNone/>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l="6584" t="6657" r="7208" b="5556"/>
                    <a:stretch/>
                  </pic:blipFill>
                  <pic:spPr bwMode="auto">
                    <a:xfrm>
                      <a:off x="0" y="0"/>
                      <a:ext cx="6130456" cy="81984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120046" w14:textId="14AF4C99" w:rsidR="000655BE" w:rsidRPr="000655BE" w:rsidRDefault="000655BE" w:rsidP="000655BE">
      <w:pPr>
        <w:rPr>
          <w:rFonts w:cstheme="minorHAnsi"/>
          <w:sz w:val="24"/>
          <w:szCs w:val="24"/>
        </w:rPr>
      </w:pPr>
    </w:p>
    <w:p w14:paraId="241A345E" w14:textId="1C57C920" w:rsidR="000655BE" w:rsidRPr="000655BE" w:rsidRDefault="000655BE" w:rsidP="000655BE">
      <w:pPr>
        <w:rPr>
          <w:rFonts w:cstheme="minorHAnsi"/>
          <w:sz w:val="24"/>
          <w:szCs w:val="24"/>
        </w:rPr>
      </w:pPr>
    </w:p>
    <w:p w14:paraId="6ECB9555" w14:textId="132CCD60" w:rsidR="000655BE" w:rsidRPr="000655BE" w:rsidRDefault="000655BE" w:rsidP="000655BE">
      <w:pPr>
        <w:rPr>
          <w:rFonts w:cstheme="minorHAnsi"/>
          <w:sz w:val="24"/>
          <w:szCs w:val="24"/>
        </w:rPr>
      </w:pPr>
    </w:p>
    <w:p w14:paraId="38CF9A24" w14:textId="0F592EBF" w:rsidR="000655BE" w:rsidRPr="000655BE" w:rsidRDefault="000655BE" w:rsidP="000655BE">
      <w:pPr>
        <w:rPr>
          <w:rFonts w:cstheme="minorHAnsi"/>
          <w:sz w:val="24"/>
          <w:szCs w:val="24"/>
        </w:rPr>
      </w:pPr>
    </w:p>
    <w:p w14:paraId="6B631CCB" w14:textId="5454758E" w:rsidR="000655BE" w:rsidRPr="000655BE" w:rsidRDefault="000655BE" w:rsidP="000655BE">
      <w:pPr>
        <w:rPr>
          <w:rFonts w:cstheme="minorHAnsi"/>
          <w:sz w:val="24"/>
          <w:szCs w:val="24"/>
        </w:rPr>
      </w:pPr>
    </w:p>
    <w:p w14:paraId="472EB24F" w14:textId="657B65DA" w:rsidR="000655BE" w:rsidRPr="000655BE" w:rsidRDefault="000655BE" w:rsidP="000655BE">
      <w:pPr>
        <w:rPr>
          <w:rFonts w:cstheme="minorHAnsi"/>
          <w:sz w:val="24"/>
          <w:szCs w:val="24"/>
        </w:rPr>
      </w:pPr>
    </w:p>
    <w:p w14:paraId="49FF3E47" w14:textId="6004FAB7" w:rsidR="000655BE" w:rsidRPr="000655BE" w:rsidRDefault="000655BE" w:rsidP="000655BE">
      <w:pPr>
        <w:rPr>
          <w:rFonts w:cstheme="minorHAnsi"/>
          <w:sz w:val="24"/>
          <w:szCs w:val="24"/>
        </w:rPr>
      </w:pPr>
    </w:p>
    <w:p w14:paraId="3A131EEA" w14:textId="0A95C815" w:rsidR="000655BE" w:rsidRPr="000655BE" w:rsidRDefault="000655BE" w:rsidP="000655BE">
      <w:pPr>
        <w:rPr>
          <w:rFonts w:cstheme="minorHAnsi"/>
          <w:sz w:val="24"/>
          <w:szCs w:val="24"/>
        </w:rPr>
      </w:pPr>
    </w:p>
    <w:p w14:paraId="2F2995A3" w14:textId="695E570B" w:rsidR="000655BE" w:rsidRPr="000655BE" w:rsidRDefault="000655BE" w:rsidP="000655BE">
      <w:pPr>
        <w:rPr>
          <w:rFonts w:cstheme="minorHAnsi"/>
          <w:sz w:val="24"/>
          <w:szCs w:val="24"/>
        </w:rPr>
      </w:pPr>
    </w:p>
    <w:p w14:paraId="633E301D" w14:textId="63C8B0AF" w:rsidR="000655BE" w:rsidRPr="000655BE" w:rsidRDefault="000655BE" w:rsidP="000655BE">
      <w:pPr>
        <w:rPr>
          <w:rFonts w:cstheme="minorHAnsi"/>
          <w:sz w:val="24"/>
          <w:szCs w:val="24"/>
        </w:rPr>
      </w:pPr>
    </w:p>
    <w:p w14:paraId="252F15D9" w14:textId="1A65EB5E" w:rsidR="000655BE" w:rsidRPr="000655BE" w:rsidRDefault="000655BE" w:rsidP="000655BE">
      <w:pPr>
        <w:rPr>
          <w:rFonts w:cstheme="minorHAnsi"/>
          <w:sz w:val="24"/>
          <w:szCs w:val="24"/>
        </w:rPr>
      </w:pPr>
    </w:p>
    <w:p w14:paraId="53033E34" w14:textId="3E762E8D" w:rsidR="000655BE" w:rsidRPr="000655BE" w:rsidRDefault="000655BE" w:rsidP="000655BE">
      <w:pPr>
        <w:rPr>
          <w:rFonts w:cstheme="minorHAnsi"/>
          <w:sz w:val="24"/>
          <w:szCs w:val="24"/>
        </w:rPr>
      </w:pPr>
    </w:p>
    <w:p w14:paraId="56E4B302" w14:textId="1EB44120" w:rsidR="000655BE" w:rsidRPr="000655BE" w:rsidRDefault="000655BE" w:rsidP="000655BE">
      <w:pPr>
        <w:rPr>
          <w:rFonts w:cstheme="minorHAnsi"/>
          <w:sz w:val="24"/>
          <w:szCs w:val="24"/>
        </w:rPr>
      </w:pPr>
    </w:p>
    <w:p w14:paraId="04332399" w14:textId="38E9562F" w:rsidR="000655BE" w:rsidRPr="000655BE" w:rsidRDefault="000655BE" w:rsidP="000655BE">
      <w:pPr>
        <w:rPr>
          <w:rFonts w:cstheme="minorHAnsi"/>
          <w:sz w:val="24"/>
          <w:szCs w:val="24"/>
        </w:rPr>
      </w:pPr>
    </w:p>
    <w:p w14:paraId="6A9C2C5A" w14:textId="045E6C63" w:rsidR="000655BE" w:rsidRPr="000655BE" w:rsidRDefault="000655BE" w:rsidP="000655BE">
      <w:pPr>
        <w:rPr>
          <w:rFonts w:cstheme="minorHAnsi"/>
          <w:sz w:val="24"/>
          <w:szCs w:val="24"/>
        </w:rPr>
      </w:pPr>
    </w:p>
    <w:p w14:paraId="3570D6D3" w14:textId="44EE33B8" w:rsidR="000655BE" w:rsidRPr="000655BE" w:rsidRDefault="000655BE" w:rsidP="000655BE">
      <w:pPr>
        <w:rPr>
          <w:rFonts w:cstheme="minorHAnsi"/>
          <w:sz w:val="24"/>
          <w:szCs w:val="24"/>
        </w:rPr>
      </w:pPr>
    </w:p>
    <w:p w14:paraId="0142F63C" w14:textId="00ED0DDA" w:rsidR="000655BE" w:rsidRPr="000655BE" w:rsidRDefault="000655BE" w:rsidP="000655BE">
      <w:pPr>
        <w:rPr>
          <w:rFonts w:cstheme="minorHAnsi"/>
          <w:sz w:val="24"/>
          <w:szCs w:val="24"/>
        </w:rPr>
      </w:pPr>
    </w:p>
    <w:p w14:paraId="21392490" w14:textId="283C686A" w:rsidR="000655BE" w:rsidRPr="000655BE" w:rsidRDefault="000655BE" w:rsidP="000655BE">
      <w:pPr>
        <w:rPr>
          <w:rFonts w:cstheme="minorHAnsi"/>
          <w:sz w:val="24"/>
          <w:szCs w:val="24"/>
        </w:rPr>
      </w:pPr>
    </w:p>
    <w:p w14:paraId="307E6943" w14:textId="7C98FAC0" w:rsidR="000655BE" w:rsidRPr="000655BE" w:rsidRDefault="000655BE" w:rsidP="000655BE">
      <w:pPr>
        <w:rPr>
          <w:rFonts w:cstheme="minorHAnsi"/>
          <w:sz w:val="24"/>
          <w:szCs w:val="24"/>
        </w:rPr>
      </w:pPr>
    </w:p>
    <w:p w14:paraId="13D8A448" w14:textId="79231813" w:rsidR="000655BE" w:rsidRPr="000655BE" w:rsidRDefault="000655BE" w:rsidP="000655BE">
      <w:pPr>
        <w:rPr>
          <w:rFonts w:cstheme="minorHAnsi"/>
          <w:sz w:val="24"/>
          <w:szCs w:val="24"/>
        </w:rPr>
      </w:pPr>
    </w:p>
    <w:p w14:paraId="525F7A67" w14:textId="33E791AB" w:rsidR="000655BE" w:rsidRPr="000655BE" w:rsidRDefault="000655BE" w:rsidP="000655BE">
      <w:pPr>
        <w:rPr>
          <w:rFonts w:cstheme="minorHAnsi"/>
          <w:sz w:val="24"/>
          <w:szCs w:val="24"/>
        </w:rPr>
      </w:pPr>
    </w:p>
    <w:p w14:paraId="55CC1533" w14:textId="11563BB1" w:rsidR="000655BE" w:rsidRPr="000655BE" w:rsidRDefault="000655BE" w:rsidP="000655BE">
      <w:pPr>
        <w:rPr>
          <w:rFonts w:cstheme="minorHAnsi"/>
          <w:sz w:val="24"/>
          <w:szCs w:val="24"/>
        </w:rPr>
      </w:pPr>
    </w:p>
    <w:p w14:paraId="343CB9F0" w14:textId="18B5EE5A" w:rsidR="000655BE" w:rsidRPr="000655BE" w:rsidRDefault="000655BE" w:rsidP="000655BE">
      <w:pPr>
        <w:rPr>
          <w:rFonts w:cstheme="minorHAnsi"/>
          <w:sz w:val="24"/>
          <w:szCs w:val="24"/>
        </w:rPr>
      </w:pPr>
    </w:p>
    <w:p w14:paraId="1685B516" w14:textId="2280BDEC" w:rsidR="000655BE" w:rsidRPr="000655BE" w:rsidRDefault="000655BE" w:rsidP="000655BE">
      <w:pPr>
        <w:rPr>
          <w:rFonts w:cstheme="minorHAnsi"/>
          <w:sz w:val="24"/>
          <w:szCs w:val="24"/>
        </w:rPr>
      </w:pPr>
    </w:p>
    <w:p w14:paraId="4002D1AA" w14:textId="473232CF" w:rsidR="000655BE" w:rsidRPr="000655BE" w:rsidRDefault="000655BE" w:rsidP="000655BE">
      <w:pPr>
        <w:rPr>
          <w:rFonts w:cstheme="minorHAnsi"/>
          <w:sz w:val="24"/>
          <w:szCs w:val="24"/>
        </w:rPr>
      </w:pPr>
    </w:p>
    <w:p w14:paraId="6BD4170C" w14:textId="6C60AE95" w:rsidR="000655BE" w:rsidRDefault="000655BE" w:rsidP="000655BE">
      <w:pPr>
        <w:jc w:val="right"/>
        <w:rPr>
          <w:rFonts w:cstheme="minorHAnsi"/>
          <w:sz w:val="24"/>
          <w:szCs w:val="24"/>
        </w:rPr>
      </w:pPr>
    </w:p>
    <w:p w14:paraId="541671C1" w14:textId="1E58EA7B" w:rsidR="000655BE" w:rsidRDefault="000655BE">
      <w:pPr>
        <w:rPr>
          <w:rFonts w:cstheme="minorHAnsi"/>
          <w:sz w:val="24"/>
          <w:szCs w:val="24"/>
        </w:rPr>
      </w:pPr>
      <w:r>
        <w:rPr>
          <w:noProof/>
        </w:rPr>
        <w:lastRenderedPageBreak/>
        <w:drawing>
          <wp:anchor distT="0" distB="0" distL="114300" distR="114300" simplePos="0" relativeHeight="251673600" behindDoc="0" locked="0" layoutInCell="1" allowOverlap="1" wp14:anchorId="54283491" wp14:editId="1945E967">
            <wp:simplePos x="0" y="0"/>
            <wp:positionH relativeFrom="column">
              <wp:posOffset>-142503</wp:posOffset>
            </wp:positionH>
            <wp:positionV relativeFrom="paragraph">
              <wp:posOffset>-71252</wp:posOffset>
            </wp:positionV>
            <wp:extent cx="6294850" cy="7778338"/>
            <wp:effectExtent l="0" t="0" r="0" b="0"/>
            <wp:wrapNone/>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pic:cNvPicPr>
                      <a:picLocks noChangeAspect="1" noChangeArrowheads="1"/>
                    </pic:cNvPicPr>
                  </pic:nvPicPr>
                  <pic:blipFill rotWithShape="1">
                    <a:blip r:embed="rId22">
                      <a:extLst>
                        <a:ext uri="{28A0092B-C50C-407E-A947-70E740481C1C}">
                          <a14:useLocalDpi xmlns:a14="http://schemas.microsoft.com/office/drawing/2010/main" val="0"/>
                        </a:ext>
                      </a:extLst>
                    </a:blip>
                    <a:srcRect l="7384" t="5573" r="6214" b="11586"/>
                    <a:stretch/>
                  </pic:blipFill>
                  <pic:spPr bwMode="auto">
                    <a:xfrm>
                      <a:off x="0" y="0"/>
                      <a:ext cx="6321788" cy="781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5DE02451">
        <w:rPr>
          <w:sz w:val="24"/>
          <w:szCs w:val="24"/>
        </w:rPr>
        <w:br w:type="page"/>
      </w:r>
    </w:p>
    <w:p w14:paraId="07E1615C" w14:textId="530B29FD" w:rsidR="000655BE" w:rsidRDefault="000655BE" w:rsidP="000655BE">
      <w:pPr>
        <w:jc w:val="right"/>
        <w:rPr>
          <w:rFonts w:cstheme="minorHAnsi"/>
          <w:sz w:val="24"/>
          <w:szCs w:val="24"/>
        </w:rPr>
      </w:pPr>
      <w:r>
        <w:rPr>
          <w:noProof/>
        </w:rPr>
        <w:lastRenderedPageBreak/>
        <w:drawing>
          <wp:anchor distT="0" distB="0" distL="114300" distR="114300" simplePos="0" relativeHeight="251675648" behindDoc="0" locked="0" layoutInCell="1" allowOverlap="1" wp14:anchorId="2729BB43" wp14:editId="19182AE8">
            <wp:simplePos x="0" y="0"/>
            <wp:positionH relativeFrom="column">
              <wp:posOffset>-106878</wp:posOffset>
            </wp:positionH>
            <wp:positionV relativeFrom="paragraph">
              <wp:posOffset>0</wp:posOffset>
            </wp:positionV>
            <wp:extent cx="6092042" cy="8023228"/>
            <wp:effectExtent l="0" t="0" r="4445" b="0"/>
            <wp:wrapNone/>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2"/>
                    <pic:cNvPicPr>
                      <a:picLocks noChangeAspect="1" noChangeArrowheads="1"/>
                    </pic:cNvPicPr>
                  </pic:nvPicPr>
                  <pic:blipFill rotWithShape="1">
                    <a:blip r:embed="rId23">
                      <a:extLst>
                        <a:ext uri="{28A0092B-C50C-407E-A947-70E740481C1C}">
                          <a14:useLocalDpi xmlns:a14="http://schemas.microsoft.com/office/drawing/2010/main" val="0"/>
                        </a:ext>
                      </a:extLst>
                    </a:blip>
                    <a:srcRect l="6983" t="6194" r="7213" b="6120"/>
                    <a:stretch/>
                  </pic:blipFill>
                  <pic:spPr bwMode="auto">
                    <a:xfrm>
                      <a:off x="0" y="0"/>
                      <a:ext cx="6125922" cy="80678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F9E39C" w14:textId="3386BCF1" w:rsidR="000655BE" w:rsidRDefault="000655BE">
      <w:pPr>
        <w:rPr>
          <w:rFonts w:cstheme="minorHAnsi"/>
          <w:sz w:val="24"/>
          <w:szCs w:val="24"/>
        </w:rPr>
      </w:pPr>
      <w:r>
        <w:rPr>
          <w:rFonts w:cstheme="minorHAnsi"/>
          <w:sz w:val="24"/>
          <w:szCs w:val="24"/>
        </w:rPr>
        <w:br w:type="page"/>
      </w:r>
    </w:p>
    <w:p w14:paraId="715E9FB1" w14:textId="4EBF45FB" w:rsidR="000655BE" w:rsidRDefault="000655BE" w:rsidP="000655BE">
      <w:pPr>
        <w:jc w:val="right"/>
        <w:rPr>
          <w:rFonts w:cstheme="minorHAnsi"/>
          <w:sz w:val="24"/>
          <w:szCs w:val="24"/>
        </w:rPr>
      </w:pPr>
      <w:r>
        <w:rPr>
          <w:noProof/>
        </w:rPr>
        <w:lastRenderedPageBreak/>
        <w:drawing>
          <wp:anchor distT="0" distB="0" distL="114300" distR="114300" simplePos="0" relativeHeight="251677696" behindDoc="0" locked="0" layoutInCell="1" allowOverlap="1" wp14:anchorId="1AEC816E" wp14:editId="063CAED3">
            <wp:simplePos x="0" y="0"/>
            <wp:positionH relativeFrom="column">
              <wp:posOffset>-71252</wp:posOffset>
            </wp:positionH>
            <wp:positionV relativeFrom="paragraph">
              <wp:posOffset>-11875</wp:posOffset>
            </wp:positionV>
            <wp:extent cx="6080166" cy="8199603"/>
            <wp:effectExtent l="0" t="0" r="0" b="0"/>
            <wp:wrapNone/>
            <wp:docPr id="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6"/>
                    <pic:cNvPicPr>
                      <a:picLocks noChangeAspect="1" noChangeArrowheads="1"/>
                    </pic:cNvPicPr>
                  </pic:nvPicPr>
                  <pic:blipFill rotWithShape="1">
                    <a:blip r:embed="rId24">
                      <a:extLst>
                        <a:ext uri="{28A0092B-C50C-407E-A947-70E740481C1C}">
                          <a14:useLocalDpi xmlns:a14="http://schemas.microsoft.com/office/drawing/2010/main" val="0"/>
                        </a:ext>
                      </a:extLst>
                    </a:blip>
                    <a:srcRect l="2286" t="1592" r="1693"/>
                    <a:stretch/>
                  </pic:blipFill>
                  <pic:spPr bwMode="auto">
                    <a:xfrm>
                      <a:off x="0" y="0"/>
                      <a:ext cx="6083246" cy="82037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AF8DAC" w14:textId="7E7140E5" w:rsidR="000655BE" w:rsidRDefault="000655BE">
      <w:pPr>
        <w:rPr>
          <w:rFonts w:cstheme="minorHAnsi"/>
          <w:sz w:val="24"/>
          <w:szCs w:val="24"/>
        </w:rPr>
      </w:pPr>
      <w:r>
        <w:rPr>
          <w:rFonts w:cstheme="minorHAnsi"/>
          <w:sz w:val="24"/>
          <w:szCs w:val="24"/>
        </w:rPr>
        <w:br w:type="page"/>
      </w:r>
    </w:p>
    <w:p w14:paraId="7E311279" w14:textId="0F05BAB3" w:rsidR="000655BE" w:rsidRDefault="000655BE" w:rsidP="000655BE">
      <w:pPr>
        <w:jc w:val="right"/>
        <w:rPr>
          <w:rFonts w:cstheme="minorHAnsi"/>
          <w:sz w:val="24"/>
          <w:szCs w:val="24"/>
        </w:rPr>
      </w:pPr>
      <w:r>
        <w:rPr>
          <w:noProof/>
        </w:rPr>
        <w:lastRenderedPageBreak/>
        <w:drawing>
          <wp:anchor distT="0" distB="0" distL="114300" distR="114300" simplePos="0" relativeHeight="251679744" behindDoc="0" locked="0" layoutInCell="1" allowOverlap="1" wp14:anchorId="4B81C1C5" wp14:editId="2F87935A">
            <wp:simplePos x="0" y="0"/>
            <wp:positionH relativeFrom="column">
              <wp:posOffset>-11875</wp:posOffset>
            </wp:positionH>
            <wp:positionV relativeFrom="paragraph">
              <wp:posOffset>-11876</wp:posOffset>
            </wp:positionV>
            <wp:extent cx="5997039" cy="7882369"/>
            <wp:effectExtent l="0" t="0" r="3810" b="4445"/>
            <wp:wrapNone/>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0"/>
                    <pic:cNvPicPr>
                      <a:picLocks noChangeAspect="1" noChangeArrowheads="1"/>
                    </pic:cNvPicPr>
                  </pic:nvPicPr>
                  <pic:blipFill rotWithShape="1">
                    <a:blip r:embed="rId25">
                      <a:extLst>
                        <a:ext uri="{28A0092B-C50C-407E-A947-70E740481C1C}">
                          <a14:useLocalDpi xmlns:a14="http://schemas.microsoft.com/office/drawing/2010/main" val="0"/>
                        </a:ext>
                      </a:extLst>
                    </a:blip>
                    <a:srcRect l="8182" t="6038" r="8017" b="8493"/>
                    <a:stretch/>
                  </pic:blipFill>
                  <pic:spPr bwMode="auto">
                    <a:xfrm>
                      <a:off x="0" y="0"/>
                      <a:ext cx="6000333" cy="78866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3530E" w14:textId="66275C1D" w:rsidR="000655BE" w:rsidRDefault="000655BE">
      <w:pPr>
        <w:rPr>
          <w:rFonts w:cstheme="minorHAnsi"/>
          <w:sz w:val="24"/>
          <w:szCs w:val="24"/>
        </w:rPr>
      </w:pPr>
      <w:r>
        <w:rPr>
          <w:rFonts w:cstheme="minorHAnsi"/>
          <w:sz w:val="24"/>
          <w:szCs w:val="24"/>
        </w:rPr>
        <w:br w:type="page"/>
      </w:r>
    </w:p>
    <w:p w14:paraId="25BEAC18" w14:textId="557F5853" w:rsidR="000655BE" w:rsidRDefault="000655BE" w:rsidP="000655BE">
      <w:pPr>
        <w:jc w:val="right"/>
        <w:rPr>
          <w:rFonts w:cstheme="minorHAnsi"/>
          <w:sz w:val="24"/>
          <w:szCs w:val="24"/>
        </w:rPr>
      </w:pPr>
      <w:r>
        <w:rPr>
          <w:noProof/>
        </w:rPr>
        <w:lastRenderedPageBreak/>
        <w:drawing>
          <wp:anchor distT="0" distB="0" distL="114300" distR="114300" simplePos="0" relativeHeight="251681792" behindDoc="0" locked="0" layoutInCell="1" allowOverlap="1" wp14:anchorId="2E4878C8" wp14:editId="6B4ACB44">
            <wp:simplePos x="0" y="0"/>
            <wp:positionH relativeFrom="column">
              <wp:posOffset>11874</wp:posOffset>
            </wp:positionH>
            <wp:positionV relativeFrom="paragraph">
              <wp:posOffset>-47501</wp:posOffset>
            </wp:positionV>
            <wp:extent cx="5937663" cy="7029112"/>
            <wp:effectExtent l="0" t="0" r="6350" b="635"/>
            <wp:wrapNone/>
            <wp:docPr id="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4"/>
                    <pic:cNvPicPr>
                      <a:picLocks noChangeAspect="1" noChangeArrowheads="1"/>
                    </pic:cNvPicPr>
                  </pic:nvPicPr>
                  <pic:blipFill rotWithShape="1">
                    <a:blip r:embed="rId26">
                      <a:extLst>
                        <a:ext uri="{28A0092B-C50C-407E-A947-70E740481C1C}">
                          <a14:useLocalDpi xmlns:a14="http://schemas.microsoft.com/office/drawing/2010/main" val="0"/>
                        </a:ext>
                      </a:extLst>
                    </a:blip>
                    <a:srcRect l="7381" t="6038" r="6822" b="15152"/>
                    <a:stretch/>
                  </pic:blipFill>
                  <pic:spPr bwMode="auto">
                    <a:xfrm>
                      <a:off x="0" y="0"/>
                      <a:ext cx="5960933" cy="70566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B1CF42" w14:textId="77777777" w:rsidR="0077583F" w:rsidRDefault="000655BE">
      <w:pPr>
        <w:rPr>
          <w:rFonts w:cstheme="minorHAnsi"/>
          <w:sz w:val="24"/>
          <w:szCs w:val="24"/>
        </w:rPr>
        <w:sectPr w:rsidR="0077583F" w:rsidSect="002F027B">
          <w:pgSz w:w="12240" w:h="15840"/>
          <w:pgMar w:top="1440" w:right="1440" w:bottom="1440" w:left="1440" w:header="720" w:footer="720" w:gutter="0"/>
          <w:cols w:space="720"/>
          <w:docGrid w:linePitch="360"/>
        </w:sectPr>
      </w:pPr>
      <w:r>
        <w:rPr>
          <w:rFonts w:cstheme="minorHAnsi"/>
          <w:sz w:val="24"/>
          <w:szCs w:val="24"/>
        </w:rPr>
        <w:br w:type="page"/>
      </w:r>
    </w:p>
    <w:p w14:paraId="41E4B37C" w14:textId="05B7FCF0" w:rsidR="00300BBF" w:rsidRPr="00BA2172" w:rsidRDefault="00300BBF" w:rsidP="00300BBF">
      <w:pPr>
        <w:pStyle w:val="Heading1"/>
        <w:spacing w:before="0"/>
        <w:rPr>
          <w:rFonts w:ascii="Times New Roman" w:hAnsi="Times New Roman" w:cs="Times New Roman"/>
          <w:sz w:val="20"/>
          <w:szCs w:val="20"/>
        </w:rPr>
      </w:pPr>
      <w:bookmarkStart w:id="19" w:name="_Toc152628084"/>
      <w:r>
        <w:rPr>
          <w:rFonts w:ascii="Times New Roman" w:hAnsi="Times New Roman" w:cs="Times New Roman"/>
          <w:b/>
          <w:bCs/>
          <w:sz w:val="20"/>
          <w:szCs w:val="20"/>
        </w:rPr>
        <w:lastRenderedPageBreak/>
        <w:t>File S3</w:t>
      </w:r>
      <w:r w:rsidRPr="00BA2172">
        <w:rPr>
          <w:rFonts w:ascii="Times New Roman" w:hAnsi="Times New Roman" w:cs="Times New Roman"/>
          <w:b/>
          <w:bCs/>
          <w:sz w:val="20"/>
          <w:szCs w:val="20"/>
        </w:rPr>
        <w:t>.</w:t>
      </w:r>
      <w:r w:rsidRPr="00BA2172">
        <w:rPr>
          <w:rFonts w:ascii="Times New Roman" w:hAnsi="Times New Roman" w:cs="Times New Roman"/>
          <w:sz w:val="20"/>
          <w:szCs w:val="20"/>
        </w:rPr>
        <w:t xml:space="preserve"> </w:t>
      </w:r>
      <w:r w:rsidR="00D06228">
        <w:rPr>
          <w:rFonts w:ascii="Times New Roman" w:hAnsi="Times New Roman" w:cs="Times New Roman"/>
          <w:sz w:val="20"/>
          <w:szCs w:val="20"/>
        </w:rPr>
        <w:t>List of abbreviations</w:t>
      </w:r>
      <w:r w:rsidRPr="00BA2172">
        <w:rPr>
          <w:rFonts w:ascii="Times New Roman" w:hAnsi="Times New Roman" w:cs="Times New Roman"/>
          <w:sz w:val="20"/>
          <w:szCs w:val="20"/>
        </w:rPr>
        <w:t>.</w:t>
      </w:r>
      <w:bookmarkEnd w:id="19"/>
    </w:p>
    <w:p w14:paraId="27223C98" w14:textId="77777777" w:rsidR="00300BBF" w:rsidRDefault="00300BBF" w:rsidP="00B41C1E">
      <w:pPr>
        <w:pStyle w:val="Heading1"/>
        <w:spacing w:before="0" w:after="120"/>
        <w:rPr>
          <w:rFonts w:ascii="Times New Roman" w:hAnsi="Times New Roman" w:cs="Times New Roman"/>
          <w:b/>
          <w:bCs/>
          <w:sz w:val="20"/>
          <w:szCs w:val="20"/>
        </w:rPr>
      </w:pPr>
    </w:p>
    <w:p w14:paraId="707C1303" w14:textId="6AE01CAD" w:rsidR="0073454A" w:rsidRDefault="0073454A" w:rsidP="0073454A">
      <w:pPr>
        <w:rPr>
          <w:rFonts w:asciiTheme="majorBidi" w:hAnsiTheme="majorBidi" w:cstheme="majorBidi"/>
          <w:sz w:val="20"/>
        </w:rPr>
      </w:pPr>
      <w:r>
        <w:rPr>
          <w:rFonts w:asciiTheme="majorBidi" w:hAnsiTheme="majorBidi" w:cstheme="majorBidi"/>
          <w:sz w:val="20"/>
        </w:rPr>
        <w:t>EFSA, European Food Safety Authority</w:t>
      </w:r>
    </w:p>
    <w:p w14:paraId="3DE32E44" w14:textId="77777777" w:rsidR="0073454A" w:rsidRDefault="0073454A" w:rsidP="0073454A">
      <w:pPr>
        <w:rPr>
          <w:rFonts w:asciiTheme="majorBidi" w:hAnsiTheme="majorBidi" w:cstheme="majorBidi"/>
          <w:sz w:val="20"/>
        </w:rPr>
      </w:pPr>
      <w:r>
        <w:rPr>
          <w:rFonts w:asciiTheme="majorBidi" w:hAnsiTheme="majorBidi" w:cstheme="majorBidi"/>
          <w:sz w:val="20"/>
        </w:rPr>
        <w:t xml:space="preserve">FAO, </w:t>
      </w:r>
      <w:r w:rsidRPr="00C441FC">
        <w:rPr>
          <w:rFonts w:asciiTheme="majorBidi" w:hAnsiTheme="majorBidi" w:cstheme="majorBidi"/>
          <w:sz w:val="20"/>
        </w:rPr>
        <w:t>Food and Agriculture Organization of the United Nations</w:t>
      </w:r>
    </w:p>
    <w:p w14:paraId="3423A01A" w14:textId="61B5149D" w:rsidR="00D06228" w:rsidRDefault="00D06228" w:rsidP="0073454A">
      <w:pPr>
        <w:rPr>
          <w:rFonts w:asciiTheme="majorBidi" w:hAnsiTheme="majorBidi" w:cstheme="majorBidi"/>
          <w:sz w:val="20"/>
        </w:rPr>
      </w:pPr>
      <w:r>
        <w:rPr>
          <w:rFonts w:asciiTheme="majorBidi" w:hAnsiTheme="majorBidi" w:cstheme="majorBidi"/>
          <w:sz w:val="20"/>
        </w:rPr>
        <w:t>FCT, Food composition table</w:t>
      </w:r>
    </w:p>
    <w:p w14:paraId="10201495" w14:textId="1D2B32D9" w:rsidR="00D06228" w:rsidRDefault="00D06228" w:rsidP="0073454A">
      <w:pPr>
        <w:rPr>
          <w:rFonts w:asciiTheme="majorBidi" w:hAnsiTheme="majorBidi" w:cstheme="majorBidi"/>
          <w:sz w:val="20"/>
        </w:rPr>
      </w:pPr>
      <w:r>
        <w:rPr>
          <w:rFonts w:asciiTheme="majorBidi" w:hAnsiTheme="majorBidi" w:cstheme="majorBidi"/>
          <w:sz w:val="20"/>
        </w:rPr>
        <w:t>FCDB, Food Composition Database</w:t>
      </w:r>
    </w:p>
    <w:p w14:paraId="583DBB3C" w14:textId="77777777" w:rsidR="0073454A" w:rsidRDefault="0073454A" w:rsidP="0073454A">
      <w:pPr>
        <w:rPr>
          <w:rFonts w:asciiTheme="majorBidi" w:hAnsiTheme="majorBidi" w:cstheme="majorBidi"/>
          <w:sz w:val="20"/>
        </w:rPr>
      </w:pPr>
      <w:r>
        <w:rPr>
          <w:rFonts w:asciiTheme="majorBidi" w:hAnsiTheme="majorBidi" w:cstheme="majorBidi"/>
          <w:sz w:val="20"/>
        </w:rPr>
        <w:t xml:space="preserve">FCDS, </w:t>
      </w:r>
      <w:r w:rsidRPr="00C441FC">
        <w:rPr>
          <w:rFonts w:asciiTheme="majorBidi" w:hAnsiTheme="majorBidi" w:cstheme="majorBidi"/>
          <w:sz w:val="20"/>
        </w:rPr>
        <w:t>food classification and description system</w:t>
      </w:r>
    </w:p>
    <w:p w14:paraId="380DAD11" w14:textId="7C3E9FBA" w:rsidR="00300BBF" w:rsidRDefault="00C441FC" w:rsidP="00300BBF">
      <w:pPr>
        <w:rPr>
          <w:rFonts w:asciiTheme="majorBidi" w:hAnsiTheme="majorBidi" w:cstheme="majorBidi"/>
          <w:sz w:val="20"/>
        </w:rPr>
      </w:pPr>
      <w:r>
        <w:rPr>
          <w:rFonts w:asciiTheme="majorBidi" w:hAnsiTheme="majorBidi" w:cstheme="majorBidi"/>
          <w:sz w:val="20"/>
        </w:rPr>
        <w:t>GDD, Global Dietary Database</w:t>
      </w:r>
    </w:p>
    <w:p w14:paraId="47E7E524" w14:textId="77777777" w:rsidR="0073454A" w:rsidRDefault="0073454A" w:rsidP="0073454A">
      <w:pPr>
        <w:rPr>
          <w:rFonts w:asciiTheme="majorBidi" w:hAnsiTheme="majorBidi" w:cstheme="majorBidi"/>
          <w:sz w:val="20"/>
        </w:rPr>
      </w:pPr>
      <w:r>
        <w:rPr>
          <w:rFonts w:asciiTheme="majorBidi" w:hAnsiTheme="majorBidi" w:cstheme="majorBidi"/>
          <w:sz w:val="20"/>
        </w:rPr>
        <w:t xml:space="preserve">GIFT, </w:t>
      </w:r>
      <w:r w:rsidRPr="00C441FC">
        <w:rPr>
          <w:rFonts w:asciiTheme="majorBidi" w:hAnsiTheme="majorBidi" w:cstheme="majorBidi"/>
          <w:sz w:val="20"/>
        </w:rPr>
        <w:t>Global Individual Food consumption data Tool</w:t>
      </w:r>
    </w:p>
    <w:p w14:paraId="63E72899" w14:textId="77777777" w:rsidR="0073454A" w:rsidRDefault="0073454A" w:rsidP="0073454A">
      <w:pPr>
        <w:rPr>
          <w:rFonts w:asciiTheme="majorBidi" w:hAnsiTheme="majorBidi" w:cstheme="majorBidi"/>
          <w:sz w:val="20"/>
        </w:rPr>
      </w:pPr>
      <w:r>
        <w:rPr>
          <w:rFonts w:asciiTheme="majorBidi" w:hAnsiTheme="majorBidi" w:cstheme="majorBidi"/>
          <w:sz w:val="20"/>
        </w:rPr>
        <w:t xml:space="preserve">HIC, High-income </w:t>
      </w:r>
      <w:proofErr w:type="gramStart"/>
      <w:r>
        <w:rPr>
          <w:rFonts w:asciiTheme="majorBidi" w:hAnsiTheme="majorBidi" w:cstheme="majorBidi"/>
          <w:sz w:val="20"/>
        </w:rPr>
        <w:t>countries</w:t>
      </w:r>
      <w:proofErr w:type="gramEnd"/>
    </w:p>
    <w:p w14:paraId="3A0ECCCB" w14:textId="77777777" w:rsidR="0073454A" w:rsidRDefault="0073454A" w:rsidP="0073454A">
      <w:pPr>
        <w:rPr>
          <w:rFonts w:asciiTheme="majorBidi" w:hAnsiTheme="majorBidi" w:cstheme="majorBidi"/>
          <w:sz w:val="20"/>
        </w:rPr>
      </w:pPr>
      <w:r>
        <w:rPr>
          <w:rFonts w:asciiTheme="majorBidi" w:hAnsiTheme="majorBidi" w:cstheme="majorBidi"/>
          <w:sz w:val="20"/>
        </w:rPr>
        <w:t>LIC, Low-income countries</w:t>
      </w:r>
    </w:p>
    <w:p w14:paraId="086693A5" w14:textId="77777777" w:rsidR="0073454A" w:rsidRDefault="0073454A" w:rsidP="0073454A">
      <w:pPr>
        <w:rPr>
          <w:rFonts w:asciiTheme="majorBidi" w:hAnsiTheme="majorBidi" w:cstheme="majorBidi"/>
          <w:sz w:val="20"/>
        </w:rPr>
      </w:pPr>
      <w:r>
        <w:rPr>
          <w:rFonts w:asciiTheme="majorBidi" w:hAnsiTheme="majorBidi" w:cstheme="majorBidi"/>
          <w:sz w:val="20"/>
        </w:rPr>
        <w:t>LMIC, Lower-middle income countries</w:t>
      </w:r>
    </w:p>
    <w:p w14:paraId="6E830CA4" w14:textId="21C15EA7" w:rsidR="00D06228" w:rsidRDefault="00D06228" w:rsidP="0073454A">
      <w:pPr>
        <w:rPr>
          <w:rFonts w:asciiTheme="majorBidi" w:hAnsiTheme="majorBidi" w:cstheme="majorBidi"/>
          <w:sz w:val="20"/>
        </w:rPr>
      </w:pPr>
      <w:r>
        <w:rPr>
          <w:rFonts w:asciiTheme="majorBidi" w:hAnsiTheme="majorBidi" w:cstheme="majorBidi"/>
          <w:sz w:val="20"/>
        </w:rPr>
        <w:t>SSQ, Short Survey Questionnaire</w:t>
      </w:r>
    </w:p>
    <w:p w14:paraId="3B3B6CB5" w14:textId="7F1050B9" w:rsidR="0073454A" w:rsidRDefault="0073454A" w:rsidP="0073454A">
      <w:pPr>
        <w:rPr>
          <w:rFonts w:asciiTheme="majorBidi" w:hAnsiTheme="majorBidi" w:cstheme="majorBidi"/>
          <w:sz w:val="20"/>
        </w:rPr>
      </w:pPr>
      <w:r>
        <w:rPr>
          <w:rFonts w:asciiTheme="majorBidi" w:hAnsiTheme="majorBidi" w:cstheme="majorBidi"/>
          <w:sz w:val="20"/>
        </w:rPr>
        <w:t>UMIC, Upper-middle income countries</w:t>
      </w:r>
    </w:p>
    <w:p w14:paraId="268973C6" w14:textId="77777777" w:rsidR="0073454A" w:rsidRDefault="0073454A" w:rsidP="0073454A">
      <w:pPr>
        <w:rPr>
          <w:rFonts w:asciiTheme="majorBidi" w:hAnsiTheme="majorBidi" w:cstheme="majorBidi"/>
          <w:sz w:val="20"/>
        </w:rPr>
      </w:pPr>
      <w:r>
        <w:rPr>
          <w:rFonts w:asciiTheme="majorBidi" w:hAnsiTheme="majorBidi" w:cstheme="majorBidi"/>
          <w:sz w:val="20"/>
        </w:rPr>
        <w:t>WHO, World Health Organization</w:t>
      </w:r>
    </w:p>
    <w:p w14:paraId="064719E5" w14:textId="71C6300C" w:rsidR="0073454A" w:rsidRPr="00633E73" w:rsidRDefault="0073454A" w:rsidP="0073454A">
      <w:pPr>
        <w:rPr>
          <w:rFonts w:asciiTheme="majorBidi" w:hAnsiTheme="majorBidi" w:cstheme="majorBidi"/>
          <w:sz w:val="20"/>
        </w:rPr>
        <w:sectPr w:rsidR="0073454A" w:rsidRPr="00633E73" w:rsidSect="002F027B">
          <w:pgSz w:w="12240" w:h="15840"/>
          <w:pgMar w:top="1440" w:right="1440" w:bottom="1440" w:left="1440" w:header="720" w:footer="720" w:gutter="0"/>
          <w:cols w:space="720"/>
          <w:docGrid w:linePitch="360"/>
        </w:sectPr>
      </w:pPr>
    </w:p>
    <w:p w14:paraId="7AFCD8B7" w14:textId="4B68D4DF" w:rsidR="000655BE" w:rsidRPr="00BA2172" w:rsidRDefault="000655BE" w:rsidP="00B41C1E">
      <w:pPr>
        <w:pStyle w:val="Heading1"/>
        <w:spacing w:before="0" w:after="120"/>
        <w:rPr>
          <w:rFonts w:ascii="Times New Roman" w:hAnsi="Times New Roman" w:cs="Times New Roman"/>
          <w:b/>
          <w:bCs/>
          <w:sz w:val="20"/>
          <w:szCs w:val="20"/>
        </w:rPr>
      </w:pPr>
      <w:bookmarkStart w:id="20" w:name="_Toc152628085"/>
      <w:r w:rsidRPr="00BA2172">
        <w:rPr>
          <w:rFonts w:ascii="Times New Roman" w:hAnsi="Times New Roman" w:cs="Times New Roman"/>
          <w:b/>
          <w:bCs/>
          <w:sz w:val="20"/>
          <w:szCs w:val="20"/>
        </w:rPr>
        <w:lastRenderedPageBreak/>
        <w:t>References</w:t>
      </w:r>
      <w:bookmarkEnd w:id="20"/>
    </w:p>
    <w:p w14:paraId="57A8CDD6" w14:textId="32156E73" w:rsidR="005F0319" w:rsidRPr="00300BBF" w:rsidRDefault="00B41C1E" w:rsidP="005F0319">
      <w:pPr>
        <w:pStyle w:val="EndNoteBibliography"/>
        <w:spacing w:after="0"/>
        <w:ind w:left="720" w:hanging="720"/>
        <w:rPr>
          <w:rFonts w:ascii="Times New Roman" w:hAnsi="Times New Roman" w:cs="Times New Roman"/>
          <w:sz w:val="20"/>
        </w:rPr>
      </w:pPr>
      <w:r>
        <w:rPr>
          <w:rFonts w:cstheme="minorHAnsi"/>
          <w:sz w:val="24"/>
          <w:szCs w:val="24"/>
        </w:rPr>
        <w:fldChar w:fldCharType="begin"/>
      </w:r>
      <w:r>
        <w:rPr>
          <w:rFonts w:cstheme="minorHAnsi"/>
          <w:sz w:val="24"/>
          <w:szCs w:val="24"/>
        </w:rPr>
        <w:instrText xml:space="preserve"> ADDIN EN.REFLIST </w:instrText>
      </w:r>
      <w:r>
        <w:rPr>
          <w:rFonts w:cstheme="minorHAnsi"/>
          <w:sz w:val="24"/>
          <w:szCs w:val="24"/>
        </w:rPr>
        <w:fldChar w:fldCharType="separate"/>
      </w:r>
      <w:r w:rsidR="005F0319" w:rsidRPr="00300BBF">
        <w:t>1.</w:t>
      </w:r>
      <w:r w:rsidR="005F0319" w:rsidRPr="00300BBF">
        <w:tab/>
      </w:r>
      <w:r w:rsidR="005F0319" w:rsidRPr="00300BBF">
        <w:rPr>
          <w:rFonts w:asciiTheme="majorBidi" w:hAnsiTheme="majorBidi" w:cstheme="majorBidi"/>
          <w:sz w:val="20"/>
          <w:szCs w:val="18"/>
        </w:rPr>
        <w:t xml:space="preserve">World Bank. Country classification by income. 2020. Available from: </w:t>
      </w:r>
      <w:hyperlink r:id="rId27" w:history="1">
        <w:r w:rsidR="005F0319" w:rsidRPr="00300BBF">
          <w:rPr>
            <w:rStyle w:val="Hyperlink"/>
            <w:rFonts w:ascii="Times New Roman" w:hAnsi="Times New Roman" w:cs="Times New Roman"/>
            <w:sz w:val="20"/>
          </w:rPr>
          <w:t>https://datahelpdesk.worldbank.org/knowledgebase/articles/906519-world-bank-country-and-lending-groups</w:t>
        </w:r>
      </w:hyperlink>
      <w:r w:rsidR="005F0319" w:rsidRPr="00300BBF">
        <w:rPr>
          <w:rFonts w:ascii="Times New Roman" w:hAnsi="Times New Roman" w:cs="Times New Roman"/>
          <w:sz w:val="20"/>
        </w:rPr>
        <w:t>. [Accessed August 2020]</w:t>
      </w:r>
    </w:p>
    <w:p w14:paraId="550969B4" w14:textId="77777777" w:rsidR="005F0319" w:rsidRPr="00BA2172" w:rsidRDefault="005F0319" w:rsidP="005F0319">
      <w:pPr>
        <w:pStyle w:val="EndNoteBibliography"/>
        <w:ind w:left="720" w:hanging="720"/>
        <w:rPr>
          <w:rFonts w:ascii="Times New Roman" w:hAnsi="Times New Roman" w:cs="Times New Roman"/>
          <w:sz w:val="20"/>
        </w:rPr>
      </w:pPr>
      <w:r w:rsidRPr="00300BBF">
        <w:rPr>
          <w:rFonts w:ascii="Times New Roman" w:hAnsi="Times New Roman" w:cs="Times New Roman"/>
          <w:sz w:val="20"/>
        </w:rPr>
        <w:t>2.</w:t>
      </w:r>
      <w:r w:rsidRPr="00300BBF">
        <w:rPr>
          <w:rFonts w:ascii="Times New Roman" w:hAnsi="Times New Roman" w:cs="Times New Roman"/>
          <w:sz w:val="20"/>
        </w:rPr>
        <w:tab/>
        <w:t>European Food Safety Authority. The food classification and description system FoodEx 2 (revision 2). EFSA Supporting Publications. 2015;12(5):804E.</w:t>
      </w:r>
    </w:p>
    <w:p w14:paraId="6DF7F5E9" w14:textId="5F5E5246" w:rsidR="000655BE" w:rsidRPr="000655BE" w:rsidRDefault="00B41C1E" w:rsidP="00B41C1E">
      <w:pPr>
        <w:rPr>
          <w:rFonts w:cstheme="minorHAnsi"/>
          <w:sz w:val="24"/>
          <w:szCs w:val="24"/>
        </w:rPr>
      </w:pPr>
      <w:r>
        <w:rPr>
          <w:rFonts w:cstheme="minorHAnsi"/>
          <w:sz w:val="24"/>
          <w:szCs w:val="24"/>
        </w:rPr>
        <w:fldChar w:fldCharType="end"/>
      </w:r>
    </w:p>
    <w:sectPr w:rsidR="000655BE" w:rsidRPr="000655BE" w:rsidSect="002F02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087FE" w14:textId="77777777" w:rsidR="002F027B" w:rsidRDefault="002F027B" w:rsidP="00C608BE">
      <w:pPr>
        <w:spacing w:after="0" w:line="240" w:lineRule="auto"/>
      </w:pPr>
      <w:r>
        <w:separator/>
      </w:r>
    </w:p>
  </w:endnote>
  <w:endnote w:type="continuationSeparator" w:id="0">
    <w:p w14:paraId="06AB5AEA" w14:textId="77777777" w:rsidR="002F027B" w:rsidRDefault="002F027B" w:rsidP="00C60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6015838"/>
      <w:docPartObj>
        <w:docPartGallery w:val="Page Numbers (Bottom of Page)"/>
        <w:docPartUnique/>
      </w:docPartObj>
    </w:sdtPr>
    <w:sdtEndPr>
      <w:rPr>
        <w:noProof/>
      </w:rPr>
    </w:sdtEndPr>
    <w:sdtContent>
      <w:p w14:paraId="2977F97C" w14:textId="448014D6" w:rsidR="00E319ED" w:rsidRDefault="00E319ED">
        <w:pPr>
          <w:pStyle w:val="Footer"/>
          <w:jc w:val="center"/>
        </w:pPr>
        <w:r>
          <w:fldChar w:fldCharType="begin"/>
        </w:r>
        <w:r>
          <w:instrText xml:space="preserve"> PAGE   \* MERGEFORMAT </w:instrText>
        </w:r>
        <w:r>
          <w:fldChar w:fldCharType="separate"/>
        </w:r>
        <w:r w:rsidR="002D088B">
          <w:rPr>
            <w:noProof/>
          </w:rPr>
          <w:t>22</w:t>
        </w:r>
        <w:r>
          <w:rPr>
            <w:noProof/>
          </w:rPr>
          <w:fldChar w:fldCharType="end"/>
        </w:r>
      </w:p>
    </w:sdtContent>
  </w:sdt>
  <w:p w14:paraId="67044A50" w14:textId="77777777" w:rsidR="00E319ED" w:rsidRDefault="00E3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A4796" w14:textId="77777777" w:rsidR="002F027B" w:rsidRDefault="002F027B" w:rsidP="00C608BE">
      <w:pPr>
        <w:spacing w:after="0" w:line="240" w:lineRule="auto"/>
      </w:pPr>
      <w:r>
        <w:separator/>
      </w:r>
    </w:p>
  </w:footnote>
  <w:footnote w:type="continuationSeparator" w:id="0">
    <w:p w14:paraId="397B9FF6" w14:textId="77777777" w:rsidR="002F027B" w:rsidRDefault="002F027B" w:rsidP="00C608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A199E"/>
    <w:multiLevelType w:val="hybridMultilevel"/>
    <w:tmpl w:val="0CE86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71759C"/>
    <w:multiLevelType w:val="hybridMultilevel"/>
    <w:tmpl w:val="88CA4E52"/>
    <w:lvl w:ilvl="0" w:tplc="F4667E7C">
      <w:start w:val="1"/>
      <w:numFmt w:val="decimal"/>
      <w:lvlText w:val="%1."/>
      <w:lvlJc w:val="left"/>
      <w:pPr>
        <w:tabs>
          <w:tab w:val="num" w:pos="720"/>
        </w:tabs>
        <w:ind w:left="720" w:hanging="360"/>
      </w:pPr>
    </w:lvl>
    <w:lvl w:ilvl="1" w:tplc="FE34A8C6">
      <w:start w:val="1"/>
      <w:numFmt w:val="decimal"/>
      <w:lvlText w:val="%2."/>
      <w:lvlJc w:val="left"/>
      <w:pPr>
        <w:tabs>
          <w:tab w:val="num" w:pos="1440"/>
        </w:tabs>
        <w:ind w:left="1440" w:hanging="360"/>
      </w:pPr>
    </w:lvl>
    <w:lvl w:ilvl="2" w:tplc="2326E3A6" w:tentative="1">
      <w:start w:val="1"/>
      <w:numFmt w:val="decimal"/>
      <w:lvlText w:val="%3."/>
      <w:lvlJc w:val="left"/>
      <w:pPr>
        <w:tabs>
          <w:tab w:val="num" w:pos="2160"/>
        </w:tabs>
        <w:ind w:left="2160" w:hanging="360"/>
      </w:pPr>
    </w:lvl>
    <w:lvl w:ilvl="3" w:tplc="F2404BE8" w:tentative="1">
      <w:start w:val="1"/>
      <w:numFmt w:val="decimal"/>
      <w:lvlText w:val="%4."/>
      <w:lvlJc w:val="left"/>
      <w:pPr>
        <w:tabs>
          <w:tab w:val="num" w:pos="2880"/>
        </w:tabs>
        <w:ind w:left="2880" w:hanging="360"/>
      </w:pPr>
    </w:lvl>
    <w:lvl w:ilvl="4" w:tplc="7C6A4F22" w:tentative="1">
      <w:start w:val="1"/>
      <w:numFmt w:val="decimal"/>
      <w:lvlText w:val="%5."/>
      <w:lvlJc w:val="left"/>
      <w:pPr>
        <w:tabs>
          <w:tab w:val="num" w:pos="3600"/>
        </w:tabs>
        <w:ind w:left="3600" w:hanging="360"/>
      </w:pPr>
    </w:lvl>
    <w:lvl w:ilvl="5" w:tplc="1D908DF2" w:tentative="1">
      <w:start w:val="1"/>
      <w:numFmt w:val="decimal"/>
      <w:lvlText w:val="%6."/>
      <w:lvlJc w:val="left"/>
      <w:pPr>
        <w:tabs>
          <w:tab w:val="num" w:pos="4320"/>
        </w:tabs>
        <w:ind w:left="4320" w:hanging="360"/>
      </w:pPr>
    </w:lvl>
    <w:lvl w:ilvl="6" w:tplc="E6061840" w:tentative="1">
      <w:start w:val="1"/>
      <w:numFmt w:val="decimal"/>
      <w:lvlText w:val="%7."/>
      <w:lvlJc w:val="left"/>
      <w:pPr>
        <w:tabs>
          <w:tab w:val="num" w:pos="5040"/>
        </w:tabs>
        <w:ind w:left="5040" w:hanging="360"/>
      </w:pPr>
    </w:lvl>
    <w:lvl w:ilvl="7" w:tplc="A1663572" w:tentative="1">
      <w:start w:val="1"/>
      <w:numFmt w:val="decimal"/>
      <w:lvlText w:val="%8."/>
      <w:lvlJc w:val="left"/>
      <w:pPr>
        <w:tabs>
          <w:tab w:val="num" w:pos="5760"/>
        </w:tabs>
        <w:ind w:left="5760" w:hanging="360"/>
      </w:pPr>
    </w:lvl>
    <w:lvl w:ilvl="8" w:tplc="D94AAB14" w:tentative="1">
      <w:start w:val="1"/>
      <w:numFmt w:val="decimal"/>
      <w:lvlText w:val="%9."/>
      <w:lvlJc w:val="left"/>
      <w:pPr>
        <w:tabs>
          <w:tab w:val="num" w:pos="6480"/>
        </w:tabs>
        <w:ind w:left="6480" w:hanging="360"/>
      </w:pPr>
    </w:lvl>
  </w:abstractNum>
  <w:num w:numId="1" w16cid:durableId="953366819">
    <w:abstractNumId w:val="0"/>
  </w:num>
  <w:num w:numId="2" w16cid:durableId="19788758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s-ES" w:vendorID="64" w:dllVersion="6" w:nlCheck="1" w:checkStyle="0"/>
  <w:activeWritingStyle w:appName="MSWord" w:lang="en-US" w:vendorID="64" w:dllVersion="0" w:nlCheck="1" w:checkStyle="0"/>
  <w:activeWritingStyle w:appName="MSWord" w:lang="es-419" w:vendorID="64" w:dllVersion="6" w:nlCheck="1" w:checkStyle="0"/>
  <w:activeWritingStyle w:appName="MSWord" w:lang="es-419"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92swxsatftxvedzzlx2saqavr22et9fws2&quot;&gt;FoodEx2Methods&lt;record-ids&gt;&lt;item&gt;30&lt;/item&gt;&lt;item&gt;35&lt;/item&gt;&lt;/record-ids&gt;&lt;/item&gt;&lt;/Libraries&gt;"/>
  </w:docVars>
  <w:rsids>
    <w:rsidRoot w:val="000954D5"/>
    <w:rsid w:val="00034BCC"/>
    <w:rsid w:val="000364BA"/>
    <w:rsid w:val="0004561F"/>
    <w:rsid w:val="000457EA"/>
    <w:rsid w:val="00046E7C"/>
    <w:rsid w:val="000503C2"/>
    <w:rsid w:val="000655BE"/>
    <w:rsid w:val="00070939"/>
    <w:rsid w:val="00076F1D"/>
    <w:rsid w:val="000954D5"/>
    <w:rsid w:val="000A6315"/>
    <w:rsid w:val="000B2AB9"/>
    <w:rsid w:val="000B49AD"/>
    <w:rsid w:val="000C0B3F"/>
    <w:rsid w:val="000C34FA"/>
    <w:rsid w:val="000D23E4"/>
    <w:rsid w:val="000D2D35"/>
    <w:rsid w:val="000D60FF"/>
    <w:rsid w:val="000E06C1"/>
    <w:rsid w:val="000E51B8"/>
    <w:rsid w:val="000F0E4F"/>
    <w:rsid w:val="000F291A"/>
    <w:rsid w:val="00123044"/>
    <w:rsid w:val="00146343"/>
    <w:rsid w:val="00147ABD"/>
    <w:rsid w:val="00151BA7"/>
    <w:rsid w:val="0017219C"/>
    <w:rsid w:val="0017430B"/>
    <w:rsid w:val="001827A5"/>
    <w:rsid w:val="001C1A2C"/>
    <w:rsid w:val="001C67C1"/>
    <w:rsid w:val="001D13E7"/>
    <w:rsid w:val="001D21CF"/>
    <w:rsid w:val="001D5516"/>
    <w:rsid w:val="001D690E"/>
    <w:rsid w:val="001E17A8"/>
    <w:rsid w:val="001E307F"/>
    <w:rsid w:val="001E3376"/>
    <w:rsid w:val="001F549C"/>
    <w:rsid w:val="0022355E"/>
    <w:rsid w:val="00225218"/>
    <w:rsid w:val="00226BE3"/>
    <w:rsid w:val="00227494"/>
    <w:rsid w:val="00227D32"/>
    <w:rsid w:val="00235358"/>
    <w:rsid w:val="00235E73"/>
    <w:rsid w:val="00236011"/>
    <w:rsid w:val="002376A1"/>
    <w:rsid w:val="00237FE8"/>
    <w:rsid w:val="00261131"/>
    <w:rsid w:val="002620DA"/>
    <w:rsid w:val="00267298"/>
    <w:rsid w:val="00270CD4"/>
    <w:rsid w:val="00271132"/>
    <w:rsid w:val="00282D5C"/>
    <w:rsid w:val="0028333A"/>
    <w:rsid w:val="002963F4"/>
    <w:rsid w:val="0029698D"/>
    <w:rsid w:val="002A4BC8"/>
    <w:rsid w:val="002B70D9"/>
    <w:rsid w:val="002C48F8"/>
    <w:rsid w:val="002D088B"/>
    <w:rsid w:val="002E62AC"/>
    <w:rsid w:val="002E6B8B"/>
    <w:rsid w:val="002F027B"/>
    <w:rsid w:val="00300BBF"/>
    <w:rsid w:val="00305EBF"/>
    <w:rsid w:val="00314718"/>
    <w:rsid w:val="00322E3F"/>
    <w:rsid w:val="00323A5C"/>
    <w:rsid w:val="00325202"/>
    <w:rsid w:val="00325513"/>
    <w:rsid w:val="0033696E"/>
    <w:rsid w:val="00341CD2"/>
    <w:rsid w:val="003425C3"/>
    <w:rsid w:val="003434B9"/>
    <w:rsid w:val="00362554"/>
    <w:rsid w:val="00362CFF"/>
    <w:rsid w:val="003636D8"/>
    <w:rsid w:val="003662B6"/>
    <w:rsid w:val="00372BEB"/>
    <w:rsid w:val="00375C7F"/>
    <w:rsid w:val="003808D6"/>
    <w:rsid w:val="003B451F"/>
    <w:rsid w:val="003B7FF9"/>
    <w:rsid w:val="003C00E3"/>
    <w:rsid w:val="003C13EE"/>
    <w:rsid w:val="003D1782"/>
    <w:rsid w:val="003D6FDF"/>
    <w:rsid w:val="003E2240"/>
    <w:rsid w:val="003E48C4"/>
    <w:rsid w:val="003F369B"/>
    <w:rsid w:val="003F65C2"/>
    <w:rsid w:val="004020DA"/>
    <w:rsid w:val="00407CB9"/>
    <w:rsid w:val="004128BC"/>
    <w:rsid w:val="00460B0D"/>
    <w:rsid w:val="00463298"/>
    <w:rsid w:val="004674D0"/>
    <w:rsid w:val="00476FF6"/>
    <w:rsid w:val="004B197F"/>
    <w:rsid w:val="004B7BE2"/>
    <w:rsid w:val="004C638F"/>
    <w:rsid w:val="004D2ED3"/>
    <w:rsid w:val="004D47B9"/>
    <w:rsid w:val="004E02CF"/>
    <w:rsid w:val="004E3370"/>
    <w:rsid w:val="00517888"/>
    <w:rsid w:val="00523400"/>
    <w:rsid w:val="005330EA"/>
    <w:rsid w:val="00540F22"/>
    <w:rsid w:val="00541AA4"/>
    <w:rsid w:val="00547751"/>
    <w:rsid w:val="00562BBA"/>
    <w:rsid w:val="005743DB"/>
    <w:rsid w:val="005A0AD5"/>
    <w:rsid w:val="005A513C"/>
    <w:rsid w:val="005A7972"/>
    <w:rsid w:val="005B45ED"/>
    <w:rsid w:val="005B5063"/>
    <w:rsid w:val="005C7454"/>
    <w:rsid w:val="005C78A9"/>
    <w:rsid w:val="005D3E7A"/>
    <w:rsid w:val="005D4397"/>
    <w:rsid w:val="005E1F49"/>
    <w:rsid w:val="005E5E9A"/>
    <w:rsid w:val="005E6E51"/>
    <w:rsid w:val="005F0319"/>
    <w:rsid w:val="005F3167"/>
    <w:rsid w:val="006032A8"/>
    <w:rsid w:val="006061AE"/>
    <w:rsid w:val="006065D0"/>
    <w:rsid w:val="0061442F"/>
    <w:rsid w:val="00614FA8"/>
    <w:rsid w:val="00617D81"/>
    <w:rsid w:val="00626D8C"/>
    <w:rsid w:val="00627372"/>
    <w:rsid w:val="00627573"/>
    <w:rsid w:val="00633E73"/>
    <w:rsid w:val="006359F3"/>
    <w:rsid w:val="006377C7"/>
    <w:rsid w:val="00657298"/>
    <w:rsid w:val="0066380F"/>
    <w:rsid w:val="00671BD7"/>
    <w:rsid w:val="00676FE5"/>
    <w:rsid w:val="006A0FD9"/>
    <w:rsid w:val="006A13D8"/>
    <w:rsid w:val="006B7732"/>
    <w:rsid w:val="006C58BF"/>
    <w:rsid w:val="006D30D7"/>
    <w:rsid w:val="006D6D00"/>
    <w:rsid w:val="006D7E5A"/>
    <w:rsid w:val="006E0B8F"/>
    <w:rsid w:val="006F2A66"/>
    <w:rsid w:val="00702D05"/>
    <w:rsid w:val="00712162"/>
    <w:rsid w:val="007127E0"/>
    <w:rsid w:val="00715C4C"/>
    <w:rsid w:val="00722D9E"/>
    <w:rsid w:val="00731327"/>
    <w:rsid w:val="007324AF"/>
    <w:rsid w:val="0073454A"/>
    <w:rsid w:val="007627F4"/>
    <w:rsid w:val="00764FB2"/>
    <w:rsid w:val="007650B5"/>
    <w:rsid w:val="0077583F"/>
    <w:rsid w:val="00776626"/>
    <w:rsid w:val="007B645E"/>
    <w:rsid w:val="007C1B75"/>
    <w:rsid w:val="007C5B2E"/>
    <w:rsid w:val="007D46CC"/>
    <w:rsid w:val="007F4196"/>
    <w:rsid w:val="007F68D6"/>
    <w:rsid w:val="00810BCA"/>
    <w:rsid w:val="00817C0D"/>
    <w:rsid w:val="00821BF9"/>
    <w:rsid w:val="0082577D"/>
    <w:rsid w:val="008314AC"/>
    <w:rsid w:val="00855D4F"/>
    <w:rsid w:val="00863486"/>
    <w:rsid w:val="0086467E"/>
    <w:rsid w:val="00865D62"/>
    <w:rsid w:val="008701ED"/>
    <w:rsid w:val="008805CA"/>
    <w:rsid w:val="008807E2"/>
    <w:rsid w:val="0088246E"/>
    <w:rsid w:val="00887E4B"/>
    <w:rsid w:val="0089288A"/>
    <w:rsid w:val="008A28F5"/>
    <w:rsid w:val="008A66C8"/>
    <w:rsid w:val="008B6E39"/>
    <w:rsid w:val="008C72DD"/>
    <w:rsid w:val="008C7974"/>
    <w:rsid w:val="008E0114"/>
    <w:rsid w:val="008F247D"/>
    <w:rsid w:val="0090035F"/>
    <w:rsid w:val="009102D0"/>
    <w:rsid w:val="009131A4"/>
    <w:rsid w:val="00914BF8"/>
    <w:rsid w:val="00920C56"/>
    <w:rsid w:val="00927E08"/>
    <w:rsid w:val="009334D0"/>
    <w:rsid w:val="009335DA"/>
    <w:rsid w:val="009509A3"/>
    <w:rsid w:val="00960C2D"/>
    <w:rsid w:val="00963246"/>
    <w:rsid w:val="00970348"/>
    <w:rsid w:val="00977772"/>
    <w:rsid w:val="00981D9F"/>
    <w:rsid w:val="00986A62"/>
    <w:rsid w:val="0099082E"/>
    <w:rsid w:val="00992F7F"/>
    <w:rsid w:val="0099542D"/>
    <w:rsid w:val="00996B38"/>
    <w:rsid w:val="009A013D"/>
    <w:rsid w:val="009A0F30"/>
    <w:rsid w:val="009A6250"/>
    <w:rsid w:val="009B0932"/>
    <w:rsid w:val="009B2CFA"/>
    <w:rsid w:val="009B7DCA"/>
    <w:rsid w:val="009C1143"/>
    <w:rsid w:val="009D4894"/>
    <w:rsid w:val="009D6E59"/>
    <w:rsid w:val="009F6F51"/>
    <w:rsid w:val="009F7467"/>
    <w:rsid w:val="00A07F01"/>
    <w:rsid w:val="00A32BF9"/>
    <w:rsid w:val="00A407AE"/>
    <w:rsid w:val="00A4623A"/>
    <w:rsid w:val="00A47D0C"/>
    <w:rsid w:val="00A549F9"/>
    <w:rsid w:val="00A565CE"/>
    <w:rsid w:val="00A60C2A"/>
    <w:rsid w:val="00A60D41"/>
    <w:rsid w:val="00A80FB3"/>
    <w:rsid w:val="00A86B65"/>
    <w:rsid w:val="00A8760E"/>
    <w:rsid w:val="00AA5F5D"/>
    <w:rsid w:val="00AB0C1F"/>
    <w:rsid w:val="00AB6928"/>
    <w:rsid w:val="00AD4B0C"/>
    <w:rsid w:val="00AD5B3B"/>
    <w:rsid w:val="00AD63EA"/>
    <w:rsid w:val="00AE63F4"/>
    <w:rsid w:val="00AE7441"/>
    <w:rsid w:val="00B00837"/>
    <w:rsid w:val="00B07894"/>
    <w:rsid w:val="00B37526"/>
    <w:rsid w:val="00B377E8"/>
    <w:rsid w:val="00B37AB3"/>
    <w:rsid w:val="00B41C1E"/>
    <w:rsid w:val="00B50B4A"/>
    <w:rsid w:val="00B51CAC"/>
    <w:rsid w:val="00B653E2"/>
    <w:rsid w:val="00B70952"/>
    <w:rsid w:val="00B72439"/>
    <w:rsid w:val="00B74124"/>
    <w:rsid w:val="00B76360"/>
    <w:rsid w:val="00B77331"/>
    <w:rsid w:val="00B80D05"/>
    <w:rsid w:val="00BA2172"/>
    <w:rsid w:val="00BD672B"/>
    <w:rsid w:val="00BE5765"/>
    <w:rsid w:val="00BE5E82"/>
    <w:rsid w:val="00BF13D2"/>
    <w:rsid w:val="00BF4AC0"/>
    <w:rsid w:val="00BF61A2"/>
    <w:rsid w:val="00C0091F"/>
    <w:rsid w:val="00C02AF0"/>
    <w:rsid w:val="00C05A51"/>
    <w:rsid w:val="00C07D50"/>
    <w:rsid w:val="00C23FD3"/>
    <w:rsid w:val="00C33CF2"/>
    <w:rsid w:val="00C441FC"/>
    <w:rsid w:val="00C608BE"/>
    <w:rsid w:val="00C66FFD"/>
    <w:rsid w:val="00C71648"/>
    <w:rsid w:val="00C73DFA"/>
    <w:rsid w:val="00C74CDC"/>
    <w:rsid w:val="00C7671C"/>
    <w:rsid w:val="00C83917"/>
    <w:rsid w:val="00C8484E"/>
    <w:rsid w:val="00CB02B4"/>
    <w:rsid w:val="00CC1F5C"/>
    <w:rsid w:val="00CD1021"/>
    <w:rsid w:val="00CE7AD9"/>
    <w:rsid w:val="00CF0DEB"/>
    <w:rsid w:val="00CF421C"/>
    <w:rsid w:val="00D06228"/>
    <w:rsid w:val="00D117EC"/>
    <w:rsid w:val="00D174F4"/>
    <w:rsid w:val="00D2614D"/>
    <w:rsid w:val="00D45A7F"/>
    <w:rsid w:val="00D50DAA"/>
    <w:rsid w:val="00D5189A"/>
    <w:rsid w:val="00D579E6"/>
    <w:rsid w:val="00D641CB"/>
    <w:rsid w:val="00D764A5"/>
    <w:rsid w:val="00D81851"/>
    <w:rsid w:val="00D848D2"/>
    <w:rsid w:val="00DA2A86"/>
    <w:rsid w:val="00DA5422"/>
    <w:rsid w:val="00DB10B7"/>
    <w:rsid w:val="00DC5788"/>
    <w:rsid w:val="00DD0985"/>
    <w:rsid w:val="00DE126C"/>
    <w:rsid w:val="00DE2F1C"/>
    <w:rsid w:val="00DF4914"/>
    <w:rsid w:val="00DF7527"/>
    <w:rsid w:val="00E00CD0"/>
    <w:rsid w:val="00E0325B"/>
    <w:rsid w:val="00E058E9"/>
    <w:rsid w:val="00E10A18"/>
    <w:rsid w:val="00E11460"/>
    <w:rsid w:val="00E14426"/>
    <w:rsid w:val="00E233D7"/>
    <w:rsid w:val="00E30174"/>
    <w:rsid w:val="00E319ED"/>
    <w:rsid w:val="00E32C6A"/>
    <w:rsid w:val="00E461B3"/>
    <w:rsid w:val="00E46D1E"/>
    <w:rsid w:val="00E47959"/>
    <w:rsid w:val="00E5021F"/>
    <w:rsid w:val="00E524FE"/>
    <w:rsid w:val="00E5794A"/>
    <w:rsid w:val="00E61540"/>
    <w:rsid w:val="00E65130"/>
    <w:rsid w:val="00E849A6"/>
    <w:rsid w:val="00EA05B6"/>
    <w:rsid w:val="00EA1DCC"/>
    <w:rsid w:val="00EA6E04"/>
    <w:rsid w:val="00EC3074"/>
    <w:rsid w:val="00ED185B"/>
    <w:rsid w:val="00ED1DC3"/>
    <w:rsid w:val="00EE1B50"/>
    <w:rsid w:val="00EE5258"/>
    <w:rsid w:val="00F00FF5"/>
    <w:rsid w:val="00F01DB2"/>
    <w:rsid w:val="00F14CE9"/>
    <w:rsid w:val="00F16131"/>
    <w:rsid w:val="00F37976"/>
    <w:rsid w:val="00F4289E"/>
    <w:rsid w:val="00F47ADF"/>
    <w:rsid w:val="00F5158B"/>
    <w:rsid w:val="00F76814"/>
    <w:rsid w:val="00F773E3"/>
    <w:rsid w:val="00F77A66"/>
    <w:rsid w:val="00F8273D"/>
    <w:rsid w:val="00F875B8"/>
    <w:rsid w:val="00F92D30"/>
    <w:rsid w:val="00F944AA"/>
    <w:rsid w:val="00F954CC"/>
    <w:rsid w:val="00FA1E51"/>
    <w:rsid w:val="00FA7C20"/>
    <w:rsid w:val="00FB0730"/>
    <w:rsid w:val="00FB3CD7"/>
    <w:rsid w:val="00FC6603"/>
    <w:rsid w:val="00FC6998"/>
    <w:rsid w:val="00FC6FD0"/>
    <w:rsid w:val="00FC7428"/>
    <w:rsid w:val="00FD387A"/>
    <w:rsid w:val="00FD770F"/>
    <w:rsid w:val="00FE5FF1"/>
    <w:rsid w:val="30FFBCE9"/>
    <w:rsid w:val="5DE02451"/>
    <w:rsid w:val="68E6FC7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720F0"/>
  <w15:chartTrackingRefBased/>
  <w15:docId w15:val="{5ED80393-3128-48F5-A3CF-6E70D422C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1132"/>
    <w:pPr>
      <w:keepNext/>
      <w:keepLines/>
      <w:spacing w:before="240" w:after="0"/>
      <w:outlineLvl w:val="0"/>
    </w:pPr>
    <w:rPr>
      <w:rFonts w:ascii="Calibri" w:eastAsiaTheme="majorEastAsia" w:hAnsi="Calibri" w:cstheme="majorBidi"/>
      <w:szCs w:val="32"/>
    </w:rPr>
  </w:style>
  <w:style w:type="paragraph" w:styleId="Heading2">
    <w:name w:val="heading 2"/>
    <w:basedOn w:val="Normal"/>
    <w:next w:val="Normal"/>
    <w:link w:val="Heading2Char"/>
    <w:uiPriority w:val="9"/>
    <w:semiHidden/>
    <w:unhideWhenUsed/>
    <w:qFormat/>
    <w:rsid w:val="005C78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7751"/>
    <w:pPr>
      <w:spacing w:after="0" w:line="240" w:lineRule="auto"/>
    </w:pPr>
    <w:rPr>
      <w:rFonts w:ascii="Tahoma" w:hAnsi="Tahoma" w:cs="Tahoma"/>
      <w:sz w:val="18"/>
      <w:szCs w:val="16"/>
    </w:rPr>
  </w:style>
  <w:style w:type="character" w:customStyle="1" w:styleId="BalloonTextChar">
    <w:name w:val="Balloon Text Char"/>
    <w:basedOn w:val="DefaultParagraphFont"/>
    <w:link w:val="BalloonText"/>
    <w:uiPriority w:val="99"/>
    <w:semiHidden/>
    <w:rsid w:val="00547751"/>
    <w:rPr>
      <w:rFonts w:ascii="Tahoma" w:hAnsi="Tahoma" w:cs="Tahoma"/>
      <w:sz w:val="18"/>
      <w:szCs w:val="16"/>
    </w:rPr>
  </w:style>
  <w:style w:type="character" w:styleId="CommentReference">
    <w:name w:val="annotation reference"/>
    <w:basedOn w:val="DefaultParagraphFont"/>
    <w:uiPriority w:val="99"/>
    <w:semiHidden/>
    <w:unhideWhenUsed/>
    <w:rsid w:val="000954D5"/>
    <w:rPr>
      <w:sz w:val="16"/>
      <w:szCs w:val="16"/>
    </w:rPr>
  </w:style>
  <w:style w:type="paragraph" w:styleId="CommentText">
    <w:name w:val="annotation text"/>
    <w:basedOn w:val="Normal"/>
    <w:link w:val="CommentTextChar"/>
    <w:uiPriority w:val="99"/>
    <w:unhideWhenUsed/>
    <w:rsid w:val="000954D5"/>
    <w:pPr>
      <w:spacing w:line="240" w:lineRule="auto"/>
    </w:pPr>
    <w:rPr>
      <w:sz w:val="20"/>
    </w:rPr>
  </w:style>
  <w:style w:type="character" w:customStyle="1" w:styleId="CommentTextChar">
    <w:name w:val="Comment Text Char"/>
    <w:basedOn w:val="DefaultParagraphFont"/>
    <w:link w:val="CommentText"/>
    <w:uiPriority w:val="99"/>
    <w:rsid w:val="000954D5"/>
    <w:rPr>
      <w:sz w:val="20"/>
    </w:rPr>
  </w:style>
  <w:style w:type="paragraph" w:styleId="CommentSubject">
    <w:name w:val="annotation subject"/>
    <w:basedOn w:val="CommentText"/>
    <w:next w:val="CommentText"/>
    <w:link w:val="CommentSubjectChar"/>
    <w:uiPriority w:val="99"/>
    <w:semiHidden/>
    <w:unhideWhenUsed/>
    <w:rsid w:val="000954D5"/>
    <w:rPr>
      <w:b/>
      <w:bCs/>
    </w:rPr>
  </w:style>
  <w:style w:type="character" w:customStyle="1" w:styleId="CommentSubjectChar">
    <w:name w:val="Comment Subject Char"/>
    <w:basedOn w:val="CommentTextChar"/>
    <w:link w:val="CommentSubject"/>
    <w:uiPriority w:val="99"/>
    <w:semiHidden/>
    <w:rsid w:val="000954D5"/>
    <w:rPr>
      <w:b/>
      <w:bCs/>
      <w:sz w:val="20"/>
    </w:rPr>
  </w:style>
  <w:style w:type="paragraph" w:styleId="NormalWeb">
    <w:name w:val="Normal (Web)"/>
    <w:basedOn w:val="Normal"/>
    <w:uiPriority w:val="99"/>
    <w:semiHidden/>
    <w:unhideWhenUsed/>
    <w:rsid w:val="00E615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E61540"/>
  </w:style>
  <w:style w:type="character" w:styleId="Hyperlink">
    <w:name w:val="Hyperlink"/>
    <w:basedOn w:val="DefaultParagraphFont"/>
    <w:uiPriority w:val="99"/>
    <w:unhideWhenUsed/>
    <w:rsid w:val="00E61540"/>
    <w:rPr>
      <w:color w:val="0000FF"/>
      <w:u w:val="single"/>
    </w:rPr>
  </w:style>
  <w:style w:type="paragraph" w:styleId="ListParagraph">
    <w:name w:val="List Paragraph"/>
    <w:basedOn w:val="Normal"/>
    <w:uiPriority w:val="34"/>
    <w:qFormat/>
    <w:rsid w:val="00F01DB2"/>
    <w:pPr>
      <w:ind w:left="720"/>
      <w:contextualSpacing/>
    </w:pPr>
  </w:style>
  <w:style w:type="table" w:styleId="TableGrid">
    <w:name w:val="Table Grid"/>
    <w:basedOn w:val="TableNormal"/>
    <w:uiPriority w:val="39"/>
    <w:rsid w:val="00762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0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8BE"/>
  </w:style>
  <w:style w:type="paragraph" w:styleId="Footer">
    <w:name w:val="footer"/>
    <w:basedOn w:val="Normal"/>
    <w:link w:val="FooterChar"/>
    <w:uiPriority w:val="99"/>
    <w:unhideWhenUsed/>
    <w:rsid w:val="00C60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8BE"/>
  </w:style>
  <w:style w:type="paragraph" w:customStyle="1" w:styleId="EndNoteBibliographyTitle">
    <w:name w:val="EndNote Bibliography Title"/>
    <w:basedOn w:val="Normal"/>
    <w:link w:val="EndNoteBibliographyTitleChar"/>
    <w:rsid w:val="003434B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434B9"/>
    <w:rPr>
      <w:rFonts w:ascii="Calibri" w:hAnsi="Calibri" w:cs="Calibri"/>
      <w:noProof/>
    </w:rPr>
  </w:style>
  <w:style w:type="paragraph" w:customStyle="1" w:styleId="EndNoteBibliography">
    <w:name w:val="EndNote Bibliography"/>
    <w:basedOn w:val="Normal"/>
    <w:link w:val="EndNoteBibliographyChar"/>
    <w:rsid w:val="003434B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434B9"/>
    <w:rPr>
      <w:rFonts w:ascii="Calibri" w:hAnsi="Calibri" w:cs="Calibri"/>
      <w:noProof/>
    </w:rPr>
  </w:style>
  <w:style w:type="character" w:customStyle="1" w:styleId="UnresolvedMention1">
    <w:name w:val="Unresolved Mention1"/>
    <w:basedOn w:val="DefaultParagraphFont"/>
    <w:uiPriority w:val="99"/>
    <w:semiHidden/>
    <w:unhideWhenUsed/>
    <w:rsid w:val="003434B9"/>
    <w:rPr>
      <w:color w:val="605E5C"/>
      <w:shd w:val="clear" w:color="auto" w:fill="E1DFDD"/>
    </w:rPr>
  </w:style>
  <w:style w:type="character" w:customStyle="1" w:styleId="Heading1Char">
    <w:name w:val="Heading 1 Char"/>
    <w:basedOn w:val="DefaultParagraphFont"/>
    <w:link w:val="Heading1"/>
    <w:uiPriority w:val="9"/>
    <w:rsid w:val="00271132"/>
    <w:rPr>
      <w:rFonts w:ascii="Calibri" w:eastAsiaTheme="majorEastAsia" w:hAnsi="Calibri" w:cstheme="majorBidi"/>
      <w:szCs w:val="32"/>
    </w:rPr>
  </w:style>
  <w:style w:type="paragraph" w:styleId="TOCHeading">
    <w:name w:val="TOC Heading"/>
    <w:basedOn w:val="Heading1"/>
    <w:next w:val="Normal"/>
    <w:uiPriority w:val="39"/>
    <w:unhideWhenUsed/>
    <w:qFormat/>
    <w:rsid w:val="00271132"/>
    <w:pPr>
      <w:outlineLvl w:val="9"/>
    </w:pPr>
  </w:style>
  <w:style w:type="paragraph" w:styleId="TOC1">
    <w:name w:val="toc 1"/>
    <w:basedOn w:val="Normal"/>
    <w:next w:val="Normal"/>
    <w:autoRedefine/>
    <w:uiPriority w:val="39"/>
    <w:unhideWhenUsed/>
    <w:rsid w:val="00DA2A86"/>
    <w:pPr>
      <w:tabs>
        <w:tab w:val="right" w:leader="dot" w:pos="9350"/>
      </w:tabs>
      <w:spacing w:after="100"/>
    </w:pPr>
  </w:style>
  <w:style w:type="paragraph" w:customStyle="1" w:styleId="Default">
    <w:name w:val="Default"/>
    <w:rsid w:val="004E02CF"/>
    <w:pPr>
      <w:autoSpaceDE w:val="0"/>
      <w:autoSpaceDN w:val="0"/>
      <w:adjustRightInd w:val="0"/>
      <w:spacing w:after="0" w:line="240" w:lineRule="auto"/>
    </w:pPr>
    <w:rPr>
      <w:rFonts w:ascii="Tahoma" w:hAnsi="Tahoma" w:cs="Tahoma"/>
      <w:color w:val="000000"/>
      <w:sz w:val="24"/>
      <w:szCs w:val="24"/>
    </w:rPr>
  </w:style>
  <w:style w:type="character" w:customStyle="1" w:styleId="Heading2Char">
    <w:name w:val="Heading 2 Char"/>
    <w:basedOn w:val="DefaultParagraphFont"/>
    <w:link w:val="Heading2"/>
    <w:uiPriority w:val="9"/>
    <w:semiHidden/>
    <w:rsid w:val="005C78A9"/>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821BF9"/>
    <w:rPr>
      <w:color w:val="954F72" w:themeColor="followedHyperlink"/>
      <w:u w:val="single"/>
    </w:rPr>
  </w:style>
  <w:style w:type="paragraph" w:styleId="Revision">
    <w:name w:val="Revision"/>
    <w:hidden/>
    <w:uiPriority w:val="99"/>
    <w:semiHidden/>
    <w:rsid w:val="00F428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00892">
      <w:bodyDiv w:val="1"/>
      <w:marLeft w:val="0"/>
      <w:marRight w:val="0"/>
      <w:marTop w:val="0"/>
      <w:marBottom w:val="0"/>
      <w:divBdr>
        <w:top w:val="none" w:sz="0" w:space="0" w:color="auto"/>
        <w:left w:val="none" w:sz="0" w:space="0" w:color="auto"/>
        <w:bottom w:val="none" w:sz="0" w:space="0" w:color="auto"/>
        <w:right w:val="none" w:sz="0" w:space="0" w:color="auto"/>
      </w:divBdr>
    </w:div>
    <w:div w:id="344526690">
      <w:bodyDiv w:val="1"/>
      <w:marLeft w:val="0"/>
      <w:marRight w:val="0"/>
      <w:marTop w:val="0"/>
      <w:marBottom w:val="0"/>
      <w:divBdr>
        <w:top w:val="none" w:sz="0" w:space="0" w:color="auto"/>
        <w:left w:val="none" w:sz="0" w:space="0" w:color="auto"/>
        <w:bottom w:val="none" w:sz="0" w:space="0" w:color="auto"/>
        <w:right w:val="none" w:sz="0" w:space="0" w:color="auto"/>
      </w:divBdr>
    </w:div>
    <w:div w:id="422341090">
      <w:bodyDiv w:val="1"/>
      <w:marLeft w:val="0"/>
      <w:marRight w:val="0"/>
      <w:marTop w:val="0"/>
      <w:marBottom w:val="0"/>
      <w:divBdr>
        <w:top w:val="none" w:sz="0" w:space="0" w:color="auto"/>
        <w:left w:val="none" w:sz="0" w:space="0" w:color="auto"/>
        <w:bottom w:val="none" w:sz="0" w:space="0" w:color="auto"/>
        <w:right w:val="none" w:sz="0" w:space="0" w:color="auto"/>
      </w:divBdr>
    </w:div>
    <w:div w:id="538665186">
      <w:bodyDiv w:val="1"/>
      <w:marLeft w:val="0"/>
      <w:marRight w:val="0"/>
      <w:marTop w:val="0"/>
      <w:marBottom w:val="0"/>
      <w:divBdr>
        <w:top w:val="none" w:sz="0" w:space="0" w:color="auto"/>
        <w:left w:val="none" w:sz="0" w:space="0" w:color="auto"/>
        <w:bottom w:val="none" w:sz="0" w:space="0" w:color="auto"/>
        <w:right w:val="none" w:sz="0" w:space="0" w:color="auto"/>
      </w:divBdr>
    </w:div>
    <w:div w:id="611324098">
      <w:bodyDiv w:val="1"/>
      <w:marLeft w:val="0"/>
      <w:marRight w:val="0"/>
      <w:marTop w:val="0"/>
      <w:marBottom w:val="0"/>
      <w:divBdr>
        <w:top w:val="none" w:sz="0" w:space="0" w:color="auto"/>
        <w:left w:val="none" w:sz="0" w:space="0" w:color="auto"/>
        <w:bottom w:val="none" w:sz="0" w:space="0" w:color="auto"/>
        <w:right w:val="none" w:sz="0" w:space="0" w:color="auto"/>
      </w:divBdr>
    </w:div>
    <w:div w:id="859391020">
      <w:bodyDiv w:val="1"/>
      <w:marLeft w:val="0"/>
      <w:marRight w:val="0"/>
      <w:marTop w:val="0"/>
      <w:marBottom w:val="0"/>
      <w:divBdr>
        <w:top w:val="none" w:sz="0" w:space="0" w:color="auto"/>
        <w:left w:val="none" w:sz="0" w:space="0" w:color="auto"/>
        <w:bottom w:val="none" w:sz="0" w:space="0" w:color="auto"/>
        <w:right w:val="none" w:sz="0" w:space="0" w:color="auto"/>
      </w:divBdr>
    </w:div>
    <w:div w:id="1373772475">
      <w:bodyDiv w:val="1"/>
      <w:marLeft w:val="0"/>
      <w:marRight w:val="0"/>
      <w:marTop w:val="0"/>
      <w:marBottom w:val="0"/>
      <w:divBdr>
        <w:top w:val="none" w:sz="0" w:space="0" w:color="auto"/>
        <w:left w:val="none" w:sz="0" w:space="0" w:color="auto"/>
        <w:bottom w:val="none" w:sz="0" w:space="0" w:color="auto"/>
        <w:right w:val="none" w:sz="0" w:space="0" w:color="auto"/>
      </w:divBdr>
    </w:div>
    <w:div w:id="1464032409">
      <w:bodyDiv w:val="1"/>
      <w:marLeft w:val="0"/>
      <w:marRight w:val="0"/>
      <w:marTop w:val="0"/>
      <w:marBottom w:val="0"/>
      <w:divBdr>
        <w:top w:val="none" w:sz="0" w:space="0" w:color="auto"/>
        <w:left w:val="none" w:sz="0" w:space="0" w:color="auto"/>
        <w:bottom w:val="none" w:sz="0" w:space="0" w:color="auto"/>
        <w:right w:val="none" w:sz="0" w:space="0" w:color="auto"/>
      </w:divBdr>
    </w:div>
    <w:div w:id="1561331644">
      <w:bodyDiv w:val="1"/>
      <w:marLeft w:val="0"/>
      <w:marRight w:val="0"/>
      <w:marTop w:val="0"/>
      <w:marBottom w:val="0"/>
      <w:divBdr>
        <w:top w:val="none" w:sz="0" w:space="0" w:color="auto"/>
        <w:left w:val="none" w:sz="0" w:space="0" w:color="auto"/>
        <w:bottom w:val="none" w:sz="0" w:space="0" w:color="auto"/>
        <w:right w:val="none" w:sz="0" w:space="0" w:color="auto"/>
      </w:divBdr>
    </w:div>
    <w:div w:id="1667198485">
      <w:bodyDiv w:val="1"/>
      <w:marLeft w:val="0"/>
      <w:marRight w:val="0"/>
      <w:marTop w:val="0"/>
      <w:marBottom w:val="0"/>
      <w:divBdr>
        <w:top w:val="none" w:sz="0" w:space="0" w:color="auto"/>
        <w:left w:val="none" w:sz="0" w:space="0" w:color="auto"/>
        <w:bottom w:val="none" w:sz="0" w:space="0" w:color="auto"/>
        <w:right w:val="none" w:sz="0" w:space="0" w:color="auto"/>
      </w:divBdr>
    </w:div>
    <w:div w:id="1667705654">
      <w:bodyDiv w:val="1"/>
      <w:marLeft w:val="0"/>
      <w:marRight w:val="0"/>
      <w:marTop w:val="0"/>
      <w:marBottom w:val="0"/>
      <w:divBdr>
        <w:top w:val="none" w:sz="0" w:space="0" w:color="auto"/>
        <w:left w:val="none" w:sz="0" w:space="0" w:color="auto"/>
        <w:bottom w:val="none" w:sz="0" w:space="0" w:color="auto"/>
        <w:right w:val="none" w:sz="0" w:space="0" w:color="auto"/>
      </w:divBdr>
    </w:div>
    <w:div w:id="1775049654">
      <w:bodyDiv w:val="1"/>
      <w:marLeft w:val="0"/>
      <w:marRight w:val="0"/>
      <w:marTop w:val="0"/>
      <w:marBottom w:val="0"/>
      <w:divBdr>
        <w:top w:val="none" w:sz="0" w:space="0" w:color="auto"/>
        <w:left w:val="none" w:sz="0" w:space="0" w:color="auto"/>
        <w:bottom w:val="none" w:sz="0" w:space="0" w:color="auto"/>
        <w:right w:val="none" w:sz="0" w:space="0" w:color="auto"/>
      </w:divBdr>
    </w:div>
    <w:div w:id="1851262053">
      <w:bodyDiv w:val="1"/>
      <w:marLeft w:val="0"/>
      <w:marRight w:val="0"/>
      <w:marTop w:val="0"/>
      <w:marBottom w:val="0"/>
      <w:divBdr>
        <w:top w:val="none" w:sz="0" w:space="0" w:color="auto"/>
        <w:left w:val="none" w:sz="0" w:space="0" w:color="auto"/>
        <w:bottom w:val="none" w:sz="0" w:space="0" w:color="auto"/>
        <w:right w:val="none" w:sz="0" w:space="0" w:color="auto"/>
      </w:divBdr>
      <w:divsChild>
        <w:div w:id="1517378768">
          <w:marLeft w:val="533"/>
          <w:marRight w:val="0"/>
          <w:marTop w:val="0"/>
          <w:marBottom w:val="0"/>
          <w:divBdr>
            <w:top w:val="none" w:sz="0" w:space="0" w:color="auto"/>
            <w:left w:val="none" w:sz="0" w:space="0" w:color="auto"/>
            <w:bottom w:val="none" w:sz="0" w:space="0" w:color="auto"/>
            <w:right w:val="none" w:sz="0" w:space="0" w:color="auto"/>
          </w:divBdr>
        </w:div>
        <w:div w:id="2004234206">
          <w:marLeft w:val="533"/>
          <w:marRight w:val="0"/>
          <w:marTop w:val="0"/>
          <w:marBottom w:val="0"/>
          <w:divBdr>
            <w:top w:val="none" w:sz="0" w:space="0" w:color="auto"/>
            <w:left w:val="none" w:sz="0" w:space="0" w:color="auto"/>
            <w:bottom w:val="none" w:sz="0" w:space="0" w:color="auto"/>
            <w:right w:val="none" w:sz="0" w:space="0" w:color="auto"/>
          </w:divBdr>
        </w:div>
      </w:divsChild>
    </w:div>
    <w:div w:id="2016149713">
      <w:bodyDiv w:val="1"/>
      <w:marLeft w:val="0"/>
      <w:marRight w:val="0"/>
      <w:marTop w:val="0"/>
      <w:marBottom w:val="0"/>
      <w:divBdr>
        <w:top w:val="none" w:sz="0" w:space="0" w:color="auto"/>
        <w:left w:val="none" w:sz="0" w:space="0" w:color="auto"/>
        <w:bottom w:val="none" w:sz="0" w:space="0" w:color="auto"/>
        <w:right w:val="none" w:sz="0" w:space="0" w:color="auto"/>
      </w:divBdr>
    </w:div>
    <w:div w:id="2026705524">
      <w:bodyDiv w:val="1"/>
      <w:marLeft w:val="0"/>
      <w:marRight w:val="0"/>
      <w:marTop w:val="0"/>
      <w:marBottom w:val="0"/>
      <w:divBdr>
        <w:top w:val="none" w:sz="0" w:space="0" w:color="auto"/>
        <w:left w:val="none" w:sz="0" w:space="0" w:color="auto"/>
        <w:bottom w:val="none" w:sz="0" w:space="0" w:color="auto"/>
        <w:right w:val="none" w:sz="0" w:space="0" w:color="auto"/>
      </w:divBdr>
    </w:div>
    <w:div w:id="207739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datahelpdesk.worldbank.org/knowledgebase/articles/906519-world-bank-country-and-lending-grou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 (1).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28CA890C81B9D4FB3C982477EF57575" ma:contentTypeVersion="13" ma:contentTypeDescription="Create a new document." ma:contentTypeScope="" ma:versionID="5d36e0d2de32eac5fbd0e8221f0a8515">
  <xsd:schema xmlns:xsd="http://www.w3.org/2001/XMLSchema" xmlns:xs="http://www.w3.org/2001/XMLSchema" xmlns:p="http://schemas.microsoft.com/office/2006/metadata/properties" xmlns:ns2="17f6f9a6-9bcd-47af-b84c-a498efc17967" xmlns:ns3="b6a3b5e8-9a5d-48de-8dd4-71f80e1de32d" targetNamespace="http://schemas.microsoft.com/office/2006/metadata/properties" ma:root="true" ma:fieldsID="b3f6d969c7ba45cc3dacf87734fa6322" ns2:_="" ns3:_="">
    <xsd:import namespace="17f6f9a6-9bcd-47af-b84c-a498efc17967"/>
    <xsd:import namespace="b6a3b5e8-9a5d-48de-8dd4-71f80e1de32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6f9a6-9bcd-47af-b84c-a498efc17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a3b5e8-9a5d-48de-8dd4-71f80e1de32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24116A-B96D-4D8F-9AB1-11A05213E74C}">
  <ds:schemaRefs>
    <ds:schemaRef ds:uri="http://schemas.microsoft.com/sharepoint/v3/contenttype/forms"/>
  </ds:schemaRefs>
</ds:datastoreItem>
</file>

<file path=customXml/itemProps2.xml><?xml version="1.0" encoding="utf-8"?>
<ds:datastoreItem xmlns:ds="http://schemas.openxmlformats.org/officeDocument/2006/customXml" ds:itemID="{BA383A94-6CD7-40CA-88AE-C4CD2B669F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E6961E-008D-48B8-925E-990F1496600F}">
  <ds:schemaRefs>
    <ds:schemaRef ds:uri="http://schemas.openxmlformats.org/officeDocument/2006/bibliography"/>
  </ds:schemaRefs>
</ds:datastoreItem>
</file>

<file path=customXml/itemProps4.xml><?xml version="1.0" encoding="utf-8"?>
<ds:datastoreItem xmlns:ds="http://schemas.openxmlformats.org/officeDocument/2006/customXml" ds:itemID="{6DBA8A6F-7F05-4679-8EF2-075E654F5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f6f9a6-9bcd-47af-b84c-a498efc17967"/>
    <ds:schemaRef ds:uri="b6a3b5e8-9a5d-48de-8dd4-71f80e1de3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5963</Words>
  <Characters>33990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Karageorgou, Dimitra</dc:creator>
  <cp:keywords/>
  <dc:description/>
  <cp:lastModifiedBy>Karageorgou, Dimitra</cp:lastModifiedBy>
  <cp:revision>5</cp:revision>
  <dcterms:created xsi:type="dcterms:W3CDTF">2023-11-17T16:37:00Z</dcterms:created>
  <dcterms:modified xsi:type="dcterms:W3CDTF">2024-01-14T10:17:00Z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0x010100528CA890C81B9D4FB3C982477EF57575</vt:lpwstr>
  </property>
</Properties>
</file>