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2259" w14:textId="1712BF66" w:rsidR="00F8302C" w:rsidRPr="009F7175" w:rsidRDefault="00F8302C" w:rsidP="00F8302C">
      <w:pPr>
        <w:pStyle w:val="Heading1"/>
        <w:pageBreakBefore/>
      </w:pPr>
      <w:r w:rsidRPr="009F7175">
        <w:t>Supplementary Material</w:t>
      </w:r>
      <w:r w:rsidR="002836A4" w:rsidRPr="009F7175">
        <w:t>: Public Health Nutrition</w:t>
      </w:r>
    </w:p>
    <w:p w14:paraId="224E64FC" w14:textId="12CD2B35" w:rsidR="002836A4" w:rsidRPr="009F7175" w:rsidRDefault="002836A4" w:rsidP="002836A4">
      <w:pPr>
        <w:spacing w:after="0" w:line="360" w:lineRule="auto"/>
        <w:jc w:val="both"/>
        <w:rPr>
          <w:rFonts w:ascii="Arial" w:hAnsi="Arial" w:cs="Arial"/>
          <w:b/>
          <w:bCs/>
          <w:sz w:val="24"/>
          <w:szCs w:val="24"/>
        </w:rPr>
      </w:pPr>
    </w:p>
    <w:p w14:paraId="5420BFBB" w14:textId="2607C1C1" w:rsidR="002836A4" w:rsidRPr="009F7175" w:rsidRDefault="002836A4" w:rsidP="002836A4">
      <w:pPr>
        <w:rPr>
          <w:rFonts w:ascii="Times New Roman" w:hAnsi="Times New Roman" w:cs="Times New Roman"/>
          <w:b/>
          <w:bCs/>
          <w:sz w:val="24"/>
          <w:szCs w:val="24"/>
        </w:rPr>
      </w:pPr>
      <w:r w:rsidRPr="009F7175">
        <w:rPr>
          <w:rFonts w:ascii="Times New Roman" w:hAnsi="Times New Roman" w:cs="Times New Roman"/>
          <w:b/>
          <w:bCs/>
          <w:sz w:val="24"/>
          <w:szCs w:val="24"/>
        </w:rPr>
        <w:t xml:space="preserve">The DASH-style dietary pattern in childhood in relation to cardiometabolic risk in </w:t>
      </w:r>
      <w:r w:rsidR="009529EA" w:rsidRPr="009F7175">
        <w:rPr>
          <w:rFonts w:ascii="Times New Roman" w:hAnsi="Times New Roman" w:cs="Times New Roman"/>
          <w:b/>
          <w:bCs/>
          <w:sz w:val="24"/>
          <w:szCs w:val="24"/>
        </w:rPr>
        <w:t xml:space="preserve">adolescence and </w:t>
      </w:r>
      <w:r w:rsidRPr="009F7175">
        <w:rPr>
          <w:rFonts w:ascii="Times New Roman" w:hAnsi="Times New Roman" w:cs="Times New Roman"/>
          <w:b/>
          <w:bCs/>
          <w:sz w:val="24"/>
          <w:szCs w:val="24"/>
        </w:rPr>
        <w:t>early adulthood in the ALSPAC birth cohort.</w:t>
      </w:r>
    </w:p>
    <w:p w14:paraId="12A0D11F" w14:textId="48AD0111" w:rsidR="00A62419" w:rsidRPr="009F7175" w:rsidRDefault="00A62419" w:rsidP="002836A4">
      <w:pPr>
        <w:rPr>
          <w:rFonts w:ascii="Times New Roman" w:hAnsi="Times New Roman" w:cs="Times New Roman"/>
          <w:b/>
          <w:bCs/>
          <w:sz w:val="24"/>
          <w:szCs w:val="24"/>
        </w:rPr>
      </w:pPr>
    </w:p>
    <w:p w14:paraId="300ECBDC" w14:textId="77777777" w:rsidR="00A62419" w:rsidRPr="009F7175" w:rsidRDefault="00A62419" w:rsidP="002836A4">
      <w:pPr>
        <w:rPr>
          <w:rFonts w:ascii="Times New Roman" w:hAnsi="Times New Roman" w:cs="Times New Roman"/>
          <w:b/>
          <w:bCs/>
          <w:sz w:val="24"/>
          <w:szCs w:val="24"/>
        </w:rPr>
      </w:pPr>
    </w:p>
    <w:p w14:paraId="69F3E2BB" w14:textId="77777777" w:rsidR="002836A4" w:rsidRPr="009F7175" w:rsidRDefault="002836A4" w:rsidP="002836A4">
      <w:pPr>
        <w:spacing w:after="0" w:line="360" w:lineRule="auto"/>
        <w:jc w:val="both"/>
        <w:rPr>
          <w:rFonts w:ascii="Arial" w:hAnsi="Arial" w:cs="Arial"/>
          <w:b/>
          <w:bCs/>
          <w:sz w:val="24"/>
          <w:szCs w:val="24"/>
        </w:rPr>
      </w:pPr>
    </w:p>
    <w:p w14:paraId="753D0CB0" w14:textId="421CBD6A" w:rsidR="002836A4" w:rsidRPr="009F7175" w:rsidRDefault="002836A4" w:rsidP="002836A4">
      <w:pPr>
        <w:pStyle w:val="NormalWeb"/>
        <w:spacing w:before="0" w:beforeAutospacing="0" w:after="0" w:afterAutospacing="0" w:line="360" w:lineRule="auto"/>
      </w:pPr>
    </w:p>
    <w:p w14:paraId="639B608D" w14:textId="5AD3E148" w:rsidR="002836A4" w:rsidRPr="009F7175" w:rsidRDefault="002836A4" w:rsidP="002836A4">
      <w:pPr>
        <w:pStyle w:val="NormalWeb"/>
        <w:spacing w:before="0" w:beforeAutospacing="0" w:after="0" w:afterAutospacing="0" w:line="360" w:lineRule="auto"/>
      </w:pPr>
    </w:p>
    <w:p w14:paraId="0D765BC1" w14:textId="10AAB15D" w:rsidR="002836A4" w:rsidRPr="009F7175" w:rsidRDefault="002836A4" w:rsidP="002836A4">
      <w:pPr>
        <w:pStyle w:val="NormalWeb"/>
        <w:spacing w:before="0" w:beforeAutospacing="0" w:after="0" w:afterAutospacing="0" w:line="360" w:lineRule="auto"/>
      </w:pPr>
    </w:p>
    <w:p w14:paraId="7F6303BD" w14:textId="14936A64" w:rsidR="002836A4" w:rsidRPr="009F7175" w:rsidRDefault="002836A4" w:rsidP="002836A4">
      <w:pPr>
        <w:pStyle w:val="NormalWeb"/>
        <w:spacing w:before="0" w:beforeAutospacing="0" w:after="0" w:afterAutospacing="0" w:line="360" w:lineRule="auto"/>
      </w:pPr>
    </w:p>
    <w:p w14:paraId="76653433" w14:textId="2390795F" w:rsidR="002836A4" w:rsidRPr="009F7175" w:rsidRDefault="002836A4" w:rsidP="002836A4">
      <w:pPr>
        <w:pStyle w:val="NormalWeb"/>
        <w:spacing w:before="0" w:beforeAutospacing="0" w:after="0" w:afterAutospacing="0" w:line="360" w:lineRule="auto"/>
      </w:pPr>
    </w:p>
    <w:p w14:paraId="788CFA44" w14:textId="5369EADA" w:rsidR="002836A4" w:rsidRPr="009F7175" w:rsidRDefault="002836A4" w:rsidP="002836A4">
      <w:pPr>
        <w:pStyle w:val="NormalWeb"/>
        <w:spacing w:before="0" w:beforeAutospacing="0" w:after="0" w:afterAutospacing="0" w:line="360" w:lineRule="auto"/>
      </w:pPr>
    </w:p>
    <w:p w14:paraId="2163999E" w14:textId="050915DF" w:rsidR="002836A4" w:rsidRPr="009F7175" w:rsidRDefault="002836A4" w:rsidP="002836A4">
      <w:pPr>
        <w:pStyle w:val="NormalWeb"/>
        <w:spacing w:before="0" w:beforeAutospacing="0" w:after="0" w:afterAutospacing="0" w:line="360" w:lineRule="auto"/>
      </w:pPr>
    </w:p>
    <w:p w14:paraId="4898CCD3" w14:textId="28F69910" w:rsidR="002836A4" w:rsidRPr="009F7175" w:rsidRDefault="002836A4" w:rsidP="002836A4">
      <w:pPr>
        <w:pStyle w:val="NormalWeb"/>
        <w:spacing w:before="0" w:beforeAutospacing="0" w:after="0" w:afterAutospacing="0" w:line="360" w:lineRule="auto"/>
      </w:pPr>
    </w:p>
    <w:p w14:paraId="175ACF8F" w14:textId="11D96523" w:rsidR="002836A4" w:rsidRPr="009F7175" w:rsidRDefault="002836A4" w:rsidP="002836A4">
      <w:pPr>
        <w:pStyle w:val="NormalWeb"/>
        <w:spacing w:before="0" w:beforeAutospacing="0" w:after="0" w:afterAutospacing="0" w:line="360" w:lineRule="auto"/>
      </w:pPr>
    </w:p>
    <w:p w14:paraId="5C09AE6E" w14:textId="7A758D12" w:rsidR="002836A4" w:rsidRPr="009F7175" w:rsidRDefault="002836A4" w:rsidP="002836A4">
      <w:pPr>
        <w:pStyle w:val="NormalWeb"/>
        <w:spacing w:before="0" w:beforeAutospacing="0" w:after="0" w:afterAutospacing="0" w:line="360" w:lineRule="auto"/>
      </w:pPr>
    </w:p>
    <w:p w14:paraId="0AB1E6F3" w14:textId="65F5B20C" w:rsidR="002836A4" w:rsidRPr="009F7175" w:rsidRDefault="002836A4" w:rsidP="002836A4">
      <w:pPr>
        <w:pStyle w:val="NormalWeb"/>
        <w:spacing w:before="0" w:beforeAutospacing="0" w:after="0" w:afterAutospacing="0" w:line="360" w:lineRule="auto"/>
      </w:pPr>
    </w:p>
    <w:p w14:paraId="1DBC51ED" w14:textId="5C9FA339" w:rsidR="002836A4" w:rsidRPr="009F7175" w:rsidRDefault="002836A4" w:rsidP="002836A4">
      <w:pPr>
        <w:pStyle w:val="NormalWeb"/>
        <w:spacing w:before="0" w:beforeAutospacing="0" w:after="0" w:afterAutospacing="0" w:line="360" w:lineRule="auto"/>
      </w:pPr>
    </w:p>
    <w:p w14:paraId="7345AF66" w14:textId="5366D942" w:rsidR="002836A4" w:rsidRPr="009F7175" w:rsidRDefault="002836A4" w:rsidP="002836A4">
      <w:pPr>
        <w:pStyle w:val="NormalWeb"/>
        <w:spacing w:before="0" w:beforeAutospacing="0" w:after="0" w:afterAutospacing="0" w:line="360" w:lineRule="auto"/>
      </w:pPr>
    </w:p>
    <w:p w14:paraId="2BA9A6E6" w14:textId="26748AF1" w:rsidR="002836A4" w:rsidRPr="009F7175" w:rsidRDefault="002836A4" w:rsidP="002836A4">
      <w:pPr>
        <w:pStyle w:val="NormalWeb"/>
        <w:spacing w:before="0" w:beforeAutospacing="0" w:after="0" w:afterAutospacing="0" w:line="360" w:lineRule="auto"/>
      </w:pPr>
    </w:p>
    <w:p w14:paraId="6002FAAB" w14:textId="6D575805" w:rsidR="002836A4" w:rsidRPr="009F7175" w:rsidRDefault="002836A4" w:rsidP="002836A4">
      <w:pPr>
        <w:pStyle w:val="NormalWeb"/>
        <w:spacing w:before="0" w:beforeAutospacing="0" w:after="0" w:afterAutospacing="0" w:line="360" w:lineRule="auto"/>
      </w:pPr>
    </w:p>
    <w:p w14:paraId="4AD8B938" w14:textId="7746677E" w:rsidR="002836A4" w:rsidRPr="009F7175" w:rsidRDefault="002836A4" w:rsidP="002836A4">
      <w:pPr>
        <w:pStyle w:val="NormalWeb"/>
        <w:spacing w:before="0" w:beforeAutospacing="0" w:after="0" w:afterAutospacing="0" w:line="360" w:lineRule="auto"/>
      </w:pPr>
    </w:p>
    <w:p w14:paraId="62FD37EB" w14:textId="275728FC" w:rsidR="002836A4" w:rsidRPr="009F7175" w:rsidRDefault="002836A4" w:rsidP="002836A4">
      <w:pPr>
        <w:pStyle w:val="NormalWeb"/>
        <w:spacing w:before="0" w:beforeAutospacing="0" w:after="0" w:afterAutospacing="0" w:line="360" w:lineRule="auto"/>
      </w:pPr>
    </w:p>
    <w:p w14:paraId="55CC13A0" w14:textId="1119D74A" w:rsidR="002836A4" w:rsidRPr="009F7175" w:rsidRDefault="002836A4" w:rsidP="002836A4">
      <w:pPr>
        <w:pStyle w:val="NormalWeb"/>
        <w:spacing w:before="0" w:beforeAutospacing="0" w:after="0" w:afterAutospacing="0" w:line="360" w:lineRule="auto"/>
      </w:pPr>
    </w:p>
    <w:p w14:paraId="2764F685" w14:textId="67520E7A" w:rsidR="002836A4" w:rsidRPr="009F7175" w:rsidRDefault="002836A4" w:rsidP="002836A4">
      <w:pPr>
        <w:pStyle w:val="NormalWeb"/>
        <w:spacing w:before="0" w:beforeAutospacing="0" w:after="0" w:afterAutospacing="0" w:line="360" w:lineRule="auto"/>
      </w:pPr>
    </w:p>
    <w:p w14:paraId="52024712" w14:textId="3C6D54D5" w:rsidR="002836A4" w:rsidRPr="009F7175" w:rsidRDefault="002836A4" w:rsidP="002836A4">
      <w:pPr>
        <w:pStyle w:val="NormalWeb"/>
        <w:spacing w:before="0" w:beforeAutospacing="0" w:after="0" w:afterAutospacing="0" w:line="360" w:lineRule="auto"/>
      </w:pPr>
    </w:p>
    <w:p w14:paraId="495C3A4F" w14:textId="7235B4C0" w:rsidR="002836A4" w:rsidRPr="009F7175" w:rsidRDefault="002836A4" w:rsidP="002836A4">
      <w:pPr>
        <w:pStyle w:val="NormalWeb"/>
        <w:spacing w:before="0" w:beforeAutospacing="0" w:after="0" w:afterAutospacing="0" w:line="360" w:lineRule="auto"/>
      </w:pPr>
    </w:p>
    <w:p w14:paraId="1FDC905A" w14:textId="77777777" w:rsidR="000C2016" w:rsidRPr="009F7175" w:rsidRDefault="000C2016" w:rsidP="000C2016">
      <w:pPr>
        <w:pStyle w:val="Heading2"/>
        <w:pageBreakBefore/>
      </w:pPr>
      <w:r w:rsidRPr="009F7175">
        <w:lastRenderedPageBreak/>
        <w:t>Supplementary Tables</w:t>
      </w:r>
    </w:p>
    <w:p w14:paraId="6B9A9539" w14:textId="77777777" w:rsidR="000C2016" w:rsidRPr="009F7175" w:rsidRDefault="000C2016" w:rsidP="000C2016">
      <w:pPr>
        <w:tabs>
          <w:tab w:val="left" w:pos="3252"/>
        </w:tabs>
        <w:jc w:val="both"/>
        <w:rPr>
          <w:rFonts w:ascii="Times New Roman" w:hAnsi="Times New Roman" w:cs="Times New Roman"/>
          <w:b/>
          <w:bCs/>
          <w:sz w:val="20"/>
          <w:szCs w:val="20"/>
        </w:rPr>
      </w:pPr>
    </w:p>
    <w:p w14:paraId="245BA551" w14:textId="124D384B" w:rsidR="000C2016" w:rsidRPr="00691ED9" w:rsidRDefault="000C2016" w:rsidP="00E72E96">
      <w:pPr>
        <w:tabs>
          <w:tab w:val="left" w:pos="3252"/>
        </w:tabs>
        <w:spacing w:after="0"/>
        <w:ind w:left="-426" w:right="-188"/>
        <w:jc w:val="both"/>
        <w:rPr>
          <w:rFonts w:ascii="Times New Roman" w:hAnsi="Times New Roman" w:cs="Times New Roman"/>
          <w:sz w:val="20"/>
          <w:szCs w:val="20"/>
        </w:rPr>
      </w:pPr>
      <w:r w:rsidRPr="00691ED9">
        <w:rPr>
          <w:rFonts w:ascii="Times New Roman" w:hAnsi="Times New Roman" w:cs="Times New Roman"/>
          <w:b/>
          <w:bCs/>
          <w:sz w:val="20"/>
          <w:szCs w:val="20"/>
        </w:rPr>
        <w:t xml:space="preserve">Supplementary Table S1: </w:t>
      </w:r>
      <w:r w:rsidRPr="00691ED9">
        <w:rPr>
          <w:rFonts w:ascii="Times New Roman" w:hAnsi="Times New Roman" w:cs="Times New Roman"/>
          <w:sz w:val="20"/>
          <w:szCs w:val="20"/>
        </w:rPr>
        <w:t>Detail</w:t>
      </w:r>
      <w:r w:rsidR="00C80E36" w:rsidRPr="00691ED9">
        <w:rPr>
          <w:rFonts w:ascii="Times New Roman" w:hAnsi="Times New Roman" w:cs="Times New Roman"/>
          <w:sz w:val="20"/>
          <w:szCs w:val="20"/>
        </w:rPr>
        <w:t>s</w:t>
      </w:r>
      <w:r w:rsidRPr="00691ED9">
        <w:rPr>
          <w:rFonts w:ascii="Times New Roman" w:hAnsi="Times New Roman" w:cs="Times New Roman"/>
          <w:sz w:val="20"/>
          <w:szCs w:val="20"/>
        </w:rPr>
        <w:t xml:space="preserve"> </w:t>
      </w:r>
      <w:r w:rsidR="00C80E36" w:rsidRPr="00691ED9">
        <w:rPr>
          <w:rFonts w:ascii="Times New Roman" w:hAnsi="Times New Roman" w:cs="Times New Roman"/>
          <w:sz w:val="20"/>
          <w:szCs w:val="20"/>
        </w:rPr>
        <w:t xml:space="preserve">of the </w:t>
      </w:r>
      <w:r w:rsidRPr="00691ED9">
        <w:rPr>
          <w:rFonts w:ascii="Times New Roman" w:hAnsi="Times New Roman" w:cs="Times New Roman"/>
          <w:sz w:val="20"/>
          <w:szCs w:val="20"/>
        </w:rPr>
        <w:t>foods</w:t>
      </w:r>
      <w:r w:rsidR="00BF2A58" w:rsidRPr="00691ED9">
        <w:rPr>
          <w:rFonts w:ascii="Times New Roman" w:hAnsi="Times New Roman" w:cs="Times New Roman"/>
          <w:sz w:val="20"/>
          <w:szCs w:val="20"/>
        </w:rPr>
        <w:t>, nutrients and</w:t>
      </w:r>
      <w:r w:rsidRPr="00691ED9">
        <w:rPr>
          <w:rFonts w:ascii="Times New Roman" w:hAnsi="Times New Roman" w:cs="Times New Roman"/>
          <w:sz w:val="20"/>
          <w:szCs w:val="20"/>
        </w:rPr>
        <w:t xml:space="preserve"> beverages </w:t>
      </w:r>
      <w:r w:rsidR="00C80E36" w:rsidRPr="00691ED9">
        <w:rPr>
          <w:rFonts w:ascii="Times New Roman" w:hAnsi="Times New Roman" w:cs="Times New Roman"/>
          <w:sz w:val="20"/>
          <w:szCs w:val="20"/>
        </w:rPr>
        <w:t xml:space="preserve">included within </w:t>
      </w:r>
      <w:r w:rsidRPr="00691ED9">
        <w:rPr>
          <w:rFonts w:ascii="Times New Roman" w:hAnsi="Times New Roman" w:cs="Times New Roman"/>
          <w:sz w:val="20"/>
          <w:szCs w:val="20"/>
        </w:rPr>
        <w:t xml:space="preserve">the eight dietary components of the </w:t>
      </w:r>
      <w:r w:rsidR="000A1C94" w:rsidRPr="00691ED9">
        <w:rPr>
          <w:rFonts w:ascii="Times New Roman" w:hAnsi="Times New Roman" w:cs="Times New Roman"/>
          <w:sz w:val="20"/>
          <w:szCs w:val="20"/>
        </w:rPr>
        <w:t>DASH diet score (</w:t>
      </w:r>
      <w:r w:rsidRPr="00691ED9">
        <w:rPr>
          <w:rFonts w:ascii="Times New Roman" w:hAnsi="Times New Roman" w:cs="Times New Roman"/>
          <w:sz w:val="20"/>
          <w:szCs w:val="20"/>
        </w:rPr>
        <w:t>DDS</w:t>
      </w:r>
      <w:r w:rsidR="000A1C94" w:rsidRPr="00691ED9">
        <w:rPr>
          <w:rFonts w:ascii="Times New Roman" w:hAnsi="Times New Roman" w:cs="Times New Roman"/>
          <w:sz w:val="20"/>
          <w:szCs w:val="20"/>
        </w:rPr>
        <w:t>)</w:t>
      </w:r>
      <w:r w:rsidRPr="00691ED9">
        <w:rPr>
          <w:rFonts w:ascii="Times New Roman" w:hAnsi="Times New Roman" w:cs="Times New Roman"/>
          <w:sz w:val="20"/>
          <w:szCs w:val="20"/>
        </w:rPr>
        <w:t xml:space="preserve"> in the present </w:t>
      </w:r>
      <w:r w:rsidR="00B804E6" w:rsidRPr="00691ED9">
        <w:rPr>
          <w:rFonts w:ascii="Times New Roman" w:hAnsi="Times New Roman" w:cs="Times New Roman"/>
          <w:sz w:val="20"/>
          <w:szCs w:val="20"/>
        </w:rPr>
        <w:t>study</w:t>
      </w:r>
      <w:r w:rsidRPr="00691ED9">
        <w:rPr>
          <w:rFonts w:ascii="Times New Roman" w:hAnsi="Times New Roman" w:cs="Times New Roman"/>
          <w:sz w:val="20"/>
          <w:szCs w:val="20"/>
        </w:rPr>
        <w:t>.</w:t>
      </w:r>
    </w:p>
    <w:tbl>
      <w:tblPr>
        <w:tblW w:w="98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565"/>
        <w:gridCol w:w="3422"/>
      </w:tblGrid>
      <w:tr w:rsidR="000C2016" w:rsidRPr="009F7175" w14:paraId="36FE6E78" w14:textId="77777777" w:rsidTr="00471922">
        <w:trPr>
          <w:trHeight w:val="163"/>
        </w:trPr>
        <w:tc>
          <w:tcPr>
            <w:tcW w:w="2842" w:type="dxa"/>
            <w:shd w:val="clear" w:color="000000" w:fill="FFFFFF"/>
            <w:vAlign w:val="bottom"/>
            <w:hideMark/>
          </w:tcPr>
          <w:p w14:paraId="6AE1E6C5" w14:textId="368647CE"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DDS dietary components</w:t>
            </w:r>
          </w:p>
        </w:tc>
        <w:tc>
          <w:tcPr>
            <w:tcW w:w="3565" w:type="dxa"/>
            <w:shd w:val="clear" w:color="000000" w:fill="FFFFFF"/>
            <w:vAlign w:val="bottom"/>
            <w:hideMark/>
          </w:tcPr>
          <w:p w14:paraId="775F054E"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Foods or beverages included</w:t>
            </w:r>
          </w:p>
        </w:tc>
        <w:tc>
          <w:tcPr>
            <w:tcW w:w="3422" w:type="dxa"/>
            <w:shd w:val="clear" w:color="000000" w:fill="FFFFFF"/>
            <w:vAlign w:val="bottom"/>
            <w:hideMark/>
          </w:tcPr>
          <w:p w14:paraId="135B775A"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Notes</w:t>
            </w:r>
          </w:p>
        </w:tc>
      </w:tr>
      <w:tr w:rsidR="000C2016" w:rsidRPr="009F7175" w14:paraId="224D85DC" w14:textId="77777777" w:rsidTr="00471922">
        <w:trPr>
          <w:trHeight w:val="856"/>
        </w:trPr>
        <w:tc>
          <w:tcPr>
            <w:tcW w:w="2842" w:type="dxa"/>
            <w:shd w:val="clear" w:color="000000" w:fill="FFFFFF"/>
            <w:hideMark/>
          </w:tcPr>
          <w:p w14:paraId="59E0C2F7"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Fruits</w:t>
            </w:r>
          </w:p>
        </w:tc>
        <w:tc>
          <w:tcPr>
            <w:tcW w:w="3565" w:type="dxa"/>
            <w:shd w:val="clear" w:color="000000" w:fill="FFFFFF"/>
            <w:hideMark/>
          </w:tcPr>
          <w:p w14:paraId="1EA4619D"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All fruits (e.g., citrus fruit, apples, pears, and bananas) fresh and packaged juices, dried fruit, and stewed fruit. </w:t>
            </w:r>
          </w:p>
        </w:tc>
        <w:tc>
          <w:tcPr>
            <w:tcW w:w="3422" w:type="dxa"/>
            <w:shd w:val="clear" w:color="000000" w:fill="FFFFFF"/>
            <w:hideMark/>
          </w:tcPr>
          <w:p w14:paraId="23417C6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Fruit canned in juice and in syrup were also included.</w:t>
            </w:r>
          </w:p>
        </w:tc>
      </w:tr>
      <w:tr w:rsidR="000C2016" w:rsidRPr="009F7175" w14:paraId="74BCCA33" w14:textId="77777777" w:rsidTr="00471922">
        <w:trPr>
          <w:trHeight w:val="1273"/>
        </w:trPr>
        <w:tc>
          <w:tcPr>
            <w:tcW w:w="2842" w:type="dxa"/>
            <w:shd w:val="clear" w:color="000000" w:fill="FFFFFF"/>
            <w:hideMark/>
          </w:tcPr>
          <w:p w14:paraId="1314FCA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Vegetables</w:t>
            </w:r>
          </w:p>
        </w:tc>
        <w:tc>
          <w:tcPr>
            <w:tcW w:w="3565" w:type="dxa"/>
            <w:shd w:val="clear" w:color="000000" w:fill="FFFFFF"/>
            <w:hideMark/>
          </w:tcPr>
          <w:p w14:paraId="272C4657"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All vegetables (e.g., raw carrots, cooked carrots, green leafy vegetables, green beans, fried vegetables, raw tomatoes, other cooked vegetables and salad, and raw vegetables).</w:t>
            </w:r>
          </w:p>
        </w:tc>
        <w:tc>
          <w:tcPr>
            <w:tcW w:w="3422" w:type="dxa"/>
            <w:shd w:val="clear" w:color="000000" w:fill="FFFFFF"/>
            <w:hideMark/>
          </w:tcPr>
          <w:p w14:paraId="689344A1"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Potatoes and peas were excluded, and mixed vegetables were included. </w:t>
            </w:r>
          </w:p>
        </w:tc>
      </w:tr>
      <w:tr w:rsidR="000C2016" w:rsidRPr="009F7175" w14:paraId="2B483653" w14:textId="77777777" w:rsidTr="00471922">
        <w:trPr>
          <w:trHeight w:val="1347"/>
        </w:trPr>
        <w:tc>
          <w:tcPr>
            <w:tcW w:w="2842" w:type="dxa"/>
            <w:shd w:val="clear" w:color="000000" w:fill="FFFFFF"/>
            <w:hideMark/>
          </w:tcPr>
          <w:p w14:paraId="09A5EE15"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Nuts and legumes</w:t>
            </w:r>
          </w:p>
        </w:tc>
        <w:tc>
          <w:tcPr>
            <w:tcW w:w="3565" w:type="dxa"/>
            <w:shd w:val="clear" w:color="000000" w:fill="FFFFFF"/>
            <w:hideMark/>
          </w:tcPr>
          <w:p w14:paraId="3DAB504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Nuts, seeds, legumes, soya products, soya milk (8% net weight), peanut butter (smooth), peanut butter (wholegrain), peanut butter (smooth and wholegrain), and baked beans (50% net weight).</w:t>
            </w:r>
          </w:p>
        </w:tc>
        <w:tc>
          <w:tcPr>
            <w:tcW w:w="3422" w:type="dxa"/>
            <w:shd w:val="clear" w:color="000000" w:fill="FFFFFF"/>
            <w:hideMark/>
          </w:tcPr>
          <w:p w14:paraId="70348E6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Peanut butters smooth and wholegrain were separated from broader food groups.</w:t>
            </w:r>
          </w:p>
        </w:tc>
      </w:tr>
      <w:tr w:rsidR="000C2016" w:rsidRPr="009F7175" w14:paraId="3373048F" w14:textId="77777777" w:rsidTr="00471922">
        <w:trPr>
          <w:trHeight w:val="1028"/>
        </w:trPr>
        <w:tc>
          <w:tcPr>
            <w:tcW w:w="2842" w:type="dxa"/>
            <w:shd w:val="clear" w:color="000000" w:fill="FFFFFF"/>
            <w:hideMark/>
          </w:tcPr>
          <w:p w14:paraId="0C58E273"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Whole grains</w:t>
            </w:r>
          </w:p>
        </w:tc>
        <w:tc>
          <w:tcPr>
            <w:tcW w:w="3565" w:type="dxa"/>
            <w:shd w:val="clear" w:color="000000" w:fill="FFFFFF"/>
            <w:hideMark/>
          </w:tcPr>
          <w:p w14:paraId="48F41684" w14:textId="1222E4B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Brown and granary bread, brown rice (boiled), popcorn (plain), spaghetti (wholemeal).</w:t>
            </w:r>
          </w:p>
        </w:tc>
        <w:tc>
          <w:tcPr>
            <w:tcW w:w="3422" w:type="dxa"/>
            <w:shd w:val="clear" w:color="000000" w:fill="FFFFFF"/>
            <w:hideMark/>
          </w:tcPr>
          <w:p w14:paraId="57109D65"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Wholegrain breakfast cereals were also included. Brown rice, popcorn, and spaghetti were separated from broader food groups.</w:t>
            </w:r>
          </w:p>
        </w:tc>
      </w:tr>
      <w:tr w:rsidR="000C2016" w:rsidRPr="009F7175" w14:paraId="474A9AEF" w14:textId="77777777" w:rsidTr="00471922">
        <w:trPr>
          <w:trHeight w:val="1116"/>
        </w:trPr>
        <w:tc>
          <w:tcPr>
            <w:tcW w:w="2842" w:type="dxa"/>
            <w:shd w:val="clear" w:color="000000" w:fill="FFFFFF"/>
            <w:hideMark/>
          </w:tcPr>
          <w:p w14:paraId="5E82A5C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Low-fat dairy</w:t>
            </w:r>
          </w:p>
        </w:tc>
        <w:tc>
          <w:tcPr>
            <w:tcW w:w="3565" w:type="dxa"/>
            <w:shd w:val="clear" w:color="000000" w:fill="FFFFFF"/>
            <w:hideMark/>
          </w:tcPr>
          <w:p w14:paraId="551DEC13"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Low-fat milk, yogurt and fromage frais (low-fat), cheese and cheese dishes (low-fat), polyunsaturated margarine (low-fat), and polyunsaturated margarine (low-fat).</w:t>
            </w:r>
          </w:p>
        </w:tc>
        <w:tc>
          <w:tcPr>
            <w:tcW w:w="3422" w:type="dxa"/>
            <w:shd w:val="clear" w:color="000000" w:fill="FFFFFF"/>
            <w:hideMark/>
          </w:tcPr>
          <w:p w14:paraId="77F6849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Yogurt and fromage frais (low-fat), and cheese and cheese dishes (low-fat) were created after separating items from broader groups.</w:t>
            </w:r>
          </w:p>
        </w:tc>
      </w:tr>
      <w:tr w:rsidR="000C2016" w:rsidRPr="009F7175" w14:paraId="0434F3FE" w14:textId="77777777" w:rsidTr="00471922">
        <w:trPr>
          <w:trHeight w:val="1118"/>
        </w:trPr>
        <w:tc>
          <w:tcPr>
            <w:tcW w:w="2842" w:type="dxa"/>
            <w:shd w:val="clear" w:color="000000" w:fill="FFFFFF"/>
            <w:hideMark/>
          </w:tcPr>
          <w:p w14:paraId="14268E48"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Red and processed meat</w:t>
            </w:r>
          </w:p>
        </w:tc>
        <w:tc>
          <w:tcPr>
            <w:tcW w:w="3565" w:type="dxa"/>
            <w:shd w:val="clear" w:color="000000" w:fill="FFFFFF"/>
            <w:hideMark/>
          </w:tcPr>
          <w:p w14:paraId="262D1043"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Processed meat, ham, bacon, sausages, liver and dishes, meat and poultry, meat mixed dishes, meat pies, pastries, burgers, and kebabs</w:t>
            </w:r>
          </w:p>
        </w:tc>
        <w:tc>
          <w:tcPr>
            <w:tcW w:w="3422" w:type="dxa"/>
            <w:shd w:val="clear" w:color="000000" w:fill="FFFFFF"/>
            <w:hideMark/>
          </w:tcPr>
          <w:p w14:paraId="29D5A558"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Meat and poultry, meat mixed dishes, meat pies, pastries, burgers, and kebabs were created after mixed food disaggregation.</w:t>
            </w:r>
          </w:p>
        </w:tc>
      </w:tr>
      <w:tr w:rsidR="000C2016" w:rsidRPr="009F7175" w14:paraId="2EB78BDC" w14:textId="77777777" w:rsidTr="00471922">
        <w:trPr>
          <w:trHeight w:val="1032"/>
        </w:trPr>
        <w:tc>
          <w:tcPr>
            <w:tcW w:w="2842" w:type="dxa"/>
            <w:shd w:val="clear" w:color="000000" w:fill="FFFFFF"/>
            <w:hideMark/>
          </w:tcPr>
          <w:p w14:paraId="7E8114A3" w14:textId="40C879E3" w:rsidR="000C2016" w:rsidRPr="009F7175" w:rsidRDefault="00471922"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Non-milk extrinsic sugars</w:t>
            </w:r>
          </w:p>
        </w:tc>
        <w:tc>
          <w:tcPr>
            <w:tcW w:w="3565" w:type="dxa"/>
            <w:shd w:val="clear" w:color="000000" w:fill="FFFFFF"/>
            <w:hideMark/>
          </w:tcPr>
          <w:p w14:paraId="3901A85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Table sugar, glucose, fructose, honey, syrups, added sugar to foods, and beverages.</w:t>
            </w:r>
          </w:p>
        </w:tc>
        <w:tc>
          <w:tcPr>
            <w:tcW w:w="3422" w:type="dxa"/>
            <w:shd w:val="clear" w:color="000000" w:fill="FFFFFF"/>
            <w:hideMark/>
          </w:tcPr>
          <w:p w14:paraId="0FA45758" w14:textId="0129F6AD"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This dietary component was included by Jones et al.</w:t>
            </w:r>
            <w:r w:rsidR="00691ED9">
              <w:rPr>
                <w:rFonts w:ascii="Times New Roman" w:eastAsia="Times New Roman" w:hAnsi="Times New Roman" w:cs="Times New Roman"/>
                <w:color w:val="000000"/>
                <w:sz w:val="20"/>
                <w:szCs w:val="20"/>
                <w:lang w:eastAsia="en-GB"/>
              </w:rPr>
              <w:t>,</w:t>
            </w:r>
            <w:r w:rsidRPr="009F7175">
              <w:rPr>
                <w:rFonts w:ascii="Times New Roman" w:eastAsia="Times New Roman" w:hAnsi="Times New Roman" w:cs="Times New Roman"/>
                <w:color w:val="000000"/>
                <w:sz w:val="20"/>
                <w:szCs w:val="20"/>
                <w:lang w:eastAsia="en-GB"/>
              </w:rPr>
              <w:fldChar w:fldCharType="begin"/>
            </w:r>
            <w:r w:rsidRPr="009F7175">
              <w:rPr>
                <w:rFonts w:ascii="Times New Roman" w:eastAsia="Times New Roman" w:hAnsi="Times New Roman" w:cs="Times New Roman"/>
                <w:color w:val="000000"/>
                <w:sz w:val="20"/>
                <w:szCs w:val="20"/>
                <w:lang w:eastAsia="en-GB"/>
              </w:rPr>
              <w:instrText xml:space="preserve"> ADDIN EN.CITE &lt;EndNote&gt;&lt;Cite&gt;&lt;Author&gt;Jones&lt;/Author&gt;&lt;Year&gt;2018&lt;/Year&gt;&lt;RecNum&gt;553&lt;/RecNum&gt;&lt;DisplayText&gt;&lt;style face="superscript" font="Times New Roman"&gt;(12)&lt;/style&gt;&lt;/DisplayText&gt;&lt;record&gt;&lt;rec-number&gt;553&lt;/rec-number&gt;&lt;foreign-keys&gt;&lt;key app="EN" db-id="v9z90prxpt0ztge2zwp5fv0otztxrs9w92rx" timestamp="1656337683"&gt;553&lt;/key&gt;&lt;/foreign-keys&gt;&lt;ref-type name="Journal Article"&gt;17&lt;/ref-type&gt;&lt;contributors&gt;&lt;authors&gt;&lt;author&gt;Jones, Nicholas RV&lt;/author&gt;&lt;author&gt;Forouhi, Nita G&lt;/author&gt;&lt;author&gt;Khaw, Kay-Tee&lt;/author&gt;&lt;author&gt;Wareham, Nicholas J&lt;/author&gt;&lt;author&gt;Monsivais, Pablo&lt;/author&gt;&lt;/authors&gt;&lt;/contributors&gt;&lt;titles&gt;&lt;title&gt;Accordance to the dietary approaches to stop hypertension diet pattern and cardiovascular disease in a British, population-based cohort&lt;/title&gt;&lt;secondary-title&gt;European journal of epidemiology&lt;/secondary-title&gt;&lt;/titles&gt;&lt;periodical&gt;&lt;full-title&gt;European journal of epidemiology&lt;/full-title&gt;&lt;/periodical&gt;&lt;pages&gt;235-244&lt;/pages&gt;&lt;volume&gt;33&lt;/volume&gt;&lt;number&gt;2&lt;/number&gt;&lt;dates&gt;&lt;year&gt;2018&lt;/year&gt;&lt;/dates&gt;&lt;isbn&gt;1573-7284&lt;/isbn&gt;&lt;urls&gt;&lt;/urls&gt;&lt;electronic-resource-num&gt;https://doi.org/10.1007/s10654-017-0354-8&lt;/electronic-resource-num&gt;&lt;/record&gt;&lt;/Cite&gt;&lt;/EndNote&gt;</w:instrText>
            </w:r>
            <w:r w:rsidRPr="009F7175">
              <w:rPr>
                <w:rFonts w:ascii="Times New Roman" w:eastAsia="Times New Roman" w:hAnsi="Times New Roman" w:cs="Times New Roman"/>
                <w:color w:val="000000"/>
                <w:sz w:val="20"/>
                <w:szCs w:val="20"/>
                <w:lang w:eastAsia="en-GB"/>
              </w:rPr>
              <w:fldChar w:fldCharType="separate"/>
            </w:r>
            <w:r w:rsidRPr="009F7175">
              <w:rPr>
                <w:rFonts w:ascii="Times New Roman" w:eastAsia="Times New Roman" w:hAnsi="Times New Roman" w:cs="Times New Roman"/>
                <w:noProof/>
                <w:color w:val="000000"/>
                <w:sz w:val="20"/>
                <w:szCs w:val="20"/>
                <w:vertAlign w:val="superscript"/>
                <w:lang w:eastAsia="en-GB"/>
              </w:rPr>
              <w:t>(</w:t>
            </w:r>
            <w:hyperlink w:anchor="_ENREF_1_12" w:tooltip="Jones, 2018 #553" w:history="1">
              <w:r w:rsidR="00C34115" w:rsidRPr="009F7175">
                <w:rPr>
                  <w:rStyle w:val="Hyperlink"/>
                  <w:rFonts w:ascii="Times New Roman" w:hAnsi="Times New Roman" w:cs="Times New Roman"/>
                  <w:vertAlign w:val="superscript"/>
                </w:rPr>
                <w:t>12</w:t>
              </w:r>
            </w:hyperlink>
            <w:r w:rsidRPr="009F7175">
              <w:rPr>
                <w:rFonts w:ascii="Times New Roman" w:eastAsia="Times New Roman" w:hAnsi="Times New Roman" w:cs="Times New Roman"/>
                <w:noProof/>
                <w:color w:val="000000"/>
                <w:sz w:val="20"/>
                <w:szCs w:val="20"/>
                <w:vertAlign w:val="superscript"/>
                <w:lang w:eastAsia="en-GB"/>
              </w:rPr>
              <w:t>)</w:t>
            </w:r>
            <w:r w:rsidRPr="009F7175">
              <w:rPr>
                <w:rFonts w:ascii="Times New Roman" w:eastAsia="Times New Roman" w:hAnsi="Times New Roman" w:cs="Times New Roman"/>
                <w:color w:val="000000"/>
                <w:sz w:val="20"/>
                <w:szCs w:val="20"/>
                <w:lang w:eastAsia="en-GB"/>
              </w:rPr>
              <w:fldChar w:fldCharType="end"/>
            </w:r>
            <w:r w:rsidRPr="009F7175">
              <w:rPr>
                <w:rFonts w:ascii="Times New Roman" w:eastAsia="Times New Roman" w:hAnsi="Times New Roman" w:cs="Times New Roman"/>
                <w:color w:val="000000"/>
                <w:sz w:val="20"/>
                <w:szCs w:val="20"/>
                <w:lang w:eastAsia="en-GB"/>
              </w:rPr>
              <w:t xml:space="preserve"> from the original DDS to better represent the DASH diet.</w:t>
            </w:r>
          </w:p>
        </w:tc>
      </w:tr>
      <w:tr w:rsidR="00691ED9" w:rsidRPr="00691ED9" w14:paraId="71B8FED1" w14:textId="77777777" w:rsidTr="00471922">
        <w:trPr>
          <w:trHeight w:val="679"/>
        </w:trPr>
        <w:tc>
          <w:tcPr>
            <w:tcW w:w="2842" w:type="dxa"/>
            <w:shd w:val="clear" w:color="000000" w:fill="FFFFFF"/>
            <w:hideMark/>
          </w:tcPr>
          <w:p w14:paraId="527D35F0" w14:textId="77777777" w:rsidR="000C2016" w:rsidRPr="00691ED9" w:rsidRDefault="000C2016" w:rsidP="00E06FF0">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Sodium</w:t>
            </w:r>
          </w:p>
        </w:tc>
        <w:tc>
          <w:tcPr>
            <w:tcW w:w="3565" w:type="dxa"/>
            <w:shd w:val="clear" w:color="000000" w:fill="FFFFFF"/>
            <w:hideMark/>
          </w:tcPr>
          <w:p w14:paraId="288B08D0" w14:textId="77777777" w:rsidR="000C2016" w:rsidRPr="00691ED9" w:rsidRDefault="000C2016" w:rsidP="00E06FF0">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Sodium/salt</w:t>
            </w:r>
          </w:p>
        </w:tc>
        <w:tc>
          <w:tcPr>
            <w:tcW w:w="3422" w:type="dxa"/>
            <w:shd w:val="clear" w:color="000000" w:fill="FFFFFF"/>
            <w:hideMark/>
          </w:tcPr>
          <w:p w14:paraId="78DDD81E" w14:textId="77777777" w:rsidR="000C2016" w:rsidRPr="00691ED9" w:rsidRDefault="000C2016" w:rsidP="00E06FF0">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Sodium was estimated based on the amount consumed in foods or drinks.</w:t>
            </w:r>
          </w:p>
        </w:tc>
      </w:tr>
    </w:tbl>
    <w:p w14:paraId="611484F2" w14:textId="31B47C8B" w:rsidR="000C2016" w:rsidRPr="00691ED9" w:rsidRDefault="000C2016" w:rsidP="00292C26">
      <w:pPr>
        <w:spacing w:after="0" w:line="240" w:lineRule="auto"/>
        <w:ind w:left="-426" w:right="-897"/>
        <w:jc w:val="both"/>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Abbreviations: DDS, DASH diet score; DASH, dietary approaches to stop hypertension.</w:t>
      </w:r>
    </w:p>
    <w:p w14:paraId="06568A01" w14:textId="77777777" w:rsidR="00C34115" w:rsidRPr="009F7175" w:rsidRDefault="00C34115" w:rsidP="000C2016">
      <w:pPr>
        <w:spacing w:after="0" w:line="240" w:lineRule="auto"/>
        <w:ind w:left="142" w:right="-897"/>
        <w:jc w:val="both"/>
        <w:rPr>
          <w:rFonts w:ascii="Times New Roman" w:eastAsia="Times New Roman" w:hAnsi="Times New Roman" w:cs="Times New Roman"/>
          <w:color w:val="000000"/>
          <w:sz w:val="20"/>
          <w:szCs w:val="20"/>
          <w:lang w:eastAsia="en-GB"/>
        </w:rPr>
      </w:pPr>
    </w:p>
    <w:p w14:paraId="28BA689A" w14:textId="77777777" w:rsidR="00C34115" w:rsidRPr="009F7175" w:rsidRDefault="00C34115" w:rsidP="000C2016">
      <w:pPr>
        <w:spacing w:after="0" w:line="240" w:lineRule="auto"/>
        <w:ind w:left="142" w:right="-897"/>
        <w:jc w:val="both"/>
        <w:rPr>
          <w:rFonts w:ascii="Times New Roman" w:eastAsia="Times New Roman" w:hAnsi="Times New Roman" w:cs="Times New Roman"/>
          <w:color w:val="000000"/>
          <w:sz w:val="20"/>
          <w:szCs w:val="20"/>
          <w:lang w:eastAsia="en-GB"/>
        </w:rPr>
      </w:pPr>
    </w:p>
    <w:p w14:paraId="7AF9FF31" w14:textId="3D318D7D" w:rsidR="00C34115" w:rsidRPr="009F7175" w:rsidRDefault="00C34115" w:rsidP="007D62C6">
      <w:pPr>
        <w:pStyle w:val="EndNoteBibliography"/>
        <w:spacing w:after="0"/>
        <w:rPr>
          <w:lang w:val="en-GB"/>
        </w:rPr>
      </w:pPr>
      <w:r w:rsidRPr="009F7175">
        <w:rPr>
          <w:rFonts w:eastAsia="Times New Roman"/>
          <w:color w:val="000000"/>
          <w:sz w:val="20"/>
          <w:szCs w:val="20"/>
          <w:lang w:val="en-GB" w:eastAsia="en-GB"/>
        </w:rPr>
        <w:fldChar w:fldCharType="begin"/>
      </w:r>
      <w:r w:rsidRPr="009F7175">
        <w:rPr>
          <w:rFonts w:eastAsia="Times New Roman"/>
          <w:color w:val="000000"/>
          <w:sz w:val="20"/>
          <w:szCs w:val="20"/>
          <w:lang w:val="en-GB" w:eastAsia="en-GB"/>
        </w:rPr>
        <w:instrText xml:space="preserve"> ADDIN EN.SECTION.REFLIST </w:instrText>
      </w:r>
      <w:r w:rsidRPr="009F7175">
        <w:rPr>
          <w:rFonts w:eastAsia="Times New Roman"/>
          <w:color w:val="000000"/>
          <w:sz w:val="20"/>
          <w:szCs w:val="20"/>
          <w:lang w:val="en-GB" w:eastAsia="en-GB"/>
        </w:rPr>
        <w:fldChar w:fldCharType="separate"/>
      </w:r>
    </w:p>
    <w:p w14:paraId="6B3D1CD7" w14:textId="57ABF59A" w:rsidR="000C2016" w:rsidRPr="009F7175" w:rsidRDefault="00C34115" w:rsidP="000C2016">
      <w:pPr>
        <w:spacing w:after="0" w:line="240" w:lineRule="auto"/>
        <w:ind w:left="142" w:right="-897"/>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fldChar w:fldCharType="end"/>
      </w:r>
    </w:p>
    <w:p w14:paraId="228857A6" w14:textId="77777777" w:rsidR="000C2016" w:rsidRPr="009F7175" w:rsidRDefault="000C2016" w:rsidP="000C2016">
      <w:pPr>
        <w:spacing w:after="0" w:line="240" w:lineRule="auto"/>
        <w:ind w:right="-897"/>
        <w:jc w:val="both"/>
        <w:rPr>
          <w:rFonts w:ascii="Times New Roman" w:eastAsia="Times New Roman" w:hAnsi="Times New Roman" w:cs="Times New Roman"/>
          <w:color w:val="000000"/>
          <w:sz w:val="20"/>
          <w:szCs w:val="20"/>
          <w:lang w:eastAsia="en-GB"/>
        </w:rPr>
        <w:sectPr w:rsidR="000C2016" w:rsidRPr="009F7175" w:rsidSect="00E845C7">
          <w:footerReference w:type="default" r:id="rId7"/>
          <w:pgSz w:w="11906" w:h="16838"/>
          <w:pgMar w:top="1440" w:right="1440" w:bottom="1440" w:left="1440" w:header="709" w:footer="709" w:gutter="0"/>
          <w:cols w:space="708"/>
          <w:docGrid w:linePitch="360"/>
        </w:sectPr>
      </w:pPr>
    </w:p>
    <w:p w14:paraId="63973260" w14:textId="77777777" w:rsidR="000C2016" w:rsidRPr="009F7175" w:rsidRDefault="000C2016" w:rsidP="00E72E96">
      <w:pPr>
        <w:pageBreakBefore/>
        <w:tabs>
          <w:tab w:val="left" w:pos="3252"/>
        </w:tabs>
        <w:spacing w:after="0"/>
        <w:ind w:left="142" w:right="-217"/>
        <w:jc w:val="both"/>
        <w:rPr>
          <w:rFonts w:ascii="Times New Roman" w:eastAsia="Times New Roman" w:hAnsi="Times New Roman" w:cs="Times New Roman"/>
          <w:color w:val="000000"/>
          <w:sz w:val="20"/>
          <w:szCs w:val="20"/>
          <w:lang w:eastAsia="en-GB"/>
        </w:rPr>
      </w:pPr>
      <w:r w:rsidRPr="009F7175">
        <w:rPr>
          <w:rFonts w:ascii="Times New Roman" w:hAnsi="Times New Roman" w:cs="Times New Roman"/>
          <w:b/>
          <w:bCs/>
          <w:sz w:val="20"/>
          <w:szCs w:val="20"/>
        </w:rPr>
        <w:lastRenderedPageBreak/>
        <w:t xml:space="preserve">Supplementary Table S2: </w:t>
      </w:r>
      <w:r w:rsidRPr="009F7175">
        <w:rPr>
          <w:rFonts w:ascii="Times New Roman" w:eastAsia="Times New Roman" w:hAnsi="Times New Roman" w:cs="Times New Roman"/>
          <w:color w:val="000000"/>
          <w:sz w:val="20"/>
          <w:szCs w:val="20"/>
          <w:lang w:eastAsia="en-GB"/>
        </w:rPr>
        <w:t>Comparison of baseline characteristics in ALSPAC participants included and excluded from the current study. Participants included had complete dietary data at all ages (7, 10 and 13 years) and outcome data at 17 years and/or 24 years, and participants excluded had missing data on these variables.</w:t>
      </w:r>
    </w:p>
    <w:tbl>
      <w:tblPr>
        <w:tblW w:w="14138" w:type="dxa"/>
        <w:tblInd w:w="113" w:type="dxa"/>
        <w:tblLook w:val="04A0" w:firstRow="1" w:lastRow="0" w:firstColumn="1" w:lastColumn="0" w:noHBand="0" w:noVBand="1"/>
      </w:tblPr>
      <w:tblGrid>
        <w:gridCol w:w="4939"/>
        <w:gridCol w:w="1039"/>
        <w:gridCol w:w="702"/>
        <w:gridCol w:w="2650"/>
        <w:gridCol w:w="808"/>
        <w:gridCol w:w="2607"/>
        <w:gridCol w:w="1393"/>
      </w:tblGrid>
      <w:tr w:rsidR="000C2016" w:rsidRPr="009F7175" w14:paraId="7D680122" w14:textId="77777777" w:rsidTr="00471922">
        <w:trPr>
          <w:trHeight w:val="294"/>
        </w:trPr>
        <w:tc>
          <w:tcPr>
            <w:tcW w:w="4939" w:type="dxa"/>
            <w:vMerge w:val="restart"/>
            <w:tcBorders>
              <w:top w:val="single" w:sz="4" w:space="0" w:color="auto"/>
              <w:bottom w:val="single" w:sz="4" w:space="0" w:color="auto"/>
            </w:tcBorders>
            <w:shd w:val="clear" w:color="auto" w:fill="auto"/>
            <w:vAlign w:val="center"/>
            <w:hideMark/>
          </w:tcPr>
          <w:p w14:paraId="3A747A1F"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Characteristics of the ALSPAC population</w:t>
            </w:r>
          </w:p>
        </w:tc>
        <w:tc>
          <w:tcPr>
            <w:tcW w:w="1039" w:type="dxa"/>
            <w:vMerge w:val="restart"/>
            <w:tcBorders>
              <w:top w:val="single" w:sz="4" w:space="0" w:color="auto"/>
              <w:bottom w:val="single" w:sz="4" w:space="0" w:color="auto"/>
            </w:tcBorders>
            <w:shd w:val="clear" w:color="auto" w:fill="auto"/>
            <w:vAlign w:val="center"/>
            <w:hideMark/>
          </w:tcPr>
          <w:p w14:paraId="217DCAA9" w14:textId="3A87C214" w:rsidR="000C2016" w:rsidRPr="009F7175" w:rsidRDefault="000C2016" w:rsidP="00CB1521">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 xml:space="preserve">Total </w:t>
            </w:r>
            <w:r w:rsidR="00AE06E8" w:rsidRPr="009F7175">
              <w:rPr>
                <w:rFonts w:ascii="Times New Roman" w:eastAsia="Times New Roman" w:hAnsi="Times New Roman" w:cs="Times New Roman"/>
                <w:b/>
                <w:bCs/>
                <w:color w:val="000000"/>
                <w:sz w:val="20"/>
                <w:szCs w:val="20"/>
                <w:lang w:eastAsia="en-GB"/>
              </w:rPr>
              <w:t>n</w:t>
            </w:r>
          </w:p>
        </w:tc>
        <w:tc>
          <w:tcPr>
            <w:tcW w:w="3352" w:type="dxa"/>
            <w:gridSpan w:val="2"/>
            <w:tcBorders>
              <w:top w:val="single" w:sz="4" w:space="0" w:color="auto"/>
              <w:bottom w:val="single" w:sz="4" w:space="0" w:color="auto"/>
            </w:tcBorders>
            <w:shd w:val="clear" w:color="auto" w:fill="auto"/>
            <w:noWrap/>
            <w:vAlign w:val="bottom"/>
            <w:hideMark/>
          </w:tcPr>
          <w:p w14:paraId="71D46F3D" w14:textId="77777777"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9F7175">
              <w:rPr>
                <w:rFonts w:ascii="Times New Roman" w:eastAsia="Times New Roman" w:hAnsi="Times New Roman" w:cs="Times New Roman"/>
                <w:b/>
                <w:bCs/>
                <w:color w:val="000000"/>
                <w:sz w:val="20"/>
                <w:szCs w:val="20"/>
                <w:lang w:eastAsia="en-GB"/>
              </w:rPr>
              <w:t>Participants included (n = 2,738)</w:t>
            </w:r>
          </w:p>
        </w:tc>
        <w:tc>
          <w:tcPr>
            <w:tcW w:w="3415" w:type="dxa"/>
            <w:gridSpan w:val="2"/>
            <w:tcBorders>
              <w:top w:val="single" w:sz="4" w:space="0" w:color="auto"/>
              <w:bottom w:val="single" w:sz="4" w:space="0" w:color="auto"/>
            </w:tcBorders>
            <w:shd w:val="clear" w:color="auto" w:fill="auto"/>
            <w:noWrap/>
            <w:vAlign w:val="bottom"/>
            <w:hideMark/>
          </w:tcPr>
          <w:p w14:paraId="7DBC59B0" w14:textId="77777777"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9F7175">
              <w:rPr>
                <w:rFonts w:ascii="Times New Roman" w:eastAsia="Times New Roman" w:hAnsi="Times New Roman" w:cs="Times New Roman"/>
                <w:b/>
                <w:bCs/>
                <w:color w:val="000000"/>
                <w:sz w:val="20"/>
                <w:szCs w:val="20"/>
                <w:lang w:eastAsia="en-GB"/>
              </w:rPr>
              <w:t>Participants excluded (n = 11,908)</w:t>
            </w:r>
          </w:p>
        </w:tc>
        <w:tc>
          <w:tcPr>
            <w:tcW w:w="1393" w:type="dxa"/>
            <w:vMerge w:val="restart"/>
            <w:tcBorders>
              <w:top w:val="single" w:sz="4" w:space="0" w:color="auto"/>
              <w:bottom w:val="single" w:sz="4" w:space="0" w:color="auto"/>
            </w:tcBorders>
            <w:shd w:val="clear" w:color="auto" w:fill="auto"/>
            <w:noWrap/>
            <w:vAlign w:val="center"/>
            <w:hideMark/>
          </w:tcPr>
          <w:p w14:paraId="3DC9AFBF" w14:textId="4AD16596" w:rsidR="000C2016" w:rsidRPr="009F7175" w:rsidRDefault="004848B3"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2B0F07">
              <w:rPr>
                <w:rFonts w:ascii="Times New Roman" w:eastAsia="Times New Roman" w:hAnsi="Times New Roman" w:cs="Times New Roman"/>
                <w:b/>
                <w:bCs/>
                <w:sz w:val="20"/>
                <w:szCs w:val="20"/>
                <w:lang w:eastAsia="en-GB"/>
              </w:rPr>
              <w:t>P-</w:t>
            </w:r>
            <w:r w:rsidR="000C2016" w:rsidRPr="002B0F07">
              <w:rPr>
                <w:rFonts w:ascii="Times New Roman" w:eastAsia="Times New Roman" w:hAnsi="Times New Roman" w:cs="Times New Roman"/>
                <w:b/>
                <w:bCs/>
                <w:sz w:val="20"/>
                <w:szCs w:val="20"/>
                <w:lang w:eastAsia="en-GB"/>
              </w:rPr>
              <w:t>value</w:t>
            </w:r>
            <w:r w:rsidR="00DD2EAB" w:rsidRPr="002B0F07">
              <w:rPr>
                <w:rFonts w:ascii="Times New Roman" w:eastAsia="Times New Roman" w:hAnsi="Times New Roman" w:cs="Times New Roman"/>
                <w:b/>
                <w:bCs/>
                <w:sz w:val="20"/>
                <w:szCs w:val="20"/>
                <w:vertAlign w:val="superscript"/>
                <w:lang w:eastAsia="en-GB"/>
              </w:rPr>
              <w:t>*</w:t>
            </w:r>
          </w:p>
        </w:tc>
      </w:tr>
      <w:tr w:rsidR="000C2016" w:rsidRPr="009F7175" w14:paraId="2EFCC53A" w14:textId="77777777" w:rsidTr="00471922">
        <w:trPr>
          <w:trHeight w:val="306"/>
        </w:trPr>
        <w:tc>
          <w:tcPr>
            <w:tcW w:w="4939" w:type="dxa"/>
            <w:vMerge/>
            <w:tcBorders>
              <w:top w:val="single" w:sz="4" w:space="0" w:color="auto"/>
              <w:bottom w:val="single" w:sz="4" w:space="0" w:color="auto"/>
            </w:tcBorders>
            <w:vAlign w:val="center"/>
            <w:hideMark/>
          </w:tcPr>
          <w:p w14:paraId="1A0071E3"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p>
        </w:tc>
        <w:tc>
          <w:tcPr>
            <w:tcW w:w="1039" w:type="dxa"/>
            <w:vMerge/>
            <w:tcBorders>
              <w:top w:val="single" w:sz="4" w:space="0" w:color="auto"/>
              <w:bottom w:val="single" w:sz="4" w:space="0" w:color="auto"/>
            </w:tcBorders>
            <w:vAlign w:val="center"/>
            <w:hideMark/>
          </w:tcPr>
          <w:p w14:paraId="1E1DC0BF"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p>
        </w:tc>
        <w:tc>
          <w:tcPr>
            <w:tcW w:w="702" w:type="dxa"/>
            <w:tcBorders>
              <w:top w:val="single" w:sz="4" w:space="0" w:color="auto"/>
              <w:bottom w:val="single" w:sz="4" w:space="0" w:color="auto"/>
            </w:tcBorders>
            <w:shd w:val="clear" w:color="auto" w:fill="auto"/>
            <w:noWrap/>
            <w:vAlign w:val="center"/>
            <w:hideMark/>
          </w:tcPr>
          <w:p w14:paraId="76782A76" w14:textId="30D36855" w:rsidR="000C2016" w:rsidRPr="009F7175" w:rsidRDefault="00AE06E8"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n</w:t>
            </w:r>
          </w:p>
        </w:tc>
        <w:tc>
          <w:tcPr>
            <w:tcW w:w="2650" w:type="dxa"/>
            <w:tcBorders>
              <w:top w:val="single" w:sz="4" w:space="0" w:color="auto"/>
              <w:bottom w:val="single" w:sz="4" w:space="0" w:color="auto"/>
            </w:tcBorders>
            <w:shd w:val="clear" w:color="auto" w:fill="auto"/>
            <w:vAlign w:val="center"/>
            <w:hideMark/>
          </w:tcPr>
          <w:p w14:paraId="7B01F137" w14:textId="77777777"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9F7175">
              <w:rPr>
                <w:rFonts w:ascii="Times New Roman" w:eastAsia="Times New Roman" w:hAnsi="Times New Roman" w:cs="Times New Roman"/>
                <w:b/>
                <w:bCs/>
                <w:color w:val="000000"/>
                <w:sz w:val="20"/>
                <w:szCs w:val="20"/>
                <w:lang w:eastAsia="en-GB"/>
              </w:rPr>
              <w:t>% or median (IQR)</w:t>
            </w:r>
          </w:p>
        </w:tc>
        <w:tc>
          <w:tcPr>
            <w:tcW w:w="808" w:type="dxa"/>
            <w:tcBorders>
              <w:top w:val="single" w:sz="4" w:space="0" w:color="auto"/>
              <w:bottom w:val="single" w:sz="4" w:space="0" w:color="auto"/>
            </w:tcBorders>
            <w:shd w:val="clear" w:color="auto" w:fill="auto"/>
            <w:noWrap/>
            <w:vAlign w:val="center"/>
            <w:hideMark/>
          </w:tcPr>
          <w:p w14:paraId="148FD108" w14:textId="405F4BFA" w:rsidR="000C2016" w:rsidRPr="009F7175" w:rsidRDefault="00AE06E8"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n</w:t>
            </w:r>
          </w:p>
        </w:tc>
        <w:tc>
          <w:tcPr>
            <w:tcW w:w="2607" w:type="dxa"/>
            <w:tcBorders>
              <w:top w:val="single" w:sz="4" w:space="0" w:color="auto"/>
              <w:bottom w:val="single" w:sz="4" w:space="0" w:color="auto"/>
            </w:tcBorders>
            <w:shd w:val="clear" w:color="auto" w:fill="auto"/>
            <w:vAlign w:val="center"/>
            <w:hideMark/>
          </w:tcPr>
          <w:p w14:paraId="6C52D1BB" w14:textId="77777777"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 or median (IQR)</w:t>
            </w:r>
          </w:p>
        </w:tc>
        <w:tc>
          <w:tcPr>
            <w:tcW w:w="1393" w:type="dxa"/>
            <w:vMerge/>
            <w:tcBorders>
              <w:top w:val="single" w:sz="4" w:space="0" w:color="auto"/>
              <w:bottom w:val="single" w:sz="4" w:space="0" w:color="auto"/>
            </w:tcBorders>
            <w:vAlign w:val="center"/>
            <w:hideMark/>
          </w:tcPr>
          <w:p w14:paraId="4044EB1E"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p>
        </w:tc>
      </w:tr>
      <w:tr w:rsidR="000C2016" w:rsidRPr="009F7175" w14:paraId="1B085DE6" w14:textId="77777777" w:rsidTr="00471922">
        <w:trPr>
          <w:trHeight w:val="453"/>
        </w:trPr>
        <w:tc>
          <w:tcPr>
            <w:tcW w:w="4939" w:type="dxa"/>
            <w:tcBorders>
              <w:top w:val="single" w:sz="4" w:space="0" w:color="auto"/>
            </w:tcBorders>
            <w:shd w:val="clear" w:color="auto" w:fill="auto"/>
            <w:noWrap/>
            <w:vAlign w:val="bottom"/>
            <w:hideMark/>
          </w:tcPr>
          <w:p w14:paraId="3227080E"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Sex, male</w:t>
            </w:r>
          </w:p>
        </w:tc>
        <w:tc>
          <w:tcPr>
            <w:tcW w:w="1039" w:type="dxa"/>
            <w:tcBorders>
              <w:top w:val="single" w:sz="4" w:space="0" w:color="auto"/>
            </w:tcBorders>
            <w:shd w:val="clear" w:color="auto" w:fill="auto"/>
            <w:noWrap/>
            <w:vAlign w:val="bottom"/>
            <w:hideMark/>
          </w:tcPr>
          <w:p w14:paraId="1E6CCD97" w14:textId="6B8FEBC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7508</w:t>
            </w:r>
          </w:p>
        </w:tc>
        <w:tc>
          <w:tcPr>
            <w:tcW w:w="702" w:type="dxa"/>
            <w:tcBorders>
              <w:top w:val="single" w:sz="4" w:space="0" w:color="auto"/>
            </w:tcBorders>
            <w:shd w:val="clear" w:color="auto" w:fill="auto"/>
            <w:noWrap/>
            <w:vAlign w:val="bottom"/>
            <w:hideMark/>
          </w:tcPr>
          <w:p w14:paraId="4F17DECA" w14:textId="0B550A89"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1281</w:t>
            </w:r>
          </w:p>
        </w:tc>
        <w:tc>
          <w:tcPr>
            <w:tcW w:w="2650" w:type="dxa"/>
            <w:tcBorders>
              <w:top w:val="single" w:sz="4" w:space="0" w:color="auto"/>
            </w:tcBorders>
            <w:shd w:val="clear" w:color="auto" w:fill="auto"/>
            <w:noWrap/>
            <w:vAlign w:val="bottom"/>
            <w:hideMark/>
          </w:tcPr>
          <w:p w14:paraId="61CAC96B"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46.8</w:t>
            </w:r>
          </w:p>
        </w:tc>
        <w:tc>
          <w:tcPr>
            <w:tcW w:w="808" w:type="dxa"/>
            <w:tcBorders>
              <w:top w:val="single" w:sz="4" w:space="0" w:color="auto"/>
            </w:tcBorders>
            <w:shd w:val="clear" w:color="auto" w:fill="auto"/>
            <w:noWrap/>
            <w:vAlign w:val="bottom"/>
            <w:hideMark/>
          </w:tcPr>
          <w:p w14:paraId="3B9DE623" w14:textId="5881EA2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6227</w:t>
            </w:r>
          </w:p>
        </w:tc>
        <w:tc>
          <w:tcPr>
            <w:tcW w:w="2607" w:type="dxa"/>
            <w:tcBorders>
              <w:top w:val="single" w:sz="4" w:space="0" w:color="auto"/>
            </w:tcBorders>
            <w:shd w:val="clear" w:color="auto" w:fill="auto"/>
            <w:noWrap/>
            <w:vAlign w:val="bottom"/>
            <w:hideMark/>
          </w:tcPr>
          <w:p w14:paraId="3392A582"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52.3</w:t>
            </w:r>
          </w:p>
        </w:tc>
        <w:tc>
          <w:tcPr>
            <w:tcW w:w="1393" w:type="dxa"/>
            <w:tcBorders>
              <w:top w:val="single" w:sz="4" w:space="0" w:color="auto"/>
            </w:tcBorders>
            <w:shd w:val="clear" w:color="auto" w:fill="auto"/>
            <w:noWrap/>
            <w:vAlign w:val="bottom"/>
            <w:hideMark/>
          </w:tcPr>
          <w:p w14:paraId="1BE42912"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r>
      <w:tr w:rsidR="000C2016" w:rsidRPr="009F7175" w14:paraId="796386FD" w14:textId="77777777" w:rsidTr="00471922">
        <w:trPr>
          <w:trHeight w:val="285"/>
        </w:trPr>
        <w:tc>
          <w:tcPr>
            <w:tcW w:w="4939" w:type="dxa"/>
            <w:shd w:val="clear" w:color="auto" w:fill="auto"/>
            <w:noWrap/>
            <w:vAlign w:val="bottom"/>
            <w:hideMark/>
          </w:tcPr>
          <w:p w14:paraId="2B070989"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Sex, female</w:t>
            </w:r>
          </w:p>
        </w:tc>
        <w:tc>
          <w:tcPr>
            <w:tcW w:w="1039" w:type="dxa"/>
            <w:shd w:val="clear" w:color="auto" w:fill="auto"/>
            <w:noWrap/>
            <w:vAlign w:val="bottom"/>
            <w:hideMark/>
          </w:tcPr>
          <w:p w14:paraId="4805A376" w14:textId="54E5F359"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7138</w:t>
            </w:r>
          </w:p>
        </w:tc>
        <w:tc>
          <w:tcPr>
            <w:tcW w:w="702" w:type="dxa"/>
            <w:shd w:val="clear" w:color="auto" w:fill="auto"/>
            <w:noWrap/>
            <w:vAlign w:val="bottom"/>
            <w:hideMark/>
          </w:tcPr>
          <w:p w14:paraId="1B5CC5C7" w14:textId="14B5764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1457</w:t>
            </w:r>
          </w:p>
        </w:tc>
        <w:tc>
          <w:tcPr>
            <w:tcW w:w="2650" w:type="dxa"/>
            <w:shd w:val="clear" w:color="auto" w:fill="auto"/>
            <w:noWrap/>
            <w:vAlign w:val="bottom"/>
            <w:hideMark/>
          </w:tcPr>
          <w:p w14:paraId="511C29F3"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53.2</w:t>
            </w:r>
          </w:p>
        </w:tc>
        <w:tc>
          <w:tcPr>
            <w:tcW w:w="808" w:type="dxa"/>
            <w:shd w:val="clear" w:color="auto" w:fill="auto"/>
            <w:noWrap/>
            <w:vAlign w:val="bottom"/>
            <w:hideMark/>
          </w:tcPr>
          <w:p w14:paraId="40823422" w14:textId="33BC4299"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5681</w:t>
            </w:r>
          </w:p>
        </w:tc>
        <w:tc>
          <w:tcPr>
            <w:tcW w:w="2607" w:type="dxa"/>
            <w:shd w:val="clear" w:color="auto" w:fill="auto"/>
            <w:noWrap/>
            <w:vAlign w:val="bottom"/>
            <w:hideMark/>
          </w:tcPr>
          <w:p w14:paraId="5E16C28F"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47.7</w:t>
            </w:r>
          </w:p>
        </w:tc>
        <w:tc>
          <w:tcPr>
            <w:tcW w:w="1393" w:type="dxa"/>
            <w:shd w:val="clear" w:color="auto" w:fill="auto"/>
            <w:noWrap/>
            <w:vAlign w:val="bottom"/>
            <w:hideMark/>
          </w:tcPr>
          <w:p w14:paraId="2A32C95C" w14:textId="6F9259C0" w:rsidR="000C2016" w:rsidRPr="009F7175" w:rsidRDefault="00ED2F87"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AE06E8" w:rsidRPr="009F7175" w14:paraId="591373F5" w14:textId="77777777" w:rsidTr="00AE06E8">
        <w:trPr>
          <w:trHeight w:val="285"/>
        </w:trPr>
        <w:tc>
          <w:tcPr>
            <w:tcW w:w="4939" w:type="dxa"/>
            <w:shd w:val="clear" w:color="auto" w:fill="auto"/>
            <w:noWrap/>
            <w:vAlign w:val="bottom"/>
          </w:tcPr>
          <w:p w14:paraId="0AB7B219" w14:textId="6D4292DB" w:rsidR="00AE06E8"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Energy intake (kJ/day)</w:t>
            </w:r>
          </w:p>
        </w:tc>
        <w:tc>
          <w:tcPr>
            <w:tcW w:w="1039" w:type="dxa"/>
            <w:shd w:val="clear" w:color="auto" w:fill="auto"/>
            <w:noWrap/>
            <w:vAlign w:val="bottom"/>
          </w:tcPr>
          <w:p w14:paraId="44382B18" w14:textId="77777777" w:rsidR="00AE06E8"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p>
        </w:tc>
        <w:tc>
          <w:tcPr>
            <w:tcW w:w="702" w:type="dxa"/>
            <w:shd w:val="clear" w:color="auto" w:fill="auto"/>
            <w:noWrap/>
            <w:vAlign w:val="bottom"/>
          </w:tcPr>
          <w:p w14:paraId="39DA1288" w14:textId="77777777" w:rsidR="00AE06E8"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p>
        </w:tc>
        <w:tc>
          <w:tcPr>
            <w:tcW w:w="2650" w:type="dxa"/>
            <w:shd w:val="clear" w:color="auto" w:fill="auto"/>
            <w:noWrap/>
            <w:vAlign w:val="bottom"/>
          </w:tcPr>
          <w:p w14:paraId="7E05CAF0" w14:textId="77777777" w:rsidR="00AE06E8"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p>
        </w:tc>
        <w:tc>
          <w:tcPr>
            <w:tcW w:w="808" w:type="dxa"/>
            <w:shd w:val="clear" w:color="auto" w:fill="auto"/>
            <w:noWrap/>
            <w:vAlign w:val="bottom"/>
          </w:tcPr>
          <w:p w14:paraId="3F4749BB" w14:textId="77777777" w:rsidR="00AE06E8"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p>
        </w:tc>
        <w:tc>
          <w:tcPr>
            <w:tcW w:w="2607" w:type="dxa"/>
            <w:shd w:val="clear" w:color="auto" w:fill="auto"/>
            <w:noWrap/>
            <w:vAlign w:val="bottom"/>
          </w:tcPr>
          <w:p w14:paraId="2CE45E2E" w14:textId="77777777" w:rsidR="00AE06E8"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p>
        </w:tc>
        <w:tc>
          <w:tcPr>
            <w:tcW w:w="1393" w:type="dxa"/>
            <w:shd w:val="clear" w:color="auto" w:fill="auto"/>
            <w:noWrap/>
            <w:vAlign w:val="bottom"/>
          </w:tcPr>
          <w:p w14:paraId="4FFDDCFB" w14:textId="77777777" w:rsidR="00AE06E8" w:rsidRPr="009F7175" w:rsidRDefault="00AE06E8" w:rsidP="00E06FF0">
            <w:pPr>
              <w:spacing w:after="0" w:line="240" w:lineRule="auto"/>
              <w:rPr>
                <w:rFonts w:ascii="Times New Roman" w:eastAsia="Times New Roman" w:hAnsi="Times New Roman" w:cs="Times New Roman"/>
                <w:color w:val="000000"/>
                <w:sz w:val="20"/>
                <w:szCs w:val="20"/>
                <w:lang w:eastAsia="en-GB"/>
              </w:rPr>
            </w:pPr>
          </w:p>
        </w:tc>
      </w:tr>
      <w:tr w:rsidR="000C2016" w:rsidRPr="009F7175" w14:paraId="756C538A" w14:textId="77777777" w:rsidTr="00471922">
        <w:trPr>
          <w:trHeight w:val="285"/>
        </w:trPr>
        <w:tc>
          <w:tcPr>
            <w:tcW w:w="4939" w:type="dxa"/>
            <w:shd w:val="clear" w:color="auto" w:fill="auto"/>
            <w:noWrap/>
            <w:vAlign w:val="bottom"/>
            <w:hideMark/>
          </w:tcPr>
          <w:p w14:paraId="7A3E9D6E" w14:textId="2C76AA3E" w:rsidR="000C2016"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7 years</w:t>
            </w:r>
          </w:p>
        </w:tc>
        <w:tc>
          <w:tcPr>
            <w:tcW w:w="1039" w:type="dxa"/>
            <w:shd w:val="clear" w:color="auto" w:fill="auto"/>
            <w:noWrap/>
            <w:vAlign w:val="bottom"/>
            <w:hideMark/>
          </w:tcPr>
          <w:p w14:paraId="4F2A792D" w14:textId="5F6DD80D"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7259</w:t>
            </w:r>
          </w:p>
        </w:tc>
        <w:tc>
          <w:tcPr>
            <w:tcW w:w="702" w:type="dxa"/>
            <w:shd w:val="clear" w:color="auto" w:fill="auto"/>
            <w:noWrap/>
            <w:vAlign w:val="bottom"/>
            <w:hideMark/>
          </w:tcPr>
          <w:p w14:paraId="2B7782B3" w14:textId="1589B175"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2738</w:t>
            </w:r>
          </w:p>
        </w:tc>
        <w:tc>
          <w:tcPr>
            <w:tcW w:w="2650" w:type="dxa"/>
            <w:shd w:val="clear" w:color="auto" w:fill="auto"/>
            <w:noWrap/>
            <w:vAlign w:val="bottom"/>
            <w:hideMark/>
          </w:tcPr>
          <w:p w14:paraId="22DDCE38" w14:textId="60E876D5"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7164 (6355-8006)</w:t>
            </w:r>
          </w:p>
        </w:tc>
        <w:tc>
          <w:tcPr>
            <w:tcW w:w="808" w:type="dxa"/>
            <w:shd w:val="clear" w:color="auto" w:fill="auto"/>
            <w:noWrap/>
            <w:vAlign w:val="bottom"/>
            <w:hideMark/>
          </w:tcPr>
          <w:p w14:paraId="323CEEDF" w14:textId="5123BFC4"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4521</w:t>
            </w:r>
          </w:p>
        </w:tc>
        <w:tc>
          <w:tcPr>
            <w:tcW w:w="2607" w:type="dxa"/>
            <w:shd w:val="clear" w:color="auto" w:fill="auto"/>
            <w:noWrap/>
            <w:vAlign w:val="bottom"/>
            <w:hideMark/>
          </w:tcPr>
          <w:p w14:paraId="66A4A126" w14:textId="531E88F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7038 (6218-7939)</w:t>
            </w:r>
          </w:p>
        </w:tc>
        <w:tc>
          <w:tcPr>
            <w:tcW w:w="1393" w:type="dxa"/>
            <w:shd w:val="clear" w:color="auto" w:fill="auto"/>
            <w:noWrap/>
            <w:vAlign w:val="bottom"/>
          </w:tcPr>
          <w:p w14:paraId="54C71B3A" w14:textId="2439F1A4" w:rsidR="000C2016" w:rsidRPr="009F7175" w:rsidRDefault="00ED2F87"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10495B4D" w14:textId="77777777" w:rsidTr="00471922">
        <w:trPr>
          <w:trHeight w:val="285"/>
        </w:trPr>
        <w:tc>
          <w:tcPr>
            <w:tcW w:w="4939" w:type="dxa"/>
            <w:shd w:val="clear" w:color="auto" w:fill="auto"/>
            <w:noWrap/>
            <w:vAlign w:val="bottom"/>
            <w:hideMark/>
          </w:tcPr>
          <w:p w14:paraId="57CDBC4F" w14:textId="0F78C335" w:rsidR="000C2016"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10 years</w:t>
            </w:r>
          </w:p>
        </w:tc>
        <w:tc>
          <w:tcPr>
            <w:tcW w:w="1039" w:type="dxa"/>
            <w:shd w:val="clear" w:color="auto" w:fill="auto"/>
            <w:noWrap/>
            <w:vAlign w:val="bottom"/>
            <w:hideMark/>
          </w:tcPr>
          <w:p w14:paraId="0ABE0130" w14:textId="6DE99C3B"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7444</w:t>
            </w:r>
          </w:p>
        </w:tc>
        <w:tc>
          <w:tcPr>
            <w:tcW w:w="702" w:type="dxa"/>
            <w:shd w:val="clear" w:color="auto" w:fill="auto"/>
            <w:noWrap/>
            <w:vAlign w:val="bottom"/>
            <w:hideMark/>
          </w:tcPr>
          <w:p w14:paraId="364043CA" w14:textId="361B672A"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2738</w:t>
            </w:r>
          </w:p>
        </w:tc>
        <w:tc>
          <w:tcPr>
            <w:tcW w:w="2650" w:type="dxa"/>
            <w:shd w:val="clear" w:color="auto" w:fill="auto"/>
            <w:noWrap/>
            <w:vAlign w:val="bottom"/>
            <w:hideMark/>
          </w:tcPr>
          <w:p w14:paraId="5A755C72" w14:textId="0FE682A0"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7778 (6827-8830)</w:t>
            </w:r>
          </w:p>
        </w:tc>
        <w:tc>
          <w:tcPr>
            <w:tcW w:w="808" w:type="dxa"/>
            <w:shd w:val="clear" w:color="auto" w:fill="auto"/>
            <w:noWrap/>
            <w:vAlign w:val="bottom"/>
            <w:hideMark/>
          </w:tcPr>
          <w:p w14:paraId="636866DD" w14:textId="192DFBC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4706</w:t>
            </w:r>
          </w:p>
        </w:tc>
        <w:tc>
          <w:tcPr>
            <w:tcW w:w="2607" w:type="dxa"/>
            <w:shd w:val="clear" w:color="auto" w:fill="auto"/>
            <w:noWrap/>
            <w:vAlign w:val="bottom"/>
            <w:hideMark/>
          </w:tcPr>
          <w:p w14:paraId="373F2A3E" w14:textId="4421582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7622 (6674-8733)</w:t>
            </w:r>
          </w:p>
        </w:tc>
        <w:tc>
          <w:tcPr>
            <w:tcW w:w="1393" w:type="dxa"/>
            <w:shd w:val="clear" w:color="auto" w:fill="auto"/>
            <w:noWrap/>
            <w:vAlign w:val="bottom"/>
          </w:tcPr>
          <w:p w14:paraId="0D444CF7" w14:textId="17E40C04"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29FAC2EC" w14:textId="77777777" w:rsidTr="00471922">
        <w:trPr>
          <w:trHeight w:val="285"/>
        </w:trPr>
        <w:tc>
          <w:tcPr>
            <w:tcW w:w="4939" w:type="dxa"/>
            <w:shd w:val="clear" w:color="auto" w:fill="auto"/>
            <w:noWrap/>
            <w:vAlign w:val="bottom"/>
            <w:hideMark/>
          </w:tcPr>
          <w:p w14:paraId="69405BF5" w14:textId="11EB1FAE" w:rsidR="000C2016"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13 years</w:t>
            </w:r>
          </w:p>
        </w:tc>
        <w:tc>
          <w:tcPr>
            <w:tcW w:w="1039" w:type="dxa"/>
            <w:shd w:val="clear" w:color="auto" w:fill="auto"/>
            <w:noWrap/>
            <w:vAlign w:val="bottom"/>
            <w:hideMark/>
          </w:tcPr>
          <w:p w14:paraId="6514AEAD" w14:textId="042B117C"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6089</w:t>
            </w:r>
          </w:p>
        </w:tc>
        <w:tc>
          <w:tcPr>
            <w:tcW w:w="702" w:type="dxa"/>
            <w:shd w:val="clear" w:color="auto" w:fill="auto"/>
            <w:noWrap/>
            <w:vAlign w:val="bottom"/>
            <w:hideMark/>
          </w:tcPr>
          <w:p w14:paraId="657E1988" w14:textId="2479F46B"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2738</w:t>
            </w:r>
          </w:p>
        </w:tc>
        <w:tc>
          <w:tcPr>
            <w:tcW w:w="2650" w:type="dxa"/>
            <w:shd w:val="clear" w:color="auto" w:fill="auto"/>
            <w:noWrap/>
            <w:vAlign w:val="bottom"/>
            <w:hideMark/>
          </w:tcPr>
          <w:p w14:paraId="31A66BD2" w14:textId="3E9BA90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8061 (6805-9548)</w:t>
            </w:r>
          </w:p>
        </w:tc>
        <w:tc>
          <w:tcPr>
            <w:tcW w:w="808" w:type="dxa"/>
            <w:shd w:val="clear" w:color="auto" w:fill="auto"/>
            <w:noWrap/>
            <w:vAlign w:val="bottom"/>
            <w:hideMark/>
          </w:tcPr>
          <w:p w14:paraId="588322F7" w14:textId="0F948CA9"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3351</w:t>
            </w:r>
          </w:p>
        </w:tc>
        <w:tc>
          <w:tcPr>
            <w:tcW w:w="2607" w:type="dxa"/>
            <w:shd w:val="clear" w:color="auto" w:fill="auto"/>
            <w:noWrap/>
            <w:vAlign w:val="bottom"/>
            <w:hideMark/>
          </w:tcPr>
          <w:p w14:paraId="39E1491A" w14:textId="49EBD29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7966 (6612-9502)</w:t>
            </w:r>
          </w:p>
        </w:tc>
        <w:tc>
          <w:tcPr>
            <w:tcW w:w="1393" w:type="dxa"/>
            <w:shd w:val="clear" w:color="auto" w:fill="auto"/>
            <w:noWrap/>
            <w:vAlign w:val="bottom"/>
          </w:tcPr>
          <w:p w14:paraId="12BE4F74" w14:textId="76FA9F2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0.030</w:t>
            </w:r>
          </w:p>
        </w:tc>
      </w:tr>
      <w:tr w:rsidR="000C2016" w:rsidRPr="009F7175" w14:paraId="13620729" w14:textId="77777777" w:rsidTr="00471922">
        <w:trPr>
          <w:trHeight w:val="285"/>
        </w:trPr>
        <w:tc>
          <w:tcPr>
            <w:tcW w:w="4939" w:type="dxa"/>
            <w:shd w:val="clear" w:color="auto" w:fill="auto"/>
            <w:noWrap/>
            <w:vAlign w:val="bottom"/>
            <w:hideMark/>
          </w:tcPr>
          <w:p w14:paraId="1414B0E7" w14:textId="07B8932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Child BMI at 10 years (kg/m</w:t>
            </w:r>
            <w:r w:rsidRPr="009F7175">
              <w:rPr>
                <w:rFonts w:ascii="Times New Roman" w:eastAsia="Times New Roman" w:hAnsi="Times New Roman" w:cs="Times New Roman"/>
                <w:color w:val="000000"/>
                <w:sz w:val="20"/>
                <w:szCs w:val="20"/>
                <w:vertAlign w:val="superscript"/>
                <w:lang w:eastAsia="en-GB"/>
              </w:rPr>
              <w:t>2</w:t>
            </w:r>
            <w:r w:rsidRPr="009F7175">
              <w:rPr>
                <w:rFonts w:ascii="Times New Roman" w:eastAsia="Times New Roman" w:hAnsi="Times New Roman" w:cs="Times New Roman"/>
                <w:color w:val="000000"/>
                <w:sz w:val="20"/>
                <w:szCs w:val="20"/>
                <w:lang w:eastAsia="en-GB"/>
              </w:rPr>
              <w:t>)</w:t>
            </w:r>
          </w:p>
        </w:tc>
        <w:tc>
          <w:tcPr>
            <w:tcW w:w="1039" w:type="dxa"/>
            <w:shd w:val="clear" w:color="auto" w:fill="auto"/>
            <w:noWrap/>
            <w:vAlign w:val="bottom"/>
            <w:hideMark/>
          </w:tcPr>
          <w:p w14:paraId="78D3473C" w14:textId="4EF12B7C"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7448</w:t>
            </w:r>
          </w:p>
        </w:tc>
        <w:tc>
          <w:tcPr>
            <w:tcW w:w="702" w:type="dxa"/>
            <w:shd w:val="clear" w:color="auto" w:fill="auto"/>
            <w:noWrap/>
            <w:vAlign w:val="bottom"/>
            <w:hideMark/>
          </w:tcPr>
          <w:p w14:paraId="5C60C746" w14:textId="21B814C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2719</w:t>
            </w:r>
          </w:p>
        </w:tc>
        <w:tc>
          <w:tcPr>
            <w:tcW w:w="2650" w:type="dxa"/>
            <w:shd w:val="clear" w:color="auto" w:fill="auto"/>
            <w:noWrap/>
            <w:vAlign w:val="bottom"/>
            <w:hideMark/>
          </w:tcPr>
          <w:p w14:paraId="07C9B9A6"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17.4 (15.93-19.52)</w:t>
            </w:r>
          </w:p>
        </w:tc>
        <w:tc>
          <w:tcPr>
            <w:tcW w:w="808" w:type="dxa"/>
            <w:shd w:val="clear" w:color="auto" w:fill="auto"/>
            <w:noWrap/>
            <w:vAlign w:val="bottom"/>
            <w:hideMark/>
          </w:tcPr>
          <w:p w14:paraId="60E3DA63" w14:textId="29D8393D"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4729</w:t>
            </w:r>
          </w:p>
        </w:tc>
        <w:tc>
          <w:tcPr>
            <w:tcW w:w="2607" w:type="dxa"/>
            <w:shd w:val="clear" w:color="auto" w:fill="auto"/>
            <w:noWrap/>
            <w:vAlign w:val="bottom"/>
            <w:hideMark/>
          </w:tcPr>
          <w:p w14:paraId="203DF3F0"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17.5 (16.04-20.01)</w:t>
            </w:r>
          </w:p>
        </w:tc>
        <w:tc>
          <w:tcPr>
            <w:tcW w:w="1393" w:type="dxa"/>
            <w:shd w:val="clear" w:color="auto" w:fill="auto"/>
            <w:noWrap/>
            <w:vAlign w:val="bottom"/>
          </w:tcPr>
          <w:p w14:paraId="03C40E37" w14:textId="6718A6EF"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0.003</w:t>
            </w:r>
          </w:p>
        </w:tc>
      </w:tr>
      <w:tr w:rsidR="000C2016" w:rsidRPr="009F7175" w14:paraId="12C54978" w14:textId="77777777" w:rsidTr="00471922">
        <w:trPr>
          <w:trHeight w:val="285"/>
        </w:trPr>
        <w:tc>
          <w:tcPr>
            <w:tcW w:w="4939" w:type="dxa"/>
            <w:shd w:val="clear" w:color="auto" w:fill="auto"/>
            <w:vAlign w:val="bottom"/>
            <w:hideMark/>
          </w:tcPr>
          <w:p w14:paraId="32B965B2"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Grouped age of mother at delivery (years)</w:t>
            </w:r>
          </w:p>
        </w:tc>
        <w:tc>
          <w:tcPr>
            <w:tcW w:w="1039" w:type="dxa"/>
            <w:shd w:val="clear" w:color="auto" w:fill="auto"/>
            <w:noWrap/>
            <w:vAlign w:val="bottom"/>
            <w:hideMark/>
          </w:tcPr>
          <w:p w14:paraId="0D7F212E"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13,930</w:t>
            </w:r>
          </w:p>
        </w:tc>
        <w:tc>
          <w:tcPr>
            <w:tcW w:w="702" w:type="dxa"/>
            <w:shd w:val="clear" w:color="auto" w:fill="auto"/>
            <w:noWrap/>
            <w:vAlign w:val="bottom"/>
            <w:hideMark/>
          </w:tcPr>
          <w:p w14:paraId="61288813" w14:textId="37C91BE1"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2631</w:t>
            </w:r>
          </w:p>
        </w:tc>
        <w:tc>
          <w:tcPr>
            <w:tcW w:w="2650" w:type="dxa"/>
            <w:shd w:val="clear" w:color="auto" w:fill="auto"/>
            <w:noWrap/>
            <w:vAlign w:val="bottom"/>
            <w:hideMark/>
          </w:tcPr>
          <w:p w14:paraId="6AF91ABD"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30.0 (27.0-33.0)</w:t>
            </w:r>
          </w:p>
        </w:tc>
        <w:tc>
          <w:tcPr>
            <w:tcW w:w="808" w:type="dxa"/>
            <w:shd w:val="clear" w:color="auto" w:fill="auto"/>
            <w:noWrap/>
            <w:vAlign w:val="bottom"/>
            <w:hideMark/>
          </w:tcPr>
          <w:p w14:paraId="7183BCB1"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11,299</w:t>
            </w:r>
          </w:p>
        </w:tc>
        <w:tc>
          <w:tcPr>
            <w:tcW w:w="2607" w:type="dxa"/>
            <w:shd w:val="clear" w:color="auto" w:fill="auto"/>
            <w:noWrap/>
            <w:vAlign w:val="bottom"/>
            <w:hideMark/>
          </w:tcPr>
          <w:p w14:paraId="65EAD234"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27.0 (24.0-31.0)</w:t>
            </w:r>
          </w:p>
        </w:tc>
        <w:tc>
          <w:tcPr>
            <w:tcW w:w="1393" w:type="dxa"/>
            <w:shd w:val="clear" w:color="auto" w:fill="auto"/>
            <w:noWrap/>
            <w:vAlign w:val="bottom"/>
          </w:tcPr>
          <w:p w14:paraId="7C8EF120" w14:textId="1A54F9E1"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4ED320E1" w14:textId="77777777" w:rsidTr="00471922">
        <w:trPr>
          <w:trHeight w:val="285"/>
        </w:trPr>
        <w:tc>
          <w:tcPr>
            <w:tcW w:w="4939" w:type="dxa"/>
            <w:shd w:val="clear" w:color="auto" w:fill="auto"/>
            <w:noWrap/>
            <w:vAlign w:val="bottom"/>
            <w:hideMark/>
          </w:tcPr>
          <w:p w14:paraId="35A0495A"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Mothers BMI (kg/m</w:t>
            </w:r>
            <w:r w:rsidRPr="009F7175">
              <w:rPr>
                <w:rFonts w:ascii="Times New Roman" w:eastAsia="Times New Roman" w:hAnsi="Times New Roman" w:cs="Times New Roman"/>
                <w:color w:val="000000"/>
                <w:sz w:val="20"/>
                <w:szCs w:val="20"/>
                <w:vertAlign w:val="superscript"/>
                <w:lang w:eastAsia="en-GB"/>
              </w:rPr>
              <w:t>2</w:t>
            </w:r>
            <w:r w:rsidRPr="009F7175">
              <w:rPr>
                <w:rFonts w:ascii="Times New Roman" w:eastAsia="Times New Roman" w:hAnsi="Times New Roman" w:cs="Times New Roman"/>
                <w:color w:val="000000"/>
                <w:sz w:val="20"/>
                <w:szCs w:val="20"/>
                <w:lang w:eastAsia="en-GB"/>
              </w:rPr>
              <w:t>)</w:t>
            </w:r>
          </w:p>
        </w:tc>
        <w:tc>
          <w:tcPr>
            <w:tcW w:w="1039" w:type="dxa"/>
            <w:shd w:val="clear" w:color="auto" w:fill="auto"/>
            <w:noWrap/>
            <w:vAlign w:val="bottom"/>
            <w:hideMark/>
          </w:tcPr>
          <w:p w14:paraId="612AC37B"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11,495</w:t>
            </w:r>
          </w:p>
        </w:tc>
        <w:tc>
          <w:tcPr>
            <w:tcW w:w="702" w:type="dxa"/>
            <w:shd w:val="clear" w:color="auto" w:fill="auto"/>
            <w:noWrap/>
            <w:vAlign w:val="bottom"/>
            <w:hideMark/>
          </w:tcPr>
          <w:p w14:paraId="409A31F5" w14:textId="08E8397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2449</w:t>
            </w:r>
          </w:p>
        </w:tc>
        <w:tc>
          <w:tcPr>
            <w:tcW w:w="2650" w:type="dxa"/>
            <w:shd w:val="clear" w:color="auto" w:fill="auto"/>
            <w:noWrap/>
            <w:vAlign w:val="bottom"/>
            <w:hideMark/>
          </w:tcPr>
          <w:p w14:paraId="767B4989"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22.0 (20.5-24.0)</w:t>
            </w:r>
          </w:p>
        </w:tc>
        <w:tc>
          <w:tcPr>
            <w:tcW w:w="808" w:type="dxa"/>
            <w:shd w:val="clear" w:color="auto" w:fill="auto"/>
            <w:noWrap/>
            <w:vAlign w:val="bottom"/>
            <w:hideMark/>
          </w:tcPr>
          <w:p w14:paraId="72C0FC2F" w14:textId="4FF0833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9046</w:t>
            </w:r>
          </w:p>
        </w:tc>
        <w:tc>
          <w:tcPr>
            <w:tcW w:w="2607" w:type="dxa"/>
            <w:shd w:val="clear" w:color="auto" w:fill="auto"/>
            <w:noWrap/>
            <w:vAlign w:val="bottom"/>
            <w:hideMark/>
          </w:tcPr>
          <w:p w14:paraId="70979B2C"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22.2 (20.5-24.5)</w:t>
            </w:r>
          </w:p>
        </w:tc>
        <w:tc>
          <w:tcPr>
            <w:tcW w:w="1393" w:type="dxa"/>
            <w:shd w:val="clear" w:color="auto" w:fill="auto"/>
            <w:noWrap/>
            <w:vAlign w:val="bottom"/>
          </w:tcPr>
          <w:p w14:paraId="0328C9D2" w14:textId="58E67C51"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0.004</w:t>
            </w:r>
          </w:p>
        </w:tc>
      </w:tr>
      <w:tr w:rsidR="000C2016" w:rsidRPr="009F7175" w14:paraId="4F19F1F8" w14:textId="77777777" w:rsidTr="00471922">
        <w:trPr>
          <w:trHeight w:val="285"/>
        </w:trPr>
        <w:tc>
          <w:tcPr>
            <w:tcW w:w="4939" w:type="dxa"/>
            <w:shd w:val="clear" w:color="auto" w:fill="auto"/>
            <w:noWrap/>
            <w:vAlign w:val="bottom"/>
            <w:hideMark/>
          </w:tcPr>
          <w:p w14:paraId="14A13C4C" w14:textId="111C8E95" w:rsidR="000C2016" w:rsidRPr="009F7175" w:rsidRDefault="000C2016" w:rsidP="00E06FF0">
            <w:pPr>
              <w:spacing w:after="0" w:line="240" w:lineRule="auto"/>
              <w:jc w:val="both"/>
              <w:rPr>
                <w:rFonts w:ascii="Times New Roman" w:eastAsia="Times New Roman" w:hAnsi="Times New Roman" w:cs="Times New Roman"/>
                <w:color w:val="000000"/>
                <w:sz w:val="20"/>
                <w:szCs w:val="20"/>
                <w:vertAlign w:val="superscript"/>
                <w:lang w:eastAsia="en-GB"/>
              </w:rPr>
            </w:pPr>
            <w:r w:rsidRPr="009F7175">
              <w:rPr>
                <w:rFonts w:ascii="Times New Roman" w:eastAsia="Times New Roman" w:hAnsi="Times New Roman" w:cs="Times New Roman"/>
                <w:color w:val="000000"/>
                <w:sz w:val="20"/>
                <w:szCs w:val="20"/>
                <w:lang w:eastAsia="en-GB"/>
              </w:rPr>
              <w:t>Maternal highest education</w:t>
            </w:r>
            <w:r w:rsidR="00DD2EAB" w:rsidRPr="009F7175">
              <w:rPr>
                <w:rFonts w:ascii="Times New Roman" w:eastAsia="Times New Roman" w:hAnsi="Times New Roman" w:cs="Times New Roman"/>
                <w:color w:val="000000"/>
                <w:sz w:val="20"/>
                <w:szCs w:val="20"/>
                <w:vertAlign w:val="superscript"/>
                <w:lang w:eastAsia="en-GB"/>
              </w:rPr>
              <w:t>†</w:t>
            </w:r>
          </w:p>
        </w:tc>
        <w:tc>
          <w:tcPr>
            <w:tcW w:w="1039" w:type="dxa"/>
            <w:shd w:val="clear" w:color="auto" w:fill="auto"/>
            <w:noWrap/>
            <w:vAlign w:val="bottom"/>
            <w:hideMark/>
          </w:tcPr>
          <w:p w14:paraId="0892F0F3"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702" w:type="dxa"/>
            <w:shd w:val="clear" w:color="auto" w:fill="auto"/>
            <w:noWrap/>
            <w:vAlign w:val="bottom"/>
            <w:hideMark/>
          </w:tcPr>
          <w:p w14:paraId="08325CBE"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50" w:type="dxa"/>
            <w:shd w:val="clear" w:color="auto" w:fill="auto"/>
            <w:noWrap/>
            <w:vAlign w:val="bottom"/>
            <w:hideMark/>
          </w:tcPr>
          <w:p w14:paraId="0F1C9CEC"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808" w:type="dxa"/>
            <w:shd w:val="clear" w:color="auto" w:fill="auto"/>
            <w:noWrap/>
            <w:vAlign w:val="bottom"/>
            <w:hideMark/>
          </w:tcPr>
          <w:p w14:paraId="57BCD08A"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07" w:type="dxa"/>
            <w:shd w:val="clear" w:color="auto" w:fill="auto"/>
            <w:noWrap/>
            <w:vAlign w:val="bottom"/>
            <w:hideMark/>
          </w:tcPr>
          <w:p w14:paraId="019930ED"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1393" w:type="dxa"/>
            <w:shd w:val="clear" w:color="auto" w:fill="auto"/>
            <w:noWrap/>
            <w:vAlign w:val="bottom"/>
          </w:tcPr>
          <w:p w14:paraId="6CF6B21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p>
        </w:tc>
      </w:tr>
      <w:tr w:rsidR="000C2016" w:rsidRPr="009F7175" w14:paraId="3CE11F8A" w14:textId="77777777" w:rsidTr="00471922">
        <w:trPr>
          <w:trHeight w:val="294"/>
        </w:trPr>
        <w:tc>
          <w:tcPr>
            <w:tcW w:w="4939" w:type="dxa"/>
            <w:shd w:val="clear" w:color="auto" w:fill="auto"/>
            <w:noWrap/>
            <w:vAlign w:val="bottom"/>
            <w:hideMark/>
          </w:tcPr>
          <w:p w14:paraId="31649A86" w14:textId="216120E6" w:rsidR="000C2016"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 xml:space="preserve"> A-level or Degree</w:t>
            </w:r>
          </w:p>
        </w:tc>
        <w:tc>
          <w:tcPr>
            <w:tcW w:w="1039" w:type="dxa"/>
            <w:shd w:val="clear" w:color="auto" w:fill="auto"/>
            <w:noWrap/>
            <w:vAlign w:val="bottom"/>
            <w:hideMark/>
          </w:tcPr>
          <w:p w14:paraId="7B88E1F0" w14:textId="1D3C1721"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8001</w:t>
            </w:r>
          </w:p>
        </w:tc>
        <w:tc>
          <w:tcPr>
            <w:tcW w:w="702" w:type="dxa"/>
            <w:shd w:val="clear" w:color="auto" w:fill="auto"/>
            <w:noWrap/>
            <w:vAlign w:val="bottom"/>
            <w:hideMark/>
          </w:tcPr>
          <w:p w14:paraId="4D50BD88" w14:textId="25500F74"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1243</w:t>
            </w:r>
          </w:p>
        </w:tc>
        <w:tc>
          <w:tcPr>
            <w:tcW w:w="2650" w:type="dxa"/>
            <w:shd w:val="clear" w:color="auto" w:fill="auto"/>
            <w:noWrap/>
            <w:vAlign w:val="bottom"/>
            <w:hideMark/>
          </w:tcPr>
          <w:p w14:paraId="2D83E24C" w14:textId="20B9C268"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52.</w:t>
            </w:r>
            <w:r w:rsidR="00ED2F87" w:rsidRPr="009F7175">
              <w:rPr>
                <w:rFonts w:ascii="Times New Roman" w:eastAsia="Times New Roman" w:hAnsi="Times New Roman" w:cs="Times New Roman"/>
                <w:color w:val="000000"/>
                <w:sz w:val="20"/>
                <w:szCs w:val="20"/>
                <w:lang w:eastAsia="en-GB"/>
              </w:rPr>
              <w:t>1</w:t>
            </w:r>
          </w:p>
        </w:tc>
        <w:tc>
          <w:tcPr>
            <w:tcW w:w="808" w:type="dxa"/>
            <w:shd w:val="clear" w:color="auto" w:fill="auto"/>
            <w:noWrap/>
            <w:vAlign w:val="bottom"/>
            <w:hideMark/>
          </w:tcPr>
          <w:p w14:paraId="378D59EC" w14:textId="0950C565"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3021</w:t>
            </w:r>
          </w:p>
        </w:tc>
        <w:tc>
          <w:tcPr>
            <w:tcW w:w="2607" w:type="dxa"/>
            <w:shd w:val="clear" w:color="auto" w:fill="auto"/>
            <w:noWrap/>
            <w:vAlign w:val="bottom"/>
            <w:hideMark/>
          </w:tcPr>
          <w:p w14:paraId="44BF842E" w14:textId="1162760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30.</w:t>
            </w:r>
            <w:r w:rsidR="00ED2F87" w:rsidRPr="009F7175">
              <w:rPr>
                <w:rFonts w:ascii="Times New Roman" w:eastAsia="Times New Roman" w:hAnsi="Times New Roman" w:cs="Times New Roman"/>
                <w:color w:val="000000"/>
                <w:sz w:val="20"/>
                <w:szCs w:val="20"/>
                <w:lang w:eastAsia="en-GB"/>
              </w:rPr>
              <w:t>9</w:t>
            </w:r>
          </w:p>
        </w:tc>
        <w:tc>
          <w:tcPr>
            <w:tcW w:w="1393" w:type="dxa"/>
            <w:shd w:val="clear" w:color="auto" w:fill="auto"/>
            <w:noWrap/>
            <w:vAlign w:val="bottom"/>
          </w:tcPr>
          <w:p w14:paraId="023EC39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p>
        </w:tc>
      </w:tr>
      <w:tr w:rsidR="000C2016" w:rsidRPr="009F7175" w14:paraId="6156FADC" w14:textId="77777777" w:rsidTr="00471922">
        <w:trPr>
          <w:trHeight w:val="285"/>
        </w:trPr>
        <w:tc>
          <w:tcPr>
            <w:tcW w:w="4939" w:type="dxa"/>
            <w:shd w:val="clear" w:color="auto" w:fill="auto"/>
            <w:noWrap/>
            <w:vAlign w:val="bottom"/>
            <w:hideMark/>
          </w:tcPr>
          <w:p w14:paraId="2383BBC4" w14:textId="0941D80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 </w:t>
            </w:r>
            <w:r w:rsidR="00AE06E8"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CSE, Vocational or O-level</w:t>
            </w:r>
          </w:p>
        </w:tc>
        <w:tc>
          <w:tcPr>
            <w:tcW w:w="1039" w:type="dxa"/>
            <w:shd w:val="clear" w:color="auto" w:fill="auto"/>
            <w:noWrap/>
            <w:vAlign w:val="bottom"/>
            <w:hideMark/>
          </w:tcPr>
          <w:p w14:paraId="0FC71563" w14:textId="7AB1780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4372</w:t>
            </w:r>
          </w:p>
        </w:tc>
        <w:tc>
          <w:tcPr>
            <w:tcW w:w="702" w:type="dxa"/>
            <w:shd w:val="clear" w:color="auto" w:fill="auto"/>
            <w:noWrap/>
            <w:vAlign w:val="bottom"/>
            <w:hideMark/>
          </w:tcPr>
          <w:p w14:paraId="638C3FDE" w14:textId="05567133"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1351</w:t>
            </w:r>
          </w:p>
        </w:tc>
        <w:tc>
          <w:tcPr>
            <w:tcW w:w="2650" w:type="dxa"/>
            <w:shd w:val="clear" w:color="auto" w:fill="auto"/>
            <w:noWrap/>
            <w:vAlign w:val="bottom"/>
            <w:hideMark/>
          </w:tcPr>
          <w:p w14:paraId="167B1DBD" w14:textId="7652B034"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47.9</w:t>
            </w:r>
          </w:p>
        </w:tc>
        <w:tc>
          <w:tcPr>
            <w:tcW w:w="808" w:type="dxa"/>
            <w:shd w:val="clear" w:color="auto" w:fill="auto"/>
            <w:noWrap/>
            <w:vAlign w:val="bottom"/>
            <w:hideMark/>
          </w:tcPr>
          <w:p w14:paraId="0C309954" w14:textId="60415E1C"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6758</w:t>
            </w:r>
          </w:p>
        </w:tc>
        <w:tc>
          <w:tcPr>
            <w:tcW w:w="2607" w:type="dxa"/>
            <w:shd w:val="clear" w:color="auto" w:fill="auto"/>
            <w:noWrap/>
            <w:vAlign w:val="bottom"/>
            <w:hideMark/>
          </w:tcPr>
          <w:p w14:paraId="3F76F1CC" w14:textId="09569ACD"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69.1</w:t>
            </w:r>
          </w:p>
        </w:tc>
        <w:tc>
          <w:tcPr>
            <w:tcW w:w="1393" w:type="dxa"/>
            <w:shd w:val="clear" w:color="auto" w:fill="auto"/>
            <w:noWrap/>
            <w:vAlign w:val="bottom"/>
          </w:tcPr>
          <w:p w14:paraId="5127077C" w14:textId="4321E577"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2C255E22" w14:textId="77777777" w:rsidTr="00471922">
        <w:trPr>
          <w:trHeight w:val="285"/>
        </w:trPr>
        <w:tc>
          <w:tcPr>
            <w:tcW w:w="4939" w:type="dxa"/>
            <w:shd w:val="clear" w:color="auto" w:fill="auto"/>
            <w:noWrap/>
            <w:vAlign w:val="bottom"/>
            <w:hideMark/>
          </w:tcPr>
          <w:p w14:paraId="60E2A974" w14:textId="334E4EE1" w:rsidR="000C2016" w:rsidRPr="009F7175" w:rsidRDefault="000C2016" w:rsidP="00E06FF0">
            <w:pPr>
              <w:spacing w:after="0" w:line="240" w:lineRule="auto"/>
              <w:jc w:val="both"/>
              <w:rPr>
                <w:rFonts w:ascii="Times New Roman" w:eastAsia="Times New Roman" w:hAnsi="Times New Roman" w:cs="Times New Roman"/>
                <w:color w:val="000000"/>
                <w:sz w:val="20"/>
                <w:szCs w:val="20"/>
                <w:vertAlign w:val="superscript"/>
                <w:lang w:eastAsia="en-GB"/>
              </w:rPr>
            </w:pPr>
            <w:r w:rsidRPr="009F7175">
              <w:rPr>
                <w:rFonts w:ascii="Times New Roman" w:eastAsia="Times New Roman" w:hAnsi="Times New Roman" w:cs="Times New Roman"/>
                <w:color w:val="000000"/>
                <w:sz w:val="20"/>
                <w:szCs w:val="20"/>
                <w:lang w:eastAsia="en-GB"/>
              </w:rPr>
              <w:t>Highest household social class</w:t>
            </w:r>
            <w:r w:rsidR="00DD2EAB" w:rsidRPr="009F7175">
              <w:rPr>
                <w:rFonts w:ascii="Times New Roman" w:eastAsia="Times New Roman" w:hAnsi="Times New Roman" w:cs="Times New Roman"/>
                <w:color w:val="000000"/>
                <w:sz w:val="20"/>
                <w:szCs w:val="20"/>
                <w:vertAlign w:val="superscript"/>
                <w:lang w:eastAsia="en-GB"/>
              </w:rPr>
              <w:t>‡</w:t>
            </w:r>
          </w:p>
        </w:tc>
        <w:tc>
          <w:tcPr>
            <w:tcW w:w="1039" w:type="dxa"/>
            <w:shd w:val="clear" w:color="auto" w:fill="auto"/>
            <w:noWrap/>
            <w:vAlign w:val="bottom"/>
            <w:hideMark/>
          </w:tcPr>
          <w:p w14:paraId="728BB7AE"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702" w:type="dxa"/>
            <w:shd w:val="clear" w:color="auto" w:fill="auto"/>
            <w:noWrap/>
            <w:vAlign w:val="bottom"/>
            <w:hideMark/>
          </w:tcPr>
          <w:p w14:paraId="751287AB"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50" w:type="dxa"/>
            <w:shd w:val="clear" w:color="auto" w:fill="auto"/>
            <w:noWrap/>
            <w:vAlign w:val="bottom"/>
            <w:hideMark/>
          </w:tcPr>
          <w:p w14:paraId="62EB95E4"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808" w:type="dxa"/>
            <w:shd w:val="clear" w:color="auto" w:fill="auto"/>
            <w:noWrap/>
            <w:vAlign w:val="bottom"/>
            <w:hideMark/>
          </w:tcPr>
          <w:p w14:paraId="02E245E4"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07" w:type="dxa"/>
            <w:shd w:val="clear" w:color="auto" w:fill="auto"/>
            <w:noWrap/>
            <w:vAlign w:val="bottom"/>
            <w:hideMark/>
          </w:tcPr>
          <w:p w14:paraId="3D9FEB2F"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1393" w:type="dxa"/>
            <w:shd w:val="clear" w:color="auto" w:fill="auto"/>
            <w:noWrap/>
            <w:vAlign w:val="bottom"/>
          </w:tcPr>
          <w:p w14:paraId="3B0E3C2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p>
        </w:tc>
      </w:tr>
      <w:tr w:rsidR="000C2016" w:rsidRPr="009F7175" w14:paraId="24549F2A" w14:textId="77777777" w:rsidTr="00471922">
        <w:trPr>
          <w:trHeight w:val="285"/>
        </w:trPr>
        <w:tc>
          <w:tcPr>
            <w:tcW w:w="4939" w:type="dxa"/>
            <w:shd w:val="clear" w:color="auto" w:fill="auto"/>
            <w:noWrap/>
            <w:vAlign w:val="bottom"/>
            <w:hideMark/>
          </w:tcPr>
          <w:p w14:paraId="30991545" w14:textId="48799885"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 </w:t>
            </w:r>
            <w:r w:rsidR="00AE06E8"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Grade I and II</w:t>
            </w:r>
          </w:p>
        </w:tc>
        <w:tc>
          <w:tcPr>
            <w:tcW w:w="1039" w:type="dxa"/>
            <w:shd w:val="clear" w:color="auto" w:fill="auto"/>
            <w:noWrap/>
            <w:vAlign w:val="bottom"/>
            <w:hideMark/>
          </w:tcPr>
          <w:p w14:paraId="7BD1C683" w14:textId="702F89B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2975</w:t>
            </w:r>
          </w:p>
        </w:tc>
        <w:tc>
          <w:tcPr>
            <w:tcW w:w="702" w:type="dxa"/>
            <w:shd w:val="clear" w:color="auto" w:fill="auto"/>
            <w:noWrap/>
            <w:vAlign w:val="bottom"/>
            <w:hideMark/>
          </w:tcPr>
          <w:p w14:paraId="39B9969D"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877</w:t>
            </w:r>
          </w:p>
        </w:tc>
        <w:tc>
          <w:tcPr>
            <w:tcW w:w="2650" w:type="dxa"/>
            <w:shd w:val="clear" w:color="auto" w:fill="auto"/>
            <w:noWrap/>
            <w:vAlign w:val="bottom"/>
            <w:hideMark/>
          </w:tcPr>
          <w:p w14:paraId="1FD3C4CD" w14:textId="093FC1CF"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34.</w:t>
            </w:r>
            <w:r w:rsidR="00ED2F87" w:rsidRPr="009F7175">
              <w:rPr>
                <w:rFonts w:ascii="Times New Roman" w:eastAsia="Times New Roman" w:hAnsi="Times New Roman" w:cs="Times New Roman"/>
                <w:color w:val="000000"/>
                <w:sz w:val="20"/>
                <w:szCs w:val="20"/>
                <w:lang w:eastAsia="en-GB"/>
              </w:rPr>
              <w:t>7</w:t>
            </w:r>
          </w:p>
        </w:tc>
        <w:tc>
          <w:tcPr>
            <w:tcW w:w="808" w:type="dxa"/>
            <w:shd w:val="clear" w:color="auto" w:fill="auto"/>
            <w:noWrap/>
            <w:vAlign w:val="bottom"/>
            <w:hideMark/>
          </w:tcPr>
          <w:p w14:paraId="1A31B60E" w14:textId="6AC329F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2098</w:t>
            </w:r>
          </w:p>
        </w:tc>
        <w:tc>
          <w:tcPr>
            <w:tcW w:w="2607" w:type="dxa"/>
            <w:shd w:val="clear" w:color="auto" w:fill="auto"/>
            <w:noWrap/>
            <w:vAlign w:val="bottom"/>
            <w:hideMark/>
          </w:tcPr>
          <w:p w14:paraId="0021F8CD" w14:textId="1C9FC0FB"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23.</w:t>
            </w:r>
            <w:r w:rsidR="00ED2F87" w:rsidRPr="009F7175">
              <w:rPr>
                <w:rFonts w:ascii="Times New Roman" w:eastAsia="Times New Roman" w:hAnsi="Times New Roman" w:cs="Times New Roman"/>
                <w:color w:val="000000"/>
                <w:sz w:val="20"/>
                <w:szCs w:val="20"/>
                <w:lang w:eastAsia="en-GB"/>
              </w:rPr>
              <w:t>6</w:t>
            </w:r>
          </w:p>
        </w:tc>
        <w:tc>
          <w:tcPr>
            <w:tcW w:w="1393" w:type="dxa"/>
            <w:shd w:val="clear" w:color="auto" w:fill="auto"/>
            <w:noWrap/>
            <w:vAlign w:val="bottom"/>
          </w:tcPr>
          <w:p w14:paraId="32528F6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p>
        </w:tc>
      </w:tr>
      <w:tr w:rsidR="000C2016" w:rsidRPr="009F7175" w14:paraId="3590F04E" w14:textId="77777777" w:rsidTr="00471922">
        <w:trPr>
          <w:trHeight w:val="285"/>
        </w:trPr>
        <w:tc>
          <w:tcPr>
            <w:tcW w:w="4939" w:type="dxa"/>
            <w:shd w:val="clear" w:color="auto" w:fill="auto"/>
            <w:noWrap/>
            <w:vAlign w:val="bottom"/>
            <w:hideMark/>
          </w:tcPr>
          <w:p w14:paraId="5D6AE553" w14:textId="28A4E45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 </w:t>
            </w:r>
            <w:r w:rsidR="00AE06E8"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Grade III, IV and V</w:t>
            </w:r>
          </w:p>
        </w:tc>
        <w:tc>
          <w:tcPr>
            <w:tcW w:w="1039" w:type="dxa"/>
            <w:shd w:val="clear" w:color="auto" w:fill="auto"/>
            <w:noWrap/>
            <w:vAlign w:val="bottom"/>
            <w:hideMark/>
          </w:tcPr>
          <w:p w14:paraId="68EC7D89" w14:textId="5C2DC591"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8456</w:t>
            </w:r>
          </w:p>
        </w:tc>
        <w:tc>
          <w:tcPr>
            <w:tcW w:w="702" w:type="dxa"/>
            <w:shd w:val="clear" w:color="auto" w:fill="auto"/>
            <w:noWrap/>
            <w:vAlign w:val="bottom"/>
            <w:hideMark/>
          </w:tcPr>
          <w:p w14:paraId="5398EF8C" w14:textId="63012789"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1654</w:t>
            </w:r>
          </w:p>
        </w:tc>
        <w:tc>
          <w:tcPr>
            <w:tcW w:w="2650" w:type="dxa"/>
            <w:shd w:val="clear" w:color="auto" w:fill="auto"/>
            <w:noWrap/>
            <w:vAlign w:val="bottom"/>
            <w:hideMark/>
          </w:tcPr>
          <w:p w14:paraId="2D2AB496" w14:textId="4F90C27F"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65.</w:t>
            </w:r>
            <w:r w:rsidR="00ED2F87" w:rsidRPr="009F7175">
              <w:rPr>
                <w:rFonts w:ascii="Times New Roman" w:eastAsia="Times New Roman" w:hAnsi="Times New Roman" w:cs="Times New Roman"/>
                <w:color w:val="000000"/>
                <w:sz w:val="20"/>
                <w:szCs w:val="20"/>
                <w:lang w:eastAsia="en-GB"/>
              </w:rPr>
              <w:t>4</w:t>
            </w:r>
          </w:p>
        </w:tc>
        <w:tc>
          <w:tcPr>
            <w:tcW w:w="808" w:type="dxa"/>
            <w:shd w:val="clear" w:color="auto" w:fill="auto"/>
            <w:noWrap/>
            <w:vAlign w:val="bottom"/>
            <w:hideMark/>
          </w:tcPr>
          <w:p w14:paraId="5A5EB974" w14:textId="3E56A72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6802</w:t>
            </w:r>
          </w:p>
        </w:tc>
        <w:tc>
          <w:tcPr>
            <w:tcW w:w="2607" w:type="dxa"/>
            <w:shd w:val="clear" w:color="auto" w:fill="auto"/>
            <w:noWrap/>
            <w:vAlign w:val="bottom"/>
            <w:hideMark/>
          </w:tcPr>
          <w:p w14:paraId="7EFD849B" w14:textId="37BB26EA"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76.4</w:t>
            </w:r>
          </w:p>
        </w:tc>
        <w:tc>
          <w:tcPr>
            <w:tcW w:w="1393" w:type="dxa"/>
            <w:shd w:val="clear" w:color="auto" w:fill="auto"/>
            <w:noWrap/>
            <w:vAlign w:val="bottom"/>
          </w:tcPr>
          <w:p w14:paraId="5ED53CF8" w14:textId="5CA9602F"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256CDA44" w14:textId="77777777" w:rsidTr="00471922">
        <w:trPr>
          <w:trHeight w:val="285"/>
        </w:trPr>
        <w:tc>
          <w:tcPr>
            <w:tcW w:w="4939" w:type="dxa"/>
            <w:shd w:val="clear" w:color="auto" w:fill="auto"/>
            <w:noWrap/>
            <w:vAlign w:val="bottom"/>
            <w:hideMark/>
          </w:tcPr>
          <w:p w14:paraId="145F9DA1"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Moderate-to-vigorous PA at 11 years </w:t>
            </w:r>
          </w:p>
        </w:tc>
        <w:tc>
          <w:tcPr>
            <w:tcW w:w="1039" w:type="dxa"/>
            <w:shd w:val="clear" w:color="auto" w:fill="auto"/>
            <w:noWrap/>
            <w:vAlign w:val="bottom"/>
            <w:hideMark/>
          </w:tcPr>
          <w:p w14:paraId="332EF34B"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702" w:type="dxa"/>
            <w:shd w:val="clear" w:color="auto" w:fill="auto"/>
            <w:noWrap/>
            <w:vAlign w:val="bottom"/>
            <w:hideMark/>
          </w:tcPr>
          <w:p w14:paraId="2B385ADD"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50" w:type="dxa"/>
            <w:shd w:val="clear" w:color="auto" w:fill="auto"/>
            <w:noWrap/>
            <w:vAlign w:val="bottom"/>
            <w:hideMark/>
          </w:tcPr>
          <w:p w14:paraId="2C02A93A"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808" w:type="dxa"/>
            <w:shd w:val="clear" w:color="auto" w:fill="auto"/>
            <w:noWrap/>
            <w:vAlign w:val="bottom"/>
            <w:hideMark/>
          </w:tcPr>
          <w:p w14:paraId="7D22E0D8"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07" w:type="dxa"/>
            <w:shd w:val="clear" w:color="auto" w:fill="auto"/>
            <w:noWrap/>
            <w:vAlign w:val="bottom"/>
            <w:hideMark/>
          </w:tcPr>
          <w:p w14:paraId="3E18C950"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1393" w:type="dxa"/>
            <w:shd w:val="clear" w:color="auto" w:fill="auto"/>
            <w:noWrap/>
            <w:vAlign w:val="bottom"/>
            <w:hideMark/>
          </w:tcPr>
          <w:p w14:paraId="57EFCBD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r>
      <w:tr w:rsidR="000C2016" w:rsidRPr="009F7175" w14:paraId="5E3DEEBB" w14:textId="77777777" w:rsidTr="00471922">
        <w:trPr>
          <w:trHeight w:val="285"/>
        </w:trPr>
        <w:tc>
          <w:tcPr>
            <w:tcW w:w="4939" w:type="dxa"/>
            <w:shd w:val="clear" w:color="auto" w:fill="auto"/>
            <w:noWrap/>
            <w:vAlign w:val="bottom"/>
            <w:hideMark/>
          </w:tcPr>
          <w:p w14:paraId="5BFE3BA4" w14:textId="59A9AD0B"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 </w:t>
            </w:r>
            <w:r w:rsidR="00AE06E8"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&lt;20 mins</w:t>
            </w:r>
          </w:p>
        </w:tc>
        <w:tc>
          <w:tcPr>
            <w:tcW w:w="1039" w:type="dxa"/>
            <w:shd w:val="clear" w:color="auto" w:fill="auto"/>
            <w:noWrap/>
            <w:vAlign w:val="bottom"/>
            <w:hideMark/>
          </w:tcPr>
          <w:p w14:paraId="4342F3B8" w14:textId="1F5A8CA8"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3022</w:t>
            </w:r>
          </w:p>
        </w:tc>
        <w:tc>
          <w:tcPr>
            <w:tcW w:w="702" w:type="dxa"/>
            <w:shd w:val="clear" w:color="auto" w:fill="auto"/>
            <w:noWrap/>
            <w:vAlign w:val="bottom"/>
            <w:hideMark/>
          </w:tcPr>
          <w:p w14:paraId="7A8CBE52" w14:textId="6FD2C26C"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1194</w:t>
            </w:r>
          </w:p>
        </w:tc>
        <w:tc>
          <w:tcPr>
            <w:tcW w:w="2650" w:type="dxa"/>
            <w:shd w:val="clear" w:color="auto" w:fill="auto"/>
            <w:noWrap/>
            <w:vAlign w:val="bottom"/>
            <w:hideMark/>
          </w:tcPr>
          <w:p w14:paraId="046E3FE3" w14:textId="0324401B"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51.</w:t>
            </w:r>
            <w:r w:rsidR="00ED2F87" w:rsidRPr="009F7175">
              <w:rPr>
                <w:rFonts w:ascii="Times New Roman" w:eastAsia="Times New Roman" w:hAnsi="Times New Roman" w:cs="Times New Roman"/>
                <w:color w:val="000000"/>
                <w:sz w:val="20"/>
                <w:szCs w:val="20"/>
                <w:lang w:eastAsia="en-GB"/>
              </w:rPr>
              <w:t>2</w:t>
            </w:r>
          </w:p>
        </w:tc>
        <w:tc>
          <w:tcPr>
            <w:tcW w:w="808" w:type="dxa"/>
            <w:shd w:val="clear" w:color="auto" w:fill="auto"/>
            <w:noWrap/>
            <w:vAlign w:val="bottom"/>
            <w:hideMark/>
          </w:tcPr>
          <w:p w14:paraId="149590C1" w14:textId="14B63FC3"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1828</w:t>
            </w:r>
          </w:p>
        </w:tc>
        <w:tc>
          <w:tcPr>
            <w:tcW w:w="2607" w:type="dxa"/>
            <w:shd w:val="clear" w:color="auto" w:fill="auto"/>
            <w:noWrap/>
            <w:vAlign w:val="bottom"/>
            <w:hideMark/>
          </w:tcPr>
          <w:p w14:paraId="48DEF2D0" w14:textId="0CACA320"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50.</w:t>
            </w:r>
            <w:r w:rsidR="00ED2F87" w:rsidRPr="009F7175">
              <w:rPr>
                <w:rFonts w:ascii="Times New Roman" w:eastAsia="Times New Roman" w:hAnsi="Times New Roman" w:cs="Times New Roman"/>
                <w:color w:val="000000"/>
                <w:sz w:val="20"/>
                <w:szCs w:val="20"/>
                <w:lang w:eastAsia="en-GB"/>
              </w:rPr>
              <w:t>8</w:t>
            </w:r>
          </w:p>
        </w:tc>
        <w:tc>
          <w:tcPr>
            <w:tcW w:w="1393" w:type="dxa"/>
            <w:shd w:val="clear" w:color="auto" w:fill="auto"/>
            <w:noWrap/>
            <w:vAlign w:val="bottom"/>
            <w:hideMark/>
          </w:tcPr>
          <w:p w14:paraId="2C15DFF8"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r>
      <w:tr w:rsidR="000C2016" w:rsidRPr="009F7175" w14:paraId="25C7D809" w14:textId="77777777" w:rsidTr="00471922">
        <w:trPr>
          <w:trHeight w:val="285"/>
        </w:trPr>
        <w:tc>
          <w:tcPr>
            <w:tcW w:w="4939" w:type="dxa"/>
            <w:shd w:val="clear" w:color="auto" w:fill="auto"/>
            <w:vAlign w:val="bottom"/>
            <w:hideMark/>
          </w:tcPr>
          <w:p w14:paraId="08FC5A46" w14:textId="7B1B1D6F" w:rsidR="000C2016"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 xml:space="preserve"> ≥20 mins</w:t>
            </w:r>
          </w:p>
        </w:tc>
        <w:tc>
          <w:tcPr>
            <w:tcW w:w="1039" w:type="dxa"/>
            <w:shd w:val="clear" w:color="auto" w:fill="auto"/>
            <w:noWrap/>
            <w:vAlign w:val="bottom"/>
            <w:hideMark/>
          </w:tcPr>
          <w:p w14:paraId="541FD6D7" w14:textId="2DB7E72B"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2912</w:t>
            </w:r>
          </w:p>
        </w:tc>
        <w:tc>
          <w:tcPr>
            <w:tcW w:w="702" w:type="dxa"/>
            <w:shd w:val="clear" w:color="auto" w:fill="auto"/>
            <w:noWrap/>
            <w:vAlign w:val="bottom"/>
            <w:hideMark/>
          </w:tcPr>
          <w:p w14:paraId="6481E4C6" w14:textId="032C3065"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1140</w:t>
            </w:r>
          </w:p>
        </w:tc>
        <w:tc>
          <w:tcPr>
            <w:tcW w:w="2650" w:type="dxa"/>
            <w:shd w:val="clear" w:color="auto" w:fill="auto"/>
            <w:noWrap/>
            <w:vAlign w:val="bottom"/>
            <w:hideMark/>
          </w:tcPr>
          <w:p w14:paraId="663264A2" w14:textId="20BBFDDD"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48.8</w:t>
            </w:r>
          </w:p>
        </w:tc>
        <w:tc>
          <w:tcPr>
            <w:tcW w:w="808" w:type="dxa"/>
            <w:shd w:val="clear" w:color="auto" w:fill="auto"/>
            <w:noWrap/>
            <w:vAlign w:val="bottom"/>
            <w:hideMark/>
          </w:tcPr>
          <w:p w14:paraId="364B797D" w14:textId="086A7362"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1772</w:t>
            </w:r>
          </w:p>
        </w:tc>
        <w:tc>
          <w:tcPr>
            <w:tcW w:w="2607" w:type="dxa"/>
            <w:shd w:val="clear" w:color="auto" w:fill="auto"/>
            <w:vAlign w:val="bottom"/>
            <w:hideMark/>
          </w:tcPr>
          <w:p w14:paraId="088073B3" w14:textId="55FAC443"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49.2</w:t>
            </w:r>
          </w:p>
        </w:tc>
        <w:tc>
          <w:tcPr>
            <w:tcW w:w="1393" w:type="dxa"/>
            <w:shd w:val="clear" w:color="auto" w:fill="auto"/>
            <w:noWrap/>
            <w:vAlign w:val="bottom"/>
            <w:hideMark/>
          </w:tcPr>
          <w:p w14:paraId="42E351D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0.775</w:t>
            </w:r>
          </w:p>
        </w:tc>
      </w:tr>
      <w:tr w:rsidR="000C2016" w:rsidRPr="009F7175" w14:paraId="2C039E21" w14:textId="77777777" w:rsidTr="00471922">
        <w:trPr>
          <w:trHeight w:val="285"/>
        </w:trPr>
        <w:tc>
          <w:tcPr>
            <w:tcW w:w="4939" w:type="dxa"/>
            <w:shd w:val="clear" w:color="auto" w:fill="auto"/>
            <w:noWrap/>
            <w:vAlign w:val="bottom"/>
            <w:hideMark/>
          </w:tcPr>
          <w:p w14:paraId="7EB7A1D0" w14:textId="444446B3" w:rsidR="000C2016" w:rsidRPr="009F7175" w:rsidRDefault="000C2016" w:rsidP="00E06FF0">
            <w:pPr>
              <w:spacing w:after="0" w:line="240" w:lineRule="auto"/>
              <w:jc w:val="both"/>
              <w:rPr>
                <w:rFonts w:ascii="Times New Roman" w:eastAsia="Times New Roman" w:hAnsi="Times New Roman" w:cs="Times New Roman"/>
                <w:color w:val="000000"/>
                <w:sz w:val="20"/>
                <w:szCs w:val="20"/>
                <w:vertAlign w:val="superscript"/>
                <w:lang w:eastAsia="en-GB"/>
              </w:rPr>
            </w:pPr>
            <w:r w:rsidRPr="009F7175">
              <w:rPr>
                <w:rFonts w:ascii="Times New Roman" w:eastAsia="Times New Roman" w:hAnsi="Times New Roman" w:cs="Times New Roman"/>
                <w:color w:val="000000"/>
                <w:sz w:val="20"/>
                <w:szCs w:val="20"/>
                <w:lang w:eastAsia="en-GB"/>
              </w:rPr>
              <w:t>Accuracy of energy reporting at 7 years</w:t>
            </w:r>
            <w:r w:rsidR="00DD2EAB" w:rsidRPr="009F7175">
              <w:rPr>
                <w:rFonts w:ascii="Times New Roman" w:eastAsia="Times New Roman" w:hAnsi="Times New Roman" w:cs="Times New Roman"/>
                <w:color w:val="000000"/>
                <w:sz w:val="20"/>
                <w:szCs w:val="20"/>
                <w:vertAlign w:val="superscript"/>
                <w:lang w:eastAsia="en-GB"/>
              </w:rPr>
              <w:t>§</w:t>
            </w:r>
          </w:p>
        </w:tc>
        <w:tc>
          <w:tcPr>
            <w:tcW w:w="1039" w:type="dxa"/>
            <w:shd w:val="clear" w:color="auto" w:fill="auto"/>
            <w:noWrap/>
            <w:vAlign w:val="bottom"/>
            <w:hideMark/>
          </w:tcPr>
          <w:p w14:paraId="65C7B2E1"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702" w:type="dxa"/>
            <w:shd w:val="clear" w:color="auto" w:fill="auto"/>
            <w:noWrap/>
            <w:vAlign w:val="bottom"/>
            <w:hideMark/>
          </w:tcPr>
          <w:p w14:paraId="39264791"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50" w:type="dxa"/>
            <w:shd w:val="clear" w:color="auto" w:fill="auto"/>
            <w:noWrap/>
            <w:vAlign w:val="bottom"/>
            <w:hideMark/>
          </w:tcPr>
          <w:p w14:paraId="0C9459C0"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808" w:type="dxa"/>
            <w:shd w:val="clear" w:color="auto" w:fill="auto"/>
            <w:noWrap/>
            <w:vAlign w:val="bottom"/>
            <w:hideMark/>
          </w:tcPr>
          <w:p w14:paraId="3243C696"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c>
          <w:tcPr>
            <w:tcW w:w="2607" w:type="dxa"/>
            <w:shd w:val="clear" w:color="auto" w:fill="auto"/>
            <w:vAlign w:val="bottom"/>
            <w:hideMark/>
          </w:tcPr>
          <w:p w14:paraId="6D2625EE" w14:textId="77777777" w:rsidR="000C2016" w:rsidRPr="009F7175" w:rsidRDefault="000C2016" w:rsidP="00E06FF0">
            <w:pPr>
              <w:spacing w:after="0" w:line="240" w:lineRule="auto"/>
              <w:jc w:val="both"/>
              <w:rPr>
                <w:rFonts w:ascii="Times New Roman" w:eastAsia="Times New Roman" w:hAnsi="Times New Roman" w:cs="Times New Roman"/>
                <w:b/>
                <w:bCs/>
                <w:i/>
                <w:iCs/>
                <w:color w:val="000000"/>
                <w:sz w:val="20"/>
                <w:szCs w:val="20"/>
                <w:lang w:eastAsia="en-GB"/>
              </w:rPr>
            </w:pPr>
            <w:r w:rsidRPr="009F7175">
              <w:rPr>
                <w:rFonts w:ascii="Times New Roman" w:eastAsia="Times New Roman" w:hAnsi="Times New Roman" w:cs="Times New Roman"/>
                <w:b/>
                <w:bCs/>
                <w:i/>
                <w:iCs/>
                <w:color w:val="000000"/>
                <w:sz w:val="20"/>
                <w:szCs w:val="20"/>
                <w:lang w:eastAsia="en-GB"/>
              </w:rPr>
              <w:t> </w:t>
            </w:r>
          </w:p>
        </w:tc>
        <w:tc>
          <w:tcPr>
            <w:tcW w:w="1393" w:type="dxa"/>
            <w:shd w:val="clear" w:color="auto" w:fill="auto"/>
            <w:noWrap/>
            <w:vAlign w:val="bottom"/>
            <w:hideMark/>
          </w:tcPr>
          <w:p w14:paraId="6B8A199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r>
      <w:tr w:rsidR="000C2016" w:rsidRPr="009F7175" w14:paraId="607165FB" w14:textId="77777777" w:rsidTr="00471922">
        <w:trPr>
          <w:trHeight w:val="285"/>
        </w:trPr>
        <w:tc>
          <w:tcPr>
            <w:tcW w:w="4939" w:type="dxa"/>
            <w:shd w:val="clear" w:color="auto" w:fill="auto"/>
            <w:noWrap/>
            <w:vAlign w:val="bottom"/>
            <w:hideMark/>
          </w:tcPr>
          <w:p w14:paraId="21D6125C" w14:textId="2FD73F03" w:rsidR="000C2016" w:rsidRPr="009F7175" w:rsidRDefault="00AE06E8"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 xml:space="preserve"> Misreporting</w:t>
            </w:r>
          </w:p>
        </w:tc>
        <w:tc>
          <w:tcPr>
            <w:tcW w:w="1039" w:type="dxa"/>
            <w:shd w:val="clear" w:color="auto" w:fill="auto"/>
            <w:noWrap/>
            <w:vAlign w:val="bottom"/>
            <w:hideMark/>
          </w:tcPr>
          <w:p w14:paraId="2C8B1A01" w14:textId="1924BCDF"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1820</w:t>
            </w:r>
          </w:p>
        </w:tc>
        <w:tc>
          <w:tcPr>
            <w:tcW w:w="702" w:type="dxa"/>
            <w:shd w:val="clear" w:color="auto" w:fill="auto"/>
            <w:noWrap/>
            <w:vAlign w:val="bottom"/>
            <w:hideMark/>
          </w:tcPr>
          <w:p w14:paraId="6F71763F" w14:textId="7777777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650</w:t>
            </w:r>
          </w:p>
        </w:tc>
        <w:tc>
          <w:tcPr>
            <w:tcW w:w="2650" w:type="dxa"/>
            <w:shd w:val="clear" w:color="auto" w:fill="auto"/>
            <w:noWrap/>
            <w:vAlign w:val="bottom"/>
            <w:hideMark/>
          </w:tcPr>
          <w:p w14:paraId="6ED23F94" w14:textId="6706C7A6"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23.8</w:t>
            </w:r>
          </w:p>
        </w:tc>
        <w:tc>
          <w:tcPr>
            <w:tcW w:w="808" w:type="dxa"/>
            <w:shd w:val="clear" w:color="auto" w:fill="auto"/>
            <w:noWrap/>
            <w:vAlign w:val="bottom"/>
            <w:hideMark/>
          </w:tcPr>
          <w:p w14:paraId="12DDF1CD" w14:textId="47C11AA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1170</w:t>
            </w:r>
          </w:p>
        </w:tc>
        <w:tc>
          <w:tcPr>
            <w:tcW w:w="2607" w:type="dxa"/>
            <w:shd w:val="clear" w:color="auto" w:fill="auto"/>
            <w:noWrap/>
            <w:vAlign w:val="bottom"/>
            <w:hideMark/>
          </w:tcPr>
          <w:p w14:paraId="679201A3" w14:textId="10481CAE"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26.2</w:t>
            </w:r>
          </w:p>
        </w:tc>
        <w:tc>
          <w:tcPr>
            <w:tcW w:w="1393" w:type="dxa"/>
            <w:shd w:val="clear" w:color="auto" w:fill="auto"/>
            <w:noWrap/>
            <w:vAlign w:val="bottom"/>
            <w:hideMark/>
          </w:tcPr>
          <w:p w14:paraId="6755C4F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p>
        </w:tc>
      </w:tr>
      <w:tr w:rsidR="000C2016" w:rsidRPr="009F7175" w14:paraId="77C3A71F" w14:textId="77777777" w:rsidTr="00471922">
        <w:trPr>
          <w:trHeight w:val="285"/>
        </w:trPr>
        <w:tc>
          <w:tcPr>
            <w:tcW w:w="4939" w:type="dxa"/>
            <w:tcBorders>
              <w:bottom w:val="single" w:sz="4" w:space="0" w:color="auto"/>
            </w:tcBorders>
            <w:shd w:val="clear" w:color="auto" w:fill="auto"/>
            <w:noWrap/>
            <w:vAlign w:val="bottom"/>
            <w:hideMark/>
          </w:tcPr>
          <w:p w14:paraId="796247DD" w14:textId="347962B1"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 </w:t>
            </w:r>
            <w:r w:rsidR="00AE06E8" w:rsidRPr="009F7175">
              <w:rPr>
                <w:rFonts w:ascii="Times New Roman" w:eastAsia="Times New Roman" w:hAnsi="Times New Roman" w:cs="Times New Roman"/>
                <w:color w:val="000000"/>
                <w:sz w:val="20"/>
                <w:szCs w:val="20"/>
                <w:lang w:eastAsia="en-GB"/>
              </w:rPr>
              <w:t> </w:t>
            </w:r>
            <w:r w:rsidRPr="009F7175">
              <w:rPr>
                <w:rFonts w:ascii="Times New Roman" w:eastAsia="Times New Roman" w:hAnsi="Times New Roman" w:cs="Times New Roman"/>
                <w:color w:val="000000"/>
                <w:sz w:val="20"/>
                <w:szCs w:val="20"/>
                <w:lang w:eastAsia="en-GB"/>
              </w:rPr>
              <w:t>Valid</w:t>
            </w:r>
          </w:p>
        </w:tc>
        <w:tc>
          <w:tcPr>
            <w:tcW w:w="1039" w:type="dxa"/>
            <w:tcBorders>
              <w:bottom w:val="single" w:sz="4" w:space="0" w:color="auto"/>
            </w:tcBorders>
            <w:shd w:val="clear" w:color="auto" w:fill="auto"/>
            <w:noWrap/>
            <w:vAlign w:val="bottom"/>
            <w:hideMark/>
          </w:tcPr>
          <w:p w14:paraId="4A6BE8E3" w14:textId="2B79C1D8"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5372</w:t>
            </w:r>
          </w:p>
        </w:tc>
        <w:tc>
          <w:tcPr>
            <w:tcW w:w="702" w:type="dxa"/>
            <w:tcBorders>
              <w:bottom w:val="single" w:sz="4" w:space="0" w:color="auto"/>
            </w:tcBorders>
            <w:shd w:val="clear" w:color="auto" w:fill="auto"/>
            <w:noWrap/>
            <w:vAlign w:val="bottom"/>
            <w:hideMark/>
          </w:tcPr>
          <w:p w14:paraId="28D23331" w14:textId="37B22617"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2078</w:t>
            </w:r>
          </w:p>
        </w:tc>
        <w:tc>
          <w:tcPr>
            <w:tcW w:w="2650" w:type="dxa"/>
            <w:tcBorders>
              <w:bottom w:val="single" w:sz="4" w:space="0" w:color="auto"/>
            </w:tcBorders>
            <w:shd w:val="clear" w:color="auto" w:fill="auto"/>
            <w:noWrap/>
            <w:vAlign w:val="bottom"/>
            <w:hideMark/>
          </w:tcPr>
          <w:p w14:paraId="2302B9C4" w14:textId="23A718B8"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76.</w:t>
            </w:r>
            <w:r w:rsidR="00ED2F87" w:rsidRPr="009F7175">
              <w:rPr>
                <w:rFonts w:ascii="Times New Roman" w:eastAsia="Times New Roman" w:hAnsi="Times New Roman" w:cs="Times New Roman"/>
                <w:color w:val="000000"/>
                <w:sz w:val="20"/>
                <w:szCs w:val="20"/>
                <w:lang w:eastAsia="en-GB"/>
              </w:rPr>
              <w:t>2</w:t>
            </w:r>
          </w:p>
        </w:tc>
        <w:tc>
          <w:tcPr>
            <w:tcW w:w="808" w:type="dxa"/>
            <w:tcBorders>
              <w:bottom w:val="single" w:sz="4" w:space="0" w:color="auto"/>
            </w:tcBorders>
            <w:shd w:val="clear" w:color="auto" w:fill="auto"/>
            <w:noWrap/>
            <w:vAlign w:val="bottom"/>
            <w:hideMark/>
          </w:tcPr>
          <w:p w14:paraId="3A9D5B50" w14:textId="58950855"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3294</w:t>
            </w:r>
          </w:p>
        </w:tc>
        <w:tc>
          <w:tcPr>
            <w:tcW w:w="2607" w:type="dxa"/>
            <w:tcBorders>
              <w:bottom w:val="single" w:sz="4" w:space="0" w:color="auto"/>
            </w:tcBorders>
            <w:shd w:val="clear" w:color="auto" w:fill="auto"/>
            <w:noWrap/>
            <w:vAlign w:val="bottom"/>
            <w:hideMark/>
          </w:tcPr>
          <w:p w14:paraId="41C4CE00" w14:textId="564670AA" w:rsidR="000C2016" w:rsidRPr="009F7175" w:rsidRDefault="000C2016" w:rsidP="00E06FF0">
            <w:pPr>
              <w:spacing w:after="0" w:line="240" w:lineRule="auto"/>
              <w:jc w:val="both"/>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73.</w:t>
            </w:r>
            <w:r w:rsidR="00ED2F87" w:rsidRPr="009F7175">
              <w:rPr>
                <w:rFonts w:ascii="Times New Roman" w:eastAsia="Times New Roman" w:hAnsi="Times New Roman" w:cs="Times New Roman"/>
                <w:color w:val="000000"/>
                <w:sz w:val="20"/>
                <w:szCs w:val="20"/>
                <w:lang w:eastAsia="en-GB"/>
              </w:rPr>
              <w:t>8</w:t>
            </w:r>
          </w:p>
        </w:tc>
        <w:tc>
          <w:tcPr>
            <w:tcW w:w="1393" w:type="dxa"/>
            <w:tcBorders>
              <w:bottom w:val="single" w:sz="4" w:space="0" w:color="auto"/>
            </w:tcBorders>
            <w:shd w:val="clear" w:color="auto" w:fill="auto"/>
            <w:noWrap/>
            <w:vAlign w:val="bottom"/>
            <w:hideMark/>
          </w:tcPr>
          <w:p w14:paraId="361FA9D8" w14:textId="12E5285F"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0.024</w:t>
            </w:r>
          </w:p>
        </w:tc>
      </w:tr>
    </w:tbl>
    <w:p w14:paraId="208792A8" w14:textId="7EB4EF03" w:rsidR="000C2016" w:rsidRPr="002B0F07" w:rsidRDefault="000C2016" w:rsidP="00E72E96">
      <w:pPr>
        <w:spacing w:after="0" w:line="240" w:lineRule="auto"/>
        <w:ind w:left="142" w:right="676"/>
        <w:rPr>
          <w:rFonts w:ascii="Times New Roman" w:eastAsia="Times New Roman" w:hAnsi="Times New Roman" w:cs="Times New Roman"/>
          <w:sz w:val="20"/>
          <w:szCs w:val="20"/>
          <w:lang w:eastAsia="en-GB"/>
        </w:rPr>
      </w:pPr>
      <w:r w:rsidRPr="009F7175">
        <w:rPr>
          <w:rFonts w:ascii="Times New Roman" w:eastAsia="Times New Roman" w:hAnsi="Times New Roman" w:cs="Times New Roman"/>
          <w:color w:val="000000"/>
          <w:sz w:val="20"/>
          <w:szCs w:val="20"/>
          <w:lang w:eastAsia="en-GB"/>
        </w:rPr>
        <w:t xml:space="preserve">Abbreviations: DDS, DASH </w:t>
      </w:r>
      <w:r w:rsidRPr="002B0F07">
        <w:rPr>
          <w:rFonts w:ascii="Times New Roman" w:eastAsia="Times New Roman" w:hAnsi="Times New Roman" w:cs="Times New Roman"/>
          <w:sz w:val="20"/>
          <w:szCs w:val="20"/>
          <w:lang w:eastAsia="en-GB"/>
        </w:rPr>
        <w:t>diet score;</w:t>
      </w:r>
      <w:r w:rsidR="00653FC6" w:rsidRPr="002B0F07">
        <w:rPr>
          <w:rFonts w:ascii="Times New Roman" w:eastAsia="Times New Roman" w:hAnsi="Times New Roman" w:cs="Times New Roman"/>
          <w:sz w:val="20"/>
          <w:szCs w:val="20"/>
          <w:lang w:eastAsia="en-GB"/>
        </w:rPr>
        <w:t xml:space="preserve"> DASH, dietary approaches to stop hypertension;</w:t>
      </w:r>
      <w:r w:rsidRPr="002B0F07">
        <w:rPr>
          <w:rFonts w:ascii="Times New Roman" w:eastAsia="Times New Roman" w:hAnsi="Times New Roman" w:cs="Times New Roman"/>
          <w:sz w:val="20"/>
          <w:szCs w:val="20"/>
          <w:lang w:eastAsia="en-GB"/>
        </w:rPr>
        <w:t xml:space="preserve"> IQR, interquartile range; BMI, body mass index; CSE, certificate of secondary education; PA, physical activity.</w:t>
      </w:r>
    </w:p>
    <w:p w14:paraId="3B436726" w14:textId="77777777" w:rsidR="00292C26" w:rsidRPr="002B0F07" w:rsidRDefault="00DD2EAB" w:rsidP="00E72E96">
      <w:pPr>
        <w:tabs>
          <w:tab w:val="left" w:pos="3576"/>
        </w:tabs>
        <w:spacing w:after="0"/>
        <w:ind w:left="142"/>
        <w:jc w:val="both"/>
        <w:rPr>
          <w:rFonts w:ascii="Times New Roman" w:eastAsia="Times New Roman" w:hAnsi="Times New Roman" w:cs="Times New Roman"/>
          <w:sz w:val="20"/>
          <w:szCs w:val="20"/>
          <w:lang w:eastAsia="en-GB"/>
        </w:rPr>
      </w:pPr>
      <w:r w:rsidRPr="002B0F07">
        <w:rPr>
          <w:rFonts w:ascii="Times New Roman" w:eastAsia="Times New Roman" w:hAnsi="Times New Roman" w:cs="Times New Roman"/>
          <w:sz w:val="20"/>
          <w:szCs w:val="20"/>
          <w:lang w:eastAsia="en-GB"/>
        </w:rPr>
        <w:t>*</w:t>
      </w:r>
      <w:r w:rsidR="00933343" w:rsidRPr="002B0F07">
        <w:rPr>
          <w:rFonts w:ascii="Times New Roman" w:eastAsia="Times New Roman" w:hAnsi="Times New Roman" w:cs="Times New Roman"/>
          <w:sz w:val="20"/>
          <w:szCs w:val="20"/>
          <w:lang w:eastAsia="en-GB"/>
        </w:rPr>
        <w:t xml:space="preserve">p </w:t>
      </w:r>
      <w:r w:rsidR="000C2016" w:rsidRPr="002B0F07">
        <w:rPr>
          <w:rFonts w:ascii="Times New Roman" w:eastAsia="Times New Roman" w:hAnsi="Times New Roman" w:cs="Times New Roman"/>
          <w:sz w:val="20"/>
          <w:szCs w:val="20"/>
          <w:lang w:eastAsia="en-GB"/>
        </w:rPr>
        <w:t>values were calculated using the Kruskal-Wallis test and the Pearson correlation coefficient test.</w:t>
      </w:r>
      <w:r w:rsidR="00BB588D" w:rsidRPr="002B0F07">
        <w:rPr>
          <w:rFonts w:ascii="Times New Roman" w:eastAsia="Times New Roman" w:hAnsi="Times New Roman" w:cs="Times New Roman"/>
          <w:sz w:val="20"/>
          <w:szCs w:val="20"/>
          <w:lang w:eastAsia="en-GB"/>
        </w:rPr>
        <w:t xml:space="preserve"> </w:t>
      </w:r>
    </w:p>
    <w:p w14:paraId="0C11F094" w14:textId="6C9F6DC7" w:rsidR="000C2016" w:rsidRPr="009F7175" w:rsidRDefault="00DD2EAB" w:rsidP="00E72E96">
      <w:pPr>
        <w:tabs>
          <w:tab w:val="left" w:pos="3576"/>
        </w:tabs>
        <w:spacing w:after="0"/>
        <w:ind w:left="142"/>
        <w:jc w:val="both"/>
        <w:rPr>
          <w:rFonts w:ascii="Times New Roman" w:eastAsia="Times New Roman" w:hAnsi="Times New Roman" w:cs="Times New Roman"/>
          <w:color w:val="000000"/>
          <w:sz w:val="20"/>
          <w:szCs w:val="20"/>
          <w:lang w:eastAsia="en-GB"/>
        </w:rPr>
      </w:pPr>
      <w:r w:rsidRPr="002B0F07">
        <w:rPr>
          <w:rFonts w:ascii="Times New Roman" w:eastAsia="Times New Roman" w:hAnsi="Times New Roman" w:cs="Times New Roman"/>
          <w:sz w:val="20"/>
          <w:szCs w:val="20"/>
          <w:vertAlign w:val="superscript"/>
          <w:lang w:eastAsia="en-GB"/>
        </w:rPr>
        <w:t>†‡§</w:t>
      </w:r>
      <w:r w:rsidR="000C2016" w:rsidRPr="002B0F07">
        <w:rPr>
          <w:rFonts w:ascii="Times New Roman" w:eastAsia="Times New Roman" w:hAnsi="Times New Roman" w:cs="Times New Roman"/>
          <w:sz w:val="20"/>
          <w:szCs w:val="20"/>
          <w:lang w:eastAsia="en-GB"/>
        </w:rPr>
        <w:t xml:space="preserve">The following categorical variables including maternal highest education (A-level or degree and CSE, vocational or O-level), highest household social class (grade I or II, and grade III, IV or V) and accuracy of energy reporting (misreporting and valid) were </w:t>
      </w:r>
      <w:r w:rsidR="00BB588D" w:rsidRPr="002B0F07">
        <w:rPr>
          <w:rFonts w:ascii="Times New Roman" w:eastAsia="Times New Roman" w:hAnsi="Times New Roman" w:cs="Times New Roman"/>
          <w:sz w:val="20"/>
          <w:szCs w:val="20"/>
          <w:lang w:eastAsia="en-GB"/>
        </w:rPr>
        <w:t xml:space="preserve">recategorized for the </w:t>
      </w:r>
      <w:r w:rsidR="00BB588D" w:rsidRPr="009F7175">
        <w:rPr>
          <w:rFonts w:ascii="Times New Roman" w:eastAsia="Times New Roman" w:hAnsi="Times New Roman" w:cs="Times New Roman"/>
          <w:color w:val="000000"/>
          <w:sz w:val="20"/>
          <w:szCs w:val="20"/>
          <w:lang w:eastAsia="en-GB"/>
        </w:rPr>
        <w:t xml:space="preserve">purpose of the above table. </w:t>
      </w:r>
    </w:p>
    <w:p w14:paraId="7CF98F29" w14:textId="3BE5CDCD" w:rsidR="00F54432" w:rsidRPr="009F7175" w:rsidRDefault="00F54432" w:rsidP="00F54432">
      <w:pPr>
        <w:tabs>
          <w:tab w:val="left" w:pos="1104"/>
        </w:tabs>
        <w:rPr>
          <w:rFonts w:ascii="Times New Roman" w:eastAsia="Times New Roman" w:hAnsi="Times New Roman" w:cs="Times New Roman"/>
          <w:color w:val="000000"/>
          <w:sz w:val="20"/>
          <w:szCs w:val="20"/>
          <w:lang w:eastAsia="en-GB"/>
        </w:rPr>
      </w:pPr>
    </w:p>
    <w:tbl>
      <w:tblPr>
        <w:tblpPr w:leftFromText="180" w:rightFromText="180" w:vertAnchor="text" w:horzAnchor="margin" w:tblpY="-71"/>
        <w:tblW w:w="14130" w:type="dxa"/>
        <w:tblCellMar>
          <w:top w:w="15" w:type="dxa"/>
        </w:tblCellMar>
        <w:tblLook w:val="04A0" w:firstRow="1" w:lastRow="0" w:firstColumn="1" w:lastColumn="0" w:noHBand="0" w:noVBand="1"/>
      </w:tblPr>
      <w:tblGrid>
        <w:gridCol w:w="14130"/>
      </w:tblGrid>
      <w:tr w:rsidR="000C2016" w:rsidRPr="009F7175" w14:paraId="6F4D2816" w14:textId="77777777" w:rsidTr="00E06FF0">
        <w:trPr>
          <w:trHeight w:val="428"/>
        </w:trPr>
        <w:tc>
          <w:tcPr>
            <w:tcW w:w="14130" w:type="dxa"/>
            <w:tcBorders>
              <w:top w:val="nil"/>
              <w:left w:val="nil"/>
              <w:bottom w:val="nil"/>
              <w:right w:val="nil"/>
            </w:tcBorders>
            <w:shd w:val="clear" w:color="auto" w:fill="auto"/>
            <w:vAlign w:val="bottom"/>
            <w:hideMark/>
          </w:tcPr>
          <w:p w14:paraId="2747246D" w14:textId="2E60980F" w:rsidR="000C2016" w:rsidRPr="002B0F07" w:rsidRDefault="000C2016" w:rsidP="00E06FF0">
            <w:pPr>
              <w:pageBreakBefore/>
              <w:tabs>
                <w:tab w:val="left" w:pos="3252"/>
              </w:tabs>
              <w:spacing w:after="0"/>
              <w:jc w:val="both"/>
              <w:rPr>
                <w:rFonts w:ascii="Times New Roman" w:eastAsia="Times New Roman" w:hAnsi="Times New Roman" w:cs="Times New Roman"/>
                <w:b/>
                <w:bCs/>
                <w:sz w:val="20"/>
                <w:szCs w:val="20"/>
                <w:lang w:eastAsia="en-GB"/>
              </w:rPr>
            </w:pPr>
            <w:r w:rsidRPr="002B0F07">
              <w:rPr>
                <w:rFonts w:ascii="Times New Roman" w:hAnsi="Times New Roman" w:cs="Times New Roman"/>
                <w:b/>
                <w:bCs/>
                <w:sz w:val="20"/>
                <w:szCs w:val="20"/>
              </w:rPr>
              <w:lastRenderedPageBreak/>
              <w:t xml:space="preserve">Supplementary Table S3: </w:t>
            </w:r>
            <w:r w:rsidRPr="002B0F07">
              <w:rPr>
                <w:rFonts w:ascii="Times New Roman" w:eastAsia="Times New Roman" w:hAnsi="Times New Roman" w:cs="Times New Roman"/>
                <w:sz w:val="20"/>
                <w:szCs w:val="20"/>
                <w:lang w:eastAsia="en-GB"/>
              </w:rPr>
              <w:t xml:space="preserve">Comparison of </w:t>
            </w:r>
            <w:r w:rsidR="00311475" w:rsidRPr="002B0F07">
              <w:rPr>
                <w:rFonts w:ascii="Times New Roman" w:eastAsia="Times New Roman" w:hAnsi="Times New Roman" w:cs="Times New Roman"/>
                <w:sz w:val="20"/>
                <w:szCs w:val="20"/>
                <w:lang w:eastAsia="en-GB"/>
              </w:rPr>
              <w:t>cardiometabolic risk (</w:t>
            </w:r>
            <w:r w:rsidRPr="002B0F07">
              <w:rPr>
                <w:rFonts w:ascii="Times New Roman" w:eastAsia="Times New Roman" w:hAnsi="Times New Roman" w:cs="Times New Roman"/>
                <w:sz w:val="20"/>
                <w:szCs w:val="20"/>
                <w:lang w:eastAsia="en-GB"/>
              </w:rPr>
              <w:t>CMR</w:t>
            </w:r>
            <w:r w:rsidR="00311475" w:rsidRPr="002B0F07">
              <w:rPr>
                <w:rFonts w:ascii="Times New Roman" w:eastAsia="Times New Roman" w:hAnsi="Times New Roman" w:cs="Times New Roman"/>
                <w:sz w:val="20"/>
                <w:szCs w:val="20"/>
                <w:lang w:eastAsia="en-GB"/>
              </w:rPr>
              <w:t>)</w:t>
            </w:r>
            <w:r w:rsidRPr="002B0F07">
              <w:rPr>
                <w:rFonts w:ascii="Times New Roman" w:eastAsia="Times New Roman" w:hAnsi="Times New Roman" w:cs="Times New Roman"/>
                <w:sz w:val="20"/>
                <w:szCs w:val="20"/>
                <w:lang w:eastAsia="en-GB"/>
              </w:rPr>
              <w:t xml:space="preserve"> factors at 17 and 24 years in ALSPAC participants included and excluded from the current study. Participants included had complete dietary data at all ages (7, 10 and 13 years) and outcome data at 17 years and/or 24 years, and participants excluded had missing data on these variables.</w:t>
            </w:r>
          </w:p>
        </w:tc>
      </w:tr>
    </w:tbl>
    <w:tbl>
      <w:tblPr>
        <w:tblW w:w="14043" w:type="dxa"/>
        <w:tblInd w:w="113" w:type="dxa"/>
        <w:tblLook w:val="04A0" w:firstRow="1" w:lastRow="0" w:firstColumn="1" w:lastColumn="0" w:noHBand="0" w:noVBand="1"/>
      </w:tblPr>
      <w:tblGrid>
        <w:gridCol w:w="4874"/>
        <w:gridCol w:w="839"/>
        <w:gridCol w:w="850"/>
        <w:gridCol w:w="2609"/>
        <w:gridCol w:w="806"/>
        <w:gridCol w:w="2657"/>
        <w:gridCol w:w="1408"/>
      </w:tblGrid>
      <w:tr w:rsidR="000C2016" w:rsidRPr="009F7175" w14:paraId="27B0D8D8" w14:textId="77777777" w:rsidTr="00AA2D6E">
        <w:trPr>
          <w:trHeight w:val="284"/>
        </w:trPr>
        <w:tc>
          <w:tcPr>
            <w:tcW w:w="4874" w:type="dxa"/>
            <w:vMerge w:val="restart"/>
            <w:tcBorders>
              <w:top w:val="single" w:sz="4" w:space="0" w:color="auto"/>
              <w:bottom w:val="single" w:sz="4" w:space="0" w:color="auto"/>
            </w:tcBorders>
            <w:shd w:val="clear" w:color="auto" w:fill="auto"/>
            <w:vAlign w:val="center"/>
            <w:hideMark/>
          </w:tcPr>
          <w:p w14:paraId="7E07C08F"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Characteristics of the ALSPAC population</w:t>
            </w:r>
          </w:p>
        </w:tc>
        <w:tc>
          <w:tcPr>
            <w:tcW w:w="839" w:type="dxa"/>
            <w:vMerge w:val="restart"/>
            <w:tcBorders>
              <w:top w:val="single" w:sz="4" w:space="0" w:color="auto"/>
              <w:bottom w:val="single" w:sz="4" w:space="0" w:color="auto"/>
            </w:tcBorders>
            <w:shd w:val="clear" w:color="auto" w:fill="auto"/>
            <w:vAlign w:val="center"/>
            <w:hideMark/>
          </w:tcPr>
          <w:p w14:paraId="0A7335CC" w14:textId="7F24E6ED"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 xml:space="preserve">Total </w:t>
            </w:r>
            <w:r w:rsidR="00AE06E8" w:rsidRPr="009F7175">
              <w:rPr>
                <w:rFonts w:ascii="Times New Roman" w:eastAsia="Times New Roman" w:hAnsi="Times New Roman" w:cs="Times New Roman"/>
                <w:b/>
                <w:bCs/>
                <w:color w:val="000000"/>
                <w:sz w:val="20"/>
                <w:szCs w:val="20"/>
                <w:lang w:eastAsia="en-GB"/>
              </w:rPr>
              <w:t>n</w:t>
            </w:r>
          </w:p>
        </w:tc>
        <w:tc>
          <w:tcPr>
            <w:tcW w:w="3459" w:type="dxa"/>
            <w:gridSpan w:val="2"/>
            <w:tcBorders>
              <w:top w:val="single" w:sz="4" w:space="0" w:color="auto"/>
              <w:bottom w:val="single" w:sz="4" w:space="0" w:color="auto"/>
            </w:tcBorders>
            <w:shd w:val="clear" w:color="auto" w:fill="auto"/>
            <w:noWrap/>
            <w:vAlign w:val="bottom"/>
            <w:hideMark/>
          </w:tcPr>
          <w:p w14:paraId="00E392BA" w14:textId="54FA6802"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9F7175">
              <w:rPr>
                <w:rFonts w:ascii="Times New Roman" w:eastAsia="Times New Roman" w:hAnsi="Times New Roman" w:cs="Times New Roman"/>
                <w:b/>
                <w:bCs/>
                <w:color w:val="000000"/>
                <w:sz w:val="20"/>
                <w:szCs w:val="20"/>
                <w:lang w:eastAsia="en-GB"/>
              </w:rPr>
              <w:t>Participants included (n=2738)</w:t>
            </w:r>
          </w:p>
        </w:tc>
        <w:tc>
          <w:tcPr>
            <w:tcW w:w="3463" w:type="dxa"/>
            <w:gridSpan w:val="2"/>
            <w:tcBorders>
              <w:top w:val="single" w:sz="4" w:space="0" w:color="auto"/>
              <w:bottom w:val="single" w:sz="4" w:space="0" w:color="auto"/>
            </w:tcBorders>
            <w:shd w:val="clear" w:color="auto" w:fill="auto"/>
            <w:noWrap/>
            <w:vAlign w:val="bottom"/>
            <w:hideMark/>
          </w:tcPr>
          <w:p w14:paraId="3580A537" w14:textId="18D3280F"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9F7175">
              <w:rPr>
                <w:rFonts w:ascii="Times New Roman" w:eastAsia="Times New Roman" w:hAnsi="Times New Roman" w:cs="Times New Roman"/>
                <w:b/>
                <w:bCs/>
                <w:color w:val="000000"/>
                <w:sz w:val="20"/>
                <w:szCs w:val="20"/>
                <w:lang w:eastAsia="en-GB"/>
              </w:rPr>
              <w:t>Participants excluded (n=11,908)</w:t>
            </w:r>
          </w:p>
        </w:tc>
        <w:tc>
          <w:tcPr>
            <w:tcW w:w="1408" w:type="dxa"/>
            <w:vMerge w:val="restart"/>
            <w:tcBorders>
              <w:top w:val="single" w:sz="4" w:space="0" w:color="auto"/>
              <w:bottom w:val="single" w:sz="4" w:space="0" w:color="auto"/>
            </w:tcBorders>
            <w:shd w:val="clear" w:color="auto" w:fill="auto"/>
            <w:noWrap/>
            <w:vAlign w:val="center"/>
            <w:hideMark/>
          </w:tcPr>
          <w:p w14:paraId="234EF8F0" w14:textId="22BF28C3" w:rsidR="000C2016" w:rsidRPr="009F7175" w:rsidRDefault="004848B3" w:rsidP="00E06FF0">
            <w:pPr>
              <w:spacing w:after="0" w:line="240" w:lineRule="auto"/>
              <w:jc w:val="center"/>
              <w:rPr>
                <w:rFonts w:ascii="Times New Roman" w:eastAsia="Times New Roman" w:hAnsi="Times New Roman" w:cs="Times New Roman"/>
                <w:b/>
                <w:bCs/>
                <w:color w:val="000000"/>
                <w:sz w:val="20"/>
                <w:szCs w:val="20"/>
                <w:vertAlign w:val="superscript"/>
                <w:lang w:eastAsia="en-GB"/>
              </w:rPr>
            </w:pPr>
            <w:r w:rsidRPr="002B0F07">
              <w:rPr>
                <w:rFonts w:ascii="Times New Roman" w:eastAsia="Times New Roman" w:hAnsi="Times New Roman" w:cs="Times New Roman"/>
                <w:b/>
                <w:bCs/>
                <w:sz w:val="20"/>
                <w:szCs w:val="20"/>
                <w:lang w:eastAsia="en-GB"/>
              </w:rPr>
              <w:t>P-</w:t>
            </w:r>
            <w:r w:rsidR="000C2016" w:rsidRPr="002B0F07">
              <w:rPr>
                <w:rFonts w:ascii="Times New Roman" w:eastAsia="Times New Roman" w:hAnsi="Times New Roman" w:cs="Times New Roman"/>
                <w:b/>
                <w:bCs/>
                <w:sz w:val="20"/>
                <w:szCs w:val="20"/>
                <w:lang w:eastAsia="en-GB"/>
              </w:rPr>
              <w:t>value</w:t>
            </w:r>
            <w:r w:rsidR="00DD2EAB" w:rsidRPr="002B0F07">
              <w:rPr>
                <w:rFonts w:ascii="Times New Roman" w:eastAsia="Times New Roman" w:hAnsi="Times New Roman" w:cs="Times New Roman"/>
                <w:b/>
                <w:bCs/>
                <w:sz w:val="20"/>
                <w:szCs w:val="20"/>
                <w:vertAlign w:val="superscript"/>
                <w:lang w:eastAsia="en-GB"/>
              </w:rPr>
              <w:t>*</w:t>
            </w:r>
          </w:p>
        </w:tc>
      </w:tr>
      <w:tr w:rsidR="000C2016" w:rsidRPr="009F7175" w14:paraId="7A44A5B2" w14:textId="77777777" w:rsidTr="00AA2D6E">
        <w:trPr>
          <w:trHeight w:val="284"/>
        </w:trPr>
        <w:tc>
          <w:tcPr>
            <w:tcW w:w="4874" w:type="dxa"/>
            <w:vMerge/>
            <w:tcBorders>
              <w:bottom w:val="single" w:sz="4" w:space="0" w:color="auto"/>
            </w:tcBorders>
            <w:vAlign w:val="center"/>
            <w:hideMark/>
          </w:tcPr>
          <w:p w14:paraId="467B9F26"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p>
        </w:tc>
        <w:tc>
          <w:tcPr>
            <w:tcW w:w="839" w:type="dxa"/>
            <w:vMerge/>
            <w:tcBorders>
              <w:bottom w:val="single" w:sz="4" w:space="0" w:color="auto"/>
            </w:tcBorders>
            <w:vAlign w:val="center"/>
            <w:hideMark/>
          </w:tcPr>
          <w:p w14:paraId="0F9555FD"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p>
        </w:tc>
        <w:tc>
          <w:tcPr>
            <w:tcW w:w="850" w:type="dxa"/>
            <w:tcBorders>
              <w:bottom w:val="single" w:sz="4" w:space="0" w:color="auto"/>
            </w:tcBorders>
            <w:shd w:val="clear" w:color="auto" w:fill="auto"/>
            <w:noWrap/>
            <w:vAlign w:val="center"/>
            <w:hideMark/>
          </w:tcPr>
          <w:p w14:paraId="6F1094F0" w14:textId="12367215" w:rsidR="000C2016" w:rsidRPr="009F7175" w:rsidRDefault="00AE06E8"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n</w:t>
            </w:r>
          </w:p>
        </w:tc>
        <w:tc>
          <w:tcPr>
            <w:tcW w:w="2609" w:type="dxa"/>
            <w:tcBorders>
              <w:bottom w:val="single" w:sz="4" w:space="0" w:color="auto"/>
            </w:tcBorders>
            <w:shd w:val="clear" w:color="auto" w:fill="auto"/>
            <w:vAlign w:val="center"/>
            <w:hideMark/>
          </w:tcPr>
          <w:p w14:paraId="6A2EA6B5" w14:textId="77777777"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Median (IQR)</w:t>
            </w:r>
          </w:p>
        </w:tc>
        <w:tc>
          <w:tcPr>
            <w:tcW w:w="806" w:type="dxa"/>
            <w:tcBorders>
              <w:bottom w:val="single" w:sz="4" w:space="0" w:color="auto"/>
            </w:tcBorders>
            <w:shd w:val="clear" w:color="auto" w:fill="auto"/>
            <w:noWrap/>
            <w:vAlign w:val="center"/>
            <w:hideMark/>
          </w:tcPr>
          <w:p w14:paraId="1ABE60C5" w14:textId="159AF903" w:rsidR="000C2016" w:rsidRPr="009F7175" w:rsidRDefault="00AE06E8"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n</w:t>
            </w:r>
          </w:p>
        </w:tc>
        <w:tc>
          <w:tcPr>
            <w:tcW w:w="2657" w:type="dxa"/>
            <w:tcBorders>
              <w:bottom w:val="single" w:sz="4" w:space="0" w:color="auto"/>
            </w:tcBorders>
            <w:shd w:val="clear" w:color="auto" w:fill="auto"/>
            <w:vAlign w:val="center"/>
            <w:hideMark/>
          </w:tcPr>
          <w:p w14:paraId="14933871" w14:textId="77777777" w:rsidR="000C2016" w:rsidRPr="009F7175" w:rsidRDefault="000C2016" w:rsidP="00E06FF0">
            <w:pPr>
              <w:spacing w:after="0" w:line="240" w:lineRule="auto"/>
              <w:jc w:val="center"/>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Median (IQR)</w:t>
            </w:r>
          </w:p>
        </w:tc>
        <w:tc>
          <w:tcPr>
            <w:tcW w:w="1408" w:type="dxa"/>
            <w:vMerge/>
            <w:tcBorders>
              <w:bottom w:val="single" w:sz="4" w:space="0" w:color="auto"/>
            </w:tcBorders>
            <w:vAlign w:val="center"/>
            <w:hideMark/>
          </w:tcPr>
          <w:p w14:paraId="6EE8F67A"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p>
        </w:tc>
      </w:tr>
      <w:tr w:rsidR="000C2016" w:rsidRPr="009F7175" w14:paraId="239FAD5D" w14:textId="77777777" w:rsidTr="00AA2D6E">
        <w:trPr>
          <w:trHeight w:val="284"/>
        </w:trPr>
        <w:tc>
          <w:tcPr>
            <w:tcW w:w="14043" w:type="dxa"/>
            <w:gridSpan w:val="7"/>
            <w:tcBorders>
              <w:top w:val="single" w:sz="4" w:space="0" w:color="auto"/>
            </w:tcBorders>
            <w:shd w:val="clear" w:color="auto" w:fill="auto"/>
            <w:vAlign w:val="bottom"/>
            <w:hideMark/>
          </w:tcPr>
          <w:p w14:paraId="369595C6"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 xml:space="preserve">CMR factors at 17 years </w:t>
            </w:r>
          </w:p>
        </w:tc>
      </w:tr>
      <w:tr w:rsidR="000C2016" w:rsidRPr="009F7175" w14:paraId="1C21B050" w14:textId="77777777" w:rsidTr="00AA2D6E">
        <w:trPr>
          <w:trHeight w:val="284"/>
        </w:trPr>
        <w:tc>
          <w:tcPr>
            <w:tcW w:w="4874" w:type="dxa"/>
            <w:shd w:val="clear" w:color="auto" w:fill="auto"/>
            <w:vAlign w:val="bottom"/>
            <w:hideMark/>
          </w:tcPr>
          <w:p w14:paraId="3FCA99DC" w14:textId="31C44FED"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FMI (kg/m</w:t>
            </w:r>
            <w:r w:rsidR="000C2016" w:rsidRPr="009F7175">
              <w:rPr>
                <w:rFonts w:ascii="Times New Roman" w:eastAsia="Times New Roman" w:hAnsi="Times New Roman" w:cs="Times New Roman"/>
                <w:color w:val="000000"/>
                <w:sz w:val="20"/>
                <w:szCs w:val="20"/>
                <w:vertAlign w:val="superscript"/>
                <w:lang w:eastAsia="en-GB"/>
              </w:rPr>
              <w:t>2</w:t>
            </w:r>
            <w:r w:rsidR="000C2016" w:rsidRPr="009F7175">
              <w:rPr>
                <w:rFonts w:ascii="Times New Roman" w:eastAsia="Times New Roman" w:hAnsi="Times New Roman" w:cs="Times New Roman"/>
                <w:color w:val="000000"/>
                <w:sz w:val="20"/>
                <w:szCs w:val="20"/>
                <w:lang w:eastAsia="en-GB"/>
              </w:rPr>
              <w:t>)</w:t>
            </w:r>
          </w:p>
        </w:tc>
        <w:tc>
          <w:tcPr>
            <w:tcW w:w="839" w:type="dxa"/>
            <w:shd w:val="clear" w:color="auto" w:fill="auto"/>
            <w:vAlign w:val="bottom"/>
            <w:hideMark/>
          </w:tcPr>
          <w:p w14:paraId="5A7D54ED" w14:textId="78028046"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4821</w:t>
            </w:r>
          </w:p>
        </w:tc>
        <w:tc>
          <w:tcPr>
            <w:tcW w:w="850" w:type="dxa"/>
            <w:shd w:val="clear" w:color="auto" w:fill="auto"/>
            <w:vAlign w:val="bottom"/>
            <w:hideMark/>
          </w:tcPr>
          <w:p w14:paraId="152FF74B" w14:textId="130005F4"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2444</w:t>
            </w:r>
          </w:p>
        </w:tc>
        <w:tc>
          <w:tcPr>
            <w:tcW w:w="2609" w:type="dxa"/>
            <w:shd w:val="clear" w:color="auto" w:fill="auto"/>
            <w:vAlign w:val="bottom"/>
            <w:hideMark/>
          </w:tcPr>
          <w:p w14:paraId="6C2EC10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5.54 (3.30-7.84)</w:t>
            </w:r>
          </w:p>
        </w:tc>
        <w:tc>
          <w:tcPr>
            <w:tcW w:w="806" w:type="dxa"/>
            <w:shd w:val="clear" w:color="auto" w:fill="auto"/>
            <w:vAlign w:val="bottom"/>
            <w:hideMark/>
          </w:tcPr>
          <w:p w14:paraId="58AF0526"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2,377</w:t>
            </w:r>
          </w:p>
        </w:tc>
        <w:tc>
          <w:tcPr>
            <w:tcW w:w="2657" w:type="dxa"/>
            <w:shd w:val="clear" w:color="auto" w:fill="auto"/>
            <w:vAlign w:val="bottom"/>
            <w:hideMark/>
          </w:tcPr>
          <w:p w14:paraId="4D656F3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6.08 (3.84-8.68)</w:t>
            </w:r>
          </w:p>
        </w:tc>
        <w:tc>
          <w:tcPr>
            <w:tcW w:w="1408" w:type="dxa"/>
            <w:shd w:val="clear" w:color="auto" w:fill="auto"/>
            <w:noWrap/>
            <w:vAlign w:val="bottom"/>
            <w:hideMark/>
          </w:tcPr>
          <w:p w14:paraId="4768D78A" w14:textId="4FDE4B86"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3272BD13" w14:textId="77777777" w:rsidTr="00AA2D6E">
        <w:trPr>
          <w:trHeight w:val="284"/>
        </w:trPr>
        <w:tc>
          <w:tcPr>
            <w:tcW w:w="4874" w:type="dxa"/>
            <w:shd w:val="clear" w:color="auto" w:fill="auto"/>
            <w:vAlign w:val="bottom"/>
            <w:hideMark/>
          </w:tcPr>
          <w:p w14:paraId="5375A51C" w14:textId="37B25129"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HDL-c (mmol/L)</w:t>
            </w:r>
          </w:p>
        </w:tc>
        <w:tc>
          <w:tcPr>
            <w:tcW w:w="839" w:type="dxa"/>
            <w:shd w:val="clear" w:color="auto" w:fill="auto"/>
            <w:vAlign w:val="bottom"/>
            <w:hideMark/>
          </w:tcPr>
          <w:p w14:paraId="634BF7EA" w14:textId="31283A46"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3281</w:t>
            </w:r>
          </w:p>
        </w:tc>
        <w:tc>
          <w:tcPr>
            <w:tcW w:w="850" w:type="dxa"/>
            <w:shd w:val="clear" w:color="auto" w:fill="auto"/>
            <w:vAlign w:val="bottom"/>
            <w:hideMark/>
          </w:tcPr>
          <w:p w14:paraId="7472B68E" w14:textId="6F504CAD"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2076</w:t>
            </w:r>
          </w:p>
        </w:tc>
        <w:tc>
          <w:tcPr>
            <w:tcW w:w="2609" w:type="dxa"/>
            <w:shd w:val="clear" w:color="auto" w:fill="auto"/>
            <w:vAlign w:val="bottom"/>
            <w:hideMark/>
          </w:tcPr>
          <w:p w14:paraId="6FD24AA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1.24 (1.06-1.45)</w:t>
            </w:r>
          </w:p>
        </w:tc>
        <w:tc>
          <w:tcPr>
            <w:tcW w:w="806" w:type="dxa"/>
            <w:shd w:val="clear" w:color="auto" w:fill="auto"/>
            <w:vAlign w:val="bottom"/>
            <w:hideMark/>
          </w:tcPr>
          <w:p w14:paraId="718736F1"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1,205</w:t>
            </w:r>
          </w:p>
        </w:tc>
        <w:tc>
          <w:tcPr>
            <w:tcW w:w="2657" w:type="dxa"/>
            <w:shd w:val="clear" w:color="auto" w:fill="auto"/>
            <w:vAlign w:val="bottom"/>
            <w:hideMark/>
          </w:tcPr>
          <w:p w14:paraId="6B53BE0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1.22 (1.04-1.43)</w:t>
            </w:r>
          </w:p>
        </w:tc>
        <w:tc>
          <w:tcPr>
            <w:tcW w:w="1408" w:type="dxa"/>
            <w:shd w:val="clear" w:color="auto" w:fill="auto"/>
            <w:noWrap/>
            <w:vAlign w:val="bottom"/>
            <w:hideMark/>
          </w:tcPr>
          <w:p w14:paraId="06ACE8FC" w14:textId="769A8111"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0.020</w:t>
            </w:r>
          </w:p>
        </w:tc>
      </w:tr>
      <w:tr w:rsidR="000C2016" w:rsidRPr="009F7175" w14:paraId="6B6EE35C" w14:textId="77777777" w:rsidTr="00AA2D6E">
        <w:trPr>
          <w:trHeight w:val="284"/>
        </w:trPr>
        <w:tc>
          <w:tcPr>
            <w:tcW w:w="4874" w:type="dxa"/>
            <w:shd w:val="clear" w:color="auto" w:fill="auto"/>
            <w:vAlign w:val="bottom"/>
            <w:hideMark/>
          </w:tcPr>
          <w:p w14:paraId="76CC5E36" w14:textId="298EF84D"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LDL-c (mmol/L)</w:t>
            </w:r>
          </w:p>
        </w:tc>
        <w:tc>
          <w:tcPr>
            <w:tcW w:w="839" w:type="dxa"/>
            <w:shd w:val="clear" w:color="auto" w:fill="auto"/>
            <w:vAlign w:val="bottom"/>
            <w:hideMark/>
          </w:tcPr>
          <w:p w14:paraId="1947356E" w14:textId="20566748"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3281</w:t>
            </w:r>
          </w:p>
        </w:tc>
        <w:tc>
          <w:tcPr>
            <w:tcW w:w="850" w:type="dxa"/>
            <w:shd w:val="clear" w:color="auto" w:fill="auto"/>
            <w:vAlign w:val="bottom"/>
            <w:hideMark/>
          </w:tcPr>
          <w:p w14:paraId="5BD98185" w14:textId="2DC5039C"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2076</w:t>
            </w:r>
          </w:p>
        </w:tc>
        <w:tc>
          <w:tcPr>
            <w:tcW w:w="2609" w:type="dxa"/>
            <w:shd w:val="clear" w:color="auto" w:fill="auto"/>
            <w:vAlign w:val="bottom"/>
            <w:hideMark/>
          </w:tcPr>
          <w:p w14:paraId="424AACE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2.04 (1.66-2.47)</w:t>
            </w:r>
          </w:p>
        </w:tc>
        <w:tc>
          <w:tcPr>
            <w:tcW w:w="806" w:type="dxa"/>
            <w:shd w:val="clear" w:color="auto" w:fill="auto"/>
            <w:vAlign w:val="bottom"/>
            <w:hideMark/>
          </w:tcPr>
          <w:p w14:paraId="45D6D3E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1,205</w:t>
            </w:r>
          </w:p>
        </w:tc>
        <w:tc>
          <w:tcPr>
            <w:tcW w:w="2657" w:type="dxa"/>
            <w:shd w:val="clear" w:color="auto" w:fill="auto"/>
            <w:vAlign w:val="bottom"/>
            <w:hideMark/>
          </w:tcPr>
          <w:p w14:paraId="5D8B5C04"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2.04 (1.69-2.47)</w:t>
            </w:r>
          </w:p>
        </w:tc>
        <w:tc>
          <w:tcPr>
            <w:tcW w:w="1408" w:type="dxa"/>
            <w:shd w:val="clear" w:color="auto" w:fill="auto"/>
            <w:noWrap/>
            <w:vAlign w:val="bottom"/>
            <w:hideMark/>
          </w:tcPr>
          <w:p w14:paraId="4655FA44"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0.524</w:t>
            </w:r>
          </w:p>
        </w:tc>
      </w:tr>
      <w:tr w:rsidR="000C2016" w:rsidRPr="009F7175" w14:paraId="6CB72C08" w14:textId="77777777" w:rsidTr="00AA2D6E">
        <w:trPr>
          <w:trHeight w:val="284"/>
        </w:trPr>
        <w:tc>
          <w:tcPr>
            <w:tcW w:w="4874" w:type="dxa"/>
            <w:shd w:val="clear" w:color="auto" w:fill="auto"/>
            <w:vAlign w:val="bottom"/>
            <w:hideMark/>
          </w:tcPr>
          <w:p w14:paraId="18152667" w14:textId="1172D123"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TG (mmol/L)</w:t>
            </w:r>
          </w:p>
        </w:tc>
        <w:tc>
          <w:tcPr>
            <w:tcW w:w="839" w:type="dxa"/>
            <w:shd w:val="clear" w:color="auto" w:fill="auto"/>
            <w:vAlign w:val="bottom"/>
            <w:hideMark/>
          </w:tcPr>
          <w:p w14:paraId="7E6EF922" w14:textId="7A2831F6"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3281</w:t>
            </w:r>
          </w:p>
        </w:tc>
        <w:tc>
          <w:tcPr>
            <w:tcW w:w="850" w:type="dxa"/>
            <w:shd w:val="clear" w:color="auto" w:fill="auto"/>
            <w:vAlign w:val="bottom"/>
            <w:hideMark/>
          </w:tcPr>
          <w:p w14:paraId="025884A4" w14:textId="7311B6B5"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2076</w:t>
            </w:r>
          </w:p>
        </w:tc>
        <w:tc>
          <w:tcPr>
            <w:tcW w:w="2609" w:type="dxa"/>
            <w:shd w:val="clear" w:color="auto" w:fill="auto"/>
            <w:vAlign w:val="bottom"/>
            <w:hideMark/>
          </w:tcPr>
          <w:p w14:paraId="18E541A6"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0.74 (0.60-0.96)</w:t>
            </w:r>
          </w:p>
        </w:tc>
        <w:tc>
          <w:tcPr>
            <w:tcW w:w="806" w:type="dxa"/>
            <w:shd w:val="clear" w:color="auto" w:fill="auto"/>
            <w:vAlign w:val="bottom"/>
            <w:hideMark/>
          </w:tcPr>
          <w:p w14:paraId="2E144E6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1,205</w:t>
            </w:r>
          </w:p>
        </w:tc>
        <w:tc>
          <w:tcPr>
            <w:tcW w:w="2657" w:type="dxa"/>
            <w:shd w:val="clear" w:color="auto" w:fill="auto"/>
            <w:vAlign w:val="bottom"/>
            <w:hideMark/>
          </w:tcPr>
          <w:p w14:paraId="5C0FBE3F"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0.78 (0.61-1.01)</w:t>
            </w:r>
          </w:p>
        </w:tc>
        <w:tc>
          <w:tcPr>
            <w:tcW w:w="1408" w:type="dxa"/>
            <w:shd w:val="clear" w:color="auto" w:fill="auto"/>
            <w:noWrap/>
            <w:vAlign w:val="bottom"/>
            <w:hideMark/>
          </w:tcPr>
          <w:p w14:paraId="63025D03" w14:textId="099B1FD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0.002</w:t>
            </w:r>
          </w:p>
        </w:tc>
      </w:tr>
      <w:tr w:rsidR="000C2016" w:rsidRPr="009F7175" w14:paraId="478FED9E" w14:textId="77777777" w:rsidTr="00AA2D6E">
        <w:trPr>
          <w:trHeight w:val="284"/>
        </w:trPr>
        <w:tc>
          <w:tcPr>
            <w:tcW w:w="4874" w:type="dxa"/>
            <w:shd w:val="clear" w:color="auto" w:fill="auto"/>
            <w:vAlign w:val="bottom"/>
            <w:hideMark/>
          </w:tcPr>
          <w:p w14:paraId="4A2116FB" w14:textId="33F878A3"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MAP (mmHg)</w:t>
            </w:r>
          </w:p>
        </w:tc>
        <w:tc>
          <w:tcPr>
            <w:tcW w:w="839" w:type="dxa"/>
            <w:shd w:val="clear" w:color="auto" w:fill="auto"/>
            <w:vAlign w:val="bottom"/>
            <w:hideMark/>
          </w:tcPr>
          <w:p w14:paraId="727B808F" w14:textId="1F2125BE"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4670</w:t>
            </w:r>
          </w:p>
        </w:tc>
        <w:tc>
          <w:tcPr>
            <w:tcW w:w="850" w:type="dxa"/>
            <w:shd w:val="clear" w:color="auto" w:fill="auto"/>
            <w:vAlign w:val="bottom"/>
            <w:hideMark/>
          </w:tcPr>
          <w:p w14:paraId="06FFE4F0" w14:textId="55B1AB0F"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2426</w:t>
            </w:r>
          </w:p>
        </w:tc>
        <w:tc>
          <w:tcPr>
            <w:tcW w:w="2609" w:type="dxa"/>
            <w:shd w:val="clear" w:color="auto" w:fill="auto"/>
            <w:vAlign w:val="bottom"/>
            <w:hideMark/>
          </w:tcPr>
          <w:p w14:paraId="21FE8FC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81.00 (77.17-85.67)</w:t>
            </w:r>
          </w:p>
        </w:tc>
        <w:tc>
          <w:tcPr>
            <w:tcW w:w="806" w:type="dxa"/>
            <w:shd w:val="clear" w:color="auto" w:fill="auto"/>
            <w:vAlign w:val="bottom"/>
            <w:hideMark/>
          </w:tcPr>
          <w:p w14:paraId="3DDD73F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2,244</w:t>
            </w:r>
          </w:p>
        </w:tc>
        <w:tc>
          <w:tcPr>
            <w:tcW w:w="2657" w:type="dxa"/>
            <w:shd w:val="clear" w:color="auto" w:fill="auto"/>
            <w:vAlign w:val="bottom"/>
            <w:hideMark/>
          </w:tcPr>
          <w:p w14:paraId="73B5D16B"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81.50 (77.67-87.00)</w:t>
            </w:r>
          </w:p>
        </w:tc>
        <w:tc>
          <w:tcPr>
            <w:tcW w:w="1408" w:type="dxa"/>
            <w:shd w:val="clear" w:color="auto" w:fill="auto"/>
            <w:noWrap/>
            <w:vAlign w:val="bottom"/>
            <w:hideMark/>
          </w:tcPr>
          <w:p w14:paraId="212FF327" w14:textId="1BFC51C4"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0.002</w:t>
            </w:r>
          </w:p>
        </w:tc>
      </w:tr>
      <w:tr w:rsidR="000C2016" w:rsidRPr="009F7175" w14:paraId="0A9FE052" w14:textId="77777777" w:rsidTr="00AA2D6E">
        <w:trPr>
          <w:trHeight w:val="284"/>
        </w:trPr>
        <w:tc>
          <w:tcPr>
            <w:tcW w:w="4874" w:type="dxa"/>
            <w:shd w:val="clear" w:color="auto" w:fill="auto"/>
            <w:vAlign w:val="bottom"/>
            <w:hideMark/>
          </w:tcPr>
          <w:p w14:paraId="779BA70E" w14:textId="03CB35F8"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HOMA-IR</w:t>
            </w:r>
          </w:p>
        </w:tc>
        <w:tc>
          <w:tcPr>
            <w:tcW w:w="839" w:type="dxa"/>
            <w:shd w:val="clear" w:color="auto" w:fill="auto"/>
            <w:vAlign w:val="bottom"/>
            <w:hideMark/>
          </w:tcPr>
          <w:p w14:paraId="2964AA11" w14:textId="39D99496"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3211</w:t>
            </w:r>
          </w:p>
        </w:tc>
        <w:tc>
          <w:tcPr>
            <w:tcW w:w="850" w:type="dxa"/>
            <w:shd w:val="clear" w:color="auto" w:fill="auto"/>
            <w:vAlign w:val="bottom"/>
            <w:hideMark/>
          </w:tcPr>
          <w:p w14:paraId="15DD09E6" w14:textId="6B2603CC"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2055</w:t>
            </w:r>
          </w:p>
        </w:tc>
        <w:tc>
          <w:tcPr>
            <w:tcW w:w="2609" w:type="dxa"/>
            <w:shd w:val="clear" w:color="auto" w:fill="auto"/>
            <w:vAlign w:val="bottom"/>
            <w:hideMark/>
          </w:tcPr>
          <w:p w14:paraId="5BD1671D"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1.46 (1.06-2.04)</w:t>
            </w:r>
          </w:p>
        </w:tc>
        <w:tc>
          <w:tcPr>
            <w:tcW w:w="806" w:type="dxa"/>
            <w:shd w:val="clear" w:color="auto" w:fill="auto"/>
            <w:vAlign w:val="bottom"/>
            <w:hideMark/>
          </w:tcPr>
          <w:p w14:paraId="0B6DA3F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1,156</w:t>
            </w:r>
          </w:p>
        </w:tc>
        <w:tc>
          <w:tcPr>
            <w:tcW w:w="2657" w:type="dxa"/>
            <w:shd w:val="clear" w:color="auto" w:fill="auto"/>
            <w:vAlign w:val="bottom"/>
            <w:hideMark/>
          </w:tcPr>
          <w:p w14:paraId="0838322B"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1.59 (1.12-2.43)</w:t>
            </w:r>
          </w:p>
        </w:tc>
        <w:tc>
          <w:tcPr>
            <w:tcW w:w="1408" w:type="dxa"/>
            <w:shd w:val="clear" w:color="auto" w:fill="auto"/>
            <w:noWrap/>
            <w:vAlign w:val="bottom"/>
            <w:hideMark/>
          </w:tcPr>
          <w:p w14:paraId="6EE963A0" w14:textId="19BCF00E"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2BD026A6" w14:textId="77777777" w:rsidTr="00AA2D6E">
        <w:trPr>
          <w:trHeight w:val="284"/>
        </w:trPr>
        <w:tc>
          <w:tcPr>
            <w:tcW w:w="14043" w:type="dxa"/>
            <w:gridSpan w:val="7"/>
            <w:shd w:val="clear" w:color="auto" w:fill="auto"/>
            <w:vAlign w:val="bottom"/>
            <w:hideMark/>
          </w:tcPr>
          <w:p w14:paraId="326D728C" w14:textId="77777777" w:rsidR="000C2016" w:rsidRPr="009F7175" w:rsidRDefault="000C2016" w:rsidP="00E06FF0">
            <w:pPr>
              <w:spacing w:after="0" w:line="240" w:lineRule="auto"/>
              <w:rPr>
                <w:rFonts w:ascii="Times New Roman" w:eastAsia="Times New Roman" w:hAnsi="Times New Roman" w:cs="Times New Roman"/>
                <w:b/>
                <w:bCs/>
                <w:color w:val="000000"/>
                <w:sz w:val="20"/>
                <w:szCs w:val="20"/>
                <w:lang w:eastAsia="en-GB"/>
              </w:rPr>
            </w:pPr>
            <w:r w:rsidRPr="009F7175">
              <w:rPr>
                <w:rFonts w:ascii="Times New Roman" w:eastAsia="Times New Roman" w:hAnsi="Times New Roman" w:cs="Times New Roman"/>
                <w:b/>
                <w:bCs/>
                <w:color w:val="000000"/>
                <w:sz w:val="20"/>
                <w:szCs w:val="20"/>
                <w:lang w:eastAsia="en-GB"/>
              </w:rPr>
              <w:t xml:space="preserve">CMR factors at 24 years </w:t>
            </w:r>
          </w:p>
        </w:tc>
      </w:tr>
      <w:tr w:rsidR="000C2016" w:rsidRPr="009F7175" w14:paraId="2448ED44" w14:textId="77777777" w:rsidTr="00AA2D6E">
        <w:trPr>
          <w:trHeight w:val="284"/>
        </w:trPr>
        <w:tc>
          <w:tcPr>
            <w:tcW w:w="4874" w:type="dxa"/>
            <w:shd w:val="clear" w:color="auto" w:fill="auto"/>
            <w:vAlign w:val="bottom"/>
            <w:hideMark/>
          </w:tcPr>
          <w:p w14:paraId="6B677436" w14:textId="0F08A881"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FMI (kg/m</w:t>
            </w:r>
            <w:r w:rsidR="000C2016" w:rsidRPr="009F7175">
              <w:rPr>
                <w:rFonts w:ascii="Times New Roman" w:eastAsia="Times New Roman" w:hAnsi="Times New Roman" w:cs="Times New Roman"/>
                <w:color w:val="000000"/>
                <w:sz w:val="20"/>
                <w:szCs w:val="20"/>
                <w:vertAlign w:val="superscript"/>
                <w:lang w:eastAsia="en-GB"/>
              </w:rPr>
              <w:t>2</w:t>
            </w:r>
            <w:r w:rsidR="000C2016" w:rsidRPr="009F7175">
              <w:rPr>
                <w:rFonts w:ascii="Times New Roman" w:eastAsia="Times New Roman" w:hAnsi="Times New Roman" w:cs="Times New Roman"/>
                <w:color w:val="000000"/>
                <w:sz w:val="20"/>
                <w:szCs w:val="20"/>
                <w:lang w:eastAsia="en-GB"/>
              </w:rPr>
              <w:t>)</w:t>
            </w:r>
          </w:p>
        </w:tc>
        <w:tc>
          <w:tcPr>
            <w:tcW w:w="839" w:type="dxa"/>
            <w:shd w:val="clear" w:color="auto" w:fill="auto"/>
            <w:vAlign w:val="bottom"/>
            <w:hideMark/>
          </w:tcPr>
          <w:p w14:paraId="7AE22783" w14:textId="5FC21292"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3766</w:t>
            </w:r>
          </w:p>
        </w:tc>
        <w:tc>
          <w:tcPr>
            <w:tcW w:w="850" w:type="dxa"/>
            <w:shd w:val="clear" w:color="auto" w:fill="auto"/>
            <w:vAlign w:val="bottom"/>
            <w:hideMark/>
          </w:tcPr>
          <w:p w14:paraId="5112BC02" w14:textId="334F45B4"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2100</w:t>
            </w:r>
          </w:p>
        </w:tc>
        <w:tc>
          <w:tcPr>
            <w:tcW w:w="2609" w:type="dxa"/>
            <w:shd w:val="clear" w:color="auto" w:fill="auto"/>
            <w:vAlign w:val="bottom"/>
            <w:hideMark/>
          </w:tcPr>
          <w:p w14:paraId="56C37676"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6.87 (5.28-9.35)</w:t>
            </w:r>
          </w:p>
        </w:tc>
        <w:tc>
          <w:tcPr>
            <w:tcW w:w="806" w:type="dxa"/>
            <w:shd w:val="clear" w:color="auto" w:fill="auto"/>
            <w:vAlign w:val="bottom"/>
            <w:hideMark/>
          </w:tcPr>
          <w:p w14:paraId="23A46FA0"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1,666</w:t>
            </w:r>
          </w:p>
        </w:tc>
        <w:tc>
          <w:tcPr>
            <w:tcW w:w="2657" w:type="dxa"/>
            <w:shd w:val="clear" w:color="auto" w:fill="auto"/>
            <w:vAlign w:val="bottom"/>
            <w:hideMark/>
          </w:tcPr>
          <w:p w14:paraId="765B1008"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7.50 (5.67-10.11)</w:t>
            </w:r>
          </w:p>
        </w:tc>
        <w:tc>
          <w:tcPr>
            <w:tcW w:w="1408" w:type="dxa"/>
            <w:shd w:val="clear" w:color="auto" w:fill="auto"/>
            <w:noWrap/>
            <w:vAlign w:val="bottom"/>
            <w:hideMark/>
          </w:tcPr>
          <w:p w14:paraId="1E830AFA" w14:textId="7E04EABC" w:rsidR="000C2016" w:rsidRPr="009F7175" w:rsidRDefault="00A9462E"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&lt;0.001</w:t>
            </w:r>
          </w:p>
        </w:tc>
      </w:tr>
      <w:tr w:rsidR="000C2016" w:rsidRPr="009F7175" w14:paraId="464A6E45" w14:textId="77777777" w:rsidTr="00AA2D6E">
        <w:trPr>
          <w:trHeight w:val="284"/>
        </w:trPr>
        <w:tc>
          <w:tcPr>
            <w:tcW w:w="4874" w:type="dxa"/>
            <w:shd w:val="clear" w:color="auto" w:fill="auto"/>
            <w:vAlign w:val="bottom"/>
            <w:hideMark/>
          </w:tcPr>
          <w:p w14:paraId="1CC31861" w14:textId="3747474C"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HDL-c (mmol/L)</w:t>
            </w:r>
          </w:p>
        </w:tc>
        <w:tc>
          <w:tcPr>
            <w:tcW w:w="839" w:type="dxa"/>
            <w:shd w:val="clear" w:color="auto" w:fill="auto"/>
            <w:vAlign w:val="bottom"/>
            <w:hideMark/>
          </w:tcPr>
          <w:p w14:paraId="038B1071" w14:textId="2AD14B55"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3178</w:t>
            </w:r>
          </w:p>
        </w:tc>
        <w:tc>
          <w:tcPr>
            <w:tcW w:w="850" w:type="dxa"/>
            <w:shd w:val="clear" w:color="auto" w:fill="auto"/>
            <w:vAlign w:val="bottom"/>
            <w:hideMark/>
          </w:tcPr>
          <w:p w14:paraId="0902724E" w14:textId="3A43CE3A"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2019</w:t>
            </w:r>
          </w:p>
        </w:tc>
        <w:tc>
          <w:tcPr>
            <w:tcW w:w="2609" w:type="dxa"/>
            <w:shd w:val="clear" w:color="auto" w:fill="auto"/>
            <w:vAlign w:val="bottom"/>
            <w:hideMark/>
          </w:tcPr>
          <w:p w14:paraId="3DE7D71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1.52 (1.26-1.79)</w:t>
            </w:r>
          </w:p>
        </w:tc>
        <w:tc>
          <w:tcPr>
            <w:tcW w:w="806" w:type="dxa"/>
            <w:shd w:val="clear" w:color="auto" w:fill="auto"/>
            <w:vAlign w:val="bottom"/>
            <w:hideMark/>
          </w:tcPr>
          <w:p w14:paraId="0233E634"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1,159</w:t>
            </w:r>
          </w:p>
        </w:tc>
        <w:tc>
          <w:tcPr>
            <w:tcW w:w="2657" w:type="dxa"/>
            <w:shd w:val="clear" w:color="auto" w:fill="auto"/>
            <w:vAlign w:val="bottom"/>
            <w:hideMark/>
          </w:tcPr>
          <w:p w14:paraId="1C12FFA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1.50 (1.24-1.79)</w:t>
            </w:r>
          </w:p>
        </w:tc>
        <w:tc>
          <w:tcPr>
            <w:tcW w:w="1408" w:type="dxa"/>
            <w:shd w:val="clear" w:color="auto" w:fill="auto"/>
            <w:noWrap/>
            <w:vAlign w:val="bottom"/>
            <w:hideMark/>
          </w:tcPr>
          <w:p w14:paraId="1FE599CF"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0.562</w:t>
            </w:r>
          </w:p>
        </w:tc>
      </w:tr>
      <w:tr w:rsidR="000C2016" w:rsidRPr="009F7175" w14:paraId="232E1A94" w14:textId="77777777" w:rsidTr="00AA2D6E">
        <w:trPr>
          <w:trHeight w:val="284"/>
        </w:trPr>
        <w:tc>
          <w:tcPr>
            <w:tcW w:w="4874" w:type="dxa"/>
            <w:shd w:val="clear" w:color="auto" w:fill="auto"/>
            <w:vAlign w:val="bottom"/>
            <w:hideMark/>
          </w:tcPr>
          <w:p w14:paraId="30751F44" w14:textId="3373BDCA"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LDL-c (mmol/L)</w:t>
            </w:r>
          </w:p>
        </w:tc>
        <w:tc>
          <w:tcPr>
            <w:tcW w:w="839" w:type="dxa"/>
            <w:shd w:val="clear" w:color="auto" w:fill="auto"/>
            <w:vAlign w:val="bottom"/>
            <w:hideMark/>
          </w:tcPr>
          <w:p w14:paraId="183D3126" w14:textId="564B6973"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3176</w:t>
            </w:r>
          </w:p>
        </w:tc>
        <w:tc>
          <w:tcPr>
            <w:tcW w:w="850" w:type="dxa"/>
            <w:shd w:val="clear" w:color="auto" w:fill="auto"/>
            <w:vAlign w:val="bottom"/>
            <w:hideMark/>
          </w:tcPr>
          <w:p w14:paraId="7E93302E" w14:textId="26194D93"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2019</w:t>
            </w:r>
          </w:p>
        </w:tc>
        <w:tc>
          <w:tcPr>
            <w:tcW w:w="2609" w:type="dxa"/>
            <w:shd w:val="clear" w:color="auto" w:fill="auto"/>
            <w:vAlign w:val="bottom"/>
            <w:hideMark/>
          </w:tcPr>
          <w:p w14:paraId="6FAC4972"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2.37 (1.91-2.89)</w:t>
            </w:r>
          </w:p>
        </w:tc>
        <w:tc>
          <w:tcPr>
            <w:tcW w:w="806" w:type="dxa"/>
            <w:shd w:val="clear" w:color="auto" w:fill="auto"/>
            <w:vAlign w:val="bottom"/>
            <w:hideMark/>
          </w:tcPr>
          <w:p w14:paraId="3F8A9A9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1,157</w:t>
            </w:r>
          </w:p>
        </w:tc>
        <w:tc>
          <w:tcPr>
            <w:tcW w:w="2657" w:type="dxa"/>
            <w:shd w:val="clear" w:color="auto" w:fill="auto"/>
            <w:vAlign w:val="bottom"/>
            <w:hideMark/>
          </w:tcPr>
          <w:p w14:paraId="435A7125"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2.35 (1.92-2.91)</w:t>
            </w:r>
          </w:p>
        </w:tc>
        <w:tc>
          <w:tcPr>
            <w:tcW w:w="1408" w:type="dxa"/>
            <w:shd w:val="clear" w:color="auto" w:fill="auto"/>
            <w:noWrap/>
            <w:vAlign w:val="bottom"/>
            <w:hideMark/>
          </w:tcPr>
          <w:p w14:paraId="7FB378CC"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0.810</w:t>
            </w:r>
          </w:p>
        </w:tc>
      </w:tr>
      <w:tr w:rsidR="000C2016" w:rsidRPr="009F7175" w14:paraId="2B51166A" w14:textId="77777777" w:rsidTr="00AA2D6E">
        <w:trPr>
          <w:trHeight w:val="284"/>
        </w:trPr>
        <w:tc>
          <w:tcPr>
            <w:tcW w:w="4874" w:type="dxa"/>
            <w:shd w:val="clear" w:color="auto" w:fill="auto"/>
            <w:vAlign w:val="bottom"/>
            <w:hideMark/>
          </w:tcPr>
          <w:p w14:paraId="3ABE6BF8" w14:textId="4840E193" w:rsidR="000C2016" w:rsidRPr="009F7175" w:rsidRDefault="00E623BB"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TG (mmol/L)</w:t>
            </w:r>
          </w:p>
        </w:tc>
        <w:tc>
          <w:tcPr>
            <w:tcW w:w="839" w:type="dxa"/>
            <w:shd w:val="clear" w:color="auto" w:fill="auto"/>
            <w:vAlign w:val="bottom"/>
            <w:hideMark/>
          </w:tcPr>
          <w:p w14:paraId="3640D885" w14:textId="33C1D05A"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3177</w:t>
            </w:r>
          </w:p>
        </w:tc>
        <w:tc>
          <w:tcPr>
            <w:tcW w:w="850" w:type="dxa"/>
            <w:shd w:val="clear" w:color="auto" w:fill="auto"/>
            <w:vAlign w:val="bottom"/>
            <w:hideMark/>
          </w:tcPr>
          <w:p w14:paraId="70BF2E78" w14:textId="2D62DF45"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2019</w:t>
            </w:r>
          </w:p>
        </w:tc>
        <w:tc>
          <w:tcPr>
            <w:tcW w:w="2609" w:type="dxa"/>
            <w:shd w:val="clear" w:color="auto" w:fill="auto"/>
            <w:vAlign w:val="bottom"/>
            <w:hideMark/>
          </w:tcPr>
          <w:p w14:paraId="7166AEB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0.83 (0.65-1.13)</w:t>
            </w:r>
          </w:p>
        </w:tc>
        <w:tc>
          <w:tcPr>
            <w:tcW w:w="806" w:type="dxa"/>
            <w:shd w:val="clear" w:color="auto" w:fill="auto"/>
            <w:vAlign w:val="bottom"/>
            <w:hideMark/>
          </w:tcPr>
          <w:p w14:paraId="0B49D63D"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1,158</w:t>
            </w:r>
          </w:p>
        </w:tc>
        <w:tc>
          <w:tcPr>
            <w:tcW w:w="2657" w:type="dxa"/>
            <w:shd w:val="clear" w:color="auto" w:fill="auto"/>
            <w:vAlign w:val="bottom"/>
            <w:hideMark/>
          </w:tcPr>
          <w:p w14:paraId="2AAC8C5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0.84 (0.66-1.19)</w:t>
            </w:r>
          </w:p>
        </w:tc>
        <w:tc>
          <w:tcPr>
            <w:tcW w:w="1408" w:type="dxa"/>
            <w:shd w:val="clear" w:color="auto" w:fill="auto"/>
            <w:noWrap/>
            <w:vAlign w:val="bottom"/>
            <w:hideMark/>
          </w:tcPr>
          <w:p w14:paraId="3890EFED"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0.077</w:t>
            </w:r>
          </w:p>
        </w:tc>
      </w:tr>
      <w:tr w:rsidR="000C2016" w:rsidRPr="009F7175" w14:paraId="1DA0F5AC" w14:textId="77777777" w:rsidTr="00AA2D6E">
        <w:trPr>
          <w:trHeight w:val="284"/>
        </w:trPr>
        <w:tc>
          <w:tcPr>
            <w:tcW w:w="4874" w:type="dxa"/>
            <w:shd w:val="clear" w:color="auto" w:fill="auto"/>
            <w:vAlign w:val="bottom"/>
            <w:hideMark/>
          </w:tcPr>
          <w:p w14:paraId="60D5A6A4" w14:textId="79C5DB80" w:rsidR="000C2016" w:rsidRPr="009F7175" w:rsidRDefault="00E623BB" w:rsidP="00E06FF0">
            <w:pPr>
              <w:spacing w:after="0" w:line="240" w:lineRule="auto"/>
              <w:rPr>
                <w:rFonts w:ascii="Times New Roman" w:eastAsia="Times New Roman" w:hAnsi="Times New Roman" w:cs="Times New Roman"/>
                <w:color w:val="000000"/>
                <w:sz w:val="20"/>
                <w:szCs w:val="20"/>
                <w:vertAlign w:val="superscript"/>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MAP (mmHg)</w:t>
            </w:r>
            <w:r w:rsidR="00DD2EAB" w:rsidRPr="009F7175">
              <w:rPr>
                <w:rFonts w:ascii="Times New Roman" w:eastAsia="Times New Roman" w:hAnsi="Times New Roman" w:cs="Times New Roman"/>
                <w:color w:val="000000"/>
                <w:sz w:val="20"/>
                <w:szCs w:val="20"/>
                <w:vertAlign w:val="superscript"/>
                <w:lang w:eastAsia="en-GB"/>
              </w:rPr>
              <w:t xml:space="preserve"> †</w:t>
            </w:r>
          </w:p>
        </w:tc>
        <w:tc>
          <w:tcPr>
            <w:tcW w:w="839" w:type="dxa"/>
            <w:shd w:val="clear" w:color="auto" w:fill="auto"/>
            <w:vAlign w:val="bottom"/>
            <w:hideMark/>
          </w:tcPr>
          <w:p w14:paraId="7F66BC03" w14:textId="5D611D41"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3908</w:t>
            </w:r>
          </w:p>
        </w:tc>
        <w:tc>
          <w:tcPr>
            <w:tcW w:w="850" w:type="dxa"/>
            <w:shd w:val="clear" w:color="auto" w:fill="auto"/>
            <w:vAlign w:val="bottom"/>
            <w:hideMark/>
          </w:tcPr>
          <w:p w14:paraId="2347C883" w14:textId="71AC1FDA"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2141</w:t>
            </w:r>
          </w:p>
        </w:tc>
        <w:tc>
          <w:tcPr>
            <w:tcW w:w="2609" w:type="dxa"/>
            <w:shd w:val="clear" w:color="auto" w:fill="auto"/>
            <w:vAlign w:val="bottom"/>
            <w:hideMark/>
          </w:tcPr>
          <w:p w14:paraId="13E4022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82.67 (77.78-88.33)</w:t>
            </w:r>
          </w:p>
        </w:tc>
        <w:tc>
          <w:tcPr>
            <w:tcW w:w="806" w:type="dxa"/>
            <w:shd w:val="clear" w:color="auto" w:fill="auto"/>
            <w:vAlign w:val="bottom"/>
            <w:hideMark/>
          </w:tcPr>
          <w:p w14:paraId="2D33BE0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1,767</w:t>
            </w:r>
          </w:p>
        </w:tc>
        <w:tc>
          <w:tcPr>
            <w:tcW w:w="2657" w:type="dxa"/>
            <w:shd w:val="clear" w:color="auto" w:fill="auto"/>
            <w:vAlign w:val="bottom"/>
            <w:hideMark/>
          </w:tcPr>
          <w:p w14:paraId="350EECC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82.67 (77.50-88.44)</w:t>
            </w:r>
          </w:p>
        </w:tc>
        <w:tc>
          <w:tcPr>
            <w:tcW w:w="1408" w:type="dxa"/>
            <w:shd w:val="clear" w:color="auto" w:fill="auto"/>
            <w:noWrap/>
            <w:vAlign w:val="bottom"/>
            <w:hideMark/>
          </w:tcPr>
          <w:p w14:paraId="189EC2B9"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0.805</w:t>
            </w:r>
          </w:p>
        </w:tc>
      </w:tr>
      <w:tr w:rsidR="000C2016" w:rsidRPr="009F7175" w14:paraId="3F4A080D" w14:textId="77777777" w:rsidTr="00AA2D6E">
        <w:trPr>
          <w:trHeight w:val="284"/>
        </w:trPr>
        <w:tc>
          <w:tcPr>
            <w:tcW w:w="4874" w:type="dxa"/>
            <w:tcBorders>
              <w:bottom w:val="single" w:sz="4" w:space="0" w:color="auto"/>
            </w:tcBorders>
            <w:shd w:val="clear" w:color="auto" w:fill="auto"/>
            <w:vAlign w:val="bottom"/>
            <w:hideMark/>
          </w:tcPr>
          <w:p w14:paraId="42FD7F62" w14:textId="3FB6B0E2" w:rsidR="000C2016" w:rsidRPr="009F7175" w:rsidRDefault="00E623BB" w:rsidP="00E06FF0">
            <w:pPr>
              <w:spacing w:after="0" w:line="240" w:lineRule="auto"/>
              <w:rPr>
                <w:rFonts w:ascii="Times New Roman" w:eastAsia="Times New Roman" w:hAnsi="Times New Roman" w:cs="Times New Roman"/>
                <w:color w:val="000000"/>
                <w:sz w:val="20"/>
                <w:szCs w:val="20"/>
                <w:vertAlign w:val="superscript"/>
                <w:lang w:eastAsia="en-GB"/>
              </w:rPr>
            </w:pPr>
            <w:r w:rsidRPr="009F7175">
              <w:rPr>
                <w:rFonts w:ascii="Times New Roman" w:eastAsia="Times New Roman" w:hAnsi="Times New Roman" w:cs="Times New Roman"/>
                <w:color w:val="000000"/>
                <w:sz w:val="20"/>
                <w:szCs w:val="20"/>
                <w:lang w:eastAsia="en-GB"/>
              </w:rPr>
              <w:t> </w:t>
            </w:r>
            <w:r w:rsidR="000C2016" w:rsidRPr="009F7175">
              <w:rPr>
                <w:rFonts w:ascii="Times New Roman" w:eastAsia="Times New Roman" w:hAnsi="Times New Roman" w:cs="Times New Roman"/>
                <w:color w:val="000000"/>
                <w:sz w:val="20"/>
                <w:szCs w:val="20"/>
                <w:lang w:eastAsia="en-GB"/>
              </w:rPr>
              <w:t>HOMA-IR</w:t>
            </w:r>
            <w:r w:rsidR="00DD2EAB" w:rsidRPr="009F7175">
              <w:rPr>
                <w:rFonts w:ascii="Times New Roman" w:eastAsia="Times New Roman" w:hAnsi="Times New Roman" w:cs="Times New Roman"/>
                <w:color w:val="000000"/>
                <w:sz w:val="20"/>
                <w:szCs w:val="20"/>
                <w:vertAlign w:val="superscript"/>
                <w:lang w:eastAsia="en-GB"/>
              </w:rPr>
              <w:t>‡</w:t>
            </w:r>
          </w:p>
        </w:tc>
        <w:tc>
          <w:tcPr>
            <w:tcW w:w="839" w:type="dxa"/>
            <w:tcBorders>
              <w:bottom w:val="single" w:sz="4" w:space="0" w:color="auto"/>
            </w:tcBorders>
            <w:shd w:val="clear" w:color="auto" w:fill="auto"/>
            <w:vAlign w:val="bottom"/>
            <w:hideMark/>
          </w:tcPr>
          <w:p w14:paraId="120C9969" w14:textId="734ED4D8"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3178</w:t>
            </w:r>
          </w:p>
        </w:tc>
        <w:tc>
          <w:tcPr>
            <w:tcW w:w="850" w:type="dxa"/>
            <w:tcBorders>
              <w:bottom w:val="single" w:sz="4" w:space="0" w:color="auto"/>
            </w:tcBorders>
            <w:shd w:val="clear" w:color="auto" w:fill="auto"/>
            <w:vAlign w:val="bottom"/>
            <w:hideMark/>
          </w:tcPr>
          <w:p w14:paraId="08661D93" w14:textId="32485CFA"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2019</w:t>
            </w:r>
          </w:p>
        </w:tc>
        <w:tc>
          <w:tcPr>
            <w:tcW w:w="2609" w:type="dxa"/>
            <w:tcBorders>
              <w:bottom w:val="single" w:sz="4" w:space="0" w:color="auto"/>
            </w:tcBorders>
            <w:shd w:val="clear" w:color="auto" w:fill="auto"/>
            <w:vAlign w:val="bottom"/>
            <w:hideMark/>
          </w:tcPr>
          <w:p w14:paraId="50894E5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1.72 (1.20-2.51)</w:t>
            </w:r>
          </w:p>
        </w:tc>
        <w:tc>
          <w:tcPr>
            <w:tcW w:w="806" w:type="dxa"/>
            <w:tcBorders>
              <w:bottom w:val="single" w:sz="4" w:space="0" w:color="auto"/>
            </w:tcBorders>
            <w:shd w:val="clear" w:color="auto" w:fill="auto"/>
            <w:vAlign w:val="bottom"/>
            <w:hideMark/>
          </w:tcPr>
          <w:p w14:paraId="3E904E4E"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1,159</w:t>
            </w:r>
          </w:p>
        </w:tc>
        <w:tc>
          <w:tcPr>
            <w:tcW w:w="2657" w:type="dxa"/>
            <w:tcBorders>
              <w:bottom w:val="single" w:sz="4" w:space="0" w:color="auto"/>
            </w:tcBorders>
            <w:shd w:val="clear" w:color="auto" w:fill="auto"/>
            <w:vAlign w:val="bottom"/>
            <w:hideMark/>
          </w:tcPr>
          <w:p w14:paraId="4118DE3A" w14:textId="77777777"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1.81 (1.23-2.77)</w:t>
            </w:r>
          </w:p>
        </w:tc>
        <w:tc>
          <w:tcPr>
            <w:tcW w:w="1408" w:type="dxa"/>
            <w:tcBorders>
              <w:bottom w:val="single" w:sz="4" w:space="0" w:color="auto"/>
            </w:tcBorders>
            <w:shd w:val="clear" w:color="auto" w:fill="auto"/>
            <w:noWrap/>
            <w:vAlign w:val="bottom"/>
            <w:hideMark/>
          </w:tcPr>
          <w:p w14:paraId="72123361" w14:textId="1D23BC10" w:rsidR="000C2016" w:rsidRPr="009F7175" w:rsidRDefault="000C2016" w:rsidP="00E06FF0">
            <w:pPr>
              <w:spacing w:after="0" w:line="240" w:lineRule="auto"/>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0.015</w:t>
            </w:r>
          </w:p>
        </w:tc>
      </w:tr>
    </w:tbl>
    <w:p w14:paraId="457E28FD" w14:textId="2C897202" w:rsidR="000C2016" w:rsidRPr="009F7175" w:rsidRDefault="000C2016" w:rsidP="00E72E96">
      <w:pPr>
        <w:spacing w:after="0" w:line="240" w:lineRule="auto"/>
        <w:ind w:left="142" w:right="-76"/>
        <w:rPr>
          <w:rFonts w:ascii="Times New Roman" w:eastAsia="Times New Roman" w:hAnsi="Times New Roman" w:cs="Times New Roman"/>
          <w:color w:val="000000"/>
          <w:sz w:val="20"/>
          <w:szCs w:val="20"/>
          <w:lang w:eastAsia="en-GB"/>
        </w:rPr>
      </w:pPr>
      <w:r w:rsidRPr="009F7175">
        <w:rPr>
          <w:rFonts w:ascii="Times New Roman" w:eastAsia="Times New Roman" w:hAnsi="Times New Roman" w:cs="Times New Roman"/>
          <w:color w:val="000000"/>
          <w:sz w:val="20"/>
          <w:szCs w:val="20"/>
          <w:lang w:eastAsia="en-GB"/>
        </w:rPr>
        <w:t xml:space="preserve">Abbreviations: DDS, DASH diet </w:t>
      </w:r>
      <w:r w:rsidRPr="002B0F07">
        <w:rPr>
          <w:rFonts w:ascii="Times New Roman" w:eastAsia="Times New Roman" w:hAnsi="Times New Roman" w:cs="Times New Roman"/>
          <w:sz w:val="20"/>
          <w:szCs w:val="20"/>
          <w:lang w:eastAsia="en-GB"/>
        </w:rPr>
        <w:t>score;</w:t>
      </w:r>
      <w:r w:rsidR="00653FC6" w:rsidRPr="002B0F07">
        <w:rPr>
          <w:rFonts w:ascii="Times New Roman" w:eastAsia="Times New Roman" w:hAnsi="Times New Roman" w:cs="Times New Roman"/>
          <w:sz w:val="20"/>
          <w:szCs w:val="20"/>
          <w:lang w:eastAsia="en-GB"/>
        </w:rPr>
        <w:t xml:space="preserve"> DASH, dietary approaches to stop hypertension; </w:t>
      </w:r>
      <w:r w:rsidRPr="002B0F07">
        <w:rPr>
          <w:rFonts w:ascii="Times New Roman" w:eastAsia="Times New Roman" w:hAnsi="Times New Roman" w:cs="Times New Roman"/>
          <w:sz w:val="20"/>
          <w:szCs w:val="20"/>
          <w:lang w:eastAsia="en-GB"/>
        </w:rPr>
        <w:t xml:space="preserve">CMR, cardiometabolic risk; FMI, fat mass index; HDL-c, high-density lipoprotein cholesterol; LDL-c, low-density lipoprotein cholesterol; TG, triacylglycerol; MAP, mean arterial blood </w:t>
      </w:r>
      <w:r w:rsidRPr="009F7175">
        <w:rPr>
          <w:rFonts w:ascii="Times New Roman" w:eastAsia="Times New Roman" w:hAnsi="Times New Roman" w:cs="Times New Roman"/>
          <w:color w:val="000000"/>
          <w:sz w:val="20"/>
          <w:szCs w:val="20"/>
          <w:lang w:eastAsia="en-GB"/>
        </w:rPr>
        <w:t>pressure; HOMA-IR, homeostatic model assessment of insulin resistance.</w:t>
      </w:r>
      <w:r w:rsidR="00AA2D6E" w:rsidRPr="009F7175">
        <w:rPr>
          <w:rFonts w:ascii="Times New Roman" w:eastAsia="Times New Roman" w:hAnsi="Times New Roman" w:cs="Times New Roman"/>
          <w:color w:val="000000"/>
          <w:sz w:val="20"/>
          <w:szCs w:val="20"/>
          <w:lang w:eastAsia="en-GB"/>
        </w:rPr>
        <w:t xml:space="preserve"> </w:t>
      </w:r>
      <w:r w:rsidR="00292C26" w:rsidRPr="009F7175">
        <w:rPr>
          <w:rFonts w:ascii="Times New Roman" w:eastAsia="Times New Roman" w:hAnsi="Times New Roman" w:cs="Times New Roman"/>
          <w:color w:val="000000"/>
          <w:sz w:val="20"/>
          <w:szCs w:val="20"/>
          <w:lang w:eastAsia="en-GB"/>
        </w:rPr>
        <w:br/>
      </w:r>
      <w:r w:rsidR="00DD2EAB" w:rsidRPr="009F7175">
        <w:rPr>
          <w:rFonts w:ascii="Times New Roman" w:eastAsia="Times New Roman" w:hAnsi="Times New Roman" w:cs="Times New Roman"/>
          <w:color w:val="000000"/>
          <w:sz w:val="20"/>
          <w:szCs w:val="20"/>
          <w:vertAlign w:val="superscript"/>
          <w:lang w:eastAsia="en-GB"/>
        </w:rPr>
        <w:t>*</w:t>
      </w:r>
      <w:r w:rsidR="00933343" w:rsidRPr="009F7175">
        <w:rPr>
          <w:rFonts w:ascii="Times New Roman" w:eastAsia="Times New Roman" w:hAnsi="Times New Roman" w:cs="Times New Roman"/>
          <w:color w:val="000000"/>
          <w:sz w:val="20"/>
          <w:szCs w:val="20"/>
          <w:lang w:eastAsia="en-GB"/>
        </w:rPr>
        <w:t xml:space="preserve">p </w:t>
      </w:r>
      <w:r w:rsidRPr="009F7175">
        <w:rPr>
          <w:rFonts w:ascii="Times New Roman" w:eastAsia="Times New Roman" w:hAnsi="Times New Roman" w:cs="Times New Roman"/>
          <w:color w:val="000000"/>
          <w:sz w:val="20"/>
          <w:szCs w:val="20"/>
          <w:lang w:eastAsia="en-GB"/>
        </w:rPr>
        <w:t>values were calculated using the Kruskal-Wallis test and the Pearson correlation coefficient test.</w:t>
      </w:r>
      <w:r w:rsidR="00AA2D6E" w:rsidRPr="009F7175">
        <w:rPr>
          <w:rFonts w:ascii="Times New Roman" w:eastAsia="Times New Roman" w:hAnsi="Times New Roman" w:cs="Times New Roman"/>
          <w:color w:val="000000"/>
          <w:sz w:val="20"/>
          <w:szCs w:val="20"/>
          <w:lang w:eastAsia="en-GB"/>
        </w:rPr>
        <w:t xml:space="preserve"> </w:t>
      </w:r>
      <w:r w:rsidR="00292C26" w:rsidRPr="009F7175">
        <w:rPr>
          <w:rFonts w:ascii="Times New Roman" w:eastAsia="Times New Roman" w:hAnsi="Times New Roman" w:cs="Times New Roman"/>
          <w:color w:val="000000"/>
          <w:sz w:val="20"/>
          <w:szCs w:val="20"/>
          <w:lang w:eastAsia="en-GB"/>
        </w:rPr>
        <w:br/>
      </w:r>
      <w:r w:rsidR="00DD2EAB" w:rsidRPr="009F7175">
        <w:rPr>
          <w:rFonts w:ascii="Times New Roman" w:eastAsia="Times New Roman" w:hAnsi="Times New Roman" w:cs="Times New Roman"/>
          <w:color w:val="000000"/>
          <w:sz w:val="20"/>
          <w:szCs w:val="20"/>
          <w:vertAlign w:val="superscript"/>
          <w:lang w:eastAsia="en-GB"/>
        </w:rPr>
        <w:t>†</w:t>
      </w:r>
      <w:r w:rsidRPr="009F7175">
        <w:rPr>
          <w:rFonts w:ascii="Times New Roman" w:eastAsia="Times New Roman" w:hAnsi="Times New Roman" w:cs="Times New Roman"/>
          <w:color w:val="000000"/>
          <w:sz w:val="20"/>
          <w:szCs w:val="20"/>
          <w:lang w:eastAsia="en-GB"/>
        </w:rPr>
        <w:t>MAP = (SBP+(2</w:t>
      </w:r>
      <w:r w:rsidR="00AE06E8" w:rsidRPr="009F7175">
        <w:rPr>
          <w:rFonts w:ascii="Times New Roman" w:eastAsia="Times New Roman" w:hAnsi="Times New Roman" w:cs="Times New Roman"/>
          <w:color w:val="000000"/>
          <w:sz w:val="20"/>
          <w:szCs w:val="20"/>
          <w:lang w:eastAsia="en-GB"/>
        </w:rPr>
        <w:sym w:font="Symbol" w:char="F0B4"/>
      </w:r>
      <w:r w:rsidRPr="009F7175">
        <w:rPr>
          <w:rFonts w:ascii="Times New Roman" w:eastAsia="Times New Roman" w:hAnsi="Times New Roman" w:cs="Times New Roman"/>
          <w:color w:val="000000"/>
          <w:sz w:val="20"/>
          <w:szCs w:val="20"/>
          <w:lang w:eastAsia="en-GB"/>
        </w:rPr>
        <w:t>DBP))/3.</w:t>
      </w:r>
      <w:r w:rsidR="00AA2D6E" w:rsidRPr="009F7175">
        <w:rPr>
          <w:rFonts w:ascii="Times New Roman" w:eastAsia="Times New Roman" w:hAnsi="Times New Roman" w:cs="Times New Roman"/>
          <w:color w:val="000000"/>
          <w:sz w:val="20"/>
          <w:szCs w:val="20"/>
          <w:lang w:eastAsia="en-GB"/>
        </w:rPr>
        <w:t xml:space="preserve"> </w:t>
      </w:r>
      <w:r w:rsidR="00292C26" w:rsidRPr="009F7175">
        <w:rPr>
          <w:rFonts w:ascii="Times New Roman" w:eastAsia="Times New Roman" w:hAnsi="Times New Roman" w:cs="Times New Roman"/>
          <w:color w:val="000000"/>
          <w:sz w:val="20"/>
          <w:szCs w:val="20"/>
          <w:lang w:eastAsia="en-GB"/>
        </w:rPr>
        <w:br/>
      </w:r>
      <w:r w:rsidR="00DD2EAB" w:rsidRPr="009F7175">
        <w:rPr>
          <w:rFonts w:ascii="Times New Roman" w:eastAsia="Times New Roman" w:hAnsi="Times New Roman" w:cs="Times New Roman"/>
          <w:color w:val="000000"/>
          <w:sz w:val="20"/>
          <w:szCs w:val="20"/>
          <w:vertAlign w:val="superscript"/>
          <w:lang w:eastAsia="en-GB"/>
        </w:rPr>
        <w:t>‡</w:t>
      </w:r>
      <w:r w:rsidRPr="009F7175">
        <w:rPr>
          <w:rFonts w:ascii="Times New Roman" w:eastAsia="Times New Roman" w:hAnsi="Times New Roman" w:cs="Times New Roman"/>
          <w:color w:val="000000"/>
          <w:sz w:val="20"/>
          <w:szCs w:val="20"/>
          <w:lang w:eastAsia="en-GB"/>
        </w:rPr>
        <w:t>HOMA-IR = fasting plasma glucose (mg/dl)</w:t>
      </w:r>
      <w:r w:rsidR="00AE06E8" w:rsidRPr="009F7175">
        <w:rPr>
          <w:rFonts w:ascii="Times New Roman" w:eastAsia="Times New Roman" w:hAnsi="Times New Roman" w:cs="Times New Roman"/>
          <w:color w:val="000000"/>
          <w:sz w:val="20"/>
          <w:szCs w:val="20"/>
          <w:lang w:eastAsia="en-GB"/>
        </w:rPr>
        <w:t xml:space="preserve"> </w:t>
      </w:r>
      <w:r w:rsidR="00AE06E8" w:rsidRPr="009F7175">
        <w:rPr>
          <w:rFonts w:ascii="Times New Roman" w:eastAsia="Times New Roman" w:hAnsi="Times New Roman" w:cs="Times New Roman"/>
          <w:color w:val="000000"/>
          <w:sz w:val="20"/>
          <w:szCs w:val="20"/>
          <w:lang w:eastAsia="en-GB"/>
        </w:rPr>
        <w:sym w:font="Symbol" w:char="F0B4"/>
      </w:r>
      <w:r w:rsidRPr="009F7175">
        <w:rPr>
          <w:rFonts w:ascii="Times New Roman" w:eastAsia="Times New Roman" w:hAnsi="Times New Roman" w:cs="Times New Roman"/>
          <w:color w:val="000000"/>
          <w:sz w:val="20"/>
          <w:szCs w:val="20"/>
          <w:lang w:eastAsia="en-GB"/>
        </w:rPr>
        <w:t>fasting plasma insulin (</w:t>
      </w:r>
      <w:proofErr w:type="spellStart"/>
      <w:r w:rsidRPr="009F7175">
        <w:rPr>
          <w:rFonts w:ascii="Times New Roman" w:eastAsia="Times New Roman" w:hAnsi="Times New Roman" w:cs="Times New Roman"/>
          <w:color w:val="000000"/>
          <w:sz w:val="20"/>
          <w:szCs w:val="20"/>
          <w:lang w:eastAsia="en-GB"/>
        </w:rPr>
        <w:t>mU</w:t>
      </w:r>
      <w:proofErr w:type="spellEnd"/>
      <w:r w:rsidRPr="009F7175">
        <w:rPr>
          <w:rFonts w:ascii="Times New Roman" w:eastAsia="Times New Roman" w:hAnsi="Times New Roman" w:cs="Times New Roman"/>
          <w:color w:val="000000"/>
          <w:sz w:val="20"/>
          <w:szCs w:val="20"/>
          <w:lang w:eastAsia="en-GB"/>
        </w:rPr>
        <w:t>/L))/405.</w:t>
      </w:r>
    </w:p>
    <w:p w14:paraId="5DCD2CCE" w14:textId="77777777" w:rsidR="00F54432" w:rsidRPr="009F7175" w:rsidRDefault="00F54432" w:rsidP="000C2016">
      <w:pPr>
        <w:spacing w:after="0" w:line="240" w:lineRule="auto"/>
        <w:jc w:val="both"/>
        <w:rPr>
          <w:rFonts w:ascii="Times New Roman" w:eastAsia="Times New Roman" w:hAnsi="Times New Roman" w:cs="Times New Roman"/>
          <w:color w:val="000000"/>
          <w:sz w:val="20"/>
          <w:szCs w:val="20"/>
          <w:lang w:eastAsia="en-GB"/>
        </w:rPr>
      </w:pPr>
    </w:p>
    <w:p w14:paraId="5F1BCEA5" w14:textId="77777777" w:rsidR="000C2016" w:rsidRPr="009F7175" w:rsidRDefault="000C2016" w:rsidP="000C2016">
      <w:pPr>
        <w:tabs>
          <w:tab w:val="left" w:pos="1284"/>
        </w:tabs>
        <w:rPr>
          <w:rFonts w:ascii="Times New Roman" w:eastAsia="Times New Roman" w:hAnsi="Times New Roman" w:cs="Times New Roman"/>
          <w:sz w:val="20"/>
          <w:szCs w:val="20"/>
          <w:lang w:eastAsia="en-GB"/>
        </w:rPr>
      </w:pPr>
    </w:p>
    <w:p w14:paraId="7245E70C" w14:textId="77777777" w:rsidR="000C2016" w:rsidRPr="009F7175" w:rsidRDefault="000C2016" w:rsidP="000C2016">
      <w:pPr>
        <w:rPr>
          <w:rFonts w:ascii="Times New Roman" w:eastAsia="Times New Roman" w:hAnsi="Times New Roman" w:cs="Times New Roman"/>
          <w:sz w:val="20"/>
          <w:szCs w:val="20"/>
          <w:lang w:eastAsia="en-GB"/>
        </w:rPr>
        <w:sectPr w:rsidR="000C2016" w:rsidRPr="009F7175" w:rsidSect="00E845C7">
          <w:pgSz w:w="16838" w:h="11906" w:orient="landscape"/>
          <w:pgMar w:top="1440" w:right="1440" w:bottom="1440" w:left="1440" w:header="709" w:footer="709" w:gutter="0"/>
          <w:cols w:space="708"/>
          <w:docGrid w:linePitch="360"/>
        </w:sectPr>
      </w:pPr>
    </w:p>
    <w:p w14:paraId="7EBDBBE7" w14:textId="6F5ACA48" w:rsidR="000C2016" w:rsidRPr="00691ED9" w:rsidRDefault="000C2016" w:rsidP="00E72E96">
      <w:pPr>
        <w:pageBreakBefore/>
        <w:suppressLineNumbers/>
        <w:tabs>
          <w:tab w:val="left" w:pos="1284"/>
        </w:tabs>
        <w:spacing w:after="0"/>
        <w:ind w:right="237"/>
        <w:rPr>
          <w:rFonts w:ascii="Times New Roman" w:eastAsia="Times New Roman" w:hAnsi="Times New Roman" w:cs="Times New Roman"/>
          <w:lang w:eastAsia="en-GB"/>
        </w:rPr>
      </w:pPr>
      <w:r w:rsidRPr="00691ED9">
        <w:rPr>
          <w:rFonts w:ascii="Times New Roman" w:hAnsi="Times New Roman" w:cs="Times New Roman"/>
          <w:b/>
          <w:bCs/>
        </w:rPr>
        <w:lastRenderedPageBreak/>
        <w:t xml:space="preserve">Supplementary Table S4: </w:t>
      </w:r>
      <w:r w:rsidRPr="00691ED9">
        <w:rPr>
          <w:rFonts w:ascii="Times New Roman" w:eastAsia="Times New Roman" w:hAnsi="Times New Roman" w:cs="Times New Roman"/>
          <w:lang w:eastAsia="en-GB"/>
        </w:rPr>
        <w:t>Representation of the R-squared statistic for the crude analysis and the models</w:t>
      </w:r>
      <w:r w:rsidR="002B7D13" w:rsidRPr="00691ED9">
        <w:rPr>
          <w:rFonts w:ascii="Times New Roman" w:eastAsia="Times New Roman" w:hAnsi="Times New Roman" w:cs="Times New Roman"/>
          <w:lang w:eastAsia="en-GB"/>
        </w:rPr>
        <w:t xml:space="preserve"> 1 and 2 </w:t>
      </w:r>
      <w:r w:rsidRPr="00691ED9">
        <w:rPr>
          <w:rFonts w:ascii="Times New Roman" w:eastAsia="Times New Roman" w:hAnsi="Times New Roman" w:cs="Times New Roman"/>
          <w:lang w:eastAsia="en-GB"/>
        </w:rPr>
        <w:t xml:space="preserve">between the </w:t>
      </w:r>
      <w:r w:rsidR="00B26586" w:rsidRPr="00691ED9">
        <w:rPr>
          <w:rFonts w:ascii="Times New Roman" w:eastAsia="Times New Roman" w:hAnsi="Times New Roman" w:cs="Times New Roman"/>
          <w:lang w:eastAsia="en-GB"/>
        </w:rPr>
        <w:t>DASH-diet score (</w:t>
      </w:r>
      <w:r w:rsidRPr="00691ED9">
        <w:rPr>
          <w:rFonts w:ascii="Times New Roman" w:eastAsia="Times New Roman" w:hAnsi="Times New Roman" w:cs="Times New Roman"/>
          <w:lang w:eastAsia="en-GB"/>
        </w:rPr>
        <w:t>DDS</w:t>
      </w:r>
      <w:r w:rsidR="00B26586" w:rsidRPr="00691ED9">
        <w:rPr>
          <w:rFonts w:ascii="Times New Roman" w:eastAsia="Times New Roman" w:hAnsi="Times New Roman" w:cs="Times New Roman"/>
          <w:lang w:eastAsia="en-GB"/>
        </w:rPr>
        <w:t>)</w:t>
      </w:r>
      <w:r w:rsidRPr="00691ED9">
        <w:rPr>
          <w:rFonts w:ascii="Times New Roman" w:eastAsia="Times New Roman" w:hAnsi="Times New Roman" w:cs="Times New Roman"/>
          <w:lang w:eastAsia="en-GB"/>
        </w:rPr>
        <w:t xml:space="preserve"> at 7, 10 and 13 years and </w:t>
      </w:r>
      <w:r w:rsidR="00311475" w:rsidRPr="00691ED9">
        <w:rPr>
          <w:rFonts w:ascii="Times New Roman" w:eastAsia="Times New Roman" w:hAnsi="Times New Roman" w:cs="Times New Roman"/>
          <w:lang w:eastAsia="en-GB"/>
        </w:rPr>
        <w:t>cardiometabolic risk (</w:t>
      </w:r>
      <w:r w:rsidRPr="00691ED9">
        <w:rPr>
          <w:rFonts w:ascii="Times New Roman" w:eastAsia="Times New Roman" w:hAnsi="Times New Roman" w:cs="Times New Roman"/>
          <w:lang w:eastAsia="en-GB"/>
        </w:rPr>
        <w:t>CMR</w:t>
      </w:r>
      <w:r w:rsidR="00311475" w:rsidRPr="00691ED9">
        <w:rPr>
          <w:rFonts w:ascii="Times New Roman" w:eastAsia="Times New Roman" w:hAnsi="Times New Roman" w:cs="Times New Roman"/>
          <w:lang w:eastAsia="en-GB"/>
        </w:rPr>
        <w:t>)</w:t>
      </w:r>
      <w:r w:rsidRPr="00691ED9">
        <w:rPr>
          <w:rFonts w:ascii="Times New Roman" w:eastAsia="Times New Roman" w:hAnsi="Times New Roman" w:cs="Times New Roman"/>
          <w:lang w:eastAsia="en-GB"/>
        </w:rPr>
        <w:t xml:space="preserve"> score at 17 and 24 years.</w:t>
      </w:r>
    </w:p>
    <w:tbl>
      <w:tblPr>
        <w:tblW w:w="8740" w:type="dxa"/>
        <w:tblLook w:val="04A0" w:firstRow="1" w:lastRow="0" w:firstColumn="1" w:lastColumn="0" w:noHBand="0" w:noVBand="1"/>
      </w:tblPr>
      <w:tblGrid>
        <w:gridCol w:w="4173"/>
        <w:gridCol w:w="1747"/>
        <w:gridCol w:w="1404"/>
        <w:gridCol w:w="1416"/>
      </w:tblGrid>
      <w:tr w:rsidR="00691ED9" w:rsidRPr="00691ED9" w14:paraId="573A7851" w14:textId="77777777" w:rsidTr="00AA2D6E">
        <w:trPr>
          <w:trHeight w:val="310"/>
        </w:trPr>
        <w:tc>
          <w:tcPr>
            <w:tcW w:w="4173" w:type="dxa"/>
            <w:tcBorders>
              <w:top w:val="single" w:sz="4" w:space="0" w:color="auto"/>
              <w:bottom w:val="single" w:sz="4" w:space="0" w:color="auto"/>
            </w:tcBorders>
            <w:shd w:val="clear" w:color="auto" w:fill="auto"/>
            <w:noWrap/>
          </w:tcPr>
          <w:p w14:paraId="44F4D8A3" w14:textId="47F6EE43" w:rsidR="005F75B3" w:rsidRPr="00691ED9" w:rsidRDefault="005F75B3" w:rsidP="00E623BB">
            <w:pPr>
              <w:spacing w:after="0" w:line="240" w:lineRule="auto"/>
              <w:rPr>
                <w:rFonts w:ascii="Times New Roman" w:eastAsia="Times New Roman" w:hAnsi="Times New Roman" w:cs="Times New Roman"/>
                <w:b/>
                <w:bCs/>
                <w:lang w:eastAsia="en-GB"/>
              </w:rPr>
            </w:pPr>
          </w:p>
        </w:tc>
        <w:tc>
          <w:tcPr>
            <w:tcW w:w="1747" w:type="dxa"/>
            <w:tcBorders>
              <w:top w:val="single" w:sz="4" w:space="0" w:color="auto"/>
              <w:bottom w:val="single" w:sz="4" w:space="0" w:color="auto"/>
            </w:tcBorders>
            <w:shd w:val="clear" w:color="auto" w:fill="auto"/>
            <w:noWrap/>
          </w:tcPr>
          <w:p w14:paraId="0027C8CC" w14:textId="648D5630"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b/>
                <w:bCs/>
                <w:lang w:eastAsia="en-GB"/>
              </w:rPr>
              <w:t>Unadjusted</w:t>
            </w:r>
          </w:p>
        </w:tc>
        <w:tc>
          <w:tcPr>
            <w:tcW w:w="1404" w:type="dxa"/>
            <w:tcBorders>
              <w:top w:val="single" w:sz="4" w:space="0" w:color="auto"/>
              <w:bottom w:val="single" w:sz="4" w:space="0" w:color="auto"/>
            </w:tcBorders>
            <w:shd w:val="clear" w:color="auto" w:fill="auto"/>
            <w:noWrap/>
          </w:tcPr>
          <w:p w14:paraId="114EFCF3" w14:textId="75DD4C16"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b/>
                <w:bCs/>
                <w:lang w:eastAsia="en-GB"/>
              </w:rPr>
              <w:t>Model 1</w:t>
            </w:r>
            <w:r w:rsidR="00DD2EAB" w:rsidRPr="00691ED9">
              <w:rPr>
                <w:rFonts w:ascii="Times New Roman" w:eastAsia="Times New Roman" w:hAnsi="Times New Roman" w:cs="Times New Roman"/>
                <w:b/>
                <w:bCs/>
                <w:vertAlign w:val="superscript"/>
                <w:lang w:eastAsia="en-GB"/>
              </w:rPr>
              <w:t>*</w:t>
            </w:r>
          </w:p>
        </w:tc>
        <w:tc>
          <w:tcPr>
            <w:tcW w:w="1416" w:type="dxa"/>
            <w:tcBorders>
              <w:top w:val="single" w:sz="4" w:space="0" w:color="auto"/>
              <w:bottom w:val="single" w:sz="4" w:space="0" w:color="auto"/>
            </w:tcBorders>
            <w:shd w:val="clear" w:color="auto" w:fill="auto"/>
            <w:noWrap/>
          </w:tcPr>
          <w:p w14:paraId="1E4AAAA8" w14:textId="3F46C423"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b/>
                <w:bCs/>
                <w:lang w:eastAsia="en-GB"/>
              </w:rPr>
              <w:t>Model 2</w:t>
            </w:r>
            <w:r w:rsidR="00DD2EAB" w:rsidRPr="00691ED9">
              <w:rPr>
                <w:rFonts w:ascii="Times New Roman" w:eastAsia="Times New Roman" w:hAnsi="Times New Roman" w:cs="Times New Roman"/>
                <w:vertAlign w:val="superscript"/>
                <w:lang w:eastAsia="en-GB"/>
              </w:rPr>
              <w:t>†</w:t>
            </w:r>
            <w:r w:rsidRPr="00691ED9" w:rsidDel="00E623BB">
              <w:rPr>
                <w:rFonts w:ascii="Times New Roman" w:eastAsia="Times New Roman" w:hAnsi="Times New Roman" w:cs="Times New Roman"/>
                <w:b/>
                <w:bCs/>
                <w:lang w:eastAsia="en-GB"/>
              </w:rPr>
              <w:t xml:space="preserve"> </w:t>
            </w:r>
          </w:p>
        </w:tc>
      </w:tr>
      <w:tr w:rsidR="00691ED9" w:rsidRPr="00691ED9" w14:paraId="789B0B16" w14:textId="77777777" w:rsidTr="00AA2D6E">
        <w:trPr>
          <w:trHeight w:val="228"/>
        </w:trPr>
        <w:tc>
          <w:tcPr>
            <w:tcW w:w="4173" w:type="dxa"/>
            <w:tcBorders>
              <w:top w:val="single" w:sz="4" w:space="0" w:color="auto"/>
            </w:tcBorders>
            <w:shd w:val="clear" w:color="auto" w:fill="auto"/>
            <w:noWrap/>
          </w:tcPr>
          <w:p w14:paraId="791F4D54" w14:textId="671F621F" w:rsidR="005F75B3" w:rsidRPr="00691ED9" w:rsidRDefault="005F75B3" w:rsidP="00E623BB">
            <w:pPr>
              <w:spacing w:after="0" w:line="240" w:lineRule="auto"/>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CMR scoring at 17 years</w:t>
            </w:r>
          </w:p>
        </w:tc>
        <w:tc>
          <w:tcPr>
            <w:tcW w:w="1747" w:type="dxa"/>
            <w:tcBorders>
              <w:top w:val="single" w:sz="4" w:space="0" w:color="auto"/>
            </w:tcBorders>
            <w:shd w:val="clear" w:color="auto" w:fill="auto"/>
            <w:noWrap/>
          </w:tcPr>
          <w:p w14:paraId="40E67724" w14:textId="77777777" w:rsidR="005F75B3" w:rsidRPr="00691ED9" w:rsidRDefault="005F75B3" w:rsidP="00E623BB">
            <w:pPr>
              <w:spacing w:after="0" w:line="240" w:lineRule="auto"/>
              <w:rPr>
                <w:rFonts w:ascii="Times New Roman" w:eastAsia="Times New Roman" w:hAnsi="Times New Roman" w:cs="Times New Roman"/>
                <w:b/>
                <w:bCs/>
                <w:lang w:eastAsia="en-GB"/>
              </w:rPr>
            </w:pPr>
          </w:p>
        </w:tc>
        <w:tc>
          <w:tcPr>
            <w:tcW w:w="1404" w:type="dxa"/>
            <w:tcBorders>
              <w:top w:val="single" w:sz="4" w:space="0" w:color="auto"/>
            </w:tcBorders>
            <w:shd w:val="clear" w:color="auto" w:fill="auto"/>
            <w:noWrap/>
          </w:tcPr>
          <w:p w14:paraId="64758202" w14:textId="77777777" w:rsidR="005F75B3" w:rsidRPr="00691ED9" w:rsidRDefault="005F75B3" w:rsidP="00E623BB">
            <w:pPr>
              <w:spacing w:after="0" w:line="240" w:lineRule="auto"/>
              <w:rPr>
                <w:rFonts w:ascii="Times New Roman" w:eastAsia="Times New Roman" w:hAnsi="Times New Roman" w:cs="Times New Roman"/>
                <w:b/>
                <w:bCs/>
                <w:lang w:eastAsia="en-GB"/>
              </w:rPr>
            </w:pPr>
          </w:p>
        </w:tc>
        <w:tc>
          <w:tcPr>
            <w:tcW w:w="1416" w:type="dxa"/>
            <w:tcBorders>
              <w:top w:val="single" w:sz="4" w:space="0" w:color="auto"/>
            </w:tcBorders>
            <w:shd w:val="clear" w:color="auto" w:fill="auto"/>
            <w:noWrap/>
          </w:tcPr>
          <w:p w14:paraId="0B097014" w14:textId="77777777" w:rsidR="005F75B3" w:rsidRPr="00691ED9" w:rsidRDefault="005F75B3" w:rsidP="00E623BB">
            <w:pPr>
              <w:spacing w:after="0" w:line="240" w:lineRule="auto"/>
              <w:rPr>
                <w:rFonts w:ascii="Times New Roman" w:eastAsia="Times New Roman" w:hAnsi="Times New Roman" w:cs="Times New Roman"/>
                <w:b/>
                <w:bCs/>
                <w:lang w:eastAsia="en-GB"/>
              </w:rPr>
            </w:pPr>
          </w:p>
        </w:tc>
      </w:tr>
      <w:tr w:rsidR="00691ED9" w:rsidRPr="00691ED9" w14:paraId="37AFD129" w14:textId="77777777" w:rsidTr="00AA2D6E">
        <w:trPr>
          <w:trHeight w:val="249"/>
        </w:trPr>
        <w:tc>
          <w:tcPr>
            <w:tcW w:w="4173" w:type="dxa"/>
            <w:shd w:val="clear" w:color="auto" w:fill="auto"/>
            <w:noWrap/>
            <w:hideMark/>
          </w:tcPr>
          <w:p w14:paraId="3CFAAA5B" w14:textId="3CE92F1E"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r w:rsidRPr="00691ED9">
              <w:rPr>
                <w:rFonts w:ascii="Times New Roman" w:eastAsia="Times New Roman" w:hAnsi="Times New Roman" w:cs="Times New Roman"/>
                <w:lang w:eastAsia="en-GB"/>
              </w:rPr>
              <w:t>DDS at 7 years</w:t>
            </w:r>
          </w:p>
        </w:tc>
        <w:tc>
          <w:tcPr>
            <w:tcW w:w="1747" w:type="dxa"/>
            <w:shd w:val="clear" w:color="auto" w:fill="auto"/>
            <w:noWrap/>
            <w:hideMark/>
          </w:tcPr>
          <w:p w14:paraId="776639CD"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0.008</w:t>
            </w:r>
          </w:p>
        </w:tc>
        <w:tc>
          <w:tcPr>
            <w:tcW w:w="1404" w:type="dxa"/>
            <w:shd w:val="clear" w:color="auto" w:fill="auto"/>
            <w:noWrap/>
            <w:hideMark/>
          </w:tcPr>
          <w:p w14:paraId="27C45806"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0.016</w:t>
            </w:r>
          </w:p>
        </w:tc>
        <w:tc>
          <w:tcPr>
            <w:tcW w:w="1416" w:type="dxa"/>
            <w:shd w:val="clear" w:color="auto" w:fill="auto"/>
            <w:noWrap/>
            <w:hideMark/>
          </w:tcPr>
          <w:p w14:paraId="32719D0C" w14:textId="4F7D6CDD"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0.042</w:t>
            </w:r>
          </w:p>
        </w:tc>
      </w:tr>
      <w:tr w:rsidR="00691ED9" w:rsidRPr="00691ED9" w14:paraId="7039E0A0" w14:textId="77777777" w:rsidTr="00AA2D6E">
        <w:trPr>
          <w:trHeight w:val="299"/>
        </w:trPr>
        <w:tc>
          <w:tcPr>
            <w:tcW w:w="4173" w:type="dxa"/>
            <w:shd w:val="clear" w:color="auto" w:fill="auto"/>
            <w:noWrap/>
            <w:hideMark/>
          </w:tcPr>
          <w:p w14:paraId="6EF7F2B3" w14:textId="21374AC1"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r w:rsidRPr="00691ED9">
              <w:rPr>
                <w:rFonts w:ascii="Times New Roman" w:eastAsia="Times New Roman" w:hAnsi="Times New Roman" w:cs="Times New Roman"/>
                <w:lang w:eastAsia="en-GB"/>
              </w:rPr>
              <w:t>DDS at 10 years</w:t>
            </w:r>
          </w:p>
        </w:tc>
        <w:tc>
          <w:tcPr>
            <w:tcW w:w="1747" w:type="dxa"/>
            <w:shd w:val="clear" w:color="auto" w:fill="auto"/>
            <w:noWrap/>
            <w:hideMark/>
          </w:tcPr>
          <w:p w14:paraId="3926B0F1"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0.007</w:t>
            </w:r>
          </w:p>
        </w:tc>
        <w:tc>
          <w:tcPr>
            <w:tcW w:w="1404" w:type="dxa"/>
            <w:shd w:val="clear" w:color="auto" w:fill="auto"/>
            <w:noWrap/>
            <w:hideMark/>
          </w:tcPr>
          <w:p w14:paraId="1C5EE764"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0.020</w:t>
            </w:r>
          </w:p>
        </w:tc>
        <w:tc>
          <w:tcPr>
            <w:tcW w:w="1416" w:type="dxa"/>
            <w:shd w:val="clear" w:color="auto" w:fill="auto"/>
            <w:noWrap/>
            <w:hideMark/>
          </w:tcPr>
          <w:p w14:paraId="7FDFB8FF" w14:textId="2D459DFE"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0.042</w:t>
            </w:r>
          </w:p>
        </w:tc>
      </w:tr>
      <w:tr w:rsidR="00691ED9" w:rsidRPr="00691ED9" w14:paraId="0ECF0AA0" w14:textId="77777777" w:rsidTr="00AA2D6E">
        <w:trPr>
          <w:trHeight w:val="193"/>
        </w:trPr>
        <w:tc>
          <w:tcPr>
            <w:tcW w:w="4173" w:type="dxa"/>
            <w:shd w:val="clear" w:color="auto" w:fill="auto"/>
            <w:noWrap/>
            <w:hideMark/>
          </w:tcPr>
          <w:p w14:paraId="776B5335" w14:textId="64D2474C"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r w:rsidRPr="00691ED9">
              <w:rPr>
                <w:rFonts w:ascii="Times New Roman" w:eastAsia="Times New Roman" w:hAnsi="Times New Roman" w:cs="Times New Roman"/>
                <w:lang w:eastAsia="en-GB"/>
              </w:rPr>
              <w:t>DDS at 13 years</w:t>
            </w:r>
          </w:p>
        </w:tc>
        <w:tc>
          <w:tcPr>
            <w:tcW w:w="1747" w:type="dxa"/>
            <w:shd w:val="clear" w:color="auto" w:fill="auto"/>
            <w:noWrap/>
            <w:hideMark/>
          </w:tcPr>
          <w:p w14:paraId="6B640679"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0.003</w:t>
            </w:r>
          </w:p>
        </w:tc>
        <w:tc>
          <w:tcPr>
            <w:tcW w:w="1404" w:type="dxa"/>
            <w:shd w:val="clear" w:color="auto" w:fill="auto"/>
            <w:noWrap/>
            <w:hideMark/>
          </w:tcPr>
          <w:p w14:paraId="77593149"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0.021</w:t>
            </w:r>
          </w:p>
        </w:tc>
        <w:tc>
          <w:tcPr>
            <w:tcW w:w="1416" w:type="dxa"/>
            <w:shd w:val="clear" w:color="auto" w:fill="auto"/>
            <w:noWrap/>
            <w:hideMark/>
          </w:tcPr>
          <w:p w14:paraId="33C4BBED" w14:textId="213500B4"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0.049</w:t>
            </w:r>
          </w:p>
        </w:tc>
      </w:tr>
      <w:tr w:rsidR="00691ED9" w:rsidRPr="00691ED9" w14:paraId="6F9C06E3" w14:textId="77777777" w:rsidTr="00AA2D6E">
        <w:trPr>
          <w:gridAfter w:val="3"/>
          <w:wAfter w:w="4567" w:type="dxa"/>
          <w:trHeight w:val="303"/>
        </w:trPr>
        <w:tc>
          <w:tcPr>
            <w:tcW w:w="4173" w:type="dxa"/>
            <w:shd w:val="clear" w:color="auto" w:fill="auto"/>
            <w:noWrap/>
            <w:hideMark/>
          </w:tcPr>
          <w:p w14:paraId="37D75D3D" w14:textId="7D27E3E5" w:rsidR="005F75B3" w:rsidRPr="00691ED9" w:rsidRDefault="005F75B3" w:rsidP="00E623BB">
            <w:pPr>
              <w:spacing w:after="0" w:line="240" w:lineRule="auto"/>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 xml:space="preserve">CMR scoring at 24 years </w:t>
            </w:r>
          </w:p>
        </w:tc>
      </w:tr>
      <w:tr w:rsidR="00691ED9" w:rsidRPr="00691ED9" w14:paraId="65BDBDAD" w14:textId="77777777" w:rsidTr="00AA2D6E">
        <w:trPr>
          <w:trHeight w:val="237"/>
        </w:trPr>
        <w:tc>
          <w:tcPr>
            <w:tcW w:w="4173" w:type="dxa"/>
            <w:shd w:val="clear" w:color="auto" w:fill="auto"/>
            <w:noWrap/>
            <w:hideMark/>
          </w:tcPr>
          <w:p w14:paraId="118278E9" w14:textId="3CF5E6FB"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r w:rsidRPr="00691ED9">
              <w:rPr>
                <w:rFonts w:ascii="Times New Roman" w:eastAsia="Times New Roman" w:hAnsi="Times New Roman" w:cs="Times New Roman"/>
                <w:lang w:eastAsia="en-GB"/>
              </w:rPr>
              <w:t>DDS at 7 years</w:t>
            </w:r>
          </w:p>
        </w:tc>
        <w:tc>
          <w:tcPr>
            <w:tcW w:w="1747" w:type="dxa"/>
            <w:shd w:val="clear" w:color="auto" w:fill="auto"/>
            <w:noWrap/>
            <w:hideMark/>
          </w:tcPr>
          <w:p w14:paraId="55652DBA"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0.013</w:t>
            </w:r>
          </w:p>
        </w:tc>
        <w:tc>
          <w:tcPr>
            <w:tcW w:w="1404" w:type="dxa"/>
            <w:shd w:val="clear" w:color="auto" w:fill="auto"/>
            <w:noWrap/>
            <w:hideMark/>
          </w:tcPr>
          <w:p w14:paraId="2598236C"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0.028</w:t>
            </w:r>
          </w:p>
        </w:tc>
        <w:tc>
          <w:tcPr>
            <w:tcW w:w="1416" w:type="dxa"/>
            <w:shd w:val="clear" w:color="auto" w:fill="auto"/>
            <w:noWrap/>
            <w:hideMark/>
          </w:tcPr>
          <w:p w14:paraId="58939A75" w14:textId="26BED8E8"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0.055</w:t>
            </w:r>
          </w:p>
        </w:tc>
      </w:tr>
      <w:tr w:rsidR="00691ED9" w:rsidRPr="00691ED9" w14:paraId="1A76FA04" w14:textId="77777777" w:rsidTr="00AA2D6E">
        <w:trPr>
          <w:trHeight w:val="284"/>
        </w:trPr>
        <w:tc>
          <w:tcPr>
            <w:tcW w:w="4173" w:type="dxa"/>
            <w:shd w:val="clear" w:color="auto" w:fill="auto"/>
            <w:noWrap/>
            <w:hideMark/>
          </w:tcPr>
          <w:p w14:paraId="3B228E2F" w14:textId="166D96E6"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r w:rsidRPr="00691ED9">
              <w:rPr>
                <w:rFonts w:ascii="Times New Roman" w:eastAsia="Times New Roman" w:hAnsi="Times New Roman" w:cs="Times New Roman"/>
                <w:lang w:eastAsia="en-GB"/>
              </w:rPr>
              <w:t>DDS at 10 years</w:t>
            </w:r>
          </w:p>
        </w:tc>
        <w:tc>
          <w:tcPr>
            <w:tcW w:w="1747" w:type="dxa"/>
            <w:shd w:val="clear" w:color="auto" w:fill="auto"/>
            <w:noWrap/>
            <w:hideMark/>
          </w:tcPr>
          <w:p w14:paraId="37B56FF9"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0.013</w:t>
            </w:r>
          </w:p>
        </w:tc>
        <w:tc>
          <w:tcPr>
            <w:tcW w:w="1404" w:type="dxa"/>
            <w:shd w:val="clear" w:color="auto" w:fill="auto"/>
            <w:noWrap/>
            <w:hideMark/>
          </w:tcPr>
          <w:p w14:paraId="46958790"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0.026</w:t>
            </w:r>
          </w:p>
        </w:tc>
        <w:tc>
          <w:tcPr>
            <w:tcW w:w="1416" w:type="dxa"/>
            <w:shd w:val="clear" w:color="auto" w:fill="auto"/>
            <w:noWrap/>
            <w:hideMark/>
          </w:tcPr>
          <w:p w14:paraId="717E6C90" w14:textId="74153D8C"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0.056</w:t>
            </w:r>
          </w:p>
        </w:tc>
      </w:tr>
      <w:tr w:rsidR="00691ED9" w:rsidRPr="00691ED9" w14:paraId="558F9039" w14:textId="77777777" w:rsidTr="00AA2D6E">
        <w:trPr>
          <w:trHeight w:val="275"/>
        </w:trPr>
        <w:tc>
          <w:tcPr>
            <w:tcW w:w="4173" w:type="dxa"/>
            <w:tcBorders>
              <w:bottom w:val="single" w:sz="4" w:space="0" w:color="auto"/>
            </w:tcBorders>
            <w:shd w:val="clear" w:color="auto" w:fill="auto"/>
            <w:noWrap/>
            <w:hideMark/>
          </w:tcPr>
          <w:p w14:paraId="61622F09" w14:textId="02F0199E"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r w:rsidRPr="00691ED9">
              <w:rPr>
                <w:rFonts w:ascii="Times New Roman" w:eastAsia="Times New Roman" w:hAnsi="Times New Roman" w:cs="Times New Roman"/>
                <w:lang w:eastAsia="en-GB"/>
              </w:rPr>
              <w:t>DDS at 13 years</w:t>
            </w:r>
          </w:p>
        </w:tc>
        <w:tc>
          <w:tcPr>
            <w:tcW w:w="1747" w:type="dxa"/>
            <w:tcBorders>
              <w:bottom w:val="single" w:sz="4" w:space="0" w:color="auto"/>
            </w:tcBorders>
            <w:shd w:val="clear" w:color="auto" w:fill="auto"/>
            <w:noWrap/>
            <w:hideMark/>
          </w:tcPr>
          <w:p w14:paraId="0EB36655"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0.008</w:t>
            </w:r>
          </w:p>
        </w:tc>
        <w:tc>
          <w:tcPr>
            <w:tcW w:w="1404" w:type="dxa"/>
            <w:tcBorders>
              <w:bottom w:val="single" w:sz="4" w:space="0" w:color="auto"/>
            </w:tcBorders>
            <w:shd w:val="clear" w:color="auto" w:fill="auto"/>
            <w:noWrap/>
            <w:hideMark/>
          </w:tcPr>
          <w:p w14:paraId="13697A3D" w14:textId="77777777"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0.021</w:t>
            </w:r>
          </w:p>
        </w:tc>
        <w:tc>
          <w:tcPr>
            <w:tcW w:w="1416" w:type="dxa"/>
            <w:tcBorders>
              <w:bottom w:val="single" w:sz="4" w:space="0" w:color="auto"/>
            </w:tcBorders>
            <w:shd w:val="clear" w:color="auto" w:fill="auto"/>
            <w:noWrap/>
            <w:hideMark/>
          </w:tcPr>
          <w:p w14:paraId="508321D8" w14:textId="166E2A0F" w:rsidR="005F75B3" w:rsidRPr="00691ED9" w:rsidRDefault="005F75B3" w:rsidP="00E623BB">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0.052</w:t>
            </w:r>
          </w:p>
        </w:tc>
      </w:tr>
    </w:tbl>
    <w:p w14:paraId="506F2742" w14:textId="35E3D0B9" w:rsidR="00A87112" w:rsidRPr="00691ED9" w:rsidRDefault="000C2016" w:rsidP="00691ED9">
      <w:pPr>
        <w:spacing w:after="0"/>
        <w:ind w:right="237"/>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Abbreviations: DDS, DASH diet score; DASH, dietary approaches to stop hypertension; CMR, cardiometabolic risk.</w:t>
      </w:r>
      <w:r w:rsidR="0033704B" w:rsidRPr="00691ED9">
        <w:rPr>
          <w:rFonts w:ascii="Times New Roman" w:eastAsia="Times New Roman" w:hAnsi="Times New Roman" w:cs="Times New Roman"/>
          <w:lang w:eastAsia="en-GB"/>
        </w:rPr>
        <w:t xml:space="preserve"> </w:t>
      </w:r>
      <w:r w:rsidR="00292C26" w:rsidRPr="00691ED9">
        <w:rPr>
          <w:rFonts w:ascii="Times New Roman" w:eastAsia="Times New Roman" w:hAnsi="Times New Roman" w:cs="Times New Roman"/>
          <w:lang w:eastAsia="en-GB"/>
        </w:rPr>
        <w:br/>
      </w:r>
      <w:r w:rsidR="00DD2EAB" w:rsidRPr="00691ED9">
        <w:rPr>
          <w:rFonts w:ascii="Times New Roman" w:eastAsia="Times New Roman" w:hAnsi="Times New Roman" w:cs="Times New Roman"/>
          <w:vertAlign w:val="superscript"/>
          <w:lang w:eastAsia="en-GB"/>
        </w:rPr>
        <w:t>*</w:t>
      </w:r>
      <w:r w:rsidR="00995C73" w:rsidRPr="00691ED9">
        <w:rPr>
          <w:rFonts w:ascii="Times New Roman" w:eastAsia="Times New Roman" w:hAnsi="Times New Roman" w:cs="Times New Roman"/>
          <w:lang w:eastAsia="en-GB"/>
        </w:rPr>
        <w:t xml:space="preserve">Model 1: </w:t>
      </w:r>
      <w:r w:rsidRPr="00691ED9">
        <w:rPr>
          <w:rFonts w:ascii="Times New Roman" w:eastAsia="Times New Roman" w:hAnsi="Times New Roman" w:cs="Times New Roman"/>
          <w:lang w:eastAsia="en-GB"/>
        </w:rPr>
        <w:t xml:space="preserve">Adjusted for </w:t>
      </w:r>
      <w:r w:rsidR="00292B07" w:rsidRPr="00691ED9">
        <w:rPr>
          <w:rFonts w:ascii="Times New Roman" w:eastAsia="Times New Roman" w:hAnsi="Times New Roman" w:cs="Times New Roman"/>
          <w:lang w:eastAsia="en-GB"/>
        </w:rPr>
        <w:t xml:space="preserve">sex and </w:t>
      </w:r>
      <w:r w:rsidRPr="00691ED9">
        <w:rPr>
          <w:rFonts w:ascii="Times New Roman" w:eastAsia="Times New Roman" w:hAnsi="Times New Roman" w:cs="Times New Roman"/>
          <w:lang w:eastAsia="en-GB"/>
        </w:rPr>
        <w:t>accuracy of energy reporting at 7, 10 and 13 years.</w:t>
      </w:r>
      <w:r w:rsidR="0033704B" w:rsidRPr="00691ED9">
        <w:rPr>
          <w:rFonts w:ascii="Times New Roman" w:eastAsia="Times New Roman" w:hAnsi="Times New Roman" w:cs="Times New Roman"/>
          <w:lang w:eastAsia="en-GB"/>
        </w:rPr>
        <w:t xml:space="preserve"> </w:t>
      </w:r>
      <w:r w:rsidR="00292C26" w:rsidRPr="00691ED9">
        <w:rPr>
          <w:rFonts w:ascii="Times New Roman" w:eastAsia="Times New Roman" w:hAnsi="Times New Roman" w:cs="Times New Roman"/>
          <w:lang w:eastAsia="en-GB"/>
        </w:rPr>
        <w:br/>
      </w:r>
      <w:r w:rsidR="00DD2EAB" w:rsidRPr="00691ED9">
        <w:rPr>
          <w:rFonts w:ascii="Times New Roman" w:eastAsia="Times New Roman" w:hAnsi="Times New Roman" w:cs="Times New Roman"/>
          <w:vertAlign w:val="superscript"/>
          <w:lang w:eastAsia="en-GB"/>
        </w:rPr>
        <w:t>†</w:t>
      </w:r>
      <w:r w:rsidR="00995C73" w:rsidRPr="00691ED9">
        <w:rPr>
          <w:rFonts w:ascii="Times New Roman" w:eastAsia="Times New Roman" w:hAnsi="Times New Roman" w:cs="Times New Roman"/>
          <w:lang w:eastAsia="en-GB"/>
        </w:rPr>
        <w:t xml:space="preserve">Model 2: </w:t>
      </w:r>
      <w:r w:rsidRPr="00691ED9">
        <w:rPr>
          <w:rFonts w:ascii="Times New Roman" w:eastAsia="Times New Roman" w:hAnsi="Times New Roman" w:cs="Times New Roman"/>
          <w:lang w:eastAsia="en-GB"/>
        </w:rPr>
        <w:t xml:space="preserve">As model 1 but also adjusted </w:t>
      </w:r>
      <w:r w:rsidR="00995C73" w:rsidRPr="00691ED9">
        <w:rPr>
          <w:rFonts w:ascii="Times New Roman" w:eastAsia="Times New Roman" w:hAnsi="Times New Roman" w:cs="Times New Roman"/>
          <w:lang w:eastAsia="en-GB"/>
        </w:rPr>
        <w:t>maternal age at delivery, maternal highest education level,  family highest social class and MVPA at 11 years.</w:t>
      </w:r>
      <w:bookmarkStart w:id="0" w:name="_Hlk123296060"/>
    </w:p>
    <w:p w14:paraId="2E017499" w14:textId="77777777" w:rsidR="00A87112" w:rsidRPr="00691ED9" w:rsidRDefault="00A87112" w:rsidP="00691ED9">
      <w:pP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br w:type="page"/>
      </w:r>
    </w:p>
    <w:p w14:paraId="5725D814" w14:textId="454DC467" w:rsidR="00A83301" w:rsidRPr="00691ED9" w:rsidRDefault="00441415" w:rsidP="00691ED9">
      <w:pPr>
        <w:pageBreakBefore/>
        <w:spacing w:after="0"/>
        <w:ind w:right="-613"/>
        <w:rPr>
          <w:rFonts w:ascii="Times New Roman" w:eastAsia="Times New Roman" w:hAnsi="Times New Roman" w:cs="Times New Roman"/>
          <w:sz w:val="20"/>
          <w:szCs w:val="20"/>
          <w:lang w:eastAsia="en-GB"/>
        </w:rPr>
      </w:pPr>
      <w:r w:rsidRPr="00691ED9">
        <w:rPr>
          <w:rFonts w:ascii="Times New Roman" w:hAnsi="Times New Roman" w:cs="Times New Roman"/>
          <w:b/>
          <w:bCs/>
          <w:sz w:val="20"/>
          <w:szCs w:val="20"/>
        </w:rPr>
        <w:lastRenderedPageBreak/>
        <w:t>Supplementary Table S5</w:t>
      </w:r>
      <w:r w:rsidR="00F536BC" w:rsidRPr="00691ED9">
        <w:rPr>
          <w:rFonts w:ascii="Times New Roman" w:hAnsi="Times New Roman" w:cs="Times New Roman"/>
          <w:b/>
          <w:bCs/>
          <w:sz w:val="20"/>
          <w:szCs w:val="20"/>
        </w:rPr>
        <w:t>.</w:t>
      </w:r>
      <w:r w:rsidR="00F536BC" w:rsidRPr="00691ED9">
        <w:rPr>
          <w:rFonts w:ascii="Times New Roman" w:eastAsia="Times New Roman" w:hAnsi="Times New Roman" w:cs="Times New Roman"/>
          <w:sz w:val="20"/>
          <w:szCs w:val="20"/>
          <w:lang w:eastAsia="en-GB"/>
        </w:rPr>
        <w:t xml:space="preserve"> Multivariable linear regression analysis models for the associations between the DASH-diet score (DDS) at 7, 10 and 13 years, and</w:t>
      </w:r>
      <w:r w:rsidR="00311475" w:rsidRPr="00691ED9">
        <w:rPr>
          <w:rFonts w:ascii="Times New Roman" w:eastAsia="Times New Roman" w:hAnsi="Times New Roman" w:cs="Times New Roman"/>
          <w:sz w:val="20"/>
          <w:szCs w:val="20"/>
          <w:lang w:eastAsia="en-GB"/>
        </w:rPr>
        <w:t xml:space="preserve"> cardiometabolic risk</w:t>
      </w:r>
      <w:r w:rsidR="00F536BC" w:rsidRPr="00691ED9">
        <w:rPr>
          <w:rFonts w:ascii="Times New Roman" w:eastAsia="Times New Roman" w:hAnsi="Times New Roman" w:cs="Times New Roman"/>
          <w:sz w:val="20"/>
          <w:szCs w:val="20"/>
          <w:lang w:eastAsia="en-GB"/>
        </w:rPr>
        <w:t xml:space="preserve"> </w:t>
      </w:r>
      <w:r w:rsidR="00311475" w:rsidRPr="00691ED9">
        <w:rPr>
          <w:rFonts w:ascii="Times New Roman" w:eastAsia="Times New Roman" w:hAnsi="Times New Roman" w:cs="Times New Roman"/>
          <w:sz w:val="20"/>
          <w:szCs w:val="20"/>
          <w:lang w:eastAsia="en-GB"/>
        </w:rPr>
        <w:t>(</w:t>
      </w:r>
      <w:r w:rsidR="00F536BC" w:rsidRPr="00691ED9">
        <w:rPr>
          <w:rFonts w:ascii="Times New Roman" w:eastAsia="Times New Roman" w:hAnsi="Times New Roman" w:cs="Times New Roman"/>
          <w:sz w:val="20"/>
          <w:szCs w:val="20"/>
          <w:lang w:eastAsia="en-GB"/>
        </w:rPr>
        <w:t>CMR</w:t>
      </w:r>
      <w:r w:rsidR="00311475" w:rsidRPr="00691ED9">
        <w:rPr>
          <w:rFonts w:ascii="Times New Roman" w:eastAsia="Times New Roman" w:hAnsi="Times New Roman" w:cs="Times New Roman"/>
          <w:sz w:val="20"/>
          <w:szCs w:val="20"/>
          <w:lang w:eastAsia="en-GB"/>
        </w:rPr>
        <w:t>)</w:t>
      </w:r>
      <w:r w:rsidR="00F536BC" w:rsidRPr="00691ED9">
        <w:rPr>
          <w:rFonts w:ascii="Times New Roman" w:eastAsia="Times New Roman" w:hAnsi="Times New Roman" w:cs="Times New Roman"/>
          <w:sz w:val="20"/>
          <w:szCs w:val="20"/>
          <w:lang w:eastAsia="en-GB"/>
        </w:rPr>
        <w:t xml:space="preserve"> score at 17 years in the </w:t>
      </w:r>
      <w:r w:rsidR="00250D0A" w:rsidRPr="00691ED9">
        <w:rPr>
          <w:rFonts w:ascii="Times New Roman" w:eastAsia="Times New Roman" w:hAnsi="Times New Roman" w:cs="Times New Roman"/>
          <w:sz w:val="20"/>
          <w:szCs w:val="20"/>
          <w:lang w:eastAsia="en-GB"/>
        </w:rPr>
        <w:t xml:space="preserve">whole cohort and restricted to </w:t>
      </w:r>
      <w:r w:rsidR="00A83301" w:rsidRPr="00691ED9">
        <w:rPr>
          <w:rFonts w:ascii="Times New Roman" w:eastAsia="Times New Roman" w:hAnsi="Times New Roman" w:cs="Times New Roman"/>
          <w:sz w:val="20"/>
          <w:szCs w:val="20"/>
          <w:lang w:eastAsia="en-GB"/>
        </w:rPr>
        <w:t xml:space="preserve">plausible dietary reporters from the </w:t>
      </w:r>
      <w:r w:rsidR="00F536BC" w:rsidRPr="00691ED9">
        <w:rPr>
          <w:rFonts w:ascii="Times New Roman" w:eastAsia="Times New Roman" w:hAnsi="Times New Roman" w:cs="Times New Roman"/>
          <w:sz w:val="20"/>
          <w:szCs w:val="20"/>
          <w:lang w:eastAsia="en-GB"/>
        </w:rPr>
        <w:t>ALSPAC population</w:t>
      </w:r>
      <w:r w:rsidR="00250D0A" w:rsidRPr="00691ED9">
        <w:rPr>
          <w:rFonts w:ascii="Times New Roman" w:eastAsia="Times New Roman" w:hAnsi="Times New Roman" w:cs="Times New Roman"/>
          <w:sz w:val="20"/>
          <w:szCs w:val="20"/>
          <w:lang w:eastAsia="en-GB"/>
        </w:rPr>
        <w:t>.</w:t>
      </w:r>
    </w:p>
    <w:tbl>
      <w:tblPr>
        <w:tblW w:w="9400" w:type="dxa"/>
        <w:tblLook w:val="04A0" w:firstRow="1" w:lastRow="0" w:firstColumn="1" w:lastColumn="0" w:noHBand="0" w:noVBand="1"/>
      </w:tblPr>
      <w:tblGrid>
        <w:gridCol w:w="1520"/>
        <w:gridCol w:w="893"/>
        <w:gridCol w:w="705"/>
        <w:gridCol w:w="1277"/>
        <w:gridCol w:w="865"/>
        <w:gridCol w:w="271"/>
        <w:gridCol w:w="893"/>
        <w:gridCol w:w="1078"/>
        <w:gridCol w:w="1235"/>
        <w:gridCol w:w="865"/>
      </w:tblGrid>
      <w:tr w:rsidR="00691ED9" w:rsidRPr="00691ED9" w14:paraId="0BF4C941" w14:textId="77777777" w:rsidTr="00FA403A">
        <w:trPr>
          <w:trHeight w:val="396"/>
        </w:trPr>
        <w:tc>
          <w:tcPr>
            <w:tcW w:w="1520" w:type="dxa"/>
            <w:vMerge w:val="restart"/>
            <w:tcBorders>
              <w:top w:val="single" w:sz="8" w:space="0" w:color="auto"/>
              <w:left w:val="nil"/>
              <w:bottom w:val="single" w:sz="8" w:space="0" w:color="000000"/>
              <w:right w:val="nil"/>
            </w:tcBorders>
            <w:shd w:val="clear" w:color="000000" w:fill="FFFFFF"/>
            <w:vAlign w:val="center"/>
            <w:hideMark/>
          </w:tcPr>
          <w:p w14:paraId="4D080DF8"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xml:space="preserve">DASH diet scoring system </w:t>
            </w:r>
          </w:p>
        </w:tc>
        <w:tc>
          <w:tcPr>
            <w:tcW w:w="7880" w:type="dxa"/>
            <w:gridSpan w:val="9"/>
            <w:tcBorders>
              <w:top w:val="single" w:sz="8" w:space="0" w:color="auto"/>
              <w:left w:val="nil"/>
              <w:bottom w:val="single" w:sz="4" w:space="0" w:color="auto"/>
              <w:right w:val="nil"/>
            </w:tcBorders>
            <w:shd w:val="clear" w:color="000000" w:fill="FFFFFF"/>
            <w:noWrap/>
            <w:vAlign w:val="center"/>
            <w:hideMark/>
          </w:tcPr>
          <w:p w14:paraId="490CD283" w14:textId="77777777"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CMR score at 17 years</w:t>
            </w:r>
          </w:p>
        </w:tc>
      </w:tr>
      <w:tr w:rsidR="00691ED9" w:rsidRPr="00691ED9" w14:paraId="3B16D812" w14:textId="77777777" w:rsidTr="00FA403A">
        <w:trPr>
          <w:trHeight w:val="456"/>
        </w:trPr>
        <w:tc>
          <w:tcPr>
            <w:tcW w:w="1520" w:type="dxa"/>
            <w:vMerge/>
            <w:tcBorders>
              <w:top w:val="single" w:sz="8" w:space="0" w:color="auto"/>
              <w:left w:val="nil"/>
              <w:bottom w:val="single" w:sz="8" w:space="0" w:color="000000"/>
              <w:right w:val="nil"/>
            </w:tcBorders>
            <w:vAlign w:val="center"/>
            <w:hideMark/>
          </w:tcPr>
          <w:p w14:paraId="48D97809"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p>
        </w:tc>
        <w:tc>
          <w:tcPr>
            <w:tcW w:w="3700" w:type="dxa"/>
            <w:gridSpan w:val="4"/>
            <w:tcBorders>
              <w:top w:val="nil"/>
              <w:left w:val="nil"/>
              <w:bottom w:val="single" w:sz="4" w:space="0" w:color="auto"/>
              <w:right w:val="nil"/>
            </w:tcBorders>
            <w:shd w:val="clear" w:color="000000" w:fill="FFFFFF"/>
            <w:noWrap/>
            <w:vAlign w:val="center"/>
            <w:hideMark/>
          </w:tcPr>
          <w:p w14:paraId="59DEDEAA" w14:textId="5B280836" w:rsidR="00FA403A" w:rsidRPr="00691ED9" w:rsidRDefault="00FA403A" w:rsidP="00FA403A">
            <w:pPr>
              <w:spacing w:after="0" w:line="240" w:lineRule="auto"/>
              <w:jc w:val="center"/>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 xml:space="preserve">All </w:t>
            </w:r>
            <w:r w:rsidR="000C0792" w:rsidRPr="00691ED9">
              <w:rPr>
                <w:rFonts w:ascii="Times New Roman" w:eastAsia="Times New Roman" w:hAnsi="Times New Roman" w:cs="Times New Roman"/>
                <w:b/>
                <w:bCs/>
                <w:lang w:eastAsia="en-GB"/>
              </w:rPr>
              <w:t>c</w:t>
            </w:r>
            <w:r w:rsidRPr="00691ED9">
              <w:rPr>
                <w:rFonts w:ascii="Times New Roman" w:eastAsia="Times New Roman" w:hAnsi="Times New Roman" w:cs="Times New Roman"/>
                <w:b/>
                <w:bCs/>
                <w:lang w:eastAsia="en-GB"/>
              </w:rPr>
              <w:t>ohort</w:t>
            </w:r>
          </w:p>
        </w:tc>
        <w:tc>
          <w:tcPr>
            <w:tcW w:w="109" w:type="dxa"/>
            <w:tcBorders>
              <w:top w:val="nil"/>
              <w:left w:val="nil"/>
              <w:bottom w:val="nil"/>
              <w:right w:val="nil"/>
            </w:tcBorders>
            <w:shd w:val="clear" w:color="000000" w:fill="FFFFFF"/>
            <w:noWrap/>
            <w:vAlign w:val="center"/>
            <w:hideMark/>
          </w:tcPr>
          <w:p w14:paraId="56110117" w14:textId="77777777" w:rsidR="00FA403A" w:rsidRPr="00691ED9" w:rsidRDefault="00FA403A" w:rsidP="00FA403A">
            <w:pPr>
              <w:spacing w:after="0" w:line="240" w:lineRule="auto"/>
              <w:jc w:val="center"/>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 </w:t>
            </w:r>
          </w:p>
        </w:tc>
        <w:tc>
          <w:tcPr>
            <w:tcW w:w="4071" w:type="dxa"/>
            <w:gridSpan w:val="4"/>
            <w:tcBorders>
              <w:top w:val="nil"/>
              <w:left w:val="nil"/>
              <w:bottom w:val="single" w:sz="4" w:space="0" w:color="auto"/>
              <w:right w:val="nil"/>
            </w:tcBorders>
            <w:shd w:val="clear" w:color="000000" w:fill="FFFFFF"/>
            <w:noWrap/>
            <w:vAlign w:val="center"/>
            <w:hideMark/>
          </w:tcPr>
          <w:p w14:paraId="6563A752" w14:textId="22B4D866" w:rsidR="00FA403A" w:rsidRPr="00691ED9" w:rsidRDefault="00FA403A" w:rsidP="00FA403A">
            <w:pPr>
              <w:spacing w:after="0" w:line="240" w:lineRule="auto"/>
              <w:jc w:val="center"/>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 xml:space="preserve">Plausible </w:t>
            </w:r>
            <w:r w:rsidR="000C0792" w:rsidRPr="00691ED9">
              <w:rPr>
                <w:rFonts w:ascii="Times New Roman" w:eastAsia="Times New Roman" w:hAnsi="Times New Roman" w:cs="Times New Roman"/>
                <w:b/>
                <w:bCs/>
                <w:lang w:eastAsia="en-GB"/>
              </w:rPr>
              <w:t>d</w:t>
            </w:r>
            <w:r w:rsidRPr="00691ED9">
              <w:rPr>
                <w:rFonts w:ascii="Times New Roman" w:eastAsia="Times New Roman" w:hAnsi="Times New Roman" w:cs="Times New Roman"/>
                <w:b/>
                <w:bCs/>
                <w:lang w:eastAsia="en-GB"/>
              </w:rPr>
              <w:t xml:space="preserve">ietary </w:t>
            </w:r>
            <w:r w:rsidR="000C0792" w:rsidRPr="00691ED9">
              <w:rPr>
                <w:rFonts w:ascii="Times New Roman" w:eastAsia="Times New Roman" w:hAnsi="Times New Roman" w:cs="Times New Roman"/>
                <w:b/>
                <w:bCs/>
                <w:lang w:eastAsia="en-GB"/>
              </w:rPr>
              <w:t>r</w:t>
            </w:r>
            <w:r w:rsidRPr="00691ED9">
              <w:rPr>
                <w:rFonts w:ascii="Times New Roman" w:eastAsia="Times New Roman" w:hAnsi="Times New Roman" w:cs="Times New Roman"/>
                <w:b/>
                <w:bCs/>
                <w:lang w:eastAsia="en-GB"/>
              </w:rPr>
              <w:t>eporters</w:t>
            </w:r>
          </w:p>
        </w:tc>
      </w:tr>
      <w:tr w:rsidR="00691ED9" w:rsidRPr="00691ED9" w14:paraId="6D91DF43" w14:textId="77777777" w:rsidTr="00FA403A">
        <w:trPr>
          <w:trHeight w:val="348"/>
        </w:trPr>
        <w:tc>
          <w:tcPr>
            <w:tcW w:w="1520" w:type="dxa"/>
            <w:vMerge/>
            <w:tcBorders>
              <w:top w:val="single" w:sz="8" w:space="0" w:color="auto"/>
              <w:left w:val="nil"/>
              <w:bottom w:val="single" w:sz="8" w:space="0" w:color="000000"/>
              <w:right w:val="nil"/>
            </w:tcBorders>
            <w:vAlign w:val="center"/>
            <w:hideMark/>
          </w:tcPr>
          <w:p w14:paraId="766BF7DD"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p>
        </w:tc>
        <w:tc>
          <w:tcPr>
            <w:tcW w:w="893" w:type="dxa"/>
            <w:tcBorders>
              <w:top w:val="nil"/>
              <w:left w:val="nil"/>
              <w:bottom w:val="nil"/>
              <w:right w:val="nil"/>
            </w:tcBorders>
            <w:shd w:val="clear" w:color="000000" w:fill="FFFFFF"/>
            <w:noWrap/>
            <w:vAlign w:val="center"/>
            <w:hideMark/>
          </w:tcPr>
          <w:p w14:paraId="2710C482" w14:textId="0326F86A"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Total n</w:t>
            </w:r>
          </w:p>
        </w:tc>
        <w:tc>
          <w:tcPr>
            <w:tcW w:w="665" w:type="dxa"/>
            <w:tcBorders>
              <w:top w:val="nil"/>
              <w:left w:val="nil"/>
              <w:bottom w:val="single" w:sz="8" w:space="0" w:color="auto"/>
              <w:right w:val="nil"/>
            </w:tcBorders>
            <w:shd w:val="clear" w:color="000000" w:fill="FFFFFF"/>
            <w:noWrap/>
            <w:vAlign w:val="center"/>
            <w:hideMark/>
          </w:tcPr>
          <w:p w14:paraId="494F865E" w14:textId="77777777"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Beta*</w:t>
            </w:r>
          </w:p>
        </w:tc>
        <w:tc>
          <w:tcPr>
            <w:tcW w:w="1277" w:type="dxa"/>
            <w:tcBorders>
              <w:top w:val="nil"/>
              <w:left w:val="nil"/>
              <w:bottom w:val="single" w:sz="8" w:space="0" w:color="auto"/>
              <w:right w:val="nil"/>
            </w:tcBorders>
            <w:shd w:val="clear" w:color="000000" w:fill="FFFFFF"/>
            <w:noWrap/>
            <w:vAlign w:val="center"/>
            <w:hideMark/>
          </w:tcPr>
          <w:p w14:paraId="0AE2A782"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95% CI</w:t>
            </w:r>
          </w:p>
        </w:tc>
        <w:tc>
          <w:tcPr>
            <w:tcW w:w="865" w:type="dxa"/>
            <w:tcBorders>
              <w:top w:val="nil"/>
              <w:left w:val="nil"/>
              <w:bottom w:val="single" w:sz="8" w:space="0" w:color="auto"/>
              <w:right w:val="nil"/>
            </w:tcBorders>
            <w:shd w:val="clear" w:color="000000" w:fill="FFFFFF"/>
            <w:noWrap/>
            <w:vAlign w:val="center"/>
            <w:hideMark/>
          </w:tcPr>
          <w:p w14:paraId="3440D429" w14:textId="77777777"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P-value</w:t>
            </w:r>
          </w:p>
        </w:tc>
        <w:tc>
          <w:tcPr>
            <w:tcW w:w="109" w:type="dxa"/>
            <w:tcBorders>
              <w:top w:val="nil"/>
              <w:left w:val="nil"/>
              <w:bottom w:val="single" w:sz="8" w:space="0" w:color="auto"/>
              <w:right w:val="nil"/>
            </w:tcBorders>
            <w:shd w:val="clear" w:color="000000" w:fill="FFFFFF"/>
            <w:noWrap/>
            <w:vAlign w:val="center"/>
            <w:hideMark/>
          </w:tcPr>
          <w:p w14:paraId="3617E9A2" w14:textId="77777777"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3" w:type="dxa"/>
            <w:tcBorders>
              <w:top w:val="nil"/>
              <w:left w:val="nil"/>
              <w:bottom w:val="single" w:sz="8" w:space="0" w:color="auto"/>
              <w:right w:val="nil"/>
            </w:tcBorders>
            <w:shd w:val="clear" w:color="000000" w:fill="FFFFFF"/>
            <w:noWrap/>
            <w:vAlign w:val="center"/>
            <w:hideMark/>
          </w:tcPr>
          <w:p w14:paraId="4E6AC34B" w14:textId="0914A632"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Total n</w:t>
            </w:r>
          </w:p>
        </w:tc>
        <w:tc>
          <w:tcPr>
            <w:tcW w:w="1078" w:type="dxa"/>
            <w:tcBorders>
              <w:top w:val="nil"/>
              <w:left w:val="nil"/>
              <w:bottom w:val="single" w:sz="8" w:space="0" w:color="auto"/>
              <w:right w:val="nil"/>
            </w:tcBorders>
            <w:shd w:val="clear" w:color="000000" w:fill="FFFFFF"/>
            <w:noWrap/>
            <w:vAlign w:val="center"/>
            <w:hideMark/>
          </w:tcPr>
          <w:p w14:paraId="70D2ED1C" w14:textId="77777777" w:rsidR="00FA403A" w:rsidRPr="00691ED9" w:rsidRDefault="00FA403A"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Beta*</w:t>
            </w:r>
          </w:p>
        </w:tc>
        <w:tc>
          <w:tcPr>
            <w:tcW w:w="1235" w:type="dxa"/>
            <w:tcBorders>
              <w:top w:val="nil"/>
              <w:left w:val="nil"/>
              <w:bottom w:val="single" w:sz="8" w:space="0" w:color="auto"/>
              <w:right w:val="nil"/>
            </w:tcBorders>
            <w:shd w:val="clear" w:color="000000" w:fill="FFFFFF"/>
            <w:noWrap/>
            <w:vAlign w:val="center"/>
            <w:hideMark/>
          </w:tcPr>
          <w:p w14:paraId="66DF3558"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95% CI</w:t>
            </w:r>
          </w:p>
        </w:tc>
        <w:tc>
          <w:tcPr>
            <w:tcW w:w="865" w:type="dxa"/>
            <w:tcBorders>
              <w:top w:val="nil"/>
              <w:left w:val="nil"/>
              <w:bottom w:val="single" w:sz="8" w:space="0" w:color="auto"/>
              <w:right w:val="nil"/>
            </w:tcBorders>
            <w:shd w:val="clear" w:color="000000" w:fill="FFFFFF"/>
            <w:noWrap/>
            <w:vAlign w:val="center"/>
            <w:hideMark/>
          </w:tcPr>
          <w:p w14:paraId="1C0E59A5" w14:textId="73C31AEB" w:rsidR="00FA403A" w:rsidRPr="00691ED9" w:rsidRDefault="00424485" w:rsidP="00FA403A">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P-</w:t>
            </w:r>
            <w:r w:rsidR="00FA403A" w:rsidRPr="00691ED9">
              <w:rPr>
                <w:rFonts w:ascii="Times New Roman" w:eastAsia="Times New Roman" w:hAnsi="Times New Roman" w:cs="Times New Roman"/>
                <w:b/>
                <w:bCs/>
                <w:sz w:val="20"/>
                <w:szCs w:val="20"/>
                <w:lang w:eastAsia="en-GB"/>
              </w:rPr>
              <w:t>value</w:t>
            </w:r>
          </w:p>
        </w:tc>
      </w:tr>
      <w:tr w:rsidR="00691ED9" w:rsidRPr="00691ED9" w14:paraId="5BF617E3" w14:textId="77777777" w:rsidTr="00FA403A">
        <w:trPr>
          <w:trHeight w:val="288"/>
        </w:trPr>
        <w:tc>
          <w:tcPr>
            <w:tcW w:w="5220" w:type="dxa"/>
            <w:gridSpan w:val="5"/>
            <w:tcBorders>
              <w:top w:val="single" w:sz="8" w:space="0" w:color="auto"/>
              <w:left w:val="nil"/>
              <w:bottom w:val="nil"/>
              <w:right w:val="nil"/>
            </w:tcBorders>
            <w:shd w:val="clear" w:color="000000" w:fill="FFFFFF"/>
            <w:noWrap/>
            <w:vAlign w:val="center"/>
            <w:hideMark/>
          </w:tcPr>
          <w:p w14:paraId="102F02C1"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DDS at 7 years</w:t>
            </w:r>
          </w:p>
        </w:tc>
        <w:tc>
          <w:tcPr>
            <w:tcW w:w="109" w:type="dxa"/>
            <w:tcBorders>
              <w:top w:val="nil"/>
              <w:left w:val="nil"/>
              <w:bottom w:val="nil"/>
              <w:right w:val="nil"/>
            </w:tcBorders>
            <w:shd w:val="clear" w:color="000000" w:fill="FFFFFF"/>
            <w:noWrap/>
            <w:vAlign w:val="center"/>
            <w:hideMark/>
          </w:tcPr>
          <w:p w14:paraId="768971DD"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3" w:type="dxa"/>
            <w:tcBorders>
              <w:top w:val="nil"/>
              <w:left w:val="nil"/>
              <w:bottom w:val="nil"/>
              <w:right w:val="nil"/>
            </w:tcBorders>
            <w:shd w:val="clear" w:color="000000" w:fill="FFFFFF"/>
            <w:noWrap/>
            <w:vAlign w:val="bottom"/>
            <w:hideMark/>
          </w:tcPr>
          <w:p w14:paraId="11E21DA1"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1078" w:type="dxa"/>
            <w:tcBorders>
              <w:top w:val="nil"/>
              <w:left w:val="nil"/>
              <w:bottom w:val="nil"/>
              <w:right w:val="nil"/>
            </w:tcBorders>
            <w:shd w:val="clear" w:color="000000" w:fill="FFFFFF"/>
            <w:noWrap/>
            <w:vAlign w:val="bottom"/>
            <w:hideMark/>
          </w:tcPr>
          <w:p w14:paraId="2A976429"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1235" w:type="dxa"/>
            <w:tcBorders>
              <w:top w:val="nil"/>
              <w:left w:val="nil"/>
              <w:bottom w:val="nil"/>
              <w:right w:val="nil"/>
            </w:tcBorders>
            <w:shd w:val="clear" w:color="000000" w:fill="FFFFFF"/>
            <w:noWrap/>
            <w:vAlign w:val="bottom"/>
            <w:hideMark/>
          </w:tcPr>
          <w:p w14:paraId="0CEA34FE" w14:textId="77777777" w:rsidR="00FA403A" w:rsidRPr="00691ED9" w:rsidRDefault="00FA403A" w:rsidP="00FA403A">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865" w:type="dxa"/>
            <w:tcBorders>
              <w:top w:val="nil"/>
              <w:left w:val="nil"/>
              <w:bottom w:val="nil"/>
              <w:right w:val="nil"/>
            </w:tcBorders>
            <w:shd w:val="clear" w:color="000000" w:fill="FFFFFF"/>
            <w:noWrap/>
            <w:vAlign w:val="bottom"/>
            <w:hideMark/>
          </w:tcPr>
          <w:p w14:paraId="0FFF9B50"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r>
      <w:tr w:rsidR="00691ED9" w:rsidRPr="00691ED9" w14:paraId="4285ECCF" w14:textId="77777777" w:rsidTr="00FA403A">
        <w:trPr>
          <w:trHeight w:val="288"/>
        </w:trPr>
        <w:tc>
          <w:tcPr>
            <w:tcW w:w="1520" w:type="dxa"/>
            <w:tcBorders>
              <w:top w:val="nil"/>
              <w:left w:val="nil"/>
              <w:bottom w:val="nil"/>
              <w:right w:val="nil"/>
            </w:tcBorders>
            <w:shd w:val="clear" w:color="000000" w:fill="FFFFFF"/>
            <w:noWrap/>
            <w:vAlign w:val="center"/>
            <w:hideMark/>
          </w:tcPr>
          <w:p w14:paraId="0AFF58C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1</w:t>
            </w:r>
          </w:p>
        </w:tc>
        <w:tc>
          <w:tcPr>
            <w:tcW w:w="893" w:type="dxa"/>
            <w:tcBorders>
              <w:top w:val="nil"/>
              <w:left w:val="nil"/>
              <w:bottom w:val="nil"/>
              <w:right w:val="nil"/>
            </w:tcBorders>
            <w:shd w:val="clear" w:color="000000" w:fill="FFFFFF"/>
            <w:noWrap/>
            <w:vAlign w:val="center"/>
            <w:hideMark/>
          </w:tcPr>
          <w:p w14:paraId="00FD80B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302</w:t>
            </w:r>
          </w:p>
        </w:tc>
        <w:tc>
          <w:tcPr>
            <w:tcW w:w="2807" w:type="dxa"/>
            <w:gridSpan w:val="3"/>
            <w:tcBorders>
              <w:top w:val="nil"/>
              <w:left w:val="nil"/>
              <w:bottom w:val="nil"/>
              <w:right w:val="nil"/>
            </w:tcBorders>
            <w:shd w:val="clear" w:color="000000" w:fill="FFFFFF"/>
            <w:noWrap/>
            <w:vAlign w:val="center"/>
            <w:hideMark/>
          </w:tcPr>
          <w:p w14:paraId="183EDB33"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09" w:type="dxa"/>
            <w:tcBorders>
              <w:top w:val="nil"/>
              <w:left w:val="nil"/>
              <w:bottom w:val="nil"/>
              <w:right w:val="nil"/>
            </w:tcBorders>
            <w:shd w:val="clear" w:color="000000" w:fill="FFFFFF"/>
            <w:noWrap/>
            <w:vAlign w:val="center"/>
            <w:hideMark/>
          </w:tcPr>
          <w:p w14:paraId="3E6BDF49"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4B61DBD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228</w:t>
            </w:r>
          </w:p>
        </w:tc>
        <w:tc>
          <w:tcPr>
            <w:tcW w:w="1078" w:type="dxa"/>
            <w:tcBorders>
              <w:top w:val="nil"/>
              <w:left w:val="nil"/>
              <w:bottom w:val="nil"/>
              <w:right w:val="nil"/>
            </w:tcBorders>
            <w:shd w:val="clear" w:color="000000" w:fill="FFFFFF"/>
            <w:noWrap/>
            <w:vAlign w:val="center"/>
            <w:hideMark/>
          </w:tcPr>
          <w:p w14:paraId="043C4B1C"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235" w:type="dxa"/>
            <w:tcBorders>
              <w:top w:val="nil"/>
              <w:left w:val="nil"/>
              <w:bottom w:val="nil"/>
              <w:right w:val="nil"/>
            </w:tcBorders>
            <w:shd w:val="clear" w:color="000000" w:fill="FFFFFF"/>
            <w:noWrap/>
            <w:vAlign w:val="center"/>
            <w:hideMark/>
          </w:tcPr>
          <w:p w14:paraId="181A2FE4"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5" w:type="dxa"/>
            <w:tcBorders>
              <w:top w:val="nil"/>
              <w:left w:val="nil"/>
              <w:bottom w:val="nil"/>
              <w:right w:val="nil"/>
            </w:tcBorders>
            <w:shd w:val="clear" w:color="000000" w:fill="FFFFFF"/>
            <w:noWrap/>
            <w:vAlign w:val="center"/>
            <w:hideMark/>
          </w:tcPr>
          <w:p w14:paraId="3FABF294"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r>
      <w:tr w:rsidR="00691ED9" w:rsidRPr="00691ED9" w14:paraId="38C7E788" w14:textId="77777777" w:rsidTr="00FA403A">
        <w:trPr>
          <w:trHeight w:val="288"/>
        </w:trPr>
        <w:tc>
          <w:tcPr>
            <w:tcW w:w="1520" w:type="dxa"/>
            <w:tcBorders>
              <w:top w:val="nil"/>
              <w:left w:val="nil"/>
              <w:bottom w:val="nil"/>
              <w:right w:val="nil"/>
            </w:tcBorders>
            <w:shd w:val="clear" w:color="000000" w:fill="FFFFFF"/>
            <w:noWrap/>
            <w:vAlign w:val="center"/>
            <w:hideMark/>
          </w:tcPr>
          <w:p w14:paraId="26DAA142"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2</w:t>
            </w:r>
          </w:p>
        </w:tc>
        <w:tc>
          <w:tcPr>
            <w:tcW w:w="893" w:type="dxa"/>
            <w:tcBorders>
              <w:top w:val="nil"/>
              <w:left w:val="nil"/>
              <w:bottom w:val="nil"/>
              <w:right w:val="nil"/>
            </w:tcBorders>
            <w:shd w:val="clear" w:color="000000" w:fill="FFFFFF"/>
            <w:noWrap/>
            <w:vAlign w:val="center"/>
            <w:hideMark/>
          </w:tcPr>
          <w:p w14:paraId="2C69359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344</w:t>
            </w:r>
          </w:p>
        </w:tc>
        <w:tc>
          <w:tcPr>
            <w:tcW w:w="665" w:type="dxa"/>
            <w:tcBorders>
              <w:top w:val="nil"/>
              <w:left w:val="nil"/>
              <w:bottom w:val="nil"/>
              <w:right w:val="nil"/>
            </w:tcBorders>
            <w:shd w:val="clear" w:color="000000" w:fill="FFFFFF"/>
            <w:noWrap/>
            <w:vAlign w:val="center"/>
            <w:hideMark/>
          </w:tcPr>
          <w:p w14:paraId="5B38FEA6"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-0.56</w:t>
            </w:r>
          </w:p>
        </w:tc>
        <w:tc>
          <w:tcPr>
            <w:tcW w:w="1277" w:type="dxa"/>
            <w:tcBorders>
              <w:top w:val="nil"/>
              <w:left w:val="nil"/>
              <w:bottom w:val="nil"/>
              <w:right w:val="nil"/>
            </w:tcBorders>
            <w:shd w:val="clear" w:color="000000" w:fill="FFFFFF"/>
            <w:noWrap/>
            <w:vAlign w:val="center"/>
            <w:hideMark/>
          </w:tcPr>
          <w:p w14:paraId="348E13A0"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-1.11, 0.006</w:t>
            </w:r>
          </w:p>
        </w:tc>
        <w:tc>
          <w:tcPr>
            <w:tcW w:w="865" w:type="dxa"/>
            <w:tcBorders>
              <w:top w:val="nil"/>
              <w:left w:val="nil"/>
              <w:bottom w:val="nil"/>
              <w:right w:val="nil"/>
            </w:tcBorders>
            <w:shd w:val="clear" w:color="000000" w:fill="FFFFFF"/>
            <w:noWrap/>
            <w:vAlign w:val="center"/>
            <w:hideMark/>
          </w:tcPr>
          <w:p w14:paraId="4993BB7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0.047</w:t>
            </w:r>
          </w:p>
        </w:tc>
        <w:tc>
          <w:tcPr>
            <w:tcW w:w="109" w:type="dxa"/>
            <w:tcBorders>
              <w:top w:val="nil"/>
              <w:left w:val="nil"/>
              <w:bottom w:val="nil"/>
              <w:right w:val="nil"/>
            </w:tcBorders>
            <w:shd w:val="clear" w:color="000000" w:fill="FFFFFF"/>
            <w:noWrap/>
            <w:vAlign w:val="center"/>
            <w:hideMark/>
          </w:tcPr>
          <w:p w14:paraId="438C867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0110990C"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245</w:t>
            </w:r>
          </w:p>
        </w:tc>
        <w:tc>
          <w:tcPr>
            <w:tcW w:w="1078" w:type="dxa"/>
            <w:tcBorders>
              <w:top w:val="nil"/>
              <w:left w:val="nil"/>
              <w:bottom w:val="nil"/>
              <w:right w:val="nil"/>
            </w:tcBorders>
            <w:shd w:val="clear" w:color="000000" w:fill="FFFFFF"/>
            <w:noWrap/>
            <w:vAlign w:val="center"/>
            <w:hideMark/>
          </w:tcPr>
          <w:p w14:paraId="74CC0BD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-0.85</w:t>
            </w:r>
          </w:p>
        </w:tc>
        <w:tc>
          <w:tcPr>
            <w:tcW w:w="1235" w:type="dxa"/>
            <w:tcBorders>
              <w:top w:val="nil"/>
              <w:left w:val="nil"/>
              <w:bottom w:val="nil"/>
              <w:right w:val="nil"/>
            </w:tcBorders>
            <w:shd w:val="clear" w:color="000000" w:fill="FFFFFF"/>
            <w:noWrap/>
            <w:vAlign w:val="center"/>
            <w:hideMark/>
          </w:tcPr>
          <w:p w14:paraId="52EF36EF"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-1.49, -0.20</w:t>
            </w:r>
          </w:p>
        </w:tc>
        <w:tc>
          <w:tcPr>
            <w:tcW w:w="865" w:type="dxa"/>
            <w:tcBorders>
              <w:top w:val="nil"/>
              <w:left w:val="nil"/>
              <w:bottom w:val="nil"/>
              <w:right w:val="nil"/>
            </w:tcBorders>
            <w:shd w:val="clear" w:color="000000" w:fill="FFFFFF"/>
            <w:noWrap/>
            <w:vAlign w:val="center"/>
            <w:hideMark/>
          </w:tcPr>
          <w:p w14:paraId="3E1B4F8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0.010</w:t>
            </w:r>
          </w:p>
        </w:tc>
      </w:tr>
      <w:tr w:rsidR="00691ED9" w:rsidRPr="00691ED9" w14:paraId="76C390A7" w14:textId="77777777" w:rsidTr="00FA403A">
        <w:trPr>
          <w:trHeight w:val="288"/>
        </w:trPr>
        <w:tc>
          <w:tcPr>
            <w:tcW w:w="1520" w:type="dxa"/>
            <w:tcBorders>
              <w:top w:val="nil"/>
              <w:left w:val="nil"/>
              <w:bottom w:val="nil"/>
              <w:right w:val="nil"/>
            </w:tcBorders>
            <w:shd w:val="clear" w:color="000000" w:fill="FFFFFF"/>
            <w:noWrap/>
            <w:vAlign w:val="center"/>
            <w:hideMark/>
          </w:tcPr>
          <w:p w14:paraId="680A2A4A"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3</w:t>
            </w:r>
          </w:p>
        </w:tc>
        <w:tc>
          <w:tcPr>
            <w:tcW w:w="893" w:type="dxa"/>
            <w:tcBorders>
              <w:top w:val="nil"/>
              <w:left w:val="nil"/>
              <w:bottom w:val="nil"/>
              <w:right w:val="nil"/>
            </w:tcBorders>
            <w:shd w:val="clear" w:color="000000" w:fill="FFFFFF"/>
            <w:noWrap/>
            <w:vAlign w:val="center"/>
            <w:hideMark/>
          </w:tcPr>
          <w:p w14:paraId="69054993"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359</w:t>
            </w:r>
          </w:p>
        </w:tc>
        <w:tc>
          <w:tcPr>
            <w:tcW w:w="665" w:type="dxa"/>
            <w:tcBorders>
              <w:top w:val="nil"/>
              <w:left w:val="nil"/>
              <w:bottom w:val="nil"/>
              <w:right w:val="nil"/>
            </w:tcBorders>
            <w:shd w:val="clear" w:color="000000" w:fill="FFFFFF"/>
            <w:noWrap/>
            <w:vAlign w:val="center"/>
            <w:hideMark/>
          </w:tcPr>
          <w:p w14:paraId="0AE46D7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-0.79</w:t>
            </w:r>
          </w:p>
        </w:tc>
        <w:tc>
          <w:tcPr>
            <w:tcW w:w="1277" w:type="dxa"/>
            <w:tcBorders>
              <w:top w:val="nil"/>
              <w:left w:val="nil"/>
              <w:bottom w:val="nil"/>
              <w:right w:val="nil"/>
            </w:tcBorders>
            <w:shd w:val="clear" w:color="000000" w:fill="FFFFFF"/>
            <w:noWrap/>
            <w:vAlign w:val="center"/>
            <w:hideMark/>
          </w:tcPr>
          <w:p w14:paraId="78471DC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-1.34, -0.24</w:t>
            </w:r>
          </w:p>
        </w:tc>
        <w:tc>
          <w:tcPr>
            <w:tcW w:w="865" w:type="dxa"/>
            <w:tcBorders>
              <w:top w:val="nil"/>
              <w:left w:val="nil"/>
              <w:bottom w:val="nil"/>
              <w:right w:val="nil"/>
            </w:tcBorders>
            <w:shd w:val="clear" w:color="000000" w:fill="FFFFFF"/>
            <w:noWrap/>
            <w:vAlign w:val="center"/>
            <w:hideMark/>
          </w:tcPr>
          <w:p w14:paraId="5B4E4F0E"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0.005</w:t>
            </w:r>
          </w:p>
        </w:tc>
        <w:tc>
          <w:tcPr>
            <w:tcW w:w="109" w:type="dxa"/>
            <w:tcBorders>
              <w:top w:val="nil"/>
              <w:left w:val="nil"/>
              <w:bottom w:val="nil"/>
              <w:right w:val="nil"/>
            </w:tcBorders>
            <w:shd w:val="clear" w:color="000000" w:fill="FFFFFF"/>
            <w:noWrap/>
            <w:vAlign w:val="center"/>
            <w:hideMark/>
          </w:tcPr>
          <w:p w14:paraId="663BBE5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1D025C9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285</w:t>
            </w:r>
          </w:p>
        </w:tc>
        <w:tc>
          <w:tcPr>
            <w:tcW w:w="1078" w:type="dxa"/>
            <w:tcBorders>
              <w:top w:val="nil"/>
              <w:left w:val="nil"/>
              <w:bottom w:val="nil"/>
              <w:right w:val="nil"/>
            </w:tcBorders>
            <w:shd w:val="clear" w:color="000000" w:fill="FFFFFF"/>
            <w:noWrap/>
            <w:vAlign w:val="center"/>
            <w:hideMark/>
          </w:tcPr>
          <w:p w14:paraId="7EA7A54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-1.07</w:t>
            </w:r>
          </w:p>
        </w:tc>
        <w:tc>
          <w:tcPr>
            <w:tcW w:w="1235" w:type="dxa"/>
            <w:tcBorders>
              <w:top w:val="nil"/>
              <w:left w:val="nil"/>
              <w:bottom w:val="nil"/>
              <w:right w:val="nil"/>
            </w:tcBorders>
            <w:shd w:val="clear" w:color="000000" w:fill="FFFFFF"/>
            <w:noWrap/>
            <w:vAlign w:val="center"/>
            <w:hideMark/>
          </w:tcPr>
          <w:p w14:paraId="007DC356"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-1.70, -0.45</w:t>
            </w:r>
          </w:p>
        </w:tc>
        <w:tc>
          <w:tcPr>
            <w:tcW w:w="865" w:type="dxa"/>
            <w:tcBorders>
              <w:top w:val="nil"/>
              <w:left w:val="nil"/>
              <w:bottom w:val="nil"/>
              <w:right w:val="nil"/>
            </w:tcBorders>
            <w:shd w:val="clear" w:color="000000" w:fill="FFFFFF"/>
            <w:noWrap/>
            <w:vAlign w:val="center"/>
            <w:hideMark/>
          </w:tcPr>
          <w:p w14:paraId="73BB62A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0.001</w:t>
            </w:r>
          </w:p>
        </w:tc>
      </w:tr>
      <w:tr w:rsidR="00691ED9" w:rsidRPr="00691ED9" w14:paraId="775B7DD2" w14:textId="77777777" w:rsidTr="00FA403A">
        <w:trPr>
          <w:trHeight w:val="288"/>
        </w:trPr>
        <w:tc>
          <w:tcPr>
            <w:tcW w:w="1520" w:type="dxa"/>
            <w:tcBorders>
              <w:top w:val="nil"/>
              <w:left w:val="nil"/>
              <w:bottom w:val="nil"/>
              <w:right w:val="nil"/>
            </w:tcBorders>
            <w:shd w:val="clear" w:color="000000" w:fill="FFFFFF"/>
            <w:noWrap/>
            <w:vAlign w:val="center"/>
            <w:hideMark/>
          </w:tcPr>
          <w:p w14:paraId="47915E10"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4</w:t>
            </w:r>
          </w:p>
        </w:tc>
        <w:tc>
          <w:tcPr>
            <w:tcW w:w="893" w:type="dxa"/>
            <w:tcBorders>
              <w:top w:val="nil"/>
              <w:left w:val="nil"/>
              <w:bottom w:val="nil"/>
              <w:right w:val="nil"/>
            </w:tcBorders>
            <w:shd w:val="clear" w:color="000000" w:fill="FFFFFF"/>
            <w:noWrap/>
            <w:vAlign w:val="center"/>
            <w:hideMark/>
          </w:tcPr>
          <w:p w14:paraId="2ED26E58"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293</w:t>
            </w:r>
          </w:p>
        </w:tc>
        <w:tc>
          <w:tcPr>
            <w:tcW w:w="665" w:type="dxa"/>
            <w:tcBorders>
              <w:top w:val="nil"/>
              <w:left w:val="nil"/>
              <w:bottom w:val="nil"/>
              <w:right w:val="nil"/>
            </w:tcBorders>
            <w:shd w:val="clear" w:color="000000" w:fill="FFFFFF"/>
            <w:noWrap/>
            <w:vAlign w:val="center"/>
            <w:hideMark/>
          </w:tcPr>
          <w:p w14:paraId="59DFFA56"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-0.75</w:t>
            </w:r>
          </w:p>
        </w:tc>
        <w:tc>
          <w:tcPr>
            <w:tcW w:w="1277" w:type="dxa"/>
            <w:tcBorders>
              <w:top w:val="nil"/>
              <w:left w:val="nil"/>
              <w:bottom w:val="nil"/>
              <w:right w:val="nil"/>
            </w:tcBorders>
            <w:shd w:val="clear" w:color="000000" w:fill="FFFFFF"/>
            <w:noWrap/>
            <w:vAlign w:val="center"/>
            <w:hideMark/>
          </w:tcPr>
          <w:p w14:paraId="0093A351"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-1.33, -0.17</w:t>
            </w:r>
          </w:p>
        </w:tc>
        <w:tc>
          <w:tcPr>
            <w:tcW w:w="865" w:type="dxa"/>
            <w:tcBorders>
              <w:top w:val="nil"/>
              <w:left w:val="nil"/>
              <w:bottom w:val="nil"/>
              <w:right w:val="nil"/>
            </w:tcBorders>
            <w:shd w:val="clear" w:color="000000" w:fill="FFFFFF"/>
            <w:noWrap/>
            <w:vAlign w:val="center"/>
            <w:hideMark/>
          </w:tcPr>
          <w:p w14:paraId="3AED076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0.011</w:t>
            </w:r>
          </w:p>
        </w:tc>
        <w:tc>
          <w:tcPr>
            <w:tcW w:w="109" w:type="dxa"/>
            <w:tcBorders>
              <w:top w:val="nil"/>
              <w:left w:val="nil"/>
              <w:bottom w:val="nil"/>
              <w:right w:val="nil"/>
            </w:tcBorders>
            <w:shd w:val="clear" w:color="000000" w:fill="FFFFFF"/>
            <w:noWrap/>
            <w:vAlign w:val="center"/>
            <w:hideMark/>
          </w:tcPr>
          <w:p w14:paraId="324113D8"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05A3113A"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228</w:t>
            </w:r>
          </w:p>
        </w:tc>
        <w:tc>
          <w:tcPr>
            <w:tcW w:w="1078" w:type="dxa"/>
            <w:tcBorders>
              <w:top w:val="nil"/>
              <w:left w:val="nil"/>
              <w:bottom w:val="nil"/>
              <w:right w:val="nil"/>
            </w:tcBorders>
            <w:shd w:val="clear" w:color="000000" w:fill="FFFFFF"/>
            <w:noWrap/>
            <w:vAlign w:val="center"/>
            <w:hideMark/>
          </w:tcPr>
          <w:p w14:paraId="5BD883A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-0.91</w:t>
            </w:r>
          </w:p>
        </w:tc>
        <w:tc>
          <w:tcPr>
            <w:tcW w:w="1235" w:type="dxa"/>
            <w:tcBorders>
              <w:top w:val="nil"/>
              <w:left w:val="nil"/>
              <w:bottom w:val="nil"/>
              <w:right w:val="nil"/>
            </w:tcBorders>
            <w:shd w:val="clear" w:color="000000" w:fill="FFFFFF"/>
            <w:noWrap/>
            <w:vAlign w:val="center"/>
            <w:hideMark/>
          </w:tcPr>
          <w:p w14:paraId="1C40B176"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-1.58, -0.25</w:t>
            </w:r>
          </w:p>
        </w:tc>
        <w:tc>
          <w:tcPr>
            <w:tcW w:w="865" w:type="dxa"/>
            <w:tcBorders>
              <w:top w:val="nil"/>
              <w:left w:val="nil"/>
              <w:bottom w:val="nil"/>
              <w:right w:val="nil"/>
            </w:tcBorders>
            <w:shd w:val="clear" w:color="000000" w:fill="FFFFFF"/>
            <w:noWrap/>
            <w:vAlign w:val="center"/>
            <w:hideMark/>
          </w:tcPr>
          <w:p w14:paraId="78E4AA0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0.007</w:t>
            </w:r>
          </w:p>
        </w:tc>
      </w:tr>
      <w:tr w:rsidR="00691ED9" w:rsidRPr="00691ED9" w14:paraId="324C08CA" w14:textId="77777777" w:rsidTr="00FA403A">
        <w:trPr>
          <w:trHeight w:val="288"/>
        </w:trPr>
        <w:tc>
          <w:tcPr>
            <w:tcW w:w="1520" w:type="dxa"/>
            <w:tcBorders>
              <w:top w:val="nil"/>
              <w:left w:val="nil"/>
              <w:bottom w:val="nil"/>
              <w:right w:val="nil"/>
            </w:tcBorders>
            <w:shd w:val="clear" w:color="000000" w:fill="FFFFFF"/>
            <w:noWrap/>
            <w:vAlign w:val="center"/>
            <w:hideMark/>
          </w:tcPr>
          <w:p w14:paraId="0BF6D2CF"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5</w:t>
            </w:r>
          </w:p>
        </w:tc>
        <w:tc>
          <w:tcPr>
            <w:tcW w:w="893" w:type="dxa"/>
            <w:tcBorders>
              <w:top w:val="nil"/>
              <w:left w:val="nil"/>
              <w:bottom w:val="nil"/>
              <w:right w:val="nil"/>
            </w:tcBorders>
            <w:shd w:val="clear" w:color="000000" w:fill="FFFFFF"/>
            <w:noWrap/>
            <w:vAlign w:val="center"/>
            <w:hideMark/>
          </w:tcPr>
          <w:p w14:paraId="170209D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228</w:t>
            </w:r>
          </w:p>
        </w:tc>
        <w:tc>
          <w:tcPr>
            <w:tcW w:w="665" w:type="dxa"/>
            <w:tcBorders>
              <w:top w:val="nil"/>
              <w:left w:val="nil"/>
              <w:bottom w:val="nil"/>
              <w:right w:val="nil"/>
            </w:tcBorders>
            <w:shd w:val="clear" w:color="000000" w:fill="FFFFFF"/>
            <w:noWrap/>
            <w:vAlign w:val="center"/>
            <w:hideMark/>
          </w:tcPr>
          <w:p w14:paraId="44416C1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-0.64</w:t>
            </w:r>
          </w:p>
        </w:tc>
        <w:tc>
          <w:tcPr>
            <w:tcW w:w="1277" w:type="dxa"/>
            <w:tcBorders>
              <w:top w:val="nil"/>
              <w:left w:val="nil"/>
              <w:bottom w:val="nil"/>
              <w:right w:val="nil"/>
            </w:tcBorders>
            <w:shd w:val="clear" w:color="000000" w:fill="FFFFFF"/>
            <w:noWrap/>
            <w:vAlign w:val="center"/>
            <w:hideMark/>
          </w:tcPr>
          <w:p w14:paraId="1CDD1536"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-1.27, 0.006</w:t>
            </w:r>
          </w:p>
        </w:tc>
        <w:tc>
          <w:tcPr>
            <w:tcW w:w="865" w:type="dxa"/>
            <w:tcBorders>
              <w:top w:val="nil"/>
              <w:left w:val="nil"/>
              <w:bottom w:val="nil"/>
              <w:right w:val="nil"/>
            </w:tcBorders>
            <w:shd w:val="clear" w:color="000000" w:fill="FFFFFF"/>
            <w:noWrap/>
            <w:vAlign w:val="center"/>
            <w:hideMark/>
          </w:tcPr>
          <w:p w14:paraId="68838471"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0.048</w:t>
            </w:r>
          </w:p>
        </w:tc>
        <w:tc>
          <w:tcPr>
            <w:tcW w:w="109" w:type="dxa"/>
            <w:tcBorders>
              <w:top w:val="nil"/>
              <w:left w:val="nil"/>
              <w:bottom w:val="nil"/>
              <w:right w:val="nil"/>
            </w:tcBorders>
            <w:shd w:val="clear" w:color="000000" w:fill="FFFFFF"/>
            <w:noWrap/>
            <w:vAlign w:val="center"/>
            <w:hideMark/>
          </w:tcPr>
          <w:p w14:paraId="187CDC5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091E923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176</w:t>
            </w:r>
          </w:p>
        </w:tc>
        <w:tc>
          <w:tcPr>
            <w:tcW w:w="1078" w:type="dxa"/>
            <w:tcBorders>
              <w:top w:val="nil"/>
              <w:left w:val="nil"/>
              <w:bottom w:val="nil"/>
              <w:right w:val="nil"/>
            </w:tcBorders>
            <w:shd w:val="clear" w:color="000000" w:fill="FFFFFF"/>
            <w:noWrap/>
            <w:vAlign w:val="center"/>
            <w:hideMark/>
          </w:tcPr>
          <w:p w14:paraId="74DAE9F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-0.55</w:t>
            </w:r>
          </w:p>
        </w:tc>
        <w:tc>
          <w:tcPr>
            <w:tcW w:w="1235" w:type="dxa"/>
            <w:tcBorders>
              <w:top w:val="nil"/>
              <w:left w:val="nil"/>
              <w:bottom w:val="nil"/>
              <w:right w:val="nil"/>
            </w:tcBorders>
            <w:shd w:val="clear" w:color="000000" w:fill="FFFFFF"/>
            <w:noWrap/>
            <w:vAlign w:val="center"/>
            <w:hideMark/>
          </w:tcPr>
          <w:p w14:paraId="0D4EA138"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-1.27, 0.17</w:t>
            </w:r>
          </w:p>
        </w:tc>
        <w:tc>
          <w:tcPr>
            <w:tcW w:w="865" w:type="dxa"/>
            <w:tcBorders>
              <w:top w:val="nil"/>
              <w:left w:val="nil"/>
              <w:bottom w:val="nil"/>
              <w:right w:val="nil"/>
            </w:tcBorders>
            <w:shd w:val="clear" w:color="000000" w:fill="FFFFFF"/>
            <w:noWrap/>
            <w:vAlign w:val="center"/>
            <w:hideMark/>
          </w:tcPr>
          <w:p w14:paraId="1C8B97D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0.136</w:t>
            </w:r>
          </w:p>
        </w:tc>
      </w:tr>
      <w:tr w:rsidR="00691ED9" w:rsidRPr="00691ED9" w14:paraId="0B421A3F" w14:textId="77777777" w:rsidTr="00FA403A">
        <w:trPr>
          <w:trHeight w:val="288"/>
        </w:trPr>
        <w:tc>
          <w:tcPr>
            <w:tcW w:w="1520" w:type="dxa"/>
            <w:tcBorders>
              <w:top w:val="nil"/>
              <w:left w:val="nil"/>
              <w:bottom w:val="nil"/>
              <w:right w:val="nil"/>
            </w:tcBorders>
            <w:shd w:val="clear" w:color="000000" w:fill="FFFFFF"/>
            <w:noWrap/>
            <w:vAlign w:val="center"/>
            <w:hideMark/>
          </w:tcPr>
          <w:p w14:paraId="29F9FB63"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762DBBC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665" w:type="dxa"/>
            <w:tcBorders>
              <w:top w:val="nil"/>
              <w:left w:val="nil"/>
              <w:bottom w:val="nil"/>
              <w:right w:val="nil"/>
            </w:tcBorders>
            <w:shd w:val="clear" w:color="000000" w:fill="FFFFFF"/>
            <w:noWrap/>
            <w:vAlign w:val="center"/>
            <w:hideMark/>
          </w:tcPr>
          <w:p w14:paraId="538AF2E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277" w:type="dxa"/>
            <w:tcBorders>
              <w:top w:val="nil"/>
              <w:left w:val="nil"/>
              <w:bottom w:val="nil"/>
              <w:right w:val="nil"/>
            </w:tcBorders>
            <w:shd w:val="clear" w:color="000000" w:fill="FFFFFF"/>
            <w:noWrap/>
            <w:vAlign w:val="center"/>
            <w:hideMark/>
          </w:tcPr>
          <w:p w14:paraId="149567C1"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5" w:type="dxa"/>
            <w:tcBorders>
              <w:top w:val="nil"/>
              <w:left w:val="nil"/>
              <w:bottom w:val="nil"/>
              <w:right w:val="nil"/>
            </w:tcBorders>
            <w:shd w:val="clear" w:color="000000" w:fill="FFFFFF"/>
            <w:noWrap/>
            <w:vAlign w:val="center"/>
            <w:hideMark/>
          </w:tcPr>
          <w:p w14:paraId="42BA16C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78099F7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2436C49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78" w:type="dxa"/>
            <w:tcBorders>
              <w:top w:val="nil"/>
              <w:left w:val="nil"/>
              <w:bottom w:val="nil"/>
              <w:right w:val="nil"/>
            </w:tcBorders>
            <w:shd w:val="clear" w:color="000000" w:fill="FFFFFF"/>
            <w:noWrap/>
            <w:vAlign w:val="center"/>
            <w:hideMark/>
          </w:tcPr>
          <w:p w14:paraId="6421799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235" w:type="dxa"/>
            <w:tcBorders>
              <w:top w:val="nil"/>
              <w:left w:val="nil"/>
              <w:bottom w:val="nil"/>
              <w:right w:val="nil"/>
            </w:tcBorders>
            <w:shd w:val="clear" w:color="000000" w:fill="FFFFFF"/>
            <w:noWrap/>
            <w:vAlign w:val="center"/>
            <w:hideMark/>
          </w:tcPr>
          <w:p w14:paraId="7342D61E"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5" w:type="dxa"/>
            <w:tcBorders>
              <w:top w:val="nil"/>
              <w:left w:val="nil"/>
              <w:bottom w:val="nil"/>
              <w:right w:val="nil"/>
            </w:tcBorders>
            <w:shd w:val="clear" w:color="000000" w:fill="FFFFFF"/>
            <w:noWrap/>
            <w:vAlign w:val="center"/>
            <w:hideMark/>
          </w:tcPr>
          <w:p w14:paraId="661D408C"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r>
      <w:tr w:rsidR="00691ED9" w:rsidRPr="00691ED9" w14:paraId="564B47A6" w14:textId="77777777" w:rsidTr="00FA403A">
        <w:trPr>
          <w:trHeight w:val="288"/>
        </w:trPr>
        <w:tc>
          <w:tcPr>
            <w:tcW w:w="5220" w:type="dxa"/>
            <w:gridSpan w:val="5"/>
            <w:tcBorders>
              <w:top w:val="nil"/>
              <w:left w:val="nil"/>
              <w:bottom w:val="nil"/>
              <w:right w:val="nil"/>
            </w:tcBorders>
            <w:shd w:val="clear" w:color="000000" w:fill="FFFFFF"/>
            <w:noWrap/>
            <w:vAlign w:val="center"/>
            <w:hideMark/>
          </w:tcPr>
          <w:p w14:paraId="01F59F22"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DDS at 10 years</w:t>
            </w:r>
          </w:p>
        </w:tc>
        <w:tc>
          <w:tcPr>
            <w:tcW w:w="109" w:type="dxa"/>
            <w:tcBorders>
              <w:top w:val="nil"/>
              <w:left w:val="nil"/>
              <w:bottom w:val="nil"/>
              <w:right w:val="nil"/>
            </w:tcBorders>
            <w:shd w:val="clear" w:color="000000" w:fill="FFFFFF"/>
            <w:noWrap/>
            <w:vAlign w:val="center"/>
            <w:hideMark/>
          </w:tcPr>
          <w:p w14:paraId="46E69053"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3" w:type="dxa"/>
            <w:tcBorders>
              <w:top w:val="nil"/>
              <w:left w:val="nil"/>
              <w:bottom w:val="nil"/>
              <w:right w:val="nil"/>
            </w:tcBorders>
            <w:shd w:val="clear" w:color="000000" w:fill="FFFFFF"/>
            <w:noWrap/>
            <w:vAlign w:val="bottom"/>
            <w:hideMark/>
          </w:tcPr>
          <w:p w14:paraId="163BAA1B"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1078" w:type="dxa"/>
            <w:tcBorders>
              <w:top w:val="nil"/>
              <w:left w:val="nil"/>
              <w:bottom w:val="nil"/>
              <w:right w:val="nil"/>
            </w:tcBorders>
            <w:shd w:val="clear" w:color="000000" w:fill="FFFFFF"/>
            <w:noWrap/>
            <w:vAlign w:val="bottom"/>
            <w:hideMark/>
          </w:tcPr>
          <w:p w14:paraId="09F99226"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1235" w:type="dxa"/>
            <w:tcBorders>
              <w:top w:val="nil"/>
              <w:left w:val="nil"/>
              <w:bottom w:val="nil"/>
              <w:right w:val="nil"/>
            </w:tcBorders>
            <w:shd w:val="clear" w:color="000000" w:fill="FFFFFF"/>
            <w:noWrap/>
            <w:vAlign w:val="bottom"/>
            <w:hideMark/>
          </w:tcPr>
          <w:p w14:paraId="46686218" w14:textId="77777777" w:rsidR="00FA403A" w:rsidRPr="00691ED9" w:rsidRDefault="00FA403A" w:rsidP="00FA403A">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865" w:type="dxa"/>
            <w:tcBorders>
              <w:top w:val="nil"/>
              <w:left w:val="nil"/>
              <w:bottom w:val="nil"/>
              <w:right w:val="nil"/>
            </w:tcBorders>
            <w:shd w:val="clear" w:color="000000" w:fill="FFFFFF"/>
            <w:noWrap/>
            <w:vAlign w:val="bottom"/>
            <w:hideMark/>
          </w:tcPr>
          <w:p w14:paraId="2D880597"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r>
      <w:tr w:rsidR="00691ED9" w:rsidRPr="00691ED9" w14:paraId="302AD73C" w14:textId="77777777" w:rsidTr="00FA403A">
        <w:trPr>
          <w:trHeight w:val="288"/>
        </w:trPr>
        <w:tc>
          <w:tcPr>
            <w:tcW w:w="1520" w:type="dxa"/>
            <w:tcBorders>
              <w:top w:val="nil"/>
              <w:left w:val="nil"/>
              <w:bottom w:val="nil"/>
              <w:right w:val="nil"/>
            </w:tcBorders>
            <w:shd w:val="clear" w:color="000000" w:fill="FFFFFF"/>
            <w:noWrap/>
            <w:vAlign w:val="center"/>
            <w:hideMark/>
          </w:tcPr>
          <w:p w14:paraId="21088452"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1</w:t>
            </w:r>
          </w:p>
        </w:tc>
        <w:tc>
          <w:tcPr>
            <w:tcW w:w="893" w:type="dxa"/>
            <w:tcBorders>
              <w:top w:val="nil"/>
              <w:left w:val="nil"/>
              <w:bottom w:val="nil"/>
              <w:right w:val="nil"/>
            </w:tcBorders>
            <w:shd w:val="clear" w:color="000000" w:fill="FFFFFF"/>
            <w:noWrap/>
            <w:vAlign w:val="center"/>
            <w:hideMark/>
          </w:tcPr>
          <w:p w14:paraId="5EC90F8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333</w:t>
            </w:r>
          </w:p>
        </w:tc>
        <w:tc>
          <w:tcPr>
            <w:tcW w:w="2807" w:type="dxa"/>
            <w:gridSpan w:val="3"/>
            <w:tcBorders>
              <w:top w:val="nil"/>
              <w:left w:val="nil"/>
              <w:bottom w:val="nil"/>
              <w:right w:val="nil"/>
            </w:tcBorders>
            <w:shd w:val="clear" w:color="000000" w:fill="FFFFFF"/>
            <w:noWrap/>
            <w:vAlign w:val="center"/>
            <w:hideMark/>
          </w:tcPr>
          <w:p w14:paraId="6265DB20"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09" w:type="dxa"/>
            <w:tcBorders>
              <w:top w:val="nil"/>
              <w:left w:val="nil"/>
              <w:bottom w:val="nil"/>
              <w:right w:val="nil"/>
            </w:tcBorders>
            <w:shd w:val="clear" w:color="000000" w:fill="FFFFFF"/>
            <w:noWrap/>
            <w:vAlign w:val="center"/>
            <w:hideMark/>
          </w:tcPr>
          <w:p w14:paraId="78944B1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6C11A3D8"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201</w:t>
            </w:r>
          </w:p>
        </w:tc>
        <w:tc>
          <w:tcPr>
            <w:tcW w:w="3178" w:type="dxa"/>
            <w:gridSpan w:val="3"/>
            <w:tcBorders>
              <w:top w:val="nil"/>
              <w:left w:val="nil"/>
              <w:bottom w:val="nil"/>
              <w:right w:val="nil"/>
            </w:tcBorders>
            <w:shd w:val="clear" w:color="000000" w:fill="FFFFFF"/>
            <w:noWrap/>
            <w:vAlign w:val="center"/>
            <w:hideMark/>
          </w:tcPr>
          <w:p w14:paraId="7BC78449"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r>
      <w:tr w:rsidR="00691ED9" w:rsidRPr="00691ED9" w14:paraId="41210495" w14:textId="77777777" w:rsidTr="00FA403A">
        <w:trPr>
          <w:trHeight w:val="288"/>
        </w:trPr>
        <w:tc>
          <w:tcPr>
            <w:tcW w:w="1520" w:type="dxa"/>
            <w:tcBorders>
              <w:top w:val="nil"/>
              <w:left w:val="nil"/>
              <w:bottom w:val="nil"/>
              <w:right w:val="nil"/>
            </w:tcBorders>
            <w:shd w:val="clear" w:color="000000" w:fill="FFFFFF"/>
            <w:noWrap/>
            <w:vAlign w:val="center"/>
            <w:hideMark/>
          </w:tcPr>
          <w:p w14:paraId="768FF63B"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2</w:t>
            </w:r>
          </w:p>
        </w:tc>
        <w:tc>
          <w:tcPr>
            <w:tcW w:w="893" w:type="dxa"/>
            <w:tcBorders>
              <w:top w:val="nil"/>
              <w:left w:val="nil"/>
              <w:bottom w:val="nil"/>
              <w:right w:val="nil"/>
            </w:tcBorders>
            <w:shd w:val="clear" w:color="000000" w:fill="FFFFFF"/>
            <w:noWrap/>
            <w:vAlign w:val="center"/>
            <w:hideMark/>
          </w:tcPr>
          <w:p w14:paraId="0BE622A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319</w:t>
            </w:r>
          </w:p>
        </w:tc>
        <w:tc>
          <w:tcPr>
            <w:tcW w:w="665" w:type="dxa"/>
            <w:tcBorders>
              <w:top w:val="nil"/>
              <w:left w:val="nil"/>
              <w:bottom w:val="nil"/>
              <w:right w:val="nil"/>
            </w:tcBorders>
            <w:shd w:val="clear" w:color="000000" w:fill="FFFFFF"/>
            <w:noWrap/>
            <w:vAlign w:val="center"/>
            <w:hideMark/>
          </w:tcPr>
          <w:p w14:paraId="16CD40C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-0.08</w:t>
            </w:r>
          </w:p>
        </w:tc>
        <w:tc>
          <w:tcPr>
            <w:tcW w:w="1277" w:type="dxa"/>
            <w:tcBorders>
              <w:top w:val="nil"/>
              <w:left w:val="nil"/>
              <w:bottom w:val="nil"/>
              <w:right w:val="nil"/>
            </w:tcBorders>
            <w:shd w:val="clear" w:color="000000" w:fill="FFFFFF"/>
            <w:noWrap/>
            <w:vAlign w:val="center"/>
            <w:hideMark/>
          </w:tcPr>
          <w:p w14:paraId="5B3A1A42"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-0.63, 0.47</w:t>
            </w:r>
          </w:p>
        </w:tc>
        <w:tc>
          <w:tcPr>
            <w:tcW w:w="865" w:type="dxa"/>
            <w:tcBorders>
              <w:top w:val="nil"/>
              <w:left w:val="nil"/>
              <w:bottom w:val="nil"/>
              <w:right w:val="nil"/>
            </w:tcBorders>
            <w:shd w:val="clear" w:color="000000" w:fill="FFFFFF"/>
            <w:noWrap/>
            <w:vAlign w:val="center"/>
            <w:hideMark/>
          </w:tcPr>
          <w:p w14:paraId="5F0E3043"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0.780</w:t>
            </w:r>
          </w:p>
        </w:tc>
        <w:tc>
          <w:tcPr>
            <w:tcW w:w="109" w:type="dxa"/>
            <w:tcBorders>
              <w:top w:val="nil"/>
              <w:left w:val="nil"/>
              <w:bottom w:val="nil"/>
              <w:right w:val="nil"/>
            </w:tcBorders>
            <w:shd w:val="clear" w:color="000000" w:fill="FFFFFF"/>
            <w:noWrap/>
            <w:vAlign w:val="center"/>
            <w:hideMark/>
          </w:tcPr>
          <w:p w14:paraId="3E5E75D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48DAE051"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228</w:t>
            </w:r>
          </w:p>
        </w:tc>
        <w:tc>
          <w:tcPr>
            <w:tcW w:w="1078" w:type="dxa"/>
            <w:tcBorders>
              <w:top w:val="nil"/>
              <w:left w:val="nil"/>
              <w:bottom w:val="nil"/>
              <w:right w:val="nil"/>
            </w:tcBorders>
            <w:shd w:val="clear" w:color="000000" w:fill="FFFFFF"/>
            <w:noWrap/>
            <w:vAlign w:val="center"/>
            <w:hideMark/>
          </w:tcPr>
          <w:p w14:paraId="0FDC53E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-0.41</w:t>
            </w:r>
          </w:p>
        </w:tc>
        <w:tc>
          <w:tcPr>
            <w:tcW w:w="1235" w:type="dxa"/>
            <w:tcBorders>
              <w:top w:val="nil"/>
              <w:left w:val="nil"/>
              <w:bottom w:val="nil"/>
              <w:right w:val="nil"/>
            </w:tcBorders>
            <w:shd w:val="clear" w:color="000000" w:fill="FFFFFF"/>
            <w:noWrap/>
            <w:vAlign w:val="center"/>
            <w:hideMark/>
          </w:tcPr>
          <w:p w14:paraId="128B7B8B"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-1.04, 0.22</w:t>
            </w:r>
          </w:p>
        </w:tc>
        <w:tc>
          <w:tcPr>
            <w:tcW w:w="865" w:type="dxa"/>
            <w:tcBorders>
              <w:top w:val="nil"/>
              <w:left w:val="nil"/>
              <w:bottom w:val="nil"/>
              <w:right w:val="nil"/>
            </w:tcBorders>
            <w:shd w:val="clear" w:color="000000" w:fill="FFFFFF"/>
            <w:noWrap/>
            <w:vAlign w:val="center"/>
            <w:hideMark/>
          </w:tcPr>
          <w:p w14:paraId="0C0F46E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0.207</w:t>
            </w:r>
          </w:p>
        </w:tc>
      </w:tr>
      <w:tr w:rsidR="00691ED9" w:rsidRPr="00691ED9" w14:paraId="76D300A2" w14:textId="77777777" w:rsidTr="00FA403A">
        <w:trPr>
          <w:trHeight w:val="288"/>
        </w:trPr>
        <w:tc>
          <w:tcPr>
            <w:tcW w:w="1520" w:type="dxa"/>
            <w:tcBorders>
              <w:top w:val="nil"/>
              <w:left w:val="nil"/>
              <w:bottom w:val="nil"/>
              <w:right w:val="nil"/>
            </w:tcBorders>
            <w:shd w:val="clear" w:color="000000" w:fill="FFFFFF"/>
            <w:noWrap/>
            <w:vAlign w:val="center"/>
            <w:hideMark/>
          </w:tcPr>
          <w:p w14:paraId="2AB9A61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3</w:t>
            </w:r>
          </w:p>
        </w:tc>
        <w:tc>
          <w:tcPr>
            <w:tcW w:w="893" w:type="dxa"/>
            <w:tcBorders>
              <w:top w:val="nil"/>
              <w:left w:val="nil"/>
              <w:bottom w:val="nil"/>
              <w:right w:val="nil"/>
            </w:tcBorders>
            <w:shd w:val="clear" w:color="000000" w:fill="FFFFFF"/>
            <w:noWrap/>
            <w:vAlign w:val="center"/>
            <w:hideMark/>
          </w:tcPr>
          <w:p w14:paraId="2F2591A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340</w:t>
            </w:r>
          </w:p>
        </w:tc>
        <w:tc>
          <w:tcPr>
            <w:tcW w:w="665" w:type="dxa"/>
            <w:tcBorders>
              <w:top w:val="nil"/>
              <w:left w:val="nil"/>
              <w:bottom w:val="nil"/>
              <w:right w:val="nil"/>
            </w:tcBorders>
            <w:shd w:val="clear" w:color="000000" w:fill="FFFFFF"/>
            <w:noWrap/>
            <w:vAlign w:val="center"/>
            <w:hideMark/>
          </w:tcPr>
          <w:p w14:paraId="4F519094"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-0.26</w:t>
            </w:r>
          </w:p>
        </w:tc>
        <w:tc>
          <w:tcPr>
            <w:tcW w:w="1277" w:type="dxa"/>
            <w:tcBorders>
              <w:top w:val="nil"/>
              <w:left w:val="nil"/>
              <w:bottom w:val="nil"/>
              <w:right w:val="nil"/>
            </w:tcBorders>
            <w:shd w:val="clear" w:color="000000" w:fill="FFFFFF"/>
            <w:noWrap/>
            <w:vAlign w:val="center"/>
            <w:hideMark/>
          </w:tcPr>
          <w:p w14:paraId="0724609A"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-0.80, 0.29</w:t>
            </w:r>
          </w:p>
        </w:tc>
        <w:tc>
          <w:tcPr>
            <w:tcW w:w="865" w:type="dxa"/>
            <w:tcBorders>
              <w:top w:val="nil"/>
              <w:left w:val="nil"/>
              <w:bottom w:val="nil"/>
              <w:right w:val="nil"/>
            </w:tcBorders>
            <w:shd w:val="clear" w:color="000000" w:fill="FFFFFF"/>
            <w:noWrap/>
            <w:vAlign w:val="center"/>
            <w:hideMark/>
          </w:tcPr>
          <w:p w14:paraId="199A977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0.353</w:t>
            </w:r>
          </w:p>
        </w:tc>
        <w:tc>
          <w:tcPr>
            <w:tcW w:w="109" w:type="dxa"/>
            <w:tcBorders>
              <w:top w:val="nil"/>
              <w:left w:val="nil"/>
              <w:bottom w:val="nil"/>
              <w:right w:val="nil"/>
            </w:tcBorders>
            <w:shd w:val="clear" w:color="000000" w:fill="FFFFFF"/>
            <w:noWrap/>
            <w:vAlign w:val="center"/>
            <w:hideMark/>
          </w:tcPr>
          <w:p w14:paraId="5AB16774"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62DAA1F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245</w:t>
            </w:r>
          </w:p>
        </w:tc>
        <w:tc>
          <w:tcPr>
            <w:tcW w:w="1078" w:type="dxa"/>
            <w:tcBorders>
              <w:top w:val="nil"/>
              <w:left w:val="nil"/>
              <w:bottom w:val="nil"/>
              <w:right w:val="nil"/>
            </w:tcBorders>
            <w:shd w:val="clear" w:color="000000" w:fill="FFFFFF"/>
            <w:noWrap/>
            <w:vAlign w:val="center"/>
            <w:hideMark/>
          </w:tcPr>
          <w:p w14:paraId="78842584"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-0.63</w:t>
            </w:r>
          </w:p>
        </w:tc>
        <w:tc>
          <w:tcPr>
            <w:tcW w:w="1235" w:type="dxa"/>
            <w:tcBorders>
              <w:top w:val="nil"/>
              <w:left w:val="nil"/>
              <w:bottom w:val="nil"/>
              <w:right w:val="nil"/>
            </w:tcBorders>
            <w:shd w:val="clear" w:color="000000" w:fill="FFFFFF"/>
            <w:noWrap/>
            <w:vAlign w:val="center"/>
            <w:hideMark/>
          </w:tcPr>
          <w:p w14:paraId="00A0404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-1.25, -0.01</w:t>
            </w:r>
          </w:p>
        </w:tc>
        <w:tc>
          <w:tcPr>
            <w:tcW w:w="865" w:type="dxa"/>
            <w:tcBorders>
              <w:top w:val="nil"/>
              <w:left w:val="nil"/>
              <w:bottom w:val="nil"/>
              <w:right w:val="nil"/>
            </w:tcBorders>
            <w:shd w:val="clear" w:color="000000" w:fill="FFFFFF"/>
            <w:noWrap/>
            <w:vAlign w:val="center"/>
            <w:hideMark/>
          </w:tcPr>
          <w:p w14:paraId="1ECE991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0.047</w:t>
            </w:r>
          </w:p>
        </w:tc>
      </w:tr>
      <w:tr w:rsidR="00691ED9" w:rsidRPr="00691ED9" w14:paraId="71AF4AE1" w14:textId="77777777" w:rsidTr="00FA403A">
        <w:trPr>
          <w:trHeight w:val="288"/>
        </w:trPr>
        <w:tc>
          <w:tcPr>
            <w:tcW w:w="1520" w:type="dxa"/>
            <w:tcBorders>
              <w:top w:val="nil"/>
              <w:left w:val="nil"/>
              <w:bottom w:val="nil"/>
              <w:right w:val="nil"/>
            </w:tcBorders>
            <w:shd w:val="clear" w:color="000000" w:fill="FFFFFF"/>
            <w:noWrap/>
            <w:vAlign w:val="center"/>
            <w:hideMark/>
          </w:tcPr>
          <w:p w14:paraId="17CC3BEE"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4</w:t>
            </w:r>
          </w:p>
        </w:tc>
        <w:tc>
          <w:tcPr>
            <w:tcW w:w="893" w:type="dxa"/>
            <w:tcBorders>
              <w:top w:val="nil"/>
              <w:left w:val="nil"/>
              <w:bottom w:val="nil"/>
              <w:right w:val="nil"/>
            </w:tcBorders>
            <w:shd w:val="clear" w:color="000000" w:fill="FFFFFF"/>
            <w:noWrap/>
            <w:vAlign w:val="center"/>
            <w:hideMark/>
          </w:tcPr>
          <w:p w14:paraId="1123D914"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305</w:t>
            </w:r>
          </w:p>
        </w:tc>
        <w:tc>
          <w:tcPr>
            <w:tcW w:w="665" w:type="dxa"/>
            <w:tcBorders>
              <w:top w:val="nil"/>
              <w:left w:val="nil"/>
              <w:bottom w:val="nil"/>
              <w:right w:val="nil"/>
            </w:tcBorders>
            <w:shd w:val="clear" w:color="000000" w:fill="FFFFFF"/>
            <w:noWrap/>
            <w:vAlign w:val="center"/>
            <w:hideMark/>
          </w:tcPr>
          <w:p w14:paraId="274B8FE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-0.16</w:t>
            </w:r>
          </w:p>
        </w:tc>
        <w:tc>
          <w:tcPr>
            <w:tcW w:w="1277" w:type="dxa"/>
            <w:tcBorders>
              <w:top w:val="nil"/>
              <w:left w:val="nil"/>
              <w:bottom w:val="nil"/>
              <w:right w:val="nil"/>
            </w:tcBorders>
            <w:shd w:val="clear" w:color="000000" w:fill="FFFFFF"/>
            <w:noWrap/>
            <w:vAlign w:val="center"/>
            <w:hideMark/>
          </w:tcPr>
          <w:p w14:paraId="18DCA79A"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-0.73, 0.40</w:t>
            </w:r>
          </w:p>
        </w:tc>
        <w:tc>
          <w:tcPr>
            <w:tcW w:w="865" w:type="dxa"/>
            <w:tcBorders>
              <w:top w:val="nil"/>
              <w:left w:val="nil"/>
              <w:bottom w:val="nil"/>
              <w:right w:val="nil"/>
            </w:tcBorders>
            <w:shd w:val="clear" w:color="000000" w:fill="FFFFFF"/>
            <w:noWrap/>
            <w:vAlign w:val="center"/>
            <w:hideMark/>
          </w:tcPr>
          <w:p w14:paraId="64167D2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0.576</w:t>
            </w:r>
          </w:p>
        </w:tc>
        <w:tc>
          <w:tcPr>
            <w:tcW w:w="109" w:type="dxa"/>
            <w:tcBorders>
              <w:top w:val="nil"/>
              <w:left w:val="nil"/>
              <w:bottom w:val="nil"/>
              <w:right w:val="nil"/>
            </w:tcBorders>
            <w:shd w:val="clear" w:color="000000" w:fill="FFFFFF"/>
            <w:noWrap/>
            <w:vAlign w:val="center"/>
            <w:hideMark/>
          </w:tcPr>
          <w:p w14:paraId="4DCB786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11D7460A"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219</w:t>
            </w:r>
          </w:p>
        </w:tc>
        <w:tc>
          <w:tcPr>
            <w:tcW w:w="1078" w:type="dxa"/>
            <w:tcBorders>
              <w:top w:val="nil"/>
              <w:left w:val="nil"/>
              <w:bottom w:val="nil"/>
              <w:right w:val="nil"/>
            </w:tcBorders>
            <w:shd w:val="clear" w:color="000000" w:fill="FFFFFF"/>
            <w:noWrap/>
            <w:vAlign w:val="center"/>
            <w:hideMark/>
          </w:tcPr>
          <w:p w14:paraId="0AA6A4B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-0.69</w:t>
            </w:r>
          </w:p>
        </w:tc>
        <w:tc>
          <w:tcPr>
            <w:tcW w:w="1235" w:type="dxa"/>
            <w:tcBorders>
              <w:top w:val="nil"/>
              <w:left w:val="nil"/>
              <w:bottom w:val="nil"/>
              <w:right w:val="nil"/>
            </w:tcBorders>
            <w:shd w:val="clear" w:color="000000" w:fill="FFFFFF"/>
            <w:noWrap/>
            <w:vAlign w:val="center"/>
            <w:hideMark/>
          </w:tcPr>
          <w:p w14:paraId="36097AA3"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-1.34, -0.04</w:t>
            </w:r>
          </w:p>
        </w:tc>
        <w:tc>
          <w:tcPr>
            <w:tcW w:w="865" w:type="dxa"/>
            <w:tcBorders>
              <w:top w:val="nil"/>
              <w:left w:val="nil"/>
              <w:bottom w:val="nil"/>
              <w:right w:val="nil"/>
            </w:tcBorders>
            <w:shd w:val="clear" w:color="000000" w:fill="FFFFFF"/>
            <w:noWrap/>
            <w:vAlign w:val="center"/>
            <w:hideMark/>
          </w:tcPr>
          <w:p w14:paraId="24B2929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0.039</w:t>
            </w:r>
          </w:p>
        </w:tc>
      </w:tr>
      <w:tr w:rsidR="00691ED9" w:rsidRPr="00691ED9" w14:paraId="627D3586" w14:textId="77777777" w:rsidTr="00FA403A">
        <w:trPr>
          <w:trHeight w:val="288"/>
        </w:trPr>
        <w:tc>
          <w:tcPr>
            <w:tcW w:w="1520" w:type="dxa"/>
            <w:tcBorders>
              <w:top w:val="nil"/>
              <w:left w:val="nil"/>
              <w:bottom w:val="nil"/>
              <w:right w:val="nil"/>
            </w:tcBorders>
            <w:shd w:val="clear" w:color="000000" w:fill="FFFFFF"/>
            <w:noWrap/>
            <w:vAlign w:val="center"/>
            <w:hideMark/>
          </w:tcPr>
          <w:p w14:paraId="6CD87C44"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5</w:t>
            </w:r>
          </w:p>
        </w:tc>
        <w:tc>
          <w:tcPr>
            <w:tcW w:w="893" w:type="dxa"/>
            <w:tcBorders>
              <w:top w:val="nil"/>
              <w:left w:val="nil"/>
              <w:bottom w:val="nil"/>
              <w:right w:val="nil"/>
            </w:tcBorders>
            <w:shd w:val="clear" w:color="000000" w:fill="FFFFFF"/>
            <w:noWrap/>
            <w:vAlign w:val="center"/>
            <w:hideMark/>
          </w:tcPr>
          <w:p w14:paraId="48243783"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229</w:t>
            </w:r>
          </w:p>
        </w:tc>
        <w:tc>
          <w:tcPr>
            <w:tcW w:w="665" w:type="dxa"/>
            <w:tcBorders>
              <w:top w:val="nil"/>
              <w:left w:val="nil"/>
              <w:bottom w:val="nil"/>
              <w:right w:val="nil"/>
            </w:tcBorders>
            <w:shd w:val="clear" w:color="000000" w:fill="FFFFFF"/>
            <w:noWrap/>
            <w:vAlign w:val="center"/>
            <w:hideMark/>
          </w:tcPr>
          <w:p w14:paraId="30726B5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-0.73</w:t>
            </w:r>
          </w:p>
        </w:tc>
        <w:tc>
          <w:tcPr>
            <w:tcW w:w="1277" w:type="dxa"/>
            <w:tcBorders>
              <w:top w:val="nil"/>
              <w:left w:val="nil"/>
              <w:bottom w:val="nil"/>
              <w:right w:val="nil"/>
            </w:tcBorders>
            <w:shd w:val="clear" w:color="000000" w:fill="FFFFFF"/>
            <w:noWrap/>
            <w:vAlign w:val="center"/>
            <w:hideMark/>
          </w:tcPr>
          <w:p w14:paraId="308CBEC6"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-1.35, -0.12</w:t>
            </w:r>
          </w:p>
        </w:tc>
        <w:tc>
          <w:tcPr>
            <w:tcW w:w="865" w:type="dxa"/>
            <w:tcBorders>
              <w:top w:val="nil"/>
              <w:left w:val="nil"/>
              <w:bottom w:val="nil"/>
              <w:right w:val="nil"/>
            </w:tcBorders>
            <w:shd w:val="clear" w:color="000000" w:fill="FFFFFF"/>
            <w:noWrap/>
            <w:vAlign w:val="center"/>
            <w:hideMark/>
          </w:tcPr>
          <w:p w14:paraId="227F876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0.020</w:t>
            </w:r>
          </w:p>
        </w:tc>
        <w:tc>
          <w:tcPr>
            <w:tcW w:w="109" w:type="dxa"/>
            <w:tcBorders>
              <w:top w:val="nil"/>
              <w:left w:val="nil"/>
              <w:bottom w:val="nil"/>
              <w:right w:val="nil"/>
            </w:tcBorders>
            <w:shd w:val="clear" w:color="000000" w:fill="FFFFFF"/>
            <w:noWrap/>
            <w:vAlign w:val="center"/>
            <w:hideMark/>
          </w:tcPr>
          <w:p w14:paraId="117B1DBE"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3B30BDE4"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150</w:t>
            </w:r>
          </w:p>
        </w:tc>
        <w:tc>
          <w:tcPr>
            <w:tcW w:w="1078" w:type="dxa"/>
            <w:tcBorders>
              <w:top w:val="nil"/>
              <w:left w:val="nil"/>
              <w:bottom w:val="nil"/>
              <w:right w:val="nil"/>
            </w:tcBorders>
            <w:shd w:val="clear" w:color="000000" w:fill="FFFFFF"/>
            <w:noWrap/>
            <w:vAlign w:val="center"/>
            <w:hideMark/>
          </w:tcPr>
          <w:p w14:paraId="57F1B2B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-0.86</w:t>
            </w:r>
          </w:p>
        </w:tc>
        <w:tc>
          <w:tcPr>
            <w:tcW w:w="1235" w:type="dxa"/>
            <w:tcBorders>
              <w:top w:val="nil"/>
              <w:left w:val="nil"/>
              <w:bottom w:val="nil"/>
              <w:right w:val="nil"/>
            </w:tcBorders>
            <w:shd w:val="clear" w:color="000000" w:fill="FFFFFF"/>
            <w:noWrap/>
            <w:vAlign w:val="center"/>
            <w:hideMark/>
          </w:tcPr>
          <w:p w14:paraId="6E60E220"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-1.58, -1.15</w:t>
            </w:r>
          </w:p>
        </w:tc>
        <w:tc>
          <w:tcPr>
            <w:tcW w:w="865" w:type="dxa"/>
            <w:tcBorders>
              <w:top w:val="nil"/>
              <w:left w:val="nil"/>
              <w:bottom w:val="nil"/>
              <w:right w:val="nil"/>
            </w:tcBorders>
            <w:shd w:val="clear" w:color="000000" w:fill="FFFFFF"/>
            <w:noWrap/>
            <w:vAlign w:val="center"/>
            <w:hideMark/>
          </w:tcPr>
          <w:p w14:paraId="15CFDDD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0.018</w:t>
            </w:r>
          </w:p>
        </w:tc>
      </w:tr>
      <w:tr w:rsidR="00691ED9" w:rsidRPr="00691ED9" w14:paraId="793CC506" w14:textId="77777777" w:rsidTr="00FA403A">
        <w:trPr>
          <w:trHeight w:val="288"/>
        </w:trPr>
        <w:tc>
          <w:tcPr>
            <w:tcW w:w="1520" w:type="dxa"/>
            <w:tcBorders>
              <w:top w:val="nil"/>
              <w:left w:val="nil"/>
              <w:bottom w:val="nil"/>
              <w:right w:val="nil"/>
            </w:tcBorders>
            <w:shd w:val="clear" w:color="000000" w:fill="FFFFFF"/>
            <w:noWrap/>
            <w:vAlign w:val="center"/>
            <w:hideMark/>
          </w:tcPr>
          <w:p w14:paraId="787B4206"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2BA0D30C"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665" w:type="dxa"/>
            <w:tcBorders>
              <w:top w:val="nil"/>
              <w:left w:val="nil"/>
              <w:bottom w:val="nil"/>
              <w:right w:val="nil"/>
            </w:tcBorders>
            <w:shd w:val="clear" w:color="000000" w:fill="FFFFFF"/>
            <w:noWrap/>
            <w:vAlign w:val="center"/>
            <w:hideMark/>
          </w:tcPr>
          <w:p w14:paraId="53CD385E"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277" w:type="dxa"/>
            <w:tcBorders>
              <w:top w:val="nil"/>
              <w:left w:val="nil"/>
              <w:bottom w:val="nil"/>
              <w:right w:val="nil"/>
            </w:tcBorders>
            <w:shd w:val="clear" w:color="000000" w:fill="FFFFFF"/>
            <w:noWrap/>
            <w:vAlign w:val="center"/>
            <w:hideMark/>
          </w:tcPr>
          <w:p w14:paraId="02F85328"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5" w:type="dxa"/>
            <w:tcBorders>
              <w:top w:val="nil"/>
              <w:left w:val="nil"/>
              <w:bottom w:val="nil"/>
              <w:right w:val="nil"/>
            </w:tcBorders>
            <w:shd w:val="clear" w:color="000000" w:fill="FFFFFF"/>
            <w:noWrap/>
            <w:vAlign w:val="center"/>
            <w:hideMark/>
          </w:tcPr>
          <w:p w14:paraId="0B9AD351"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4DA97D3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7A3610BE"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78" w:type="dxa"/>
            <w:tcBorders>
              <w:top w:val="nil"/>
              <w:left w:val="nil"/>
              <w:bottom w:val="nil"/>
              <w:right w:val="nil"/>
            </w:tcBorders>
            <w:shd w:val="clear" w:color="000000" w:fill="FFFFFF"/>
            <w:noWrap/>
            <w:vAlign w:val="center"/>
            <w:hideMark/>
          </w:tcPr>
          <w:p w14:paraId="072D558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235" w:type="dxa"/>
            <w:tcBorders>
              <w:top w:val="nil"/>
              <w:left w:val="nil"/>
              <w:bottom w:val="nil"/>
              <w:right w:val="nil"/>
            </w:tcBorders>
            <w:shd w:val="clear" w:color="000000" w:fill="FFFFFF"/>
            <w:noWrap/>
            <w:vAlign w:val="center"/>
            <w:hideMark/>
          </w:tcPr>
          <w:p w14:paraId="7136729B"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5" w:type="dxa"/>
            <w:tcBorders>
              <w:top w:val="nil"/>
              <w:left w:val="nil"/>
              <w:bottom w:val="nil"/>
              <w:right w:val="nil"/>
            </w:tcBorders>
            <w:shd w:val="clear" w:color="000000" w:fill="FFFFFF"/>
            <w:noWrap/>
            <w:vAlign w:val="center"/>
            <w:hideMark/>
          </w:tcPr>
          <w:p w14:paraId="50D7935A"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r>
      <w:tr w:rsidR="00691ED9" w:rsidRPr="00691ED9" w14:paraId="22D512C5" w14:textId="77777777" w:rsidTr="00FA403A">
        <w:trPr>
          <w:trHeight w:val="288"/>
        </w:trPr>
        <w:tc>
          <w:tcPr>
            <w:tcW w:w="5220" w:type="dxa"/>
            <w:gridSpan w:val="5"/>
            <w:tcBorders>
              <w:top w:val="nil"/>
              <w:left w:val="nil"/>
              <w:bottom w:val="nil"/>
              <w:right w:val="nil"/>
            </w:tcBorders>
            <w:shd w:val="clear" w:color="000000" w:fill="FFFFFF"/>
            <w:noWrap/>
            <w:vAlign w:val="center"/>
            <w:hideMark/>
          </w:tcPr>
          <w:p w14:paraId="2B5F7583"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DDS at 13 years</w:t>
            </w:r>
          </w:p>
        </w:tc>
        <w:tc>
          <w:tcPr>
            <w:tcW w:w="109" w:type="dxa"/>
            <w:tcBorders>
              <w:top w:val="nil"/>
              <w:left w:val="nil"/>
              <w:bottom w:val="nil"/>
              <w:right w:val="nil"/>
            </w:tcBorders>
            <w:shd w:val="clear" w:color="000000" w:fill="FFFFFF"/>
            <w:noWrap/>
            <w:vAlign w:val="center"/>
            <w:hideMark/>
          </w:tcPr>
          <w:p w14:paraId="082BDFA9" w14:textId="77777777" w:rsidR="00FA403A" w:rsidRPr="00691ED9" w:rsidRDefault="00FA403A" w:rsidP="00FA403A">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3" w:type="dxa"/>
            <w:tcBorders>
              <w:top w:val="nil"/>
              <w:left w:val="nil"/>
              <w:bottom w:val="nil"/>
              <w:right w:val="nil"/>
            </w:tcBorders>
            <w:shd w:val="clear" w:color="000000" w:fill="FFFFFF"/>
            <w:noWrap/>
            <w:vAlign w:val="bottom"/>
            <w:hideMark/>
          </w:tcPr>
          <w:p w14:paraId="16300B4C"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1078" w:type="dxa"/>
            <w:tcBorders>
              <w:top w:val="nil"/>
              <w:left w:val="nil"/>
              <w:bottom w:val="nil"/>
              <w:right w:val="nil"/>
            </w:tcBorders>
            <w:shd w:val="clear" w:color="000000" w:fill="FFFFFF"/>
            <w:noWrap/>
            <w:vAlign w:val="bottom"/>
            <w:hideMark/>
          </w:tcPr>
          <w:p w14:paraId="4C2E1F3A"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1235" w:type="dxa"/>
            <w:tcBorders>
              <w:top w:val="nil"/>
              <w:left w:val="nil"/>
              <w:bottom w:val="nil"/>
              <w:right w:val="nil"/>
            </w:tcBorders>
            <w:shd w:val="clear" w:color="000000" w:fill="FFFFFF"/>
            <w:noWrap/>
            <w:vAlign w:val="bottom"/>
            <w:hideMark/>
          </w:tcPr>
          <w:p w14:paraId="2070CBE3" w14:textId="77777777" w:rsidR="00FA403A" w:rsidRPr="00691ED9" w:rsidRDefault="00FA403A" w:rsidP="00FA403A">
            <w:pPr>
              <w:spacing w:after="0" w:line="240" w:lineRule="auto"/>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c>
          <w:tcPr>
            <w:tcW w:w="865" w:type="dxa"/>
            <w:tcBorders>
              <w:top w:val="nil"/>
              <w:left w:val="nil"/>
              <w:bottom w:val="nil"/>
              <w:right w:val="nil"/>
            </w:tcBorders>
            <w:shd w:val="clear" w:color="000000" w:fill="FFFFFF"/>
            <w:noWrap/>
            <w:vAlign w:val="bottom"/>
            <w:hideMark/>
          </w:tcPr>
          <w:p w14:paraId="224A98CF" w14:textId="77777777" w:rsidR="00FA403A" w:rsidRPr="00691ED9" w:rsidRDefault="00FA403A" w:rsidP="00FA403A">
            <w:pPr>
              <w:spacing w:after="0" w:line="240" w:lineRule="auto"/>
              <w:jc w:val="center"/>
              <w:rPr>
                <w:rFonts w:ascii="Times New Roman" w:eastAsia="Times New Roman" w:hAnsi="Times New Roman" w:cs="Times New Roman"/>
                <w:lang w:eastAsia="en-GB"/>
              </w:rPr>
            </w:pPr>
            <w:r w:rsidRPr="00691ED9">
              <w:rPr>
                <w:rFonts w:ascii="Times New Roman" w:eastAsia="Times New Roman" w:hAnsi="Times New Roman" w:cs="Times New Roman"/>
                <w:lang w:eastAsia="en-GB"/>
              </w:rPr>
              <w:t> </w:t>
            </w:r>
          </w:p>
        </w:tc>
      </w:tr>
      <w:tr w:rsidR="00691ED9" w:rsidRPr="00691ED9" w14:paraId="6009A69C" w14:textId="77777777" w:rsidTr="00FA403A">
        <w:trPr>
          <w:trHeight w:val="288"/>
        </w:trPr>
        <w:tc>
          <w:tcPr>
            <w:tcW w:w="1520" w:type="dxa"/>
            <w:tcBorders>
              <w:top w:val="nil"/>
              <w:left w:val="nil"/>
              <w:bottom w:val="nil"/>
              <w:right w:val="nil"/>
            </w:tcBorders>
            <w:shd w:val="clear" w:color="000000" w:fill="FFFFFF"/>
            <w:noWrap/>
            <w:vAlign w:val="center"/>
            <w:hideMark/>
          </w:tcPr>
          <w:p w14:paraId="633DD3AD"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1</w:t>
            </w:r>
          </w:p>
        </w:tc>
        <w:tc>
          <w:tcPr>
            <w:tcW w:w="893" w:type="dxa"/>
            <w:tcBorders>
              <w:top w:val="nil"/>
              <w:left w:val="nil"/>
              <w:bottom w:val="nil"/>
              <w:right w:val="nil"/>
            </w:tcBorders>
            <w:shd w:val="clear" w:color="000000" w:fill="FFFFFF"/>
            <w:noWrap/>
            <w:vAlign w:val="center"/>
            <w:hideMark/>
          </w:tcPr>
          <w:p w14:paraId="55EE71F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321</w:t>
            </w:r>
          </w:p>
        </w:tc>
        <w:tc>
          <w:tcPr>
            <w:tcW w:w="2807" w:type="dxa"/>
            <w:gridSpan w:val="3"/>
            <w:tcBorders>
              <w:top w:val="nil"/>
              <w:left w:val="nil"/>
              <w:bottom w:val="nil"/>
              <w:right w:val="nil"/>
            </w:tcBorders>
            <w:shd w:val="clear" w:color="000000" w:fill="FFFFFF"/>
            <w:noWrap/>
            <w:vAlign w:val="center"/>
            <w:hideMark/>
          </w:tcPr>
          <w:p w14:paraId="3796A33D"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09" w:type="dxa"/>
            <w:tcBorders>
              <w:top w:val="nil"/>
              <w:left w:val="nil"/>
              <w:bottom w:val="nil"/>
              <w:right w:val="nil"/>
            </w:tcBorders>
            <w:shd w:val="clear" w:color="000000" w:fill="FFFFFF"/>
            <w:noWrap/>
            <w:vAlign w:val="center"/>
            <w:hideMark/>
          </w:tcPr>
          <w:p w14:paraId="29012FD5"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2D94BB9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129</w:t>
            </w:r>
          </w:p>
        </w:tc>
        <w:tc>
          <w:tcPr>
            <w:tcW w:w="3178" w:type="dxa"/>
            <w:gridSpan w:val="3"/>
            <w:tcBorders>
              <w:top w:val="nil"/>
              <w:left w:val="nil"/>
              <w:bottom w:val="nil"/>
              <w:right w:val="nil"/>
            </w:tcBorders>
            <w:shd w:val="clear" w:color="000000" w:fill="FFFFFF"/>
            <w:noWrap/>
            <w:vAlign w:val="center"/>
            <w:hideMark/>
          </w:tcPr>
          <w:p w14:paraId="3DED9F6B"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r>
      <w:tr w:rsidR="00691ED9" w:rsidRPr="00691ED9" w14:paraId="2D1C9E43" w14:textId="77777777" w:rsidTr="00FA403A">
        <w:trPr>
          <w:trHeight w:val="288"/>
        </w:trPr>
        <w:tc>
          <w:tcPr>
            <w:tcW w:w="1520" w:type="dxa"/>
            <w:tcBorders>
              <w:top w:val="nil"/>
              <w:left w:val="nil"/>
              <w:bottom w:val="nil"/>
              <w:right w:val="nil"/>
            </w:tcBorders>
            <w:shd w:val="clear" w:color="000000" w:fill="FFFFFF"/>
            <w:noWrap/>
            <w:vAlign w:val="center"/>
            <w:hideMark/>
          </w:tcPr>
          <w:p w14:paraId="6D49873C"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2</w:t>
            </w:r>
          </w:p>
        </w:tc>
        <w:tc>
          <w:tcPr>
            <w:tcW w:w="893" w:type="dxa"/>
            <w:tcBorders>
              <w:top w:val="nil"/>
              <w:left w:val="nil"/>
              <w:bottom w:val="nil"/>
              <w:right w:val="nil"/>
            </w:tcBorders>
            <w:shd w:val="clear" w:color="000000" w:fill="FFFFFF"/>
            <w:noWrap/>
            <w:vAlign w:val="center"/>
            <w:hideMark/>
          </w:tcPr>
          <w:p w14:paraId="38D5FD76"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354</w:t>
            </w:r>
          </w:p>
        </w:tc>
        <w:tc>
          <w:tcPr>
            <w:tcW w:w="665" w:type="dxa"/>
            <w:tcBorders>
              <w:top w:val="nil"/>
              <w:left w:val="nil"/>
              <w:bottom w:val="nil"/>
              <w:right w:val="nil"/>
            </w:tcBorders>
            <w:shd w:val="clear" w:color="000000" w:fill="FFFFFF"/>
            <w:noWrap/>
            <w:vAlign w:val="center"/>
            <w:hideMark/>
          </w:tcPr>
          <w:p w14:paraId="04696AA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-0.16</w:t>
            </w:r>
          </w:p>
        </w:tc>
        <w:tc>
          <w:tcPr>
            <w:tcW w:w="1277" w:type="dxa"/>
            <w:tcBorders>
              <w:top w:val="nil"/>
              <w:left w:val="nil"/>
              <w:bottom w:val="nil"/>
              <w:right w:val="nil"/>
            </w:tcBorders>
            <w:shd w:val="clear" w:color="000000" w:fill="FFFFFF"/>
            <w:noWrap/>
            <w:vAlign w:val="center"/>
            <w:hideMark/>
          </w:tcPr>
          <w:p w14:paraId="5B2DCA95"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-0.70, 0.38</w:t>
            </w:r>
          </w:p>
        </w:tc>
        <w:tc>
          <w:tcPr>
            <w:tcW w:w="865" w:type="dxa"/>
            <w:tcBorders>
              <w:top w:val="nil"/>
              <w:left w:val="nil"/>
              <w:bottom w:val="nil"/>
              <w:right w:val="nil"/>
            </w:tcBorders>
            <w:shd w:val="clear" w:color="000000" w:fill="FFFFFF"/>
            <w:noWrap/>
            <w:vAlign w:val="center"/>
            <w:hideMark/>
          </w:tcPr>
          <w:p w14:paraId="06C1934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0.564</w:t>
            </w:r>
          </w:p>
        </w:tc>
        <w:tc>
          <w:tcPr>
            <w:tcW w:w="109" w:type="dxa"/>
            <w:tcBorders>
              <w:top w:val="nil"/>
              <w:left w:val="nil"/>
              <w:bottom w:val="nil"/>
              <w:right w:val="nil"/>
            </w:tcBorders>
            <w:shd w:val="clear" w:color="000000" w:fill="FFFFFF"/>
            <w:noWrap/>
            <w:vAlign w:val="center"/>
            <w:hideMark/>
          </w:tcPr>
          <w:p w14:paraId="4B3B6913"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413AE1C8"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136</w:t>
            </w:r>
          </w:p>
        </w:tc>
        <w:tc>
          <w:tcPr>
            <w:tcW w:w="1078" w:type="dxa"/>
            <w:tcBorders>
              <w:top w:val="nil"/>
              <w:left w:val="nil"/>
              <w:bottom w:val="nil"/>
              <w:right w:val="nil"/>
            </w:tcBorders>
            <w:shd w:val="clear" w:color="000000" w:fill="FFFFFF"/>
            <w:noWrap/>
            <w:vAlign w:val="center"/>
            <w:hideMark/>
          </w:tcPr>
          <w:p w14:paraId="0AF4945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-0.39</w:t>
            </w:r>
          </w:p>
        </w:tc>
        <w:tc>
          <w:tcPr>
            <w:tcW w:w="1235" w:type="dxa"/>
            <w:tcBorders>
              <w:top w:val="nil"/>
              <w:left w:val="nil"/>
              <w:bottom w:val="nil"/>
              <w:right w:val="nil"/>
            </w:tcBorders>
            <w:shd w:val="clear" w:color="000000" w:fill="FFFFFF"/>
            <w:noWrap/>
            <w:vAlign w:val="center"/>
            <w:hideMark/>
          </w:tcPr>
          <w:p w14:paraId="63ECA46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-1.13, 0.35</w:t>
            </w:r>
          </w:p>
        </w:tc>
        <w:tc>
          <w:tcPr>
            <w:tcW w:w="865" w:type="dxa"/>
            <w:tcBorders>
              <w:top w:val="nil"/>
              <w:left w:val="nil"/>
              <w:bottom w:val="nil"/>
              <w:right w:val="nil"/>
            </w:tcBorders>
            <w:shd w:val="clear" w:color="000000" w:fill="FFFFFF"/>
            <w:noWrap/>
            <w:vAlign w:val="center"/>
            <w:hideMark/>
          </w:tcPr>
          <w:p w14:paraId="086BDD7C"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0.305</w:t>
            </w:r>
          </w:p>
        </w:tc>
      </w:tr>
      <w:tr w:rsidR="00691ED9" w:rsidRPr="00691ED9" w14:paraId="13B3ADD0" w14:textId="77777777" w:rsidTr="00FA403A">
        <w:trPr>
          <w:trHeight w:val="288"/>
        </w:trPr>
        <w:tc>
          <w:tcPr>
            <w:tcW w:w="1520" w:type="dxa"/>
            <w:tcBorders>
              <w:top w:val="nil"/>
              <w:left w:val="nil"/>
              <w:bottom w:val="nil"/>
              <w:right w:val="nil"/>
            </w:tcBorders>
            <w:shd w:val="clear" w:color="000000" w:fill="FFFFFF"/>
            <w:noWrap/>
            <w:vAlign w:val="center"/>
            <w:hideMark/>
          </w:tcPr>
          <w:p w14:paraId="3DF03D5E"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3</w:t>
            </w:r>
          </w:p>
        </w:tc>
        <w:tc>
          <w:tcPr>
            <w:tcW w:w="893" w:type="dxa"/>
            <w:tcBorders>
              <w:top w:val="nil"/>
              <w:left w:val="nil"/>
              <w:bottom w:val="nil"/>
              <w:right w:val="nil"/>
            </w:tcBorders>
            <w:shd w:val="clear" w:color="000000" w:fill="FFFFFF"/>
            <w:noWrap/>
            <w:vAlign w:val="center"/>
            <w:hideMark/>
          </w:tcPr>
          <w:p w14:paraId="446F0E7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253</w:t>
            </w:r>
          </w:p>
        </w:tc>
        <w:tc>
          <w:tcPr>
            <w:tcW w:w="665" w:type="dxa"/>
            <w:tcBorders>
              <w:top w:val="nil"/>
              <w:left w:val="nil"/>
              <w:bottom w:val="nil"/>
              <w:right w:val="nil"/>
            </w:tcBorders>
            <w:shd w:val="clear" w:color="000000" w:fill="FFFFFF"/>
            <w:noWrap/>
            <w:vAlign w:val="center"/>
            <w:hideMark/>
          </w:tcPr>
          <w:p w14:paraId="738C05A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0.05</w:t>
            </w:r>
          </w:p>
        </w:tc>
        <w:tc>
          <w:tcPr>
            <w:tcW w:w="1277" w:type="dxa"/>
            <w:tcBorders>
              <w:top w:val="nil"/>
              <w:left w:val="nil"/>
              <w:bottom w:val="nil"/>
              <w:right w:val="nil"/>
            </w:tcBorders>
            <w:shd w:val="clear" w:color="000000" w:fill="FFFFFF"/>
            <w:noWrap/>
            <w:vAlign w:val="center"/>
            <w:hideMark/>
          </w:tcPr>
          <w:p w14:paraId="5DC30BD3"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-0.54, 0.64</w:t>
            </w:r>
          </w:p>
        </w:tc>
        <w:tc>
          <w:tcPr>
            <w:tcW w:w="865" w:type="dxa"/>
            <w:tcBorders>
              <w:top w:val="nil"/>
              <w:left w:val="nil"/>
              <w:bottom w:val="nil"/>
              <w:right w:val="nil"/>
            </w:tcBorders>
            <w:shd w:val="clear" w:color="000000" w:fill="FFFFFF"/>
            <w:noWrap/>
            <w:vAlign w:val="center"/>
            <w:hideMark/>
          </w:tcPr>
          <w:p w14:paraId="1EA9843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0.877</w:t>
            </w:r>
          </w:p>
        </w:tc>
        <w:tc>
          <w:tcPr>
            <w:tcW w:w="109" w:type="dxa"/>
            <w:tcBorders>
              <w:top w:val="nil"/>
              <w:left w:val="nil"/>
              <w:bottom w:val="nil"/>
              <w:right w:val="nil"/>
            </w:tcBorders>
            <w:shd w:val="clear" w:color="000000" w:fill="FFFFFF"/>
            <w:noWrap/>
            <w:vAlign w:val="center"/>
            <w:hideMark/>
          </w:tcPr>
          <w:p w14:paraId="68429875"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5DDFB63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104</w:t>
            </w:r>
          </w:p>
        </w:tc>
        <w:tc>
          <w:tcPr>
            <w:tcW w:w="1078" w:type="dxa"/>
            <w:tcBorders>
              <w:top w:val="nil"/>
              <w:left w:val="nil"/>
              <w:bottom w:val="nil"/>
              <w:right w:val="nil"/>
            </w:tcBorders>
            <w:shd w:val="clear" w:color="000000" w:fill="FFFFFF"/>
            <w:noWrap/>
            <w:vAlign w:val="center"/>
            <w:hideMark/>
          </w:tcPr>
          <w:p w14:paraId="6A5E438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-0.01</w:t>
            </w:r>
          </w:p>
        </w:tc>
        <w:tc>
          <w:tcPr>
            <w:tcW w:w="1235" w:type="dxa"/>
            <w:tcBorders>
              <w:top w:val="nil"/>
              <w:left w:val="nil"/>
              <w:bottom w:val="nil"/>
              <w:right w:val="nil"/>
            </w:tcBorders>
            <w:shd w:val="clear" w:color="000000" w:fill="FFFFFF"/>
            <w:noWrap/>
            <w:vAlign w:val="center"/>
            <w:hideMark/>
          </w:tcPr>
          <w:p w14:paraId="3D51934B"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-0.80, 0.78</w:t>
            </w:r>
          </w:p>
        </w:tc>
        <w:tc>
          <w:tcPr>
            <w:tcW w:w="865" w:type="dxa"/>
            <w:tcBorders>
              <w:top w:val="nil"/>
              <w:left w:val="nil"/>
              <w:bottom w:val="nil"/>
              <w:right w:val="nil"/>
            </w:tcBorders>
            <w:shd w:val="clear" w:color="000000" w:fill="FFFFFF"/>
            <w:noWrap/>
            <w:vAlign w:val="center"/>
            <w:hideMark/>
          </w:tcPr>
          <w:p w14:paraId="7D8C8AB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0.986</w:t>
            </w:r>
          </w:p>
        </w:tc>
      </w:tr>
      <w:tr w:rsidR="00691ED9" w:rsidRPr="00691ED9" w14:paraId="4F742C38" w14:textId="77777777" w:rsidTr="00FA403A">
        <w:trPr>
          <w:trHeight w:val="288"/>
        </w:trPr>
        <w:tc>
          <w:tcPr>
            <w:tcW w:w="1520" w:type="dxa"/>
            <w:tcBorders>
              <w:top w:val="nil"/>
              <w:left w:val="nil"/>
              <w:bottom w:val="nil"/>
              <w:right w:val="nil"/>
            </w:tcBorders>
            <w:shd w:val="clear" w:color="000000" w:fill="FFFFFF"/>
            <w:noWrap/>
            <w:vAlign w:val="center"/>
            <w:hideMark/>
          </w:tcPr>
          <w:p w14:paraId="6F1FB1BE"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4</w:t>
            </w:r>
          </w:p>
        </w:tc>
        <w:tc>
          <w:tcPr>
            <w:tcW w:w="893" w:type="dxa"/>
            <w:tcBorders>
              <w:top w:val="nil"/>
              <w:left w:val="nil"/>
              <w:bottom w:val="nil"/>
              <w:right w:val="nil"/>
            </w:tcBorders>
            <w:shd w:val="clear" w:color="000000" w:fill="FFFFFF"/>
            <w:noWrap/>
            <w:vAlign w:val="center"/>
            <w:hideMark/>
          </w:tcPr>
          <w:p w14:paraId="2DF2B42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302</w:t>
            </w:r>
          </w:p>
        </w:tc>
        <w:tc>
          <w:tcPr>
            <w:tcW w:w="665" w:type="dxa"/>
            <w:tcBorders>
              <w:top w:val="nil"/>
              <w:left w:val="nil"/>
              <w:bottom w:val="nil"/>
              <w:right w:val="nil"/>
            </w:tcBorders>
            <w:shd w:val="clear" w:color="000000" w:fill="FFFFFF"/>
            <w:noWrap/>
            <w:vAlign w:val="center"/>
            <w:hideMark/>
          </w:tcPr>
          <w:p w14:paraId="52F6B00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-0.28</w:t>
            </w:r>
          </w:p>
        </w:tc>
        <w:tc>
          <w:tcPr>
            <w:tcW w:w="1277" w:type="dxa"/>
            <w:tcBorders>
              <w:top w:val="nil"/>
              <w:left w:val="nil"/>
              <w:bottom w:val="nil"/>
              <w:right w:val="nil"/>
            </w:tcBorders>
            <w:shd w:val="clear" w:color="000000" w:fill="FFFFFF"/>
            <w:noWrap/>
            <w:vAlign w:val="center"/>
            <w:hideMark/>
          </w:tcPr>
          <w:p w14:paraId="5CCD1281"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-0.85, 0.29</w:t>
            </w:r>
          </w:p>
        </w:tc>
        <w:tc>
          <w:tcPr>
            <w:tcW w:w="865" w:type="dxa"/>
            <w:tcBorders>
              <w:top w:val="nil"/>
              <w:left w:val="nil"/>
              <w:bottom w:val="nil"/>
              <w:right w:val="nil"/>
            </w:tcBorders>
            <w:shd w:val="clear" w:color="000000" w:fill="FFFFFF"/>
            <w:noWrap/>
            <w:vAlign w:val="center"/>
            <w:hideMark/>
          </w:tcPr>
          <w:p w14:paraId="424BBDA6"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0.331</w:t>
            </w:r>
          </w:p>
        </w:tc>
        <w:tc>
          <w:tcPr>
            <w:tcW w:w="109" w:type="dxa"/>
            <w:tcBorders>
              <w:top w:val="nil"/>
              <w:left w:val="nil"/>
              <w:bottom w:val="nil"/>
              <w:right w:val="nil"/>
            </w:tcBorders>
            <w:shd w:val="clear" w:color="000000" w:fill="FFFFFF"/>
            <w:noWrap/>
            <w:vAlign w:val="center"/>
            <w:hideMark/>
          </w:tcPr>
          <w:p w14:paraId="6EB75A86"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nil"/>
              <w:right w:val="nil"/>
            </w:tcBorders>
            <w:shd w:val="clear" w:color="000000" w:fill="FFFFFF"/>
            <w:noWrap/>
            <w:vAlign w:val="center"/>
            <w:hideMark/>
          </w:tcPr>
          <w:p w14:paraId="0B18C2F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125</w:t>
            </w:r>
          </w:p>
        </w:tc>
        <w:tc>
          <w:tcPr>
            <w:tcW w:w="1078" w:type="dxa"/>
            <w:tcBorders>
              <w:top w:val="nil"/>
              <w:left w:val="nil"/>
              <w:bottom w:val="nil"/>
              <w:right w:val="nil"/>
            </w:tcBorders>
            <w:shd w:val="clear" w:color="000000" w:fill="FFFFFF"/>
            <w:noWrap/>
            <w:vAlign w:val="center"/>
            <w:hideMark/>
          </w:tcPr>
          <w:p w14:paraId="4FFD2493"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-0.22</w:t>
            </w:r>
          </w:p>
        </w:tc>
        <w:tc>
          <w:tcPr>
            <w:tcW w:w="1235" w:type="dxa"/>
            <w:tcBorders>
              <w:top w:val="nil"/>
              <w:left w:val="nil"/>
              <w:bottom w:val="nil"/>
              <w:right w:val="nil"/>
            </w:tcBorders>
            <w:shd w:val="clear" w:color="000000" w:fill="FFFFFF"/>
            <w:noWrap/>
            <w:vAlign w:val="center"/>
            <w:hideMark/>
          </w:tcPr>
          <w:p w14:paraId="3D70EBE0"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-0.99, 0.55</w:t>
            </w:r>
          </w:p>
        </w:tc>
        <w:tc>
          <w:tcPr>
            <w:tcW w:w="865" w:type="dxa"/>
            <w:tcBorders>
              <w:top w:val="nil"/>
              <w:left w:val="nil"/>
              <w:bottom w:val="nil"/>
              <w:right w:val="nil"/>
            </w:tcBorders>
            <w:shd w:val="clear" w:color="000000" w:fill="FFFFFF"/>
            <w:noWrap/>
            <w:vAlign w:val="center"/>
            <w:hideMark/>
          </w:tcPr>
          <w:p w14:paraId="3015CD5D"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0.577</w:t>
            </w:r>
          </w:p>
        </w:tc>
      </w:tr>
      <w:tr w:rsidR="00691ED9" w:rsidRPr="00691ED9" w14:paraId="74879A9C" w14:textId="77777777" w:rsidTr="00FA403A">
        <w:trPr>
          <w:trHeight w:val="300"/>
        </w:trPr>
        <w:tc>
          <w:tcPr>
            <w:tcW w:w="1520" w:type="dxa"/>
            <w:tcBorders>
              <w:top w:val="nil"/>
              <w:left w:val="nil"/>
              <w:bottom w:val="single" w:sz="8" w:space="0" w:color="auto"/>
              <w:right w:val="nil"/>
            </w:tcBorders>
            <w:shd w:val="clear" w:color="000000" w:fill="FFFFFF"/>
            <w:noWrap/>
            <w:vAlign w:val="center"/>
            <w:hideMark/>
          </w:tcPr>
          <w:p w14:paraId="36D14C77"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5</w:t>
            </w:r>
          </w:p>
        </w:tc>
        <w:tc>
          <w:tcPr>
            <w:tcW w:w="893" w:type="dxa"/>
            <w:tcBorders>
              <w:top w:val="nil"/>
              <w:left w:val="nil"/>
              <w:bottom w:val="single" w:sz="8" w:space="0" w:color="auto"/>
              <w:right w:val="nil"/>
            </w:tcBorders>
            <w:shd w:val="clear" w:color="000000" w:fill="FFFFFF"/>
            <w:noWrap/>
            <w:vAlign w:val="center"/>
            <w:hideMark/>
          </w:tcPr>
          <w:p w14:paraId="166F4F32"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296</w:t>
            </w:r>
          </w:p>
        </w:tc>
        <w:tc>
          <w:tcPr>
            <w:tcW w:w="665" w:type="dxa"/>
            <w:tcBorders>
              <w:top w:val="nil"/>
              <w:left w:val="nil"/>
              <w:bottom w:val="single" w:sz="8" w:space="0" w:color="auto"/>
              <w:right w:val="nil"/>
            </w:tcBorders>
            <w:shd w:val="clear" w:color="000000" w:fill="FFFFFF"/>
            <w:noWrap/>
            <w:vAlign w:val="center"/>
            <w:hideMark/>
          </w:tcPr>
          <w:p w14:paraId="473DDC19"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-0.29</w:t>
            </w:r>
          </w:p>
        </w:tc>
        <w:tc>
          <w:tcPr>
            <w:tcW w:w="1277" w:type="dxa"/>
            <w:tcBorders>
              <w:top w:val="nil"/>
              <w:left w:val="nil"/>
              <w:bottom w:val="single" w:sz="8" w:space="0" w:color="auto"/>
              <w:right w:val="nil"/>
            </w:tcBorders>
            <w:shd w:val="clear" w:color="000000" w:fill="FFFFFF"/>
            <w:noWrap/>
            <w:vAlign w:val="center"/>
            <w:hideMark/>
          </w:tcPr>
          <w:p w14:paraId="2B3187FF"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-0.87, 0.30</w:t>
            </w:r>
          </w:p>
        </w:tc>
        <w:tc>
          <w:tcPr>
            <w:tcW w:w="865" w:type="dxa"/>
            <w:tcBorders>
              <w:top w:val="nil"/>
              <w:left w:val="nil"/>
              <w:bottom w:val="single" w:sz="8" w:space="0" w:color="auto"/>
              <w:right w:val="nil"/>
            </w:tcBorders>
            <w:shd w:val="clear" w:color="000000" w:fill="FFFFFF"/>
            <w:noWrap/>
            <w:vAlign w:val="center"/>
            <w:hideMark/>
          </w:tcPr>
          <w:p w14:paraId="263AFE1B"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0.336</w:t>
            </w:r>
          </w:p>
        </w:tc>
        <w:tc>
          <w:tcPr>
            <w:tcW w:w="109" w:type="dxa"/>
            <w:tcBorders>
              <w:top w:val="nil"/>
              <w:left w:val="nil"/>
              <w:bottom w:val="single" w:sz="8" w:space="0" w:color="auto"/>
              <w:right w:val="nil"/>
            </w:tcBorders>
            <w:shd w:val="clear" w:color="000000" w:fill="FFFFFF"/>
            <w:noWrap/>
            <w:vAlign w:val="center"/>
            <w:hideMark/>
          </w:tcPr>
          <w:p w14:paraId="40331BB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3" w:type="dxa"/>
            <w:tcBorders>
              <w:top w:val="nil"/>
              <w:left w:val="nil"/>
              <w:bottom w:val="single" w:sz="8" w:space="0" w:color="auto"/>
              <w:right w:val="nil"/>
            </w:tcBorders>
            <w:shd w:val="clear" w:color="000000" w:fill="FFFFFF"/>
            <w:noWrap/>
            <w:vAlign w:val="center"/>
            <w:hideMark/>
          </w:tcPr>
          <w:p w14:paraId="03BA0C87"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106</w:t>
            </w:r>
          </w:p>
        </w:tc>
        <w:tc>
          <w:tcPr>
            <w:tcW w:w="1078" w:type="dxa"/>
            <w:tcBorders>
              <w:top w:val="nil"/>
              <w:left w:val="nil"/>
              <w:bottom w:val="single" w:sz="8" w:space="0" w:color="auto"/>
              <w:right w:val="nil"/>
            </w:tcBorders>
            <w:shd w:val="clear" w:color="000000" w:fill="FFFFFF"/>
            <w:noWrap/>
            <w:vAlign w:val="center"/>
            <w:hideMark/>
          </w:tcPr>
          <w:p w14:paraId="137F4580"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0.73</w:t>
            </w:r>
          </w:p>
        </w:tc>
        <w:tc>
          <w:tcPr>
            <w:tcW w:w="1235" w:type="dxa"/>
            <w:tcBorders>
              <w:top w:val="nil"/>
              <w:left w:val="nil"/>
              <w:bottom w:val="single" w:sz="8" w:space="0" w:color="auto"/>
              <w:right w:val="nil"/>
            </w:tcBorders>
            <w:shd w:val="clear" w:color="000000" w:fill="FFFFFF"/>
            <w:noWrap/>
            <w:vAlign w:val="center"/>
            <w:hideMark/>
          </w:tcPr>
          <w:p w14:paraId="149A0AA8" w14:textId="77777777" w:rsidR="00FA403A" w:rsidRPr="00691ED9" w:rsidRDefault="00FA403A" w:rsidP="00FA403A">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-1.54, 0.87</w:t>
            </w:r>
          </w:p>
        </w:tc>
        <w:tc>
          <w:tcPr>
            <w:tcW w:w="865" w:type="dxa"/>
            <w:tcBorders>
              <w:top w:val="nil"/>
              <w:left w:val="nil"/>
              <w:bottom w:val="single" w:sz="8" w:space="0" w:color="auto"/>
              <w:right w:val="nil"/>
            </w:tcBorders>
            <w:shd w:val="clear" w:color="000000" w:fill="FFFFFF"/>
            <w:noWrap/>
            <w:vAlign w:val="center"/>
            <w:hideMark/>
          </w:tcPr>
          <w:p w14:paraId="7497899F" w14:textId="77777777" w:rsidR="00FA403A" w:rsidRPr="00691ED9" w:rsidRDefault="00FA403A" w:rsidP="00FA403A">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0.080</w:t>
            </w:r>
          </w:p>
        </w:tc>
      </w:tr>
      <w:tr w:rsidR="00691ED9" w:rsidRPr="00691ED9" w14:paraId="5D92FB59" w14:textId="77777777" w:rsidTr="00FA403A">
        <w:trPr>
          <w:trHeight w:val="852"/>
        </w:trPr>
        <w:tc>
          <w:tcPr>
            <w:tcW w:w="9400" w:type="dxa"/>
            <w:gridSpan w:val="10"/>
            <w:tcBorders>
              <w:top w:val="single" w:sz="8" w:space="0" w:color="auto"/>
              <w:left w:val="nil"/>
              <w:bottom w:val="nil"/>
              <w:right w:val="nil"/>
            </w:tcBorders>
            <w:shd w:val="clear" w:color="auto" w:fill="auto"/>
            <w:vAlign w:val="bottom"/>
            <w:hideMark/>
          </w:tcPr>
          <w:p w14:paraId="11434AA3" w14:textId="3C62CB22" w:rsidR="00FA403A" w:rsidRPr="00691ED9" w:rsidRDefault="00FA403A" w:rsidP="00CB1521">
            <w:pPr>
              <w:spacing w:after="0"/>
              <w:ind w:right="-329"/>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Abbreviations: DDS, DASH-diet score;</w:t>
            </w:r>
            <w:r w:rsidR="00814895" w:rsidRPr="00691ED9">
              <w:rPr>
                <w:rFonts w:ascii="Times New Roman" w:eastAsia="Times New Roman" w:hAnsi="Times New Roman" w:cs="Times New Roman"/>
                <w:sz w:val="20"/>
                <w:szCs w:val="20"/>
                <w:lang w:eastAsia="en-GB"/>
              </w:rPr>
              <w:t xml:space="preserve"> DASH, dietary approaches to stop hypertension;</w:t>
            </w:r>
            <w:r w:rsidRPr="00691ED9">
              <w:rPr>
                <w:rFonts w:ascii="Times New Roman" w:eastAsia="Times New Roman" w:hAnsi="Times New Roman" w:cs="Times New Roman"/>
                <w:sz w:val="20"/>
                <w:szCs w:val="20"/>
                <w:lang w:eastAsia="en-GB"/>
              </w:rPr>
              <w:t xml:space="preserve"> CMR, cardiometabolic risk. </w:t>
            </w:r>
            <w:r w:rsidRPr="00691ED9">
              <w:rPr>
                <w:rFonts w:ascii="Times New Roman" w:eastAsia="Times New Roman" w:hAnsi="Times New Roman" w:cs="Times New Roman"/>
                <w:sz w:val="20"/>
                <w:szCs w:val="20"/>
                <w:lang w:eastAsia="en-GB"/>
              </w:rPr>
              <w:br/>
              <w:t>*Adjusted for sex, accuracy of energy reporting at 7, 10 and 13 years, grouped age of the mother at delivery, mothers’ highest education level, family highest social class, and MVPA at 11 years.</w:t>
            </w:r>
          </w:p>
        </w:tc>
      </w:tr>
    </w:tbl>
    <w:p w14:paraId="63146575" w14:textId="0B69065D" w:rsidR="00A87112" w:rsidRPr="00691ED9" w:rsidRDefault="00A87112" w:rsidP="00CB1521">
      <w:pPr>
        <w:spacing w:after="0"/>
        <w:ind w:right="-329"/>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br w:type="page"/>
      </w:r>
    </w:p>
    <w:p w14:paraId="4E09DADB" w14:textId="77777777" w:rsidR="000C2016" w:rsidRPr="00691ED9" w:rsidRDefault="000C2016" w:rsidP="00A87112">
      <w:pPr>
        <w:spacing w:after="0"/>
        <w:ind w:right="-329"/>
        <w:jc w:val="both"/>
        <w:rPr>
          <w:rFonts w:ascii="Times New Roman" w:hAnsi="Times New Roman" w:cs="Times New Roman"/>
          <w:sz w:val="20"/>
          <w:szCs w:val="20"/>
        </w:rPr>
        <w:sectPr w:rsidR="000C2016" w:rsidRPr="00691ED9" w:rsidSect="00E845C7">
          <w:pgSz w:w="11906" w:h="16838"/>
          <w:pgMar w:top="1440" w:right="1440" w:bottom="1440" w:left="1440" w:header="709" w:footer="709" w:gutter="0"/>
          <w:cols w:space="708"/>
          <w:docGrid w:linePitch="360"/>
        </w:sectPr>
      </w:pPr>
    </w:p>
    <w:bookmarkEnd w:id="0"/>
    <w:p w14:paraId="54B7EB29" w14:textId="5FD9FF4F" w:rsidR="00250D0A" w:rsidRPr="00691ED9" w:rsidRDefault="00250D0A" w:rsidP="00691ED9">
      <w:pPr>
        <w:pageBreakBefore/>
        <w:spacing w:after="0"/>
        <w:ind w:right="-1179"/>
        <w:rPr>
          <w:rFonts w:ascii="Times New Roman" w:eastAsia="Times New Roman" w:hAnsi="Times New Roman" w:cs="Times New Roman"/>
          <w:sz w:val="20"/>
          <w:szCs w:val="20"/>
          <w:lang w:eastAsia="en-GB"/>
        </w:rPr>
      </w:pPr>
      <w:r w:rsidRPr="00691ED9">
        <w:rPr>
          <w:rFonts w:ascii="Times New Roman" w:hAnsi="Times New Roman" w:cs="Times New Roman"/>
          <w:b/>
          <w:bCs/>
          <w:sz w:val="20"/>
          <w:szCs w:val="20"/>
        </w:rPr>
        <w:lastRenderedPageBreak/>
        <w:t>Supplementary Table S6.</w:t>
      </w:r>
      <w:r w:rsidRPr="00691ED9">
        <w:rPr>
          <w:rFonts w:ascii="Times New Roman" w:eastAsia="Times New Roman" w:hAnsi="Times New Roman" w:cs="Times New Roman"/>
          <w:sz w:val="20"/>
          <w:szCs w:val="20"/>
          <w:lang w:eastAsia="en-GB"/>
        </w:rPr>
        <w:t xml:space="preserve"> Multivariable linear regression analysis models for the associations between the</w:t>
      </w:r>
      <w:r w:rsidR="00292C26" w:rsidRPr="00691ED9">
        <w:rPr>
          <w:rFonts w:ascii="Times New Roman" w:eastAsia="Times New Roman" w:hAnsi="Times New Roman" w:cs="Times New Roman"/>
          <w:sz w:val="20"/>
          <w:szCs w:val="20"/>
          <w:lang w:eastAsia="en-GB"/>
        </w:rPr>
        <w:t xml:space="preserve"> </w:t>
      </w:r>
      <w:r w:rsidRPr="00691ED9">
        <w:rPr>
          <w:rFonts w:ascii="Times New Roman" w:eastAsia="Times New Roman" w:hAnsi="Times New Roman" w:cs="Times New Roman"/>
          <w:sz w:val="20"/>
          <w:szCs w:val="20"/>
          <w:lang w:eastAsia="en-GB"/>
        </w:rPr>
        <w:t xml:space="preserve">DASH-diet score (DDS) at 7, 10 and 13 years, and </w:t>
      </w:r>
      <w:r w:rsidR="00311475" w:rsidRPr="00691ED9">
        <w:rPr>
          <w:rFonts w:ascii="Times New Roman" w:eastAsia="Times New Roman" w:hAnsi="Times New Roman" w:cs="Times New Roman"/>
          <w:sz w:val="20"/>
          <w:szCs w:val="20"/>
          <w:lang w:eastAsia="en-GB"/>
        </w:rPr>
        <w:t>cardiometabolic risk (</w:t>
      </w:r>
      <w:r w:rsidRPr="00691ED9">
        <w:rPr>
          <w:rFonts w:ascii="Times New Roman" w:eastAsia="Times New Roman" w:hAnsi="Times New Roman" w:cs="Times New Roman"/>
          <w:sz w:val="20"/>
          <w:szCs w:val="20"/>
          <w:lang w:eastAsia="en-GB"/>
        </w:rPr>
        <w:t>CMR</w:t>
      </w:r>
      <w:r w:rsidR="00311475" w:rsidRPr="00691ED9">
        <w:rPr>
          <w:rFonts w:ascii="Times New Roman" w:eastAsia="Times New Roman" w:hAnsi="Times New Roman" w:cs="Times New Roman"/>
          <w:sz w:val="20"/>
          <w:szCs w:val="20"/>
          <w:lang w:eastAsia="en-GB"/>
        </w:rPr>
        <w:t>)</w:t>
      </w:r>
      <w:r w:rsidRPr="00691ED9">
        <w:rPr>
          <w:rFonts w:ascii="Times New Roman" w:eastAsia="Times New Roman" w:hAnsi="Times New Roman" w:cs="Times New Roman"/>
          <w:sz w:val="20"/>
          <w:szCs w:val="20"/>
          <w:lang w:eastAsia="en-GB"/>
        </w:rPr>
        <w:t xml:space="preserve"> score at 24 years in the whole cohort and restricted to</w:t>
      </w:r>
      <w:r w:rsidR="00292C26" w:rsidRPr="00691ED9">
        <w:rPr>
          <w:rFonts w:ascii="Times New Roman" w:eastAsia="Times New Roman" w:hAnsi="Times New Roman" w:cs="Times New Roman"/>
          <w:sz w:val="20"/>
          <w:szCs w:val="20"/>
          <w:lang w:eastAsia="en-GB"/>
        </w:rPr>
        <w:t xml:space="preserve"> </w:t>
      </w:r>
      <w:r w:rsidRPr="00691ED9">
        <w:rPr>
          <w:rFonts w:ascii="Times New Roman" w:eastAsia="Times New Roman" w:hAnsi="Times New Roman" w:cs="Times New Roman"/>
          <w:sz w:val="20"/>
          <w:szCs w:val="20"/>
          <w:lang w:eastAsia="en-GB"/>
        </w:rPr>
        <w:t>plausible dietary reporters from the ALSPAC population.</w:t>
      </w:r>
    </w:p>
    <w:tbl>
      <w:tblPr>
        <w:tblW w:w="10000" w:type="dxa"/>
        <w:tblLook w:val="04A0" w:firstRow="1" w:lastRow="0" w:firstColumn="1" w:lastColumn="0" w:noHBand="0" w:noVBand="1"/>
      </w:tblPr>
      <w:tblGrid>
        <w:gridCol w:w="1580"/>
        <w:gridCol w:w="898"/>
        <w:gridCol w:w="1084"/>
        <w:gridCol w:w="1370"/>
        <w:gridCol w:w="869"/>
        <w:gridCol w:w="271"/>
        <w:gridCol w:w="897"/>
        <w:gridCol w:w="1083"/>
        <w:gridCol w:w="1241"/>
        <w:gridCol w:w="869"/>
      </w:tblGrid>
      <w:tr w:rsidR="00691ED9" w:rsidRPr="00691ED9" w14:paraId="084963F0" w14:textId="77777777" w:rsidTr="001927F8">
        <w:trPr>
          <w:trHeight w:val="288"/>
        </w:trPr>
        <w:tc>
          <w:tcPr>
            <w:tcW w:w="1580" w:type="dxa"/>
            <w:vMerge w:val="restart"/>
            <w:tcBorders>
              <w:top w:val="single" w:sz="8" w:space="0" w:color="auto"/>
              <w:left w:val="nil"/>
              <w:bottom w:val="single" w:sz="8" w:space="0" w:color="000000"/>
              <w:right w:val="nil"/>
            </w:tcBorders>
            <w:shd w:val="clear" w:color="000000" w:fill="FFFFFF"/>
            <w:vAlign w:val="center"/>
            <w:hideMark/>
          </w:tcPr>
          <w:p w14:paraId="3C0F2DEA"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xml:space="preserve">DASH diet scoring system </w:t>
            </w:r>
          </w:p>
        </w:tc>
        <w:tc>
          <w:tcPr>
            <w:tcW w:w="8420" w:type="dxa"/>
            <w:gridSpan w:val="9"/>
            <w:tcBorders>
              <w:top w:val="single" w:sz="8" w:space="0" w:color="auto"/>
              <w:left w:val="nil"/>
              <w:bottom w:val="single" w:sz="4" w:space="0" w:color="auto"/>
              <w:right w:val="nil"/>
            </w:tcBorders>
            <w:shd w:val="clear" w:color="000000" w:fill="FFFFFF"/>
            <w:noWrap/>
            <w:vAlign w:val="center"/>
            <w:hideMark/>
          </w:tcPr>
          <w:p w14:paraId="2D614965"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CMR score at 24 years</w:t>
            </w:r>
          </w:p>
        </w:tc>
      </w:tr>
      <w:tr w:rsidR="00691ED9" w:rsidRPr="00691ED9" w14:paraId="64A1FC3D" w14:textId="77777777" w:rsidTr="001927F8">
        <w:trPr>
          <w:trHeight w:val="444"/>
        </w:trPr>
        <w:tc>
          <w:tcPr>
            <w:tcW w:w="1580" w:type="dxa"/>
            <w:vMerge/>
            <w:tcBorders>
              <w:top w:val="single" w:sz="8" w:space="0" w:color="auto"/>
              <w:left w:val="nil"/>
              <w:bottom w:val="single" w:sz="8" w:space="0" w:color="000000"/>
              <w:right w:val="nil"/>
            </w:tcBorders>
            <w:vAlign w:val="center"/>
            <w:hideMark/>
          </w:tcPr>
          <w:p w14:paraId="028BA32A"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p>
        </w:tc>
        <w:tc>
          <w:tcPr>
            <w:tcW w:w="4221" w:type="dxa"/>
            <w:gridSpan w:val="4"/>
            <w:tcBorders>
              <w:top w:val="nil"/>
              <w:left w:val="nil"/>
              <w:bottom w:val="single" w:sz="4" w:space="0" w:color="auto"/>
              <w:right w:val="nil"/>
            </w:tcBorders>
            <w:shd w:val="clear" w:color="000000" w:fill="FFFFFF"/>
            <w:noWrap/>
            <w:vAlign w:val="center"/>
            <w:hideMark/>
          </w:tcPr>
          <w:p w14:paraId="41FF45D8" w14:textId="77777777" w:rsidR="001927F8" w:rsidRPr="00691ED9" w:rsidRDefault="001927F8" w:rsidP="001927F8">
            <w:pPr>
              <w:spacing w:after="0" w:line="240" w:lineRule="auto"/>
              <w:jc w:val="center"/>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All cohort</w:t>
            </w:r>
          </w:p>
        </w:tc>
        <w:tc>
          <w:tcPr>
            <w:tcW w:w="109" w:type="dxa"/>
            <w:tcBorders>
              <w:top w:val="nil"/>
              <w:left w:val="nil"/>
              <w:bottom w:val="nil"/>
              <w:right w:val="nil"/>
            </w:tcBorders>
            <w:shd w:val="clear" w:color="000000" w:fill="FFFFFF"/>
            <w:noWrap/>
            <w:vAlign w:val="center"/>
            <w:hideMark/>
          </w:tcPr>
          <w:p w14:paraId="7927432A" w14:textId="77777777" w:rsidR="001927F8" w:rsidRPr="00691ED9" w:rsidRDefault="001927F8" w:rsidP="001927F8">
            <w:pPr>
              <w:spacing w:after="0" w:line="240" w:lineRule="auto"/>
              <w:jc w:val="center"/>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 </w:t>
            </w:r>
          </w:p>
        </w:tc>
        <w:tc>
          <w:tcPr>
            <w:tcW w:w="4090" w:type="dxa"/>
            <w:gridSpan w:val="4"/>
            <w:tcBorders>
              <w:top w:val="nil"/>
              <w:left w:val="nil"/>
              <w:bottom w:val="single" w:sz="4" w:space="0" w:color="auto"/>
              <w:right w:val="nil"/>
            </w:tcBorders>
            <w:shd w:val="clear" w:color="000000" w:fill="FFFFFF"/>
            <w:noWrap/>
            <w:vAlign w:val="center"/>
            <w:hideMark/>
          </w:tcPr>
          <w:p w14:paraId="72488EFA" w14:textId="6856BEC1" w:rsidR="001927F8" w:rsidRPr="00691ED9" w:rsidRDefault="001927F8" w:rsidP="001927F8">
            <w:pPr>
              <w:spacing w:after="0" w:line="240" w:lineRule="auto"/>
              <w:jc w:val="center"/>
              <w:rPr>
                <w:rFonts w:ascii="Times New Roman" w:eastAsia="Times New Roman" w:hAnsi="Times New Roman" w:cs="Times New Roman"/>
                <w:b/>
                <w:bCs/>
                <w:lang w:eastAsia="en-GB"/>
              </w:rPr>
            </w:pPr>
            <w:r w:rsidRPr="00691ED9">
              <w:rPr>
                <w:rFonts w:ascii="Times New Roman" w:eastAsia="Times New Roman" w:hAnsi="Times New Roman" w:cs="Times New Roman"/>
                <w:b/>
                <w:bCs/>
                <w:lang w:eastAsia="en-GB"/>
              </w:rPr>
              <w:t xml:space="preserve">Plausible </w:t>
            </w:r>
            <w:r w:rsidR="000C0792" w:rsidRPr="00691ED9">
              <w:rPr>
                <w:rFonts w:ascii="Times New Roman" w:eastAsia="Times New Roman" w:hAnsi="Times New Roman" w:cs="Times New Roman"/>
                <w:b/>
                <w:bCs/>
                <w:lang w:eastAsia="en-GB"/>
              </w:rPr>
              <w:t>d</w:t>
            </w:r>
            <w:r w:rsidRPr="00691ED9">
              <w:rPr>
                <w:rFonts w:ascii="Times New Roman" w:eastAsia="Times New Roman" w:hAnsi="Times New Roman" w:cs="Times New Roman"/>
                <w:b/>
                <w:bCs/>
                <w:lang w:eastAsia="en-GB"/>
              </w:rPr>
              <w:t xml:space="preserve">ietary </w:t>
            </w:r>
            <w:r w:rsidR="000C0792" w:rsidRPr="00691ED9">
              <w:rPr>
                <w:rFonts w:ascii="Times New Roman" w:eastAsia="Times New Roman" w:hAnsi="Times New Roman" w:cs="Times New Roman"/>
                <w:b/>
                <w:bCs/>
                <w:lang w:eastAsia="en-GB"/>
              </w:rPr>
              <w:t>re</w:t>
            </w:r>
            <w:r w:rsidRPr="00691ED9">
              <w:rPr>
                <w:rFonts w:ascii="Times New Roman" w:eastAsia="Times New Roman" w:hAnsi="Times New Roman" w:cs="Times New Roman"/>
                <w:b/>
                <w:bCs/>
                <w:lang w:eastAsia="en-GB"/>
              </w:rPr>
              <w:t>porters</w:t>
            </w:r>
          </w:p>
        </w:tc>
      </w:tr>
      <w:tr w:rsidR="00691ED9" w:rsidRPr="00691ED9" w14:paraId="488DF94E" w14:textId="77777777" w:rsidTr="001927F8">
        <w:trPr>
          <w:trHeight w:val="300"/>
        </w:trPr>
        <w:tc>
          <w:tcPr>
            <w:tcW w:w="1580" w:type="dxa"/>
            <w:vMerge/>
            <w:tcBorders>
              <w:top w:val="single" w:sz="8" w:space="0" w:color="auto"/>
              <w:left w:val="nil"/>
              <w:bottom w:val="single" w:sz="8" w:space="0" w:color="000000"/>
              <w:right w:val="nil"/>
            </w:tcBorders>
            <w:vAlign w:val="center"/>
            <w:hideMark/>
          </w:tcPr>
          <w:p w14:paraId="35568DE5"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p>
        </w:tc>
        <w:tc>
          <w:tcPr>
            <w:tcW w:w="898" w:type="dxa"/>
            <w:tcBorders>
              <w:top w:val="nil"/>
              <w:left w:val="nil"/>
              <w:bottom w:val="nil"/>
              <w:right w:val="nil"/>
            </w:tcBorders>
            <w:shd w:val="clear" w:color="000000" w:fill="FFFFFF"/>
            <w:noWrap/>
            <w:vAlign w:val="center"/>
            <w:hideMark/>
          </w:tcPr>
          <w:p w14:paraId="548E6CF2" w14:textId="0EA708DF"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Total</w:t>
            </w:r>
            <w:r w:rsidR="00476E5C" w:rsidRPr="00691ED9">
              <w:rPr>
                <w:rFonts w:ascii="Times New Roman" w:eastAsia="Times New Roman" w:hAnsi="Times New Roman" w:cs="Times New Roman"/>
                <w:b/>
                <w:bCs/>
                <w:sz w:val="20"/>
                <w:szCs w:val="20"/>
                <w:lang w:eastAsia="en-GB"/>
              </w:rPr>
              <w:t xml:space="preserve"> </w:t>
            </w:r>
            <w:r w:rsidRPr="00691ED9">
              <w:rPr>
                <w:rFonts w:ascii="Times New Roman" w:eastAsia="Times New Roman" w:hAnsi="Times New Roman" w:cs="Times New Roman"/>
                <w:b/>
                <w:bCs/>
                <w:sz w:val="20"/>
                <w:szCs w:val="20"/>
                <w:lang w:eastAsia="en-GB"/>
              </w:rPr>
              <w:t>n</w:t>
            </w:r>
          </w:p>
        </w:tc>
        <w:tc>
          <w:tcPr>
            <w:tcW w:w="1084" w:type="dxa"/>
            <w:tcBorders>
              <w:top w:val="nil"/>
              <w:left w:val="nil"/>
              <w:bottom w:val="single" w:sz="8" w:space="0" w:color="auto"/>
              <w:right w:val="nil"/>
            </w:tcBorders>
            <w:shd w:val="clear" w:color="000000" w:fill="FFFFFF"/>
            <w:noWrap/>
            <w:vAlign w:val="center"/>
            <w:hideMark/>
          </w:tcPr>
          <w:p w14:paraId="76F6692F"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Beta*</w:t>
            </w:r>
          </w:p>
        </w:tc>
        <w:tc>
          <w:tcPr>
            <w:tcW w:w="1370" w:type="dxa"/>
            <w:tcBorders>
              <w:top w:val="nil"/>
              <w:left w:val="nil"/>
              <w:bottom w:val="single" w:sz="8" w:space="0" w:color="auto"/>
              <w:right w:val="nil"/>
            </w:tcBorders>
            <w:shd w:val="clear" w:color="000000" w:fill="FFFFFF"/>
            <w:noWrap/>
            <w:vAlign w:val="center"/>
            <w:hideMark/>
          </w:tcPr>
          <w:p w14:paraId="662E3824"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95% CI</w:t>
            </w:r>
          </w:p>
        </w:tc>
        <w:tc>
          <w:tcPr>
            <w:tcW w:w="869" w:type="dxa"/>
            <w:tcBorders>
              <w:top w:val="nil"/>
              <w:left w:val="nil"/>
              <w:bottom w:val="single" w:sz="8" w:space="0" w:color="auto"/>
              <w:right w:val="nil"/>
            </w:tcBorders>
            <w:shd w:val="clear" w:color="000000" w:fill="FFFFFF"/>
            <w:noWrap/>
            <w:vAlign w:val="center"/>
            <w:hideMark/>
          </w:tcPr>
          <w:p w14:paraId="162CB7E3"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P-value</w:t>
            </w:r>
          </w:p>
        </w:tc>
        <w:tc>
          <w:tcPr>
            <w:tcW w:w="109" w:type="dxa"/>
            <w:tcBorders>
              <w:top w:val="nil"/>
              <w:left w:val="nil"/>
              <w:bottom w:val="single" w:sz="8" w:space="0" w:color="auto"/>
              <w:right w:val="nil"/>
            </w:tcBorders>
            <w:shd w:val="clear" w:color="000000" w:fill="FFFFFF"/>
            <w:noWrap/>
            <w:vAlign w:val="center"/>
            <w:hideMark/>
          </w:tcPr>
          <w:p w14:paraId="4C974E24"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7" w:type="dxa"/>
            <w:tcBorders>
              <w:top w:val="nil"/>
              <w:left w:val="nil"/>
              <w:bottom w:val="single" w:sz="8" w:space="0" w:color="auto"/>
              <w:right w:val="nil"/>
            </w:tcBorders>
            <w:shd w:val="clear" w:color="000000" w:fill="FFFFFF"/>
            <w:noWrap/>
            <w:vAlign w:val="center"/>
            <w:hideMark/>
          </w:tcPr>
          <w:p w14:paraId="639D8A47" w14:textId="371CE37B"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Total</w:t>
            </w:r>
            <w:r w:rsidR="00476E5C" w:rsidRPr="00691ED9">
              <w:rPr>
                <w:rFonts w:ascii="Times New Roman" w:eastAsia="Times New Roman" w:hAnsi="Times New Roman" w:cs="Times New Roman"/>
                <w:b/>
                <w:bCs/>
                <w:sz w:val="20"/>
                <w:szCs w:val="20"/>
                <w:lang w:eastAsia="en-GB"/>
              </w:rPr>
              <w:t xml:space="preserve"> </w:t>
            </w:r>
            <w:r w:rsidRPr="00691ED9">
              <w:rPr>
                <w:rFonts w:ascii="Times New Roman" w:eastAsia="Times New Roman" w:hAnsi="Times New Roman" w:cs="Times New Roman"/>
                <w:b/>
                <w:bCs/>
                <w:sz w:val="20"/>
                <w:szCs w:val="20"/>
                <w:lang w:eastAsia="en-GB"/>
              </w:rPr>
              <w:t>n</w:t>
            </w:r>
          </w:p>
        </w:tc>
        <w:tc>
          <w:tcPr>
            <w:tcW w:w="1083" w:type="dxa"/>
            <w:tcBorders>
              <w:top w:val="nil"/>
              <w:left w:val="nil"/>
              <w:bottom w:val="single" w:sz="8" w:space="0" w:color="auto"/>
              <w:right w:val="nil"/>
            </w:tcBorders>
            <w:shd w:val="clear" w:color="000000" w:fill="FFFFFF"/>
            <w:noWrap/>
            <w:vAlign w:val="center"/>
            <w:hideMark/>
          </w:tcPr>
          <w:p w14:paraId="2DCE9F69"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Beta*</w:t>
            </w:r>
          </w:p>
        </w:tc>
        <w:tc>
          <w:tcPr>
            <w:tcW w:w="1241" w:type="dxa"/>
            <w:tcBorders>
              <w:top w:val="nil"/>
              <w:left w:val="nil"/>
              <w:bottom w:val="single" w:sz="8" w:space="0" w:color="auto"/>
              <w:right w:val="nil"/>
            </w:tcBorders>
            <w:shd w:val="clear" w:color="000000" w:fill="FFFFFF"/>
            <w:noWrap/>
            <w:vAlign w:val="center"/>
            <w:hideMark/>
          </w:tcPr>
          <w:p w14:paraId="6AC63BE9"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95% CI</w:t>
            </w:r>
          </w:p>
        </w:tc>
        <w:tc>
          <w:tcPr>
            <w:tcW w:w="869" w:type="dxa"/>
            <w:tcBorders>
              <w:top w:val="nil"/>
              <w:left w:val="nil"/>
              <w:bottom w:val="single" w:sz="8" w:space="0" w:color="auto"/>
              <w:right w:val="nil"/>
            </w:tcBorders>
            <w:shd w:val="clear" w:color="000000" w:fill="FFFFFF"/>
            <w:noWrap/>
            <w:vAlign w:val="center"/>
            <w:hideMark/>
          </w:tcPr>
          <w:p w14:paraId="51F53F65"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P-value</w:t>
            </w:r>
          </w:p>
        </w:tc>
      </w:tr>
      <w:tr w:rsidR="00691ED9" w:rsidRPr="00691ED9" w14:paraId="7E9ED92E" w14:textId="77777777" w:rsidTr="001927F8">
        <w:trPr>
          <w:trHeight w:val="312"/>
        </w:trPr>
        <w:tc>
          <w:tcPr>
            <w:tcW w:w="5801" w:type="dxa"/>
            <w:gridSpan w:val="5"/>
            <w:tcBorders>
              <w:top w:val="single" w:sz="8" w:space="0" w:color="auto"/>
              <w:left w:val="nil"/>
              <w:bottom w:val="nil"/>
              <w:right w:val="nil"/>
            </w:tcBorders>
            <w:shd w:val="clear" w:color="000000" w:fill="FFFFFF"/>
            <w:noWrap/>
            <w:vAlign w:val="center"/>
            <w:hideMark/>
          </w:tcPr>
          <w:p w14:paraId="09A20998"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DDS at 7 years</w:t>
            </w:r>
          </w:p>
        </w:tc>
        <w:tc>
          <w:tcPr>
            <w:tcW w:w="109" w:type="dxa"/>
            <w:tcBorders>
              <w:top w:val="nil"/>
              <w:left w:val="nil"/>
              <w:bottom w:val="nil"/>
              <w:right w:val="nil"/>
            </w:tcBorders>
            <w:shd w:val="clear" w:color="000000" w:fill="FFFFFF"/>
            <w:noWrap/>
            <w:vAlign w:val="center"/>
            <w:hideMark/>
          </w:tcPr>
          <w:p w14:paraId="2856C10C"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7" w:type="dxa"/>
            <w:tcBorders>
              <w:top w:val="nil"/>
              <w:left w:val="nil"/>
              <w:bottom w:val="nil"/>
              <w:right w:val="nil"/>
            </w:tcBorders>
            <w:shd w:val="clear" w:color="000000" w:fill="FFFFFF"/>
            <w:noWrap/>
            <w:vAlign w:val="bottom"/>
            <w:hideMark/>
          </w:tcPr>
          <w:p w14:paraId="23389F03"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c>
          <w:tcPr>
            <w:tcW w:w="1083" w:type="dxa"/>
            <w:tcBorders>
              <w:top w:val="nil"/>
              <w:left w:val="nil"/>
              <w:bottom w:val="nil"/>
              <w:right w:val="nil"/>
            </w:tcBorders>
            <w:shd w:val="clear" w:color="000000" w:fill="FFFFFF"/>
            <w:noWrap/>
            <w:vAlign w:val="bottom"/>
            <w:hideMark/>
          </w:tcPr>
          <w:p w14:paraId="4E38EBAA"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c>
          <w:tcPr>
            <w:tcW w:w="1241" w:type="dxa"/>
            <w:tcBorders>
              <w:top w:val="nil"/>
              <w:left w:val="nil"/>
              <w:bottom w:val="nil"/>
              <w:right w:val="nil"/>
            </w:tcBorders>
            <w:shd w:val="clear" w:color="000000" w:fill="FFFFFF"/>
            <w:noWrap/>
            <w:vAlign w:val="bottom"/>
            <w:hideMark/>
          </w:tcPr>
          <w:p w14:paraId="78B5ADB9" w14:textId="77777777" w:rsidR="001927F8" w:rsidRPr="00691ED9" w:rsidRDefault="001927F8" w:rsidP="001927F8">
            <w:pPr>
              <w:spacing w:after="0" w:line="240" w:lineRule="auto"/>
              <w:rPr>
                <w:rFonts w:ascii="Calibri" w:eastAsia="Times New Roman" w:hAnsi="Calibri" w:cs="Calibri"/>
                <w:lang w:eastAsia="en-GB"/>
              </w:rPr>
            </w:pPr>
            <w:r w:rsidRPr="00691ED9">
              <w:rPr>
                <w:rFonts w:ascii="Calibri" w:eastAsia="Times New Roman" w:hAnsi="Calibri" w:cs="Calibri"/>
                <w:lang w:eastAsia="en-GB"/>
              </w:rPr>
              <w:t> </w:t>
            </w:r>
          </w:p>
        </w:tc>
        <w:tc>
          <w:tcPr>
            <w:tcW w:w="869" w:type="dxa"/>
            <w:tcBorders>
              <w:top w:val="nil"/>
              <w:left w:val="nil"/>
              <w:bottom w:val="nil"/>
              <w:right w:val="nil"/>
            </w:tcBorders>
            <w:shd w:val="clear" w:color="000000" w:fill="FFFFFF"/>
            <w:noWrap/>
            <w:vAlign w:val="bottom"/>
            <w:hideMark/>
          </w:tcPr>
          <w:p w14:paraId="6CD691A8"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r>
      <w:tr w:rsidR="00691ED9" w:rsidRPr="00691ED9" w14:paraId="05A84511" w14:textId="77777777" w:rsidTr="001927F8">
        <w:trPr>
          <w:trHeight w:val="288"/>
        </w:trPr>
        <w:tc>
          <w:tcPr>
            <w:tcW w:w="1580" w:type="dxa"/>
            <w:tcBorders>
              <w:top w:val="nil"/>
              <w:left w:val="nil"/>
              <w:bottom w:val="nil"/>
              <w:right w:val="nil"/>
            </w:tcBorders>
            <w:shd w:val="clear" w:color="000000" w:fill="FFFFFF"/>
            <w:noWrap/>
            <w:vAlign w:val="center"/>
            <w:hideMark/>
          </w:tcPr>
          <w:p w14:paraId="2EFEC35B"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1</w:t>
            </w:r>
          </w:p>
        </w:tc>
        <w:tc>
          <w:tcPr>
            <w:tcW w:w="898" w:type="dxa"/>
            <w:tcBorders>
              <w:top w:val="nil"/>
              <w:left w:val="nil"/>
              <w:bottom w:val="nil"/>
              <w:right w:val="nil"/>
            </w:tcBorders>
            <w:shd w:val="clear" w:color="000000" w:fill="FFFFFF"/>
            <w:noWrap/>
            <w:vAlign w:val="center"/>
            <w:hideMark/>
          </w:tcPr>
          <w:p w14:paraId="7E994775"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396</w:t>
            </w:r>
          </w:p>
        </w:tc>
        <w:tc>
          <w:tcPr>
            <w:tcW w:w="1084" w:type="dxa"/>
            <w:tcBorders>
              <w:top w:val="nil"/>
              <w:left w:val="nil"/>
              <w:bottom w:val="nil"/>
              <w:right w:val="nil"/>
            </w:tcBorders>
            <w:shd w:val="clear" w:color="000000" w:fill="FFFFFF"/>
            <w:noWrap/>
            <w:vAlign w:val="center"/>
            <w:hideMark/>
          </w:tcPr>
          <w:p w14:paraId="595745B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370" w:type="dxa"/>
            <w:tcBorders>
              <w:top w:val="nil"/>
              <w:left w:val="nil"/>
              <w:bottom w:val="nil"/>
              <w:right w:val="nil"/>
            </w:tcBorders>
            <w:shd w:val="clear" w:color="000000" w:fill="FFFFFF"/>
            <w:noWrap/>
            <w:vAlign w:val="center"/>
            <w:hideMark/>
          </w:tcPr>
          <w:p w14:paraId="0419909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63CD8D6E"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5FB7B03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24F0267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302</w:t>
            </w:r>
          </w:p>
        </w:tc>
        <w:tc>
          <w:tcPr>
            <w:tcW w:w="1083" w:type="dxa"/>
            <w:tcBorders>
              <w:top w:val="nil"/>
              <w:left w:val="nil"/>
              <w:bottom w:val="nil"/>
              <w:right w:val="nil"/>
            </w:tcBorders>
            <w:shd w:val="clear" w:color="000000" w:fill="FFFFFF"/>
            <w:noWrap/>
            <w:vAlign w:val="center"/>
            <w:hideMark/>
          </w:tcPr>
          <w:p w14:paraId="2C00801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241" w:type="dxa"/>
            <w:tcBorders>
              <w:top w:val="nil"/>
              <w:left w:val="nil"/>
              <w:bottom w:val="nil"/>
              <w:right w:val="nil"/>
            </w:tcBorders>
            <w:shd w:val="clear" w:color="000000" w:fill="FFFFFF"/>
            <w:noWrap/>
            <w:vAlign w:val="bottom"/>
            <w:hideMark/>
          </w:tcPr>
          <w:p w14:paraId="2A3DE80A" w14:textId="77777777" w:rsidR="001927F8" w:rsidRPr="00691ED9" w:rsidRDefault="001927F8" w:rsidP="001927F8">
            <w:pPr>
              <w:spacing w:after="0" w:line="240" w:lineRule="auto"/>
              <w:rPr>
                <w:rFonts w:ascii="Calibri" w:eastAsia="Times New Roman" w:hAnsi="Calibri" w:cs="Calibri"/>
                <w:lang w:eastAsia="en-GB"/>
              </w:rPr>
            </w:pPr>
            <w:r w:rsidRPr="00691ED9">
              <w:rPr>
                <w:rFonts w:ascii="Calibri" w:eastAsia="Times New Roman" w:hAnsi="Calibri" w:cs="Calibri"/>
                <w:lang w:eastAsia="en-GB"/>
              </w:rPr>
              <w:t> </w:t>
            </w:r>
          </w:p>
        </w:tc>
        <w:tc>
          <w:tcPr>
            <w:tcW w:w="869" w:type="dxa"/>
            <w:tcBorders>
              <w:top w:val="nil"/>
              <w:left w:val="nil"/>
              <w:bottom w:val="nil"/>
              <w:right w:val="nil"/>
            </w:tcBorders>
            <w:shd w:val="clear" w:color="000000" w:fill="FFFFFF"/>
            <w:noWrap/>
            <w:vAlign w:val="bottom"/>
            <w:hideMark/>
          </w:tcPr>
          <w:p w14:paraId="23FB95A3"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r>
      <w:tr w:rsidR="00691ED9" w:rsidRPr="00691ED9" w14:paraId="5CD7B5F2" w14:textId="77777777" w:rsidTr="001927F8">
        <w:trPr>
          <w:trHeight w:val="288"/>
        </w:trPr>
        <w:tc>
          <w:tcPr>
            <w:tcW w:w="1580" w:type="dxa"/>
            <w:tcBorders>
              <w:top w:val="nil"/>
              <w:left w:val="nil"/>
              <w:bottom w:val="nil"/>
              <w:right w:val="nil"/>
            </w:tcBorders>
            <w:shd w:val="clear" w:color="000000" w:fill="FFFFFF"/>
            <w:noWrap/>
            <w:vAlign w:val="center"/>
            <w:hideMark/>
          </w:tcPr>
          <w:p w14:paraId="236E4F28"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2</w:t>
            </w:r>
          </w:p>
        </w:tc>
        <w:tc>
          <w:tcPr>
            <w:tcW w:w="898" w:type="dxa"/>
            <w:tcBorders>
              <w:top w:val="nil"/>
              <w:left w:val="nil"/>
              <w:bottom w:val="nil"/>
              <w:right w:val="nil"/>
            </w:tcBorders>
            <w:shd w:val="clear" w:color="000000" w:fill="FFFFFF"/>
            <w:noWrap/>
            <w:vAlign w:val="center"/>
            <w:hideMark/>
          </w:tcPr>
          <w:p w14:paraId="59DF6AE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233</w:t>
            </w:r>
          </w:p>
        </w:tc>
        <w:tc>
          <w:tcPr>
            <w:tcW w:w="1084" w:type="dxa"/>
            <w:tcBorders>
              <w:top w:val="nil"/>
              <w:left w:val="nil"/>
              <w:bottom w:val="nil"/>
              <w:right w:val="nil"/>
            </w:tcBorders>
            <w:shd w:val="clear" w:color="000000" w:fill="FFFFFF"/>
            <w:noWrap/>
            <w:vAlign w:val="center"/>
            <w:hideMark/>
          </w:tcPr>
          <w:p w14:paraId="6B15E52E"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-0.23</w:t>
            </w:r>
          </w:p>
        </w:tc>
        <w:tc>
          <w:tcPr>
            <w:tcW w:w="1370" w:type="dxa"/>
            <w:tcBorders>
              <w:top w:val="nil"/>
              <w:left w:val="nil"/>
              <w:bottom w:val="nil"/>
              <w:right w:val="nil"/>
            </w:tcBorders>
            <w:shd w:val="clear" w:color="000000" w:fill="FFFFFF"/>
            <w:noWrap/>
            <w:vAlign w:val="center"/>
            <w:hideMark/>
          </w:tcPr>
          <w:p w14:paraId="420602CF"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-0.83, 0.37</w:t>
            </w:r>
          </w:p>
        </w:tc>
        <w:tc>
          <w:tcPr>
            <w:tcW w:w="869" w:type="dxa"/>
            <w:tcBorders>
              <w:top w:val="nil"/>
              <w:left w:val="nil"/>
              <w:bottom w:val="nil"/>
              <w:right w:val="nil"/>
            </w:tcBorders>
            <w:shd w:val="clear" w:color="000000" w:fill="FFFFFF"/>
            <w:noWrap/>
            <w:vAlign w:val="center"/>
            <w:hideMark/>
          </w:tcPr>
          <w:p w14:paraId="7BA684A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0.454</w:t>
            </w:r>
          </w:p>
        </w:tc>
        <w:tc>
          <w:tcPr>
            <w:tcW w:w="109" w:type="dxa"/>
            <w:tcBorders>
              <w:top w:val="nil"/>
              <w:left w:val="nil"/>
              <w:bottom w:val="nil"/>
              <w:right w:val="nil"/>
            </w:tcBorders>
            <w:shd w:val="clear" w:color="000000" w:fill="FFFFFF"/>
            <w:noWrap/>
            <w:vAlign w:val="center"/>
            <w:hideMark/>
          </w:tcPr>
          <w:p w14:paraId="3E3C097B"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2044959E"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171</w:t>
            </w:r>
          </w:p>
        </w:tc>
        <w:tc>
          <w:tcPr>
            <w:tcW w:w="1083" w:type="dxa"/>
            <w:tcBorders>
              <w:top w:val="nil"/>
              <w:left w:val="nil"/>
              <w:bottom w:val="nil"/>
              <w:right w:val="nil"/>
            </w:tcBorders>
            <w:shd w:val="clear" w:color="000000" w:fill="FFFFFF"/>
            <w:noWrap/>
            <w:vAlign w:val="center"/>
            <w:hideMark/>
          </w:tcPr>
          <w:p w14:paraId="022C9163"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-0.15</w:t>
            </w:r>
          </w:p>
        </w:tc>
        <w:tc>
          <w:tcPr>
            <w:tcW w:w="1241" w:type="dxa"/>
            <w:tcBorders>
              <w:top w:val="nil"/>
              <w:left w:val="nil"/>
              <w:bottom w:val="nil"/>
              <w:right w:val="nil"/>
            </w:tcBorders>
            <w:shd w:val="clear" w:color="000000" w:fill="FFFFFF"/>
            <w:noWrap/>
            <w:vAlign w:val="center"/>
            <w:hideMark/>
          </w:tcPr>
          <w:p w14:paraId="02D24548"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-0.84, 0.53</w:t>
            </w:r>
          </w:p>
        </w:tc>
        <w:tc>
          <w:tcPr>
            <w:tcW w:w="869" w:type="dxa"/>
            <w:tcBorders>
              <w:top w:val="nil"/>
              <w:left w:val="nil"/>
              <w:bottom w:val="nil"/>
              <w:right w:val="nil"/>
            </w:tcBorders>
            <w:shd w:val="clear" w:color="000000" w:fill="FFFFFF"/>
            <w:noWrap/>
            <w:vAlign w:val="center"/>
            <w:hideMark/>
          </w:tcPr>
          <w:p w14:paraId="57B8851E"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0.664</w:t>
            </w:r>
          </w:p>
        </w:tc>
      </w:tr>
      <w:tr w:rsidR="00691ED9" w:rsidRPr="00691ED9" w14:paraId="7EAE68AE" w14:textId="77777777" w:rsidTr="001927F8">
        <w:trPr>
          <w:trHeight w:val="288"/>
        </w:trPr>
        <w:tc>
          <w:tcPr>
            <w:tcW w:w="1580" w:type="dxa"/>
            <w:tcBorders>
              <w:top w:val="nil"/>
              <w:left w:val="nil"/>
              <w:bottom w:val="nil"/>
              <w:right w:val="nil"/>
            </w:tcBorders>
            <w:shd w:val="clear" w:color="000000" w:fill="FFFFFF"/>
            <w:noWrap/>
            <w:vAlign w:val="center"/>
            <w:hideMark/>
          </w:tcPr>
          <w:p w14:paraId="5A6BE63F"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3</w:t>
            </w:r>
          </w:p>
        </w:tc>
        <w:tc>
          <w:tcPr>
            <w:tcW w:w="898" w:type="dxa"/>
            <w:tcBorders>
              <w:top w:val="nil"/>
              <w:left w:val="nil"/>
              <w:bottom w:val="nil"/>
              <w:right w:val="nil"/>
            </w:tcBorders>
            <w:shd w:val="clear" w:color="000000" w:fill="FFFFFF"/>
            <w:noWrap/>
            <w:vAlign w:val="center"/>
            <w:hideMark/>
          </w:tcPr>
          <w:p w14:paraId="786CD6D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379</w:t>
            </w:r>
          </w:p>
        </w:tc>
        <w:tc>
          <w:tcPr>
            <w:tcW w:w="1084" w:type="dxa"/>
            <w:tcBorders>
              <w:top w:val="nil"/>
              <w:left w:val="nil"/>
              <w:bottom w:val="nil"/>
              <w:right w:val="nil"/>
            </w:tcBorders>
            <w:shd w:val="clear" w:color="000000" w:fill="FFFFFF"/>
            <w:noWrap/>
            <w:vAlign w:val="center"/>
            <w:hideMark/>
          </w:tcPr>
          <w:p w14:paraId="027B4C7B"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-0.68</w:t>
            </w:r>
          </w:p>
        </w:tc>
        <w:tc>
          <w:tcPr>
            <w:tcW w:w="1370" w:type="dxa"/>
            <w:tcBorders>
              <w:top w:val="nil"/>
              <w:left w:val="nil"/>
              <w:bottom w:val="nil"/>
              <w:right w:val="nil"/>
            </w:tcBorders>
            <w:shd w:val="clear" w:color="000000" w:fill="FFFFFF"/>
            <w:noWrap/>
            <w:vAlign w:val="center"/>
            <w:hideMark/>
          </w:tcPr>
          <w:p w14:paraId="4F31B1B8"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-1.20, -0.15</w:t>
            </w:r>
          </w:p>
        </w:tc>
        <w:tc>
          <w:tcPr>
            <w:tcW w:w="869" w:type="dxa"/>
            <w:tcBorders>
              <w:top w:val="nil"/>
              <w:left w:val="nil"/>
              <w:bottom w:val="nil"/>
              <w:right w:val="nil"/>
            </w:tcBorders>
            <w:shd w:val="clear" w:color="000000" w:fill="FFFFFF"/>
            <w:noWrap/>
            <w:vAlign w:val="center"/>
            <w:hideMark/>
          </w:tcPr>
          <w:p w14:paraId="407BD20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0.012</w:t>
            </w:r>
          </w:p>
        </w:tc>
        <w:tc>
          <w:tcPr>
            <w:tcW w:w="109" w:type="dxa"/>
            <w:tcBorders>
              <w:top w:val="nil"/>
              <w:left w:val="nil"/>
              <w:bottom w:val="nil"/>
              <w:right w:val="nil"/>
            </w:tcBorders>
            <w:shd w:val="clear" w:color="000000" w:fill="FFFFFF"/>
            <w:noWrap/>
            <w:vAlign w:val="center"/>
            <w:hideMark/>
          </w:tcPr>
          <w:p w14:paraId="69358D3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4677710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304</w:t>
            </w:r>
          </w:p>
        </w:tc>
        <w:tc>
          <w:tcPr>
            <w:tcW w:w="1083" w:type="dxa"/>
            <w:tcBorders>
              <w:top w:val="nil"/>
              <w:left w:val="nil"/>
              <w:bottom w:val="nil"/>
              <w:right w:val="nil"/>
            </w:tcBorders>
            <w:shd w:val="clear" w:color="000000" w:fill="FFFFFF"/>
            <w:noWrap/>
            <w:vAlign w:val="center"/>
            <w:hideMark/>
          </w:tcPr>
          <w:p w14:paraId="6F38625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-0.82</w:t>
            </w:r>
          </w:p>
        </w:tc>
        <w:tc>
          <w:tcPr>
            <w:tcW w:w="1241" w:type="dxa"/>
            <w:tcBorders>
              <w:top w:val="nil"/>
              <w:left w:val="nil"/>
              <w:bottom w:val="nil"/>
              <w:right w:val="nil"/>
            </w:tcBorders>
            <w:shd w:val="clear" w:color="000000" w:fill="FFFFFF"/>
            <w:noWrap/>
            <w:vAlign w:val="center"/>
            <w:hideMark/>
          </w:tcPr>
          <w:p w14:paraId="6121E8B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-1.40, -0.23</w:t>
            </w:r>
          </w:p>
        </w:tc>
        <w:tc>
          <w:tcPr>
            <w:tcW w:w="869" w:type="dxa"/>
            <w:tcBorders>
              <w:top w:val="nil"/>
              <w:left w:val="nil"/>
              <w:bottom w:val="nil"/>
              <w:right w:val="nil"/>
            </w:tcBorders>
            <w:shd w:val="clear" w:color="000000" w:fill="FFFFFF"/>
            <w:noWrap/>
            <w:vAlign w:val="center"/>
            <w:hideMark/>
          </w:tcPr>
          <w:p w14:paraId="6CEA96F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0.006</w:t>
            </w:r>
          </w:p>
        </w:tc>
      </w:tr>
      <w:tr w:rsidR="00691ED9" w:rsidRPr="00691ED9" w14:paraId="1A153A7D" w14:textId="77777777" w:rsidTr="001927F8">
        <w:trPr>
          <w:trHeight w:val="288"/>
        </w:trPr>
        <w:tc>
          <w:tcPr>
            <w:tcW w:w="1580" w:type="dxa"/>
            <w:tcBorders>
              <w:top w:val="nil"/>
              <w:left w:val="nil"/>
              <w:bottom w:val="nil"/>
              <w:right w:val="nil"/>
            </w:tcBorders>
            <w:shd w:val="clear" w:color="000000" w:fill="FFFFFF"/>
            <w:noWrap/>
            <w:vAlign w:val="center"/>
            <w:hideMark/>
          </w:tcPr>
          <w:p w14:paraId="03F2CB3C"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4</w:t>
            </w:r>
          </w:p>
        </w:tc>
        <w:tc>
          <w:tcPr>
            <w:tcW w:w="898" w:type="dxa"/>
            <w:tcBorders>
              <w:top w:val="nil"/>
              <w:left w:val="nil"/>
              <w:bottom w:val="nil"/>
              <w:right w:val="nil"/>
            </w:tcBorders>
            <w:shd w:val="clear" w:color="000000" w:fill="FFFFFF"/>
            <w:noWrap/>
            <w:vAlign w:val="center"/>
            <w:hideMark/>
          </w:tcPr>
          <w:p w14:paraId="146B5F3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222</w:t>
            </w:r>
          </w:p>
        </w:tc>
        <w:tc>
          <w:tcPr>
            <w:tcW w:w="1084" w:type="dxa"/>
            <w:tcBorders>
              <w:top w:val="nil"/>
              <w:left w:val="nil"/>
              <w:bottom w:val="nil"/>
              <w:right w:val="nil"/>
            </w:tcBorders>
            <w:shd w:val="clear" w:color="000000" w:fill="FFFFFF"/>
            <w:noWrap/>
            <w:vAlign w:val="center"/>
            <w:hideMark/>
          </w:tcPr>
          <w:p w14:paraId="762F9C9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-0.62</w:t>
            </w:r>
          </w:p>
        </w:tc>
        <w:tc>
          <w:tcPr>
            <w:tcW w:w="1370" w:type="dxa"/>
            <w:tcBorders>
              <w:top w:val="nil"/>
              <w:left w:val="nil"/>
              <w:bottom w:val="nil"/>
              <w:right w:val="nil"/>
            </w:tcBorders>
            <w:shd w:val="clear" w:color="000000" w:fill="FFFFFF"/>
            <w:noWrap/>
            <w:vAlign w:val="center"/>
            <w:hideMark/>
          </w:tcPr>
          <w:p w14:paraId="1B9712C4"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-1.23, -0.002</w:t>
            </w:r>
          </w:p>
        </w:tc>
        <w:tc>
          <w:tcPr>
            <w:tcW w:w="869" w:type="dxa"/>
            <w:tcBorders>
              <w:top w:val="nil"/>
              <w:left w:val="nil"/>
              <w:bottom w:val="nil"/>
              <w:right w:val="nil"/>
            </w:tcBorders>
            <w:shd w:val="clear" w:color="000000" w:fill="FFFFFF"/>
            <w:noWrap/>
            <w:vAlign w:val="center"/>
            <w:hideMark/>
          </w:tcPr>
          <w:p w14:paraId="0DB7AED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0.049</w:t>
            </w:r>
          </w:p>
        </w:tc>
        <w:tc>
          <w:tcPr>
            <w:tcW w:w="109" w:type="dxa"/>
            <w:tcBorders>
              <w:top w:val="nil"/>
              <w:left w:val="nil"/>
              <w:bottom w:val="nil"/>
              <w:right w:val="nil"/>
            </w:tcBorders>
            <w:shd w:val="clear" w:color="000000" w:fill="FFFFFF"/>
            <w:noWrap/>
            <w:vAlign w:val="center"/>
            <w:hideMark/>
          </w:tcPr>
          <w:p w14:paraId="5ABA319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340D210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169</w:t>
            </w:r>
          </w:p>
        </w:tc>
        <w:tc>
          <w:tcPr>
            <w:tcW w:w="1083" w:type="dxa"/>
            <w:tcBorders>
              <w:top w:val="nil"/>
              <w:left w:val="nil"/>
              <w:bottom w:val="nil"/>
              <w:right w:val="nil"/>
            </w:tcBorders>
            <w:shd w:val="clear" w:color="000000" w:fill="FFFFFF"/>
            <w:noWrap/>
            <w:vAlign w:val="center"/>
            <w:hideMark/>
          </w:tcPr>
          <w:p w14:paraId="76B90C1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-0.86</w:t>
            </w:r>
          </w:p>
        </w:tc>
        <w:tc>
          <w:tcPr>
            <w:tcW w:w="1241" w:type="dxa"/>
            <w:tcBorders>
              <w:top w:val="nil"/>
              <w:left w:val="nil"/>
              <w:bottom w:val="nil"/>
              <w:right w:val="nil"/>
            </w:tcBorders>
            <w:shd w:val="clear" w:color="000000" w:fill="FFFFFF"/>
            <w:noWrap/>
            <w:vAlign w:val="center"/>
            <w:hideMark/>
          </w:tcPr>
          <w:p w14:paraId="3410D20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-1.55, -0.17</w:t>
            </w:r>
          </w:p>
        </w:tc>
        <w:tc>
          <w:tcPr>
            <w:tcW w:w="869" w:type="dxa"/>
            <w:tcBorders>
              <w:top w:val="nil"/>
              <w:left w:val="nil"/>
              <w:bottom w:val="nil"/>
              <w:right w:val="nil"/>
            </w:tcBorders>
            <w:shd w:val="clear" w:color="000000" w:fill="FFFFFF"/>
            <w:noWrap/>
            <w:vAlign w:val="center"/>
            <w:hideMark/>
          </w:tcPr>
          <w:p w14:paraId="0457098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0.015</w:t>
            </w:r>
          </w:p>
        </w:tc>
      </w:tr>
      <w:tr w:rsidR="00691ED9" w:rsidRPr="00691ED9" w14:paraId="111D9F3B" w14:textId="77777777" w:rsidTr="001927F8">
        <w:trPr>
          <w:trHeight w:val="288"/>
        </w:trPr>
        <w:tc>
          <w:tcPr>
            <w:tcW w:w="1580" w:type="dxa"/>
            <w:tcBorders>
              <w:top w:val="nil"/>
              <w:left w:val="nil"/>
              <w:bottom w:val="nil"/>
              <w:right w:val="nil"/>
            </w:tcBorders>
            <w:shd w:val="clear" w:color="000000" w:fill="FFFFFF"/>
            <w:noWrap/>
            <w:vAlign w:val="center"/>
            <w:hideMark/>
          </w:tcPr>
          <w:p w14:paraId="3B719AF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5</w:t>
            </w:r>
          </w:p>
        </w:tc>
        <w:tc>
          <w:tcPr>
            <w:tcW w:w="898" w:type="dxa"/>
            <w:tcBorders>
              <w:top w:val="nil"/>
              <w:left w:val="nil"/>
              <w:bottom w:val="nil"/>
              <w:right w:val="nil"/>
            </w:tcBorders>
            <w:shd w:val="clear" w:color="000000" w:fill="FFFFFF"/>
            <w:noWrap/>
            <w:vAlign w:val="center"/>
            <w:hideMark/>
          </w:tcPr>
          <w:p w14:paraId="1052A92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294</w:t>
            </w:r>
          </w:p>
        </w:tc>
        <w:tc>
          <w:tcPr>
            <w:tcW w:w="1084" w:type="dxa"/>
            <w:tcBorders>
              <w:top w:val="nil"/>
              <w:left w:val="nil"/>
              <w:bottom w:val="nil"/>
              <w:right w:val="nil"/>
            </w:tcBorders>
            <w:shd w:val="clear" w:color="000000" w:fill="FFFFFF"/>
            <w:noWrap/>
            <w:vAlign w:val="center"/>
            <w:hideMark/>
          </w:tcPr>
          <w:p w14:paraId="4E2F480E"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-0.92</w:t>
            </w:r>
          </w:p>
        </w:tc>
        <w:tc>
          <w:tcPr>
            <w:tcW w:w="1370" w:type="dxa"/>
            <w:tcBorders>
              <w:top w:val="nil"/>
              <w:left w:val="nil"/>
              <w:bottom w:val="nil"/>
              <w:right w:val="nil"/>
            </w:tcBorders>
            <w:shd w:val="clear" w:color="000000" w:fill="FFFFFF"/>
            <w:noWrap/>
            <w:vAlign w:val="center"/>
            <w:hideMark/>
          </w:tcPr>
          <w:p w14:paraId="06EC1E9A"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-1.49, -0.34</w:t>
            </w:r>
          </w:p>
        </w:tc>
        <w:tc>
          <w:tcPr>
            <w:tcW w:w="869" w:type="dxa"/>
            <w:tcBorders>
              <w:top w:val="nil"/>
              <w:left w:val="nil"/>
              <w:bottom w:val="nil"/>
              <w:right w:val="nil"/>
            </w:tcBorders>
            <w:shd w:val="clear" w:color="000000" w:fill="FFFFFF"/>
            <w:noWrap/>
            <w:vAlign w:val="center"/>
            <w:hideMark/>
          </w:tcPr>
          <w:p w14:paraId="2B5EA16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0.002</w:t>
            </w:r>
          </w:p>
        </w:tc>
        <w:tc>
          <w:tcPr>
            <w:tcW w:w="109" w:type="dxa"/>
            <w:tcBorders>
              <w:top w:val="nil"/>
              <w:left w:val="nil"/>
              <w:bottom w:val="nil"/>
              <w:right w:val="nil"/>
            </w:tcBorders>
            <w:shd w:val="clear" w:color="000000" w:fill="FFFFFF"/>
            <w:noWrap/>
            <w:vAlign w:val="center"/>
            <w:hideMark/>
          </w:tcPr>
          <w:p w14:paraId="6863EE9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5CC5442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233</w:t>
            </w:r>
          </w:p>
        </w:tc>
        <w:tc>
          <w:tcPr>
            <w:tcW w:w="1083" w:type="dxa"/>
            <w:tcBorders>
              <w:top w:val="nil"/>
              <w:left w:val="nil"/>
              <w:bottom w:val="nil"/>
              <w:right w:val="nil"/>
            </w:tcBorders>
            <w:shd w:val="clear" w:color="000000" w:fill="FFFFFF"/>
            <w:noWrap/>
            <w:vAlign w:val="center"/>
            <w:hideMark/>
          </w:tcPr>
          <w:p w14:paraId="16D4DE45"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-1.08</w:t>
            </w:r>
          </w:p>
        </w:tc>
        <w:tc>
          <w:tcPr>
            <w:tcW w:w="1241" w:type="dxa"/>
            <w:tcBorders>
              <w:top w:val="nil"/>
              <w:left w:val="nil"/>
              <w:bottom w:val="nil"/>
              <w:right w:val="nil"/>
            </w:tcBorders>
            <w:shd w:val="clear" w:color="000000" w:fill="FFFFFF"/>
            <w:noWrap/>
            <w:vAlign w:val="center"/>
            <w:hideMark/>
          </w:tcPr>
          <w:p w14:paraId="7F5FBCD4"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-1.72, -0.44</w:t>
            </w:r>
          </w:p>
        </w:tc>
        <w:tc>
          <w:tcPr>
            <w:tcW w:w="869" w:type="dxa"/>
            <w:tcBorders>
              <w:top w:val="nil"/>
              <w:left w:val="nil"/>
              <w:bottom w:val="nil"/>
              <w:right w:val="nil"/>
            </w:tcBorders>
            <w:shd w:val="clear" w:color="000000" w:fill="FFFFFF"/>
            <w:noWrap/>
            <w:vAlign w:val="center"/>
            <w:hideMark/>
          </w:tcPr>
          <w:p w14:paraId="16DC00F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0.001</w:t>
            </w:r>
          </w:p>
        </w:tc>
      </w:tr>
      <w:tr w:rsidR="00691ED9" w:rsidRPr="00691ED9" w14:paraId="3DD6074D" w14:textId="77777777" w:rsidTr="001927F8">
        <w:trPr>
          <w:trHeight w:val="288"/>
        </w:trPr>
        <w:tc>
          <w:tcPr>
            <w:tcW w:w="1580" w:type="dxa"/>
            <w:tcBorders>
              <w:top w:val="nil"/>
              <w:left w:val="nil"/>
              <w:bottom w:val="nil"/>
              <w:right w:val="nil"/>
            </w:tcBorders>
            <w:shd w:val="clear" w:color="000000" w:fill="FFFFFF"/>
            <w:noWrap/>
            <w:vAlign w:val="center"/>
            <w:hideMark/>
          </w:tcPr>
          <w:p w14:paraId="38726750"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8" w:type="dxa"/>
            <w:tcBorders>
              <w:top w:val="nil"/>
              <w:left w:val="nil"/>
              <w:bottom w:val="nil"/>
              <w:right w:val="nil"/>
            </w:tcBorders>
            <w:shd w:val="clear" w:color="000000" w:fill="FFFFFF"/>
            <w:noWrap/>
            <w:vAlign w:val="center"/>
            <w:hideMark/>
          </w:tcPr>
          <w:p w14:paraId="17F2297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84" w:type="dxa"/>
            <w:tcBorders>
              <w:top w:val="nil"/>
              <w:left w:val="nil"/>
              <w:bottom w:val="nil"/>
              <w:right w:val="nil"/>
            </w:tcBorders>
            <w:shd w:val="clear" w:color="000000" w:fill="FFFFFF"/>
            <w:noWrap/>
            <w:vAlign w:val="center"/>
            <w:hideMark/>
          </w:tcPr>
          <w:p w14:paraId="402DF6C0"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370" w:type="dxa"/>
            <w:tcBorders>
              <w:top w:val="nil"/>
              <w:left w:val="nil"/>
              <w:bottom w:val="nil"/>
              <w:right w:val="nil"/>
            </w:tcBorders>
            <w:shd w:val="clear" w:color="000000" w:fill="FFFFFF"/>
            <w:noWrap/>
            <w:vAlign w:val="center"/>
            <w:hideMark/>
          </w:tcPr>
          <w:p w14:paraId="3E5FFDE4"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039BDB04"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0D2DCB00"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30D1685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83" w:type="dxa"/>
            <w:tcBorders>
              <w:top w:val="nil"/>
              <w:left w:val="nil"/>
              <w:bottom w:val="nil"/>
              <w:right w:val="nil"/>
            </w:tcBorders>
            <w:shd w:val="clear" w:color="000000" w:fill="FFFFFF"/>
            <w:noWrap/>
            <w:vAlign w:val="center"/>
            <w:hideMark/>
          </w:tcPr>
          <w:p w14:paraId="6C9D7573"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241" w:type="dxa"/>
            <w:tcBorders>
              <w:top w:val="nil"/>
              <w:left w:val="nil"/>
              <w:bottom w:val="nil"/>
              <w:right w:val="nil"/>
            </w:tcBorders>
            <w:shd w:val="clear" w:color="000000" w:fill="FFFFFF"/>
            <w:noWrap/>
            <w:vAlign w:val="center"/>
            <w:hideMark/>
          </w:tcPr>
          <w:p w14:paraId="6FAFA96C"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41037CC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r>
      <w:tr w:rsidR="00691ED9" w:rsidRPr="00691ED9" w14:paraId="39DDA3AC" w14:textId="77777777" w:rsidTr="001927F8">
        <w:trPr>
          <w:trHeight w:val="288"/>
        </w:trPr>
        <w:tc>
          <w:tcPr>
            <w:tcW w:w="5801" w:type="dxa"/>
            <w:gridSpan w:val="5"/>
            <w:tcBorders>
              <w:top w:val="nil"/>
              <w:left w:val="nil"/>
              <w:bottom w:val="nil"/>
              <w:right w:val="nil"/>
            </w:tcBorders>
            <w:shd w:val="clear" w:color="000000" w:fill="FFFFFF"/>
            <w:noWrap/>
            <w:vAlign w:val="center"/>
            <w:hideMark/>
          </w:tcPr>
          <w:p w14:paraId="56E2F33B"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DDS at 10 years</w:t>
            </w:r>
          </w:p>
        </w:tc>
        <w:tc>
          <w:tcPr>
            <w:tcW w:w="109" w:type="dxa"/>
            <w:tcBorders>
              <w:top w:val="nil"/>
              <w:left w:val="nil"/>
              <w:bottom w:val="nil"/>
              <w:right w:val="nil"/>
            </w:tcBorders>
            <w:shd w:val="clear" w:color="000000" w:fill="FFFFFF"/>
            <w:noWrap/>
            <w:vAlign w:val="center"/>
            <w:hideMark/>
          </w:tcPr>
          <w:p w14:paraId="5B9A0B9A"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7" w:type="dxa"/>
            <w:tcBorders>
              <w:top w:val="nil"/>
              <w:left w:val="nil"/>
              <w:bottom w:val="nil"/>
              <w:right w:val="nil"/>
            </w:tcBorders>
            <w:shd w:val="clear" w:color="000000" w:fill="FFFFFF"/>
            <w:noWrap/>
            <w:vAlign w:val="bottom"/>
            <w:hideMark/>
          </w:tcPr>
          <w:p w14:paraId="3FBC05BC"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c>
          <w:tcPr>
            <w:tcW w:w="1083" w:type="dxa"/>
            <w:tcBorders>
              <w:top w:val="nil"/>
              <w:left w:val="nil"/>
              <w:bottom w:val="nil"/>
              <w:right w:val="nil"/>
            </w:tcBorders>
            <w:shd w:val="clear" w:color="000000" w:fill="FFFFFF"/>
            <w:noWrap/>
            <w:vAlign w:val="bottom"/>
            <w:hideMark/>
          </w:tcPr>
          <w:p w14:paraId="2B34E1A1"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c>
          <w:tcPr>
            <w:tcW w:w="1241" w:type="dxa"/>
            <w:tcBorders>
              <w:top w:val="nil"/>
              <w:left w:val="nil"/>
              <w:bottom w:val="nil"/>
              <w:right w:val="nil"/>
            </w:tcBorders>
            <w:shd w:val="clear" w:color="000000" w:fill="FFFFFF"/>
            <w:noWrap/>
            <w:vAlign w:val="bottom"/>
            <w:hideMark/>
          </w:tcPr>
          <w:p w14:paraId="26C09948" w14:textId="77777777" w:rsidR="001927F8" w:rsidRPr="00691ED9" w:rsidRDefault="001927F8" w:rsidP="001927F8">
            <w:pPr>
              <w:spacing w:after="0" w:line="240" w:lineRule="auto"/>
              <w:rPr>
                <w:rFonts w:ascii="Calibri" w:eastAsia="Times New Roman" w:hAnsi="Calibri" w:cs="Calibri"/>
                <w:lang w:eastAsia="en-GB"/>
              </w:rPr>
            </w:pPr>
            <w:r w:rsidRPr="00691ED9">
              <w:rPr>
                <w:rFonts w:ascii="Calibri" w:eastAsia="Times New Roman" w:hAnsi="Calibri" w:cs="Calibri"/>
                <w:lang w:eastAsia="en-GB"/>
              </w:rPr>
              <w:t> </w:t>
            </w:r>
          </w:p>
        </w:tc>
        <w:tc>
          <w:tcPr>
            <w:tcW w:w="869" w:type="dxa"/>
            <w:tcBorders>
              <w:top w:val="nil"/>
              <w:left w:val="nil"/>
              <w:bottom w:val="nil"/>
              <w:right w:val="nil"/>
            </w:tcBorders>
            <w:shd w:val="clear" w:color="000000" w:fill="FFFFFF"/>
            <w:noWrap/>
            <w:vAlign w:val="bottom"/>
            <w:hideMark/>
          </w:tcPr>
          <w:p w14:paraId="45C5370C"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r>
      <w:tr w:rsidR="00691ED9" w:rsidRPr="00691ED9" w14:paraId="0C1920FE" w14:textId="77777777" w:rsidTr="001927F8">
        <w:trPr>
          <w:trHeight w:val="288"/>
        </w:trPr>
        <w:tc>
          <w:tcPr>
            <w:tcW w:w="1580" w:type="dxa"/>
            <w:tcBorders>
              <w:top w:val="nil"/>
              <w:left w:val="nil"/>
              <w:bottom w:val="nil"/>
              <w:right w:val="nil"/>
            </w:tcBorders>
            <w:shd w:val="clear" w:color="000000" w:fill="FFFFFF"/>
            <w:noWrap/>
            <w:vAlign w:val="center"/>
            <w:hideMark/>
          </w:tcPr>
          <w:p w14:paraId="06DCCEEF"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1</w:t>
            </w:r>
          </w:p>
        </w:tc>
        <w:tc>
          <w:tcPr>
            <w:tcW w:w="898" w:type="dxa"/>
            <w:tcBorders>
              <w:top w:val="nil"/>
              <w:left w:val="nil"/>
              <w:bottom w:val="nil"/>
              <w:right w:val="nil"/>
            </w:tcBorders>
            <w:shd w:val="clear" w:color="000000" w:fill="FFFFFF"/>
            <w:noWrap/>
            <w:vAlign w:val="center"/>
            <w:hideMark/>
          </w:tcPr>
          <w:p w14:paraId="5FFB6B4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306</w:t>
            </w:r>
          </w:p>
        </w:tc>
        <w:tc>
          <w:tcPr>
            <w:tcW w:w="1084" w:type="dxa"/>
            <w:tcBorders>
              <w:top w:val="nil"/>
              <w:left w:val="nil"/>
              <w:bottom w:val="nil"/>
              <w:right w:val="nil"/>
            </w:tcBorders>
            <w:shd w:val="clear" w:color="000000" w:fill="FFFFFF"/>
            <w:noWrap/>
            <w:vAlign w:val="center"/>
            <w:hideMark/>
          </w:tcPr>
          <w:p w14:paraId="4B50904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370" w:type="dxa"/>
            <w:tcBorders>
              <w:top w:val="nil"/>
              <w:left w:val="nil"/>
              <w:bottom w:val="nil"/>
              <w:right w:val="nil"/>
            </w:tcBorders>
            <w:shd w:val="clear" w:color="000000" w:fill="FFFFFF"/>
            <w:noWrap/>
            <w:vAlign w:val="center"/>
            <w:hideMark/>
          </w:tcPr>
          <w:p w14:paraId="6CBC3182"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0AC44523"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269CFB6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6F654DEC"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180</w:t>
            </w:r>
          </w:p>
        </w:tc>
        <w:tc>
          <w:tcPr>
            <w:tcW w:w="1083" w:type="dxa"/>
            <w:tcBorders>
              <w:top w:val="nil"/>
              <w:left w:val="nil"/>
              <w:bottom w:val="nil"/>
              <w:right w:val="nil"/>
            </w:tcBorders>
            <w:shd w:val="clear" w:color="000000" w:fill="FFFFFF"/>
            <w:noWrap/>
            <w:vAlign w:val="center"/>
            <w:hideMark/>
          </w:tcPr>
          <w:p w14:paraId="1C6B36B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241" w:type="dxa"/>
            <w:tcBorders>
              <w:top w:val="nil"/>
              <w:left w:val="nil"/>
              <w:bottom w:val="nil"/>
              <w:right w:val="nil"/>
            </w:tcBorders>
            <w:shd w:val="clear" w:color="000000" w:fill="FFFFFF"/>
            <w:noWrap/>
            <w:vAlign w:val="bottom"/>
            <w:hideMark/>
          </w:tcPr>
          <w:p w14:paraId="581EFE8B" w14:textId="77777777" w:rsidR="001927F8" w:rsidRPr="00691ED9" w:rsidRDefault="001927F8" w:rsidP="001927F8">
            <w:pPr>
              <w:spacing w:after="0" w:line="240" w:lineRule="auto"/>
              <w:rPr>
                <w:rFonts w:ascii="Calibri" w:eastAsia="Times New Roman" w:hAnsi="Calibri" w:cs="Calibri"/>
                <w:lang w:eastAsia="en-GB"/>
              </w:rPr>
            </w:pPr>
            <w:r w:rsidRPr="00691ED9">
              <w:rPr>
                <w:rFonts w:ascii="Calibri" w:eastAsia="Times New Roman" w:hAnsi="Calibri" w:cs="Calibri"/>
                <w:lang w:eastAsia="en-GB"/>
              </w:rPr>
              <w:t> </w:t>
            </w:r>
          </w:p>
        </w:tc>
        <w:tc>
          <w:tcPr>
            <w:tcW w:w="869" w:type="dxa"/>
            <w:tcBorders>
              <w:top w:val="nil"/>
              <w:left w:val="nil"/>
              <w:bottom w:val="nil"/>
              <w:right w:val="nil"/>
            </w:tcBorders>
            <w:shd w:val="clear" w:color="000000" w:fill="FFFFFF"/>
            <w:noWrap/>
            <w:vAlign w:val="bottom"/>
            <w:hideMark/>
          </w:tcPr>
          <w:p w14:paraId="38180233"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r>
      <w:tr w:rsidR="00691ED9" w:rsidRPr="00691ED9" w14:paraId="021BF807" w14:textId="77777777" w:rsidTr="001927F8">
        <w:trPr>
          <w:trHeight w:val="288"/>
        </w:trPr>
        <w:tc>
          <w:tcPr>
            <w:tcW w:w="1580" w:type="dxa"/>
            <w:tcBorders>
              <w:top w:val="nil"/>
              <w:left w:val="nil"/>
              <w:bottom w:val="nil"/>
              <w:right w:val="nil"/>
            </w:tcBorders>
            <w:shd w:val="clear" w:color="000000" w:fill="FFFFFF"/>
            <w:noWrap/>
            <w:vAlign w:val="center"/>
            <w:hideMark/>
          </w:tcPr>
          <w:p w14:paraId="3B13682C"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2</w:t>
            </w:r>
          </w:p>
        </w:tc>
        <w:tc>
          <w:tcPr>
            <w:tcW w:w="898" w:type="dxa"/>
            <w:tcBorders>
              <w:top w:val="nil"/>
              <w:left w:val="nil"/>
              <w:bottom w:val="nil"/>
              <w:right w:val="nil"/>
            </w:tcBorders>
            <w:shd w:val="clear" w:color="000000" w:fill="FFFFFF"/>
            <w:noWrap/>
            <w:vAlign w:val="center"/>
            <w:hideMark/>
          </w:tcPr>
          <w:p w14:paraId="729026C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334</w:t>
            </w:r>
          </w:p>
        </w:tc>
        <w:tc>
          <w:tcPr>
            <w:tcW w:w="1084" w:type="dxa"/>
            <w:tcBorders>
              <w:top w:val="nil"/>
              <w:left w:val="nil"/>
              <w:bottom w:val="nil"/>
              <w:right w:val="nil"/>
            </w:tcBorders>
            <w:shd w:val="clear" w:color="000000" w:fill="FFFFFF"/>
            <w:noWrap/>
            <w:vAlign w:val="center"/>
            <w:hideMark/>
          </w:tcPr>
          <w:p w14:paraId="1F2D062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0.22</w:t>
            </w:r>
          </w:p>
        </w:tc>
        <w:tc>
          <w:tcPr>
            <w:tcW w:w="1370" w:type="dxa"/>
            <w:tcBorders>
              <w:top w:val="nil"/>
              <w:left w:val="nil"/>
              <w:bottom w:val="nil"/>
              <w:right w:val="nil"/>
            </w:tcBorders>
            <w:shd w:val="clear" w:color="000000" w:fill="FFFFFF"/>
            <w:noWrap/>
            <w:vAlign w:val="center"/>
            <w:hideMark/>
          </w:tcPr>
          <w:p w14:paraId="1D52AA51"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-0.36, 0.80</w:t>
            </w:r>
          </w:p>
        </w:tc>
        <w:tc>
          <w:tcPr>
            <w:tcW w:w="869" w:type="dxa"/>
            <w:tcBorders>
              <w:top w:val="nil"/>
              <w:left w:val="nil"/>
              <w:bottom w:val="nil"/>
              <w:right w:val="nil"/>
            </w:tcBorders>
            <w:shd w:val="clear" w:color="000000" w:fill="FFFFFF"/>
            <w:noWrap/>
            <w:vAlign w:val="center"/>
            <w:hideMark/>
          </w:tcPr>
          <w:p w14:paraId="075CA13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0.452</w:t>
            </w:r>
          </w:p>
        </w:tc>
        <w:tc>
          <w:tcPr>
            <w:tcW w:w="109" w:type="dxa"/>
            <w:tcBorders>
              <w:top w:val="nil"/>
              <w:left w:val="nil"/>
              <w:bottom w:val="nil"/>
              <w:right w:val="nil"/>
            </w:tcBorders>
            <w:shd w:val="clear" w:color="000000" w:fill="FFFFFF"/>
            <w:noWrap/>
            <w:vAlign w:val="center"/>
            <w:hideMark/>
          </w:tcPr>
          <w:p w14:paraId="07A1B93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624C0F1B"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227</w:t>
            </w:r>
          </w:p>
        </w:tc>
        <w:tc>
          <w:tcPr>
            <w:tcW w:w="1083" w:type="dxa"/>
            <w:tcBorders>
              <w:top w:val="nil"/>
              <w:left w:val="nil"/>
              <w:bottom w:val="nil"/>
              <w:right w:val="nil"/>
            </w:tcBorders>
            <w:shd w:val="clear" w:color="000000" w:fill="FFFFFF"/>
            <w:noWrap/>
            <w:vAlign w:val="center"/>
            <w:hideMark/>
          </w:tcPr>
          <w:p w14:paraId="1AEC769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-0.05</w:t>
            </w:r>
          </w:p>
        </w:tc>
        <w:tc>
          <w:tcPr>
            <w:tcW w:w="1241" w:type="dxa"/>
            <w:tcBorders>
              <w:top w:val="nil"/>
              <w:left w:val="nil"/>
              <w:bottom w:val="nil"/>
              <w:right w:val="nil"/>
            </w:tcBorders>
            <w:shd w:val="clear" w:color="000000" w:fill="FFFFFF"/>
            <w:noWrap/>
            <w:vAlign w:val="center"/>
            <w:hideMark/>
          </w:tcPr>
          <w:p w14:paraId="7C8F763E"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-0.75, 0.66</w:t>
            </w:r>
          </w:p>
        </w:tc>
        <w:tc>
          <w:tcPr>
            <w:tcW w:w="869" w:type="dxa"/>
            <w:tcBorders>
              <w:top w:val="nil"/>
              <w:left w:val="nil"/>
              <w:bottom w:val="nil"/>
              <w:right w:val="nil"/>
            </w:tcBorders>
            <w:shd w:val="clear" w:color="000000" w:fill="FFFFFF"/>
            <w:noWrap/>
            <w:vAlign w:val="center"/>
            <w:hideMark/>
          </w:tcPr>
          <w:p w14:paraId="26B8297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0.891</w:t>
            </w:r>
          </w:p>
        </w:tc>
      </w:tr>
      <w:tr w:rsidR="00691ED9" w:rsidRPr="00691ED9" w14:paraId="5380C38D" w14:textId="77777777" w:rsidTr="001927F8">
        <w:trPr>
          <w:trHeight w:val="288"/>
        </w:trPr>
        <w:tc>
          <w:tcPr>
            <w:tcW w:w="1580" w:type="dxa"/>
            <w:tcBorders>
              <w:top w:val="nil"/>
              <w:left w:val="nil"/>
              <w:bottom w:val="nil"/>
              <w:right w:val="nil"/>
            </w:tcBorders>
            <w:shd w:val="clear" w:color="000000" w:fill="FFFFFF"/>
            <w:noWrap/>
            <w:vAlign w:val="center"/>
            <w:hideMark/>
          </w:tcPr>
          <w:p w14:paraId="0606DBB2"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3</w:t>
            </w:r>
          </w:p>
        </w:tc>
        <w:tc>
          <w:tcPr>
            <w:tcW w:w="898" w:type="dxa"/>
            <w:tcBorders>
              <w:top w:val="nil"/>
              <w:left w:val="nil"/>
              <w:bottom w:val="nil"/>
              <w:right w:val="nil"/>
            </w:tcBorders>
            <w:shd w:val="clear" w:color="000000" w:fill="FFFFFF"/>
            <w:noWrap/>
            <w:vAlign w:val="center"/>
            <w:hideMark/>
          </w:tcPr>
          <w:p w14:paraId="5026E32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351</w:t>
            </w:r>
          </w:p>
        </w:tc>
        <w:tc>
          <w:tcPr>
            <w:tcW w:w="1084" w:type="dxa"/>
            <w:tcBorders>
              <w:top w:val="nil"/>
              <w:left w:val="nil"/>
              <w:bottom w:val="nil"/>
              <w:right w:val="nil"/>
            </w:tcBorders>
            <w:shd w:val="clear" w:color="000000" w:fill="FFFFFF"/>
            <w:noWrap/>
            <w:vAlign w:val="center"/>
            <w:hideMark/>
          </w:tcPr>
          <w:p w14:paraId="7EE5356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0.52</w:t>
            </w:r>
          </w:p>
        </w:tc>
        <w:tc>
          <w:tcPr>
            <w:tcW w:w="1370" w:type="dxa"/>
            <w:tcBorders>
              <w:top w:val="nil"/>
              <w:left w:val="nil"/>
              <w:bottom w:val="nil"/>
              <w:right w:val="nil"/>
            </w:tcBorders>
            <w:shd w:val="clear" w:color="000000" w:fill="FFFFFF"/>
            <w:noWrap/>
            <w:vAlign w:val="center"/>
            <w:hideMark/>
          </w:tcPr>
          <w:p w14:paraId="3A3FD1EB"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-0.06, 1.09</w:t>
            </w:r>
          </w:p>
        </w:tc>
        <w:tc>
          <w:tcPr>
            <w:tcW w:w="869" w:type="dxa"/>
            <w:tcBorders>
              <w:top w:val="nil"/>
              <w:left w:val="nil"/>
              <w:bottom w:val="nil"/>
              <w:right w:val="nil"/>
            </w:tcBorders>
            <w:shd w:val="clear" w:color="000000" w:fill="FFFFFF"/>
            <w:noWrap/>
            <w:vAlign w:val="center"/>
            <w:hideMark/>
          </w:tcPr>
          <w:p w14:paraId="3D65021B"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0.078</w:t>
            </w:r>
          </w:p>
        </w:tc>
        <w:tc>
          <w:tcPr>
            <w:tcW w:w="109" w:type="dxa"/>
            <w:tcBorders>
              <w:top w:val="nil"/>
              <w:left w:val="nil"/>
              <w:bottom w:val="nil"/>
              <w:right w:val="nil"/>
            </w:tcBorders>
            <w:shd w:val="clear" w:color="000000" w:fill="FFFFFF"/>
            <w:noWrap/>
            <w:vAlign w:val="center"/>
            <w:hideMark/>
          </w:tcPr>
          <w:p w14:paraId="670EA890"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3865859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248</w:t>
            </w:r>
          </w:p>
        </w:tc>
        <w:tc>
          <w:tcPr>
            <w:tcW w:w="1083" w:type="dxa"/>
            <w:tcBorders>
              <w:top w:val="nil"/>
              <w:left w:val="nil"/>
              <w:bottom w:val="nil"/>
              <w:right w:val="nil"/>
            </w:tcBorders>
            <w:shd w:val="clear" w:color="000000" w:fill="FFFFFF"/>
            <w:noWrap/>
            <w:vAlign w:val="center"/>
            <w:hideMark/>
          </w:tcPr>
          <w:p w14:paraId="29C2AD33"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0.25</w:t>
            </w:r>
          </w:p>
        </w:tc>
        <w:tc>
          <w:tcPr>
            <w:tcW w:w="1241" w:type="dxa"/>
            <w:tcBorders>
              <w:top w:val="nil"/>
              <w:left w:val="nil"/>
              <w:bottom w:val="nil"/>
              <w:right w:val="nil"/>
            </w:tcBorders>
            <w:shd w:val="clear" w:color="000000" w:fill="FFFFFF"/>
            <w:noWrap/>
            <w:vAlign w:val="center"/>
            <w:hideMark/>
          </w:tcPr>
          <w:p w14:paraId="2C7B51F9"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-0.45, 0.95</w:t>
            </w:r>
          </w:p>
        </w:tc>
        <w:tc>
          <w:tcPr>
            <w:tcW w:w="869" w:type="dxa"/>
            <w:tcBorders>
              <w:top w:val="nil"/>
              <w:left w:val="nil"/>
              <w:bottom w:val="nil"/>
              <w:right w:val="nil"/>
            </w:tcBorders>
            <w:shd w:val="clear" w:color="000000" w:fill="FFFFFF"/>
            <w:noWrap/>
            <w:vAlign w:val="center"/>
            <w:hideMark/>
          </w:tcPr>
          <w:p w14:paraId="12048C23"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0.482</w:t>
            </w:r>
          </w:p>
        </w:tc>
      </w:tr>
      <w:tr w:rsidR="00691ED9" w:rsidRPr="00691ED9" w14:paraId="4753B487" w14:textId="77777777" w:rsidTr="001927F8">
        <w:trPr>
          <w:trHeight w:val="288"/>
        </w:trPr>
        <w:tc>
          <w:tcPr>
            <w:tcW w:w="1580" w:type="dxa"/>
            <w:tcBorders>
              <w:top w:val="nil"/>
              <w:left w:val="nil"/>
              <w:bottom w:val="nil"/>
              <w:right w:val="nil"/>
            </w:tcBorders>
            <w:shd w:val="clear" w:color="000000" w:fill="FFFFFF"/>
            <w:noWrap/>
            <w:vAlign w:val="center"/>
            <w:hideMark/>
          </w:tcPr>
          <w:p w14:paraId="0DDAD1D7"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4</w:t>
            </w:r>
          </w:p>
        </w:tc>
        <w:tc>
          <w:tcPr>
            <w:tcW w:w="898" w:type="dxa"/>
            <w:tcBorders>
              <w:top w:val="nil"/>
              <w:left w:val="nil"/>
              <w:bottom w:val="nil"/>
              <w:right w:val="nil"/>
            </w:tcBorders>
            <w:shd w:val="clear" w:color="000000" w:fill="FFFFFF"/>
            <w:noWrap/>
            <w:vAlign w:val="center"/>
            <w:hideMark/>
          </w:tcPr>
          <w:p w14:paraId="1EB0E1E0"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232</w:t>
            </w:r>
          </w:p>
        </w:tc>
        <w:tc>
          <w:tcPr>
            <w:tcW w:w="1084" w:type="dxa"/>
            <w:tcBorders>
              <w:top w:val="nil"/>
              <w:left w:val="nil"/>
              <w:bottom w:val="nil"/>
              <w:right w:val="nil"/>
            </w:tcBorders>
            <w:shd w:val="clear" w:color="000000" w:fill="FFFFFF"/>
            <w:noWrap/>
            <w:vAlign w:val="center"/>
            <w:hideMark/>
          </w:tcPr>
          <w:p w14:paraId="02D60DC5"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0.30</w:t>
            </w:r>
          </w:p>
        </w:tc>
        <w:tc>
          <w:tcPr>
            <w:tcW w:w="1370" w:type="dxa"/>
            <w:tcBorders>
              <w:top w:val="nil"/>
              <w:left w:val="nil"/>
              <w:bottom w:val="nil"/>
              <w:right w:val="nil"/>
            </w:tcBorders>
            <w:shd w:val="clear" w:color="000000" w:fill="FFFFFF"/>
            <w:noWrap/>
            <w:vAlign w:val="center"/>
            <w:hideMark/>
          </w:tcPr>
          <w:p w14:paraId="68DAE54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-0.34, 0.94</w:t>
            </w:r>
          </w:p>
        </w:tc>
        <w:tc>
          <w:tcPr>
            <w:tcW w:w="869" w:type="dxa"/>
            <w:tcBorders>
              <w:top w:val="nil"/>
              <w:left w:val="nil"/>
              <w:bottom w:val="nil"/>
              <w:right w:val="nil"/>
            </w:tcBorders>
            <w:shd w:val="clear" w:color="000000" w:fill="FFFFFF"/>
            <w:noWrap/>
            <w:vAlign w:val="center"/>
            <w:hideMark/>
          </w:tcPr>
          <w:p w14:paraId="309BB7A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0.363</w:t>
            </w:r>
          </w:p>
        </w:tc>
        <w:tc>
          <w:tcPr>
            <w:tcW w:w="109" w:type="dxa"/>
            <w:tcBorders>
              <w:top w:val="nil"/>
              <w:left w:val="nil"/>
              <w:bottom w:val="nil"/>
              <w:right w:val="nil"/>
            </w:tcBorders>
            <w:shd w:val="clear" w:color="000000" w:fill="FFFFFF"/>
            <w:noWrap/>
            <w:vAlign w:val="center"/>
            <w:hideMark/>
          </w:tcPr>
          <w:p w14:paraId="60E17C1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4562C3A4"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151</w:t>
            </w:r>
          </w:p>
        </w:tc>
        <w:tc>
          <w:tcPr>
            <w:tcW w:w="1083" w:type="dxa"/>
            <w:tcBorders>
              <w:top w:val="nil"/>
              <w:left w:val="nil"/>
              <w:bottom w:val="nil"/>
              <w:right w:val="nil"/>
            </w:tcBorders>
            <w:shd w:val="clear" w:color="000000" w:fill="FFFFFF"/>
            <w:noWrap/>
            <w:vAlign w:val="center"/>
            <w:hideMark/>
          </w:tcPr>
          <w:p w14:paraId="78F84E6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-0.17</w:t>
            </w:r>
          </w:p>
        </w:tc>
        <w:tc>
          <w:tcPr>
            <w:tcW w:w="1241" w:type="dxa"/>
            <w:tcBorders>
              <w:top w:val="nil"/>
              <w:left w:val="nil"/>
              <w:bottom w:val="nil"/>
              <w:right w:val="nil"/>
            </w:tcBorders>
            <w:shd w:val="clear" w:color="000000" w:fill="FFFFFF"/>
            <w:noWrap/>
            <w:vAlign w:val="center"/>
            <w:hideMark/>
          </w:tcPr>
          <w:p w14:paraId="68E3DD57"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-0.96, 0.61</w:t>
            </w:r>
          </w:p>
        </w:tc>
        <w:tc>
          <w:tcPr>
            <w:tcW w:w="869" w:type="dxa"/>
            <w:tcBorders>
              <w:top w:val="nil"/>
              <w:left w:val="nil"/>
              <w:bottom w:val="nil"/>
              <w:right w:val="nil"/>
            </w:tcBorders>
            <w:shd w:val="clear" w:color="000000" w:fill="FFFFFF"/>
            <w:noWrap/>
            <w:vAlign w:val="center"/>
            <w:hideMark/>
          </w:tcPr>
          <w:p w14:paraId="08AF476C"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0.665</w:t>
            </w:r>
          </w:p>
        </w:tc>
      </w:tr>
      <w:tr w:rsidR="00691ED9" w:rsidRPr="00691ED9" w14:paraId="5F0F259A" w14:textId="77777777" w:rsidTr="001927F8">
        <w:trPr>
          <w:trHeight w:val="288"/>
        </w:trPr>
        <w:tc>
          <w:tcPr>
            <w:tcW w:w="1580" w:type="dxa"/>
            <w:tcBorders>
              <w:top w:val="nil"/>
              <w:left w:val="nil"/>
              <w:bottom w:val="nil"/>
              <w:right w:val="nil"/>
            </w:tcBorders>
            <w:shd w:val="clear" w:color="000000" w:fill="FFFFFF"/>
            <w:noWrap/>
            <w:vAlign w:val="center"/>
            <w:hideMark/>
          </w:tcPr>
          <w:p w14:paraId="71418505"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5</w:t>
            </w:r>
          </w:p>
        </w:tc>
        <w:tc>
          <w:tcPr>
            <w:tcW w:w="898" w:type="dxa"/>
            <w:tcBorders>
              <w:top w:val="nil"/>
              <w:left w:val="nil"/>
              <w:bottom w:val="nil"/>
              <w:right w:val="nil"/>
            </w:tcBorders>
            <w:shd w:val="clear" w:color="000000" w:fill="FFFFFF"/>
            <w:noWrap/>
            <w:vAlign w:val="center"/>
            <w:hideMark/>
          </w:tcPr>
          <w:p w14:paraId="7998F2D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301</w:t>
            </w:r>
          </w:p>
        </w:tc>
        <w:tc>
          <w:tcPr>
            <w:tcW w:w="1084" w:type="dxa"/>
            <w:tcBorders>
              <w:top w:val="nil"/>
              <w:left w:val="nil"/>
              <w:bottom w:val="nil"/>
              <w:right w:val="nil"/>
            </w:tcBorders>
            <w:shd w:val="clear" w:color="000000" w:fill="FFFFFF"/>
            <w:noWrap/>
            <w:vAlign w:val="center"/>
            <w:hideMark/>
          </w:tcPr>
          <w:p w14:paraId="7BA8529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-0.60</w:t>
            </w:r>
          </w:p>
        </w:tc>
        <w:tc>
          <w:tcPr>
            <w:tcW w:w="1370" w:type="dxa"/>
            <w:tcBorders>
              <w:top w:val="nil"/>
              <w:left w:val="nil"/>
              <w:bottom w:val="nil"/>
              <w:right w:val="nil"/>
            </w:tcBorders>
            <w:shd w:val="clear" w:color="000000" w:fill="FFFFFF"/>
            <w:noWrap/>
            <w:vAlign w:val="center"/>
            <w:hideMark/>
          </w:tcPr>
          <w:p w14:paraId="0375E8F1"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-1.20, -0.005</w:t>
            </w:r>
          </w:p>
        </w:tc>
        <w:tc>
          <w:tcPr>
            <w:tcW w:w="869" w:type="dxa"/>
            <w:tcBorders>
              <w:top w:val="nil"/>
              <w:left w:val="nil"/>
              <w:bottom w:val="nil"/>
              <w:right w:val="nil"/>
            </w:tcBorders>
            <w:shd w:val="clear" w:color="000000" w:fill="FFFFFF"/>
            <w:noWrap/>
            <w:vAlign w:val="center"/>
            <w:hideMark/>
          </w:tcPr>
          <w:p w14:paraId="5D7616E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0.052</w:t>
            </w:r>
          </w:p>
        </w:tc>
        <w:tc>
          <w:tcPr>
            <w:tcW w:w="109" w:type="dxa"/>
            <w:tcBorders>
              <w:top w:val="nil"/>
              <w:left w:val="nil"/>
              <w:bottom w:val="nil"/>
              <w:right w:val="nil"/>
            </w:tcBorders>
            <w:shd w:val="clear" w:color="000000" w:fill="FFFFFF"/>
            <w:noWrap/>
            <w:vAlign w:val="center"/>
            <w:hideMark/>
          </w:tcPr>
          <w:p w14:paraId="165A76D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278DC96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191</w:t>
            </w:r>
          </w:p>
        </w:tc>
        <w:tc>
          <w:tcPr>
            <w:tcW w:w="1083" w:type="dxa"/>
            <w:tcBorders>
              <w:top w:val="nil"/>
              <w:left w:val="nil"/>
              <w:bottom w:val="nil"/>
              <w:right w:val="nil"/>
            </w:tcBorders>
            <w:shd w:val="clear" w:color="000000" w:fill="FFFFFF"/>
            <w:noWrap/>
            <w:vAlign w:val="center"/>
            <w:hideMark/>
          </w:tcPr>
          <w:p w14:paraId="05756B10"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-1.02</w:t>
            </w:r>
          </w:p>
        </w:tc>
        <w:tc>
          <w:tcPr>
            <w:tcW w:w="1241" w:type="dxa"/>
            <w:tcBorders>
              <w:top w:val="nil"/>
              <w:left w:val="nil"/>
              <w:bottom w:val="nil"/>
              <w:right w:val="nil"/>
            </w:tcBorders>
            <w:shd w:val="clear" w:color="000000" w:fill="FFFFFF"/>
            <w:noWrap/>
            <w:vAlign w:val="center"/>
            <w:hideMark/>
          </w:tcPr>
          <w:p w14:paraId="0499001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-1.77, -0.27</w:t>
            </w:r>
          </w:p>
        </w:tc>
        <w:tc>
          <w:tcPr>
            <w:tcW w:w="869" w:type="dxa"/>
            <w:tcBorders>
              <w:top w:val="nil"/>
              <w:left w:val="nil"/>
              <w:bottom w:val="nil"/>
              <w:right w:val="nil"/>
            </w:tcBorders>
            <w:shd w:val="clear" w:color="000000" w:fill="FFFFFF"/>
            <w:noWrap/>
            <w:vAlign w:val="center"/>
            <w:hideMark/>
          </w:tcPr>
          <w:p w14:paraId="7CA4F31A"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0.007</w:t>
            </w:r>
          </w:p>
        </w:tc>
      </w:tr>
      <w:tr w:rsidR="00691ED9" w:rsidRPr="00691ED9" w14:paraId="27791666" w14:textId="77777777" w:rsidTr="001927F8">
        <w:trPr>
          <w:trHeight w:val="288"/>
        </w:trPr>
        <w:tc>
          <w:tcPr>
            <w:tcW w:w="1580" w:type="dxa"/>
            <w:tcBorders>
              <w:top w:val="nil"/>
              <w:left w:val="nil"/>
              <w:bottom w:val="nil"/>
              <w:right w:val="nil"/>
            </w:tcBorders>
            <w:shd w:val="clear" w:color="000000" w:fill="FFFFFF"/>
            <w:noWrap/>
            <w:vAlign w:val="center"/>
            <w:hideMark/>
          </w:tcPr>
          <w:p w14:paraId="63227A35"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8" w:type="dxa"/>
            <w:tcBorders>
              <w:top w:val="nil"/>
              <w:left w:val="nil"/>
              <w:bottom w:val="nil"/>
              <w:right w:val="nil"/>
            </w:tcBorders>
            <w:shd w:val="clear" w:color="000000" w:fill="FFFFFF"/>
            <w:noWrap/>
            <w:vAlign w:val="center"/>
            <w:hideMark/>
          </w:tcPr>
          <w:p w14:paraId="3CB7275C"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84" w:type="dxa"/>
            <w:tcBorders>
              <w:top w:val="nil"/>
              <w:left w:val="nil"/>
              <w:bottom w:val="nil"/>
              <w:right w:val="nil"/>
            </w:tcBorders>
            <w:shd w:val="clear" w:color="000000" w:fill="FFFFFF"/>
            <w:noWrap/>
            <w:vAlign w:val="center"/>
            <w:hideMark/>
          </w:tcPr>
          <w:p w14:paraId="596DC1AC"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370" w:type="dxa"/>
            <w:tcBorders>
              <w:top w:val="nil"/>
              <w:left w:val="nil"/>
              <w:bottom w:val="nil"/>
              <w:right w:val="nil"/>
            </w:tcBorders>
            <w:shd w:val="clear" w:color="000000" w:fill="FFFFFF"/>
            <w:noWrap/>
            <w:vAlign w:val="center"/>
            <w:hideMark/>
          </w:tcPr>
          <w:p w14:paraId="62ABC7B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731A78D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599AF8D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2949526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83" w:type="dxa"/>
            <w:tcBorders>
              <w:top w:val="nil"/>
              <w:left w:val="nil"/>
              <w:bottom w:val="nil"/>
              <w:right w:val="nil"/>
            </w:tcBorders>
            <w:shd w:val="clear" w:color="000000" w:fill="FFFFFF"/>
            <w:noWrap/>
            <w:vAlign w:val="center"/>
            <w:hideMark/>
          </w:tcPr>
          <w:p w14:paraId="7CEB34B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241" w:type="dxa"/>
            <w:tcBorders>
              <w:top w:val="nil"/>
              <w:left w:val="nil"/>
              <w:bottom w:val="nil"/>
              <w:right w:val="nil"/>
            </w:tcBorders>
            <w:shd w:val="clear" w:color="000000" w:fill="FFFFFF"/>
            <w:noWrap/>
            <w:vAlign w:val="center"/>
            <w:hideMark/>
          </w:tcPr>
          <w:p w14:paraId="665382D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2CCF4AE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r>
      <w:tr w:rsidR="00691ED9" w:rsidRPr="00691ED9" w14:paraId="75192563" w14:textId="77777777" w:rsidTr="001927F8">
        <w:trPr>
          <w:trHeight w:val="288"/>
        </w:trPr>
        <w:tc>
          <w:tcPr>
            <w:tcW w:w="5801" w:type="dxa"/>
            <w:gridSpan w:val="5"/>
            <w:tcBorders>
              <w:top w:val="nil"/>
              <w:left w:val="nil"/>
              <w:bottom w:val="nil"/>
              <w:right w:val="nil"/>
            </w:tcBorders>
            <w:shd w:val="clear" w:color="000000" w:fill="FFFFFF"/>
            <w:noWrap/>
            <w:vAlign w:val="center"/>
            <w:hideMark/>
          </w:tcPr>
          <w:p w14:paraId="6B5D0D69" w14:textId="77777777" w:rsidR="001927F8" w:rsidRPr="00691ED9" w:rsidRDefault="001927F8" w:rsidP="001927F8">
            <w:pPr>
              <w:spacing w:after="0" w:line="240" w:lineRule="auto"/>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DDS at 13 years</w:t>
            </w:r>
          </w:p>
        </w:tc>
        <w:tc>
          <w:tcPr>
            <w:tcW w:w="109" w:type="dxa"/>
            <w:tcBorders>
              <w:top w:val="nil"/>
              <w:left w:val="nil"/>
              <w:bottom w:val="nil"/>
              <w:right w:val="nil"/>
            </w:tcBorders>
            <w:shd w:val="clear" w:color="000000" w:fill="FFFFFF"/>
            <w:noWrap/>
            <w:vAlign w:val="center"/>
            <w:hideMark/>
          </w:tcPr>
          <w:p w14:paraId="6BD8647C" w14:textId="77777777" w:rsidR="001927F8" w:rsidRPr="00691ED9" w:rsidRDefault="001927F8" w:rsidP="001927F8">
            <w:pPr>
              <w:spacing w:after="0" w:line="240" w:lineRule="auto"/>
              <w:jc w:val="center"/>
              <w:rPr>
                <w:rFonts w:ascii="Times New Roman" w:eastAsia="Times New Roman" w:hAnsi="Times New Roman" w:cs="Times New Roman"/>
                <w:b/>
                <w:bCs/>
                <w:sz w:val="20"/>
                <w:szCs w:val="20"/>
                <w:lang w:eastAsia="en-GB"/>
              </w:rPr>
            </w:pPr>
            <w:r w:rsidRPr="00691ED9">
              <w:rPr>
                <w:rFonts w:ascii="Times New Roman" w:eastAsia="Times New Roman" w:hAnsi="Times New Roman" w:cs="Times New Roman"/>
                <w:b/>
                <w:bCs/>
                <w:sz w:val="20"/>
                <w:szCs w:val="20"/>
                <w:lang w:eastAsia="en-GB"/>
              </w:rPr>
              <w:t> </w:t>
            </w:r>
          </w:p>
        </w:tc>
        <w:tc>
          <w:tcPr>
            <w:tcW w:w="897" w:type="dxa"/>
            <w:tcBorders>
              <w:top w:val="nil"/>
              <w:left w:val="nil"/>
              <w:bottom w:val="nil"/>
              <w:right w:val="nil"/>
            </w:tcBorders>
            <w:shd w:val="clear" w:color="000000" w:fill="FFFFFF"/>
            <w:noWrap/>
            <w:vAlign w:val="bottom"/>
            <w:hideMark/>
          </w:tcPr>
          <w:p w14:paraId="6793E640"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c>
          <w:tcPr>
            <w:tcW w:w="1083" w:type="dxa"/>
            <w:tcBorders>
              <w:top w:val="nil"/>
              <w:left w:val="nil"/>
              <w:bottom w:val="nil"/>
              <w:right w:val="nil"/>
            </w:tcBorders>
            <w:shd w:val="clear" w:color="000000" w:fill="FFFFFF"/>
            <w:noWrap/>
            <w:vAlign w:val="bottom"/>
            <w:hideMark/>
          </w:tcPr>
          <w:p w14:paraId="2FF5132C"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c>
          <w:tcPr>
            <w:tcW w:w="1241" w:type="dxa"/>
            <w:tcBorders>
              <w:top w:val="nil"/>
              <w:left w:val="nil"/>
              <w:bottom w:val="nil"/>
              <w:right w:val="nil"/>
            </w:tcBorders>
            <w:shd w:val="clear" w:color="000000" w:fill="FFFFFF"/>
            <w:noWrap/>
            <w:vAlign w:val="bottom"/>
            <w:hideMark/>
          </w:tcPr>
          <w:p w14:paraId="67ED445E" w14:textId="77777777" w:rsidR="001927F8" w:rsidRPr="00691ED9" w:rsidRDefault="001927F8" w:rsidP="001927F8">
            <w:pPr>
              <w:spacing w:after="0" w:line="240" w:lineRule="auto"/>
              <w:rPr>
                <w:rFonts w:ascii="Calibri" w:eastAsia="Times New Roman" w:hAnsi="Calibri" w:cs="Calibri"/>
                <w:lang w:eastAsia="en-GB"/>
              </w:rPr>
            </w:pPr>
            <w:r w:rsidRPr="00691ED9">
              <w:rPr>
                <w:rFonts w:ascii="Calibri" w:eastAsia="Times New Roman" w:hAnsi="Calibri" w:cs="Calibri"/>
                <w:lang w:eastAsia="en-GB"/>
              </w:rPr>
              <w:t> </w:t>
            </w:r>
          </w:p>
        </w:tc>
        <w:tc>
          <w:tcPr>
            <w:tcW w:w="869" w:type="dxa"/>
            <w:tcBorders>
              <w:top w:val="nil"/>
              <w:left w:val="nil"/>
              <w:bottom w:val="nil"/>
              <w:right w:val="nil"/>
            </w:tcBorders>
            <w:shd w:val="clear" w:color="000000" w:fill="FFFFFF"/>
            <w:noWrap/>
            <w:vAlign w:val="bottom"/>
            <w:hideMark/>
          </w:tcPr>
          <w:p w14:paraId="1464ABA2"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r>
      <w:tr w:rsidR="00691ED9" w:rsidRPr="00691ED9" w14:paraId="5703A90C" w14:textId="77777777" w:rsidTr="001927F8">
        <w:trPr>
          <w:trHeight w:val="288"/>
        </w:trPr>
        <w:tc>
          <w:tcPr>
            <w:tcW w:w="1580" w:type="dxa"/>
            <w:tcBorders>
              <w:top w:val="nil"/>
              <w:left w:val="nil"/>
              <w:bottom w:val="nil"/>
              <w:right w:val="nil"/>
            </w:tcBorders>
            <w:shd w:val="clear" w:color="000000" w:fill="FFFFFF"/>
            <w:noWrap/>
            <w:vAlign w:val="center"/>
            <w:hideMark/>
          </w:tcPr>
          <w:p w14:paraId="60BC485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1</w:t>
            </w:r>
          </w:p>
        </w:tc>
        <w:tc>
          <w:tcPr>
            <w:tcW w:w="898" w:type="dxa"/>
            <w:tcBorders>
              <w:top w:val="nil"/>
              <w:left w:val="nil"/>
              <w:bottom w:val="nil"/>
              <w:right w:val="nil"/>
            </w:tcBorders>
            <w:shd w:val="clear" w:color="000000" w:fill="FFFFFF"/>
            <w:noWrap/>
            <w:vAlign w:val="center"/>
            <w:hideMark/>
          </w:tcPr>
          <w:p w14:paraId="32310C4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314</w:t>
            </w:r>
          </w:p>
        </w:tc>
        <w:tc>
          <w:tcPr>
            <w:tcW w:w="1084" w:type="dxa"/>
            <w:tcBorders>
              <w:top w:val="nil"/>
              <w:left w:val="nil"/>
              <w:bottom w:val="nil"/>
              <w:right w:val="nil"/>
            </w:tcBorders>
            <w:shd w:val="clear" w:color="000000" w:fill="FFFFFF"/>
            <w:noWrap/>
            <w:vAlign w:val="center"/>
            <w:hideMark/>
          </w:tcPr>
          <w:p w14:paraId="1EB1AAC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370" w:type="dxa"/>
            <w:tcBorders>
              <w:top w:val="nil"/>
              <w:left w:val="nil"/>
              <w:bottom w:val="nil"/>
              <w:right w:val="nil"/>
            </w:tcBorders>
            <w:shd w:val="clear" w:color="000000" w:fill="FFFFFF"/>
            <w:noWrap/>
            <w:vAlign w:val="center"/>
            <w:hideMark/>
          </w:tcPr>
          <w:p w14:paraId="20F0A494"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69" w:type="dxa"/>
            <w:tcBorders>
              <w:top w:val="nil"/>
              <w:left w:val="nil"/>
              <w:bottom w:val="nil"/>
              <w:right w:val="nil"/>
            </w:tcBorders>
            <w:shd w:val="clear" w:color="000000" w:fill="FFFFFF"/>
            <w:noWrap/>
            <w:vAlign w:val="center"/>
            <w:hideMark/>
          </w:tcPr>
          <w:p w14:paraId="4AE67BE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109" w:type="dxa"/>
            <w:tcBorders>
              <w:top w:val="nil"/>
              <w:left w:val="nil"/>
              <w:bottom w:val="nil"/>
              <w:right w:val="nil"/>
            </w:tcBorders>
            <w:shd w:val="clear" w:color="000000" w:fill="FFFFFF"/>
            <w:noWrap/>
            <w:vAlign w:val="center"/>
            <w:hideMark/>
          </w:tcPr>
          <w:p w14:paraId="072C71B0"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4F1230D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128</w:t>
            </w:r>
          </w:p>
        </w:tc>
        <w:tc>
          <w:tcPr>
            <w:tcW w:w="1083" w:type="dxa"/>
            <w:tcBorders>
              <w:top w:val="nil"/>
              <w:left w:val="nil"/>
              <w:bottom w:val="nil"/>
              <w:right w:val="nil"/>
            </w:tcBorders>
            <w:shd w:val="clear" w:color="000000" w:fill="FFFFFF"/>
            <w:noWrap/>
            <w:vAlign w:val="center"/>
            <w:hideMark/>
          </w:tcPr>
          <w:p w14:paraId="07E7D7DC"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Reference</w:t>
            </w:r>
          </w:p>
        </w:tc>
        <w:tc>
          <w:tcPr>
            <w:tcW w:w="1241" w:type="dxa"/>
            <w:tcBorders>
              <w:top w:val="nil"/>
              <w:left w:val="nil"/>
              <w:bottom w:val="nil"/>
              <w:right w:val="nil"/>
            </w:tcBorders>
            <w:shd w:val="clear" w:color="000000" w:fill="FFFFFF"/>
            <w:noWrap/>
            <w:vAlign w:val="bottom"/>
            <w:hideMark/>
          </w:tcPr>
          <w:p w14:paraId="6450D827" w14:textId="77777777" w:rsidR="001927F8" w:rsidRPr="00691ED9" w:rsidRDefault="001927F8" w:rsidP="001927F8">
            <w:pPr>
              <w:spacing w:after="0" w:line="240" w:lineRule="auto"/>
              <w:rPr>
                <w:rFonts w:ascii="Calibri" w:eastAsia="Times New Roman" w:hAnsi="Calibri" w:cs="Calibri"/>
                <w:lang w:eastAsia="en-GB"/>
              </w:rPr>
            </w:pPr>
            <w:r w:rsidRPr="00691ED9">
              <w:rPr>
                <w:rFonts w:ascii="Calibri" w:eastAsia="Times New Roman" w:hAnsi="Calibri" w:cs="Calibri"/>
                <w:lang w:eastAsia="en-GB"/>
              </w:rPr>
              <w:t> </w:t>
            </w:r>
          </w:p>
        </w:tc>
        <w:tc>
          <w:tcPr>
            <w:tcW w:w="869" w:type="dxa"/>
            <w:tcBorders>
              <w:top w:val="nil"/>
              <w:left w:val="nil"/>
              <w:bottom w:val="nil"/>
              <w:right w:val="nil"/>
            </w:tcBorders>
            <w:shd w:val="clear" w:color="000000" w:fill="FFFFFF"/>
            <w:noWrap/>
            <w:vAlign w:val="bottom"/>
            <w:hideMark/>
          </w:tcPr>
          <w:p w14:paraId="0C814A14" w14:textId="77777777" w:rsidR="001927F8" w:rsidRPr="00691ED9" w:rsidRDefault="001927F8" w:rsidP="001927F8">
            <w:pPr>
              <w:spacing w:after="0" w:line="240" w:lineRule="auto"/>
              <w:jc w:val="center"/>
              <w:rPr>
                <w:rFonts w:ascii="Calibri" w:eastAsia="Times New Roman" w:hAnsi="Calibri" w:cs="Calibri"/>
                <w:lang w:eastAsia="en-GB"/>
              </w:rPr>
            </w:pPr>
            <w:r w:rsidRPr="00691ED9">
              <w:rPr>
                <w:rFonts w:ascii="Calibri" w:eastAsia="Times New Roman" w:hAnsi="Calibri" w:cs="Calibri"/>
                <w:lang w:eastAsia="en-GB"/>
              </w:rPr>
              <w:t> </w:t>
            </w:r>
          </w:p>
        </w:tc>
      </w:tr>
      <w:tr w:rsidR="00691ED9" w:rsidRPr="00691ED9" w14:paraId="0C6661CC" w14:textId="77777777" w:rsidTr="001927F8">
        <w:trPr>
          <w:trHeight w:val="288"/>
        </w:trPr>
        <w:tc>
          <w:tcPr>
            <w:tcW w:w="1580" w:type="dxa"/>
            <w:tcBorders>
              <w:top w:val="nil"/>
              <w:left w:val="nil"/>
              <w:bottom w:val="nil"/>
              <w:right w:val="nil"/>
            </w:tcBorders>
            <w:shd w:val="clear" w:color="000000" w:fill="FFFFFF"/>
            <w:noWrap/>
            <w:vAlign w:val="center"/>
            <w:hideMark/>
          </w:tcPr>
          <w:p w14:paraId="42790BA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2</w:t>
            </w:r>
          </w:p>
        </w:tc>
        <w:tc>
          <w:tcPr>
            <w:tcW w:w="898" w:type="dxa"/>
            <w:tcBorders>
              <w:top w:val="nil"/>
              <w:left w:val="nil"/>
              <w:bottom w:val="nil"/>
              <w:right w:val="nil"/>
            </w:tcBorders>
            <w:shd w:val="clear" w:color="000000" w:fill="FFFFFF"/>
            <w:noWrap/>
            <w:vAlign w:val="center"/>
            <w:hideMark/>
          </w:tcPr>
          <w:p w14:paraId="38C0B46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359</w:t>
            </w:r>
          </w:p>
        </w:tc>
        <w:tc>
          <w:tcPr>
            <w:tcW w:w="1084" w:type="dxa"/>
            <w:tcBorders>
              <w:top w:val="nil"/>
              <w:left w:val="nil"/>
              <w:bottom w:val="nil"/>
              <w:right w:val="nil"/>
            </w:tcBorders>
            <w:shd w:val="clear" w:color="000000" w:fill="FFFFFF"/>
            <w:noWrap/>
            <w:vAlign w:val="center"/>
            <w:hideMark/>
          </w:tcPr>
          <w:p w14:paraId="53D67A43"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0.17</w:t>
            </w:r>
          </w:p>
        </w:tc>
        <w:tc>
          <w:tcPr>
            <w:tcW w:w="1370" w:type="dxa"/>
            <w:tcBorders>
              <w:top w:val="nil"/>
              <w:left w:val="nil"/>
              <w:bottom w:val="nil"/>
              <w:right w:val="nil"/>
            </w:tcBorders>
            <w:shd w:val="clear" w:color="000000" w:fill="FFFFFF"/>
            <w:noWrap/>
            <w:vAlign w:val="center"/>
            <w:hideMark/>
          </w:tcPr>
          <w:p w14:paraId="661D2CD0"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-0.39, 0.74</w:t>
            </w:r>
          </w:p>
        </w:tc>
        <w:tc>
          <w:tcPr>
            <w:tcW w:w="869" w:type="dxa"/>
            <w:tcBorders>
              <w:top w:val="nil"/>
              <w:left w:val="nil"/>
              <w:bottom w:val="nil"/>
              <w:right w:val="nil"/>
            </w:tcBorders>
            <w:shd w:val="clear" w:color="000000" w:fill="FFFFFF"/>
            <w:noWrap/>
            <w:vAlign w:val="center"/>
            <w:hideMark/>
          </w:tcPr>
          <w:p w14:paraId="084D048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0.549</w:t>
            </w:r>
          </w:p>
        </w:tc>
        <w:tc>
          <w:tcPr>
            <w:tcW w:w="109" w:type="dxa"/>
            <w:tcBorders>
              <w:top w:val="nil"/>
              <w:left w:val="nil"/>
              <w:bottom w:val="nil"/>
              <w:right w:val="nil"/>
            </w:tcBorders>
            <w:shd w:val="clear" w:color="000000" w:fill="FFFFFF"/>
            <w:noWrap/>
            <w:vAlign w:val="center"/>
            <w:hideMark/>
          </w:tcPr>
          <w:p w14:paraId="0DB458A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5ABA112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146</w:t>
            </w:r>
          </w:p>
        </w:tc>
        <w:tc>
          <w:tcPr>
            <w:tcW w:w="1083" w:type="dxa"/>
            <w:tcBorders>
              <w:top w:val="nil"/>
              <w:left w:val="nil"/>
              <w:bottom w:val="nil"/>
              <w:right w:val="nil"/>
            </w:tcBorders>
            <w:shd w:val="clear" w:color="000000" w:fill="FFFFFF"/>
            <w:noWrap/>
            <w:vAlign w:val="center"/>
            <w:hideMark/>
          </w:tcPr>
          <w:p w14:paraId="2F30E32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0.34</w:t>
            </w:r>
          </w:p>
        </w:tc>
        <w:tc>
          <w:tcPr>
            <w:tcW w:w="1241" w:type="dxa"/>
            <w:tcBorders>
              <w:top w:val="nil"/>
              <w:left w:val="nil"/>
              <w:bottom w:val="nil"/>
              <w:right w:val="nil"/>
            </w:tcBorders>
            <w:shd w:val="clear" w:color="000000" w:fill="FFFFFF"/>
            <w:noWrap/>
            <w:vAlign w:val="center"/>
            <w:hideMark/>
          </w:tcPr>
          <w:p w14:paraId="01863A4A"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-0.50, 1.17</w:t>
            </w:r>
          </w:p>
        </w:tc>
        <w:tc>
          <w:tcPr>
            <w:tcW w:w="869" w:type="dxa"/>
            <w:tcBorders>
              <w:top w:val="nil"/>
              <w:left w:val="nil"/>
              <w:bottom w:val="nil"/>
              <w:right w:val="nil"/>
            </w:tcBorders>
            <w:shd w:val="clear" w:color="000000" w:fill="FFFFFF"/>
            <w:noWrap/>
            <w:vAlign w:val="center"/>
            <w:hideMark/>
          </w:tcPr>
          <w:p w14:paraId="1576DF6F"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0.427</w:t>
            </w:r>
          </w:p>
        </w:tc>
      </w:tr>
      <w:tr w:rsidR="00691ED9" w:rsidRPr="00691ED9" w14:paraId="0CB87EBB" w14:textId="77777777" w:rsidTr="001927F8">
        <w:trPr>
          <w:trHeight w:val="288"/>
        </w:trPr>
        <w:tc>
          <w:tcPr>
            <w:tcW w:w="1580" w:type="dxa"/>
            <w:tcBorders>
              <w:top w:val="nil"/>
              <w:left w:val="nil"/>
              <w:bottom w:val="nil"/>
              <w:right w:val="nil"/>
            </w:tcBorders>
            <w:shd w:val="clear" w:color="000000" w:fill="FFFFFF"/>
            <w:noWrap/>
            <w:vAlign w:val="center"/>
            <w:hideMark/>
          </w:tcPr>
          <w:p w14:paraId="4EC27E20"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3</w:t>
            </w:r>
          </w:p>
        </w:tc>
        <w:tc>
          <w:tcPr>
            <w:tcW w:w="898" w:type="dxa"/>
            <w:tcBorders>
              <w:top w:val="nil"/>
              <w:left w:val="nil"/>
              <w:bottom w:val="nil"/>
              <w:right w:val="nil"/>
            </w:tcBorders>
            <w:shd w:val="clear" w:color="000000" w:fill="FFFFFF"/>
            <w:noWrap/>
            <w:vAlign w:val="center"/>
            <w:hideMark/>
          </w:tcPr>
          <w:p w14:paraId="166D7DDD"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359</w:t>
            </w:r>
          </w:p>
        </w:tc>
        <w:tc>
          <w:tcPr>
            <w:tcW w:w="1084" w:type="dxa"/>
            <w:tcBorders>
              <w:top w:val="nil"/>
              <w:left w:val="nil"/>
              <w:bottom w:val="nil"/>
              <w:right w:val="nil"/>
            </w:tcBorders>
            <w:shd w:val="clear" w:color="000000" w:fill="FFFFFF"/>
            <w:noWrap/>
            <w:vAlign w:val="center"/>
            <w:hideMark/>
          </w:tcPr>
          <w:p w14:paraId="0182363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-0.06</w:t>
            </w:r>
          </w:p>
        </w:tc>
        <w:tc>
          <w:tcPr>
            <w:tcW w:w="1370" w:type="dxa"/>
            <w:tcBorders>
              <w:top w:val="nil"/>
              <w:left w:val="nil"/>
              <w:bottom w:val="nil"/>
              <w:right w:val="nil"/>
            </w:tcBorders>
            <w:shd w:val="clear" w:color="000000" w:fill="FFFFFF"/>
            <w:noWrap/>
            <w:vAlign w:val="center"/>
            <w:hideMark/>
          </w:tcPr>
          <w:p w14:paraId="7B65C46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-0.63, 0.51</w:t>
            </w:r>
          </w:p>
        </w:tc>
        <w:tc>
          <w:tcPr>
            <w:tcW w:w="869" w:type="dxa"/>
            <w:tcBorders>
              <w:top w:val="nil"/>
              <w:left w:val="nil"/>
              <w:bottom w:val="nil"/>
              <w:right w:val="nil"/>
            </w:tcBorders>
            <w:shd w:val="clear" w:color="000000" w:fill="FFFFFF"/>
            <w:noWrap/>
            <w:vAlign w:val="center"/>
            <w:hideMark/>
          </w:tcPr>
          <w:p w14:paraId="0A2C6BA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0.834</w:t>
            </w:r>
          </w:p>
        </w:tc>
        <w:tc>
          <w:tcPr>
            <w:tcW w:w="109" w:type="dxa"/>
            <w:tcBorders>
              <w:top w:val="nil"/>
              <w:left w:val="nil"/>
              <w:bottom w:val="nil"/>
              <w:right w:val="nil"/>
            </w:tcBorders>
            <w:shd w:val="clear" w:color="000000" w:fill="FFFFFF"/>
            <w:noWrap/>
            <w:vAlign w:val="center"/>
            <w:hideMark/>
          </w:tcPr>
          <w:p w14:paraId="652AA894"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3092177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145</w:t>
            </w:r>
          </w:p>
        </w:tc>
        <w:tc>
          <w:tcPr>
            <w:tcW w:w="1083" w:type="dxa"/>
            <w:tcBorders>
              <w:top w:val="nil"/>
              <w:left w:val="nil"/>
              <w:bottom w:val="nil"/>
              <w:right w:val="nil"/>
            </w:tcBorders>
            <w:shd w:val="clear" w:color="000000" w:fill="FFFFFF"/>
            <w:noWrap/>
            <w:vAlign w:val="center"/>
            <w:hideMark/>
          </w:tcPr>
          <w:p w14:paraId="6F9B516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-0.11</w:t>
            </w:r>
          </w:p>
        </w:tc>
        <w:tc>
          <w:tcPr>
            <w:tcW w:w="1241" w:type="dxa"/>
            <w:tcBorders>
              <w:top w:val="nil"/>
              <w:left w:val="nil"/>
              <w:bottom w:val="nil"/>
              <w:right w:val="nil"/>
            </w:tcBorders>
            <w:shd w:val="clear" w:color="000000" w:fill="FFFFFF"/>
            <w:noWrap/>
            <w:vAlign w:val="center"/>
            <w:hideMark/>
          </w:tcPr>
          <w:p w14:paraId="348EAB18"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-0.95, 0.73</w:t>
            </w:r>
          </w:p>
        </w:tc>
        <w:tc>
          <w:tcPr>
            <w:tcW w:w="869" w:type="dxa"/>
            <w:tcBorders>
              <w:top w:val="nil"/>
              <w:left w:val="nil"/>
              <w:bottom w:val="nil"/>
              <w:right w:val="nil"/>
            </w:tcBorders>
            <w:shd w:val="clear" w:color="000000" w:fill="FFFFFF"/>
            <w:noWrap/>
            <w:vAlign w:val="center"/>
            <w:hideMark/>
          </w:tcPr>
          <w:p w14:paraId="60468711"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0.799</w:t>
            </w:r>
          </w:p>
        </w:tc>
      </w:tr>
      <w:tr w:rsidR="00691ED9" w:rsidRPr="00691ED9" w14:paraId="570758E5" w14:textId="77777777" w:rsidTr="001927F8">
        <w:trPr>
          <w:trHeight w:val="288"/>
        </w:trPr>
        <w:tc>
          <w:tcPr>
            <w:tcW w:w="1580" w:type="dxa"/>
            <w:tcBorders>
              <w:top w:val="nil"/>
              <w:left w:val="nil"/>
              <w:bottom w:val="nil"/>
              <w:right w:val="nil"/>
            </w:tcBorders>
            <w:shd w:val="clear" w:color="000000" w:fill="FFFFFF"/>
            <w:noWrap/>
            <w:vAlign w:val="center"/>
            <w:hideMark/>
          </w:tcPr>
          <w:p w14:paraId="1CE2807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4</w:t>
            </w:r>
          </w:p>
        </w:tc>
        <w:tc>
          <w:tcPr>
            <w:tcW w:w="898" w:type="dxa"/>
            <w:tcBorders>
              <w:top w:val="nil"/>
              <w:left w:val="nil"/>
              <w:bottom w:val="nil"/>
              <w:right w:val="nil"/>
            </w:tcBorders>
            <w:shd w:val="clear" w:color="000000" w:fill="FFFFFF"/>
            <w:noWrap/>
            <w:vAlign w:val="center"/>
            <w:hideMark/>
          </w:tcPr>
          <w:p w14:paraId="3866EF0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188</w:t>
            </w:r>
          </w:p>
        </w:tc>
        <w:tc>
          <w:tcPr>
            <w:tcW w:w="1084" w:type="dxa"/>
            <w:tcBorders>
              <w:top w:val="nil"/>
              <w:left w:val="nil"/>
              <w:bottom w:val="nil"/>
              <w:right w:val="nil"/>
            </w:tcBorders>
            <w:shd w:val="clear" w:color="000000" w:fill="FFFFFF"/>
            <w:noWrap/>
            <w:vAlign w:val="center"/>
            <w:hideMark/>
          </w:tcPr>
          <w:p w14:paraId="5FEBE5C8"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-0.42</w:t>
            </w:r>
          </w:p>
        </w:tc>
        <w:tc>
          <w:tcPr>
            <w:tcW w:w="1370" w:type="dxa"/>
            <w:tcBorders>
              <w:top w:val="nil"/>
              <w:left w:val="nil"/>
              <w:bottom w:val="nil"/>
              <w:right w:val="nil"/>
            </w:tcBorders>
            <w:shd w:val="clear" w:color="000000" w:fill="FFFFFF"/>
            <w:noWrap/>
            <w:vAlign w:val="center"/>
            <w:hideMark/>
          </w:tcPr>
          <w:p w14:paraId="77DB237D"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-1.10, 0.26</w:t>
            </w:r>
          </w:p>
        </w:tc>
        <w:tc>
          <w:tcPr>
            <w:tcW w:w="869" w:type="dxa"/>
            <w:tcBorders>
              <w:top w:val="nil"/>
              <w:left w:val="nil"/>
              <w:bottom w:val="nil"/>
              <w:right w:val="nil"/>
            </w:tcBorders>
            <w:shd w:val="clear" w:color="000000" w:fill="FFFFFF"/>
            <w:noWrap/>
            <w:vAlign w:val="center"/>
            <w:hideMark/>
          </w:tcPr>
          <w:p w14:paraId="2CED599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0.227</w:t>
            </w:r>
          </w:p>
        </w:tc>
        <w:tc>
          <w:tcPr>
            <w:tcW w:w="109" w:type="dxa"/>
            <w:tcBorders>
              <w:top w:val="nil"/>
              <w:left w:val="nil"/>
              <w:bottom w:val="nil"/>
              <w:right w:val="nil"/>
            </w:tcBorders>
            <w:shd w:val="clear" w:color="000000" w:fill="FFFFFF"/>
            <w:noWrap/>
            <w:vAlign w:val="center"/>
            <w:hideMark/>
          </w:tcPr>
          <w:p w14:paraId="2892ADFB"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1E292B8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81</w:t>
            </w:r>
          </w:p>
        </w:tc>
        <w:tc>
          <w:tcPr>
            <w:tcW w:w="1083" w:type="dxa"/>
            <w:tcBorders>
              <w:top w:val="nil"/>
              <w:left w:val="nil"/>
              <w:bottom w:val="nil"/>
              <w:right w:val="nil"/>
            </w:tcBorders>
            <w:shd w:val="clear" w:color="000000" w:fill="FFFFFF"/>
            <w:noWrap/>
            <w:vAlign w:val="center"/>
            <w:hideMark/>
          </w:tcPr>
          <w:p w14:paraId="2C77E6D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-0.23</w:t>
            </w:r>
          </w:p>
        </w:tc>
        <w:tc>
          <w:tcPr>
            <w:tcW w:w="1241" w:type="dxa"/>
            <w:tcBorders>
              <w:top w:val="nil"/>
              <w:left w:val="nil"/>
              <w:bottom w:val="nil"/>
              <w:right w:val="nil"/>
            </w:tcBorders>
            <w:shd w:val="clear" w:color="000000" w:fill="FFFFFF"/>
            <w:noWrap/>
            <w:vAlign w:val="center"/>
            <w:hideMark/>
          </w:tcPr>
          <w:p w14:paraId="0EDF5ED6"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-1.22, 0.76</w:t>
            </w:r>
          </w:p>
        </w:tc>
        <w:tc>
          <w:tcPr>
            <w:tcW w:w="869" w:type="dxa"/>
            <w:tcBorders>
              <w:top w:val="nil"/>
              <w:left w:val="nil"/>
              <w:bottom w:val="nil"/>
              <w:right w:val="nil"/>
            </w:tcBorders>
            <w:shd w:val="clear" w:color="000000" w:fill="FFFFFF"/>
            <w:noWrap/>
            <w:vAlign w:val="center"/>
            <w:hideMark/>
          </w:tcPr>
          <w:p w14:paraId="2A45E8F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0.651</w:t>
            </w:r>
          </w:p>
        </w:tc>
      </w:tr>
      <w:tr w:rsidR="00691ED9" w:rsidRPr="00691ED9" w14:paraId="39BC10B0" w14:textId="77777777" w:rsidTr="001927F8">
        <w:trPr>
          <w:trHeight w:val="300"/>
        </w:trPr>
        <w:tc>
          <w:tcPr>
            <w:tcW w:w="1580" w:type="dxa"/>
            <w:tcBorders>
              <w:top w:val="nil"/>
              <w:left w:val="nil"/>
              <w:bottom w:val="single" w:sz="8" w:space="0" w:color="auto"/>
              <w:right w:val="nil"/>
            </w:tcBorders>
            <w:shd w:val="clear" w:color="000000" w:fill="FFFFFF"/>
            <w:noWrap/>
            <w:vAlign w:val="center"/>
            <w:hideMark/>
          </w:tcPr>
          <w:p w14:paraId="4FEA2B1F"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Quintile 5</w:t>
            </w:r>
          </w:p>
        </w:tc>
        <w:tc>
          <w:tcPr>
            <w:tcW w:w="898" w:type="dxa"/>
            <w:tcBorders>
              <w:top w:val="nil"/>
              <w:left w:val="nil"/>
              <w:bottom w:val="nil"/>
              <w:right w:val="nil"/>
            </w:tcBorders>
            <w:shd w:val="clear" w:color="000000" w:fill="FFFFFF"/>
            <w:noWrap/>
            <w:vAlign w:val="center"/>
            <w:hideMark/>
          </w:tcPr>
          <w:p w14:paraId="65852D9C"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304</w:t>
            </w:r>
          </w:p>
        </w:tc>
        <w:tc>
          <w:tcPr>
            <w:tcW w:w="1084" w:type="dxa"/>
            <w:tcBorders>
              <w:top w:val="nil"/>
              <w:left w:val="nil"/>
              <w:bottom w:val="nil"/>
              <w:right w:val="nil"/>
            </w:tcBorders>
            <w:shd w:val="clear" w:color="000000" w:fill="FFFFFF"/>
            <w:noWrap/>
            <w:vAlign w:val="center"/>
            <w:hideMark/>
          </w:tcPr>
          <w:p w14:paraId="4133A259"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-0.45</w:t>
            </w:r>
          </w:p>
        </w:tc>
        <w:tc>
          <w:tcPr>
            <w:tcW w:w="1370" w:type="dxa"/>
            <w:tcBorders>
              <w:top w:val="nil"/>
              <w:left w:val="nil"/>
              <w:bottom w:val="nil"/>
              <w:right w:val="nil"/>
            </w:tcBorders>
            <w:shd w:val="clear" w:color="000000" w:fill="FFFFFF"/>
            <w:noWrap/>
            <w:vAlign w:val="center"/>
            <w:hideMark/>
          </w:tcPr>
          <w:p w14:paraId="74E800A7"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-1.06, 0.15</w:t>
            </w:r>
          </w:p>
        </w:tc>
        <w:tc>
          <w:tcPr>
            <w:tcW w:w="869" w:type="dxa"/>
            <w:tcBorders>
              <w:top w:val="nil"/>
              <w:left w:val="nil"/>
              <w:bottom w:val="nil"/>
              <w:right w:val="nil"/>
            </w:tcBorders>
            <w:shd w:val="clear" w:color="000000" w:fill="FFFFFF"/>
            <w:noWrap/>
            <w:vAlign w:val="center"/>
            <w:hideMark/>
          </w:tcPr>
          <w:p w14:paraId="036DFC16"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0.143</w:t>
            </w:r>
          </w:p>
        </w:tc>
        <w:tc>
          <w:tcPr>
            <w:tcW w:w="109" w:type="dxa"/>
            <w:tcBorders>
              <w:top w:val="nil"/>
              <w:left w:val="nil"/>
              <w:bottom w:val="single" w:sz="8" w:space="0" w:color="auto"/>
              <w:right w:val="nil"/>
            </w:tcBorders>
            <w:shd w:val="clear" w:color="000000" w:fill="FFFFFF"/>
            <w:noWrap/>
            <w:vAlign w:val="center"/>
            <w:hideMark/>
          </w:tcPr>
          <w:p w14:paraId="2D6C7D62"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 </w:t>
            </w:r>
          </w:p>
        </w:tc>
        <w:tc>
          <w:tcPr>
            <w:tcW w:w="897" w:type="dxa"/>
            <w:tcBorders>
              <w:top w:val="nil"/>
              <w:left w:val="nil"/>
              <w:bottom w:val="nil"/>
              <w:right w:val="nil"/>
            </w:tcBorders>
            <w:shd w:val="clear" w:color="000000" w:fill="FFFFFF"/>
            <w:noWrap/>
            <w:vAlign w:val="center"/>
            <w:hideMark/>
          </w:tcPr>
          <w:p w14:paraId="3612E494"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120</w:t>
            </w:r>
          </w:p>
        </w:tc>
        <w:tc>
          <w:tcPr>
            <w:tcW w:w="1083" w:type="dxa"/>
            <w:tcBorders>
              <w:top w:val="nil"/>
              <w:left w:val="nil"/>
              <w:bottom w:val="nil"/>
              <w:right w:val="nil"/>
            </w:tcBorders>
            <w:shd w:val="clear" w:color="000000" w:fill="FFFFFF"/>
            <w:noWrap/>
            <w:vAlign w:val="center"/>
            <w:hideMark/>
          </w:tcPr>
          <w:p w14:paraId="0DD7E2A7"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-0.57</w:t>
            </w:r>
          </w:p>
        </w:tc>
        <w:tc>
          <w:tcPr>
            <w:tcW w:w="1241" w:type="dxa"/>
            <w:tcBorders>
              <w:top w:val="nil"/>
              <w:left w:val="nil"/>
              <w:bottom w:val="nil"/>
              <w:right w:val="nil"/>
            </w:tcBorders>
            <w:shd w:val="clear" w:color="000000" w:fill="FFFFFF"/>
            <w:noWrap/>
            <w:vAlign w:val="center"/>
            <w:hideMark/>
          </w:tcPr>
          <w:p w14:paraId="2E1ECED3" w14:textId="77777777" w:rsidR="001927F8" w:rsidRPr="00691ED9" w:rsidRDefault="001927F8" w:rsidP="001927F8">
            <w:pPr>
              <w:spacing w:after="0" w:line="240" w:lineRule="auto"/>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-1.49, 0.34</w:t>
            </w:r>
          </w:p>
        </w:tc>
        <w:tc>
          <w:tcPr>
            <w:tcW w:w="869" w:type="dxa"/>
            <w:tcBorders>
              <w:top w:val="nil"/>
              <w:left w:val="nil"/>
              <w:bottom w:val="nil"/>
              <w:right w:val="nil"/>
            </w:tcBorders>
            <w:shd w:val="clear" w:color="000000" w:fill="FFFFFF"/>
            <w:noWrap/>
            <w:vAlign w:val="center"/>
            <w:hideMark/>
          </w:tcPr>
          <w:p w14:paraId="6EF14A4B" w14:textId="77777777" w:rsidR="001927F8" w:rsidRPr="00691ED9" w:rsidRDefault="001927F8" w:rsidP="001927F8">
            <w:pPr>
              <w:spacing w:after="0" w:line="240" w:lineRule="auto"/>
              <w:jc w:val="center"/>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0.218</w:t>
            </w:r>
          </w:p>
        </w:tc>
      </w:tr>
      <w:tr w:rsidR="00D76FC1" w:rsidRPr="00691ED9" w14:paraId="67646872" w14:textId="77777777" w:rsidTr="001927F8">
        <w:trPr>
          <w:trHeight w:val="888"/>
        </w:trPr>
        <w:tc>
          <w:tcPr>
            <w:tcW w:w="10000" w:type="dxa"/>
            <w:gridSpan w:val="10"/>
            <w:tcBorders>
              <w:top w:val="single" w:sz="8" w:space="0" w:color="auto"/>
              <w:left w:val="nil"/>
              <w:bottom w:val="nil"/>
              <w:right w:val="nil"/>
            </w:tcBorders>
            <w:shd w:val="clear" w:color="auto" w:fill="auto"/>
            <w:vAlign w:val="bottom"/>
            <w:hideMark/>
          </w:tcPr>
          <w:p w14:paraId="7ED90A13" w14:textId="0674C911" w:rsidR="001927F8" w:rsidRPr="00691ED9" w:rsidRDefault="001927F8" w:rsidP="002B0F07">
            <w:pPr>
              <w:spacing w:after="0"/>
              <w:rPr>
                <w:rFonts w:ascii="Times New Roman" w:eastAsia="Times New Roman" w:hAnsi="Times New Roman" w:cs="Times New Roman"/>
                <w:sz w:val="20"/>
                <w:szCs w:val="20"/>
                <w:lang w:eastAsia="en-GB"/>
              </w:rPr>
            </w:pPr>
            <w:r w:rsidRPr="00691ED9">
              <w:rPr>
                <w:rFonts w:ascii="Times New Roman" w:eastAsia="Times New Roman" w:hAnsi="Times New Roman" w:cs="Times New Roman"/>
                <w:sz w:val="20"/>
                <w:szCs w:val="20"/>
                <w:lang w:eastAsia="en-GB"/>
              </w:rPr>
              <w:t>Abbreviations: DDS, DASH-diet score;</w:t>
            </w:r>
            <w:r w:rsidR="00814895" w:rsidRPr="00691ED9">
              <w:rPr>
                <w:rFonts w:ascii="Times New Roman" w:eastAsia="Times New Roman" w:hAnsi="Times New Roman" w:cs="Times New Roman"/>
                <w:sz w:val="20"/>
                <w:szCs w:val="20"/>
                <w:lang w:eastAsia="en-GB"/>
              </w:rPr>
              <w:t xml:space="preserve"> DASH, dietary approaches to stop hypertension;</w:t>
            </w:r>
            <w:r w:rsidRPr="00691ED9">
              <w:rPr>
                <w:rFonts w:ascii="Times New Roman" w:eastAsia="Times New Roman" w:hAnsi="Times New Roman" w:cs="Times New Roman"/>
                <w:sz w:val="20"/>
                <w:szCs w:val="20"/>
                <w:lang w:eastAsia="en-GB"/>
              </w:rPr>
              <w:t xml:space="preserve"> CMR, cardiometabolic risk. </w:t>
            </w:r>
            <w:r w:rsidRPr="00691ED9">
              <w:rPr>
                <w:rFonts w:ascii="Times New Roman" w:eastAsia="Times New Roman" w:hAnsi="Times New Roman" w:cs="Times New Roman"/>
                <w:sz w:val="20"/>
                <w:szCs w:val="20"/>
                <w:lang w:eastAsia="en-GB"/>
              </w:rPr>
              <w:br/>
              <w:t>*Adjusted for sex, accuracy of energy reporting at 7, 10 and 13 years, grouped age of the mother at delivery, mothers’ highest education level, family highest social class, and MVPA at 11 years.</w:t>
            </w:r>
          </w:p>
        </w:tc>
      </w:tr>
    </w:tbl>
    <w:p w14:paraId="1DBA7407" w14:textId="6A3D0067" w:rsidR="00F67468" w:rsidRPr="00691ED9" w:rsidRDefault="00F67468" w:rsidP="00CB1521">
      <w:pPr>
        <w:spacing w:after="0"/>
        <w:ind w:right="-329"/>
        <w:rPr>
          <w:rFonts w:ascii="Times New Roman" w:eastAsia="Times New Roman" w:hAnsi="Times New Roman" w:cs="Times New Roman"/>
          <w:sz w:val="20"/>
          <w:szCs w:val="20"/>
          <w:lang w:eastAsia="en-GB"/>
        </w:rPr>
      </w:pPr>
    </w:p>
    <w:sectPr w:rsidR="00F67468" w:rsidRPr="00691ED9" w:rsidSect="00E845C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151F" w14:textId="77777777" w:rsidR="00E845C7" w:rsidRDefault="00E845C7" w:rsidP="00F8302C">
      <w:pPr>
        <w:spacing w:after="0" w:line="240" w:lineRule="auto"/>
      </w:pPr>
      <w:r>
        <w:separator/>
      </w:r>
    </w:p>
  </w:endnote>
  <w:endnote w:type="continuationSeparator" w:id="0">
    <w:p w14:paraId="48B853D8" w14:textId="77777777" w:rsidR="00E845C7" w:rsidRDefault="00E845C7" w:rsidP="00F8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6532"/>
      <w:docPartObj>
        <w:docPartGallery w:val="Page Numbers (Bottom of Page)"/>
        <w:docPartUnique/>
      </w:docPartObj>
    </w:sdtPr>
    <w:sdtEndPr>
      <w:rPr>
        <w:noProof/>
      </w:rPr>
    </w:sdtEndPr>
    <w:sdtContent>
      <w:p w14:paraId="55F96510" w14:textId="5705618E" w:rsidR="00E72E96" w:rsidRDefault="00E72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D7BD3" w14:textId="77777777" w:rsidR="00B22F9D" w:rsidRDefault="00B2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B44F" w14:textId="77777777" w:rsidR="00E845C7" w:rsidRDefault="00E845C7" w:rsidP="00F8302C">
      <w:pPr>
        <w:spacing w:after="0" w:line="240" w:lineRule="auto"/>
      </w:pPr>
      <w:r>
        <w:separator/>
      </w:r>
    </w:p>
  </w:footnote>
  <w:footnote w:type="continuationSeparator" w:id="0">
    <w:p w14:paraId="1C94EC37" w14:textId="77777777" w:rsidR="00E845C7" w:rsidRDefault="00E845C7" w:rsidP="00F83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CB0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18AE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487291"/>
    <w:multiLevelType w:val="hybridMultilevel"/>
    <w:tmpl w:val="C9E6F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B0290"/>
    <w:multiLevelType w:val="hybridMultilevel"/>
    <w:tmpl w:val="1DE66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380716"/>
    <w:multiLevelType w:val="multilevel"/>
    <w:tmpl w:val="FE7C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597A90"/>
    <w:multiLevelType w:val="hybridMultilevel"/>
    <w:tmpl w:val="36C8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446DA6"/>
    <w:multiLevelType w:val="hybridMultilevel"/>
    <w:tmpl w:val="5F1AB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C4E3F"/>
    <w:multiLevelType w:val="hybridMultilevel"/>
    <w:tmpl w:val="10C0E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D00F13"/>
    <w:multiLevelType w:val="hybridMultilevel"/>
    <w:tmpl w:val="5EC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C3798"/>
    <w:multiLevelType w:val="hybridMultilevel"/>
    <w:tmpl w:val="F9B88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2684954">
    <w:abstractNumId w:val="6"/>
  </w:num>
  <w:num w:numId="2" w16cid:durableId="367872052">
    <w:abstractNumId w:val="2"/>
  </w:num>
  <w:num w:numId="3" w16cid:durableId="792941730">
    <w:abstractNumId w:val="1"/>
  </w:num>
  <w:num w:numId="4" w16cid:durableId="432286316">
    <w:abstractNumId w:val="8"/>
  </w:num>
  <w:num w:numId="5" w16cid:durableId="753552731">
    <w:abstractNumId w:val="4"/>
  </w:num>
  <w:num w:numId="6" w16cid:durableId="1533300413">
    <w:abstractNumId w:val="0"/>
  </w:num>
  <w:num w:numId="7" w16cid:durableId="1620256540">
    <w:abstractNumId w:val="7"/>
  </w:num>
  <w:num w:numId="8" w16cid:durableId="84618184">
    <w:abstractNumId w:val="3"/>
  </w:num>
  <w:num w:numId="9" w16cid:durableId="2054377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647153">
    <w:abstractNumId w:val="9"/>
  </w:num>
  <w:num w:numId="11" w16cid:durableId="1303346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3tjAyNTIzMjM2NjdT0lEKTi0uzszPAykwrQUAp5rs9ywAAAA="/>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1&lt;/HyperlinksVisible&gt;&lt;EnableBibliographyCategories&gt;0&lt;/EnableBibliographyCategories&gt;&lt;/ENLayout&gt;"/>
    <w:docVar w:name="EN.Libraries" w:val="&lt;Libraries&gt;&lt;item db-id=&quot;v9z90prxpt0ztge2zwp5fv0otztxrs9w92rx&quot;&gt;My EndNote Library&lt;record-ids&gt;&lt;item&gt;305&lt;/item&gt;&lt;item&gt;308&lt;/item&gt;&lt;item&gt;309&lt;/item&gt;&lt;item&gt;541&lt;/item&gt;&lt;item&gt;542&lt;/item&gt;&lt;item&gt;546&lt;/item&gt;&lt;item&gt;547&lt;/item&gt;&lt;item&gt;552&lt;/item&gt;&lt;item&gt;553&lt;/item&gt;&lt;item&gt;557&lt;/item&gt;&lt;item&gt;558&lt;/item&gt;&lt;item&gt;559&lt;/item&gt;&lt;/record-ids&gt;&lt;/item&gt;&lt;/Libraries&gt;"/>
  </w:docVars>
  <w:rsids>
    <w:rsidRoot w:val="000C2016"/>
    <w:rsid w:val="00022778"/>
    <w:rsid w:val="000A0EFC"/>
    <w:rsid w:val="000A1C94"/>
    <w:rsid w:val="000C0792"/>
    <w:rsid w:val="000C2016"/>
    <w:rsid w:val="000E5C3B"/>
    <w:rsid w:val="00137F1E"/>
    <w:rsid w:val="001756DF"/>
    <w:rsid w:val="001927F8"/>
    <w:rsid w:val="00204473"/>
    <w:rsid w:val="002048F7"/>
    <w:rsid w:val="00250D0A"/>
    <w:rsid w:val="002836A4"/>
    <w:rsid w:val="00284E32"/>
    <w:rsid w:val="00292B07"/>
    <w:rsid w:val="00292C26"/>
    <w:rsid w:val="002B0F07"/>
    <w:rsid w:val="002B7D13"/>
    <w:rsid w:val="002C3DD0"/>
    <w:rsid w:val="002E6CB7"/>
    <w:rsid w:val="00311475"/>
    <w:rsid w:val="0033704B"/>
    <w:rsid w:val="00340409"/>
    <w:rsid w:val="003653EF"/>
    <w:rsid w:val="003A08C7"/>
    <w:rsid w:val="003A65AB"/>
    <w:rsid w:val="003B4B26"/>
    <w:rsid w:val="004211F1"/>
    <w:rsid w:val="00424485"/>
    <w:rsid w:val="00441415"/>
    <w:rsid w:val="00471922"/>
    <w:rsid w:val="00476E5C"/>
    <w:rsid w:val="004848B3"/>
    <w:rsid w:val="004F427C"/>
    <w:rsid w:val="00544E4E"/>
    <w:rsid w:val="0057126A"/>
    <w:rsid w:val="005C7702"/>
    <w:rsid w:val="005F75B3"/>
    <w:rsid w:val="00642E3B"/>
    <w:rsid w:val="00653FC6"/>
    <w:rsid w:val="00681D1C"/>
    <w:rsid w:val="006852E8"/>
    <w:rsid w:val="00691ED9"/>
    <w:rsid w:val="006A6BD3"/>
    <w:rsid w:val="006E4735"/>
    <w:rsid w:val="007D62C6"/>
    <w:rsid w:val="007F5A33"/>
    <w:rsid w:val="0080438C"/>
    <w:rsid w:val="00814895"/>
    <w:rsid w:val="00824BA6"/>
    <w:rsid w:val="00893088"/>
    <w:rsid w:val="008A1223"/>
    <w:rsid w:val="008E4F34"/>
    <w:rsid w:val="008E7E73"/>
    <w:rsid w:val="00903BE0"/>
    <w:rsid w:val="00931338"/>
    <w:rsid w:val="00933343"/>
    <w:rsid w:val="009529EA"/>
    <w:rsid w:val="00987753"/>
    <w:rsid w:val="00995C73"/>
    <w:rsid w:val="009F7175"/>
    <w:rsid w:val="00A62419"/>
    <w:rsid w:val="00A82EA5"/>
    <w:rsid w:val="00A83301"/>
    <w:rsid w:val="00A87112"/>
    <w:rsid w:val="00A9462E"/>
    <w:rsid w:val="00AA2D6E"/>
    <w:rsid w:val="00AA6AD2"/>
    <w:rsid w:val="00AB5466"/>
    <w:rsid w:val="00AC1BCA"/>
    <w:rsid w:val="00AE06E8"/>
    <w:rsid w:val="00B22F9D"/>
    <w:rsid w:val="00B2460C"/>
    <w:rsid w:val="00B26586"/>
    <w:rsid w:val="00B451D2"/>
    <w:rsid w:val="00B804E6"/>
    <w:rsid w:val="00BA7B51"/>
    <w:rsid w:val="00BB588D"/>
    <w:rsid w:val="00BC0ADE"/>
    <w:rsid w:val="00BD3449"/>
    <w:rsid w:val="00BD4663"/>
    <w:rsid w:val="00BF2A58"/>
    <w:rsid w:val="00BF36BA"/>
    <w:rsid w:val="00C34115"/>
    <w:rsid w:val="00C71F2B"/>
    <w:rsid w:val="00C80E36"/>
    <w:rsid w:val="00C84ECD"/>
    <w:rsid w:val="00CB1521"/>
    <w:rsid w:val="00CC1089"/>
    <w:rsid w:val="00CC4680"/>
    <w:rsid w:val="00D22B1F"/>
    <w:rsid w:val="00D3024F"/>
    <w:rsid w:val="00D72D05"/>
    <w:rsid w:val="00D76FC1"/>
    <w:rsid w:val="00D925D1"/>
    <w:rsid w:val="00D95709"/>
    <w:rsid w:val="00DD2EAB"/>
    <w:rsid w:val="00E012EA"/>
    <w:rsid w:val="00E3292C"/>
    <w:rsid w:val="00E623BB"/>
    <w:rsid w:val="00E72E96"/>
    <w:rsid w:val="00E735F9"/>
    <w:rsid w:val="00E845C7"/>
    <w:rsid w:val="00EA7C27"/>
    <w:rsid w:val="00EB2063"/>
    <w:rsid w:val="00EC3B00"/>
    <w:rsid w:val="00ED2F87"/>
    <w:rsid w:val="00F019BC"/>
    <w:rsid w:val="00F302A0"/>
    <w:rsid w:val="00F31625"/>
    <w:rsid w:val="00F44A54"/>
    <w:rsid w:val="00F4787A"/>
    <w:rsid w:val="00F536BC"/>
    <w:rsid w:val="00F541E6"/>
    <w:rsid w:val="00F54432"/>
    <w:rsid w:val="00F67468"/>
    <w:rsid w:val="00F8302C"/>
    <w:rsid w:val="00FA00F8"/>
    <w:rsid w:val="00FA403A"/>
    <w:rsid w:val="00FB348B"/>
    <w:rsid w:val="00FE342A"/>
    <w:rsid w:val="00FE46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9DFDC"/>
  <w15:chartTrackingRefBased/>
  <w15:docId w15:val="{F9EDF25E-279D-4057-99C5-D8C93925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16"/>
  </w:style>
  <w:style w:type="paragraph" w:styleId="Heading1">
    <w:name w:val="heading 1"/>
    <w:basedOn w:val="Normal"/>
    <w:next w:val="Normal"/>
    <w:link w:val="Heading1Char"/>
    <w:uiPriority w:val="9"/>
    <w:qFormat/>
    <w:rsid w:val="000C2016"/>
    <w:pPr>
      <w:keepNext/>
      <w:keepLines/>
      <w:spacing w:before="120" w:after="12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C2016"/>
    <w:pPr>
      <w:keepNext/>
      <w:keepLines/>
      <w:spacing w:before="12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836A4"/>
    <w:pPr>
      <w:keepNext/>
      <w:keepLines/>
      <w:spacing w:before="40" w:after="0"/>
      <w:outlineLvl w:val="2"/>
    </w:pPr>
    <w:rPr>
      <w:rFonts w:ascii="Times New Roman" w:eastAsiaTheme="majorEastAsia" w:hAnsi="Times New Roman"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01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C201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836A4"/>
    <w:rPr>
      <w:rFonts w:ascii="Times New Roman" w:eastAsiaTheme="majorEastAsia" w:hAnsi="Times New Roman" w:cstheme="majorBidi"/>
      <w:i/>
      <w:color w:val="000000" w:themeColor="text1"/>
      <w:sz w:val="24"/>
      <w:szCs w:val="24"/>
    </w:rPr>
  </w:style>
  <w:style w:type="paragraph" w:customStyle="1" w:styleId="EndNoteBibliography">
    <w:name w:val="EndNote Bibliography"/>
    <w:basedOn w:val="Normal"/>
    <w:link w:val="EndNoteBibliographyChar"/>
    <w:rsid w:val="000C2016"/>
    <w:pPr>
      <w:spacing w:line="36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0C2016"/>
    <w:rPr>
      <w:rFonts w:ascii="Times New Roman" w:hAnsi="Times New Roman" w:cs="Times New Roman"/>
      <w:noProof/>
      <w:sz w:val="24"/>
      <w:lang w:val="en-US"/>
    </w:rPr>
  </w:style>
  <w:style w:type="character" w:styleId="Hyperlink">
    <w:name w:val="Hyperlink"/>
    <w:basedOn w:val="DefaultParagraphFont"/>
    <w:uiPriority w:val="99"/>
    <w:unhideWhenUsed/>
    <w:rsid w:val="000C2016"/>
    <w:rPr>
      <w:color w:val="0000FF" w:themeColor="hyperlink"/>
      <w:u w:val="single"/>
    </w:rPr>
  </w:style>
  <w:style w:type="paragraph" w:customStyle="1" w:styleId="EndNoteBibliographyTitle">
    <w:name w:val="EndNote Bibliography Title"/>
    <w:basedOn w:val="Normal"/>
    <w:link w:val="EndNoteBibliographyTitleChar"/>
    <w:rsid w:val="000C2016"/>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0C2016"/>
    <w:rPr>
      <w:rFonts w:ascii="Times New Roman" w:hAnsi="Times New Roman" w:cs="Times New Roman"/>
      <w:noProof/>
      <w:sz w:val="24"/>
      <w:lang w:val="en-US"/>
    </w:rPr>
  </w:style>
  <w:style w:type="paragraph" w:styleId="Header">
    <w:name w:val="header"/>
    <w:basedOn w:val="Normal"/>
    <w:link w:val="HeaderChar"/>
    <w:uiPriority w:val="99"/>
    <w:unhideWhenUsed/>
    <w:rsid w:val="000C2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016"/>
  </w:style>
  <w:style w:type="paragraph" w:styleId="Footer">
    <w:name w:val="footer"/>
    <w:basedOn w:val="Normal"/>
    <w:link w:val="FooterChar"/>
    <w:uiPriority w:val="99"/>
    <w:unhideWhenUsed/>
    <w:rsid w:val="000C2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016"/>
  </w:style>
  <w:style w:type="character" w:styleId="Emphasis">
    <w:name w:val="Emphasis"/>
    <w:basedOn w:val="DefaultParagraphFont"/>
    <w:uiPriority w:val="20"/>
    <w:qFormat/>
    <w:rsid w:val="000C2016"/>
    <w:rPr>
      <w:i/>
      <w:iCs/>
    </w:rPr>
  </w:style>
  <w:style w:type="paragraph" w:styleId="NormalWeb">
    <w:name w:val="Normal (Web)"/>
    <w:basedOn w:val="Normal"/>
    <w:uiPriority w:val="99"/>
    <w:semiHidden/>
    <w:unhideWhenUsed/>
    <w:rsid w:val="000C20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C2016"/>
    <w:rPr>
      <w:color w:val="800080" w:themeColor="followedHyperlink"/>
      <w:u w:val="single"/>
    </w:rPr>
  </w:style>
  <w:style w:type="paragraph" w:styleId="ListParagraph">
    <w:name w:val="List Paragraph"/>
    <w:basedOn w:val="Normal"/>
    <w:uiPriority w:val="34"/>
    <w:qFormat/>
    <w:rsid w:val="000C2016"/>
    <w:pPr>
      <w:ind w:left="720"/>
      <w:contextualSpacing/>
    </w:pPr>
  </w:style>
  <w:style w:type="character" w:styleId="LineNumber">
    <w:name w:val="line number"/>
    <w:basedOn w:val="DefaultParagraphFont"/>
    <w:uiPriority w:val="99"/>
    <w:semiHidden/>
    <w:unhideWhenUsed/>
    <w:rsid w:val="000C2016"/>
  </w:style>
  <w:style w:type="character" w:styleId="UnresolvedMention">
    <w:name w:val="Unresolved Mention"/>
    <w:basedOn w:val="DefaultParagraphFont"/>
    <w:uiPriority w:val="99"/>
    <w:semiHidden/>
    <w:unhideWhenUsed/>
    <w:rsid w:val="000C2016"/>
    <w:rPr>
      <w:color w:val="605E5C"/>
      <w:shd w:val="clear" w:color="auto" w:fill="E1DFDD"/>
    </w:rPr>
  </w:style>
  <w:style w:type="paragraph" w:customStyle="1" w:styleId="Default">
    <w:name w:val="Default"/>
    <w:rsid w:val="000C2016"/>
    <w:pPr>
      <w:autoSpaceDE w:val="0"/>
      <w:autoSpaceDN w:val="0"/>
      <w:adjustRightInd w:val="0"/>
      <w:spacing w:after="0" w:line="240" w:lineRule="auto"/>
    </w:pPr>
    <w:rPr>
      <w:rFonts w:ascii="Calibri" w:hAnsi="Calibri" w:cs="Calibri"/>
      <w:color w:val="000000"/>
      <w:sz w:val="24"/>
      <w:szCs w:val="24"/>
    </w:rPr>
  </w:style>
  <w:style w:type="character" w:customStyle="1" w:styleId="italic">
    <w:name w:val="italic"/>
    <w:basedOn w:val="DefaultParagraphFont"/>
    <w:rsid w:val="000C2016"/>
  </w:style>
  <w:style w:type="paragraph" w:customStyle="1" w:styleId="p">
    <w:name w:val="p"/>
    <w:basedOn w:val="Normal"/>
    <w:rsid w:val="000C20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w-for-sr">
    <w:name w:val="show-for-sr"/>
    <w:basedOn w:val="DefaultParagraphFont"/>
    <w:rsid w:val="000C2016"/>
  </w:style>
  <w:style w:type="paragraph" w:styleId="Revision">
    <w:name w:val="Revision"/>
    <w:hidden/>
    <w:uiPriority w:val="99"/>
    <w:semiHidden/>
    <w:rsid w:val="000C2016"/>
    <w:pPr>
      <w:spacing w:after="0" w:line="240" w:lineRule="auto"/>
    </w:pPr>
  </w:style>
  <w:style w:type="character" w:styleId="PlaceholderText">
    <w:name w:val="Placeholder Text"/>
    <w:basedOn w:val="DefaultParagraphFont"/>
    <w:uiPriority w:val="99"/>
    <w:semiHidden/>
    <w:rsid w:val="000C2016"/>
    <w:rPr>
      <w:color w:val="808080"/>
    </w:rPr>
  </w:style>
  <w:style w:type="character" w:styleId="Strong">
    <w:name w:val="Strong"/>
    <w:basedOn w:val="DefaultParagraphFont"/>
    <w:uiPriority w:val="22"/>
    <w:qFormat/>
    <w:rsid w:val="002836A4"/>
    <w:rPr>
      <w:b/>
      <w:bCs/>
    </w:rPr>
  </w:style>
  <w:style w:type="character" w:styleId="CommentReference">
    <w:name w:val="annotation reference"/>
    <w:basedOn w:val="DefaultParagraphFont"/>
    <w:uiPriority w:val="99"/>
    <w:semiHidden/>
    <w:unhideWhenUsed/>
    <w:rsid w:val="00C84ECD"/>
    <w:rPr>
      <w:sz w:val="16"/>
      <w:szCs w:val="16"/>
    </w:rPr>
  </w:style>
  <w:style w:type="paragraph" w:styleId="CommentText">
    <w:name w:val="annotation text"/>
    <w:basedOn w:val="Normal"/>
    <w:link w:val="CommentTextChar"/>
    <w:uiPriority w:val="99"/>
    <w:unhideWhenUsed/>
    <w:rsid w:val="00C84ECD"/>
    <w:pPr>
      <w:spacing w:line="240" w:lineRule="auto"/>
    </w:pPr>
    <w:rPr>
      <w:sz w:val="20"/>
      <w:szCs w:val="20"/>
    </w:rPr>
  </w:style>
  <w:style w:type="character" w:customStyle="1" w:styleId="CommentTextChar">
    <w:name w:val="Comment Text Char"/>
    <w:basedOn w:val="DefaultParagraphFont"/>
    <w:link w:val="CommentText"/>
    <w:uiPriority w:val="99"/>
    <w:rsid w:val="00C84ECD"/>
    <w:rPr>
      <w:sz w:val="20"/>
      <w:szCs w:val="20"/>
    </w:rPr>
  </w:style>
  <w:style w:type="paragraph" w:styleId="CommentSubject">
    <w:name w:val="annotation subject"/>
    <w:basedOn w:val="CommentText"/>
    <w:next w:val="CommentText"/>
    <w:link w:val="CommentSubjectChar"/>
    <w:uiPriority w:val="99"/>
    <w:semiHidden/>
    <w:unhideWhenUsed/>
    <w:rsid w:val="00C84ECD"/>
    <w:rPr>
      <w:b/>
      <w:bCs/>
    </w:rPr>
  </w:style>
  <w:style w:type="character" w:customStyle="1" w:styleId="CommentSubjectChar">
    <w:name w:val="Comment Subject Char"/>
    <w:basedOn w:val="CommentTextChar"/>
    <w:link w:val="CommentSubject"/>
    <w:uiPriority w:val="99"/>
    <w:semiHidden/>
    <w:rsid w:val="00C84ECD"/>
    <w:rPr>
      <w:b/>
      <w:bCs/>
      <w:sz w:val="20"/>
      <w:szCs w:val="20"/>
    </w:rPr>
  </w:style>
  <w:style w:type="paragraph" w:styleId="PlainText">
    <w:name w:val="Plain Text"/>
    <w:basedOn w:val="Normal"/>
    <w:link w:val="PlainTextChar"/>
    <w:uiPriority w:val="99"/>
    <w:rsid w:val="00A6241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A6241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7229">
      <w:bodyDiv w:val="1"/>
      <w:marLeft w:val="0"/>
      <w:marRight w:val="0"/>
      <w:marTop w:val="0"/>
      <w:marBottom w:val="0"/>
      <w:divBdr>
        <w:top w:val="none" w:sz="0" w:space="0" w:color="auto"/>
        <w:left w:val="none" w:sz="0" w:space="0" w:color="auto"/>
        <w:bottom w:val="none" w:sz="0" w:space="0" w:color="auto"/>
        <w:right w:val="none" w:sz="0" w:space="0" w:color="auto"/>
      </w:divBdr>
    </w:div>
    <w:div w:id="1800370012">
      <w:bodyDiv w:val="1"/>
      <w:marLeft w:val="0"/>
      <w:marRight w:val="0"/>
      <w:marTop w:val="0"/>
      <w:marBottom w:val="0"/>
      <w:divBdr>
        <w:top w:val="none" w:sz="0" w:space="0" w:color="auto"/>
        <w:left w:val="none" w:sz="0" w:space="0" w:color="auto"/>
        <w:bottom w:val="none" w:sz="0" w:space="0" w:color="auto"/>
        <w:right w:val="none" w:sz="0" w:space="0" w:color="auto"/>
      </w:divBdr>
    </w:div>
    <w:div w:id="21332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Panis Loizou</dc:creator>
  <cp:keywords/>
  <dc:description/>
  <cp:lastModifiedBy>Panayiotis Loizou</cp:lastModifiedBy>
  <cp:revision>13</cp:revision>
  <dcterms:created xsi:type="dcterms:W3CDTF">2023-09-21T15:06:00Z</dcterms:created>
  <dcterms:modified xsi:type="dcterms:W3CDTF">2024-02-12T20:49:00Z</dcterms:modified>
</cp:coreProperties>
</file>