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4AA" w14:textId="38374F74" w:rsidR="00EA0F70" w:rsidRDefault="000E6710">
      <w:r>
        <w:rPr>
          <w:noProof/>
        </w:rPr>
        <w:drawing>
          <wp:inline distT="0" distB="0" distL="0" distR="0" wp14:anchorId="3CEFD7D4" wp14:editId="169763A5">
            <wp:extent cx="5943600" cy="3297555"/>
            <wp:effectExtent l="0" t="0" r="0" b="4445"/>
            <wp:docPr id="1199518409" name="Picture 1" descr="A map of canada and 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18409" name="Picture 1" descr="A map of canada and a map of the united stat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C8EC" w14:textId="40F1C821" w:rsidR="000E6710" w:rsidRPr="000E6710" w:rsidRDefault="000E6710">
      <w:pPr>
        <w:rPr>
          <w:rFonts w:ascii="Times New Roman" w:hAnsi="Times New Roman" w:cs="Times New Roman"/>
        </w:rPr>
      </w:pPr>
      <w:r w:rsidRPr="000E6710">
        <w:rPr>
          <w:rFonts w:ascii="Times New Roman" w:hAnsi="Times New Roman" w:cs="Times New Roman"/>
          <w:b/>
          <w:bCs/>
        </w:rPr>
        <w:t>Supplementary Figure 1</w:t>
      </w:r>
      <w:r w:rsidRPr="000E6710">
        <w:rPr>
          <w:rFonts w:ascii="Times New Roman" w:hAnsi="Times New Roman" w:cs="Times New Roman"/>
        </w:rPr>
        <w:t xml:space="preserve">: </w:t>
      </w:r>
      <w:r w:rsidRPr="000E6710">
        <w:rPr>
          <w:rFonts w:ascii="Times New Roman" w:hAnsi="Times New Roman" w:cs="Times New Roman"/>
          <w:color w:val="000000"/>
          <w:shd w:val="clear" w:color="auto" w:fill="FFFFFF"/>
        </w:rPr>
        <w:t>Mean Ultraviolet-B radiation (J/m</w:t>
      </w:r>
      <w:r w:rsidRPr="000E6710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 w:rsidRPr="000E6710">
        <w:rPr>
          <w:rFonts w:ascii="Times New Roman" w:hAnsi="Times New Roman" w:cs="Times New Roman"/>
          <w:color w:val="000000"/>
          <w:shd w:val="clear" w:color="auto" w:fill="FFFFFF"/>
        </w:rPr>
        <w:t>/day) for the May - October period</w:t>
      </w:r>
      <w:r w:rsidRPr="000E6710">
        <w:rPr>
          <w:rFonts w:ascii="Times New Roman" w:hAnsi="Times New Roman" w:cs="Times New Roman"/>
          <w:color w:val="000000"/>
          <w:shd w:val="clear" w:color="auto" w:fill="FFFFFF"/>
        </w:rPr>
        <w:t xml:space="preserve"> for Canada (left) and Nunavik (right)</w:t>
      </w:r>
      <w:r w:rsidRPr="000E671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Inferred UV-B v</w:t>
      </w:r>
      <w:r w:rsidRPr="000E6710">
        <w:rPr>
          <w:rFonts w:ascii="Times New Roman" w:hAnsi="Times New Roman" w:cs="Times New Roman"/>
          <w:color w:val="000000"/>
          <w:shd w:val="clear" w:color="auto" w:fill="FFFFFF"/>
        </w:rPr>
        <w:t xml:space="preserve">alues extracted from the </w:t>
      </w:r>
      <w:proofErr w:type="spellStart"/>
      <w:r w:rsidRPr="000E6710">
        <w:rPr>
          <w:rFonts w:ascii="Times New Roman" w:hAnsi="Times New Roman" w:cs="Times New Roman"/>
          <w:color w:val="000000"/>
          <w:shd w:val="clear" w:color="auto" w:fill="FFFFFF"/>
        </w:rPr>
        <w:t>glUV</w:t>
      </w:r>
      <w:proofErr w:type="spellEnd"/>
      <w:r w:rsidRPr="000E6710">
        <w:rPr>
          <w:rFonts w:ascii="Times New Roman" w:hAnsi="Times New Roman" w:cs="Times New Roman"/>
          <w:color w:val="000000"/>
          <w:shd w:val="clear" w:color="auto" w:fill="FFFFFF"/>
        </w:rPr>
        <w:t xml:space="preserve"> dataset (15 arc-minute resolution)</w:t>
      </w:r>
      <w:r w:rsidRPr="000E6710">
        <w:rPr>
          <w:rFonts w:ascii="Times New Roman" w:hAnsi="Times New Roman" w:cs="Times New Roman"/>
          <w:color w:val="000000"/>
          <w:shd w:val="clear" w:color="auto" w:fill="FFFFFF"/>
        </w:rPr>
        <w:t xml:space="preserve"> from: </w:t>
      </w:r>
      <w:r w:rsidRPr="000E6710">
        <w:rPr>
          <w:rFonts w:ascii="Times New Roman" w:hAnsi="Times New Roman" w:cs="Times New Roman"/>
          <w:color w:val="222222"/>
          <w:shd w:val="clear" w:color="auto" w:fill="FFFFFF"/>
        </w:rPr>
        <w:t xml:space="preserve">Beckmann, M., </w:t>
      </w:r>
      <w:proofErr w:type="spellStart"/>
      <w:r w:rsidRPr="000E6710">
        <w:rPr>
          <w:rFonts w:ascii="Times New Roman" w:hAnsi="Times New Roman" w:cs="Times New Roman"/>
          <w:color w:val="222222"/>
          <w:shd w:val="clear" w:color="auto" w:fill="FFFFFF"/>
        </w:rPr>
        <w:t>Václavík</w:t>
      </w:r>
      <w:proofErr w:type="spellEnd"/>
      <w:r w:rsidRPr="000E6710">
        <w:rPr>
          <w:rFonts w:ascii="Times New Roman" w:hAnsi="Times New Roman" w:cs="Times New Roman"/>
          <w:color w:val="222222"/>
          <w:shd w:val="clear" w:color="auto" w:fill="FFFFFF"/>
        </w:rPr>
        <w:t xml:space="preserve">, T., </w:t>
      </w:r>
      <w:proofErr w:type="spellStart"/>
      <w:r w:rsidRPr="000E6710">
        <w:rPr>
          <w:rFonts w:ascii="Times New Roman" w:hAnsi="Times New Roman" w:cs="Times New Roman"/>
          <w:color w:val="222222"/>
          <w:shd w:val="clear" w:color="auto" w:fill="FFFFFF"/>
        </w:rPr>
        <w:t>Manceur</w:t>
      </w:r>
      <w:proofErr w:type="spellEnd"/>
      <w:r w:rsidRPr="000E6710">
        <w:rPr>
          <w:rFonts w:ascii="Times New Roman" w:hAnsi="Times New Roman" w:cs="Times New Roman"/>
          <w:color w:val="222222"/>
          <w:shd w:val="clear" w:color="auto" w:fill="FFFFFF"/>
        </w:rPr>
        <w:t xml:space="preserve">, A. M., </w:t>
      </w:r>
      <w:proofErr w:type="spellStart"/>
      <w:r w:rsidRPr="000E6710">
        <w:rPr>
          <w:rFonts w:ascii="Times New Roman" w:hAnsi="Times New Roman" w:cs="Times New Roman"/>
          <w:color w:val="222222"/>
          <w:shd w:val="clear" w:color="auto" w:fill="FFFFFF"/>
        </w:rPr>
        <w:t>Šprtová</w:t>
      </w:r>
      <w:proofErr w:type="spellEnd"/>
      <w:r w:rsidRPr="000E6710">
        <w:rPr>
          <w:rFonts w:ascii="Times New Roman" w:hAnsi="Times New Roman" w:cs="Times New Roman"/>
          <w:color w:val="222222"/>
          <w:shd w:val="clear" w:color="auto" w:fill="FFFFFF"/>
        </w:rPr>
        <w:t xml:space="preserve">, L., von </w:t>
      </w:r>
      <w:proofErr w:type="spellStart"/>
      <w:r w:rsidRPr="000E6710">
        <w:rPr>
          <w:rFonts w:ascii="Times New Roman" w:hAnsi="Times New Roman" w:cs="Times New Roman"/>
          <w:color w:val="222222"/>
          <w:shd w:val="clear" w:color="auto" w:fill="FFFFFF"/>
        </w:rPr>
        <w:t>Wehrden</w:t>
      </w:r>
      <w:proofErr w:type="spellEnd"/>
      <w:r w:rsidRPr="000E6710">
        <w:rPr>
          <w:rFonts w:ascii="Times New Roman" w:hAnsi="Times New Roman" w:cs="Times New Roman"/>
          <w:color w:val="222222"/>
          <w:shd w:val="clear" w:color="auto" w:fill="FFFFFF"/>
        </w:rPr>
        <w:t xml:space="preserve">, H., Welk, E., &amp; Cord, A. F. (2014). </w:t>
      </w:r>
      <w:proofErr w:type="spellStart"/>
      <w:r w:rsidRPr="000E6710">
        <w:rPr>
          <w:rFonts w:ascii="Times New Roman" w:hAnsi="Times New Roman" w:cs="Times New Roman"/>
          <w:color w:val="222222"/>
          <w:shd w:val="clear" w:color="auto" w:fill="FFFFFF"/>
        </w:rPr>
        <w:t>gl</w:t>
      </w:r>
      <w:proofErr w:type="spellEnd"/>
      <w:r w:rsidRPr="000E6710">
        <w:rPr>
          <w:rFonts w:ascii="Times New Roman" w:hAnsi="Times New Roman" w:cs="Times New Roman"/>
          <w:color w:val="222222"/>
          <w:shd w:val="clear" w:color="auto" w:fill="FFFFFF"/>
        </w:rPr>
        <w:t xml:space="preserve"> UV: a global UV‐B radiation data set for macroecological studies. </w:t>
      </w:r>
      <w:r w:rsidRPr="000E671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Methods in Ecology and Evolution</w:t>
      </w:r>
      <w:r w:rsidRPr="000E671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0E671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</w:t>
      </w:r>
      <w:r w:rsidRPr="000E6710">
        <w:rPr>
          <w:rFonts w:ascii="Times New Roman" w:hAnsi="Times New Roman" w:cs="Times New Roman"/>
          <w:color w:val="222222"/>
          <w:shd w:val="clear" w:color="auto" w:fill="FFFFFF"/>
        </w:rPr>
        <w:t>(4), 372-383.</w:t>
      </w:r>
    </w:p>
    <w:sectPr w:rsidR="000E6710" w:rsidRPr="000E6710" w:rsidSect="006B1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10"/>
    <w:rsid w:val="000E6710"/>
    <w:rsid w:val="00420538"/>
    <w:rsid w:val="006B1EB4"/>
    <w:rsid w:val="00873009"/>
    <w:rsid w:val="00926BD9"/>
    <w:rsid w:val="00BB67AF"/>
    <w:rsid w:val="00E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1A82A"/>
  <w15:chartTrackingRefBased/>
  <w15:docId w15:val="{0B92B770-2314-014A-A41E-A97EB97F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Little</dc:creator>
  <cp:keywords/>
  <dc:description/>
  <cp:lastModifiedBy>Matthew Little</cp:lastModifiedBy>
  <cp:revision>1</cp:revision>
  <dcterms:created xsi:type="dcterms:W3CDTF">2023-12-15T17:06:00Z</dcterms:created>
  <dcterms:modified xsi:type="dcterms:W3CDTF">2023-12-15T17:10:00Z</dcterms:modified>
</cp:coreProperties>
</file>