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7265"/>
      </w:tblGrid>
      <w:tr w:rsidR="005A4734" w:rsidRPr="001E5D33" w14:paraId="059ED46B" w14:textId="77777777" w:rsidTr="005A4734">
        <w:trPr>
          <w:trHeight w:val="540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C195DC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Supplementary Table 1: ICD-10 codes used to define mortality and hospital admission events</w:t>
            </w: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5A4734" w:rsidRPr="001E5D33" w14:paraId="22EE6F4A" w14:textId="77777777" w:rsidTr="005A4734">
        <w:trPr>
          <w:trHeight w:val="300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47C8E4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Event</w:t>
            </w:r>
          </w:p>
        </w:tc>
        <w:tc>
          <w:tcPr>
            <w:tcW w:w="7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F29944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ICD-10 codes</w:t>
            </w:r>
          </w:p>
        </w:tc>
      </w:tr>
      <w:tr w:rsidR="005A4734" w:rsidRPr="001E5D33" w14:paraId="29122EBC" w14:textId="77777777" w:rsidTr="005A4734">
        <w:trPr>
          <w:trHeight w:val="300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14:paraId="30303C75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65" w:type="dxa"/>
            <w:tcBorders>
              <w:top w:val="single" w:sz="4" w:space="0" w:color="auto"/>
            </w:tcBorders>
            <w:shd w:val="clear" w:color="auto" w:fill="auto"/>
          </w:tcPr>
          <w:p w14:paraId="458C0E6C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A4734" w:rsidRPr="001E5D33" w14:paraId="7DC52959" w14:textId="77777777" w:rsidTr="005A4734">
        <w:trPr>
          <w:trHeight w:val="300"/>
        </w:trPr>
        <w:tc>
          <w:tcPr>
            <w:tcW w:w="1761" w:type="dxa"/>
            <w:shd w:val="clear" w:color="auto" w:fill="auto"/>
          </w:tcPr>
          <w:p w14:paraId="3997B28C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en-GB"/>
              </w:rPr>
            </w:pPr>
            <w:r w:rsidRPr="001E5D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en-GB"/>
              </w:rPr>
              <w:t>Mortality events</w:t>
            </w:r>
          </w:p>
        </w:tc>
        <w:tc>
          <w:tcPr>
            <w:tcW w:w="7265" w:type="dxa"/>
            <w:shd w:val="clear" w:color="auto" w:fill="auto"/>
          </w:tcPr>
          <w:p w14:paraId="0BA96CF2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A4734" w:rsidRPr="001E5D33" w14:paraId="2CA76162" w14:textId="77777777" w:rsidTr="005A4734">
        <w:trPr>
          <w:trHeight w:val="300"/>
        </w:trPr>
        <w:tc>
          <w:tcPr>
            <w:tcW w:w="1761" w:type="dxa"/>
            <w:shd w:val="clear" w:color="auto" w:fill="auto"/>
          </w:tcPr>
          <w:p w14:paraId="0FD02655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All-cause mortality</w:t>
            </w:r>
          </w:p>
        </w:tc>
        <w:tc>
          <w:tcPr>
            <w:tcW w:w="7265" w:type="dxa"/>
            <w:shd w:val="clear" w:color="auto" w:fill="auto"/>
          </w:tcPr>
          <w:p w14:paraId="3F5B4D0A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5A4734" w:rsidRPr="001E5D33" w14:paraId="23EDB851" w14:textId="77777777" w:rsidTr="005A4734">
        <w:trPr>
          <w:trHeight w:val="300"/>
        </w:trPr>
        <w:tc>
          <w:tcPr>
            <w:tcW w:w="1761" w:type="dxa"/>
            <w:shd w:val="clear" w:color="auto" w:fill="auto"/>
          </w:tcPr>
          <w:p w14:paraId="2C4FC3E5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Cancer-related mortality</w:t>
            </w:r>
          </w:p>
        </w:tc>
        <w:tc>
          <w:tcPr>
            <w:tcW w:w="7265" w:type="dxa"/>
            <w:shd w:val="clear" w:color="auto" w:fill="auto"/>
          </w:tcPr>
          <w:p w14:paraId="0B1AF320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C00-C97 (death with cancer as the primary underlying cause)</w:t>
            </w:r>
          </w:p>
        </w:tc>
      </w:tr>
      <w:tr w:rsidR="005A4734" w:rsidRPr="001E5D33" w14:paraId="6D2AC4DF" w14:textId="77777777" w:rsidTr="005A4734">
        <w:trPr>
          <w:trHeight w:val="300"/>
        </w:trPr>
        <w:tc>
          <w:tcPr>
            <w:tcW w:w="1761" w:type="dxa"/>
            <w:shd w:val="clear" w:color="auto" w:fill="auto"/>
          </w:tcPr>
          <w:p w14:paraId="71C4BCE9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Cardiovascular-related mortality</w:t>
            </w:r>
          </w:p>
        </w:tc>
        <w:tc>
          <w:tcPr>
            <w:tcW w:w="7265" w:type="dxa"/>
            <w:shd w:val="clear" w:color="auto" w:fill="auto"/>
          </w:tcPr>
          <w:p w14:paraId="23902D68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I10-I79 (death with cardiovascular complications as the primary underlying cause)</w:t>
            </w:r>
          </w:p>
        </w:tc>
      </w:tr>
      <w:tr w:rsidR="005A4734" w:rsidRPr="001E5D33" w14:paraId="0EE4B492" w14:textId="77777777" w:rsidTr="005A4734">
        <w:trPr>
          <w:trHeight w:val="300"/>
        </w:trPr>
        <w:tc>
          <w:tcPr>
            <w:tcW w:w="1761" w:type="dxa"/>
            <w:shd w:val="clear" w:color="auto" w:fill="auto"/>
          </w:tcPr>
          <w:p w14:paraId="1CCF93E7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Other mortality events </w:t>
            </w:r>
          </w:p>
        </w:tc>
        <w:tc>
          <w:tcPr>
            <w:tcW w:w="7265" w:type="dxa"/>
            <w:shd w:val="clear" w:color="auto" w:fill="auto"/>
          </w:tcPr>
          <w:p w14:paraId="6269C62E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ICD codes excluding C00-C97 and I10-I79 (death where cancer and cardiovascular complications were not the underlying cause)</w:t>
            </w:r>
          </w:p>
        </w:tc>
      </w:tr>
      <w:tr w:rsidR="005A4734" w:rsidRPr="001E5D33" w14:paraId="7C8F480C" w14:textId="77777777" w:rsidTr="005A4734">
        <w:trPr>
          <w:trHeight w:val="300"/>
        </w:trPr>
        <w:tc>
          <w:tcPr>
            <w:tcW w:w="1761" w:type="dxa"/>
            <w:shd w:val="clear" w:color="auto" w:fill="auto"/>
          </w:tcPr>
          <w:p w14:paraId="76F0010E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65" w:type="dxa"/>
            <w:shd w:val="clear" w:color="auto" w:fill="auto"/>
          </w:tcPr>
          <w:p w14:paraId="706562E1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A4734" w:rsidRPr="001E5D33" w14:paraId="4D910C4E" w14:textId="77777777" w:rsidTr="005A4734">
        <w:trPr>
          <w:trHeight w:val="300"/>
        </w:trPr>
        <w:tc>
          <w:tcPr>
            <w:tcW w:w="1761" w:type="dxa"/>
            <w:shd w:val="clear" w:color="auto" w:fill="auto"/>
            <w:hideMark/>
          </w:tcPr>
          <w:p w14:paraId="1FCBED5F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65" w:type="dxa"/>
            <w:shd w:val="clear" w:color="auto" w:fill="auto"/>
            <w:hideMark/>
          </w:tcPr>
          <w:p w14:paraId="6D5E1679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5A4734" w:rsidRPr="001E5D33" w14:paraId="063E34C9" w14:textId="77777777" w:rsidTr="005A4734">
        <w:trPr>
          <w:trHeight w:val="300"/>
        </w:trPr>
        <w:tc>
          <w:tcPr>
            <w:tcW w:w="9026" w:type="dxa"/>
            <w:gridSpan w:val="2"/>
            <w:shd w:val="clear" w:color="auto" w:fill="auto"/>
          </w:tcPr>
          <w:p w14:paraId="5091D8FD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en-GB"/>
              </w:rPr>
            </w:pPr>
            <w:r w:rsidRPr="001E5D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en-GB"/>
              </w:rPr>
              <w:t>Hospital admission events</w:t>
            </w:r>
          </w:p>
        </w:tc>
      </w:tr>
      <w:tr w:rsidR="005A4734" w:rsidRPr="001E5D33" w14:paraId="2099437F" w14:textId="77777777" w:rsidTr="005A4734">
        <w:trPr>
          <w:trHeight w:val="300"/>
        </w:trPr>
        <w:tc>
          <w:tcPr>
            <w:tcW w:w="1761" w:type="dxa"/>
            <w:shd w:val="clear" w:color="auto" w:fill="auto"/>
            <w:hideMark/>
          </w:tcPr>
          <w:p w14:paraId="1B7BB274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Neurological</w:t>
            </w: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65" w:type="dxa"/>
            <w:shd w:val="clear" w:color="auto" w:fill="auto"/>
            <w:hideMark/>
          </w:tcPr>
          <w:p w14:paraId="7379BECA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G00-G99: Diseases of the nervous system </w:t>
            </w:r>
          </w:p>
        </w:tc>
      </w:tr>
      <w:tr w:rsidR="005A4734" w:rsidRPr="001E5D33" w14:paraId="7015D282" w14:textId="77777777" w:rsidTr="005A4734">
        <w:trPr>
          <w:trHeight w:val="300"/>
        </w:trPr>
        <w:tc>
          <w:tcPr>
            <w:tcW w:w="1761" w:type="dxa"/>
            <w:shd w:val="clear" w:color="auto" w:fill="auto"/>
            <w:hideMark/>
          </w:tcPr>
          <w:p w14:paraId="32BF1935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Cardiovascular</w:t>
            </w: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65" w:type="dxa"/>
            <w:shd w:val="clear" w:color="auto" w:fill="auto"/>
            <w:hideMark/>
          </w:tcPr>
          <w:p w14:paraId="6836D753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I10-I79 </w:t>
            </w:r>
          </w:p>
          <w:p w14:paraId="1AEF7986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5A4734" w:rsidRPr="001E5D33" w14:paraId="6EBA3FA6" w14:textId="77777777" w:rsidTr="005A4734">
        <w:trPr>
          <w:trHeight w:val="300"/>
        </w:trPr>
        <w:tc>
          <w:tcPr>
            <w:tcW w:w="1761" w:type="dxa"/>
            <w:shd w:val="clear" w:color="auto" w:fill="auto"/>
            <w:hideMark/>
          </w:tcPr>
          <w:p w14:paraId="1039B459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Myocardial infarction</w:t>
            </w: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65" w:type="dxa"/>
            <w:shd w:val="clear" w:color="auto" w:fill="auto"/>
            <w:hideMark/>
          </w:tcPr>
          <w:p w14:paraId="10C87C32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I21: Acute myocardial infarction </w:t>
            </w:r>
          </w:p>
          <w:p w14:paraId="7651570A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I22: Subsequent myocardial infarction </w:t>
            </w:r>
          </w:p>
          <w:p w14:paraId="29850269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5A4734" w:rsidRPr="001E5D33" w14:paraId="3FBECADD" w14:textId="77777777" w:rsidTr="005A4734">
        <w:trPr>
          <w:trHeight w:val="300"/>
        </w:trPr>
        <w:tc>
          <w:tcPr>
            <w:tcW w:w="1761" w:type="dxa"/>
            <w:shd w:val="clear" w:color="auto" w:fill="auto"/>
            <w:hideMark/>
          </w:tcPr>
          <w:p w14:paraId="7A28A469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Stroke</w:t>
            </w: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65" w:type="dxa"/>
            <w:shd w:val="clear" w:color="auto" w:fill="auto"/>
            <w:hideMark/>
          </w:tcPr>
          <w:p w14:paraId="04383993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I60: Subarachnoid haemorrhage  </w:t>
            </w:r>
          </w:p>
          <w:p w14:paraId="7C055F64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I61: Intracerebral haemorrhage  </w:t>
            </w:r>
          </w:p>
          <w:p w14:paraId="752978DC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I63: Cerebral infarction  </w:t>
            </w:r>
          </w:p>
          <w:p w14:paraId="530E81BD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I64: Stroke, not specified as haemorrhage or infarction </w:t>
            </w:r>
          </w:p>
          <w:p w14:paraId="6E940633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5A4734" w:rsidRPr="001E5D33" w14:paraId="7D67E106" w14:textId="77777777" w:rsidTr="005A4734">
        <w:trPr>
          <w:trHeight w:val="300"/>
        </w:trPr>
        <w:tc>
          <w:tcPr>
            <w:tcW w:w="1761" w:type="dxa"/>
            <w:shd w:val="clear" w:color="auto" w:fill="auto"/>
            <w:hideMark/>
          </w:tcPr>
          <w:p w14:paraId="15794F56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Respiratory</w:t>
            </w: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65" w:type="dxa"/>
            <w:shd w:val="clear" w:color="auto" w:fill="auto"/>
            <w:hideMark/>
          </w:tcPr>
          <w:p w14:paraId="69E561EB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J00-J99: Diseases of the respiratory system </w:t>
            </w:r>
          </w:p>
          <w:p w14:paraId="1FEA5FBF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5A4734" w:rsidRPr="001E5D33" w14:paraId="0D90EBE0" w14:textId="77777777" w:rsidTr="005A4734">
        <w:trPr>
          <w:trHeight w:val="300"/>
        </w:trPr>
        <w:tc>
          <w:tcPr>
            <w:tcW w:w="1761" w:type="dxa"/>
            <w:shd w:val="clear" w:color="auto" w:fill="auto"/>
            <w:hideMark/>
          </w:tcPr>
          <w:p w14:paraId="15309DB1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Any fracture</w:t>
            </w:r>
          </w:p>
        </w:tc>
        <w:tc>
          <w:tcPr>
            <w:tcW w:w="7265" w:type="dxa"/>
            <w:shd w:val="clear" w:color="auto" w:fill="auto"/>
            <w:hideMark/>
          </w:tcPr>
          <w:p w14:paraId="051E422E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M80: Osteoporosis with pathological fracture    </w:t>
            </w:r>
          </w:p>
          <w:p w14:paraId="74DD9EFF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M84: Disorders of continuity of bone    </w:t>
            </w:r>
          </w:p>
          <w:p w14:paraId="752996FE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S22: Fracture of rib(s), sternum and thoracic spine     </w:t>
            </w:r>
          </w:p>
          <w:p w14:paraId="57927FF0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S32: Fracture of lumbar spine and pelvis   </w:t>
            </w:r>
          </w:p>
          <w:p w14:paraId="2A430928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S42: Fracture of shoulder and upper arm    </w:t>
            </w:r>
          </w:p>
          <w:p w14:paraId="68C31DBE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S52: Fracture of forearm    </w:t>
            </w:r>
          </w:p>
          <w:p w14:paraId="2058F68A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S62: Fracture at wrist and hand level    </w:t>
            </w:r>
          </w:p>
          <w:p w14:paraId="0FF6D0EC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S72: Fracture of femur    </w:t>
            </w:r>
          </w:p>
          <w:p w14:paraId="0AB99779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S82: Fracture of lower leg, including ankle    </w:t>
            </w:r>
          </w:p>
          <w:p w14:paraId="0CF4B71B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S92: Fracture of foot, except ankle    </w:t>
            </w:r>
          </w:p>
          <w:p w14:paraId="2321387D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T02: Fractures involving multiple body regions    </w:t>
            </w:r>
          </w:p>
          <w:p w14:paraId="4C80D74B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T08: Fracture of spine, level unspecified    </w:t>
            </w:r>
          </w:p>
          <w:p w14:paraId="05D047D1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T10: Fracture of upper limb, level unspecified    </w:t>
            </w:r>
          </w:p>
          <w:p w14:paraId="225FE229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T12: Fracture of lower limb, level unspecified </w:t>
            </w:r>
          </w:p>
          <w:p w14:paraId="53741270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M81: Osteoporosis without pathological fracture </w:t>
            </w:r>
            <w:r w:rsidRPr="001E5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 </w:t>
            </w: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26F440D5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M82: Osteoporosis in diseases classified elsewhere </w:t>
            </w:r>
            <w:r w:rsidRPr="001E5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 </w:t>
            </w: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036805AC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M83: Adult osteomalacia </w:t>
            </w:r>
            <w:r w:rsidRPr="001E5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 </w:t>
            </w: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48AE463D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M90.7: Fracture of bone in neoplastic disease </w:t>
            </w:r>
          </w:p>
          <w:p w14:paraId="60C9792F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S02: Fracture of skull and facial bones   </w:t>
            </w:r>
          </w:p>
          <w:p w14:paraId="2C3AF6E9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S12: Fracture of neck   </w:t>
            </w:r>
          </w:p>
          <w:p w14:paraId="6D1F25A1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T90.2: Sequelae of fracture of skull and facial bones   </w:t>
            </w:r>
          </w:p>
          <w:p w14:paraId="5EF37B49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T91.1: Sequelae of fracture of spine   </w:t>
            </w:r>
          </w:p>
          <w:p w14:paraId="3DCD8BA4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T91.2: Sequelae of other fracture of thorax and pelvis   </w:t>
            </w:r>
          </w:p>
          <w:p w14:paraId="1172F08B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T92.1: Sequelae of fracture of arm   </w:t>
            </w:r>
          </w:p>
          <w:p w14:paraId="0182AF6F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 </w:t>
            </w:r>
          </w:p>
        </w:tc>
      </w:tr>
      <w:tr w:rsidR="005A4734" w:rsidRPr="001E5D33" w14:paraId="718872AE" w14:textId="77777777" w:rsidTr="005A4734">
        <w:trPr>
          <w:trHeight w:val="300"/>
        </w:trPr>
        <w:tc>
          <w:tcPr>
            <w:tcW w:w="1761" w:type="dxa"/>
            <w:shd w:val="clear" w:color="auto" w:fill="auto"/>
            <w:hideMark/>
          </w:tcPr>
          <w:p w14:paraId="0BB5ACD9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Hip fracture</w:t>
            </w:r>
          </w:p>
        </w:tc>
        <w:tc>
          <w:tcPr>
            <w:tcW w:w="7265" w:type="dxa"/>
            <w:shd w:val="clear" w:color="auto" w:fill="auto"/>
            <w:hideMark/>
          </w:tcPr>
          <w:p w14:paraId="53B4AFD9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S72.0 Fracture of neck of femur; Fracture of hip NOS    </w:t>
            </w:r>
          </w:p>
          <w:p w14:paraId="55CB0411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S72.1 Pertrochanteric fracture; intertrochanteric fracture; trochanteric fracture    </w:t>
            </w:r>
          </w:p>
          <w:p w14:paraId="6867D571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S72.2 Subtrochanteric fracture </w:t>
            </w:r>
          </w:p>
          <w:p w14:paraId="72744503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5A4734" w:rsidRPr="001E5D33" w14:paraId="3BF8A949" w14:textId="77777777" w:rsidTr="005A4734">
        <w:trPr>
          <w:trHeight w:val="300"/>
        </w:trPr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A48150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Fall</w:t>
            </w: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6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4019688" w14:textId="77777777" w:rsidR="005A4734" w:rsidRPr="001E5D33" w:rsidRDefault="005A4734" w:rsidP="005A4734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E5D33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en-GB"/>
              </w:rPr>
              <w:t>W00-W19: Falls</w:t>
            </w:r>
            <w:r w:rsidRPr="001E5D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3B2EAD78" w14:textId="77777777" w:rsidR="005A4734" w:rsidRPr="001E5D33" w:rsidRDefault="005A4734" w:rsidP="005A4734">
      <w:pPr>
        <w:spacing w:line="257" w:lineRule="auto"/>
        <w:rPr>
          <w:rFonts w:ascii="Calibri" w:eastAsia="Calibri" w:hAnsi="Calibri" w:cs="Calibri"/>
        </w:rPr>
      </w:pPr>
    </w:p>
    <w:p w14:paraId="48F6EFF4" w14:textId="77777777" w:rsidR="005A4734" w:rsidRPr="001E5D33" w:rsidRDefault="005A4734" w:rsidP="005A4734">
      <w:pPr>
        <w:spacing w:line="257" w:lineRule="auto"/>
        <w:rPr>
          <w:rFonts w:ascii="Calibri" w:eastAsia="Calibri" w:hAnsi="Calibri" w:cs="Calibri"/>
        </w:rPr>
        <w:sectPr w:rsidR="005A4734" w:rsidRPr="001E5D3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5"/>
        <w:gridCol w:w="1440"/>
        <w:gridCol w:w="1560"/>
        <w:gridCol w:w="990"/>
        <w:gridCol w:w="1560"/>
        <w:gridCol w:w="945"/>
        <w:gridCol w:w="1605"/>
        <w:gridCol w:w="990"/>
        <w:gridCol w:w="1560"/>
        <w:gridCol w:w="1122"/>
      </w:tblGrid>
      <w:tr w:rsidR="005A4734" w:rsidRPr="001E5D33" w14:paraId="1220087F" w14:textId="77777777" w:rsidTr="00307C8A">
        <w:trPr>
          <w:trHeight w:val="555"/>
        </w:trPr>
        <w:tc>
          <w:tcPr>
            <w:tcW w:w="13467" w:type="dxa"/>
            <w:gridSpan w:val="10"/>
            <w:tcMar>
              <w:left w:w="108" w:type="dxa"/>
              <w:right w:w="108" w:type="dxa"/>
            </w:tcMar>
            <w:vAlign w:val="center"/>
          </w:tcPr>
          <w:p w14:paraId="7EBF7608" w14:textId="77777777" w:rsidR="005A4734" w:rsidRPr="001E5D33" w:rsidRDefault="005A4734" w:rsidP="00236454">
            <w:r w:rsidRPr="001E5D33">
              <w:rPr>
                <w:rFonts w:ascii="Calibri" w:eastAsia="Calibri" w:hAnsi="Calibri" w:cs="Calibri"/>
              </w:rPr>
              <w:lastRenderedPageBreak/>
              <w:t xml:space="preserve"> </w:t>
            </w:r>
            <w:r w:rsidRPr="001E5D3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Supplementary Table 2: Subhazard ratios (95% CI) for physical activity, strength and function measures in relation to adverse health outcomes with death as a competing event</w:t>
            </w:r>
          </w:p>
        </w:tc>
      </w:tr>
      <w:tr w:rsidR="005A4734" w:rsidRPr="001E5D33" w14:paraId="45412178" w14:textId="77777777" w:rsidTr="00307C8A">
        <w:trPr>
          <w:trHeight w:val="285"/>
        </w:trPr>
        <w:tc>
          <w:tcPr>
            <w:tcW w:w="1695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F29FB7" w14:textId="77777777" w:rsidR="005A4734" w:rsidRPr="001E5D33" w:rsidRDefault="005A4734" w:rsidP="00236454"/>
        </w:tc>
        <w:tc>
          <w:tcPr>
            <w:tcW w:w="9090" w:type="dxa"/>
            <w:gridSpan w:val="7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E61670" w14:textId="77777777" w:rsidR="005A4734" w:rsidRPr="001E5D33" w:rsidRDefault="005A4734" w:rsidP="00236454"/>
        </w:tc>
        <w:tc>
          <w:tcPr>
            <w:tcW w:w="156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F769FB" w14:textId="77777777" w:rsidR="005A4734" w:rsidRPr="001E5D33" w:rsidRDefault="005A4734" w:rsidP="00236454"/>
        </w:tc>
        <w:tc>
          <w:tcPr>
            <w:tcW w:w="1122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A98ADE" w14:textId="77777777" w:rsidR="005A4734" w:rsidRPr="001E5D33" w:rsidRDefault="005A4734" w:rsidP="00236454"/>
        </w:tc>
      </w:tr>
      <w:tr w:rsidR="005A4734" w:rsidRPr="001E5D33" w14:paraId="7B1D6DA4" w14:textId="77777777" w:rsidTr="00307C8A">
        <w:trPr>
          <w:trHeight w:val="555"/>
        </w:trPr>
        <w:tc>
          <w:tcPr>
            <w:tcW w:w="1695" w:type="dxa"/>
            <w:vMerge w:val="restart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ADC29F" w14:textId="77777777" w:rsidR="005A4734" w:rsidRPr="001E5D33" w:rsidRDefault="005A4734" w:rsidP="00307C8A">
            <w:pPr>
              <w:spacing w:after="0"/>
            </w:pPr>
            <w:r w:rsidRPr="001E5D3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Hospital admission event</w:t>
            </w: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103949" w14:textId="77777777" w:rsidR="005A4734" w:rsidRPr="001E5D33" w:rsidRDefault="005A4734" w:rsidP="00307C8A">
            <w:pPr>
              <w:spacing w:after="0"/>
            </w:pPr>
            <w:r w:rsidRPr="001E5D3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Model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72722C" w14:textId="77777777" w:rsidR="005A4734" w:rsidRPr="001E5D33" w:rsidRDefault="005A4734" w:rsidP="00307C8A">
            <w:pPr>
              <w:spacing w:after="0"/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Dallosso physical</w:t>
            </w:r>
            <w:r w:rsidRPr="001E5D33">
              <w:br/>
            </w:r>
            <w:r w:rsidRPr="001E5D3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activity (per lower SD)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92D4DB" w14:textId="77777777" w:rsidR="005A4734" w:rsidRPr="001E5D33" w:rsidRDefault="005A4734" w:rsidP="00307C8A">
            <w:pPr>
              <w:spacing w:after="0"/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Grip strength </w:t>
            </w:r>
          </w:p>
          <w:p w14:paraId="50FCAB5A" w14:textId="77777777" w:rsidR="005A4734" w:rsidRPr="001E5D33" w:rsidRDefault="005A4734" w:rsidP="00307C8A">
            <w:pPr>
              <w:spacing w:after="0"/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(per lower SD) 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D84994" w14:textId="6C8B5B4D" w:rsidR="00307C8A" w:rsidRDefault="005A4734" w:rsidP="00307C8A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E5D3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SF-36 physical </w:t>
            </w:r>
          </w:p>
          <w:p w14:paraId="084674B7" w14:textId="46536862" w:rsidR="005A4734" w:rsidRPr="001E5D33" w:rsidRDefault="005A4734" w:rsidP="00307C8A">
            <w:pPr>
              <w:spacing w:after="0"/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function (per lower SD)</w:t>
            </w: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F83BDE" w14:textId="1C34C4CD" w:rsidR="005A4734" w:rsidRPr="001E5D33" w:rsidRDefault="00307C8A" w:rsidP="00307C8A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Self-reported w</w:t>
            </w:r>
            <w:r w:rsidR="005A4734" w:rsidRPr="001E5D3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alking speed</w:t>
            </w:r>
            <w:r w:rsidR="005A4734" w:rsidRPr="001E5D33">
              <w:br/>
            </w:r>
            <w:r w:rsidR="005A4734" w:rsidRPr="001E5D3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(per lower band)</w:t>
            </w:r>
            <w:r w:rsidR="005A4734"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A4734" w:rsidRPr="001E5D33" w14:paraId="4C118634" w14:textId="77777777" w:rsidTr="00307C8A">
        <w:trPr>
          <w:trHeight w:val="555"/>
        </w:trPr>
        <w:tc>
          <w:tcPr>
            <w:tcW w:w="1695" w:type="dxa"/>
            <w:vMerge/>
            <w:tcBorders>
              <w:bottom w:val="single" w:sz="4" w:space="0" w:color="auto"/>
            </w:tcBorders>
            <w:vAlign w:val="center"/>
          </w:tcPr>
          <w:p w14:paraId="33041D0C" w14:textId="77777777" w:rsidR="005A4734" w:rsidRPr="001E5D33" w:rsidRDefault="005A4734" w:rsidP="00236454"/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3FDB2190" w14:textId="77777777" w:rsidR="005A4734" w:rsidRPr="001E5D33" w:rsidRDefault="005A4734" w:rsidP="00236454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A360BC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Subhazard ratio (95% CI)</w:t>
            </w: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C2FAD2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P-value</w:t>
            </w: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1CFAB1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Subhazard ratio (95% CI)</w:t>
            </w: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CA3F2E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P-value</w:t>
            </w: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E68A40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Subhazard ratio (95% CI)</w:t>
            </w: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52781E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P-value</w:t>
            </w: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D6D997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Subhazard ratio (95% CI)</w:t>
            </w: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6627CB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P-value</w:t>
            </w: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A4734" w:rsidRPr="001E5D33" w14:paraId="12B672A3" w14:textId="77777777" w:rsidTr="00307C8A">
        <w:trPr>
          <w:trHeight w:val="285"/>
        </w:trPr>
        <w:tc>
          <w:tcPr>
            <w:tcW w:w="1695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5646D1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 xml:space="preserve">Any admission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E7962C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>Sex-adjusted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678CC16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1.12 (1.08,1.17)</w:t>
            </w:r>
          </w:p>
        </w:tc>
        <w:tc>
          <w:tcPr>
            <w:tcW w:w="990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33A2103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81152B2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1.19 (1.12,1.27)</w:t>
            </w:r>
          </w:p>
        </w:tc>
        <w:tc>
          <w:tcPr>
            <w:tcW w:w="945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B9E5200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3BCB3F2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1.32 (1.26,1.38)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95044F9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72DA2C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1.18 (1.13,1.24)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C28C266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</w:tr>
      <w:tr w:rsidR="005A4734" w:rsidRPr="001E5D33" w14:paraId="327AB265" w14:textId="77777777" w:rsidTr="00307C8A">
        <w:trPr>
          <w:trHeight w:val="285"/>
        </w:trPr>
        <w:tc>
          <w:tcPr>
            <w:tcW w:w="1695" w:type="dxa"/>
            <w:tcMar>
              <w:left w:w="108" w:type="dxa"/>
              <w:right w:w="108" w:type="dxa"/>
            </w:tcMar>
            <w:vAlign w:val="center"/>
          </w:tcPr>
          <w:p w14:paraId="7C5897CD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6DC48357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>Fully-adjusted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26EF81CA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1.10 (1.06,1.15)</w:t>
            </w:r>
          </w:p>
        </w:tc>
        <w:tc>
          <w:tcPr>
            <w:tcW w:w="990" w:type="dxa"/>
            <w:tcMar>
              <w:left w:w="108" w:type="dxa"/>
              <w:right w:w="108" w:type="dxa"/>
            </w:tcMar>
            <w:vAlign w:val="bottom"/>
          </w:tcPr>
          <w:p w14:paraId="4D52EC7D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0147438B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1.20 (1.11,1.28)</w:t>
            </w:r>
          </w:p>
        </w:tc>
        <w:tc>
          <w:tcPr>
            <w:tcW w:w="945" w:type="dxa"/>
            <w:tcMar>
              <w:left w:w="108" w:type="dxa"/>
              <w:right w:w="108" w:type="dxa"/>
            </w:tcMar>
            <w:vAlign w:val="bottom"/>
          </w:tcPr>
          <w:p w14:paraId="25F6CD97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839E623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1.29 (1.23,1.35)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03E883F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69FDAB91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1.14 (1.08,1.19)</w:t>
            </w:r>
          </w:p>
        </w:tc>
        <w:tc>
          <w:tcPr>
            <w:tcW w:w="1122" w:type="dxa"/>
            <w:tcMar>
              <w:left w:w="108" w:type="dxa"/>
              <w:right w:w="108" w:type="dxa"/>
            </w:tcMar>
            <w:vAlign w:val="bottom"/>
          </w:tcPr>
          <w:p w14:paraId="43ABD798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</w:tr>
      <w:tr w:rsidR="005A4734" w:rsidRPr="001E5D33" w14:paraId="1DC6AEB0" w14:textId="77777777" w:rsidTr="00307C8A">
        <w:trPr>
          <w:trHeight w:val="285"/>
        </w:trPr>
        <w:tc>
          <w:tcPr>
            <w:tcW w:w="1695" w:type="dxa"/>
            <w:tcMar>
              <w:left w:w="108" w:type="dxa"/>
              <w:right w:w="108" w:type="dxa"/>
            </w:tcMar>
            <w:vAlign w:val="center"/>
          </w:tcPr>
          <w:p w14:paraId="281A8DCE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 xml:space="preserve">Neurological 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1DBEEBC2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>Sex-adjusted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406735BD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1.15 (1.06,1.24)</w:t>
            </w:r>
          </w:p>
        </w:tc>
        <w:tc>
          <w:tcPr>
            <w:tcW w:w="990" w:type="dxa"/>
            <w:tcMar>
              <w:left w:w="108" w:type="dxa"/>
              <w:right w:w="108" w:type="dxa"/>
            </w:tcMar>
            <w:vAlign w:val="bottom"/>
          </w:tcPr>
          <w:p w14:paraId="52855958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0.001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60C15BF5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1.21 (1.06,1.38)</w:t>
            </w:r>
          </w:p>
        </w:tc>
        <w:tc>
          <w:tcPr>
            <w:tcW w:w="945" w:type="dxa"/>
            <w:tcMar>
              <w:left w:w="108" w:type="dxa"/>
              <w:right w:w="108" w:type="dxa"/>
            </w:tcMar>
            <w:vAlign w:val="bottom"/>
          </w:tcPr>
          <w:p w14:paraId="74F1C1C8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0.004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9A4188E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1.27 (1.18,1.36)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74EE604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18DAE69F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1.19 (1.09,1.30)</w:t>
            </w:r>
          </w:p>
        </w:tc>
        <w:tc>
          <w:tcPr>
            <w:tcW w:w="1122" w:type="dxa"/>
            <w:tcMar>
              <w:left w:w="108" w:type="dxa"/>
              <w:right w:w="108" w:type="dxa"/>
            </w:tcMar>
            <w:vAlign w:val="bottom"/>
          </w:tcPr>
          <w:p w14:paraId="20CE19F6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</w:tr>
      <w:tr w:rsidR="005A4734" w:rsidRPr="001E5D33" w14:paraId="4DD45F5D" w14:textId="77777777" w:rsidTr="00307C8A">
        <w:trPr>
          <w:trHeight w:val="285"/>
        </w:trPr>
        <w:tc>
          <w:tcPr>
            <w:tcW w:w="1695" w:type="dxa"/>
            <w:tcMar>
              <w:left w:w="108" w:type="dxa"/>
              <w:right w:w="108" w:type="dxa"/>
            </w:tcMar>
            <w:vAlign w:val="center"/>
          </w:tcPr>
          <w:p w14:paraId="6A2851E1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27DA0A91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>Fully-adjusted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72D430BE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1.12 (1.03,1.22)</w:t>
            </w:r>
          </w:p>
        </w:tc>
        <w:tc>
          <w:tcPr>
            <w:tcW w:w="990" w:type="dxa"/>
            <w:tcMar>
              <w:left w:w="108" w:type="dxa"/>
              <w:right w:w="108" w:type="dxa"/>
            </w:tcMar>
            <w:vAlign w:val="bottom"/>
          </w:tcPr>
          <w:p w14:paraId="515EE195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0.006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4000F502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1.12 (0.97,1.29)</w:t>
            </w:r>
          </w:p>
        </w:tc>
        <w:tc>
          <w:tcPr>
            <w:tcW w:w="945" w:type="dxa"/>
            <w:tcMar>
              <w:left w:w="108" w:type="dxa"/>
              <w:right w:w="108" w:type="dxa"/>
            </w:tcMar>
            <w:vAlign w:val="bottom"/>
          </w:tcPr>
          <w:p w14:paraId="7FC42C6F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0.114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3E98EF2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1.21 (1.12,1.31)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21D8DB0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52D1867B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1.10 (1.00,1.21)</w:t>
            </w:r>
          </w:p>
        </w:tc>
        <w:tc>
          <w:tcPr>
            <w:tcW w:w="1122" w:type="dxa"/>
            <w:tcMar>
              <w:left w:w="108" w:type="dxa"/>
              <w:right w:w="108" w:type="dxa"/>
            </w:tcMar>
            <w:vAlign w:val="bottom"/>
          </w:tcPr>
          <w:p w14:paraId="4B210BF4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0.042</w:t>
            </w:r>
          </w:p>
        </w:tc>
      </w:tr>
      <w:tr w:rsidR="005A4734" w:rsidRPr="001E5D33" w14:paraId="1D18E173" w14:textId="77777777" w:rsidTr="00307C8A">
        <w:trPr>
          <w:trHeight w:val="285"/>
        </w:trPr>
        <w:tc>
          <w:tcPr>
            <w:tcW w:w="1695" w:type="dxa"/>
            <w:tcMar>
              <w:left w:w="108" w:type="dxa"/>
              <w:right w:w="108" w:type="dxa"/>
            </w:tcMar>
            <w:vAlign w:val="center"/>
          </w:tcPr>
          <w:p w14:paraId="675B56D0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 xml:space="preserve">Cardiovascular 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361E5636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>Sex-adjusted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44DE17A1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1.10 (1.05,1.15)</w:t>
            </w:r>
          </w:p>
        </w:tc>
        <w:tc>
          <w:tcPr>
            <w:tcW w:w="990" w:type="dxa"/>
            <w:tcMar>
              <w:left w:w="108" w:type="dxa"/>
              <w:right w:w="108" w:type="dxa"/>
            </w:tcMar>
            <w:vAlign w:val="bottom"/>
          </w:tcPr>
          <w:p w14:paraId="173D564E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2724A782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1.21 (1.12,1.30)</w:t>
            </w:r>
          </w:p>
        </w:tc>
        <w:tc>
          <w:tcPr>
            <w:tcW w:w="945" w:type="dxa"/>
            <w:tcMar>
              <w:left w:w="108" w:type="dxa"/>
              <w:right w:w="108" w:type="dxa"/>
            </w:tcMar>
            <w:vAlign w:val="bottom"/>
          </w:tcPr>
          <w:p w14:paraId="443AF068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42598E1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1.33 (1.27,1.39)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166B412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6C17098D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1.24 (1.18,1.30)</w:t>
            </w:r>
          </w:p>
        </w:tc>
        <w:tc>
          <w:tcPr>
            <w:tcW w:w="1122" w:type="dxa"/>
            <w:tcMar>
              <w:left w:w="108" w:type="dxa"/>
              <w:right w:w="108" w:type="dxa"/>
            </w:tcMar>
            <w:vAlign w:val="bottom"/>
          </w:tcPr>
          <w:p w14:paraId="4AD65F75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</w:tr>
      <w:tr w:rsidR="005A4734" w:rsidRPr="001E5D33" w14:paraId="1738E677" w14:textId="77777777" w:rsidTr="00307C8A">
        <w:trPr>
          <w:trHeight w:val="285"/>
        </w:trPr>
        <w:tc>
          <w:tcPr>
            <w:tcW w:w="1695" w:type="dxa"/>
            <w:tcMar>
              <w:left w:w="108" w:type="dxa"/>
              <w:right w:w="108" w:type="dxa"/>
            </w:tcMar>
            <w:vAlign w:val="center"/>
          </w:tcPr>
          <w:p w14:paraId="5E8DB95D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7E0D14A6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>Fully-adjusted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56DE2BC6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1.08 (1.03,1.13)</w:t>
            </w:r>
          </w:p>
        </w:tc>
        <w:tc>
          <w:tcPr>
            <w:tcW w:w="990" w:type="dxa"/>
            <w:tcMar>
              <w:left w:w="108" w:type="dxa"/>
              <w:right w:w="108" w:type="dxa"/>
            </w:tcMar>
            <w:vAlign w:val="bottom"/>
          </w:tcPr>
          <w:p w14:paraId="2442345B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0.001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1ADF5057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1.17 (1.08,1.27)</w:t>
            </w:r>
          </w:p>
        </w:tc>
        <w:tc>
          <w:tcPr>
            <w:tcW w:w="945" w:type="dxa"/>
            <w:tcMar>
              <w:left w:w="108" w:type="dxa"/>
              <w:right w:w="108" w:type="dxa"/>
            </w:tcMar>
            <w:vAlign w:val="bottom"/>
          </w:tcPr>
          <w:p w14:paraId="0419E5D0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092059F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1.26 (1.20,1.33)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CEE9348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579507FF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1.13 (1.07,1.19)</w:t>
            </w:r>
          </w:p>
        </w:tc>
        <w:tc>
          <w:tcPr>
            <w:tcW w:w="1122" w:type="dxa"/>
            <w:tcMar>
              <w:left w:w="108" w:type="dxa"/>
              <w:right w:w="108" w:type="dxa"/>
            </w:tcMar>
            <w:vAlign w:val="bottom"/>
          </w:tcPr>
          <w:p w14:paraId="0B60AF7C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</w:tr>
      <w:tr w:rsidR="005A4734" w:rsidRPr="001E5D33" w14:paraId="5D78D408" w14:textId="77777777" w:rsidTr="00307C8A">
        <w:trPr>
          <w:trHeight w:val="285"/>
        </w:trPr>
        <w:tc>
          <w:tcPr>
            <w:tcW w:w="1695" w:type="dxa"/>
            <w:tcMar>
              <w:left w:w="108" w:type="dxa"/>
              <w:right w:w="108" w:type="dxa"/>
            </w:tcMar>
            <w:vAlign w:val="center"/>
          </w:tcPr>
          <w:p w14:paraId="7CEE2277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 xml:space="preserve">MI 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56AD3B1F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>Sex-adjusted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4EC1F2E5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1.09 (0.94,1.26)</w:t>
            </w:r>
          </w:p>
        </w:tc>
        <w:tc>
          <w:tcPr>
            <w:tcW w:w="990" w:type="dxa"/>
            <w:tcMar>
              <w:left w:w="108" w:type="dxa"/>
              <w:right w:w="108" w:type="dxa"/>
            </w:tcMar>
            <w:vAlign w:val="bottom"/>
          </w:tcPr>
          <w:p w14:paraId="019024D8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0.239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11E22A4B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1.44 (1.13,1.83)</w:t>
            </w:r>
          </w:p>
        </w:tc>
        <w:tc>
          <w:tcPr>
            <w:tcW w:w="945" w:type="dxa"/>
            <w:tcMar>
              <w:left w:w="108" w:type="dxa"/>
              <w:right w:w="108" w:type="dxa"/>
            </w:tcMar>
            <w:vAlign w:val="bottom"/>
          </w:tcPr>
          <w:p w14:paraId="2C7D3F16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0.003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BEA0B0A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1.22 (1.08,1.37)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CB6713C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0.001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3E22F0DA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1.28 (1.11,1.49)</w:t>
            </w:r>
          </w:p>
        </w:tc>
        <w:tc>
          <w:tcPr>
            <w:tcW w:w="1122" w:type="dxa"/>
            <w:tcMar>
              <w:left w:w="108" w:type="dxa"/>
              <w:right w:w="108" w:type="dxa"/>
            </w:tcMar>
            <w:vAlign w:val="bottom"/>
          </w:tcPr>
          <w:p w14:paraId="5D7E9DCE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0.001</w:t>
            </w:r>
          </w:p>
        </w:tc>
      </w:tr>
      <w:tr w:rsidR="005A4734" w:rsidRPr="001E5D33" w14:paraId="1543B6AF" w14:textId="77777777" w:rsidTr="00307C8A">
        <w:trPr>
          <w:trHeight w:val="285"/>
        </w:trPr>
        <w:tc>
          <w:tcPr>
            <w:tcW w:w="1695" w:type="dxa"/>
            <w:tcMar>
              <w:left w:w="108" w:type="dxa"/>
              <w:right w:w="108" w:type="dxa"/>
            </w:tcMar>
            <w:vAlign w:val="center"/>
          </w:tcPr>
          <w:p w14:paraId="7F6B1BD5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4B17ADEB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>Fully-adjusted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6677EDCE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1.06 (0.92,1.23)</w:t>
            </w:r>
          </w:p>
        </w:tc>
        <w:tc>
          <w:tcPr>
            <w:tcW w:w="990" w:type="dxa"/>
            <w:tcMar>
              <w:left w:w="108" w:type="dxa"/>
              <w:right w:w="108" w:type="dxa"/>
            </w:tcMar>
            <w:vAlign w:val="bottom"/>
          </w:tcPr>
          <w:p w14:paraId="21EAE515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0.414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4B632A06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1.32 (1.02,1.71)</w:t>
            </w:r>
          </w:p>
        </w:tc>
        <w:tc>
          <w:tcPr>
            <w:tcW w:w="945" w:type="dxa"/>
            <w:tcMar>
              <w:left w:w="108" w:type="dxa"/>
              <w:right w:w="108" w:type="dxa"/>
            </w:tcMar>
            <w:vAlign w:val="bottom"/>
          </w:tcPr>
          <w:p w14:paraId="36500863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0.036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75EA07F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1.16 (1.00,1.33)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43FFC82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0.043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65C6CEEE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1.21 (1.03,1.43)</w:t>
            </w:r>
          </w:p>
        </w:tc>
        <w:tc>
          <w:tcPr>
            <w:tcW w:w="1122" w:type="dxa"/>
            <w:tcMar>
              <w:left w:w="108" w:type="dxa"/>
              <w:right w:w="108" w:type="dxa"/>
            </w:tcMar>
            <w:vAlign w:val="bottom"/>
          </w:tcPr>
          <w:p w14:paraId="16FD7A26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0.019</w:t>
            </w:r>
          </w:p>
        </w:tc>
      </w:tr>
      <w:tr w:rsidR="005A4734" w:rsidRPr="001E5D33" w14:paraId="11A25E60" w14:textId="77777777" w:rsidTr="00307C8A">
        <w:trPr>
          <w:trHeight w:val="285"/>
        </w:trPr>
        <w:tc>
          <w:tcPr>
            <w:tcW w:w="1695" w:type="dxa"/>
            <w:tcMar>
              <w:left w:w="108" w:type="dxa"/>
              <w:right w:w="108" w:type="dxa"/>
            </w:tcMar>
            <w:vAlign w:val="center"/>
          </w:tcPr>
          <w:p w14:paraId="61C417DC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 xml:space="preserve">Stroke 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3AD44D48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>Sex-adjusted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7DA58E61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1.13 (0.98,1.31)</w:t>
            </w:r>
          </w:p>
        </w:tc>
        <w:tc>
          <w:tcPr>
            <w:tcW w:w="990" w:type="dxa"/>
            <w:tcMar>
              <w:left w:w="108" w:type="dxa"/>
              <w:right w:w="108" w:type="dxa"/>
            </w:tcMar>
            <w:vAlign w:val="bottom"/>
          </w:tcPr>
          <w:p w14:paraId="53542D87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0.095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5F636B7C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1.18 (0.93,1.50)</w:t>
            </w:r>
          </w:p>
        </w:tc>
        <w:tc>
          <w:tcPr>
            <w:tcW w:w="945" w:type="dxa"/>
            <w:tcMar>
              <w:left w:w="108" w:type="dxa"/>
              <w:right w:w="108" w:type="dxa"/>
            </w:tcMar>
            <w:vAlign w:val="bottom"/>
          </w:tcPr>
          <w:p w14:paraId="041F4CEA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0.161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FD670D1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sz w:val="18"/>
                <w:szCs w:val="18"/>
              </w:rPr>
              <w:t>1.12 (0.97,1.28)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0B2EA87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0ADC0667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0.92 (0.78,1.10)</w:t>
            </w:r>
          </w:p>
        </w:tc>
        <w:tc>
          <w:tcPr>
            <w:tcW w:w="1122" w:type="dxa"/>
            <w:tcMar>
              <w:left w:w="108" w:type="dxa"/>
              <w:right w:w="108" w:type="dxa"/>
            </w:tcMar>
            <w:vAlign w:val="bottom"/>
          </w:tcPr>
          <w:p w14:paraId="35EE4A3A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0.357</w:t>
            </w:r>
          </w:p>
        </w:tc>
      </w:tr>
      <w:tr w:rsidR="005A4734" w:rsidRPr="001E5D33" w14:paraId="23552C7A" w14:textId="77777777" w:rsidTr="00307C8A">
        <w:trPr>
          <w:trHeight w:val="285"/>
        </w:trPr>
        <w:tc>
          <w:tcPr>
            <w:tcW w:w="1695" w:type="dxa"/>
            <w:tcMar>
              <w:left w:w="108" w:type="dxa"/>
              <w:right w:w="108" w:type="dxa"/>
            </w:tcMar>
            <w:vAlign w:val="center"/>
          </w:tcPr>
          <w:p w14:paraId="1D0B5168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563ED607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>Fully-adjusted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43A59CD0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1.10 (0.94,1.27)</w:t>
            </w:r>
          </w:p>
        </w:tc>
        <w:tc>
          <w:tcPr>
            <w:tcW w:w="990" w:type="dxa"/>
            <w:tcMar>
              <w:left w:w="108" w:type="dxa"/>
              <w:right w:w="108" w:type="dxa"/>
            </w:tcMar>
            <w:vAlign w:val="bottom"/>
          </w:tcPr>
          <w:p w14:paraId="437DC256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0.228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4A9530DD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0.96 (0.73,1.25)</w:t>
            </w:r>
          </w:p>
        </w:tc>
        <w:tc>
          <w:tcPr>
            <w:tcW w:w="945" w:type="dxa"/>
            <w:tcMar>
              <w:left w:w="108" w:type="dxa"/>
              <w:right w:w="108" w:type="dxa"/>
            </w:tcMar>
            <w:vAlign w:val="bottom"/>
          </w:tcPr>
          <w:p w14:paraId="58805D09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0.745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F7DF870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sz w:val="18"/>
                <w:szCs w:val="18"/>
              </w:rPr>
              <w:t>1.03 (0.88,1.21)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EB0B62F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sz w:val="18"/>
                <w:szCs w:val="18"/>
              </w:rPr>
              <w:t>0.713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4C49E637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0.83 (0.69,1.01)</w:t>
            </w:r>
          </w:p>
        </w:tc>
        <w:tc>
          <w:tcPr>
            <w:tcW w:w="1122" w:type="dxa"/>
            <w:tcMar>
              <w:left w:w="108" w:type="dxa"/>
              <w:right w:w="108" w:type="dxa"/>
            </w:tcMar>
            <w:vAlign w:val="bottom"/>
          </w:tcPr>
          <w:p w14:paraId="4A11AE36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0.061</w:t>
            </w:r>
          </w:p>
        </w:tc>
      </w:tr>
      <w:tr w:rsidR="005A4734" w:rsidRPr="001E5D33" w14:paraId="6DE855FE" w14:textId="77777777" w:rsidTr="00307C8A">
        <w:trPr>
          <w:trHeight w:val="285"/>
        </w:trPr>
        <w:tc>
          <w:tcPr>
            <w:tcW w:w="1695" w:type="dxa"/>
            <w:tcMar>
              <w:left w:w="108" w:type="dxa"/>
              <w:right w:w="108" w:type="dxa"/>
            </w:tcMar>
            <w:vAlign w:val="center"/>
          </w:tcPr>
          <w:p w14:paraId="15981C84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 xml:space="preserve">Respiratory 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078A9F6A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>Sex-adjusted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6C126678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1.20 (1.13,1.27)</w:t>
            </w:r>
          </w:p>
        </w:tc>
        <w:tc>
          <w:tcPr>
            <w:tcW w:w="990" w:type="dxa"/>
            <w:tcMar>
              <w:left w:w="108" w:type="dxa"/>
              <w:right w:w="108" w:type="dxa"/>
            </w:tcMar>
            <w:vAlign w:val="bottom"/>
          </w:tcPr>
          <w:p w14:paraId="18F1F5F1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1574EB35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1.29 (1.17,1.42)</w:t>
            </w:r>
          </w:p>
        </w:tc>
        <w:tc>
          <w:tcPr>
            <w:tcW w:w="945" w:type="dxa"/>
            <w:tcMar>
              <w:left w:w="108" w:type="dxa"/>
              <w:right w:w="108" w:type="dxa"/>
            </w:tcMar>
            <w:vAlign w:val="bottom"/>
          </w:tcPr>
          <w:p w14:paraId="416FFCC3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0409AA3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1.37 (1.30,1.44)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97911DE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44AF4366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1.25 (1.18,1.34)</w:t>
            </w:r>
          </w:p>
        </w:tc>
        <w:tc>
          <w:tcPr>
            <w:tcW w:w="1122" w:type="dxa"/>
            <w:tcMar>
              <w:left w:w="108" w:type="dxa"/>
              <w:right w:w="108" w:type="dxa"/>
            </w:tcMar>
            <w:vAlign w:val="bottom"/>
          </w:tcPr>
          <w:p w14:paraId="12B96870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</w:tr>
      <w:tr w:rsidR="005A4734" w:rsidRPr="001E5D33" w14:paraId="0838DB6B" w14:textId="77777777" w:rsidTr="00307C8A">
        <w:trPr>
          <w:trHeight w:val="285"/>
        </w:trPr>
        <w:tc>
          <w:tcPr>
            <w:tcW w:w="1695" w:type="dxa"/>
            <w:tcMar>
              <w:left w:w="108" w:type="dxa"/>
              <w:right w:w="108" w:type="dxa"/>
            </w:tcMar>
            <w:vAlign w:val="center"/>
          </w:tcPr>
          <w:p w14:paraId="0537F227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4E5185D4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>Fully-adjusted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2887F0AE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1.15 (1.08,1.23)</w:t>
            </w:r>
          </w:p>
        </w:tc>
        <w:tc>
          <w:tcPr>
            <w:tcW w:w="990" w:type="dxa"/>
            <w:tcMar>
              <w:left w:w="108" w:type="dxa"/>
              <w:right w:w="108" w:type="dxa"/>
            </w:tcMar>
            <w:vAlign w:val="bottom"/>
          </w:tcPr>
          <w:p w14:paraId="022914D0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7D101B9E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1.16 (1.05,1.29)</w:t>
            </w:r>
          </w:p>
        </w:tc>
        <w:tc>
          <w:tcPr>
            <w:tcW w:w="945" w:type="dxa"/>
            <w:tcMar>
              <w:left w:w="108" w:type="dxa"/>
              <w:right w:w="108" w:type="dxa"/>
            </w:tcMar>
            <w:vAlign w:val="bottom"/>
          </w:tcPr>
          <w:p w14:paraId="6E00751C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0.005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299958E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1.29 (1.21,1.37)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90B2F17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3D1A82A3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1.13 (1.05,1.22)</w:t>
            </w:r>
          </w:p>
        </w:tc>
        <w:tc>
          <w:tcPr>
            <w:tcW w:w="1122" w:type="dxa"/>
            <w:tcMar>
              <w:left w:w="108" w:type="dxa"/>
              <w:right w:w="108" w:type="dxa"/>
            </w:tcMar>
            <w:vAlign w:val="bottom"/>
          </w:tcPr>
          <w:p w14:paraId="3D1275AA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0.001</w:t>
            </w:r>
          </w:p>
        </w:tc>
      </w:tr>
      <w:tr w:rsidR="005A4734" w:rsidRPr="001E5D33" w14:paraId="1B7D80A6" w14:textId="77777777" w:rsidTr="00307C8A">
        <w:trPr>
          <w:trHeight w:val="285"/>
        </w:trPr>
        <w:tc>
          <w:tcPr>
            <w:tcW w:w="1695" w:type="dxa"/>
            <w:tcMar>
              <w:left w:w="108" w:type="dxa"/>
              <w:right w:w="108" w:type="dxa"/>
            </w:tcMar>
            <w:vAlign w:val="center"/>
          </w:tcPr>
          <w:p w14:paraId="0846577D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>Any fracture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0D97120E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>Sex-adjusted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779C6D09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1.12 (1.02,1.24)</w:t>
            </w:r>
          </w:p>
        </w:tc>
        <w:tc>
          <w:tcPr>
            <w:tcW w:w="990" w:type="dxa"/>
            <w:tcMar>
              <w:left w:w="108" w:type="dxa"/>
              <w:right w:w="108" w:type="dxa"/>
            </w:tcMar>
            <w:vAlign w:val="bottom"/>
          </w:tcPr>
          <w:p w14:paraId="470FFD30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0.015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4B70EB49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1.52 (1.29,1.79)</w:t>
            </w:r>
          </w:p>
        </w:tc>
        <w:tc>
          <w:tcPr>
            <w:tcW w:w="945" w:type="dxa"/>
            <w:tcMar>
              <w:left w:w="108" w:type="dxa"/>
              <w:right w:w="108" w:type="dxa"/>
            </w:tcMar>
            <w:vAlign w:val="bottom"/>
          </w:tcPr>
          <w:p w14:paraId="45FF28FC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8D420BD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1.13 (1.03,1.23)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CF8E0A8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0.006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62CF5962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1.13 (1.03,1.25)</w:t>
            </w:r>
          </w:p>
        </w:tc>
        <w:tc>
          <w:tcPr>
            <w:tcW w:w="1122" w:type="dxa"/>
            <w:tcMar>
              <w:left w:w="108" w:type="dxa"/>
              <w:right w:w="108" w:type="dxa"/>
            </w:tcMar>
            <w:vAlign w:val="bottom"/>
          </w:tcPr>
          <w:p w14:paraId="47A4E1F6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0.013</w:t>
            </w:r>
          </w:p>
        </w:tc>
      </w:tr>
      <w:tr w:rsidR="005A4734" w:rsidRPr="001E5D33" w14:paraId="137F78AE" w14:textId="77777777" w:rsidTr="00307C8A">
        <w:trPr>
          <w:trHeight w:val="285"/>
        </w:trPr>
        <w:tc>
          <w:tcPr>
            <w:tcW w:w="1695" w:type="dxa"/>
            <w:tcMar>
              <w:left w:w="108" w:type="dxa"/>
              <w:right w:w="108" w:type="dxa"/>
            </w:tcMar>
            <w:vAlign w:val="center"/>
          </w:tcPr>
          <w:p w14:paraId="38BD1175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48539556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>Fully-adjusted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4994EA4B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1.13 (1.02,1.24)</w:t>
            </w:r>
          </w:p>
        </w:tc>
        <w:tc>
          <w:tcPr>
            <w:tcW w:w="990" w:type="dxa"/>
            <w:tcMar>
              <w:left w:w="108" w:type="dxa"/>
              <w:right w:w="108" w:type="dxa"/>
            </w:tcMar>
            <w:vAlign w:val="bottom"/>
          </w:tcPr>
          <w:p w14:paraId="70ED2838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0.015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552CD88A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1.50 (1.26,1.79)</w:t>
            </w:r>
          </w:p>
        </w:tc>
        <w:tc>
          <w:tcPr>
            <w:tcW w:w="945" w:type="dxa"/>
            <w:tcMar>
              <w:left w:w="108" w:type="dxa"/>
              <w:right w:w="108" w:type="dxa"/>
            </w:tcMar>
            <w:vAlign w:val="bottom"/>
          </w:tcPr>
          <w:p w14:paraId="347C0B10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5C131FE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1.10 (1.00,1.21)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FA79432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0.043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4AED2179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1.12 (1.01,1.24)</w:t>
            </w:r>
          </w:p>
        </w:tc>
        <w:tc>
          <w:tcPr>
            <w:tcW w:w="1122" w:type="dxa"/>
            <w:tcMar>
              <w:left w:w="108" w:type="dxa"/>
              <w:right w:w="108" w:type="dxa"/>
            </w:tcMar>
            <w:vAlign w:val="bottom"/>
          </w:tcPr>
          <w:p w14:paraId="0629FA99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0.026</w:t>
            </w:r>
          </w:p>
        </w:tc>
      </w:tr>
      <w:tr w:rsidR="005A4734" w:rsidRPr="001E5D33" w14:paraId="7E97344F" w14:textId="77777777" w:rsidTr="00307C8A">
        <w:trPr>
          <w:trHeight w:val="285"/>
        </w:trPr>
        <w:tc>
          <w:tcPr>
            <w:tcW w:w="1695" w:type="dxa"/>
            <w:tcMar>
              <w:left w:w="108" w:type="dxa"/>
              <w:right w:w="108" w:type="dxa"/>
            </w:tcMar>
            <w:vAlign w:val="center"/>
          </w:tcPr>
          <w:p w14:paraId="1C456E6D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>Hip fracture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2EA9FC74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>Sex-adjusted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4A46B21A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1.05 (0.87,1.27)</w:t>
            </w:r>
          </w:p>
        </w:tc>
        <w:tc>
          <w:tcPr>
            <w:tcW w:w="990" w:type="dxa"/>
            <w:tcMar>
              <w:left w:w="108" w:type="dxa"/>
              <w:right w:w="108" w:type="dxa"/>
            </w:tcMar>
            <w:vAlign w:val="bottom"/>
          </w:tcPr>
          <w:p w14:paraId="152B5F9F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0.623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3C0017E0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1.44 (1.10,1.89)</w:t>
            </w:r>
          </w:p>
        </w:tc>
        <w:tc>
          <w:tcPr>
            <w:tcW w:w="945" w:type="dxa"/>
            <w:tcMar>
              <w:left w:w="108" w:type="dxa"/>
              <w:right w:w="108" w:type="dxa"/>
            </w:tcMar>
            <w:vAlign w:val="bottom"/>
          </w:tcPr>
          <w:p w14:paraId="6AA0C04B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0.007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3FDE7DF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sz w:val="18"/>
                <w:szCs w:val="18"/>
              </w:rPr>
              <w:t>0.98 (0.81,1.18)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EB51BB2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74F452A7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1.12 (0.92,1.35)</w:t>
            </w:r>
          </w:p>
        </w:tc>
        <w:tc>
          <w:tcPr>
            <w:tcW w:w="1122" w:type="dxa"/>
            <w:tcMar>
              <w:left w:w="108" w:type="dxa"/>
              <w:right w:w="108" w:type="dxa"/>
            </w:tcMar>
            <w:vAlign w:val="bottom"/>
          </w:tcPr>
          <w:p w14:paraId="5C13CC73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0.266</w:t>
            </w:r>
          </w:p>
        </w:tc>
      </w:tr>
      <w:tr w:rsidR="005A4734" w:rsidRPr="001E5D33" w14:paraId="0291C13A" w14:textId="77777777" w:rsidTr="00307C8A">
        <w:trPr>
          <w:trHeight w:val="285"/>
        </w:trPr>
        <w:tc>
          <w:tcPr>
            <w:tcW w:w="1695" w:type="dxa"/>
            <w:tcMar>
              <w:left w:w="108" w:type="dxa"/>
              <w:right w:w="108" w:type="dxa"/>
            </w:tcMar>
            <w:vAlign w:val="center"/>
          </w:tcPr>
          <w:p w14:paraId="09BEC76B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76F50C24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>Fully-adjusted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31DFAABA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1.07 (0.87,1.30)</w:t>
            </w:r>
          </w:p>
        </w:tc>
        <w:tc>
          <w:tcPr>
            <w:tcW w:w="990" w:type="dxa"/>
            <w:tcMar>
              <w:left w:w="108" w:type="dxa"/>
              <w:right w:w="108" w:type="dxa"/>
            </w:tcMar>
            <w:vAlign w:val="bottom"/>
          </w:tcPr>
          <w:p w14:paraId="6CA57FE7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0.526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2428B50F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1.51 (1.10,2.06)</w:t>
            </w:r>
          </w:p>
        </w:tc>
        <w:tc>
          <w:tcPr>
            <w:tcW w:w="945" w:type="dxa"/>
            <w:tcMar>
              <w:left w:w="108" w:type="dxa"/>
              <w:right w:w="108" w:type="dxa"/>
            </w:tcMar>
            <w:vAlign w:val="bottom"/>
          </w:tcPr>
          <w:p w14:paraId="48B6C8E8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0.010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746388F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sz w:val="18"/>
                <w:szCs w:val="18"/>
              </w:rPr>
              <w:t>0.98 (0.80,1.20)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BF49C57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021EA002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1.18 (0.97,1.44)</w:t>
            </w:r>
          </w:p>
        </w:tc>
        <w:tc>
          <w:tcPr>
            <w:tcW w:w="1122" w:type="dxa"/>
            <w:tcMar>
              <w:left w:w="108" w:type="dxa"/>
              <w:right w:w="108" w:type="dxa"/>
            </w:tcMar>
            <w:vAlign w:val="bottom"/>
          </w:tcPr>
          <w:p w14:paraId="6BED1D81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0.090</w:t>
            </w:r>
          </w:p>
        </w:tc>
      </w:tr>
      <w:tr w:rsidR="005A4734" w:rsidRPr="001E5D33" w14:paraId="5D20E8A2" w14:textId="77777777" w:rsidTr="00307C8A">
        <w:trPr>
          <w:trHeight w:val="285"/>
        </w:trPr>
        <w:tc>
          <w:tcPr>
            <w:tcW w:w="1695" w:type="dxa"/>
            <w:tcMar>
              <w:left w:w="108" w:type="dxa"/>
              <w:right w:w="108" w:type="dxa"/>
            </w:tcMar>
            <w:vAlign w:val="center"/>
          </w:tcPr>
          <w:p w14:paraId="2CAE6CB8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Fall 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 w14:paraId="3A8D8D7D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>Sex-adjusted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6379B931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1.13 (1.04,1.24)</w:t>
            </w:r>
          </w:p>
        </w:tc>
        <w:tc>
          <w:tcPr>
            <w:tcW w:w="990" w:type="dxa"/>
            <w:tcMar>
              <w:left w:w="108" w:type="dxa"/>
              <w:right w:w="108" w:type="dxa"/>
            </w:tcMar>
            <w:vAlign w:val="bottom"/>
          </w:tcPr>
          <w:p w14:paraId="4FC28343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0.006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743281D8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1.50 (1.30,1.73)</w:t>
            </w:r>
          </w:p>
        </w:tc>
        <w:tc>
          <w:tcPr>
            <w:tcW w:w="945" w:type="dxa"/>
            <w:tcMar>
              <w:left w:w="108" w:type="dxa"/>
              <w:right w:w="108" w:type="dxa"/>
            </w:tcMar>
            <w:vAlign w:val="bottom"/>
          </w:tcPr>
          <w:p w14:paraId="50AC39DF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A350A55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1.21 (1.12,1.30)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FDA556A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bottom"/>
          </w:tcPr>
          <w:p w14:paraId="560BAB22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1.26 (1.14,1.38)</w:t>
            </w:r>
          </w:p>
        </w:tc>
        <w:tc>
          <w:tcPr>
            <w:tcW w:w="1122" w:type="dxa"/>
            <w:tcMar>
              <w:left w:w="108" w:type="dxa"/>
              <w:right w:w="108" w:type="dxa"/>
            </w:tcMar>
            <w:vAlign w:val="bottom"/>
          </w:tcPr>
          <w:p w14:paraId="18B11936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</w:tr>
      <w:tr w:rsidR="005A4734" w:rsidRPr="001E5D33" w14:paraId="179ED899" w14:textId="77777777" w:rsidTr="00307C8A">
        <w:trPr>
          <w:trHeight w:val="285"/>
        </w:trPr>
        <w:tc>
          <w:tcPr>
            <w:tcW w:w="1695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897BA6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595F40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sz w:val="18"/>
                <w:szCs w:val="18"/>
              </w:rPr>
              <w:t>Fully-adjusted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2A81330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1.11 (1.01,1.21)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4F4D282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0.028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F3C964C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1.42 (1.21,1.66)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25ECFFB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&lt;0.001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A5D9903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1.15 (1.05,1.26)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3C3F735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0.002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FEF947B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1.20 (1.08,1.33)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51FFFA2" w14:textId="77777777" w:rsidR="005A4734" w:rsidRPr="001E5D33" w:rsidRDefault="005A4734" w:rsidP="00236454">
            <w:pPr>
              <w:jc w:val="center"/>
            </w:pPr>
            <w:r w:rsidRPr="001E5D3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0.001</w:t>
            </w:r>
          </w:p>
        </w:tc>
      </w:tr>
      <w:tr w:rsidR="005A4734" w:rsidRPr="001E5D33" w14:paraId="12438E74" w14:textId="77777777" w:rsidTr="00307C8A">
        <w:trPr>
          <w:trHeight w:val="285"/>
        </w:trPr>
        <w:tc>
          <w:tcPr>
            <w:tcW w:w="1695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3E82AE4" w14:textId="77777777" w:rsidR="005A4734" w:rsidRPr="001E5D33" w:rsidRDefault="005A4734" w:rsidP="00236454"/>
        </w:tc>
        <w:tc>
          <w:tcPr>
            <w:tcW w:w="1440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CC24758" w14:textId="77777777" w:rsidR="005A4734" w:rsidRPr="001E5D33" w:rsidRDefault="005A4734" w:rsidP="00236454"/>
        </w:tc>
        <w:tc>
          <w:tcPr>
            <w:tcW w:w="1560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437BEA2" w14:textId="77777777" w:rsidR="005A4734" w:rsidRPr="001E5D33" w:rsidRDefault="005A4734" w:rsidP="00236454"/>
        </w:tc>
        <w:tc>
          <w:tcPr>
            <w:tcW w:w="990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9990126" w14:textId="77777777" w:rsidR="005A4734" w:rsidRPr="001E5D33" w:rsidRDefault="005A4734" w:rsidP="00236454"/>
        </w:tc>
        <w:tc>
          <w:tcPr>
            <w:tcW w:w="1560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DCE06C4" w14:textId="77777777" w:rsidR="005A4734" w:rsidRPr="001E5D33" w:rsidRDefault="005A4734" w:rsidP="00236454"/>
        </w:tc>
        <w:tc>
          <w:tcPr>
            <w:tcW w:w="945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3E65FA0" w14:textId="77777777" w:rsidR="005A4734" w:rsidRPr="001E5D33" w:rsidRDefault="005A4734" w:rsidP="00236454"/>
        </w:tc>
        <w:tc>
          <w:tcPr>
            <w:tcW w:w="1605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7EF4F79" w14:textId="77777777" w:rsidR="005A4734" w:rsidRPr="001E5D33" w:rsidRDefault="005A4734" w:rsidP="00236454"/>
        </w:tc>
        <w:tc>
          <w:tcPr>
            <w:tcW w:w="990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2C8A056" w14:textId="77777777" w:rsidR="005A4734" w:rsidRPr="001E5D33" w:rsidRDefault="005A4734" w:rsidP="00236454"/>
        </w:tc>
        <w:tc>
          <w:tcPr>
            <w:tcW w:w="1560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BBD2BE" w14:textId="77777777" w:rsidR="005A4734" w:rsidRPr="001E5D33" w:rsidRDefault="005A4734" w:rsidP="00236454"/>
        </w:tc>
        <w:tc>
          <w:tcPr>
            <w:tcW w:w="1122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909226" w14:textId="77777777" w:rsidR="005A4734" w:rsidRPr="001E5D33" w:rsidRDefault="005A4734" w:rsidP="00236454"/>
        </w:tc>
      </w:tr>
      <w:tr w:rsidR="005A4734" w:rsidRPr="001E5D33" w14:paraId="54C8FC5B" w14:textId="77777777" w:rsidTr="00307C8A">
        <w:trPr>
          <w:trHeight w:val="285"/>
        </w:trPr>
        <w:tc>
          <w:tcPr>
            <w:tcW w:w="12345" w:type="dxa"/>
            <w:gridSpan w:val="9"/>
            <w:tcMar>
              <w:left w:w="108" w:type="dxa"/>
              <w:right w:w="108" w:type="dxa"/>
            </w:tcMar>
            <w:vAlign w:val="bottom"/>
          </w:tcPr>
          <w:p w14:paraId="44BCB907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 competing risk analysis was implemented using the Fine-Gray subdistribution hazards model; death was regarded as a competing event</w:t>
            </w:r>
          </w:p>
        </w:tc>
        <w:tc>
          <w:tcPr>
            <w:tcW w:w="1122" w:type="dxa"/>
            <w:tcMar>
              <w:left w:w="108" w:type="dxa"/>
              <w:right w:w="108" w:type="dxa"/>
            </w:tcMar>
            <w:vAlign w:val="bottom"/>
          </w:tcPr>
          <w:p w14:paraId="171326EC" w14:textId="77777777" w:rsidR="005A4734" w:rsidRPr="001E5D33" w:rsidRDefault="005A4734" w:rsidP="00236454"/>
        </w:tc>
      </w:tr>
      <w:tr w:rsidR="005A4734" w:rsidRPr="001E5D33" w14:paraId="5C9F93BD" w14:textId="77777777" w:rsidTr="00307C8A">
        <w:trPr>
          <w:trHeight w:val="555"/>
        </w:trPr>
        <w:tc>
          <w:tcPr>
            <w:tcW w:w="13467" w:type="dxa"/>
            <w:gridSpan w:val="10"/>
            <w:tcMar>
              <w:left w:w="108" w:type="dxa"/>
              <w:right w:w="108" w:type="dxa"/>
            </w:tcMar>
            <w:vAlign w:val="bottom"/>
          </w:tcPr>
          <w:p w14:paraId="3D8619FB" w14:textId="57549BA9" w:rsidR="005A4734" w:rsidRPr="001E5D33" w:rsidRDefault="005A4734" w:rsidP="00236454">
            <w:bookmarkStart w:id="0" w:name="_Int_JtGDZXIQ"/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Fully-adjusted</w:t>
            </w:r>
            <w:bookmarkEnd w:id="0"/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models accounted for sex, age, height, BMI, smoking status (ever vs never), alcohol consumption and occupational social class; models for grip strength, SF-36 physical function and </w:t>
            </w:r>
            <w:r w:rsidR="0090008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self-reported </w:t>
            </w: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walking speed were also adjusted for physical activity</w:t>
            </w:r>
          </w:p>
        </w:tc>
      </w:tr>
      <w:tr w:rsidR="005A4734" w:rsidRPr="001E5D33" w14:paraId="4E488653" w14:textId="77777777" w:rsidTr="00307C8A">
        <w:trPr>
          <w:trHeight w:val="555"/>
        </w:trPr>
        <w:tc>
          <w:tcPr>
            <w:tcW w:w="13467" w:type="dxa"/>
            <w:gridSpan w:val="10"/>
            <w:tcMar>
              <w:left w:w="108" w:type="dxa"/>
              <w:right w:w="108" w:type="dxa"/>
            </w:tcMar>
            <w:vAlign w:val="bottom"/>
          </w:tcPr>
          <w:p w14:paraId="70F3A687" w14:textId="77777777" w:rsidR="005A4734" w:rsidRPr="001E5D33" w:rsidRDefault="005A4734" w:rsidP="00236454"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Subhazard ratios of greater than one indicate that poorer values were related to greater incidence of the adverse event; subhazard ratios of less than one correspond to reduced incidence</w:t>
            </w:r>
          </w:p>
        </w:tc>
      </w:tr>
      <w:tr w:rsidR="005A4734" w14:paraId="1B1DE9ED" w14:textId="77777777" w:rsidTr="00307C8A">
        <w:trPr>
          <w:trHeight w:val="285"/>
        </w:trPr>
        <w:tc>
          <w:tcPr>
            <w:tcW w:w="12345" w:type="dxa"/>
            <w:gridSpan w:val="9"/>
            <w:tcMar>
              <w:left w:w="108" w:type="dxa"/>
              <w:right w:w="108" w:type="dxa"/>
            </w:tcMar>
            <w:vAlign w:val="bottom"/>
          </w:tcPr>
          <w:p w14:paraId="2066175F" w14:textId="77777777" w:rsidR="005A4734" w:rsidRDefault="005A4734" w:rsidP="0023645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E5D3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Standard deviation scores (z-scores) were derived for physical activity, grip strength and SF-36 physical function; estimates are shown per SD reduction in these predictors</w:t>
            </w:r>
          </w:p>
          <w:p w14:paraId="4F55EC9A" w14:textId="724BFB93" w:rsidR="007F1925" w:rsidRDefault="007F1925" w:rsidP="0023645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Statistically significant associations (p&lt;0.05) are highlighted in bold</w:t>
            </w:r>
          </w:p>
        </w:tc>
        <w:tc>
          <w:tcPr>
            <w:tcW w:w="1122" w:type="dxa"/>
            <w:tcMar>
              <w:left w:w="108" w:type="dxa"/>
              <w:right w:w="108" w:type="dxa"/>
            </w:tcMar>
            <w:vAlign w:val="bottom"/>
          </w:tcPr>
          <w:p w14:paraId="2E62B09B" w14:textId="77777777" w:rsidR="005A4734" w:rsidRDefault="005A4734" w:rsidP="00236454"/>
        </w:tc>
      </w:tr>
    </w:tbl>
    <w:p w14:paraId="65A3E4BD" w14:textId="77777777" w:rsidR="005A4734" w:rsidRDefault="005A4734" w:rsidP="005A4734">
      <w:pPr>
        <w:spacing w:line="257" w:lineRule="auto"/>
      </w:pPr>
      <w:r w:rsidRPr="43732D08">
        <w:rPr>
          <w:rFonts w:ascii="Calibri" w:eastAsia="Calibri" w:hAnsi="Calibri" w:cs="Calibri"/>
        </w:rPr>
        <w:t xml:space="preserve"> </w:t>
      </w:r>
    </w:p>
    <w:p w14:paraId="5B8B16FA" w14:textId="77777777" w:rsidR="005A4734" w:rsidRDefault="005A4734" w:rsidP="005A4734">
      <w:pPr>
        <w:spacing w:line="257" w:lineRule="auto"/>
      </w:pPr>
      <w:r w:rsidRPr="43732D08">
        <w:rPr>
          <w:rFonts w:ascii="Calibri" w:eastAsia="Calibri" w:hAnsi="Calibri" w:cs="Calibri"/>
        </w:rPr>
        <w:t xml:space="preserve"> </w:t>
      </w:r>
    </w:p>
    <w:p w14:paraId="56D45F3A" w14:textId="77777777" w:rsidR="00E87D38" w:rsidRDefault="00E87D38"/>
    <w:sectPr w:rsidR="00E87D38" w:rsidSect="005A47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A440" w14:textId="77777777" w:rsidR="00804199" w:rsidRDefault="00804199" w:rsidP="005A4734">
      <w:pPr>
        <w:spacing w:after="0" w:line="240" w:lineRule="auto"/>
      </w:pPr>
      <w:r>
        <w:separator/>
      </w:r>
    </w:p>
  </w:endnote>
  <w:endnote w:type="continuationSeparator" w:id="0">
    <w:p w14:paraId="7EF11E56" w14:textId="77777777" w:rsidR="00804199" w:rsidRDefault="00804199" w:rsidP="005A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3868" w14:textId="77777777" w:rsidR="00804199" w:rsidRDefault="00804199" w:rsidP="005A4734">
      <w:pPr>
        <w:spacing w:after="0" w:line="240" w:lineRule="auto"/>
      </w:pPr>
      <w:r>
        <w:separator/>
      </w:r>
    </w:p>
  </w:footnote>
  <w:footnote w:type="continuationSeparator" w:id="0">
    <w:p w14:paraId="063869B6" w14:textId="77777777" w:rsidR="00804199" w:rsidRDefault="00804199" w:rsidP="005A4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34"/>
    <w:rsid w:val="001E5D33"/>
    <w:rsid w:val="00307C8A"/>
    <w:rsid w:val="005A4734"/>
    <w:rsid w:val="00675386"/>
    <w:rsid w:val="007F1925"/>
    <w:rsid w:val="00804199"/>
    <w:rsid w:val="0090008C"/>
    <w:rsid w:val="00E87D38"/>
    <w:rsid w:val="00EE317D"/>
    <w:rsid w:val="00F15A7D"/>
    <w:rsid w:val="00FC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60367"/>
  <w15:chartTrackingRefBased/>
  <w15:docId w15:val="{83F45FED-0A0C-4A3D-BA0F-F06761C5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734"/>
  </w:style>
  <w:style w:type="paragraph" w:styleId="Footer">
    <w:name w:val="footer"/>
    <w:basedOn w:val="Normal"/>
    <w:link w:val="FooterChar"/>
    <w:uiPriority w:val="99"/>
    <w:unhideWhenUsed/>
    <w:rsid w:val="005A4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848</Words>
  <Characters>4839</Characters>
  <Application>Microsoft Office Word</Application>
  <DocSecurity>0</DocSecurity>
  <Lines>40</Lines>
  <Paragraphs>11</Paragraphs>
  <ScaleCrop>false</ScaleCrop>
  <Company>University of Southampton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Westbury</dc:creator>
  <cp:keywords/>
  <dc:description/>
  <cp:lastModifiedBy>Leo Westbury</cp:lastModifiedBy>
  <cp:revision>5</cp:revision>
  <dcterms:created xsi:type="dcterms:W3CDTF">2024-01-08T22:31:00Z</dcterms:created>
  <dcterms:modified xsi:type="dcterms:W3CDTF">2024-05-01T07:24:00Z</dcterms:modified>
</cp:coreProperties>
</file>