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D6D0" w14:textId="28A4C6E8" w:rsidR="00392FBD" w:rsidRPr="00D26114" w:rsidRDefault="00392FBD" w:rsidP="00392FB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261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Supplement</w:t>
      </w:r>
      <w:r w:rsidR="00F078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ary Table</w:t>
      </w:r>
      <w:r w:rsidRPr="00D261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1.</w:t>
      </w:r>
      <w:r w:rsidRPr="00D26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Distribution of ACPs by gender and age groups. </w:t>
      </w:r>
    </w:p>
    <w:tbl>
      <w:tblPr>
        <w:tblW w:w="7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7"/>
        <w:gridCol w:w="1115"/>
        <w:gridCol w:w="3969"/>
        <w:gridCol w:w="1488"/>
      </w:tblGrid>
      <w:tr w:rsidR="00392FBD" w:rsidRPr="00D26114" w14:paraId="0D38AC9C" w14:textId="77777777" w:rsidTr="00FC6CF0">
        <w:trPr>
          <w:trHeight w:val="500"/>
          <w:jc w:val="center"/>
        </w:trPr>
        <w:tc>
          <w:tcPr>
            <w:tcW w:w="6091" w:type="dxa"/>
            <w:gridSpan w:val="3"/>
            <w:vAlign w:val="center"/>
          </w:tcPr>
          <w:p w14:paraId="6B82B10B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vAlign w:val="center"/>
          </w:tcPr>
          <w:p w14:paraId="0FCED7C7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ACPs</w:t>
            </w:r>
          </w:p>
        </w:tc>
      </w:tr>
      <w:tr w:rsidR="00392FBD" w:rsidRPr="00D26114" w14:paraId="2ADCC29A" w14:textId="77777777" w:rsidTr="00FC6CF0">
        <w:trPr>
          <w:trHeight w:val="500"/>
          <w:jc w:val="center"/>
        </w:trPr>
        <w:tc>
          <w:tcPr>
            <w:tcW w:w="1007" w:type="dxa"/>
            <w:vMerge w:val="restart"/>
            <w:vAlign w:val="center"/>
          </w:tcPr>
          <w:p w14:paraId="5242A2CE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15" w:type="dxa"/>
            <w:vMerge w:val="restart"/>
            <w:vAlign w:val="center"/>
          </w:tcPr>
          <w:p w14:paraId="616C9346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3969" w:type="dxa"/>
            <w:vAlign w:val="center"/>
          </w:tcPr>
          <w:p w14:paraId="1D5AC77D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Prescription, n (%)</w:t>
            </w:r>
          </w:p>
        </w:tc>
        <w:tc>
          <w:tcPr>
            <w:tcW w:w="1488" w:type="dxa"/>
            <w:vAlign w:val="center"/>
          </w:tcPr>
          <w:p w14:paraId="3EA3BED5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bookmarkStart w:id="0" w:name="bookmark=id.30j0zll" w:colFirst="0" w:colLast="0"/>
            <w:bookmarkEnd w:id="0"/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59.032 (71.8)</w:t>
            </w:r>
          </w:p>
        </w:tc>
      </w:tr>
      <w:tr w:rsidR="00392FBD" w:rsidRPr="00D26114" w14:paraId="5FADFD63" w14:textId="77777777" w:rsidTr="00FC6CF0">
        <w:trPr>
          <w:trHeight w:val="500"/>
          <w:jc w:val="center"/>
        </w:trPr>
        <w:tc>
          <w:tcPr>
            <w:tcW w:w="1007" w:type="dxa"/>
            <w:vMerge/>
            <w:vAlign w:val="center"/>
          </w:tcPr>
          <w:p w14:paraId="722263E3" w14:textId="77777777" w:rsidR="00392FBD" w:rsidRPr="00D26114" w:rsidRDefault="00392FBD" w:rsidP="00FC6CF0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2C5EE26B" w14:textId="77777777" w:rsidR="00392FBD" w:rsidRPr="00D26114" w:rsidRDefault="00392FBD" w:rsidP="00FC6CF0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4F20EC86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NDPP, mean ± SD</w:t>
            </w:r>
          </w:p>
        </w:tc>
        <w:tc>
          <w:tcPr>
            <w:tcW w:w="1488" w:type="dxa"/>
            <w:vAlign w:val="center"/>
          </w:tcPr>
          <w:p w14:paraId="3D1EBFB9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2,19 ± 1,70</w:t>
            </w:r>
          </w:p>
        </w:tc>
      </w:tr>
      <w:tr w:rsidR="00392FBD" w:rsidRPr="00D26114" w14:paraId="31672AF2" w14:textId="77777777" w:rsidTr="00FC6CF0">
        <w:trPr>
          <w:trHeight w:val="500"/>
          <w:jc w:val="center"/>
        </w:trPr>
        <w:tc>
          <w:tcPr>
            <w:tcW w:w="1007" w:type="dxa"/>
            <w:vMerge/>
            <w:vAlign w:val="center"/>
          </w:tcPr>
          <w:p w14:paraId="30DEAF5C" w14:textId="77777777" w:rsidR="00392FBD" w:rsidRPr="00D26114" w:rsidRDefault="00392FBD" w:rsidP="00FC6CF0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vMerge w:val="restart"/>
            <w:vAlign w:val="center"/>
          </w:tcPr>
          <w:p w14:paraId="69FA2194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Male</w:t>
            </w:r>
          </w:p>
        </w:tc>
        <w:tc>
          <w:tcPr>
            <w:tcW w:w="3969" w:type="dxa"/>
            <w:vAlign w:val="center"/>
          </w:tcPr>
          <w:p w14:paraId="3BE71DB5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Prescription, n (%)</w:t>
            </w:r>
          </w:p>
        </w:tc>
        <w:tc>
          <w:tcPr>
            <w:tcW w:w="1488" w:type="dxa"/>
            <w:vAlign w:val="center"/>
          </w:tcPr>
          <w:p w14:paraId="2C6B74A8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23.137 (28.2)</w:t>
            </w:r>
          </w:p>
        </w:tc>
      </w:tr>
      <w:tr w:rsidR="00392FBD" w:rsidRPr="00D26114" w14:paraId="6852AC5C" w14:textId="77777777" w:rsidTr="00FC6CF0">
        <w:trPr>
          <w:trHeight w:val="500"/>
          <w:jc w:val="center"/>
        </w:trPr>
        <w:tc>
          <w:tcPr>
            <w:tcW w:w="1007" w:type="dxa"/>
            <w:vMerge/>
            <w:vAlign w:val="center"/>
          </w:tcPr>
          <w:p w14:paraId="5DE75E8D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102342DC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33C89A29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NDPP, mean ± SD</w:t>
            </w:r>
          </w:p>
        </w:tc>
        <w:tc>
          <w:tcPr>
            <w:tcW w:w="1488" w:type="dxa"/>
            <w:vAlign w:val="center"/>
          </w:tcPr>
          <w:p w14:paraId="31CEDF20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2,06 ± 1,62</w:t>
            </w:r>
          </w:p>
        </w:tc>
      </w:tr>
      <w:tr w:rsidR="00392FBD" w:rsidRPr="00D26114" w14:paraId="1240E650" w14:textId="77777777" w:rsidTr="00FC6CF0">
        <w:trPr>
          <w:trHeight w:val="500"/>
          <w:jc w:val="center"/>
        </w:trPr>
        <w:tc>
          <w:tcPr>
            <w:tcW w:w="1007" w:type="dxa"/>
            <w:vMerge w:val="restart"/>
            <w:vAlign w:val="center"/>
          </w:tcPr>
          <w:p w14:paraId="46AB282D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Age group</w:t>
            </w:r>
          </w:p>
        </w:tc>
        <w:tc>
          <w:tcPr>
            <w:tcW w:w="1115" w:type="dxa"/>
            <w:vMerge w:val="restart"/>
            <w:vAlign w:val="center"/>
          </w:tcPr>
          <w:p w14:paraId="2F312FA0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18-65 years</w:t>
            </w:r>
          </w:p>
        </w:tc>
        <w:tc>
          <w:tcPr>
            <w:tcW w:w="3969" w:type="dxa"/>
            <w:vAlign w:val="center"/>
          </w:tcPr>
          <w:p w14:paraId="0CFCC879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Prescription, n (%)</w:t>
            </w:r>
          </w:p>
        </w:tc>
        <w:tc>
          <w:tcPr>
            <w:tcW w:w="1488" w:type="dxa"/>
            <w:vAlign w:val="center"/>
          </w:tcPr>
          <w:p w14:paraId="58A37809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60.977 (74.2)</w:t>
            </w:r>
          </w:p>
        </w:tc>
      </w:tr>
      <w:tr w:rsidR="00392FBD" w:rsidRPr="00D26114" w14:paraId="2A8C4CD6" w14:textId="77777777" w:rsidTr="00FC6CF0">
        <w:trPr>
          <w:trHeight w:val="500"/>
          <w:jc w:val="center"/>
        </w:trPr>
        <w:tc>
          <w:tcPr>
            <w:tcW w:w="1007" w:type="dxa"/>
            <w:vMerge/>
            <w:vAlign w:val="center"/>
          </w:tcPr>
          <w:p w14:paraId="5ED033E6" w14:textId="77777777" w:rsidR="00392FBD" w:rsidRPr="00D26114" w:rsidRDefault="00392FBD" w:rsidP="00FC6CF0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7463D82B" w14:textId="77777777" w:rsidR="00392FBD" w:rsidRPr="00D26114" w:rsidRDefault="00392FBD" w:rsidP="00FC6CF0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3568CCC1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NDPP, mean ± SD</w:t>
            </w:r>
          </w:p>
        </w:tc>
        <w:tc>
          <w:tcPr>
            <w:tcW w:w="1488" w:type="dxa"/>
            <w:vAlign w:val="center"/>
          </w:tcPr>
          <w:p w14:paraId="1083C795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1,98 ± 1,53</w:t>
            </w:r>
          </w:p>
        </w:tc>
      </w:tr>
      <w:tr w:rsidR="00392FBD" w:rsidRPr="00D26114" w14:paraId="078622B5" w14:textId="77777777" w:rsidTr="00FC6CF0">
        <w:trPr>
          <w:trHeight w:val="500"/>
          <w:jc w:val="center"/>
        </w:trPr>
        <w:tc>
          <w:tcPr>
            <w:tcW w:w="1007" w:type="dxa"/>
            <w:vMerge/>
            <w:vAlign w:val="center"/>
          </w:tcPr>
          <w:p w14:paraId="636C7FF0" w14:textId="77777777" w:rsidR="00392FBD" w:rsidRPr="00D26114" w:rsidRDefault="00392FBD" w:rsidP="00FC6CF0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vMerge w:val="restart"/>
            <w:vAlign w:val="center"/>
          </w:tcPr>
          <w:p w14:paraId="5474FDFE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≥ 65 years</w:t>
            </w:r>
          </w:p>
        </w:tc>
        <w:tc>
          <w:tcPr>
            <w:tcW w:w="3969" w:type="dxa"/>
            <w:vAlign w:val="center"/>
          </w:tcPr>
          <w:p w14:paraId="2740D104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Prescription, n (%)</w:t>
            </w:r>
          </w:p>
        </w:tc>
        <w:tc>
          <w:tcPr>
            <w:tcW w:w="1488" w:type="dxa"/>
            <w:vAlign w:val="center"/>
          </w:tcPr>
          <w:p w14:paraId="7C9F54D3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21.192 (25.8)</w:t>
            </w:r>
          </w:p>
        </w:tc>
      </w:tr>
      <w:tr w:rsidR="00392FBD" w:rsidRPr="00D26114" w14:paraId="17D15F4F" w14:textId="77777777" w:rsidTr="00FC6CF0">
        <w:trPr>
          <w:trHeight w:val="500"/>
          <w:jc w:val="center"/>
        </w:trPr>
        <w:tc>
          <w:tcPr>
            <w:tcW w:w="1007" w:type="dxa"/>
            <w:vMerge/>
            <w:vAlign w:val="center"/>
          </w:tcPr>
          <w:p w14:paraId="3FEE3D90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vMerge/>
            <w:vAlign w:val="center"/>
          </w:tcPr>
          <w:p w14:paraId="31BCA5EA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2D35CB5D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NDPP, mean ± SD</w:t>
            </w:r>
          </w:p>
        </w:tc>
        <w:tc>
          <w:tcPr>
            <w:tcW w:w="1488" w:type="dxa"/>
            <w:vAlign w:val="center"/>
          </w:tcPr>
          <w:p w14:paraId="03C781F6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2,64 ± 1,98</w:t>
            </w:r>
          </w:p>
        </w:tc>
      </w:tr>
      <w:tr w:rsidR="00392FBD" w:rsidRPr="00D26114" w14:paraId="369DAE75" w14:textId="77777777" w:rsidTr="00FC6CF0">
        <w:trPr>
          <w:trHeight w:val="500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5642223B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969" w:type="dxa"/>
            <w:vAlign w:val="center"/>
          </w:tcPr>
          <w:p w14:paraId="422804AE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Prescription, n (%)</w:t>
            </w:r>
          </w:p>
        </w:tc>
        <w:tc>
          <w:tcPr>
            <w:tcW w:w="1488" w:type="dxa"/>
            <w:vAlign w:val="center"/>
          </w:tcPr>
          <w:p w14:paraId="1448597C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82.169 (100.0)</w:t>
            </w:r>
          </w:p>
        </w:tc>
      </w:tr>
      <w:tr w:rsidR="00392FBD" w:rsidRPr="00D26114" w14:paraId="7F20F47C" w14:textId="77777777" w:rsidTr="00FC6CF0">
        <w:trPr>
          <w:trHeight w:val="500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5A3A921F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404A461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NDPP, mean ± SD</w:t>
            </w:r>
          </w:p>
        </w:tc>
        <w:tc>
          <w:tcPr>
            <w:tcW w:w="1488" w:type="dxa"/>
            <w:vAlign w:val="center"/>
          </w:tcPr>
          <w:p w14:paraId="1122CD0C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2.15 ± 1.68</w:t>
            </w:r>
          </w:p>
        </w:tc>
      </w:tr>
      <w:tr w:rsidR="00392FBD" w:rsidRPr="00D26114" w14:paraId="43ACC402" w14:textId="77777777" w:rsidTr="00FC6CF0">
        <w:trPr>
          <w:trHeight w:val="500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2E5042EB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823ED3D" w14:textId="77777777" w:rsidR="00392FBD" w:rsidRPr="00D26114" w:rsidRDefault="00392FBD" w:rsidP="00FC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Cost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5511C04" w14:textId="77777777" w:rsidR="00392FBD" w:rsidRPr="00D26114" w:rsidRDefault="00392FBD" w:rsidP="00FC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$2,495,623.0     </w:t>
            </w:r>
          </w:p>
        </w:tc>
      </w:tr>
    </w:tbl>
    <w:p w14:paraId="55E8529F" w14:textId="42F87EDA" w:rsidR="00F0789F" w:rsidRDefault="00392FBD" w:rsidP="00392FBD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18"/>
          <w:szCs w:val="24"/>
          <w:lang w:val="en-US"/>
        </w:rPr>
      </w:pPr>
      <w:r w:rsidRPr="00D26114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ACPs: Antidepressant-containing prescriptions, </w:t>
      </w:r>
      <w:r w:rsidRPr="00D2611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18"/>
          <w:szCs w:val="24"/>
          <w:lang w:val="en-US"/>
        </w:rPr>
        <w:t xml:space="preserve">NDPP: number of </w:t>
      </w:r>
      <w:r w:rsidR="00C530C4" w:rsidRPr="00D2611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18"/>
          <w:szCs w:val="24"/>
          <w:lang w:val="en-US"/>
        </w:rPr>
        <w:t>drugs</w:t>
      </w:r>
      <w:r w:rsidRPr="00D2611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18"/>
          <w:szCs w:val="24"/>
          <w:lang w:val="en-US"/>
        </w:rPr>
        <w:t xml:space="preserve"> per prescription</w:t>
      </w:r>
    </w:p>
    <w:p w14:paraId="52274125" w14:textId="77777777" w:rsidR="00F0789F" w:rsidRDefault="00F0789F">
      <w:pP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18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18"/>
          <w:szCs w:val="24"/>
          <w:lang w:val="en-US"/>
        </w:rPr>
        <w:br w:type="page"/>
      </w:r>
    </w:p>
    <w:p w14:paraId="46FAFB03" w14:textId="77777777" w:rsidR="00F0789F" w:rsidRPr="00D26114" w:rsidRDefault="00F0789F" w:rsidP="00F0789F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261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Supplement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ary Table</w:t>
      </w:r>
      <w:r w:rsidRPr="00D261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2. </w:t>
      </w:r>
      <w:r w:rsidRPr="00D26114">
        <w:rPr>
          <w:rFonts w:ascii="Times New Roman" w:eastAsia="Times New Roman" w:hAnsi="Times New Roman" w:cs="Times New Roman"/>
          <w:sz w:val="24"/>
          <w:szCs w:val="24"/>
          <w:lang w:val="en-US"/>
        </w:rPr>
        <w:t>Distribution of the most common diagnoses in prescriptions excluding psychiatric diagnoses.</w:t>
      </w:r>
    </w:p>
    <w:tbl>
      <w:tblPr>
        <w:tblStyle w:val="TabloKlavuzu"/>
        <w:tblW w:w="7461" w:type="dxa"/>
        <w:jc w:val="center"/>
        <w:tblLook w:val="04A0" w:firstRow="1" w:lastRow="0" w:firstColumn="1" w:lastColumn="0" w:noHBand="0" w:noVBand="1"/>
      </w:tblPr>
      <w:tblGrid>
        <w:gridCol w:w="1071"/>
        <w:gridCol w:w="4428"/>
        <w:gridCol w:w="1962"/>
      </w:tblGrid>
      <w:tr w:rsidR="00F0789F" w:rsidRPr="00D26114" w14:paraId="4F9A97BC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257C8260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  <w:t>Rank</w:t>
            </w:r>
          </w:p>
        </w:tc>
        <w:tc>
          <w:tcPr>
            <w:tcW w:w="4427" w:type="dxa"/>
            <w:vAlign w:val="center"/>
          </w:tcPr>
          <w:p w14:paraId="34A26003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  <w:t>Diagnose (ICD-10)</w:t>
            </w:r>
          </w:p>
        </w:tc>
        <w:tc>
          <w:tcPr>
            <w:tcW w:w="1962" w:type="dxa"/>
            <w:vAlign w:val="center"/>
          </w:tcPr>
          <w:p w14:paraId="544A2356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  <w:t>Prescription</w:t>
            </w:r>
          </w:p>
          <w:p w14:paraId="3B3A88B0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  <w:t>n (%)</w:t>
            </w:r>
          </w:p>
        </w:tc>
      </w:tr>
      <w:tr w:rsidR="00F0789F" w:rsidRPr="00D26114" w14:paraId="20DB9797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78BBF24B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4427" w:type="dxa"/>
            <w:vAlign w:val="center"/>
          </w:tcPr>
          <w:p w14:paraId="5D4B0FC5" w14:textId="77777777" w:rsidR="00F0789F" w:rsidRPr="00D26114" w:rsidRDefault="00F0789F" w:rsidP="001F0B7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Diseases of the circulatory system (I)</w:t>
            </w:r>
          </w:p>
        </w:tc>
        <w:tc>
          <w:tcPr>
            <w:tcW w:w="1962" w:type="dxa"/>
            <w:vAlign w:val="center"/>
          </w:tcPr>
          <w:p w14:paraId="23A8E165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6.435 (26.8)</w:t>
            </w:r>
          </w:p>
        </w:tc>
      </w:tr>
      <w:tr w:rsidR="00F0789F" w:rsidRPr="00D26114" w14:paraId="55BF6493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235342AA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4427" w:type="dxa"/>
            <w:vAlign w:val="center"/>
          </w:tcPr>
          <w:p w14:paraId="4C31402F" w14:textId="77777777" w:rsidR="00F0789F" w:rsidRPr="00D26114" w:rsidRDefault="00F0789F" w:rsidP="001F0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Diseases of the digestive system (K)</w:t>
            </w:r>
          </w:p>
        </w:tc>
        <w:tc>
          <w:tcPr>
            <w:tcW w:w="1962" w:type="dxa"/>
            <w:vAlign w:val="center"/>
          </w:tcPr>
          <w:p w14:paraId="18782F68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3.696 (15.4)</w:t>
            </w:r>
          </w:p>
        </w:tc>
      </w:tr>
      <w:tr w:rsidR="00F0789F" w:rsidRPr="00D26114" w14:paraId="58AA908A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2A82334B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4427" w:type="dxa"/>
            <w:vAlign w:val="center"/>
          </w:tcPr>
          <w:p w14:paraId="5FF6A08E" w14:textId="77777777" w:rsidR="00F0789F" w:rsidRPr="00D26114" w:rsidRDefault="00F0789F" w:rsidP="001F0B7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Diseases of the respiratory system (J)</w:t>
            </w:r>
          </w:p>
        </w:tc>
        <w:tc>
          <w:tcPr>
            <w:tcW w:w="1962" w:type="dxa"/>
            <w:vAlign w:val="center"/>
          </w:tcPr>
          <w:p w14:paraId="137A5F66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3.015 (12.6)</w:t>
            </w:r>
          </w:p>
        </w:tc>
      </w:tr>
      <w:tr w:rsidR="00F0789F" w:rsidRPr="00D26114" w14:paraId="72751D7D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2277D8B9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4427" w:type="dxa"/>
            <w:vAlign w:val="center"/>
          </w:tcPr>
          <w:p w14:paraId="6AC1FBD5" w14:textId="77777777" w:rsidR="00F0789F" w:rsidRPr="00D26114" w:rsidRDefault="00F0789F" w:rsidP="001F0B7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Symptoms, </w:t>
            </w:r>
            <w:proofErr w:type="gramStart"/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signs</w:t>
            </w:r>
            <w:proofErr w:type="gramEnd"/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and abnormal clinical and laboratory findings, not elsewhere classified (R)</w:t>
            </w:r>
          </w:p>
        </w:tc>
        <w:tc>
          <w:tcPr>
            <w:tcW w:w="1962" w:type="dxa"/>
            <w:vAlign w:val="center"/>
          </w:tcPr>
          <w:p w14:paraId="2EE71749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2.093 (8.7)</w:t>
            </w:r>
          </w:p>
        </w:tc>
      </w:tr>
      <w:tr w:rsidR="00F0789F" w:rsidRPr="00D26114" w14:paraId="63CDE6F4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11F939AD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4427" w:type="dxa"/>
            <w:vAlign w:val="center"/>
          </w:tcPr>
          <w:p w14:paraId="21265FAA" w14:textId="77777777" w:rsidR="00F0789F" w:rsidRPr="00D26114" w:rsidRDefault="00F0789F" w:rsidP="001F0B7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Factors influencing health status and contact with health services (Z)</w:t>
            </w:r>
          </w:p>
        </w:tc>
        <w:tc>
          <w:tcPr>
            <w:tcW w:w="1962" w:type="dxa"/>
            <w:vAlign w:val="center"/>
          </w:tcPr>
          <w:p w14:paraId="5830D0FA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1.758 (7.3)</w:t>
            </w:r>
          </w:p>
        </w:tc>
      </w:tr>
      <w:tr w:rsidR="00F0789F" w:rsidRPr="00D26114" w14:paraId="5F364289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6D21FA33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4427" w:type="dxa"/>
            <w:vAlign w:val="center"/>
          </w:tcPr>
          <w:p w14:paraId="4B887561" w14:textId="77777777" w:rsidR="00F0789F" w:rsidRPr="00D26114" w:rsidRDefault="00F0789F" w:rsidP="001F0B7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Diseases of the nervous system (G)</w:t>
            </w:r>
          </w:p>
        </w:tc>
        <w:tc>
          <w:tcPr>
            <w:tcW w:w="1962" w:type="dxa"/>
            <w:vAlign w:val="center"/>
          </w:tcPr>
          <w:p w14:paraId="4D0BF802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1.576 (6.6)</w:t>
            </w:r>
          </w:p>
        </w:tc>
      </w:tr>
      <w:tr w:rsidR="00F0789F" w:rsidRPr="00D26114" w14:paraId="40B650B5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3FA36B7E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7</w:t>
            </w:r>
          </w:p>
        </w:tc>
        <w:tc>
          <w:tcPr>
            <w:tcW w:w="4427" w:type="dxa"/>
            <w:vAlign w:val="center"/>
          </w:tcPr>
          <w:p w14:paraId="7B5FA5EC" w14:textId="77777777" w:rsidR="00F0789F" w:rsidRPr="00D26114" w:rsidRDefault="00F0789F" w:rsidP="001F0B7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Endocrine, </w:t>
            </w:r>
            <w:proofErr w:type="gramStart"/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nutritional</w:t>
            </w:r>
            <w:proofErr w:type="gramEnd"/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and metabolic diseases (E)</w:t>
            </w:r>
          </w:p>
        </w:tc>
        <w:tc>
          <w:tcPr>
            <w:tcW w:w="1962" w:type="dxa"/>
            <w:vAlign w:val="center"/>
          </w:tcPr>
          <w:p w14:paraId="1F6D572E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1.236 (5.1)</w:t>
            </w:r>
          </w:p>
        </w:tc>
      </w:tr>
      <w:tr w:rsidR="00F0789F" w:rsidRPr="00D26114" w14:paraId="7537E045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2D431728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8</w:t>
            </w:r>
          </w:p>
        </w:tc>
        <w:tc>
          <w:tcPr>
            <w:tcW w:w="4427" w:type="dxa"/>
            <w:vAlign w:val="center"/>
          </w:tcPr>
          <w:p w14:paraId="01DC267D" w14:textId="77777777" w:rsidR="00F0789F" w:rsidRPr="00D26114" w:rsidRDefault="00F0789F" w:rsidP="001F0B7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Diseases of the musculoskeletal system and connective tissue (M)</w:t>
            </w:r>
          </w:p>
        </w:tc>
        <w:tc>
          <w:tcPr>
            <w:tcW w:w="1962" w:type="dxa"/>
            <w:vAlign w:val="center"/>
          </w:tcPr>
          <w:p w14:paraId="75BD2B6D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1.048 (4.4)</w:t>
            </w:r>
          </w:p>
        </w:tc>
      </w:tr>
      <w:tr w:rsidR="00F0789F" w:rsidRPr="00D26114" w14:paraId="594899F7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7BA3A894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4427" w:type="dxa"/>
            <w:vAlign w:val="center"/>
          </w:tcPr>
          <w:p w14:paraId="50873D29" w14:textId="77777777" w:rsidR="00F0789F" w:rsidRPr="00D26114" w:rsidRDefault="00F0789F" w:rsidP="001F0B7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Diseases of the skin and subcutaneous tissue (L)</w:t>
            </w:r>
          </w:p>
        </w:tc>
        <w:tc>
          <w:tcPr>
            <w:tcW w:w="1962" w:type="dxa"/>
            <w:vAlign w:val="center"/>
          </w:tcPr>
          <w:p w14:paraId="6F42306C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860 (3.6)</w:t>
            </w:r>
          </w:p>
        </w:tc>
      </w:tr>
      <w:tr w:rsidR="00F0789F" w:rsidRPr="00D26114" w14:paraId="057FBF9C" w14:textId="77777777" w:rsidTr="001F0B7A">
        <w:trPr>
          <w:trHeight w:val="522"/>
          <w:jc w:val="center"/>
        </w:trPr>
        <w:tc>
          <w:tcPr>
            <w:tcW w:w="1071" w:type="dxa"/>
            <w:vAlign w:val="center"/>
          </w:tcPr>
          <w:p w14:paraId="514786F3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4427" w:type="dxa"/>
            <w:vAlign w:val="center"/>
          </w:tcPr>
          <w:p w14:paraId="4010F989" w14:textId="77777777" w:rsidR="00F0789F" w:rsidRPr="00D26114" w:rsidRDefault="00F0789F" w:rsidP="001F0B7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Diseases of the genitourinary system (N)</w:t>
            </w:r>
          </w:p>
        </w:tc>
        <w:tc>
          <w:tcPr>
            <w:tcW w:w="1962" w:type="dxa"/>
            <w:vAlign w:val="center"/>
          </w:tcPr>
          <w:p w14:paraId="6641CDC4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799 (3.3)</w:t>
            </w:r>
          </w:p>
        </w:tc>
      </w:tr>
      <w:tr w:rsidR="00F0789F" w:rsidRPr="00D26114" w14:paraId="4CCA0284" w14:textId="77777777" w:rsidTr="001F0B7A">
        <w:trPr>
          <w:trHeight w:val="522"/>
          <w:jc w:val="center"/>
        </w:trPr>
        <w:tc>
          <w:tcPr>
            <w:tcW w:w="5499" w:type="dxa"/>
            <w:gridSpan w:val="2"/>
            <w:vAlign w:val="center"/>
          </w:tcPr>
          <w:p w14:paraId="10E66A43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  <w:t>Other</w:t>
            </w:r>
          </w:p>
        </w:tc>
        <w:tc>
          <w:tcPr>
            <w:tcW w:w="1962" w:type="dxa"/>
            <w:vAlign w:val="center"/>
          </w:tcPr>
          <w:p w14:paraId="728754B8" w14:textId="77777777" w:rsidR="00F0789F" w:rsidRPr="00D26114" w:rsidRDefault="00F0789F" w:rsidP="001F0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1.485 (6.2)</w:t>
            </w:r>
          </w:p>
        </w:tc>
      </w:tr>
      <w:tr w:rsidR="00F0789F" w:rsidRPr="00C868BD" w14:paraId="2D9DA12B" w14:textId="77777777" w:rsidTr="001F0B7A">
        <w:trPr>
          <w:trHeight w:val="522"/>
          <w:jc w:val="center"/>
        </w:trPr>
        <w:tc>
          <w:tcPr>
            <w:tcW w:w="5499" w:type="dxa"/>
            <w:gridSpan w:val="2"/>
            <w:vAlign w:val="center"/>
          </w:tcPr>
          <w:p w14:paraId="7CCF5C8A" w14:textId="77777777" w:rsidR="00F0789F" w:rsidRPr="00D26114" w:rsidRDefault="00F0789F" w:rsidP="001F0B7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4"/>
                <w:lang w:val="en-US"/>
              </w:rPr>
              <w:t>Total</w:t>
            </w:r>
          </w:p>
        </w:tc>
        <w:tc>
          <w:tcPr>
            <w:tcW w:w="1962" w:type="dxa"/>
            <w:vAlign w:val="center"/>
          </w:tcPr>
          <w:p w14:paraId="3A1E0B20" w14:textId="77777777" w:rsidR="00F0789F" w:rsidRPr="00C868BD" w:rsidRDefault="00F0789F" w:rsidP="001F0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</w:pPr>
            <w:r w:rsidRPr="00D261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val="en-US"/>
              </w:rPr>
              <w:t>24.001 (100.0)</w:t>
            </w:r>
          </w:p>
        </w:tc>
      </w:tr>
    </w:tbl>
    <w:p w14:paraId="133CC099" w14:textId="77777777" w:rsidR="00F0789F" w:rsidRDefault="00F0789F" w:rsidP="00F0789F"/>
    <w:p w14:paraId="79D6DD66" w14:textId="77777777" w:rsidR="00392FBD" w:rsidRPr="00D26114" w:rsidRDefault="00392FBD" w:rsidP="00392FBD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val="en-US"/>
        </w:rPr>
      </w:pPr>
    </w:p>
    <w:p w14:paraId="77D91A4B" w14:textId="77777777" w:rsidR="00354322" w:rsidRDefault="00354322"/>
    <w:sectPr w:rsidR="0035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8D"/>
    <w:rsid w:val="00354322"/>
    <w:rsid w:val="00392FBD"/>
    <w:rsid w:val="00A63396"/>
    <w:rsid w:val="00C530C4"/>
    <w:rsid w:val="00D1508D"/>
    <w:rsid w:val="00F0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9DC2"/>
  <w15:chartTrackingRefBased/>
  <w15:docId w15:val="{8399DE6D-ECF9-4BD7-AFFC-9ACBC31D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BD"/>
    <w:rPr>
      <w:rFonts w:ascii="Calibri" w:eastAsia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789F"/>
    <w:pPr>
      <w:spacing w:after="0" w:line="240" w:lineRule="auto"/>
    </w:pPr>
    <w:rPr>
      <w:rFonts w:ascii="Calibri" w:eastAsia="Calibri" w:hAnsi="Calibri" w:cs="Calibri"/>
      <w:kern w:val="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>marmara universitesi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Gültekin</dc:creator>
  <cp:keywords/>
  <dc:description/>
  <cp:lastModifiedBy>Onur Gültekin</cp:lastModifiedBy>
  <cp:revision>4</cp:revision>
  <dcterms:created xsi:type="dcterms:W3CDTF">2023-09-11T13:13:00Z</dcterms:created>
  <dcterms:modified xsi:type="dcterms:W3CDTF">2023-09-18T14:08:00Z</dcterms:modified>
</cp:coreProperties>
</file>