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3444EF" w14:textId="77777777" w:rsidR="001E10C5" w:rsidRDefault="001E10C5"/>
    <w:p w14:paraId="43EFB8FC" w14:textId="2E3891E2" w:rsidR="00571640" w:rsidRPr="00A77471" w:rsidRDefault="00A77471" w:rsidP="0057164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Fig. S</w:t>
      </w:r>
      <w:r w:rsidR="00571640" w:rsidRPr="00CF0952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="00571640" w:rsidRPr="00855BC5">
        <w:rPr>
          <w:rFonts w:ascii="Times New Roman" w:hAnsi="Times New Roman" w:cs="Times New Roman"/>
          <w:b/>
          <w:bCs/>
          <w:sz w:val="24"/>
          <w:szCs w:val="24"/>
        </w:rPr>
        <w:t>Weather data (standard week) representing maximum and minimum temperatures and precipitation during summer season 2021 and 2022</w:t>
      </w:r>
    </w:p>
    <w:p w14:paraId="5E9865B9" w14:textId="77777777" w:rsidR="00571640" w:rsidRDefault="00571640" w:rsidP="0057164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95EF1">
        <w:rPr>
          <w:rFonts w:ascii="Times New Roman" w:hAnsi="Times New Roman" w:cs="Times New Roman"/>
          <w:b/>
          <w:bCs/>
          <w:noProof/>
          <w:sz w:val="24"/>
          <w:szCs w:val="24"/>
          <w:shd w:val="clear" w:color="auto" w:fill="FFFFFF" w:themeFill="background1"/>
          <w:lang w:val="en-US" w:bidi="hi-IN"/>
        </w:rPr>
        <w:drawing>
          <wp:inline distT="0" distB="0" distL="0" distR="0" wp14:anchorId="4476AFED" wp14:editId="3EB38528">
            <wp:extent cx="5454493" cy="31813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58967" cy="318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363AB" w14:textId="77777777" w:rsidR="00571640" w:rsidRDefault="00571640" w:rsidP="0057164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6935B75" w14:textId="683D6A9F" w:rsidR="00571640" w:rsidRPr="00855BC5" w:rsidRDefault="00571640" w:rsidP="0057164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55BC5">
        <w:rPr>
          <w:b/>
          <w:bCs/>
          <w:noProof/>
          <w:lang w:val="en-US" w:bidi="hi-IN"/>
        </w:rPr>
        <w:drawing>
          <wp:anchor distT="0" distB="0" distL="114300" distR="114300" simplePos="0" relativeHeight="251659264" behindDoc="1" locked="0" layoutInCell="1" allowOverlap="1" wp14:anchorId="1B5A7435" wp14:editId="52A8C11E">
            <wp:simplePos x="0" y="0"/>
            <wp:positionH relativeFrom="column">
              <wp:posOffset>-113030</wp:posOffset>
            </wp:positionH>
            <wp:positionV relativeFrom="paragraph">
              <wp:posOffset>435610</wp:posOffset>
            </wp:positionV>
            <wp:extent cx="5721350" cy="3242945"/>
            <wp:effectExtent l="0" t="0" r="0" b="0"/>
            <wp:wrapThrough wrapText="bothSides">
              <wp:wrapPolygon edited="0">
                <wp:start x="0" y="0"/>
                <wp:lineTo x="0" y="21444"/>
                <wp:lineTo x="21504" y="21444"/>
                <wp:lineTo x="21504" y="0"/>
                <wp:lineTo x="0" y="0"/>
              </wp:wrapPolygon>
            </wp:wrapThrough>
            <wp:docPr id="5531254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125416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5BC5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C6149E" w:rsidRPr="00855BC5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55BC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6149E" w:rsidRPr="00855BC5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855BC5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855BC5">
        <w:rPr>
          <w:rFonts w:ascii="Times New Roman" w:hAnsi="Times New Roman" w:cs="Times New Roman"/>
          <w:sz w:val="24"/>
          <w:szCs w:val="24"/>
        </w:rPr>
        <w:t xml:space="preserve"> </w:t>
      </w:r>
      <w:r w:rsidRPr="00855BC5">
        <w:rPr>
          <w:rFonts w:ascii="Times New Roman" w:hAnsi="Times New Roman" w:cs="Times New Roman"/>
          <w:b/>
          <w:bCs/>
          <w:sz w:val="24"/>
          <w:szCs w:val="24"/>
        </w:rPr>
        <w:t xml:space="preserve">Test location map of </w:t>
      </w:r>
      <w:r w:rsidR="00A83A68">
        <w:rPr>
          <w:rFonts w:ascii="Times New Roman" w:hAnsi="Times New Roman" w:cs="Times New Roman"/>
          <w:b/>
          <w:bCs/>
          <w:sz w:val="24"/>
          <w:szCs w:val="24"/>
        </w:rPr>
        <w:t xml:space="preserve">the </w:t>
      </w:r>
      <w:r w:rsidRPr="00855BC5">
        <w:rPr>
          <w:rFonts w:ascii="Times New Roman" w:hAnsi="Times New Roman" w:cs="Times New Roman"/>
          <w:b/>
          <w:bCs/>
          <w:sz w:val="24"/>
          <w:szCs w:val="24"/>
        </w:rPr>
        <w:t>experimental field</w:t>
      </w:r>
      <w:r w:rsidR="00A83A68">
        <w:rPr>
          <w:rFonts w:ascii="Times New Roman" w:hAnsi="Times New Roman" w:cs="Times New Roman"/>
          <w:b/>
          <w:bCs/>
          <w:sz w:val="24"/>
          <w:szCs w:val="24"/>
        </w:rPr>
        <w:t xml:space="preserve"> i.e., ICAR-IIOR research farm, Narkhoda, Hyderabad, India. (Source: Google maps)</w:t>
      </w:r>
      <w:bookmarkStart w:id="0" w:name="_GoBack"/>
      <w:bookmarkEnd w:id="0"/>
    </w:p>
    <w:p w14:paraId="7E286427" w14:textId="377FFE0D" w:rsidR="00571640" w:rsidRDefault="00571640" w:rsidP="0057164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A94AA35" w14:textId="77777777" w:rsidR="00571640" w:rsidRDefault="00571640" w:rsidP="0057164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9D6F31C" w14:textId="77777777" w:rsidR="00571640" w:rsidRDefault="00571640" w:rsidP="0057164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3CD2240" w14:textId="77777777" w:rsidR="00571640" w:rsidRDefault="00571640" w:rsidP="0057164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E972566" w14:textId="0E41AC33" w:rsidR="00571640" w:rsidRDefault="00571640" w:rsidP="00571640">
      <w:pPr>
        <w:jc w:val="both"/>
        <w:rPr>
          <w:rFonts w:ascii="Times New Roman" w:hAnsi="Times New Roman" w:cs="Times New Roman"/>
          <w:sz w:val="24"/>
          <w:szCs w:val="24"/>
        </w:rPr>
      </w:pPr>
      <w:r w:rsidRPr="00CF0952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Fig. </w:t>
      </w:r>
      <w:r w:rsidR="00C6149E">
        <w:rPr>
          <w:rFonts w:ascii="Times New Roman" w:hAnsi="Times New Roman" w:cs="Times New Roman"/>
          <w:b/>
          <w:bCs/>
          <w:sz w:val="24"/>
          <w:szCs w:val="24"/>
        </w:rPr>
        <w:t>S3</w:t>
      </w:r>
      <w:r w:rsidRPr="000D382A">
        <w:rPr>
          <w:rFonts w:ascii="Times New Roman" w:hAnsi="Times New Roman" w:cs="Times New Roman"/>
          <w:b/>
          <w:bCs/>
        </w:rPr>
        <w:t xml:space="preserve">. </w:t>
      </w:r>
      <w:r w:rsidRPr="00855BC5">
        <w:rPr>
          <w:rFonts w:ascii="Times New Roman" w:hAnsi="Times New Roman" w:cs="Times New Roman"/>
          <w:b/>
          <w:bCs/>
          <w:sz w:val="24"/>
          <w:szCs w:val="24"/>
        </w:rPr>
        <w:t>Phenotypic (a) and genotypic (b) correlation matrix of morpho physiological, yield and quality traits under WW conditions.</w:t>
      </w:r>
    </w:p>
    <w:p w14:paraId="3782B65D" w14:textId="77777777" w:rsidR="00571640" w:rsidRPr="00F261E4" w:rsidRDefault="00571640" w:rsidP="0057164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261E4">
        <w:rPr>
          <w:rFonts w:ascii="Times New Roman" w:hAnsi="Times New Roman" w:cs="Times New Roman"/>
          <w:b/>
          <w:bCs/>
          <w:sz w:val="24"/>
          <w:szCs w:val="24"/>
        </w:rPr>
        <w:t>(a)</w:t>
      </w:r>
    </w:p>
    <w:p w14:paraId="2C9ACE73" w14:textId="0474CC9C" w:rsidR="00571640" w:rsidRDefault="00AE64CA" w:rsidP="00571640">
      <w:pPr>
        <w:spacing w:after="100" w:afterAutospacing="1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lang w:val="en-US" w:bidi="hi-IN"/>
        </w:rPr>
        <w:t>pai</w:t>
      </w:r>
      <w:r w:rsidR="00571640" w:rsidRPr="009B4609">
        <w:rPr>
          <w:rFonts w:ascii="Times New Roman" w:hAnsi="Times New Roman" w:cs="Times New Roman"/>
          <w:noProof/>
          <w:lang w:val="en-US" w:bidi="hi-IN"/>
        </w:rPr>
        <w:drawing>
          <wp:inline distT="0" distB="0" distL="0" distR="0" wp14:anchorId="505BB796" wp14:editId="7FC29A83">
            <wp:extent cx="5777230" cy="325911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225" cy="328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EE240" w14:textId="77777777" w:rsidR="00571640" w:rsidRDefault="00571640" w:rsidP="00571640">
      <w:pPr>
        <w:spacing w:after="100" w:afterAutospacing="1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b) </w:t>
      </w:r>
    </w:p>
    <w:p w14:paraId="6C6A8E3C" w14:textId="77777777" w:rsidR="00571640" w:rsidRDefault="00571640" w:rsidP="00571640">
      <w:pPr>
        <w:spacing w:after="100" w:afterAutospacing="1"/>
        <w:rPr>
          <w:rFonts w:ascii="Times New Roman" w:hAnsi="Times New Roman" w:cs="Times New Roman"/>
          <w:b/>
          <w:bCs/>
          <w:sz w:val="24"/>
          <w:szCs w:val="24"/>
        </w:rPr>
      </w:pPr>
      <w:r w:rsidRPr="009B4609">
        <w:rPr>
          <w:rFonts w:ascii="Times New Roman" w:hAnsi="Times New Roman" w:cs="Times New Roman"/>
          <w:noProof/>
          <w:lang w:val="en-US" w:bidi="hi-IN"/>
        </w:rPr>
        <w:drawing>
          <wp:inline distT="0" distB="0" distL="0" distR="0" wp14:anchorId="0E67ABD4" wp14:editId="4F5A19A9">
            <wp:extent cx="5611495" cy="3485826"/>
            <wp:effectExtent l="0" t="0" r="825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502" cy="349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41980" w14:textId="77777777" w:rsidR="00855BC5" w:rsidRDefault="00855BC5" w:rsidP="00571640">
      <w:pPr>
        <w:spacing w:after="100" w:afterAutospacing="1"/>
        <w:rPr>
          <w:rFonts w:ascii="Times New Roman" w:hAnsi="Times New Roman" w:cs="Times New Roman"/>
          <w:b/>
          <w:bCs/>
          <w:sz w:val="24"/>
          <w:szCs w:val="24"/>
        </w:rPr>
      </w:pPr>
    </w:p>
    <w:p w14:paraId="7AC6A583" w14:textId="77777777" w:rsidR="00855BC5" w:rsidRDefault="00855BC5" w:rsidP="00571640">
      <w:pPr>
        <w:spacing w:after="100" w:afterAutospacing="1"/>
        <w:rPr>
          <w:rFonts w:ascii="Times New Roman" w:hAnsi="Times New Roman" w:cs="Times New Roman"/>
          <w:b/>
          <w:bCs/>
          <w:sz w:val="24"/>
          <w:szCs w:val="24"/>
        </w:rPr>
      </w:pPr>
    </w:p>
    <w:p w14:paraId="4EDF7D98" w14:textId="25A30A16" w:rsidR="00571640" w:rsidRPr="00D3490A" w:rsidRDefault="00571640" w:rsidP="00345862">
      <w:pPr>
        <w:spacing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CF0952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Fig. </w:t>
      </w:r>
      <w:r w:rsidR="00C6149E">
        <w:rPr>
          <w:rFonts w:ascii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</w:rPr>
        <w:t>4.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45862">
        <w:rPr>
          <w:rFonts w:ascii="Times New Roman" w:hAnsi="Times New Roman" w:cs="Times New Roman"/>
          <w:b/>
          <w:bCs/>
          <w:sz w:val="24"/>
          <w:szCs w:val="24"/>
        </w:rPr>
        <w:t>Phenotypic (a) and genotypic (b) correlation matrix of morpho-physiological, yield and quality traits under WS conditions.</w:t>
      </w:r>
    </w:p>
    <w:p w14:paraId="6EE21C56" w14:textId="77777777" w:rsidR="00571640" w:rsidRDefault="00571640" w:rsidP="00571640">
      <w:pPr>
        <w:spacing w:after="100" w:afterAutospacing="1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(a)</w:t>
      </w:r>
    </w:p>
    <w:p w14:paraId="73661390" w14:textId="77777777" w:rsidR="00571640" w:rsidRDefault="00571640" w:rsidP="00571640">
      <w:pPr>
        <w:spacing w:after="100" w:afterAutospacing="1"/>
        <w:rPr>
          <w:rFonts w:ascii="Times New Roman" w:hAnsi="Times New Roman" w:cs="Times New Roman"/>
          <w:b/>
          <w:bCs/>
          <w:sz w:val="24"/>
          <w:szCs w:val="24"/>
        </w:rPr>
      </w:pPr>
      <w:r w:rsidRPr="009B4609">
        <w:rPr>
          <w:rFonts w:ascii="Times New Roman" w:hAnsi="Times New Roman" w:cs="Times New Roman"/>
          <w:noProof/>
          <w:lang w:val="en-US" w:bidi="hi-IN"/>
        </w:rPr>
        <w:drawing>
          <wp:inline distT="0" distB="0" distL="0" distR="0" wp14:anchorId="01655254" wp14:editId="27141C16">
            <wp:extent cx="5400040" cy="305245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5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97320" w14:textId="77777777" w:rsidR="00571640" w:rsidRDefault="00571640" w:rsidP="00571640">
      <w:pPr>
        <w:spacing w:after="100" w:afterAutospacing="1"/>
        <w:rPr>
          <w:rFonts w:ascii="Times New Roman" w:hAnsi="Times New Roman" w:cs="Times New Roman"/>
          <w:b/>
          <w:bCs/>
          <w:sz w:val="24"/>
          <w:szCs w:val="24"/>
        </w:rPr>
      </w:pPr>
    </w:p>
    <w:p w14:paraId="3B92572F" w14:textId="77777777" w:rsidR="00571640" w:rsidRDefault="00571640" w:rsidP="00571640">
      <w:pPr>
        <w:spacing w:after="100" w:afterAutospacing="1"/>
        <w:rPr>
          <w:rFonts w:ascii="Times New Roman" w:hAnsi="Times New Roman" w:cs="Times New Roman"/>
          <w:b/>
          <w:bCs/>
          <w:sz w:val="24"/>
          <w:szCs w:val="24"/>
        </w:rPr>
      </w:pPr>
    </w:p>
    <w:p w14:paraId="782787A1" w14:textId="77777777" w:rsidR="00571640" w:rsidRDefault="00571640" w:rsidP="00571640">
      <w:pPr>
        <w:spacing w:after="100" w:afterAutospacing="1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(b)</w:t>
      </w:r>
    </w:p>
    <w:p w14:paraId="1F8B185D" w14:textId="77777777" w:rsidR="00571640" w:rsidRDefault="00571640" w:rsidP="00571640">
      <w:pPr>
        <w:spacing w:after="100" w:afterAutospacing="1"/>
        <w:rPr>
          <w:rFonts w:ascii="Times New Roman" w:hAnsi="Times New Roman" w:cs="Times New Roman"/>
          <w:b/>
          <w:bCs/>
          <w:sz w:val="24"/>
          <w:szCs w:val="24"/>
        </w:rPr>
      </w:pPr>
      <w:r w:rsidRPr="009B4609">
        <w:rPr>
          <w:rFonts w:ascii="Times New Roman" w:hAnsi="Times New Roman" w:cs="Times New Roman"/>
          <w:noProof/>
          <w:lang w:val="en-US" w:bidi="hi-IN"/>
        </w:rPr>
        <w:drawing>
          <wp:inline distT="0" distB="0" distL="0" distR="0" wp14:anchorId="49863AFB" wp14:editId="3D917CFF">
            <wp:extent cx="5400040" cy="386966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69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1640" w:rsidSect="00E71699">
      <w:pgSz w:w="11906" w:h="16838" w:code="9"/>
      <w:pgMar w:top="1134" w:right="1134" w:bottom="1134" w:left="226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C64"/>
    <w:rsid w:val="000710FE"/>
    <w:rsid w:val="001E10C5"/>
    <w:rsid w:val="00345862"/>
    <w:rsid w:val="00443C64"/>
    <w:rsid w:val="005376C3"/>
    <w:rsid w:val="00571640"/>
    <w:rsid w:val="00855BC5"/>
    <w:rsid w:val="00A77471"/>
    <w:rsid w:val="00A83A68"/>
    <w:rsid w:val="00AA027F"/>
    <w:rsid w:val="00AE64CA"/>
    <w:rsid w:val="00C6149E"/>
    <w:rsid w:val="00D61A9B"/>
    <w:rsid w:val="00E31009"/>
    <w:rsid w:val="00E71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4375D4"/>
  <w15:chartTrackingRefBased/>
  <w15:docId w15:val="{777D26B9-5C38-4F13-9E1D-19F397825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1640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85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 Lora Anusha</dc:creator>
  <cp:keywords/>
  <dc:description/>
  <cp:lastModifiedBy>Ratna  Kumar Pasala</cp:lastModifiedBy>
  <cp:revision>2</cp:revision>
  <dcterms:created xsi:type="dcterms:W3CDTF">2023-06-14T06:23:00Z</dcterms:created>
  <dcterms:modified xsi:type="dcterms:W3CDTF">2023-06-14T06:23:00Z</dcterms:modified>
</cp:coreProperties>
</file>