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16EA" w14:textId="390011A8" w:rsidR="007048AF" w:rsidRPr="00AC5903" w:rsidRDefault="002B5800" w:rsidP="00FB73F3">
      <w:pPr>
        <w:spacing w:line="240" w:lineRule="auto"/>
        <w:jc w:val="center"/>
        <w:rPr>
          <w:rFonts w:ascii="Times New Roman" w:hAnsi="Times New Roman"/>
          <w:b/>
          <w:bCs/>
          <w:sz w:val="32"/>
          <w:szCs w:val="32"/>
          <w:lang w:val="en-US"/>
        </w:rPr>
      </w:pPr>
      <w:bookmarkStart w:id="0" w:name="_Hlk155189499"/>
      <w:bookmarkEnd w:id="0"/>
      <w:r w:rsidRPr="00AC5903">
        <w:rPr>
          <w:rFonts w:ascii="Times New Roman" w:hAnsi="Times New Roman"/>
          <w:b/>
          <w:bCs/>
          <w:sz w:val="32"/>
          <w:szCs w:val="32"/>
          <w:lang w:val="en-US"/>
        </w:rPr>
        <w:t>Online Appendix</w:t>
      </w:r>
    </w:p>
    <w:p w14:paraId="763E5326" w14:textId="01289D6C" w:rsidR="005F34FF" w:rsidRPr="00AC5903" w:rsidRDefault="005F34FF" w:rsidP="00FB73F3">
      <w:pPr>
        <w:spacing w:line="240" w:lineRule="auto"/>
        <w:jc w:val="center"/>
        <w:rPr>
          <w:rFonts w:ascii="Times New Roman" w:hAnsi="Times New Roman"/>
          <w:b/>
          <w:bCs/>
          <w:sz w:val="32"/>
          <w:szCs w:val="32"/>
          <w:lang w:val="en-US"/>
        </w:rPr>
      </w:pPr>
      <w:r w:rsidRPr="00AC5903">
        <w:rPr>
          <w:rFonts w:ascii="Times New Roman" w:hAnsi="Times New Roman"/>
          <w:b/>
          <w:bCs/>
          <w:sz w:val="32"/>
          <w:szCs w:val="32"/>
          <w:lang w:val="en-US"/>
        </w:rPr>
        <w:t>Strategic Resources for Drug Trafficking Organizations and the Geography of Violence: Evidence from Mexico</w:t>
      </w:r>
    </w:p>
    <w:p w14:paraId="0E2BE2CC" w14:textId="77777777" w:rsidR="005F34FF" w:rsidRPr="00AC5903" w:rsidRDefault="005F34FF" w:rsidP="00FB73F3">
      <w:pPr>
        <w:spacing w:line="240" w:lineRule="auto"/>
        <w:jc w:val="center"/>
        <w:rPr>
          <w:rFonts w:ascii="Times New Roman" w:hAnsi="Times New Roman"/>
          <w:b/>
          <w:bCs/>
          <w:sz w:val="32"/>
          <w:szCs w:val="32"/>
          <w:lang w:val="en-US"/>
        </w:rPr>
      </w:pPr>
    </w:p>
    <w:sdt>
      <w:sdtPr>
        <w:rPr>
          <w:rFonts w:ascii="Times New Roman" w:eastAsiaTheme="minorHAnsi" w:hAnsi="Times New Roman" w:cs="Times New Roman"/>
          <w:color w:val="auto"/>
          <w:sz w:val="24"/>
          <w:szCs w:val="24"/>
          <w:lang w:val="en-US" w:eastAsia="en-US"/>
        </w:rPr>
        <w:id w:val="221182929"/>
        <w:docPartObj>
          <w:docPartGallery w:val="Table of Contents"/>
          <w:docPartUnique/>
        </w:docPartObj>
      </w:sdtPr>
      <w:sdtEndPr>
        <w:rPr>
          <w:rFonts w:ascii="Garamond" w:hAnsi="Garamond"/>
        </w:rPr>
      </w:sdtEndPr>
      <w:sdtContent>
        <w:commentRangeStart w:id="1" w:displacedByCustomXml="prev"/>
        <w:p w14:paraId="3378CDE5" w14:textId="27C6AF78" w:rsidR="00EF643A" w:rsidRPr="00AC5903" w:rsidRDefault="00EF643A" w:rsidP="00FB73F3">
          <w:pPr>
            <w:pStyle w:val="TOCHeading"/>
            <w:spacing w:before="0" w:line="240" w:lineRule="auto"/>
            <w:rPr>
              <w:rFonts w:ascii="Times New Roman" w:hAnsi="Times New Roman" w:cs="Times New Roman"/>
              <w:b/>
              <w:bCs/>
              <w:color w:val="auto"/>
              <w:lang w:val="en-US"/>
            </w:rPr>
          </w:pPr>
          <w:r w:rsidRPr="00AC5903">
            <w:rPr>
              <w:rFonts w:ascii="Times New Roman" w:hAnsi="Times New Roman" w:cs="Times New Roman"/>
              <w:b/>
              <w:bCs/>
              <w:color w:val="auto"/>
              <w:lang w:val="en-US"/>
            </w:rPr>
            <w:t>Contents</w:t>
          </w:r>
          <w:commentRangeEnd w:id="1"/>
          <w:r w:rsidR="00E63430">
            <w:rPr>
              <w:rStyle w:val="CommentReference"/>
              <w:rFonts w:ascii="Garamond" w:eastAsiaTheme="minorHAnsi" w:hAnsi="Garamond" w:cs="Times New Roman"/>
              <w:color w:val="auto"/>
              <w:lang w:eastAsia="en-US"/>
            </w:rPr>
            <w:commentReference w:id="1"/>
          </w:r>
        </w:p>
        <w:p w14:paraId="0C464478" w14:textId="77777777" w:rsidR="004E3C25" w:rsidRPr="00AC5903" w:rsidRDefault="004E3C25" w:rsidP="00FB73F3">
          <w:pPr>
            <w:spacing w:after="0" w:afterAutospacing="0" w:line="240" w:lineRule="auto"/>
            <w:rPr>
              <w:rFonts w:ascii="Times New Roman" w:hAnsi="Times New Roman"/>
              <w:lang w:val="en-US" w:eastAsia="es-MX"/>
            </w:rPr>
          </w:pPr>
        </w:p>
        <w:p w14:paraId="11F6BDBA" w14:textId="587FA876" w:rsidR="005603F2" w:rsidRPr="00AC5903" w:rsidRDefault="00EF643A" w:rsidP="00E63430">
          <w:pPr>
            <w:pStyle w:val="TOC1"/>
            <w:rPr>
              <w:rFonts w:eastAsiaTheme="minorEastAsia"/>
              <w:noProof/>
              <w:kern w:val="2"/>
              <w:sz w:val="22"/>
              <w:szCs w:val="22"/>
              <w:lang w:val="en-US"/>
              <w14:ligatures w14:val="standardContextual"/>
            </w:rPr>
          </w:pPr>
          <w:r w:rsidRPr="00E63430">
            <w:rPr>
              <w:lang w:val="en-US"/>
            </w:rPr>
            <w:fldChar w:fldCharType="begin"/>
          </w:r>
          <w:r w:rsidRPr="00E63430">
            <w:rPr>
              <w:lang w:val="en-US"/>
            </w:rPr>
            <w:instrText xml:space="preserve"> TOC \o "1-3" \h \z \u </w:instrText>
          </w:r>
          <w:r w:rsidRPr="00E63430">
            <w:rPr>
              <w:lang w:val="en-US"/>
            </w:rPr>
            <w:fldChar w:fldCharType="separate"/>
          </w:r>
          <w:hyperlink w:anchor="_Toc156488555" w:history="1">
            <w:r w:rsidR="005603F2" w:rsidRPr="00AC5903">
              <w:rPr>
                <w:rStyle w:val="Hyperlink"/>
                <w:rFonts w:ascii="Times New Roman" w:hAnsi="Times New Roman"/>
                <w:noProof/>
                <w:lang w:val="en-US"/>
              </w:rPr>
              <w:t>Appendix 1. Variables and Summary Statistics</w:t>
            </w:r>
            <w:r w:rsidR="005603F2" w:rsidRPr="00E63430">
              <w:rPr>
                <w:noProof/>
                <w:webHidden/>
              </w:rPr>
              <w:tab/>
            </w:r>
          </w:hyperlink>
        </w:p>
        <w:p w14:paraId="41D93501" w14:textId="346EAB02" w:rsidR="005603F2" w:rsidRPr="00AC5903" w:rsidRDefault="00000000" w:rsidP="00E63430">
          <w:pPr>
            <w:pStyle w:val="TOC1"/>
            <w:rPr>
              <w:rFonts w:eastAsiaTheme="minorEastAsia"/>
              <w:noProof/>
              <w:kern w:val="2"/>
              <w:sz w:val="22"/>
              <w:szCs w:val="22"/>
              <w:lang w:val="en-US"/>
              <w14:ligatures w14:val="standardContextual"/>
            </w:rPr>
          </w:pPr>
          <w:hyperlink w:anchor="_Toc156488556" w:history="1">
            <w:r w:rsidR="005603F2" w:rsidRPr="00AC5903">
              <w:rPr>
                <w:rStyle w:val="Hyperlink"/>
                <w:rFonts w:ascii="Times New Roman" w:hAnsi="Times New Roman"/>
                <w:noProof/>
                <w:lang w:val="en-US"/>
              </w:rPr>
              <w:t>Appendix 2. Robustness Checks</w:t>
            </w:r>
            <w:r w:rsidR="005603F2" w:rsidRPr="00E63430">
              <w:rPr>
                <w:noProof/>
                <w:webHidden/>
              </w:rPr>
              <w:tab/>
            </w:r>
          </w:hyperlink>
        </w:p>
        <w:p w14:paraId="44D33630" w14:textId="14A33409" w:rsidR="005603F2" w:rsidRPr="00AC5903" w:rsidRDefault="00000000">
          <w:pPr>
            <w:pStyle w:val="TOC2"/>
            <w:rPr>
              <w:rFonts w:eastAsiaTheme="minorEastAsia"/>
              <w:noProof/>
              <w:kern w:val="2"/>
              <w:sz w:val="22"/>
              <w:szCs w:val="22"/>
              <w:lang w:val="en-US"/>
              <w14:ligatures w14:val="standardContextual"/>
            </w:rPr>
          </w:pPr>
          <w:hyperlink w:anchor="_Toc156488557" w:history="1">
            <w:r w:rsidR="005603F2" w:rsidRPr="00AC5903">
              <w:rPr>
                <w:rStyle w:val="Hyperlink"/>
                <w:rFonts w:ascii="Times New Roman" w:hAnsi="Times New Roman"/>
                <w:iCs/>
                <w:noProof/>
                <w:lang w:val="en-US"/>
              </w:rPr>
              <w:t>2.1 Models Without Controls</w:t>
            </w:r>
            <w:r w:rsidR="005603F2" w:rsidRPr="00E63430">
              <w:rPr>
                <w:noProof/>
                <w:webHidden/>
              </w:rPr>
              <w:tab/>
            </w:r>
          </w:hyperlink>
        </w:p>
        <w:p w14:paraId="75D2AC92" w14:textId="540FFB9C" w:rsidR="005603F2" w:rsidRPr="00AC5903" w:rsidRDefault="00000000">
          <w:pPr>
            <w:pStyle w:val="TOC2"/>
            <w:rPr>
              <w:rFonts w:eastAsiaTheme="minorEastAsia"/>
              <w:noProof/>
              <w:kern w:val="2"/>
              <w:sz w:val="22"/>
              <w:szCs w:val="22"/>
              <w:lang w:val="en-US"/>
              <w14:ligatures w14:val="standardContextual"/>
            </w:rPr>
          </w:pPr>
          <w:hyperlink w:anchor="_Toc156488558" w:history="1">
            <w:r w:rsidR="005603F2" w:rsidRPr="00AC5903">
              <w:rPr>
                <w:rStyle w:val="Hyperlink"/>
                <w:rFonts w:ascii="Times New Roman" w:hAnsi="Times New Roman"/>
                <w:noProof/>
                <w:lang w:val="en-US"/>
              </w:rPr>
              <w:t>2.2 Models with Additional Controls</w:t>
            </w:r>
            <w:r w:rsidR="005603F2" w:rsidRPr="00E63430">
              <w:rPr>
                <w:noProof/>
                <w:webHidden/>
              </w:rPr>
              <w:tab/>
            </w:r>
          </w:hyperlink>
        </w:p>
        <w:p w14:paraId="2E3354C7" w14:textId="04346E4F" w:rsidR="005603F2" w:rsidRPr="00AC5903" w:rsidRDefault="00000000">
          <w:pPr>
            <w:pStyle w:val="TOC2"/>
            <w:rPr>
              <w:rFonts w:eastAsiaTheme="minorEastAsia"/>
              <w:noProof/>
              <w:kern w:val="2"/>
              <w:sz w:val="22"/>
              <w:szCs w:val="22"/>
              <w:lang w:val="en-US"/>
              <w14:ligatures w14:val="standardContextual"/>
            </w:rPr>
          </w:pPr>
          <w:hyperlink w:anchor="_Toc156488559" w:history="1">
            <w:r w:rsidR="005603F2" w:rsidRPr="00AC5903">
              <w:rPr>
                <w:rStyle w:val="Hyperlink"/>
                <w:rFonts w:ascii="Times New Roman" w:hAnsi="Times New Roman"/>
                <w:noProof/>
                <w:lang w:val="en-US"/>
              </w:rPr>
              <w:t>2.3 Multilevel Effects Diagnostics and Models</w:t>
            </w:r>
            <w:r w:rsidR="005603F2" w:rsidRPr="00E63430">
              <w:rPr>
                <w:noProof/>
                <w:webHidden/>
              </w:rPr>
              <w:tab/>
            </w:r>
          </w:hyperlink>
        </w:p>
        <w:p w14:paraId="024813F7" w14:textId="6A788FFC" w:rsidR="005603F2" w:rsidRPr="00AC5903" w:rsidRDefault="00000000">
          <w:pPr>
            <w:pStyle w:val="TOC2"/>
            <w:rPr>
              <w:rFonts w:eastAsiaTheme="minorEastAsia"/>
              <w:noProof/>
              <w:kern w:val="2"/>
              <w:sz w:val="22"/>
              <w:szCs w:val="22"/>
              <w:lang w:val="en-US"/>
              <w14:ligatures w14:val="standardContextual"/>
            </w:rPr>
          </w:pPr>
          <w:hyperlink w:anchor="_Toc156488560" w:history="1">
            <w:r w:rsidR="005603F2" w:rsidRPr="00AC5903">
              <w:rPr>
                <w:rStyle w:val="Hyperlink"/>
                <w:rFonts w:ascii="Times New Roman" w:hAnsi="Times New Roman"/>
                <w:noProof/>
                <w:lang w:val="en-US"/>
              </w:rPr>
              <w:t>2.4 Models with Fixed Effects by State</w:t>
            </w:r>
            <w:r w:rsidR="005603F2" w:rsidRPr="00E63430">
              <w:rPr>
                <w:noProof/>
                <w:webHidden/>
              </w:rPr>
              <w:tab/>
            </w:r>
          </w:hyperlink>
        </w:p>
        <w:p w14:paraId="22328AA7" w14:textId="2E3894BC" w:rsidR="005603F2" w:rsidRPr="00AC5903" w:rsidRDefault="00000000">
          <w:pPr>
            <w:pStyle w:val="TOC2"/>
            <w:rPr>
              <w:rFonts w:eastAsiaTheme="minorEastAsia"/>
              <w:noProof/>
              <w:kern w:val="2"/>
              <w:sz w:val="22"/>
              <w:szCs w:val="22"/>
              <w:lang w:val="en-US"/>
              <w14:ligatures w14:val="standardContextual"/>
            </w:rPr>
          </w:pPr>
          <w:hyperlink w:anchor="_Toc156488561" w:history="1">
            <w:r w:rsidR="005603F2" w:rsidRPr="00AC5903">
              <w:rPr>
                <w:rStyle w:val="Hyperlink"/>
                <w:rFonts w:ascii="Times New Roman" w:hAnsi="Times New Roman"/>
                <w:noProof/>
                <w:lang w:val="en-US"/>
              </w:rPr>
              <w:t>2.5 Models without the Ten Most Violent Localities</w:t>
            </w:r>
            <w:r w:rsidR="005603F2" w:rsidRPr="00E63430">
              <w:rPr>
                <w:noProof/>
                <w:webHidden/>
              </w:rPr>
              <w:tab/>
            </w:r>
          </w:hyperlink>
        </w:p>
        <w:p w14:paraId="07FDEAB0" w14:textId="4BAEB023" w:rsidR="005603F2" w:rsidRPr="00AC5903" w:rsidRDefault="00000000">
          <w:pPr>
            <w:pStyle w:val="TOC2"/>
            <w:rPr>
              <w:rFonts w:eastAsiaTheme="minorEastAsia"/>
              <w:noProof/>
              <w:kern w:val="2"/>
              <w:sz w:val="22"/>
              <w:szCs w:val="22"/>
              <w:lang w:val="en-US"/>
              <w14:ligatures w14:val="standardContextual"/>
            </w:rPr>
          </w:pPr>
          <w:hyperlink w:anchor="_Toc156488562" w:history="1">
            <w:r w:rsidR="005603F2" w:rsidRPr="00AC5903">
              <w:rPr>
                <w:rStyle w:val="Hyperlink"/>
                <w:rFonts w:ascii="Times New Roman" w:hAnsi="Times New Roman"/>
                <w:iCs/>
                <w:noProof/>
                <w:lang w:val="en-US"/>
              </w:rPr>
              <w:t>2.6 Models with Robust Standard Errors</w:t>
            </w:r>
            <w:r w:rsidR="005603F2" w:rsidRPr="00E63430">
              <w:rPr>
                <w:noProof/>
                <w:webHidden/>
              </w:rPr>
              <w:tab/>
            </w:r>
          </w:hyperlink>
        </w:p>
        <w:p w14:paraId="33210707" w14:textId="07A7FF44" w:rsidR="005603F2" w:rsidRPr="00AC5903" w:rsidRDefault="00000000">
          <w:pPr>
            <w:pStyle w:val="TOC2"/>
            <w:rPr>
              <w:rFonts w:eastAsiaTheme="minorEastAsia"/>
              <w:noProof/>
              <w:kern w:val="2"/>
              <w:sz w:val="22"/>
              <w:szCs w:val="22"/>
              <w:lang w:val="en-US"/>
              <w14:ligatures w14:val="standardContextual"/>
            </w:rPr>
          </w:pPr>
          <w:hyperlink w:anchor="_Toc156488563" w:history="1">
            <w:r w:rsidR="005603F2" w:rsidRPr="00AC5903">
              <w:rPr>
                <w:rStyle w:val="Hyperlink"/>
                <w:rFonts w:ascii="Times New Roman" w:hAnsi="Times New Roman"/>
                <w:noProof/>
                <w:lang w:val="en-US"/>
              </w:rPr>
              <w:t>2.7 Models with Different Border Measures</w:t>
            </w:r>
            <w:r w:rsidR="005603F2" w:rsidRPr="00E63430">
              <w:rPr>
                <w:noProof/>
                <w:webHidden/>
              </w:rPr>
              <w:tab/>
            </w:r>
          </w:hyperlink>
        </w:p>
        <w:p w14:paraId="15176E03" w14:textId="52F8914B" w:rsidR="005603F2" w:rsidRPr="00AC5903" w:rsidRDefault="00000000">
          <w:pPr>
            <w:pStyle w:val="TOC2"/>
            <w:rPr>
              <w:rFonts w:eastAsiaTheme="minorEastAsia"/>
              <w:noProof/>
              <w:kern w:val="2"/>
              <w:sz w:val="22"/>
              <w:szCs w:val="22"/>
              <w:lang w:val="en-US"/>
              <w14:ligatures w14:val="standardContextual"/>
            </w:rPr>
          </w:pPr>
          <w:hyperlink w:anchor="_Toc156488564" w:history="1">
            <w:r w:rsidR="005603F2" w:rsidRPr="00AC5903">
              <w:rPr>
                <w:rStyle w:val="Hyperlink"/>
                <w:rFonts w:ascii="Times New Roman" w:hAnsi="Times New Roman"/>
                <w:noProof/>
                <w:lang w:val="en-US"/>
              </w:rPr>
              <w:t>2.8 Models with Cross Section Design</w:t>
            </w:r>
            <w:r w:rsidR="005603F2" w:rsidRPr="00E63430">
              <w:rPr>
                <w:noProof/>
                <w:webHidden/>
              </w:rPr>
              <w:tab/>
            </w:r>
          </w:hyperlink>
        </w:p>
        <w:p w14:paraId="3EE43418" w14:textId="24EACFED" w:rsidR="005603F2" w:rsidRPr="00AC5903" w:rsidRDefault="00000000">
          <w:pPr>
            <w:pStyle w:val="TOC2"/>
            <w:rPr>
              <w:rFonts w:eastAsiaTheme="minorEastAsia"/>
              <w:noProof/>
              <w:kern w:val="2"/>
              <w:sz w:val="22"/>
              <w:szCs w:val="22"/>
              <w:lang w:val="en-US"/>
              <w14:ligatures w14:val="standardContextual"/>
            </w:rPr>
          </w:pPr>
          <w:hyperlink w:anchor="_Toc156488565" w:history="1">
            <w:r w:rsidR="005603F2" w:rsidRPr="00AC5903">
              <w:rPr>
                <w:rStyle w:val="Hyperlink"/>
                <w:rFonts w:ascii="Times New Roman" w:hAnsi="Times New Roman"/>
                <w:noProof/>
                <w:lang w:val="en-US"/>
              </w:rPr>
              <w:t>2.9 Models with Additional Interactions</w:t>
            </w:r>
            <w:r w:rsidR="005603F2" w:rsidRPr="00E63430">
              <w:rPr>
                <w:noProof/>
                <w:webHidden/>
              </w:rPr>
              <w:tab/>
            </w:r>
          </w:hyperlink>
        </w:p>
        <w:p w14:paraId="53AF4FBD" w14:textId="5F377D3B" w:rsidR="005603F2" w:rsidRPr="00AC5903" w:rsidRDefault="00000000">
          <w:pPr>
            <w:pStyle w:val="TOC3"/>
            <w:rPr>
              <w:rFonts w:eastAsiaTheme="minorEastAsia"/>
              <w:noProof/>
              <w:kern w:val="2"/>
              <w:sz w:val="22"/>
              <w:szCs w:val="22"/>
              <w:lang w:val="en-US"/>
              <w14:ligatures w14:val="standardContextual"/>
            </w:rPr>
          </w:pPr>
          <w:hyperlink w:anchor="_Toc156488566" w:history="1">
            <w:r w:rsidR="005603F2" w:rsidRPr="00AC5903">
              <w:rPr>
                <w:rStyle w:val="Hyperlink"/>
                <w:rFonts w:ascii="Times New Roman" w:hAnsi="Times New Roman"/>
                <w:noProof/>
                <w:lang w:val="en-US"/>
              </w:rPr>
              <w:t>2.9A Refineries and Distance to Oil Pipelines</w:t>
            </w:r>
            <w:r w:rsidR="005603F2" w:rsidRPr="00E63430">
              <w:rPr>
                <w:noProof/>
                <w:webHidden/>
              </w:rPr>
              <w:tab/>
            </w:r>
          </w:hyperlink>
        </w:p>
        <w:p w14:paraId="0792E965" w14:textId="6ECC1ADF" w:rsidR="005603F2" w:rsidRPr="00AC5903" w:rsidRDefault="00000000">
          <w:pPr>
            <w:pStyle w:val="TOC3"/>
            <w:rPr>
              <w:rFonts w:eastAsiaTheme="minorEastAsia"/>
              <w:noProof/>
              <w:kern w:val="2"/>
              <w:sz w:val="22"/>
              <w:szCs w:val="22"/>
              <w:lang w:val="en-US"/>
              <w14:ligatures w14:val="standardContextual"/>
            </w:rPr>
          </w:pPr>
          <w:hyperlink w:anchor="_Toc156488567" w:history="1">
            <w:r w:rsidR="005603F2" w:rsidRPr="00AC5903">
              <w:rPr>
                <w:rStyle w:val="Hyperlink"/>
                <w:rFonts w:ascii="Times New Roman" w:hAnsi="Times New Roman"/>
                <w:noProof/>
                <w:lang w:val="en-US"/>
              </w:rPr>
              <w:t>2.9B Law Enforcement and Distance to Highways</w:t>
            </w:r>
            <w:r w:rsidR="005603F2" w:rsidRPr="00E63430">
              <w:rPr>
                <w:noProof/>
                <w:webHidden/>
              </w:rPr>
              <w:tab/>
            </w:r>
          </w:hyperlink>
        </w:p>
        <w:p w14:paraId="2A10721A" w14:textId="272FC012" w:rsidR="005603F2" w:rsidRPr="00AC5903" w:rsidRDefault="00000000">
          <w:pPr>
            <w:pStyle w:val="TOC2"/>
            <w:rPr>
              <w:rFonts w:eastAsiaTheme="minorEastAsia"/>
              <w:noProof/>
              <w:kern w:val="2"/>
              <w:sz w:val="22"/>
              <w:szCs w:val="22"/>
              <w:lang w:val="en-US"/>
              <w14:ligatures w14:val="standardContextual"/>
            </w:rPr>
          </w:pPr>
          <w:hyperlink w:anchor="_Toc156488568" w:history="1">
            <w:r w:rsidR="005603F2" w:rsidRPr="00AC5903">
              <w:rPr>
                <w:rStyle w:val="Hyperlink"/>
                <w:rFonts w:ascii="Times New Roman" w:hAnsi="Times New Roman"/>
                <w:noProof/>
                <w:lang w:val="en-US"/>
              </w:rPr>
              <w:t>2.10 Models with Urban Indicators</w:t>
            </w:r>
            <w:r w:rsidR="005603F2" w:rsidRPr="00E63430">
              <w:rPr>
                <w:noProof/>
                <w:webHidden/>
              </w:rPr>
              <w:tab/>
            </w:r>
          </w:hyperlink>
        </w:p>
        <w:p w14:paraId="53F621F1" w14:textId="6DE82B1C" w:rsidR="005603F2" w:rsidRPr="00AC5903" w:rsidRDefault="00000000" w:rsidP="00E63430">
          <w:pPr>
            <w:pStyle w:val="TOC1"/>
            <w:rPr>
              <w:rFonts w:eastAsiaTheme="minorEastAsia"/>
              <w:noProof/>
              <w:kern w:val="2"/>
              <w:sz w:val="22"/>
              <w:szCs w:val="22"/>
              <w:lang w:val="en-US"/>
              <w14:ligatures w14:val="standardContextual"/>
            </w:rPr>
          </w:pPr>
          <w:hyperlink w:anchor="_Toc156488569" w:history="1">
            <w:r w:rsidR="005603F2" w:rsidRPr="00AC5903">
              <w:rPr>
                <w:rStyle w:val="Hyperlink"/>
                <w:rFonts w:ascii="Times New Roman" w:hAnsi="Times New Roman"/>
                <w:noProof/>
                <w:lang w:val="en-US"/>
              </w:rPr>
              <w:t>Appendix 3. Additional Predicted Effects</w:t>
            </w:r>
            <w:r w:rsidR="005603F2" w:rsidRPr="00E63430">
              <w:rPr>
                <w:noProof/>
                <w:webHidden/>
              </w:rPr>
              <w:tab/>
            </w:r>
          </w:hyperlink>
        </w:p>
        <w:p w14:paraId="7761B18E" w14:textId="2480F3DE" w:rsidR="007F43E8" w:rsidRPr="00E63430" w:rsidRDefault="00EF643A">
          <w:pPr>
            <w:pStyle w:val="TOC2"/>
            <w:rPr>
              <w:lang w:val="en-US"/>
            </w:rPr>
          </w:pPr>
          <w:r w:rsidRPr="00AC5903">
            <w:rPr>
              <w:lang w:val="en-US"/>
            </w:rPr>
            <w:fldChar w:fldCharType="end"/>
          </w:r>
        </w:p>
      </w:sdtContent>
    </w:sdt>
    <w:p w14:paraId="1518AFD0" w14:textId="6F1D721C" w:rsidR="007F43E8" w:rsidRPr="00AC5903" w:rsidRDefault="007F43E8" w:rsidP="00FB73F3">
      <w:pPr>
        <w:spacing w:line="240" w:lineRule="auto"/>
        <w:rPr>
          <w:rFonts w:ascii="Times New Roman" w:hAnsi="Times New Roman"/>
          <w:lang w:val="en-US"/>
        </w:rPr>
      </w:pPr>
    </w:p>
    <w:p w14:paraId="30602897" w14:textId="77777777" w:rsidR="00A70833" w:rsidRPr="00AC5903" w:rsidRDefault="00A70833" w:rsidP="00FB73F3">
      <w:pPr>
        <w:spacing w:line="240" w:lineRule="auto"/>
        <w:rPr>
          <w:rFonts w:ascii="Times New Roman" w:hAnsi="Times New Roman"/>
          <w:lang w:val="en-US"/>
        </w:rPr>
      </w:pPr>
    </w:p>
    <w:p w14:paraId="0B98BF10" w14:textId="77777777" w:rsidR="00A70833" w:rsidRPr="00AC5903" w:rsidRDefault="00A70833" w:rsidP="00FB73F3">
      <w:pPr>
        <w:spacing w:line="240" w:lineRule="auto"/>
        <w:rPr>
          <w:rFonts w:ascii="Times New Roman" w:hAnsi="Times New Roman"/>
          <w:lang w:val="en-US"/>
        </w:rPr>
      </w:pPr>
    </w:p>
    <w:p w14:paraId="4A47661E" w14:textId="77777777" w:rsidR="00A70833" w:rsidRPr="00AC5903" w:rsidRDefault="00A70833" w:rsidP="00FB73F3">
      <w:pPr>
        <w:spacing w:line="240" w:lineRule="auto"/>
        <w:rPr>
          <w:rFonts w:ascii="Times New Roman" w:hAnsi="Times New Roman"/>
          <w:lang w:val="en-US"/>
        </w:rPr>
      </w:pPr>
    </w:p>
    <w:p w14:paraId="1666BB61" w14:textId="77777777" w:rsidR="00A70833" w:rsidRPr="00AC5903" w:rsidRDefault="00A70833" w:rsidP="00FB73F3">
      <w:pPr>
        <w:spacing w:line="240" w:lineRule="auto"/>
        <w:rPr>
          <w:rFonts w:ascii="Times New Roman" w:hAnsi="Times New Roman"/>
          <w:lang w:val="en-US"/>
        </w:rPr>
      </w:pPr>
    </w:p>
    <w:p w14:paraId="6A6E0738" w14:textId="77777777" w:rsidR="00A70833" w:rsidRPr="00AC5903" w:rsidRDefault="00A70833" w:rsidP="00FB73F3">
      <w:pPr>
        <w:spacing w:line="240" w:lineRule="auto"/>
        <w:rPr>
          <w:rFonts w:ascii="Times New Roman" w:hAnsi="Times New Roman"/>
          <w:lang w:val="en-US"/>
        </w:rPr>
      </w:pPr>
    </w:p>
    <w:p w14:paraId="6C5B7F8A" w14:textId="77777777" w:rsidR="00A70833" w:rsidRPr="00AC5903" w:rsidRDefault="00A70833" w:rsidP="00FB73F3">
      <w:pPr>
        <w:spacing w:line="240" w:lineRule="auto"/>
        <w:rPr>
          <w:rFonts w:ascii="Times New Roman" w:hAnsi="Times New Roman"/>
          <w:lang w:val="en-US"/>
        </w:rPr>
      </w:pPr>
    </w:p>
    <w:p w14:paraId="649B62DD" w14:textId="77777777" w:rsidR="00A70833" w:rsidRPr="00AC5903" w:rsidRDefault="00A70833" w:rsidP="00FB73F3">
      <w:pPr>
        <w:spacing w:line="240" w:lineRule="auto"/>
        <w:rPr>
          <w:rFonts w:ascii="Times New Roman" w:hAnsi="Times New Roman"/>
          <w:lang w:val="en-US"/>
        </w:rPr>
      </w:pPr>
    </w:p>
    <w:p w14:paraId="3E7802A8" w14:textId="77777777" w:rsidR="00A70833" w:rsidRPr="00AC5903" w:rsidRDefault="00A70833" w:rsidP="00FB73F3">
      <w:pPr>
        <w:spacing w:line="240" w:lineRule="auto"/>
        <w:rPr>
          <w:rFonts w:ascii="Times New Roman" w:hAnsi="Times New Roman"/>
          <w:lang w:val="en-US"/>
        </w:rPr>
      </w:pPr>
    </w:p>
    <w:p w14:paraId="433B5162" w14:textId="77777777" w:rsidR="00A70833" w:rsidRPr="00AC5903" w:rsidRDefault="00A70833" w:rsidP="00FB73F3">
      <w:pPr>
        <w:spacing w:line="240" w:lineRule="auto"/>
        <w:rPr>
          <w:rFonts w:ascii="Times New Roman" w:hAnsi="Times New Roman"/>
          <w:lang w:val="en-US"/>
        </w:rPr>
      </w:pPr>
    </w:p>
    <w:p w14:paraId="5B5F97C2" w14:textId="18086508" w:rsidR="002B5800" w:rsidRPr="00AC5903" w:rsidRDefault="00E6745A" w:rsidP="00FB73F3">
      <w:pPr>
        <w:pStyle w:val="Heading1"/>
        <w:rPr>
          <w:rFonts w:ascii="Times New Roman" w:hAnsi="Times New Roman" w:cs="Times New Roman"/>
          <w:b w:val="0"/>
          <w:bCs/>
          <w:szCs w:val="36"/>
          <w:lang w:val="en-US"/>
        </w:rPr>
      </w:pPr>
      <w:bookmarkStart w:id="2" w:name="_Toc156488555"/>
      <w:r w:rsidRPr="00AC5903">
        <w:rPr>
          <w:rFonts w:ascii="Times New Roman" w:hAnsi="Times New Roman" w:cs="Times New Roman"/>
          <w:b w:val="0"/>
          <w:bCs/>
          <w:szCs w:val="36"/>
          <w:lang w:val="en-US"/>
        </w:rPr>
        <w:t xml:space="preserve">Appendix </w:t>
      </w:r>
      <w:r w:rsidR="00436BEB" w:rsidRPr="00AC5903">
        <w:rPr>
          <w:rFonts w:ascii="Times New Roman" w:hAnsi="Times New Roman" w:cs="Times New Roman"/>
          <w:b w:val="0"/>
          <w:bCs/>
          <w:szCs w:val="36"/>
          <w:lang w:val="en-US"/>
        </w:rPr>
        <w:t>1</w:t>
      </w:r>
      <w:r w:rsidR="00EF643A" w:rsidRPr="00AC5903">
        <w:rPr>
          <w:rFonts w:ascii="Times New Roman" w:hAnsi="Times New Roman" w:cs="Times New Roman"/>
          <w:b w:val="0"/>
          <w:bCs/>
          <w:szCs w:val="36"/>
          <w:lang w:val="en-US"/>
        </w:rPr>
        <w:t>. Variables and Summary Statistics</w:t>
      </w:r>
      <w:bookmarkEnd w:id="2"/>
    </w:p>
    <w:p w14:paraId="5EC2E8A1" w14:textId="2CCDE48D" w:rsidR="00E6745A" w:rsidRPr="00AC5903" w:rsidRDefault="00410F69" w:rsidP="00FB73F3">
      <w:pPr>
        <w:spacing w:after="0" w:afterAutospacing="0" w:line="240" w:lineRule="auto"/>
        <w:rPr>
          <w:rFonts w:ascii="Times New Roman" w:hAnsi="Times New Roman"/>
          <w:lang w:val="en-US"/>
        </w:rPr>
      </w:pPr>
      <w:r w:rsidRPr="00AC5903">
        <w:rPr>
          <w:rFonts w:ascii="Times New Roman" w:hAnsi="Times New Roman"/>
          <w:lang w:val="en-US"/>
        </w:rPr>
        <w:t xml:space="preserve">Table </w:t>
      </w:r>
      <w:r w:rsidR="00436BEB" w:rsidRPr="00AC5903">
        <w:rPr>
          <w:rFonts w:ascii="Times New Roman" w:hAnsi="Times New Roman"/>
          <w:lang w:val="en-US"/>
        </w:rPr>
        <w:t>1</w:t>
      </w:r>
      <w:r w:rsidRPr="00AC5903">
        <w:rPr>
          <w:rFonts w:ascii="Times New Roman" w:hAnsi="Times New Roman"/>
          <w:lang w:val="en-US"/>
        </w:rPr>
        <w:t xml:space="preserve">.1. </w:t>
      </w:r>
      <w:r w:rsidR="00E6745A" w:rsidRPr="00AC5903">
        <w:rPr>
          <w:rFonts w:ascii="Times New Roman" w:hAnsi="Times New Roman"/>
          <w:lang w:val="en-US"/>
        </w:rPr>
        <w:t>Variables</w:t>
      </w:r>
      <w:r w:rsidRPr="00AC5903">
        <w:rPr>
          <w:rFonts w:ascii="Times New Roman" w:hAnsi="Times New Roman"/>
          <w:lang w:val="en-US"/>
        </w:rPr>
        <w:t xml:space="preserve"> and Sources</w:t>
      </w:r>
    </w:p>
    <w:tbl>
      <w:tblPr>
        <w:tblStyle w:val="TableGridLight"/>
        <w:tblW w:w="5000" w:type="pct"/>
        <w:tblBorders>
          <w:left w:val="none" w:sz="0" w:space="0" w:color="auto"/>
          <w:right w:val="none" w:sz="0" w:space="0" w:color="auto"/>
        </w:tblBorders>
        <w:tblLook w:val="0000" w:firstRow="0" w:lastRow="0" w:firstColumn="0" w:lastColumn="0" w:noHBand="0" w:noVBand="0"/>
      </w:tblPr>
      <w:tblGrid>
        <w:gridCol w:w="2551"/>
        <w:gridCol w:w="4090"/>
        <w:gridCol w:w="2197"/>
      </w:tblGrid>
      <w:tr w:rsidR="008170D3" w:rsidRPr="00E63430" w14:paraId="448FFCD0" w14:textId="77777777" w:rsidTr="00B2530F">
        <w:tc>
          <w:tcPr>
            <w:tcW w:w="1443" w:type="pct"/>
            <w:tcBorders>
              <w:right w:val="nil"/>
            </w:tcBorders>
          </w:tcPr>
          <w:p w14:paraId="696EF7FA" w14:textId="5D2BD852" w:rsidR="001358A0" w:rsidRPr="00AC5903" w:rsidRDefault="003264CF" w:rsidP="00FB73F3">
            <w:pPr>
              <w:widowControl w:val="0"/>
              <w:autoSpaceDE w:val="0"/>
              <w:autoSpaceDN w:val="0"/>
              <w:adjustRightInd w:val="0"/>
              <w:rPr>
                <w:rFonts w:ascii="Times New Roman" w:hAnsi="Times New Roman"/>
                <w:sz w:val="20"/>
                <w:szCs w:val="20"/>
                <w:lang w:val="en-US"/>
              </w:rPr>
            </w:pPr>
            <w:r w:rsidRPr="00AC5903">
              <w:rPr>
                <w:rFonts w:ascii="Times New Roman" w:hAnsi="Times New Roman"/>
                <w:sz w:val="20"/>
                <w:szCs w:val="20"/>
                <w:lang w:val="en-US"/>
              </w:rPr>
              <w:t>Variable</w:t>
            </w:r>
          </w:p>
        </w:tc>
        <w:tc>
          <w:tcPr>
            <w:tcW w:w="2314" w:type="pct"/>
            <w:tcBorders>
              <w:left w:val="nil"/>
              <w:right w:val="nil"/>
            </w:tcBorders>
          </w:tcPr>
          <w:p w14:paraId="612C213D" w14:textId="37449331" w:rsidR="001358A0" w:rsidRPr="00AC5903" w:rsidRDefault="001358A0" w:rsidP="00FB73F3">
            <w:pPr>
              <w:widowControl w:val="0"/>
              <w:autoSpaceDE w:val="0"/>
              <w:autoSpaceDN w:val="0"/>
              <w:adjustRightInd w:val="0"/>
              <w:rPr>
                <w:rFonts w:ascii="Times New Roman" w:hAnsi="Times New Roman"/>
                <w:sz w:val="20"/>
                <w:szCs w:val="20"/>
                <w:lang w:val="en-US"/>
              </w:rPr>
            </w:pPr>
            <w:r w:rsidRPr="00AC5903">
              <w:rPr>
                <w:rFonts w:ascii="Times New Roman" w:hAnsi="Times New Roman"/>
                <w:sz w:val="20"/>
                <w:szCs w:val="20"/>
                <w:lang w:val="en-US"/>
              </w:rPr>
              <w:t xml:space="preserve">Description </w:t>
            </w:r>
          </w:p>
        </w:tc>
        <w:tc>
          <w:tcPr>
            <w:tcW w:w="1244" w:type="pct"/>
            <w:tcBorders>
              <w:left w:val="nil"/>
              <w:right w:val="nil"/>
            </w:tcBorders>
          </w:tcPr>
          <w:p w14:paraId="7503FED1" w14:textId="20A89493" w:rsidR="001358A0" w:rsidRPr="00AC5903" w:rsidRDefault="001358A0" w:rsidP="00FB73F3">
            <w:pPr>
              <w:widowControl w:val="0"/>
              <w:autoSpaceDE w:val="0"/>
              <w:autoSpaceDN w:val="0"/>
              <w:adjustRightInd w:val="0"/>
              <w:rPr>
                <w:rFonts w:ascii="Times New Roman" w:hAnsi="Times New Roman"/>
                <w:sz w:val="20"/>
                <w:szCs w:val="20"/>
                <w:lang w:val="en-US"/>
              </w:rPr>
            </w:pPr>
            <w:r w:rsidRPr="00AC5903">
              <w:rPr>
                <w:rFonts w:ascii="Times New Roman" w:hAnsi="Times New Roman"/>
                <w:sz w:val="20"/>
                <w:szCs w:val="20"/>
                <w:lang w:val="en-US"/>
              </w:rPr>
              <w:t>Source</w:t>
            </w:r>
          </w:p>
        </w:tc>
      </w:tr>
      <w:tr w:rsidR="00CB3D41" w:rsidRPr="00E63430" w14:paraId="4BC2D9BC" w14:textId="77777777" w:rsidTr="00B2530F">
        <w:trPr>
          <w:trHeight w:val="415"/>
        </w:trPr>
        <w:tc>
          <w:tcPr>
            <w:tcW w:w="5000" w:type="pct"/>
            <w:gridSpan w:val="3"/>
            <w:tcBorders>
              <w:left w:val="nil"/>
              <w:right w:val="nil"/>
            </w:tcBorders>
            <w:vAlign w:val="center"/>
          </w:tcPr>
          <w:p w14:paraId="22A269D5" w14:textId="522E2666" w:rsidR="00CB3D41" w:rsidRPr="00AC5903" w:rsidRDefault="00CB3D41" w:rsidP="00FB73F3">
            <w:pPr>
              <w:widowControl w:val="0"/>
              <w:autoSpaceDE w:val="0"/>
              <w:autoSpaceDN w:val="0"/>
              <w:adjustRightInd w:val="0"/>
              <w:rPr>
                <w:rFonts w:ascii="Times New Roman" w:hAnsi="Times New Roman"/>
                <w:i/>
                <w:iCs/>
                <w:sz w:val="18"/>
                <w:szCs w:val="18"/>
                <w:lang w:val="en-US"/>
              </w:rPr>
            </w:pPr>
            <w:r w:rsidRPr="00AC5903">
              <w:rPr>
                <w:rFonts w:ascii="Times New Roman" w:hAnsi="Times New Roman"/>
                <w:i/>
                <w:iCs/>
                <w:sz w:val="20"/>
                <w:szCs w:val="20"/>
                <w:lang w:val="en-US"/>
              </w:rPr>
              <w:t>Dependent Variables</w:t>
            </w:r>
          </w:p>
        </w:tc>
      </w:tr>
      <w:tr w:rsidR="008170D3" w:rsidRPr="00AC5903" w14:paraId="211B28AC" w14:textId="77777777" w:rsidTr="00B2530F">
        <w:tc>
          <w:tcPr>
            <w:tcW w:w="1443" w:type="pct"/>
            <w:tcBorders>
              <w:right w:val="nil"/>
            </w:tcBorders>
          </w:tcPr>
          <w:p w14:paraId="121DDF1A" w14:textId="77777777" w:rsidR="001358A0" w:rsidRPr="00AC5903" w:rsidRDefault="001358A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Total Killings</w:t>
            </w:r>
          </w:p>
        </w:tc>
        <w:tc>
          <w:tcPr>
            <w:tcW w:w="2314" w:type="pct"/>
            <w:tcBorders>
              <w:left w:val="nil"/>
              <w:right w:val="nil"/>
            </w:tcBorders>
          </w:tcPr>
          <w:p w14:paraId="1F0499C0" w14:textId="2EA05B35" w:rsidR="001358A0" w:rsidRPr="00AC5903" w:rsidRDefault="00E75961"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Number of killings regardless of victim type</w:t>
            </w:r>
            <w:r w:rsidR="00EB1072" w:rsidRPr="00AC5903">
              <w:rPr>
                <w:rFonts w:ascii="Times New Roman" w:hAnsi="Times New Roman"/>
                <w:sz w:val="18"/>
                <w:szCs w:val="18"/>
                <w:lang w:val="en-US"/>
              </w:rPr>
              <w:t xml:space="preserve">. This database registers three types of violent events: 1) aggressions, events where drug cartels attacked government targets and security agents did not counter attack; 2) confrontations, events where there was crossfire between drug cartels and security agencies; and 3) executions, events where either the perpetrator or the victim was a member of a DTO and that were not result of prior confrontation or aggression </w:t>
            </w:r>
            <w:r w:rsidR="00EB1072" w:rsidRPr="00AC5903">
              <w:rPr>
                <w:rFonts w:ascii="Times New Roman" w:hAnsi="Times New Roman"/>
                <w:sz w:val="18"/>
                <w:szCs w:val="18"/>
                <w:lang w:val="en-US"/>
              </w:rPr>
              <w:fldChar w:fldCharType="begin" w:fldLock="1"/>
            </w:r>
            <w:r w:rsidR="00EB1072" w:rsidRPr="00AC5903">
              <w:rPr>
                <w:rFonts w:ascii="Times New Roman" w:hAnsi="Times New Roman"/>
                <w:sz w:val="18"/>
                <w:szCs w:val="18"/>
                <w:lang w:val="en-US"/>
              </w:rPr>
              <w:instrText>ADDIN CSL_CITATION {"citationItems":[{"id":"ITEM-1","itemData":{"author":[{"dropping-particle":"","family":"Atuesta","given":"Laura H.","non-dropping-particle":"","parse-names":false,"suffix":""},{"dropping-particle":"","family":"Siordia","given":"Oscar S.","non-dropping-particle":"","parse-names":false,"suffix":""},{"dropping-particle":"","family":"Lajous","given":"Alejandro Madrazo","non-dropping-particle":"","parse-names":false,"suffix":""}],"container-title":"Journal of Conflict Resolution","id":"ITEM-1","issue":"117","issued":{"date-parts":[["2018"]]},"page":"1-25","title":"The “War on Drugs” in Mexico: (Official) Database of Events between December 2006 and November 2011","type":"article-journal"},"locator":"5","uris":["http://www.mendeley.com/documents/?uuid=781b3ea2-efbb-49f5-9560-2e5e2bee21c5"]}],"mendeley":{"formattedCitation":"(Atuesta, Siordia, and Lajous 2018, 5)","plainTextFormattedCitation":"(Atuesta, Siordia, and Lajous 2018, 5)","previouslyFormattedCitation":"(Atuesta, Siordia, and Lajous 2018, 5)"},"properties":{"noteIndex":0},"schema":"https://github.com/citation-style-language/schema/raw/master/csl-citation.json"}</w:instrText>
            </w:r>
            <w:r w:rsidR="00EB1072" w:rsidRPr="00AC5903">
              <w:rPr>
                <w:rFonts w:ascii="Times New Roman" w:hAnsi="Times New Roman"/>
                <w:sz w:val="18"/>
                <w:szCs w:val="18"/>
                <w:lang w:val="en-US"/>
              </w:rPr>
              <w:fldChar w:fldCharType="separate"/>
            </w:r>
            <w:r w:rsidR="00EB1072" w:rsidRPr="00AC5903">
              <w:rPr>
                <w:rFonts w:ascii="Times New Roman" w:hAnsi="Times New Roman"/>
                <w:noProof/>
                <w:sz w:val="18"/>
                <w:szCs w:val="18"/>
                <w:lang w:val="en-US"/>
              </w:rPr>
              <w:t>(Atuesta, Siordia, and Lajous 2018, 5)</w:t>
            </w:r>
            <w:r w:rsidR="00EB1072" w:rsidRPr="00AC5903">
              <w:rPr>
                <w:rFonts w:ascii="Times New Roman" w:hAnsi="Times New Roman"/>
                <w:sz w:val="18"/>
                <w:szCs w:val="18"/>
                <w:lang w:val="en-US"/>
              </w:rPr>
              <w:fldChar w:fldCharType="end"/>
            </w:r>
          </w:p>
        </w:tc>
        <w:tc>
          <w:tcPr>
            <w:tcW w:w="1244" w:type="pct"/>
            <w:tcBorders>
              <w:left w:val="nil"/>
              <w:right w:val="nil"/>
            </w:tcBorders>
          </w:tcPr>
          <w:p w14:paraId="0E8B2229" w14:textId="5DF370D0" w:rsidR="001358A0" w:rsidRPr="00AC5903" w:rsidRDefault="00E75961"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CIDE-PPD</w:t>
            </w:r>
            <w:r w:rsidR="00514671" w:rsidRPr="00AC5903">
              <w:rPr>
                <w:rFonts w:ascii="Times New Roman" w:hAnsi="Times New Roman"/>
                <w:sz w:val="18"/>
                <w:szCs w:val="18"/>
                <w:lang w:val="en-US"/>
              </w:rPr>
              <w:t xml:space="preserve"> </w:t>
            </w:r>
            <w:r w:rsidR="00514671" w:rsidRPr="00AC5903">
              <w:rPr>
                <w:rFonts w:ascii="Times New Roman" w:hAnsi="Times New Roman"/>
                <w:sz w:val="18"/>
                <w:szCs w:val="18"/>
                <w:lang w:val="en-US"/>
              </w:rPr>
              <w:fldChar w:fldCharType="begin" w:fldLock="1"/>
            </w:r>
            <w:r w:rsidR="00514671" w:rsidRPr="00AC5903">
              <w:rPr>
                <w:rFonts w:ascii="Times New Roman" w:hAnsi="Times New Roman"/>
                <w:sz w:val="18"/>
                <w:szCs w:val="18"/>
                <w:lang w:val="en-US"/>
              </w:rPr>
              <w:instrText>ADDIN CSL_CITATION {"citationItems":[{"id":"ITEM-1","itemData":{"author":[{"dropping-particle":"","family":"Atuesta","given":"Laura H.","non-dropping-particle":"","parse-names":false,"suffix":""},{"dropping-particle":"","family":"Siordia","given":"Oscar S.","non-dropping-particle":"","parse-names":false,"suffix":""},{"dropping-particle":"","family":"Lajous","given":"Alejandro Madrazo","non-dropping-particle":"","parse-names":false,"suffix":""}],"container-title":"Journal of Conflict Resolution","id":"ITEM-1","issue":"117","issued":{"date-parts":[["2018"]]},"page":"1-25","title":"The “War on Drugs” in Mexico: (Official) Database of Events between December 2006 and November 2011","type":"article-journal"},"uris":["http://www.mendeley.com/documents/?uuid=781b3ea2-efbb-49f5-9560-2e5e2bee21c5"]}],"mendeley":{"formattedCitation":"(Atuesta, Siordia, and Lajous 2018)","plainTextFormattedCitation":"(Atuesta, Siordia, and Lajous 2018)","previouslyFormattedCitation":"(Atuesta, Siordia, and Lajous 2018)"},"properties":{"noteIndex":0},"schema":"https://github.com/citation-style-language/schema/raw/master/csl-citation.json"}</w:instrText>
            </w:r>
            <w:r w:rsidR="00514671" w:rsidRPr="00AC5903">
              <w:rPr>
                <w:rFonts w:ascii="Times New Roman" w:hAnsi="Times New Roman"/>
                <w:sz w:val="18"/>
                <w:szCs w:val="18"/>
                <w:lang w:val="en-US"/>
              </w:rPr>
              <w:fldChar w:fldCharType="separate"/>
            </w:r>
            <w:r w:rsidR="00514671" w:rsidRPr="00AC5903">
              <w:rPr>
                <w:rFonts w:ascii="Times New Roman" w:hAnsi="Times New Roman"/>
                <w:noProof/>
                <w:sz w:val="18"/>
                <w:szCs w:val="18"/>
                <w:lang w:val="en-US"/>
              </w:rPr>
              <w:t>(Atuesta, Siordia, and Lajous 2018)</w:t>
            </w:r>
            <w:r w:rsidR="00514671" w:rsidRPr="00AC5903">
              <w:rPr>
                <w:rFonts w:ascii="Times New Roman" w:hAnsi="Times New Roman"/>
                <w:sz w:val="18"/>
                <w:szCs w:val="18"/>
                <w:lang w:val="en-US"/>
              </w:rPr>
              <w:fldChar w:fldCharType="end"/>
            </w:r>
          </w:p>
        </w:tc>
      </w:tr>
      <w:tr w:rsidR="008170D3" w:rsidRPr="00AC5903" w14:paraId="4CD72D74" w14:textId="77777777" w:rsidTr="00B2530F">
        <w:tc>
          <w:tcPr>
            <w:tcW w:w="1443" w:type="pct"/>
            <w:tcBorders>
              <w:right w:val="nil"/>
            </w:tcBorders>
          </w:tcPr>
          <w:p w14:paraId="29F40A34" w14:textId="77777777" w:rsidR="001358A0" w:rsidRPr="00AC5903" w:rsidRDefault="001358A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Inter DTO Killings</w:t>
            </w:r>
          </w:p>
        </w:tc>
        <w:tc>
          <w:tcPr>
            <w:tcW w:w="2314" w:type="pct"/>
            <w:tcBorders>
              <w:left w:val="nil"/>
              <w:right w:val="nil"/>
            </w:tcBorders>
          </w:tcPr>
          <w:p w14:paraId="12383DD1" w14:textId="4F8D0CC4" w:rsidR="001358A0" w:rsidRPr="00AC5903" w:rsidRDefault="00E75961"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Number of killings in executions excluding police</w:t>
            </w:r>
          </w:p>
        </w:tc>
        <w:tc>
          <w:tcPr>
            <w:tcW w:w="1244" w:type="pct"/>
            <w:tcBorders>
              <w:left w:val="nil"/>
              <w:right w:val="nil"/>
            </w:tcBorders>
          </w:tcPr>
          <w:p w14:paraId="12A83500" w14:textId="4C8AF421" w:rsidR="001358A0" w:rsidRPr="00AC5903" w:rsidRDefault="00E75961"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CIDE-PPD</w:t>
            </w:r>
            <w:r w:rsidR="00514671" w:rsidRPr="00AC5903">
              <w:rPr>
                <w:rFonts w:ascii="Times New Roman" w:hAnsi="Times New Roman"/>
                <w:sz w:val="18"/>
                <w:szCs w:val="18"/>
                <w:lang w:val="en-US"/>
              </w:rPr>
              <w:t xml:space="preserve"> </w:t>
            </w:r>
            <w:r w:rsidR="00514671" w:rsidRPr="00AC5903">
              <w:rPr>
                <w:rFonts w:ascii="Times New Roman" w:hAnsi="Times New Roman"/>
                <w:sz w:val="18"/>
                <w:szCs w:val="18"/>
                <w:lang w:val="en-US"/>
              </w:rPr>
              <w:fldChar w:fldCharType="begin" w:fldLock="1"/>
            </w:r>
            <w:r w:rsidR="00514671" w:rsidRPr="00AC5903">
              <w:rPr>
                <w:rFonts w:ascii="Times New Roman" w:hAnsi="Times New Roman"/>
                <w:sz w:val="18"/>
                <w:szCs w:val="18"/>
                <w:lang w:val="en-US"/>
              </w:rPr>
              <w:instrText>ADDIN CSL_CITATION {"citationItems":[{"id":"ITEM-1","itemData":{"author":[{"dropping-particle":"","family":"Atuesta","given":"Laura H.","non-dropping-particle":"","parse-names":false,"suffix":""},{"dropping-particle":"","family":"Siordia","given":"Oscar S.","non-dropping-particle":"","parse-names":false,"suffix":""},{"dropping-particle":"","family":"Lajous","given":"Alejandro Madrazo","non-dropping-particle":"","parse-names":false,"suffix":""}],"container-title":"Journal of Conflict Resolution","id":"ITEM-1","issue":"117","issued":{"date-parts":[["2018"]]},"page":"1-25","title":"The “War on Drugs” in Mexico: (Official) Database of Events between December 2006 and November 2011","type":"article-journal"},"uris":["http://www.mendeley.com/documents/?uuid=781b3ea2-efbb-49f5-9560-2e5e2bee21c5"]}],"mendeley":{"formattedCitation":"(Atuesta, Siordia, and Lajous 2018)","plainTextFormattedCitation":"(Atuesta, Siordia, and Lajous 2018)","previouslyFormattedCitation":"(Atuesta, Siordia, and Lajous 2018)"},"properties":{"noteIndex":0},"schema":"https://github.com/citation-style-language/schema/raw/master/csl-citation.json"}</w:instrText>
            </w:r>
            <w:r w:rsidR="00514671" w:rsidRPr="00AC5903">
              <w:rPr>
                <w:rFonts w:ascii="Times New Roman" w:hAnsi="Times New Roman"/>
                <w:sz w:val="18"/>
                <w:szCs w:val="18"/>
                <w:lang w:val="en-US"/>
              </w:rPr>
              <w:fldChar w:fldCharType="separate"/>
            </w:r>
            <w:r w:rsidR="00514671" w:rsidRPr="00AC5903">
              <w:rPr>
                <w:rFonts w:ascii="Times New Roman" w:hAnsi="Times New Roman"/>
                <w:noProof/>
                <w:sz w:val="18"/>
                <w:szCs w:val="18"/>
                <w:lang w:val="en-US"/>
              </w:rPr>
              <w:t>(Atuesta, Siordia, and Lajous 2018)</w:t>
            </w:r>
            <w:r w:rsidR="00514671" w:rsidRPr="00AC5903">
              <w:rPr>
                <w:rFonts w:ascii="Times New Roman" w:hAnsi="Times New Roman"/>
                <w:sz w:val="18"/>
                <w:szCs w:val="18"/>
                <w:lang w:val="en-US"/>
              </w:rPr>
              <w:fldChar w:fldCharType="end"/>
            </w:r>
          </w:p>
        </w:tc>
      </w:tr>
      <w:tr w:rsidR="00CB3D41" w:rsidRPr="00E63430" w14:paraId="031E6B0C" w14:textId="77777777" w:rsidTr="00B2530F">
        <w:trPr>
          <w:trHeight w:val="415"/>
        </w:trPr>
        <w:tc>
          <w:tcPr>
            <w:tcW w:w="5000" w:type="pct"/>
            <w:gridSpan w:val="3"/>
            <w:tcBorders>
              <w:left w:val="nil"/>
              <w:right w:val="nil"/>
            </w:tcBorders>
            <w:vAlign w:val="center"/>
          </w:tcPr>
          <w:p w14:paraId="06E7BBDB" w14:textId="6B50DAB2" w:rsidR="00CB3D41" w:rsidRPr="00AC5903" w:rsidRDefault="00CB3D41" w:rsidP="00FB73F3">
            <w:pPr>
              <w:widowControl w:val="0"/>
              <w:autoSpaceDE w:val="0"/>
              <w:autoSpaceDN w:val="0"/>
              <w:adjustRightInd w:val="0"/>
              <w:rPr>
                <w:rFonts w:ascii="Times New Roman" w:hAnsi="Times New Roman"/>
                <w:i/>
                <w:iCs/>
                <w:sz w:val="18"/>
                <w:szCs w:val="18"/>
                <w:lang w:val="en-US"/>
              </w:rPr>
            </w:pPr>
            <w:r w:rsidRPr="00AC5903">
              <w:rPr>
                <w:rFonts w:ascii="Times New Roman" w:hAnsi="Times New Roman"/>
                <w:i/>
                <w:iCs/>
                <w:sz w:val="20"/>
                <w:szCs w:val="20"/>
                <w:lang w:val="en-US"/>
              </w:rPr>
              <w:t>Independent Variables</w:t>
            </w:r>
          </w:p>
        </w:tc>
      </w:tr>
      <w:tr w:rsidR="008170D3" w:rsidRPr="00AC5903" w14:paraId="47538593" w14:textId="77777777" w:rsidTr="00B2530F">
        <w:tc>
          <w:tcPr>
            <w:tcW w:w="1443" w:type="pct"/>
            <w:tcBorders>
              <w:right w:val="nil"/>
            </w:tcBorders>
          </w:tcPr>
          <w:p w14:paraId="5CBA5F5C" w14:textId="6B84E8D6" w:rsidR="001358A0" w:rsidRPr="00AC5903" w:rsidRDefault="001358A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Distance to </w:t>
            </w:r>
            <w:r w:rsidR="00A606A3" w:rsidRPr="00AC5903">
              <w:rPr>
                <w:rFonts w:ascii="Times New Roman" w:hAnsi="Times New Roman"/>
                <w:sz w:val="18"/>
                <w:szCs w:val="18"/>
                <w:lang w:val="en-US"/>
              </w:rPr>
              <w:t xml:space="preserve">Closest US Border Segment </w:t>
            </w:r>
            <w:r w:rsidRPr="00AC5903">
              <w:rPr>
                <w:rFonts w:ascii="Times New Roman" w:hAnsi="Times New Roman"/>
                <w:sz w:val="18"/>
                <w:szCs w:val="18"/>
                <w:lang w:val="en-US"/>
              </w:rPr>
              <w:t>(</w:t>
            </w:r>
            <w:r w:rsidR="00A606A3" w:rsidRPr="00AC5903">
              <w:rPr>
                <w:rFonts w:ascii="Times New Roman" w:hAnsi="Times New Roman"/>
                <w:sz w:val="18"/>
                <w:szCs w:val="18"/>
                <w:lang w:val="en-US"/>
              </w:rPr>
              <w:t xml:space="preserve">100 km, </w:t>
            </w:r>
            <w:r w:rsidRPr="00AC5903">
              <w:rPr>
                <w:rFonts w:ascii="Times New Roman" w:hAnsi="Times New Roman"/>
                <w:sz w:val="18"/>
                <w:szCs w:val="18"/>
                <w:lang w:val="en-US"/>
              </w:rPr>
              <w:t>logged)</w:t>
            </w:r>
          </w:p>
        </w:tc>
        <w:tc>
          <w:tcPr>
            <w:tcW w:w="2314" w:type="pct"/>
            <w:tcBorders>
              <w:left w:val="nil"/>
              <w:right w:val="nil"/>
            </w:tcBorders>
          </w:tcPr>
          <w:p w14:paraId="74E936F8" w14:textId="57BEDA68" w:rsidR="00E75961" w:rsidRPr="00AC5903" w:rsidRDefault="00E75961"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Locality’s distance to the closest portion of the border covering 100 km </w:t>
            </w:r>
            <w:r w:rsidR="00E63430">
              <w:rPr>
                <w:rFonts w:ascii="Times New Roman" w:hAnsi="Times New Roman"/>
                <w:sz w:val="18"/>
                <w:szCs w:val="18"/>
                <w:lang w:val="en-US"/>
              </w:rPr>
              <w:t>on</w:t>
            </w:r>
            <w:r w:rsidRPr="00AC5903">
              <w:rPr>
                <w:rFonts w:ascii="Times New Roman" w:hAnsi="Times New Roman"/>
                <w:sz w:val="18"/>
                <w:szCs w:val="18"/>
                <w:lang w:val="en-US"/>
              </w:rPr>
              <w:t xml:space="preserve"> each side of each border port of entry</w:t>
            </w:r>
          </w:p>
        </w:tc>
        <w:tc>
          <w:tcPr>
            <w:tcW w:w="1244" w:type="pct"/>
            <w:tcBorders>
              <w:left w:val="nil"/>
              <w:right w:val="nil"/>
            </w:tcBorders>
          </w:tcPr>
          <w:p w14:paraId="31EEAD2C" w14:textId="4CA65FC0" w:rsidR="00F44C78" w:rsidRPr="00AC5903" w:rsidRDefault="00E75961"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Own calculations from:</w:t>
            </w:r>
            <w:r w:rsidR="00F44C78" w:rsidRPr="00AC5903">
              <w:rPr>
                <w:rFonts w:ascii="Times New Roman" w:hAnsi="Times New Roman"/>
                <w:sz w:val="18"/>
                <w:szCs w:val="18"/>
                <w:lang w:val="en-US"/>
              </w:rPr>
              <w:t xml:space="preserve"> </w:t>
            </w:r>
            <w:r w:rsidRPr="00AC5903">
              <w:rPr>
                <w:rFonts w:ascii="Times New Roman" w:hAnsi="Times New Roman"/>
                <w:sz w:val="18"/>
                <w:szCs w:val="18"/>
                <w:lang w:val="en-US"/>
              </w:rPr>
              <w:t xml:space="preserve">Department of Homeland Security </w:t>
            </w:r>
            <w:commentRangeStart w:id="3"/>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{"citationItems":[{"id":"ITEM-1","itemData":{"URL":"https://hifld-geoplatform.opendata.arcgis.com/datasets/mexico-and-us-border","accessed":{"date-parts":[["2020","8","6"]]},"author":[{"dropping-particle":"","family":"Department of Homeland Security","given":"","non-dropping-particle":"","parse-names":false,"suffix":""}],"container-title":"HIFLD Open Data","id":"ITEM-1","issued":{"date-parts":[["2017"]]},"title":"Mexico and US Border","type":"webpage"},"label":"paragraph","suppress-author":1,"uris":["http://www.mendeley.com/documents/?uuid=a05460c6-d184-3feb-beaf-a80c31d2437b"]}],"mendeley":{"formattedCitation":"(2017)","plainTextFormattedCitation":"(2017)","previouslyFormattedCitation":"(2017)"},"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(2017)</w:t>
            </w:r>
            <w:r w:rsidRPr="00AC5903">
              <w:rPr>
                <w:rFonts w:ascii="Times New Roman" w:hAnsi="Times New Roman"/>
                <w:sz w:val="18"/>
                <w:szCs w:val="18"/>
                <w:lang w:val="en-US"/>
              </w:rPr>
              <w:fldChar w:fldCharType="end"/>
            </w:r>
            <w:commentRangeEnd w:id="3"/>
            <w:r w:rsidR="00560AF6">
              <w:rPr>
                <w:rStyle w:val="CommentReference"/>
              </w:rPr>
              <w:commentReference w:id="3"/>
            </w:r>
            <w:r w:rsidRPr="00AC5903">
              <w:rPr>
                <w:rFonts w:ascii="Times New Roman" w:hAnsi="Times New Roman"/>
                <w:sz w:val="18"/>
                <w:szCs w:val="18"/>
                <w:lang w:val="en-US"/>
              </w:rPr>
              <w:t xml:space="preserve"> and</w:t>
            </w:r>
            <w:r w:rsidR="00F44C78" w:rsidRPr="00AC5903">
              <w:rPr>
                <w:rFonts w:ascii="Times New Roman" w:hAnsi="Times New Roman"/>
                <w:sz w:val="18"/>
                <w:szCs w:val="18"/>
                <w:lang w:val="en-US"/>
              </w:rPr>
              <w:t xml:space="preserve"> </w:t>
            </w:r>
            <w:r w:rsidRPr="00AC5903">
              <w:rPr>
                <w:rFonts w:ascii="Times New Roman" w:hAnsi="Times New Roman"/>
                <w:sz w:val="18"/>
                <w:szCs w:val="18"/>
                <w:lang w:val="en-US"/>
              </w:rPr>
              <w:t>Customs and Border Protection</w:t>
            </w:r>
            <w:r w:rsidR="00F44C78" w:rsidRPr="00AC5903">
              <w:rPr>
                <w:rFonts w:ascii="Times New Roman" w:hAnsi="Times New Roman"/>
                <w:sz w:val="18"/>
                <w:szCs w:val="18"/>
                <w:lang w:val="en-US"/>
              </w:rPr>
              <w:t xml:space="preserve"> </w:t>
            </w:r>
            <w:commentRangeStart w:id="4"/>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{"citationItems":[{"id":"ITEM-1","itemData":{"URL":"https://www.cbp.gov/contact/ports/","accessed":{"date-parts":[["2020","8","6"]]},"author":[{"dropping-particle":"","family":"US Customs and Border Protection","given":"","non-dropping-particle":"","parse-names":false,"suffix":""}],"container-title":"Locate a Port of Entry","id":"ITEM-1","issued":{"date-parts":[["2019"]]},"title":"Locate a Port of Entry","type":"webpage"},"label":"paragraph","suppress-author":1,"uris":["http://www.mendeley.com/documents/?uuid=4b05971b-d1b8-3bcf-870d-7a47aa5de733"]}],"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commentRangeEnd w:id="4"/>
            <w:r w:rsidR="00560AF6">
              <w:rPr>
                <w:rStyle w:val="CommentReference"/>
              </w:rPr>
              <w:commentReference w:id="4"/>
            </w:r>
          </w:p>
        </w:tc>
      </w:tr>
      <w:tr w:rsidR="00BE5F80" w:rsidRPr="00AC5903" w14:paraId="4B6DA0C8" w14:textId="77777777" w:rsidTr="00B2530F">
        <w:tc>
          <w:tcPr>
            <w:tcW w:w="1443" w:type="pct"/>
            <w:tcBorders>
              <w:right w:val="nil"/>
            </w:tcBorders>
          </w:tcPr>
          <w:p w14:paraId="0F6983B0" w14:textId="25B14B92"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Distance to Closest US Border Segment (50 km, logged)</w:t>
            </w:r>
          </w:p>
        </w:tc>
        <w:tc>
          <w:tcPr>
            <w:tcW w:w="2314" w:type="pct"/>
            <w:tcBorders>
              <w:left w:val="nil"/>
              <w:right w:val="nil"/>
            </w:tcBorders>
          </w:tcPr>
          <w:p w14:paraId="5DEDA1B8" w14:textId="4FCDAEF5"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Locality’s distance to the closest portion of the border covering 50 km </w:t>
            </w:r>
            <w:r w:rsidR="00E63430">
              <w:rPr>
                <w:rFonts w:ascii="Times New Roman" w:hAnsi="Times New Roman"/>
                <w:sz w:val="18"/>
                <w:szCs w:val="18"/>
                <w:lang w:val="en-US"/>
              </w:rPr>
              <w:t>on</w:t>
            </w:r>
            <w:r w:rsidRPr="00AC5903">
              <w:rPr>
                <w:rFonts w:ascii="Times New Roman" w:hAnsi="Times New Roman"/>
                <w:sz w:val="18"/>
                <w:szCs w:val="18"/>
                <w:lang w:val="en-US"/>
              </w:rPr>
              <w:t xml:space="preserve"> each side of each border port of entry</w:t>
            </w:r>
          </w:p>
        </w:tc>
        <w:tc>
          <w:tcPr>
            <w:tcW w:w="1244" w:type="pct"/>
            <w:tcBorders>
              <w:left w:val="nil"/>
              <w:right w:val="nil"/>
            </w:tcBorders>
          </w:tcPr>
          <w:p w14:paraId="00620530" w14:textId="0C6327CC"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Own calculations from: Department of Homeland Security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{"citationItems":[{"id":"ITEM-1","itemData":{"URL":"https://hifld-geoplatform.opendata.arcgis.com/datasets/mexico-and-us-border","accessed":{"date-parts":[["2020","8","6"]]},"author":[{"dropping-particle":"","family":"Department of Homeland Security","given":"","non-dropping-particle":"","parse-names":false,"suffix":""}],"container-title":"HIFLD Open Data","id":"ITEM-1","issued":{"date-parts":[["2017"]]},"title":"Mexico and US Border","type":"webpage"},"label":"paragraph","suppress-author":1,"uris":["http://www.mendeley.com/documents/?uuid=a05460c6-d184-3feb-beaf-a80c31d2437b"]}],"mendeley":{"formattedCitation":"(2017)","plainTextFormattedCitation":"(2017)","previouslyFormattedCitation":"(2017)"},"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(2017)</w:t>
            </w:r>
            <w:r w:rsidRPr="00AC5903">
              <w:rPr>
                <w:rFonts w:ascii="Times New Roman" w:hAnsi="Times New Roman"/>
                <w:sz w:val="18"/>
                <w:szCs w:val="18"/>
                <w:lang w:val="en-US"/>
              </w:rPr>
              <w:fldChar w:fldCharType="end"/>
            </w:r>
            <w:r w:rsidRPr="00AC5903">
              <w:rPr>
                <w:rFonts w:ascii="Times New Roman" w:hAnsi="Times New Roman"/>
                <w:sz w:val="18"/>
                <w:szCs w:val="18"/>
                <w:lang w:val="en-US"/>
              </w:rPr>
              <w:t xml:space="preserve"> and Customs and Border Protection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{"citationItems":[{"id":"ITEM-1","itemData":{"URL":"https://www.cbp.gov/contact/ports/","accessed":{"date-parts":[["2020","8","6"]]},"author":[{"dropping-particle":"","family":"US Customs and Border Protection","given":"","non-dropping-particle":"","parse-names":false,"suffix":""}],"container-title":"Locate a Port of Entry","id":"ITEM-1","issued":{"date-parts":[["2019"]]},"title":"Locate a Port of Entry","type":"webpage"},"label":"paragraph","suppress-author":1,"uris":["http://www.mendeley.com/documents/?uuid=4b05971b-d1b8-3bcf-870d-7a47aa5de733"]}],"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p>
        </w:tc>
      </w:tr>
      <w:tr w:rsidR="00BE5F80" w:rsidRPr="00AC5903" w14:paraId="71810152" w14:textId="77777777" w:rsidTr="00B2530F">
        <w:tc>
          <w:tcPr>
            <w:tcW w:w="1443" w:type="pct"/>
            <w:tcBorders>
              <w:right w:val="nil"/>
            </w:tcBorders>
          </w:tcPr>
          <w:p w14:paraId="62F925B0" w14:textId="52FA7E85"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Distance to US Border (logged)</w:t>
            </w:r>
          </w:p>
        </w:tc>
        <w:tc>
          <w:tcPr>
            <w:tcW w:w="2314" w:type="pct"/>
            <w:tcBorders>
              <w:left w:val="nil"/>
              <w:right w:val="nil"/>
            </w:tcBorders>
          </w:tcPr>
          <w:p w14:paraId="0B27A9F5" w14:textId="6ED4A41B"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Locality’s distance to the US border</w:t>
            </w:r>
          </w:p>
        </w:tc>
        <w:tc>
          <w:tcPr>
            <w:tcW w:w="1244" w:type="pct"/>
            <w:tcBorders>
              <w:left w:val="nil"/>
              <w:right w:val="nil"/>
            </w:tcBorders>
          </w:tcPr>
          <w:p w14:paraId="0BAFC764" w14:textId="6EA8A04F"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Own calculations from: Department of Homeland Security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{"citationItems":[{"id":"ITEM-1","itemData":{"URL":"https://hifld-geoplatform.opendata.arcgis.com/datasets/mexico-and-us-border","accessed":{"date-parts":[["2020","8","6"]]},"author":[{"dropping-particle":"","family":"Department of Homeland Security","given":"","non-dropping-particle":"","parse-names":false,"suffix":""}],"container-title":"HIFLD Open Data","id":"ITEM-1","issued":{"date-parts":[["2017"]]},"title":"Mexico and US Border","type":"webpage"},"label":"paragraph","suppress-author":1,"uris":["http://www.mendeley.com/documents/?uuid=a05460c6-d184-3feb-beaf-a80c31d2437b"]}],"mendeley":{"formattedCitation":"(2017)","plainTextFormattedCitation":"(2017)","previouslyFormattedCitation":"(2017)"},"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(2017)</w:t>
            </w:r>
            <w:r w:rsidRPr="00AC5903">
              <w:rPr>
                <w:rFonts w:ascii="Times New Roman" w:hAnsi="Times New Roman"/>
                <w:sz w:val="18"/>
                <w:szCs w:val="18"/>
                <w:lang w:val="en-US"/>
              </w:rPr>
              <w:fldChar w:fldCharType="end"/>
            </w:r>
          </w:p>
        </w:tc>
      </w:tr>
      <w:tr w:rsidR="00BE5F80" w:rsidRPr="00AC5903" w14:paraId="2D4810D6" w14:textId="77777777" w:rsidTr="00B2530F">
        <w:tc>
          <w:tcPr>
            <w:tcW w:w="1443" w:type="pct"/>
            <w:tcBorders>
              <w:right w:val="nil"/>
            </w:tcBorders>
          </w:tcPr>
          <w:p w14:paraId="6F3C6DBD" w14:textId="561AE451"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Distance to Closest Port of Entry (logged)</w:t>
            </w:r>
          </w:p>
        </w:tc>
        <w:tc>
          <w:tcPr>
            <w:tcW w:w="2314" w:type="pct"/>
            <w:tcBorders>
              <w:left w:val="nil"/>
              <w:right w:val="nil"/>
            </w:tcBorders>
          </w:tcPr>
          <w:p w14:paraId="7C4AE4AA" w14:textId="60B5EDBC"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Locality’s distance to the closest land border port of entry to the US.</w:t>
            </w:r>
          </w:p>
        </w:tc>
        <w:tc>
          <w:tcPr>
            <w:tcW w:w="1244" w:type="pct"/>
            <w:tcBorders>
              <w:left w:val="nil"/>
              <w:right w:val="nil"/>
            </w:tcBorders>
          </w:tcPr>
          <w:p w14:paraId="60335B72" w14:textId="3E6E3E3B"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Own calculations from: Customs and Border Protection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{"citationItems":[{"id":"ITEM-1","itemData":{"URL":"https://www.cbp.gov/contact/ports/","accessed":{"date-parts":[["2020","8","6"]]},"author":[{"dropping-particle":"","family":"US Customs and Border Protection","given":"","non-dropping-particle":"","parse-names":false,"suffix":""}],"container-title":"Locate a Port of Entry","id":"ITEM-1","issued":{"date-parts":[["2019"]]},"title":"Locate a Port of Entry","type":"webpage"},"label":"paragraph","suppress-author":1,"uris":["http://www.mendeley.com/documents/?uuid=4b05971b-d1b8-3bcf-870d-7a47aa5de733"]}],"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p>
        </w:tc>
      </w:tr>
      <w:tr w:rsidR="00BE5F80" w:rsidRPr="00AC5903" w14:paraId="09035C6A" w14:textId="77777777" w:rsidTr="00B2530F">
        <w:tc>
          <w:tcPr>
            <w:tcW w:w="1443" w:type="pct"/>
            <w:tcBorders>
              <w:right w:val="nil"/>
            </w:tcBorders>
          </w:tcPr>
          <w:p w14:paraId="7BD7AC46" w14:textId="26563DB8"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Distance to Closest Port of Entry Closest to Highways (logged)</w:t>
            </w:r>
          </w:p>
        </w:tc>
        <w:tc>
          <w:tcPr>
            <w:tcW w:w="2314" w:type="pct"/>
            <w:tcBorders>
              <w:left w:val="nil"/>
              <w:right w:val="nil"/>
            </w:tcBorders>
          </w:tcPr>
          <w:p w14:paraId="558A7EFA"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Locality’s distance to the closest land border port of entry to the US that is in the lowest cluster of distance to Mexican highways.</w:t>
            </w:r>
          </w:p>
          <w:p w14:paraId="1BF8E3FB" w14:textId="3D36336F"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Clusters were selected with a k-means algorithm.</w:t>
            </w:r>
          </w:p>
        </w:tc>
        <w:tc>
          <w:tcPr>
            <w:tcW w:w="1244" w:type="pct"/>
            <w:tcBorders>
              <w:left w:val="nil"/>
              <w:right w:val="nil"/>
            </w:tcBorders>
          </w:tcPr>
          <w:p w14:paraId="364ED30D" w14:textId="635FF16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Own calculations from: Customs and Border Protection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{"citationItems":[{"id":"ITEM-1","itemData":{"URL":"https://www.cbp.gov/contact/ports/","accessed":{"date-parts":[["2020","8","6"]]},"author":[{"dropping-particle":"","family":"US Customs and Border Protection","given":"","non-dropping-particle":"","parse-names":false,"suffix":""}],"container-title":"Locate a Port of Entry","id":"ITEM-1","issued":{"date-parts":[["2019"]]},"title":"Locate a Port of Entry","type":"webpage"},"label":"paragraph","suppress-author":1,"uris":["http://www.mendeley.com/documents/?uuid=4b05971b-d1b8-3bcf-870d-7a47aa5de733"]}],"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r w:rsidRPr="00AC5903">
              <w:rPr>
                <w:rFonts w:ascii="Times New Roman" w:hAnsi="Times New Roman"/>
                <w:sz w:val="18"/>
                <w:szCs w:val="18"/>
                <w:lang w:val="en-US"/>
              </w:rPr>
              <w:t xml:space="preserve"> and INEGI </w:t>
            </w:r>
            <w:commentRangeStart w:id="5"/>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inegi.org.mx/temas/topografia/default.html#Descargas","accessed":{"date-parts":[["2020","8","6"]]},"author":[{"dropping-particle":"","family":"INEGI","given":"","non-dropping-particle":"","parse-names":false,"suffix":""}],"id":"ITEM-1","issued":{"date-parts":[["2019"]]},"title":"Topografía","type":"webpage"},"label":"paragraph","suppress-author":1,"uris":["http://www.mendeley.com/documents/?uuid=7f63adb2-618e-35a9-9715-6ec8e7f15fe0"]}],"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commentRangeEnd w:id="5"/>
            <w:r w:rsidR="00560AF6">
              <w:rPr>
                <w:rStyle w:val="CommentReference"/>
              </w:rPr>
              <w:commentReference w:id="5"/>
            </w:r>
          </w:p>
        </w:tc>
      </w:tr>
      <w:tr w:rsidR="00BE5F80" w:rsidRPr="00E63430" w14:paraId="7A77E35A" w14:textId="77777777" w:rsidTr="00B2530F">
        <w:tc>
          <w:tcPr>
            <w:tcW w:w="1443" w:type="pct"/>
            <w:tcBorders>
              <w:right w:val="nil"/>
            </w:tcBorders>
          </w:tcPr>
          <w:p w14:paraId="6A382D5E"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2314" w:type="pct"/>
            <w:tcBorders>
              <w:left w:val="nil"/>
              <w:right w:val="nil"/>
            </w:tcBorders>
          </w:tcPr>
          <w:p w14:paraId="08316E9B" w14:textId="000714F6"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Locality’s distance to the closest oil and gas pipeline of PEMEX</w:t>
            </w:r>
            <w:r w:rsidR="00C90119" w:rsidRPr="00AC5903">
              <w:rPr>
                <w:rFonts w:ascii="Times New Roman" w:hAnsi="Times New Roman"/>
                <w:sz w:val="18"/>
                <w:szCs w:val="18"/>
                <w:lang w:val="en-US"/>
              </w:rPr>
              <w:t>. It was not possible to distinguish between pipelines that transport oil or gas.</w:t>
            </w:r>
            <w:r w:rsidR="003B05B1" w:rsidRPr="00AC5903">
              <w:rPr>
                <w:rFonts w:ascii="Times New Roman" w:hAnsi="Times New Roman"/>
                <w:sz w:val="18"/>
                <w:szCs w:val="18"/>
                <w:lang w:val="en-US"/>
              </w:rPr>
              <w:t xml:space="preserve"> INEGI only registers if PEMEX owns the pipeline and if it is active. According to PEMEX’s official information, approximately 35% of the pipelines transport only gas whereas the 20% transport only oil, the rest combine both products </w:t>
            </w:r>
            <w:r w:rsidR="003B05B1" w:rsidRPr="00AC5903">
              <w:rPr>
                <w:rFonts w:ascii="Times New Roman" w:hAnsi="Times New Roman"/>
                <w:sz w:val="18"/>
                <w:szCs w:val="18"/>
                <w:lang w:val="en-US"/>
              </w:rPr>
              <w:fldChar w:fldCharType="begin" w:fldLock="1"/>
            </w:r>
            <w:r w:rsidR="003B05B1" w:rsidRPr="00AC5903">
              <w:rPr>
                <w:rFonts w:ascii="Times New Roman" w:hAnsi="Times New Roman"/>
                <w:sz w:val="18"/>
                <w:szCs w:val="18"/>
                <w:lang w:val="en-US"/>
              </w:rPr>
              <w:instrText>ADDIN CSL_CITATION {"citationItems":[{"id":"ITEM-1","itemData":{"abstract":"Oleogasoducto Otro ¿POR DÓNDE CIRCULAN LOS HIDROCARBUROS EN MÉXICO? ¿POR DÓNDE CIRCUL AN LOS HIDROCARBUROS EN MÉXICO? Como Fundación Heinrich Böll, la preocupación por la extrac-ción de recursos naturales está en el centro de nuestro traba-jo. Casi la cuarta parte del territorio del país está incluida en alguna concesión extractivista. El gran recurso de México ha sido el petróleo, y la nueva amenaza que enfrenta el país es la exploración y explotación del petróleo no convencional, el petróleo de aguas profundas y el shale gas por la vía del frac-king. Es esta última, de hecho, una industria ya en marcha, con graves consecuencias ambientales, pero casi ausente to-davía de regulaciones. El Gobierno Federal, con la reforma energética de 2013, apostó al uso del gas natural para la generación de energía eléctrica y para uso doméstico, e impulsó una gran campaña para presentar este combustible fósil como una «energía de transición», como «un combustible puente» hacia una ener-gía limpia; si bien el gas natural produce 32% menos emisio-nes de dióxido de carbono (CO2) en el proceso de generación de energía eléctrica; produce una gran contaminación duran-te su proceso de extracción y transporte, así que si revisamos su ciclo completo veremos que el gas natural es una energía tan o más sucia que el propio carbón. Petróleos Mexicanos (Pemex) ha desarrollado una exten-sa infraestructura para la exploración y extracción de petróleo crudo y gas natural que incluye desde pozos, plataformas, re-finerías, complejos petroquímicos, hasta una amplia red de ductos, instalaciones de almacenamiento y equipos de trans-porte. ¿Se está planteando realmente una transición energé-tica o se está asumiendo la dependencia del petróleo como inevitable? Pensamos que una pista nos la podría dar la red de ductos de hidrocarburos instalada y proyectada. Así que nos preguntamos ¿Dónde están los ductos para hidrocarburos en México y cuál es su entorno? ¿A quiénes pertenecen esas tierras? ¿Quiénes son los pobladores más cercanos? ¿Cuántos incidentes han ocurrido y con qué consecuencias, ambienta-les y sociales? La amplia red de ductos que se muestra en este mapa expone una visión que ata necesariamente la genera-ción y el consumo de energía a los combustibles fósiles. Sin embargo, asomarse con detalle a la información so-bre la infraestructura petrolera en México no es tarea fácil, la mayor parte de la información no solo no está disponible públicamente de manera desagregada ni en formatos …","author":[{"dropping-particle":"","family":"CARTOCRITICA","given":"","non-dropping-particle":"","parse-names":false,"suffix":""}],"id":"ITEM-1","issued":{"date-parts":[["2017"]]},"title":"¿Por dónde circulan los hidrocarburos en México?","type":"report"},"uris":["http://www.mendeley.com/documents/?uuid=4bd1719f-be14-33c5-b694-5a3e64000904"]}],"mendeley":{"formattedCitation":"(CARTOCRITICA 2017)","plainTextFormattedCitation":"(CARTOCRITICA 2017)","previouslyFormattedCitation":"(CARTOCRITICA 2017)"},"properties":{"noteIndex":0},"schema":"https://github.com/citation-style-language/schema/raw/master/csl-citation.json"}</w:instrText>
            </w:r>
            <w:r w:rsidR="003B05B1" w:rsidRPr="00AC5903">
              <w:rPr>
                <w:rFonts w:ascii="Times New Roman" w:hAnsi="Times New Roman"/>
                <w:sz w:val="18"/>
                <w:szCs w:val="18"/>
                <w:lang w:val="en-US"/>
              </w:rPr>
              <w:fldChar w:fldCharType="separate"/>
            </w:r>
            <w:r w:rsidR="003B05B1" w:rsidRPr="00AC5903">
              <w:rPr>
                <w:rFonts w:ascii="Times New Roman" w:hAnsi="Times New Roman"/>
                <w:noProof/>
                <w:sz w:val="18"/>
                <w:szCs w:val="18"/>
                <w:lang w:val="en-US"/>
              </w:rPr>
              <w:t>(CARTOCRITICA 2017)</w:t>
            </w:r>
            <w:r w:rsidR="003B05B1" w:rsidRPr="00AC5903">
              <w:rPr>
                <w:rFonts w:ascii="Times New Roman" w:hAnsi="Times New Roman"/>
                <w:sz w:val="18"/>
                <w:szCs w:val="18"/>
                <w:lang w:val="en-US"/>
              </w:rPr>
              <w:fldChar w:fldCharType="end"/>
            </w:r>
            <w:r w:rsidR="003B05B1" w:rsidRPr="00AC5903">
              <w:rPr>
                <w:rFonts w:ascii="Times New Roman" w:hAnsi="Times New Roman"/>
                <w:sz w:val="18"/>
                <w:szCs w:val="18"/>
                <w:lang w:val="en-US"/>
              </w:rPr>
              <w:t xml:space="preserve">. We do not posit different expectations about the type of resource because, in the end, the logic of extraction would be the same. However, anecdotal evidence suggests that DTOs focus on oil rather than on gas extraction </w:t>
            </w:r>
            <w:r w:rsidR="003B05B1" w:rsidRPr="00AC5903">
              <w:rPr>
                <w:rFonts w:ascii="Times New Roman" w:hAnsi="Times New Roman"/>
                <w:sz w:val="18"/>
                <w:szCs w:val="18"/>
                <w:lang w:val="en-US"/>
              </w:rPr>
              <w:fldChar w:fldCharType="begin" w:fldLock="1"/>
            </w:r>
            <w:r w:rsidR="003B05B1" w:rsidRPr="00AC5903">
              <w:rPr>
                <w:rFonts w:ascii="Times New Roman" w:hAnsi="Times New Roman"/>
                <w:sz w:val="18"/>
                <w:szCs w:val="18"/>
                <w:lang w:val="en-US"/>
              </w:rPr>
              <w:instrText>ADDIN CSL_CITATION {"citationItems":[{"id":"ITEM-1","itemData":{"author":[{"dropping-particle":"","family":"Pérez","given":"Ana Lilia","non-dropping-particle":"","parse-names":false,"suffix":""}],"id":"ITEM-1","issued":{"date-parts":[["2011"]]},"publisher":"Grijalbo","publisher-place":"Mexico","title":"El cártel negro: Cómo el crimen organizado se ha apoderado de Pemex","type":"book"},"uris":["http://www.mendeley.com/documents/?uuid=40dd0cbc-4f64-4a71-89b2-04da4fd604de"]}],"mendeley":{"formattedCitation":"(Pérez 2011)","plainTextFormattedCitation":"(Pérez 2011)","previouslyFormattedCitation":"(Pérez 2011)"},"properties":{"noteIndex":0},"schema":"https://github.com/citation-style-language/schema/raw/master/csl-citation.json"}</w:instrText>
            </w:r>
            <w:r w:rsidR="003B05B1" w:rsidRPr="00AC5903">
              <w:rPr>
                <w:rFonts w:ascii="Times New Roman" w:hAnsi="Times New Roman"/>
                <w:sz w:val="18"/>
                <w:szCs w:val="18"/>
                <w:lang w:val="en-US"/>
              </w:rPr>
              <w:fldChar w:fldCharType="separate"/>
            </w:r>
            <w:r w:rsidR="003B05B1" w:rsidRPr="00AC5903">
              <w:rPr>
                <w:rFonts w:ascii="Times New Roman" w:hAnsi="Times New Roman"/>
                <w:noProof/>
                <w:sz w:val="18"/>
                <w:szCs w:val="18"/>
                <w:lang w:val="en-US"/>
              </w:rPr>
              <w:t>(Pérez 2011)</w:t>
            </w:r>
            <w:r w:rsidR="003B05B1" w:rsidRPr="00AC5903">
              <w:rPr>
                <w:rFonts w:ascii="Times New Roman" w:hAnsi="Times New Roman"/>
                <w:sz w:val="18"/>
                <w:szCs w:val="18"/>
                <w:lang w:val="en-US"/>
              </w:rPr>
              <w:fldChar w:fldCharType="end"/>
            </w:r>
            <w:r w:rsidR="003B05B1" w:rsidRPr="00AC5903">
              <w:rPr>
                <w:rFonts w:ascii="Times New Roman" w:hAnsi="Times New Roman"/>
                <w:sz w:val="18"/>
                <w:szCs w:val="18"/>
                <w:lang w:val="en-US"/>
              </w:rPr>
              <w:t>.</w:t>
            </w:r>
          </w:p>
        </w:tc>
        <w:tc>
          <w:tcPr>
            <w:tcW w:w="1244" w:type="pct"/>
            <w:tcBorders>
              <w:left w:val="nil"/>
              <w:right w:val="nil"/>
            </w:tcBorders>
          </w:tcPr>
          <w:p w14:paraId="6B6CE2A8" w14:textId="2DB3542E"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Own calculations from: INEGI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inegi.org.mx/temas/topografia/default.html#Descargas","accessed":{"date-parts":[["2020","8","6"]]},"author":[{"dropping-particle":"","family":"INEGI","given":"","non-dropping-particle":"","parse-names":false,"suffix":""}],"id":"ITEM-1","issued":{"date-parts":[["2019"]]},"title":"Topografía","type":"webpage"},"label":"paragraph","suppress-author":1,"uris":["http://www.mendeley.com/documents/?uuid=7f63adb2-618e-35a9-9715-6ec8e7f15fe0"]}],"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p>
        </w:tc>
      </w:tr>
      <w:tr w:rsidR="00BE5F80" w:rsidRPr="00AC5903" w14:paraId="7387F4CB" w14:textId="77777777" w:rsidTr="00B2530F">
        <w:tc>
          <w:tcPr>
            <w:tcW w:w="1443" w:type="pct"/>
            <w:tcBorders>
              <w:right w:val="nil"/>
            </w:tcBorders>
          </w:tcPr>
          <w:p w14:paraId="6459F04D"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Distance to Closest Port </w:t>
            </w:r>
            <w:r w:rsidRPr="00AC5903">
              <w:rPr>
                <w:rFonts w:ascii="Times New Roman" w:hAnsi="Times New Roman"/>
                <w:sz w:val="18"/>
                <w:szCs w:val="18"/>
                <w:lang w:val="en-US"/>
              </w:rPr>
              <w:lastRenderedPageBreak/>
              <w:t>(logged)</w:t>
            </w:r>
          </w:p>
        </w:tc>
        <w:tc>
          <w:tcPr>
            <w:tcW w:w="2314" w:type="pct"/>
            <w:tcBorders>
              <w:left w:val="nil"/>
              <w:right w:val="nil"/>
            </w:tcBorders>
          </w:tcPr>
          <w:p w14:paraId="69649682" w14:textId="1C1619FF"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lastRenderedPageBreak/>
              <w:t xml:space="preserve">Locality’s distance to closest non-military port </w:t>
            </w:r>
            <w:r w:rsidRPr="00AC5903">
              <w:rPr>
                <w:rFonts w:ascii="Times New Roman" w:hAnsi="Times New Roman"/>
                <w:sz w:val="18"/>
                <w:szCs w:val="18"/>
                <w:lang w:val="en-US"/>
              </w:rPr>
              <w:lastRenderedPageBreak/>
              <w:t>(touristic, industrial, fishing)</w:t>
            </w:r>
            <w:r w:rsidR="000A1EE1" w:rsidRPr="00AC5903">
              <w:rPr>
                <w:rFonts w:ascii="Times New Roman" w:hAnsi="Times New Roman"/>
                <w:sz w:val="18"/>
                <w:szCs w:val="18"/>
                <w:lang w:val="en-US"/>
              </w:rPr>
              <w:t>. We rely on non-military seaports to avoid mixing areas with state military presence.</w:t>
            </w:r>
          </w:p>
        </w:tc>
        <w:tc>
          <w:tcPr>
            <w:tcW w:w="1244" w:type="pct"/>
            <w:tcBorders>
              <w:left w:val="nil"/>
              <w:right w:val="nil"/>
            </w:tcBorders>
          </w:tcPr>
          <w:p w14:paraId="52EEDF94" w14:textId="0A049384"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lastRenderedPageBreak/>
              <w:t xml:space="preserve">Own calculations from: </w:t>
            </w:r>
            <w:r w:rsidRPr="00AC5903">
              <w:rPr>
                <w:rFonts w:ascii="Times New Roman" w:hAnsi="Times New Roman"/>
                <w:sz w:val="18"/>
                <w:szCs w:val="18"/>
                <w:lang w:val="en-US"/>
              </w:rPr>
              <w:lastRenderedPageBreak/>
              <w:t xml:space="preserve">Mexican Transportation Institute and INEGI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{"citationItems":[{"id":"ITEM-1","itemData":{"URL":"https://www.gob.mx/imt/acciones-y-programas/red-nacional-de-caminos","accessed":{"date-parts":[["2020","8","22"]]},"author":[{"dropping-particle":"","family":"Instituto Mexicano del Transporte","given":"","non-dropping-particle":"","parse-names":false,"suffix":""},{"dropping-particle":"","family":"INEGI","given":"","non-dropping-particle":"","parse-names":false,"suffix":""}],"id":"ITEM-1","issued":{"date-parts":[["2019"]]},"title":"Red Nacional de Camino","type":"webpage"},"label":"paragraph","suppress-author":1,"uris":["http://www.mendeley.com/documents/?uuid=087d556c-736d-3d40-b91c-49b75477f48b"]}],"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p>
        </w:tc>
      </w:tr>
      <w:tr w:rsidR="00BE5F80" w:rsidRPr="00AC5903" w14:paraId="132C8E1C" w14:textId="77777777" w:rsidTr="00B2530F">
        <w:tc>
          <w:tcPr>
            <w:tcW w:w="1443" w:type="pct"/>
            <w:tcBorders>
              <w:right w:val="nil"/>
            </w:tcBorders>
          </w:tcPr>
          <w:p w14:paraId="41C6F533"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lastRenderedPageBreak/>
              <w:t>Distance to Closest Airport (logged)</w:t>
            </w:r>
          </w:p>
        </w:tc>
        <w:tc>
          <w:tcPr>
            <w:tcW w:w="2314" w:type="pct"/>
            <w:tcBorders>
              <w:left w:val="nil"/>
              <w:right w:val="nil"/>
            </w:tcBorders>
          </w:tcPr>
          <w:p w14:paraId="08B97D46" w14:textId="404BBD2C"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Locality’s distance to the closest commercial airport.</w:t>
            </w:r>
            <w:r w:rsidR="00B132F5" w:rsidRPr="00AC5903">
              <w:rPr>
                <w:rFonts w:ascii="Times New Roman" w:hAnsi="Times New Roman"/>
                <w:sz w:val="18"/>
                <w:szCs w:val="18"/>
                <w:lang w:val="en-US"/>
              </w:rPr>
              <w:t xml:space="preserve"> We only use data for the major airports as there is more clarity on the type of infrastructure they have. INEGI also collects information about minor land</w:t>
            </w:r>
            <w:r w:rsidR="00E63430">
              <w:rPr>
                <w:rFonts w:ascii="Times New Roman" w:hAnsi="Times New Roman"/>
                <w:sz w:val="18"/>
                <w:szCs w:val="18"/>
                <w:lang w:val="en-US"/>
              </w:rPr>
              <w:t>ing</w:t>
            </w:r>
            <w:r w:rsidR="00B132F5" w:rsidRPr="00AC5903">
              <w:rPr>
                <w:rFonts w:ascii="Times New Roman" w:hAnsi="Times New Roman"/>
                <w:sz w:val="18"/>
                <w:szCs w:val="18"/>
                <w:lang w:val="en-US"/>
              </w:rPr>
              <w:t xml:space="preserve"> </w:t>
            </w:r>
            <w:commentRangeStart w:id="6"/>
            <w:r w:rsidR="00B132F5" w:rsidRPr="00AC5903">
              <w:rPr>
                <w:rFonts w:ascii="Times New Roman" w:hAnsi="Times New Roman"/>
                <w:sz w:val="18"/>
                <w:szCs w:val="18"/>
                <w:lang w:val="en-US"/>
              </w:rPr>
              <w:t>lanes</w:t>
            </w:r>
            <w:commentRangeEnd w:id="6"/>
            <w:r w:rsidR="00E63430">
              <w:rPr>
                <w:rStyle w:val="CommentReference"/>
              </w:rPr>
              <w:commentReference w:id="6"/>
            </w:r>
            <w:r w:rsidR="00B132F5" w:rsidRPr="00AC5903">
              <w:rPr>
                <w:rFonts w:ascii="Times New Roman" w:hAnsi="Times New Roman"/>
                <w:sz w:val="18"/>
                <w:szCs w:val="18"/>
                <w:lang w:val="en-US"/>
              </w:rPr>
              <w:t xml:space="preserve"> across the country, but these data are mixed with major airports landing lanes and it was not possible to distinguish between both types of facilities.</w:t>
            </w:r>
            <w:r w:rsidR="000A1EE1" w:rsidRPr="00AC5903">
              <w:rPr>
                <w:rFonts w:ascii="Times New Roman" w:hAnsi="Times New Roman"/>
                <w:sz w:val="18"/>
                <w:szCs w:val="18"/>
                <w:lang w:val="en-US"/>
              </w:rPr>
              <w:t xml:space="preserve"> </w:t>
            </w:r>
          </w:p>
        </w:tc>
        <w:tc>
          <w:tcPr>
            <w:tcW w:w="1244" w:type="pct"/>
            <w:tcBorders>
              <w:left w:val="nil"/>
              <w:right w:val="nil"/>
            </w:tcBorders>
          </w:tcPr>
          <w:p w14:paraId="4F078E71" w14:textId="6D37CB4F"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Own calculations from: INEGI</w:t>
            </w:r>
            <w:r w:rsidR="00B132F5" w:rsidRPr="00AC5903">
              <w:rPr>
                <w:rFonts w:ascii="Times New Roman" w:hAnsi="Times New Roman"/>
                <w:sz w:val="18"/>
                <w:szCs w:val="18"/>
                <w:lang w:val="en-US"/>
              </w:rPr>
              <w:t>’s topographic layers</w:t>
            </w:r>
            <w:r w:rsidRPr="00AC5903">
              <w:rPr>
                <w:rFonts w:ascii="Times New Roman" w:hAnsi="Times New Roman"/>
                <w:sz w:val="18"/>
                <w:szCs w:val="18"/>
                <w:lang w:val="en-US"/>
              </w:rPr>
              <w:t xml:space="preserve">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inegi.org.mx/temas/topografia/default.html#Descargas","accessed":{"date-parts":[["2020","8","6"]]},"author":[{"dropping-particle":"","family":"INEGI","given":"","non-dropping-particle":"","parse-names":false,"suffix":""}],"id":"ITEM-1","issued":{"date-parts":[["2019"]]},"title":"Topografía","type":"webpage"},"label":"paragraph","suppress-author":1,"uris":["http://www.mendeley.com/documents/?uuid=7f63adb2-618e-35a9-9715-6ec8e7f15fe0"]}],"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p>
        </w:tc>
      </w:tr>
      <w:tr w:rsidR="00BE5F80" w:rsidRPr="00E63430" w14:paraId="55374933" w14:textId="77777777" w:rsidTr="00B2530F">
        <w:tc>
          <w:tcPr>
            <w:tcW w:w="1443" w:type="pct"/>
            <w:tcBorders>
              <w:right w:val="nil"/>
            </w:tcBorders>
          </w:tcPr>
          <w:p w14:paraId="2F5495B9" w14:textId="2B234123"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2314" w:type="pct"/>
            <w:tcBorders>
              <w:left w:val="nil"/>
              <w:right w:val="nil"/>
            </w:tcBorders>
          </w:tcPr>
          <w:p w14:paraId="5B00B3F8" w14:textId="7EC9AE70"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Locality’s distance to the closest paved highway.</w:t>
            </w:r>
            <w:r w:rsidR="00581D55" w:rsidRPr="00AC5903">
              <w:rPr>
                <w:rFonts w:ascii="Times New Roman" w:hAnsi="Times New Roman"/>
                <w:sz w:val="18"/>
                <w:szCs w:val="18"/>
                <w:lang w:val="en-US"/>
              </w:rPr>
              <w:t xml:space="preserve"> We use data on concrete-based highways rather than on the whole road network given the latter also includes ground-based paths, which might have a different logic given the costs of travel.</w:t>
            </w:r>
          </w:p>
        </w:tc>
        <w:tc>
          <w:tcPr>
            <w:tcW w:w="1244" w:type="pct"/>
            <w:tcBorders>
              <w:left w:val="nil"/>
              <w:right w:val="nil"/>
            </w:tcBorders>
          </w:tcPr>
          <w:p w14:paraId="45052229" w14:textId="5AAC230B"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Own calculations from: INEGI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inegi.org.mx/temas/topografia/default.html#Descargas","accessed":{"date-parts":[["2020","8","6"]]},"author":[{"dropping-particle":"","family":"INEGI","given":"","non-dropping-particle":"","parse-names":false,"suffix":""}],"id":"ITEM-1","issued":{"date-parts":[["2019"]]},"title":"Topografía","type":"webpage"},"label":"paragraph","suppress-author":1,"uris":["http://www.mendeley.com/documents/?uuid=7f63adb2-618e-35a9-9715-6ec8e7f15fe0"]}],"mendeley":{"formattedCitation":"(2019)","plainTextFormattedCitation":"(2019)","previouslyFormattedCitation":"(2019)"},"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(2019)</w:t>
            </w:r>
            <w:r w:rsidRPr="00AC5903">
              <w:rPr>
                <w:rFonts w:ascii="Times New Roman" w:hAnsi="Times New Roman"/>
                <w:sz w:val="18"/>
                <w:szCs w:val="18"/>
                <w:lang w:val="en-US"/>
              </w:rPr>
              <w:fldChar w:fldCharType="end"/>
            </w:r>
          </w:p>
        </w:tc>
      </w:tr>
      <w:tr w:rsidR="00CB3D41" w:rsidRPr="00E63430" w14:paraId="3AAD1C2E" w14:textId="77777777" w:rsidTr="00B2530F">
        <w:trPr>
          <w:trHeight w:val="415"/>
        </w:trPr>
        <w:tc>
          <w:tcPr>
            <w:tcW w:w="5000" w:type="pct"/>
            <w:gridSpan w:val="3"/>
            <w:tcBorders>
              <w:left w:val="nil"/>
              <w:right w:val="nil"/>
            </w:tcBorders>
            <w:vAlign w:val="center"/>
          </w:tcPr>
          <w:p w14:paraId="57FA5C20" w14:textId="315381CA" w:rsidR="00CB3D41" w:rsidRPr="00AC5903" w:rsidRDefault="00CB3D41" w:rsidP="00FB73F3">
            <w:pPr>
              <w:widowControl w:val="0"/>
              <w:autoSpaceDE w:val="0"/>
              <w:autoSpaceDN w:val="0"/>
              <w:adjustRightInd w:val="0"/>
              <w:rPr>
                <w:rFonts w:ascii="Times New Roman" w:hAnsi="Times New Roman"/>
                <w:i/>
                <w:iCs/>
                <w:sz w:val="18"/>
                <w:szCs w:val="18"/>
                <w:lang w:val="en-US"/>
              </w:rPr>
            </w:pPr>
            <w:r w:rsidRPr="00AC5903">
              <w:rPr>
                <w:rFonts w:ascii="Times New Roman" w:hAnsi="Times New Roman"/>
                <w:i/>
                <w:iCs/>
                <w:sz w:val="20"/>
                <w:szCs w:val="20"/>
                <w:lang w:val="en-US"/>
              </w:rPr>
              <w:t>Control Variables</w:t>
            </w:r>
          </w:p>
        </w:tc>
      </w:tr>
      <w:tr w:rsidR="00BE5F80" w:rsidRPr="00AC5903" w14:paraId="26444B00" w14:textId="77777777" w:rsidTr="00B2530F">
        <w:tc>
          <w:tcPr>
            <w:tcW w:w="1443" w:type="pct"/>
            <w:tcBorders>
              <w:right w:val="nil"/>
            </w:tcBorders>
          </w:tcPr>
          <w:p w14:paraId="0F3B18B2"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Number of DTOs (t-1)</w:t>
            </w:r>
          </w:p>
        </w:tc>
        <w:tc>
          <w:tcPr>
            <w:tcW w:w="2314" w:type="pct"/>
            <w:tcBorders>
              <w:left w:val="nil"/>
              <w:right w:val="nil"/>
            </w:tcBorders>
          </w:tcPr>
          <w:p w14:paraId="692F130B" w14:textId="2B41A608"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Number of DTOs that were involved in violent events.</w:t>
            </w:r>
          </w:p>
        </w:tc>
        <w:tc>
          <w:tcPr>
            <w:tcW w:w="1244" w:type="pct"/>
            <w:tcBorders>
              <w:left w:val="nil"/>
              <w:right w:val="nil"/>
            </w:tcBorders>
          </w:tcPr>
          <w:p w14:paraId="4DFA778B" w14:textId="2566F24B"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CIDE-PPD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{"citationItems":[{"id":"ITEM-1","itemData":{"author":[{"dropping-particle":"","family":"Atuesta","given":"Laura H.","non-dropping-particle":"","parse-names":false,"suffix":""},{"dropping-particle":"","family":"Siordia","given":"Oscar S.","non-dropping-particle":"","parse-names":false,"suffix":""},{"dropping-particle":"","family":"Lajous","given":"Alejandro Madrazo","non-dropping-particle":"","parse-names":false,"suffix":""}],"container-title":"Journal of Conflict Resolution","id":"ITEM-1","issue":"117","issued":{"date-parts":[["2018"]]},"page":"1-25","title":"The “War on Drugs” in Mexico: (Official) Database of Events between December 2006 and November 2011","type":"article-journal"},"uris":["http://www.mendeley.com/documents/?uuid=781b3ea2-efbb-49f5-9560-2e5e2bee21c5"]}],"mendeley":{"formattedCitation":"(Atuesta, Siordia, and Lajous 2018)","plainTextFormattedCitation":"(Atuesta, Siordia, and Lajous 2018)","previouslyFormattedCitation":"(Atuesta, Siordia, and Lajous 2018)"},"properties":{"noteIndex":0},"schema":"https://github.com/citation-style-language/schema/raw/master/csl-citation.json"}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(Atuesta, Siordia, and Lajous 2018)</w:t>
            </w:r>
            <w:r w:rsidRPr="00AC5903">
              <w:rPr>
                <w:rFonts w:ascii="Times New Roman" w:hAnsi="Times New Roman"/>
                <w:sz w:val="18"/>
                <w:szCs w:val="18"/>
                <w:lang w:val="en-US"/>
              </w:rPr>
              <w:fldChar w:fldCharType="end"/>
            </w:r>
          </w:p>
        </w:tc>
      </w:tr>
      <w:tr w:rsidR="00BE5F80" w:rsidRPr="00AC5903" w14:paraId="5C9AB92F" w14:textId="77777777" w:rsidTr="00B2530F">
        <w:tc>
          <w:tcPr>
            <w:tcW w:w="1443" w:type="pct"/>
            <w:tcBorders>
              <w:right w:val="nil"/>
            </w:tcBorders>
          </w:tcPr>
          <w:p w14:paraId="24FDF8B2" w14:textId="419E88CF"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Killed DTO Members (logged, t-1)</w:t>
            </w:r>
          </w:p>
        </w:tc>
        <w:tc>
          <w:tcPr>
            <w:tcW w:w="2314" w:type="pct"/>
            <w:tcBorders>
              <w:left w:val="nil"/>
              <w:right w:val="nil"/>
            </w:tcBorders>
          </w:tcPr>
          <w:p w14:paraId="3E3A9942" w14:textId="64136601"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Number of DTO members killed in confrontation events.</w:t>
            </w:r>
          </w:p>
        </w:tc>
        <w:tc>
          <w:tcPr>
            <w:tcW w:w="1244" w:type="pct"/>
            <w:tcBorders>
              <w:left w:val="nil"/>
              <w:right w:val="nil"/>
            </w:tcBorders>
          </w:tcPr>
          <w:p w14:paraId="69165596" w14:textId="7CF4D900"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CIDE-PPD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{"citationItems":[{"id":"ITEM-1","itemData":{"author":[{"dropping-particle":"","family":"Atuesta","given":"Laura H.","non-dropping-particle":"","parse-names":false,"suffix":""},{"dropping-particle":"","family":"Siordia","given":"Oscar S.","non-dropping-particle":"","parse-names":false,"suffix":""},{"dropping-particle":"","family":"Lajous","given":"Alejandro Madrazo","non-dropping-particle":"","parse-names":false,"suffix":""}],"container-title":"Journal of Conflict Resolution","id":"ITEM-1","issue":"117","issued":{"date-parts":[["2018"]]},"page":"1-25","title":"The “War on Drugs” in Mexico: (Official) Database of Events between December 2006 and November 2011","type":"article-journal"},"uris":["http://www.mendeley.com/documents/?uuid=781b3ea2-efbb-49f5-9560-2e5e2bee21c5"]}],"mendeley":{"formattedCitation":"(Atuesta, Siordia, and Lajous 2018)","plainTextFormattedCitation":"(Atuesta, Siordia, and Lajous 2018)","previouslyFormattedCitation":"(Atuesta, Siordia, and Lajous 2018)"},"properties":{"noteIndex":0},"schema":"https://github.com/citation-style-language/schema/raw/master/csl-citation.json"}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(Atuesta, Siordia, and Lajous 2018)</w:t>
            </w:r>
            <w:r w:rsidRPr="00AC5903">
              <w:rPr>
                <w:rFonts w:ascii="Times New Roman" w:hAnsi="Times New Roman"/>
                <w:sz w:val="18"/>
                <w:szCs w:val="18"/>
                <w:lang w:val="en-US"/>
              </w:rPr>
              <w:fldChar w:fldCharType="end"/>
            </w:r>
          </w:p>
        </w:tc>
      </w:tr>
      <w:tr w:rsidR="00BE5F80" w:rsidRPr="00AC5903" w14:paraId="10D1EFC5" w14:textId="77777777" w:rsidTr="00B2530F">
        <w:tc>
          <w:tcPr>
            <w:tcW w:w="1443" w:type="pct"/>
            <w:tcBorders>
              <w:right w:val="nil"/>
            </w:tcBorders>
          </w:tcPr>
          <w:p w14:paraId="1E0CEC96" w14:textId="2C9C174C"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Detained DTO Members (logged, t-1)</w:t>
            </w:r>
          </w:p>
        </w:tc>
        <w:tc>
          <w:tcPr>
            <w:tcW w:w="2314" w:type="pct"/>
            <w:tcBorders>
              <w:left w:val="nil"/>
              <w:right w:val="nil"/>
            </w:tcBorders>
          </w:tcPr>
          <w:p w14:paraId="70DD08B0" w14:textId="7F32C130"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Number of DTO members detained in confrontation events</w:t>
            </w:r>
          </w:p>
        </w:tc>
        <w:tc>
          <w:tcPr>
            <w:tcW w:w="1244" w:type="pct"/>
            <w:tcBorders>
              <w:left w:val="nil"/>
              <w:right w:val="nil"/>
            </w:tcBorders>
          </w:tcPr>
          <w:p w14:paraId="6AA32BBD" w14:textId="6E013306"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CIDE-PPD </w:t>
            </w:r>
            <w:r w:rsidRPr="00AC5903">
              <w:rPr>
                <w:rFonts w:ascii="Times New Roman" w:hAnsi="Times New Roman"/>
                <w:sz w:val="18"/>
                <w:szCs w:val="18"/>
                <w:lang w:val="en-US"/>
              </w:rPr>
              <w:fldChar w:fldCharType="begin" w:fldLock="1"/>
            </w:r>
            <w:r w:rsidR="005512B1" w:rsidRPr="00AC5903">
              <w:rPr>
                <w:rFonts w:ascii="Times New Roman" w:hAnsi="Times New Roman"/>
                <w:sz w:val="18"/>
                <w:szCs w:val="18"/>
                <w:lang w:val="en-US"/>
              </w:rPr>
              <w:instrText>ADDIN CSL_CITATION {"citationItems":[{"id":"ITEM-1","itemData":{"author":[{"dropping-particle":"","family":"Atuesta","given":"Laura H.","non-dropping-particle":"","parse-names":false,"suffix":""},{"dropping-particle":"","family":"Siordia","given":"Oscar S.","non-dropping-particle":"","parse-names":false,"suffix":""},{"dropping-particle":"","family":"Lajous","given":"Alejandro Madrazo","non-dropping-particle":"","parse-names":false,"suffix":""}],"container-title":"Journal of Conflict Resolution","id":"ITEM-1","issue":"117","issued":{"date-parts":[["2018"]]},"page":"1-25","title":"The “War on Drugs” in Mexico: (Official) Database of Events between December 2006 and November 2011","type":"article-journal"},"uris":["http://www.mendeley.com/documents/?uuid=781b3ea2-efbb-49f5-9560-2e5e2bee21c5"]}],"mendeley":{"formattedCitation":"(Atuesta, Siordia, and Lajous 2018)","plainTextFormattedCitation":"(Atuesta, Siordia, and Lajous 2018)","previouslyFormattedCitation":"(Atuesta, Siordia, and Lajous 2018)"},"properties":{"noteIndex":0},"schema":"https://github.com/citation-style-language/schema/raw/master/csl-citation.json"}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(Atuesta, Siordia, and Lajous 2018)</w:t>
            </w:r>
            <w:r w:rsidRPr="00AC5903">
              <w:rPr>
                <w:rFonts w:ascii="Times New Roman" w:hAnsi="Times New Roman"/>
                <w:sz w:val="18"/>
                <w:szCs w:val="18"/>
                <w:lang w:val="en-US"/>
              </w:rPr>
              <w:fldChar w:fldCharType="end"/>
            </w:r>
          </w:p>
        </w:tc>
      </w:tr>
      <w:tr w:rsidR="00BE5F80" w:rsidRPr="00E63430" w14:paraId="22B34A31" w14:textId="77777777" w:rsidTr="00B2530F">
        <w:tc>
          <w:tcPr>
            <w:tcW w:w="1443" w:type="pct"/>
            <w:tcBorders>
              <w:right w:val="nil"/>
            </w:tcBorders>
          </w:tcPr>
          <w:p w14:paraId="36BF22FB" w14:textId="20BDCB6A"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DTO with control in the municipality, either: Zetas, Beltran Leyva, Sinaloa, Familia, Golfo, Ju</w:t>
            </w:r>
            <w:r w:rsidR="00E63430">
              <w:rPr>
                <w:rFonts w:ascii="Times New Roman" w:hAnsi="Times New Roman"/>
                <w:sz w:val="18"/>
                <w:szCs w:val="18"/>
                <w:lang w:val="en-US"/>
              </w:rPr>
              <w:t>á</w:t>
            </w:r>
            <w:r w:rsidRPr="00AC5903">
              <w:rPr>
                <w:rFonts w:ascii="Times New Roman" w:hAnsi="Times New Roman"/>
                <w:sz w:val="18"/>
                <w:szCs w:val="18"/>
                <w:lang w:val="en-US"/>
              </w:rPr>
              <w:t>rez, or Tijuana.</w:t>
            </w:r>
          </w:p>
        </w:tc>
        <w:tc>
          <w:tcPr>
            <w:tcW w:w="2314" w:type="pct"/>
            <w:tcBorders>
              <w:left w:val="nil"/>
              <w:right w:val="nil"/>
            </w:tcBorders>
          </w:tcPr>
          <w:p w14:paraId="5DADC808" w14:textId="4C6B76CD"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Dummy variables equal to 1 if either group had control in each municipality.</w:t>
            </w:r>
          </w:p>
        </w:tc>
        <w:tc>
          <w:tcPr>
            <w:tcW w:w="1244" w:type="pct"/>
            <w:tcBorders>
              <w:left w:val="nil"/>
              <w:right w:val="nil"/>
            </w:tcBorders>
          </w:tcPr>
          <w:p w14:paraId="6EDFB45E" w14:textId="0A8CF861"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Coscia and Ríos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{"citationItems":[{"id":"ITEM-1","itemData":{"ISBN":"9781450311564","abstract":"We develop a framework that uses Web content to obtain quantitative information about a phenomenon that would otherwise require the operation of large scale, expensive intelligence exercises. Exploiting indexed reliable sources such as online newspapers and blogs, we use unambiguous query terms to characterize a complex evolving phenomena and solve a security policy problem: identifying the areas of operation and modus operandi of criminal organizations, in particular, Mexican drug trafficking organizations over the last two decades. We validate our methodology by comparing information that is known with certainty with the one we extracted using our framework. We show that our framework is able to use information available on the web to efficiently extract implicit knowledge about criminal organizations. In the scenario of Mexican drug trafficking, our findings provide evidence that criminal organizations are more strategic and operate in more differentiated ways than current academic literature thought.","author":[{"dropping-particle":"","family":"Coscia","given":"Michele","non-dropping-particle":"","parse-names":false,"suffix":""},{"dropping-particle":"","family":"Rios","given":"Viridiana","non-dropping-particle":"","parse-names":false,"suffix":""}],"container-title":"CIKM","id":"ITEM-1","issued":{"date-parts":[["2012","10","29"]]},"title":"Knowing Where and How Criminal Organizations Operate Using Web Content","type":"paper-conference"},"label":"paragraph","suppress-author":1,"uris":["http://www.mendeley.com/documents/?uuid=6d42f9de-2895-3644-ad62-9661a31effee"]}],"mendeley":{"formattedCitation":"(2012)","plainTextFormattedCitation":"(2012)","previouslyFormattedCitation":"(2012)"},"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(2012)</w:t>
            </w:r>
            <w:r w:rsidRPr="00AC5903">
              <w:rPr>
                <w:rFonts w:ascii="Times New Roman" w:hAnsi="Times New Roman"/>
                <w:sz w:val="18"/>
                <w:szCs w:val="18"/>
                <w:lang w:val="en-US"/>
              </w:rPr>
              <w:fldChar w:fldCharType="end"/>
            </w:r>
          </w:p>
        </w:tc>
      </w:tr>
      <w:tr w:rsidR="00BE5F80" w:rsidRPr="00E63430" w14:paraId="33F85933" w14:textId="77777777" w:rsidTr="00B2530F">
        <w:tc>
          <w:tcPr>
            <w:tcW w:w="1443" w:type="pct"/>
            <w:tcBorders>
              <w:right w:val="nil"/>
            </w:tcBorders>
          </w:tcPr>
          <w:p w14:paraId="33817D33" w14:textId="253955A5"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PAN, PRD, or PRI mayor</w:t>
            </w:r>
          </w:p>
        </w:tc>
        <w:tc>
          <w:tcPr>
            <w:tcW w:w="2314" w:type="pct"/>
            <w:tcBorders>
              <w:left w:val="nil"/>
              <w:right w:val="nil"/>
            </w:tcBorders>
          </w:tcPr>
          <w:p w14:paraId="09ACDC5B" w14:textId="0F8B6B18"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Dummy variables equal to 1 if either party was governing the municipality in that year</w:t>
            </w:r>
            <w:r w:rsidR="00E63430">
              <w:rPr>
                <w:rFonts w:ascii="Times New Roman" w:hAnsi="Times New Roman"/>
                <w:sz w:val="18"/>
                <w:szCs w:val="18"/>
                <w:lang w:val="en-US"/>
              </w:rPr>
              <w:t>.</w:t>
            </w:r>
          </w:p>
        </w:tc>
        <w:tc>
          <w:tcPr>
            <w:tcW w:w="1244" w:type="pct"/>
            <w:tcBorders>
              <w:left w:val="nil"/>
              <w:right w:val="nil"/>
            </w:tcBorders>
          </w:tcPr>
          <w:p w14:paraId="478E45D5" w14:textId="489D2435"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Lajous </w:t>
            </w:r>
            <w:commentRangeStart w:id="7"/>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github.com/andreslajous/poder_municipal/blob/master/allmunicipalities.RData","author":[{"dropping-particle":"","family":"Lajous","given":"Andres","non-dropping-particle":"","parse-names":false,"suffix":""}],"id":"ITEM-1","issued":{"date-parts":[["2016"]]},"title":"Poder Municipal","type":"webpage"},"label":"paragraph","suppress-author":1,"uris":["http://www.mendeley.com/documents/?uuid=49e4bd5a-8569-4f48-b732-15a4a2e46e6f"]}],"mendeley":{"formattedCitation":"(2016)","plainTextFormattedCitation":"(2016)","previouslyFormattedCitation":"(2016)"},"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(2016)</w:t>
            </w:r>
            <w:r w:rsidRPr="00AC5903">
              <w:rPr>
                <w:rFonts w:ascii="Times New Roman" w:hAnsi="Times New Roman"/>
                <w:sz w:val="18"/>
                <w:szCs w:val="18"/>
                <w:lang w:val="en-US"/>
              </w:rPr>
              <w:fldChar w:fldCharType="end"/>
            </w:r>
            <w:commentRangeEnd w:id="7"/>
            <w:r w:rsidR="00560AF6">
              <w:rPr>
                <w:rStyle w:val="CommentReference"/>
              </w:rPr>
              <w:commentReference w:id="7"/>
            </w:r>
          </w:p>
        </w:tc>
      </w:tr>
      <w:tr w:rsidR="00BE5F80" w:rsidRPr="00E63430" w14:paraId="387C4633" w14:textId="77777777" w:rsidTr="00B2530F">
        <w:tc>
          <w:tcPr>
            <w:tcW w:w="1443" w:type="pct"/>
            <w:tcBorders>
              <w:right w:val="nil"/>
            </w:tcBorders>
          </w:tcPr>
          <w:p w14:paraId="222A6388"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Party Change</w:t>
            </w:r>
          </w:p>
        </w:tc>
        <w:tc>
          <w:tcPr>
            <w:tcW w:w="2314" w:type="pct"/>
            <w:tcBorders>
              <w:left w:val="nil"/>
              <w:right w:val="nil"/>
            </w:tcBorders>
          </w:tcPr>
          <w:p w14:paraId="4F391878" w14:textId="33D830DE"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Dummy variable equal to 1 if the municipal party changed in the most recent election</w:t>
            </w:r>
            <w:r w:rsidR="00E63430">
              <w:rPr>
                <w:rFonts w:ascii="Times New Roman" w:hAnsi="Times New Roman"/>
                <w:sz w:val="18"/>
                <w:szCs w:val="18"/>
                <w:lang w:val="en-US"/>
              </w:rPr>
              <w:t>.</w:t>
            </w:r>
          </w:p>
        </w:tc>
        <w:tc>
          <w:tcPr>
            <w:tcW w:w="1244" w:type="pct"/>
            <w:tcBorders>
              <w:left w:val="nil"/>
              <w:right w:val="nil"/>
            </w:tcBorders>
          </w:tcPr>
          <w:p w14:paraId="5C6C990C" w14:textId="4395DFBF" w:rsidR="00BE5F80" w:rsidRPr="00AC5903" w:rsidRDefault="00BE5F80" w:rsidP="00FB73F3">
            <w:pPr>
              <w:rPr>
                <w:rFonts w:ascii="Times New Roman" w:hAnsi="Times New Roman"/>
                <w:sz w:val="18"/>
                <w:szCs w:val="18"/>
                <w:lang w:val="en-US"/>
              </w:rPr>
            </w:pPr>
            <w:r w:rsidRPr="00AC5903">
              <w:rPr>
                <w:rFonts w:ascii="Times New Roman" w:hAnsi="Times New Roman"/>
                <w:sz w:val="18"/>
                <w:szCs w:val="18"/>
                <w:lang w:val="en-US"/>
              </w:rPr>
              <w:t xml:space="preserve">Own calculations from: Lajous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github.com/andreslajous/poder_municipal/blob/master/allmunicipalities.RData","author":[{"dropping-particle":"","family":"Lajous","given":"Andres","non-dropping-particle":"","parse-names":false,"suffix":""}],"id":"ITEM-1","issued":{"date-parts":[["2016"]]},"title":"Poder Municipal","type":"webpage"},"label":"paragraph","suppress-author":1,"uris":["http://www.mendeley.com/documents/?uuid=49e4bd5a-8569-4f48-b732-15a4a2e46e6f"]}],"mendeley":{"formattedCitation":"(2016)","plainTextFormattedCitation":"(2016)","previouslyFormattedCitation":"(2016)"},"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(2016)</w:t>
            </w:r>
            <w:r w:rsidRPr="00AC5903">
              <w:rPr>
                <w:rFonts w:ascii="Times New Roman" w:hAnsi="Times New Roman"/>
                <w:sz w:val="18"/>
                <w:szCs w:val="18"/>
                <w:lang w:val="en-US"/>
              </w:rPr>
              <w:fldChar w:fldCharType="end"/>
            </w:r>
          </w:p>
        </w:tc>
      </w:tr>
      <w:tr w:rsidR="00BE5F80" w:rsidRPr="00E63430" w14:paraId="4D53D105" w14:textId="77777777" w:rsidTr="00B2530F">
        <w:tc>
          <w:tcPr>
            <w:tcW w:w="1443" w:type="pct"/>
            <w:tcBorders>
              <w:right w:val="nil"/>
            </w:tcBorders>
          </w:tcPr>
          <w:p w14:paraId="129DD584" w14:textId="631B4F05"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PRI, PRD, or PRI governor</w:t>
            </w:r>
          </w:p>
        </w:tc>
        <w:tc>
          <w:tcPr>
            <w:tcW w:w="2314" w:type="pct"/>
            <w:tcBorders>
              <w:left w:val="nil"/>
              <w:right w:val="nil"/>
            </w:tcBorders>
          </w:tcPr>
          <w:p w14:paraId="4C14F6BA" w14:textId="0903CEB9"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Dummy variables equal to 1 if either party was governing the state in that year.</w:t>
            </w:r>
          </w:p>
        </w:tc>
        <w:tc>
          <w:tcPr>
            <w:tcW w:w="1244" w:type="pct"/>
            <w:tcBorders>
              <w:left w:val="nil"/>
              <w:right w:val="nil"/>
            </w:tcBorders>
          </w:tcPr>
          <w:p w14:paraId="5B4A2C3D" w14:textId="456462AE"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CIDAC</w:t>
            </w:r>
          </w:p>
        </w:tc>
      </w:tr>
      <w:tr w:rsidR="00CD1435" w:rsidRPr="00E63430" w14:paraId="6A9FE6A9" w14:textId="77777777" w:rsidTr="00B2530F">
        <w:tc>
          <w:tcPr>
            <w:tcW w:w="1443" w:type="pct"/>
            <w:tcBorders>
              <w:right w:val="nil"/>
            </w:tcBorders>
          </w:tcPr>
          <w:p w14:paraId="2B55F3C3" w14:textId="1360E31A" w:rsidR="00CD1435" w:rsidRPr="00AC5903" w:rsidRDefault="00CD1435" w:rsidP="00FB73F3">
            <w:pPr>
              <w:widowControl w:val="0"/>
              <w:autoSpaceDE w:val="0"/>
              <w:autoSpaceDN w:val="0"/>
              <w:adjustRightInd w:val="0"/>
              <w:spacing w:afterAutospacing="0"/>
              <w:rPr>
                <w:rFonts w:ascii="Times New Roman" w:hAnsi="Times New Roman"/>
                <w:sz w:val="18"/>
                <w:szCs w:val="18"/>
                <w:lang w:val="en-US"/>
              </w:rPr>
            </w:pPr>
            <w:r w:rsidRPr="00AC5903">
              <w:rPr>
                <w:rFonts w:ascii="Times New Roman" w:hAnsi="Times New Roman"/>
                <w:i/>
                <w:iCs/>
                <w:sz w:val="18"/>
                <w:szCs w:val="18"/>
                <w:lang w:val="en-US"/>
              </w:rPr>
              <w:t>(Continuation)</w:t>
            </w:r>
          </w:p>
        </w:tc>
        <w:tc>
          <w:tcPr>
            <w:tcW w:w="2314" w:type="pct"/>
            <w:tcBorders>
              <w:left w:val="nil"/>
              <w:right w:val="nil"/>
            </w:tcBorders>
          </w:tcPr>
          <w:p w14:paraId="1B755C4E" w14:textId="77777777" w:rsidR="00CD1435" w:rsidRPr="00AC5903" w:rsidRDefault="00CD1435" w:rsidP="00FB73F3">
            <w:pPr>
              <w:widowControl w:val="0"/>
              <w:autoSpaceDE w:val="0"/>
              <w:autoSpaceDN w:val="0"/>
              <w:adjustRightInd w:val="0"/>
              <w:spacing w:afterAutospacing="0"/>
              <w:rPr>
                <w:rFonts w:ascii="Times New Roman" w:hAnsi="Times New Roman"/>
                <w:sz w:val="18"/>
                <w:szCs w:val="18"/>
                <w:lang w:val="en-US"/>
              </w:rPr>
            </w:pPr>
          </w:p>
        </w:tc>
        <w:tc>
          <w:tcPr>
            <w:tcW w:w="1244" w:type="pct"/>
            <w:tcBorders>
              <w:left w:val="nil"/>
              <w:right w:val="nil"/>
            </w:tcBorders>
          </w:tcPr>
          <w:p w14:paraId="0062D55C" w14:textId="77777777" w:rsidR="00CD1435" w:rsidRPr="00AC5903" w:rsidRDefault="00CD1435" w:rsidP="00FB73F3">
            <w:pPr>
              <w:widowControl w:val="0"/>
              <w:autoSpaceDE w:val="0"/>
              <w:autoSpaceDN w:val="0"/>
              <w:adjustRightInd w:val="0"/>
              <w:rPr>
                <w:rFonts w:ascii="Times New Roman" w:hAnsi="Times New Roman"/>
                <w:sz w:val="18"/>
                <w:szCs w:val="18"/>
                <w:lang w:val="en-US"/>
              </w:rPr>
            </w:pPr>
          </w:p>
        </w:tc>
      </w:tr>
      <w:tr w:rsidR="00BE5F80" w:rsidRPr="00E63430" w14:paraId="0350D2AB" w14:textId="77777777" w:rsidTr="00B2530F">
        <w:tc>
          <w:tcPr>
            <w:tcW w:w="1443" w:type="pct"/>
            <w:tcBorders>
              <w:right w:val="nil"/>
            </w:tcBorders>
          </w:tcPr>
          <w:p w14:paraId="0591933B" w14:textId="5D4CA106" w:rsidR="00BE5F80" w:rsidRPr="00AC5903" w:rsidRDefault="00BE5F80" w:rsidP="00FB73F3">
            <w:pPr>
              <w:widowControl w:val="0"/>
              <w:autoSpaceDE w:val="0"/>
              <w:autoSpaceDN w:val="0"/>
              <w:adjustRightInd w:val="0"/>
              <w:spacing w:afterAutospacing="0"/>
              <w:rPr>
                <w:rFonts w:ascii="Times New Roman" w:hAnsi="Times New Roman"/>
                <w:sz w:val="18"/>
                <w:szCs w:val="18"/>
                <w:lang w:val="en-US"/>
              </w:rPr>
            </w:pPr>
            <w:r w:rsidRPr="00AC5903">
              <w:rPr>
                <w:rFonts w:ascii="Times New Roman" w:hAnsi="Times New Roman"/>
                <w:sz w:val="18"/>
                <w:szCs w:val="18"/>
                <w:lang w:val="en-US"/>
              </w:rPr>
              <w:t xml:space="preserve">Social </w:t>
            </w:r>
            <w:r w:rsidR="00700303" w:rsidRPr="00AC5903">
              <w:rPr>
                <w:rFonts w:ascii="Times New Roman" w:hAnsi="Times New Roman"/>
                <w:sz w:val="18"/>
                <w:szCs w:val="18"/>
                <w:lang w:val="en-US"/>
              </w:rPr>
              <w:t>Development</w:t>
            </w:r>
          </w:p>
          <w:p w14:paraId="4097EE73" w14:textId="1FA38C4B" w:rsidR="00BE5F80" w:rsidRPr="00AC5903" w:rsidRDefault="00BE5F80" w:rsidP="00FB73F3">
            <w:pPr>
              <w:widowControl w:val="0"/>
              <w:autoSpaceDE w:val="0"/>
              <w:autoSpaceDN w:val="0"/>
              <w:adjustRightInd w:val="0"/>
              <w:spacing w:afterAutospacing="0"/>
              <w:rPr>
                <w:rFonts w:ascii="Times New Roman" w:hAnsi="Times New Roman"/>
                <w:sz w:val="18"/>
                <w:szCs w:val="18"/>
                <w:lang w:val="en-US"/>
              </w:rPr>
            </w:pPr>
          </w:p>
          <w:p w14:paraId="6049DCE8" w14:textId="0CAC8AF3" w:rsidR="00BE5F80" w:rsidRPr="00AC5903" w:rsidRDefault="00BE5F80" w:rsidP="00FB73F3">
            <w:pPr>
              <w:widowControl w:val="0"/>
              <w:autoSpaceDE w:val="0"/>
              <w:autoSpaceDN w:val="0"/>
              <w:adjustRightInd w:val="0"/>
              <w:spacing w:afterAutospacing="0"/>
              <w:rPr>
                <w:rFonts w:ascii="Times New Roman" w:hAnsi="Times New Roman"/>
                <w:sz w:val="18"/>
                <w:szCs w:val="18"/>
                <w:lang w:val="en-US"/>
              </w:rPr>
            </w:pPr>
          </w:p>
          <w:p w14:paraId="3E92E901" w14:textId="77777777" w:rsidR="00BE5F80" w:rsidRPr="00AC5903" w:rsidRDefault="00BE5F80" w:rsidP="00FB73F3">
            <w:pPr>
              <w:widowControl w:val="0"/>
              <w:autoSpaceDE w:val="0"/>
              <w:autoSpaceDN w:val="0"/>
              <w:adjustRightInd w:val="0"/>
              <w:spacing w:afterAutospacing="0"/>
              <w:rPr>
                <w:rFonts w:ascii="Times New Roman" w:hAnsi="Times New Roman"/>
                <w:sz w:val="18"/>
                <w:szCs w:val="18"/>
                <w:lang w:val="en-US"/>
              </w:rPr>
            </w:pPr>
          </w:p>
          <w:p w14:paraId="25CEA0CC" w14:textId="2654CC65" w:rsidR="0040568C" w:rsidRPr="00AC5903" w:rsidRDefault="0040568C" w:rsidP="00FB73F3">
            <w:pPr>
              <w:widowControl w:val="0"/>
              <w:autoSpaceDE w:val="0"/>
              <w:autoSpaceDN w:val="0"/>
              <w:adjustRightInd w:val="0"/>
              <w:spacing w:afterAutospacing="0"/>
              <w:rPr>
                <w:rFonts w:ascii="Times New Roman" w:hAnsi="Times New Roman"/>
                <w:i/>
                <w:iCs/>
                <w:sz w:val="18"/>
                <w:szCs w:val="18"/>
                <w:lang w:val="en-US"/>
              </w:rPr>
            </w:pPr>
          </w:p>
        </w:tc>
        <w:tc>
          <w:tcPr>
            <w:tcW w:w="2314" w:type="pct"/>
            <w:tcBorders>
              <w:left w:val="nil"/>
              <w:right w:val="nil"/>
            </w:tcBorders>
          </w:tcPr>
          <w:p w14:paraId="31AE091C" w14:textId="77777777" w:rsidR="00BE5F80" w:rsidRPr="00AC5903" w:rsidRDefault="00BE5F80" w:rsidP="00FB73F3">
            <w:pPr>
              <w:widowControl w:val="0"/>
              <w:autoSpaceDE w:val="0"/>
              <w:autoSpaceDN w:val="0"/>
              <w:adjustRightInd w:val="0"/>
              <w:spacing w:afterAutospacing="0"/>
              <w:rPr>
                <w:rFonts w:ascii="Times New Roman" w:hAnsi="Times New Roman"/>
                <w:sz w:val="18"/>
                <w:szCs w:val="18"/>
                <w:lang w:val="en-US"/>
              </w:rPr>
            </w:pPr>
            <w:r w:rsidRPr="00AC5903">
              <w:rPr>
                <w:rFonts w:ascii="Times New Roman" w:hAnsi="Times New Roman"/>
                <w:sz w:val="18"/>
                <w:szCs w:val="18"/>
                <w:lang w:val="en-US"/>
              </w:rPr>
              <w:t xml:space="preserve">Index generated through principal components summarizing 4 social deprivation factors: </w:t>
            </w:r>
          </w:p>
          <w:p w14:paraId="17BE0FF6" w14:textId="3AA52682" w:rsidR="00BE5F80" w:rsidRPr="00AC5903" w:rsidRDefault="00BE5F80" w:rsidP="00FB73F3">
            <w:pPr>
              <w:pStyle w:val="ListParagraph"/>
              <w:widowControl w:val="0"/>
              <w:numPr>
                <w:ilvl w:val="0"/>
                <w:numId w:val="1"/>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Education</w:t>
            </w:r>
          </w:p>
          <w:p w14:paraId="332EB89D" w14:textId="77777777" w:rsidR="00BE5F80" w:rsidRPr="00AC5903" w:rsidRDefault="00BE5F80" w:rsidP="00FB73F3">
            <w:pPr>
              <w:pStyle w:val="ListParagraph"/>
              <w:widowControl w:val="0"/>
              <w:numPr>
                <w:ilvl w:val="0"/>
                <w:numId w:val="1"/>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Access to public health</w:t>
            </w:r>
          </w:p>
          <w:p w14:paraId="2F76B9C8" w14:textId="77777777" w:rsidR="00BE5F80" w:rsidRPr="00AC5903" w:rsidRDefault="00BE5F80" w:rsidP="00FB73F3">
            <w:pPr>
              <w:pStyle w:val="ListParagraph"/>
              <w:widowControl w:val="0"/>
              <w:numPr>
                <w:ilvl w:val="0"/>
                <w:numId w:val="1"/>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Access to dwelling services</w:t>
            </w:r>
          </w:p>
          <w:p w14:paraId="02FB861C" w14:textId="20230FB5" w:rsidR="00BE5F80" w:rsidRPr="00AC5903" w:rsidRDefault="00BE5F80" w:rsidP="00FB73F3">
            <w:pPr>
              <w:pStyle w:val="ListParagraph"/>
              <w:widowControl w:val="0"/>
              <w:numPr>
                <w:ilvl w:val="0"/>
                <w:numId w:val="1"/>
              </w:numPr>
              <w:autoSpaceDE w:val="0"/>
              <w:autoSpaceDN w:val="0"/>
              <w:adjustRightInd w:val="0"/>
              <w:spacing w:afterAutospacing="0"/>
              <w:rPr>
                <w:rFonts w:ascii="Times New Roman" w:hAnsi="Times New Roman"/>
                <w:sz w:val="18"/>
                <w:szCs w:val="18"/>
                <w:lang w:val="en-US"/>
              </w:rPr>
            </w:pPr>
            <w:r w:rsidRPr="00AC5903">
              <w:rPr>
                <w:rFonts w:ascii="Times New Roman" w:hAnsi="Times New Roman"/>
                <w:sz w:val="18"/>
                <w:szCs w:val="18"/>
                <w:lang w:val="en-US"/>
              </w:rPr>
              <w:t>Quality of dwellings (e.g. dirt floors).</w:t>
            </w:r>
          </w:p>
        </w:tc>
        <w:tc>
          <w:tcPr>
            <w:tcW w:w="1244" w:type="pct"/>
            <w:tcBorders>
              <w:left w:val="nil"/>
              <w:right w:val="nil"/>
            </w:tcBorders>
          </w:tcPr>
          <w:p w14:paraId="0654850A" w14:textId="6DE74608"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CONEVAL </w:t>
            </w:r>
            <w:commentRangeStart w:id="8"/>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s://www.coneval.org.mx/Medicion/IRS/Paginas/Que-es-el-indice-de-rezago-social.aspx","accessed":{"date-parts":[["2020","6","8"]]},"author":[{"dropping-particle":"","family":"CONEVAL","given":"","non-dropping-particle":"","parse-names":false,"suffix":""}],"id":"ITEM-1","issued":{"date-parts":[["2010"]]},"title":"¿Que es el índice de rezago social?","type":"webpage"},"label":"paragraph","suppress-author":1,"uris":["http://www.mendeley.com/documents/?uuid=670213c7-4152-3445-8be7-adb69f3d7ea9"]}],"mendeley":{"formattedCitation":"(2010)","plainTextFormattedCitation":"(2010)","previouslyFormattedCitation":"(2010)"},"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(2010)</w:t>
            </w:r>
            <w:r w:rsidRPr="00AC5903">
              <w:rPr>
                <w:rFonts w:ascii="Times New Roman" w:hAnsi="Times New Roman"/>
                <w:sz w:val="18"/>
                <w:szCs w:val="18"/>
                <w:lang w:val="en-US"/>
              </w:rPr>
              <w:fldChar w:fldCharType="end"/>
            </w:r>
            <w:commentRangeEnd w:id="8"/>
            <w:r w:rsidR="00560AF6">
              <w:rPr>
                <w:rStyle w:val="CommentReference"/>
              </w:rPr>
              <w:commentReference w:id="8"/>
            </w:r>
          </w:p>
        </w:tc>
      </w:tr>
      <w:tr w:rsidR="00BE5F80" w:rsidRPr="00E63430" w14:paraId="4325CC26" w14:textId="77777777" w:rsidTr="00B2530F">
        <w:tc>
          <w:tcPr>
            <w:tcW w:w="1443" w:type="pct"/>
            <w:tcBorders>
              <w:right w:val="nil"/>
            </w:tcBorders>
          </w:tcPr>
          <w:p w14:paraId="4EAE9162"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Population (logged)</w:t>
            </w:r>
          </w:p>
        </w:tc>
        <w:tc>
          <w:tcPr>
            <w:tcW w:w="2314" w:type="pct"/>
            <w:tcBorders>
              <w:left w:val="nil"/>
              <w:right w:val="nil"/>
            </w:tcBorders>
          </w:tcPr>
          <w:p w14:paraId="1A0C3D57" w14:textId="743CAA0C"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Number of inhabitants</w:t>
            </w:r>
          </w:p>
        </w:tc>
        <w:tc>
          <w:tcPr>
            <w:tcW w:w="1244" w:type="pct"/>
            <w:tcBorders>
              <w:left w:val="nil"/>
              <w:right w:val="nil"/>
            </w:tcBorders>
          </w:tcPr>
          <w:p w14:paraId="6299E9D3" w14:textId="2A89A81C"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INEGI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{"citationItems":[{"id":"ITEM-1","itemData":{"URL":"http://www.inegi.org.mx/est/contenidos/proyectos/ccpv/cpv2010/Default.aspx","abstract":"En esta ocasión, se presentan los principales resultados definitivos del Censo de Población y Vivienda 2010 que constituyen una pequeña muestra de la información disponible para conocer las características demográficas, sociales y económicas básicas de la población y de las viviendas.","accessed":{"date-parts":[["2019","12","11"]]},"author":[{"dropping-particle":"","family":"INEGI","given":"","non-dropping-particle":"","parse-names":false,"suffix":""}],"id":"ITEM-1","issued":{"date-parts":[["2010"]]},"title":"Censo de Población y Vivienda 2010","type":"webpage"},"label":"paragraph","suppress-author":1,"uris":["http://www.mendeley.com/documents/?uuid=99ba9c9f-aae5-3233-9a20-16de2c34e34f"]}],"mendeley":{"formattedCitation":"(2010)","plainTextFormattedCitation":"(2010)","previouslyFormattedCitation":"(2010)"},"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(2010)</w:t>
            </w:r>
            <w:r w:rsidRPr="00AC5903">
              <w:rPr>
                <w:rFonts w:ascii="Times New Roman" w:hAnsi="Times New Roman"/>
                <w:sz w:val="18"/>
                <w:szCs w:val="18"/>
                <w:lang w:val="en-US"/>
              </w:rPr>
              <w:fldChar w:fldCharType="end"/>
            </w:r>
          </w:p>
        </w:tc>
      </w:tr>
      <w:tr w:rsidR="00BE5F80" w:rsidRPr="00E63430" w14:paraId="6541B181" w14:textId="77777777" w:rsidTr="00B2530F">
        <w:tc>
          <w:tcPr>
            <w:tcW w:w="1443" w:type="pct"/>
            <w:tcBorders>
              <w:right w:val="nil"/>
            </w:tcBorders>
          </w:tcPr>
          <w:p w14:paraId="1C15A972"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Schooling</w:t>
            </w:r>
          </w:p>
        </w:tc>
        <w:tc>
          <w:tcPr>
            <w:tcW w:w="2314" w:type="pct"/>
            <w:tcBorders>
              <w:left w:val="nil"/>
              <w:right w:val="nil"/>
            </w:tcBorders>
          </w:tcPr>
          <w:p w14:paraId="06123383" w14:textId="4051E9E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of people 15 years old or older without basic education</w:t>
            </w:r>
          </w:p>
        </w:tc>
        <w:tc>
          <w:tcPr>
            <w:tcW w:w="1244" w:type="pct"/>
            <w:tcBorders>
              <w:left w:val="nil"/>
              <w:right w:val="nil"/>
            </w:tcBorders>
          </w:tcPr>
          <w:p w14:paraId="034EEBCE" w14:textId="56F67384"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INEGI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{"citationItems":[{"id":"ITEM-1","itemData":{"URL":"http://www.inegi.org.mx/est/contenidos/proyectos/ccpv/cpv2010/Default.aspx","abstract":"En esta ocasión, se presentan los principales resultados definitivos del Censo de Población y Vivienda 2010 que constituyen una pequeña muestra de la información disponible para conocer las características demográficas, sociales y económicas básicas de la población y de las viviendas.","accessed":{"date-parts":[["2019","12","11"]]},"author":[{"dropping-particle":"","family":"INEGI","given":"","non-dropping-particle":"","parse-names":false,"suffix":""}],"id":"ITEM-1","issued":{"date-parts":[["2010"]]},"title":"Censo de Población y Vivienda 2010","type":"webpage"},"label":"paragraph","suppress-author":1,"uris":["http://www.mendeley.com/documents/?uuid=99ba9c9f-aae5-3233-9a20-16de2c34e34f"]}],"mendeley":{"formattedCitation":"(2010)","plainTextFormattedCitation":"(2010)","previouslyFormattedCitation":"(2010)"},"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(2010)</w:t>
            </w:r>
            <w:r w:rsidRPr="00AC5903">
              <w:rPr>
                <w:rFonts w:ascii="Times New Roman" w:hAnsi="Times New Roman"/>
                <w:sz w:val="18"/>
                <w:szCs w:val="18"/>
                <w:lang w:val="en-US"/>
              </w:rPr>
              <w:fldChar w:fldCharType="end"/>
            </w:r>
          </w:p>
        </w:tc>
      </w:tr>
      <w:tr w:rsidR="00BE5F80" w:rsidRPr="00E63430" w14:paraId="49EFA842" w14:textId="77777777" w:rsidTr="00B2530F">
        <w:tc>
          <w:tcPr>
            <w:tcW w:w="1443" w:type="pct"/>
            <w:tcBorders>
              <w:right w:val="nil"/>
            </w:tcBorders>
          </w:tcPr>
          <w:p w14:paraId="24439764"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Marginalization Degree</w:t>
            </w:r>
          </w:p>
        </w:tc>
        <w:tc>
          <w:tcPr>
            <w:tcW w:w="2314" w:type="pct"/>
            <w:tcBorders>
              <w:left w:val="nil"/>
              <w:right w:val="nil"/>
            </w:tcBorders>
          </w:tcPr>
          <w:p w14:paraId="31C3CDBF"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Index generated through principal components summarizing 4 factors of economic marginalization:</w:t>
            </w:r>
          </w:p>
          <w:p w14:paraId="3AA7F3DC" w14:textId="77777777" w:rsidR="00BE5F80" w:rsidRPr="00AC5903" w:rsidRDefault="00BE5F80" w:rsidP="00FB73F3">
            <w:pPr>
              <w:pStyle w:val="ListParagraph"/>
              <w:widowControl w:val="0"/>
              <w:numPr>
                <w:ilvl w:val="0"/>
                <w:numId w:val="1"/>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Education</w:t>
            </w:r>
          </w:p>
          <w:p w14:paraId="3E22EBAE" w14:textId="77777777" w:rsidR="00BE5F80" w:rsidRPr="00AC5903" w:rsidRDefault="00BE5F80" w:rsidP="00FB73F3">
            <w:pPr>
              <w:pStyle w:val="ListParagraph"/>
              <w:widowControl w:val="0"/>
              <w:numPr>
                <w:ilvl w:val="0"/>
                <w:numId w:val="1"/>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Dwelling services</w:t>
            </w:r>
          </w:p>
          <w:p w14:paraId="50D2DCB8" w14:textId="77777777" w:rsidR="00BE5F80" w:rsidRPr="00AC5903" w:rsidRDefault="00BE5F80" w:rsidP="00FB73F3">
            <w:pPr>
              <w:pStyle w:val="ListParagraph"/>
              <w:widowControl w:val="0"/>
              <w:numPr>
                <w:ilvl w:val="0"/>
                <w:numId w:val="1"/>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Population distribution</w:t>
            </w:r>
          </w:p>
          <w:p w14:paraId="50139A50" w14:textId="287A3AB9" w:rsidR="00BE5F80" w:rsidRPr="00AC5903" w:rsidRDefault="00BE5F80" w:rsidP="00FB73F3">
            <w:pPr>
              <w:pStyle w:val="ListParagraph"/>
              <w:widowControl w:val="0"/>
              <w:numPr>
                <w:ilvl w:val="0"/>
                <w:numId w:val="1"/>
              </w:numPr>
              <w:autoSpaceDE w:val="0"/>
              <w:autoSpaceDN w:val="0"/>
              <w:adjustRightInd w:val="0"/>
              <w:spacing w:afterAutospacing="0"/>
              <w:rPr>
                <w:rFonts w:ascii="Times New Roman" w:hAnsi="Times New Roman"/>
                <w:sz w:val="18"/>
                <w:szCs w:val="18"/>
                <w:lang w:val="en-US"/>
              </w:rPr>
            </w:pPr>
            <w:r w:rsidRPr="00AC5903">
              <w:rPr>
                <w:rFonts w:ascii="Times New Roman" w:hAnsi="Times New Roman"/>
                <w:sz w:val="18"/>
                <w:szCs w:val="18"/>
                <w:lang w:val="en-US"/>
              </w:rPr>
              <w:t>Income</w:t>
            </w:r>
          </w:p>
        </w:tc>
        <w:tc>
          <w:tcPr>
            <w:tcW w:w="1244" w:type="pct"/>
            <w:tcBorders>
              <w:left w:val="nil"/>
              <w:right w:val="nil"/>
            </w:tcBorders>
          </w:tcPr>
          <w:p w14:paraId="1B13D7BD" w14:textId="189B3B99"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CONAPO </w:t>
            </w:r>
            <w:commentRangeStart w:id="9"/>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{"citationItems":[{"id":"ITEM-1","itemData":{"abstract":"Con el fi n de dar a conocer la forma de estimación del índice de marginación por lo-calidad 1 2010, en este anexo se presentan los conceptos, las variables seleccionadas del Censo 2010 (con un análisis sobre la compatibilidad entre los censos 2000 y 2010), y la estimación de los indicadores que proveen información para el cálculo del índice. Una vez calculados los ocho indicadores se expone la estimación directa mediante el método de Componentes Principales de las localidades que cuentan con toda la información. Después se describe la aplicación de la técnica de estratifi ca-ción de Dalenius y Hodges para asignar el grado de marginación de las localidades mencionadas. Por último, se indica la estimación indirecta de las localidades que no disponen de información en alguno de sus indicadores. Cabe mencionar que en esta ocasión se incorporó el índice de marginación expresado en una escala 0 a 100 para facilitar la lectura y las comparaciones entre las localidades. C.1. Indicadores socioeconómicos, índice y grado de marginación En la estimación del índice de marginación 2010 por localidad se consideró como fuente de información el Censo de Población y Vivienda 2010, específi camente la base de datos de Principales resultados por localidad (ITER 2010), fuente que proporciona un conjunto de indicadores para las localidades del país. El índice de marginación 2010 por localidad considera algunas de las formas de exclusión de los índices anteriores, pero sustituye la referente al ingreso monetario por aquella que capta la disponibilidad de bienes; con dicha información se calcularon los ocho indicadores socioeconómicos que lo conforman. 1 Todo lugar ocupado con una o más viviendas, las cuales pueden o no estar habitadas; este lugar es reconocido por un nombre dado por la ley o la costumbre (Censo de Población y Vivienda 2010). Es importante mencionar que los indicadores empleados para estimar el índice de marginación de las localidades no son los mismos que se emplean para el cálculo de entidad federativa y municipio, lo cual obedece primordialmente a la disponibilidad de información, por lo que existen tres variantes importantes. La primera consiste en que el número de indicadores calculados es menor, debido a que la unidad de análisis son las localidades, por tanto, resulta innecesario calcular el indicador porcentaje de población en localidades de menos de cinco mil habitantes. La segunda diferencia radica en el ámbito para el cual se calculan los indicador…","author":[{"dropping-particle":"","family":"CONAPO","given":"","non-dropping-particle":"","parse-names":false,"suffix":""}],"id":"ITEM-1","issued":{"date-parts":[["2010"]]},"publisher-place":"Mexico City","title":"Índice de marginación por localidad 2010. Anexo C: Metodología de estimación del índice de marginación por localidad","type":"report"},"label":"paragraph","suppress-author":1,"uris":["http://www.mendeley.com/documents/?uuid=9481f173-e473-3185-9240-d86fb1dbdade"]}],"mendeley":{"formattedCitation":"(2010)","plainTextFormattedCitation":"(2010)","previouslyFormattedCitation":"(2010)"},"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(2010)</w:t>
            </w:r>
            <w:r w:rsidRPr="00AC5903">
              <w:rPr>
                <w:rFonts w:ascii="Times New Roman" w:hAnsi="Times New Roman"/>
                <w:sz w:val="18"/>
                <w:szCs w:val="18"/>
                <w:lang w:val="en-US"/>
              </w:rPr>
              <w:fldChar w:fldCharType="end"/>
            </w:r>
            <w:commentRangeEnd w:id="9"/>
            <w:r w:rsidR="00560AF6">
              <w:rPr>
                <w:rStyle w:val="CommentReference"/>
              </w:rPr>
              <w:commentReference w:id="9"/>
            </w:r>
          </w:p>
        </w:tc>
      </w:tr>
      <w:tr w:rsidR="00BE5F80" w:rsidRPr="00E63430" w14:paraId="203DBB9A" w14:textId="77777777" w:rsidTr="00B2530F">
        <w:trPr>
          <w:trHeight w:val="3998"/>
        </w:trPr>
        <w:tc>
          <w:tcPr>
            <w:tcW w:w="1443" w:type="pct"/>
            <w:tcBorders>
              <w:right w:val="nil"/>
            </w:tcBorders>
          </w:tcPr>
          <w:p w14:paraId="0A16D75A" w14:textId="4AECB6D3"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lastRenderedPageBreak/>
              <w:t>Percent of Occupied Male</w:t>
            </w:r>
            <w:r w:rsidR="00E63430">
              <w:rPr>
                <w:rFonts w:ascii="Times New Roman" w:hAnsi="Times New Roman"/>
                <w:sz w:val="18"/>
                <w:szCs w:val="18"/>
                <w:lang w:val="en-US"/>
              </w:rPr>
              <w:t>s</w:t>
            </w:r>
          </w:p>
        </w:tc>
        <w:tc>
          <w:tcPr>
            <w:tcW w:w="2314" w:type="pct"/>
            <w:tcBorders>
              <w:left w:val="nil"/>
              <w:right w:val="nil"/>
            </w:tcBorders>
          </w:tcPr>
          <w:p w14:paraId="420352DF"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People of 12 years or older who, during the very week of the survey: </w:t>
            </w:r>
          </w:p>
          <w:p w14:paraId="148F0CFB" w14:textId="77777777" w:rsidR="00BE5F80" w:rsidRPr="00AC5903" w:rsidRDefault="00BE5F80" w:rsidP="00FB73F3">
            <w:pPr>
              <w:widowControl w:val="0"/>
              <w:numPr>
                <w:ilvl w:val="0"/>
                <w:numId w:val="2"/>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Worked at least one hour a day to produce goods and services in exchange for a monetary or physical reward,</w:t>
            </w:r>
          </w:p>
          <w:p w14:paraId="4EF1B61A" w14:textId="77777777" w:rsidR="00BE5F80" w:rsidRPr="00AC5903" w:rsidRDefault="00BE5F80" w:rsidP="00FB73F3">
            <w:pPr>
              <w:widowControl w:val="0"/>
              <w:numPr>
                <w:ilvl w:val="0"/>
                <w:numId w:val="2"/>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Had a job but did not work because any cause without stopping to receive their income,</w:t>
            </w:r>
          </w:p>
          <w:p w14:paraId="29E3D0C6" w14:textId="77777777" w:rsidR="00BE5F80" w:rsidRPr="00AC5903" w:rsidRDefault="00BE5F80" w:rsidP="00FB73F3">
            <w:pPr>
              <w:widowControl w:val="0"/>
              <w:numPr>
                <w:ilvl w:val="0"/>
                <w:numId w:val="2"/>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Had a job but did not work because any cause, stopped receiving their income, but had an ensured return to their jobs in less than 4 weeks,</w:t>
            </w:r>
          </w:p>
          <w:p w14:paraId="23CD00CA" w14:textId="77777777" w:rsidR="00BE5F80" w:rsidRPr="00AC5903" w:rsidRDefault="00BE5F80" w:rsidP="00FB73F3">
            <w:pPr>
              <w:widowControl w:val="0"/>
              <w:numPr>
                <w:ilvl w:val="0"/>
                <w:numId w:val="2"/>
              </w:numPr>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Did not have a job but will have one in 4 or less weeks,</w:t>
            </w:r>
          </w:p>
          <w:p w14:paraId="29505656" w14:textId="17B45743" w:rsidR="00BE5F80" w:rsidRPr="00AC5903" w:rsidRDefault="00BE5F80" w:rsidP="00FB73F3">
            <w:pPr>
              <w:widowControl w:val="0"/>
              <w:numPr>
                <w:ilvl w:val="0"/>
                <w:numId w:val="2"/>
              </w:numPr>
              <w:autoSpaceDE w:val="0"/>
              <w:autoSpaceDN w:val="0"/>
              <w:adjustRightInd w:val="0"/>
              <w:spacing w:afterAutospacing="0"/>
              <w:rPr>
                <w:rFonts w:ascii="Times New Roman" w:hAnsi="Times New Roman"/>
                <w:sz w:val="18"/>
                <w:szCs w:val="18"/>
                <w:lang w:val="en-US"/>
              </w:rPr>
            </w:pPr>
            <w:r w:rsidRPr="00AC5903">
              <w:rPr>
                <w:rFonts w:ascii="Times New Roman" w:hAnsi="Times New Roman"/>
                <w:sz w:val="18"/>
                <w:szCs w:val="18"/>
                <w:lang w:val="en-US"/>
              </w:rPr>
              <w:t>Worked for an hour or a day during the very week of the survey without receiving any reward in a familiar or not familiar business.</w:t>
            </w:r>
          </w:p>
        </w:tc>
        <w:tc>
          <w:tcPr>
            <w:tcW w:w="1244" w:type="pct"/>
            <w:tcBorders>
              <w:left w:val="nil"/>
              <w:right w:val="nil"/>
            </w:tcBorders>
          </w:tcPr>
          <w:p w14:paraId="0A0CF564" w14:textId="60A840A9"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INEGI </w:t>
            </w:r>
            <w:r w:rsidRPr="00AC5903">
              <w:rPr>
                <w:rFonts w:ascii="Times New Roman" w:hAnsi="Times New Roman"/>
                <w:sz w:val="18"/>
                <w:szCs w:val="18"/>
                <w:lang w:val="en-US"/>
              </w:rPr>
              <w:fldChar w:fldCharType="begin" w:fldLock="1"/>
            </w:r>
            <w:r w:rsidRPr="00AC5903">
              <w:rPr>
                <w:rFonts w:ascii="Times New Roman" w:hAnsi="Times New Roman"/>
                <w:sz w:val="18"/>
                <w:szCs w:val="18"/>
                <w:lang w:val="en-US"/>
              </w:rPr>
              <w:instrText>ADDIN CSL_CITATION {"citationItems":[{"id":"ITEM-1","itemData":{"URL":"http://www.inegi.org.mx/est/contenidos/proyectos/ccpv/cpv2010/Default.aspx","abstract":"En esta ocasión, se presentan los principales resultados definitivos del Censo de Población y Vivienda 2010 que constituyen una pequeña muestra de la información disponible para conocer las características demográficas, sociales y económicas básicas de la población y de las viviendas.","accessed":{"date-parts":[["2019","12","11"]]},"author":[{"dropping-particle":"","family":"INEGI","given":"","non-dropping-particle":"","parse-names":false,"suffix":""}],"id":"ITEM-1","issued":{"date-parts":[["2010"]]},"title":"Censo de Población y Vivienda 2010","type":"webpage"},"label":"paragraph","suppress-author":1,"uris":["http://www.mendeley.com/documents/?uuid=99ba9c9f-aae5-3233-9a20-16de2c34e34f"]}],"mendeley":{"formattedCitation":"(2010)","plainTextFormattedCitation":"(2010)","previouslyFormattedCitation":"(2010)"},"properties":{"noteIndex":0},"schema":"https://github.com/citation-style-language/schema/raw/master/csl-citation.json"}</w:instrText>
            </w:r>
            <w:r w:rsidRPr="00AC5903">
              <w:rPr>
                <w:rFonts w:ascii="Times New Roman" w:hAnsi="Times New Roman"/>
                <w:sz w:val="18"/>
                <w:szCs w:val="18"/>
                <w:lang w:val="en-US"/>
              </w:rPr>
              <w:fldChar w:fldCharType="separate"/>
            </w:r>
            <w:r w:rsidRPr="00AC5903">
              <w:rPr>
                <w:rFonts w:ascii="Times New Roman" w:hAnsi="Times New Roman"/>
                <w:noProof/>
                <w:sz w:val="18"/>
                <w:szCs w:val="18"/>
                <w:lang w:val="en-US"/>
              </w:rPr>
              <w:t>(2010)</w:t>
            </w:r>
            <w:r w:rsidRPr="00AC5903">
              <w:rPr>
                <w:rFonts w:ascii="Times New Roman" w:hAnsi="Times New Roman"/>
                <w:sz w:val="18"/>
                <w:szCs w:val="18"/>
                <w:lang w:val="en-US"/>
              </w:rPr>
              <w:fldChar w:fldCharType="end"/>
            </w:r>
          </w:p>
        </w:tc>
      </w:tr>
      <w:tr w:rsidR="00BE5F80" w:rsidRPr="00E63430" w14:paraId="73885234" w14:textId="77777777" w:rsidTr="00B2530F">
        <w:tc>
          <w:tcPr>
            <w:tcW w:w="1443" w:type="pct"/>
            <w:tcBorders>
              <w:right w:val="nil"/>
            </w:tcBorders>
          </w:tcPr>
          <w:p w14:paraId="7B52CDCC" w14:textId="77777777"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Opium Suitability Area</w:t>
            </w:r>
          </w:p>
        </w:tc>
        <w:tc>
          <w:tcPr>
            <w:tcW w:w="2314" w:type="pct"/>
            <w:tcBorders>
              <w:left w:val="nil"/>
              <w:right w:val="nil"/>
            </w:tcBorders>
          </w:tcPr>
          <w:p w14:paraId="32ADF68F" w14:textId="437B765B"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of locality’s territory covered by areas suitable for opium and marijuana cultivation.</w:t>
            </w:r>
          </w:p>
        </w:tc>
        <w:tc>
          <w:tcPr>
            <w:tcW w:w="1244" w:type="pct"/>
            <w:tcBorders>
              <w:left w:val="nil"/>
              <w:right w:val="nil"/>
            </w:tcBorders>
          </w:tcPr>
          <w:p w14:paraId="56D891B5" w14:textId="1808608B" w:rsidR="00BE5F80" w:rsidRPr="00AC5903" w:rsidRDefault="00BE5F80" w:rsidP="00FB73F3">
            <w:pPr>
              <w:widowControl w:val="0"/>
              <w:autoSpaceDE w:val="0"/>
              <w:autoSpaceDN w:val="0"/>
              <w:adjustRightInd w:val="0"/>
              <w:rPr>
                <w:rFonts w:ascii="Times New Roman" w:hAnsi="Times New Roman"/>
                <w:sz w:val="18"/>
                <w:szCs w:val="18"/>
                <w:lang w:val="en-US"/>
              </w:rPr>
            </w:pPr>
            <w:r w:rsidRPr="00AC5903">
              <w:rPr>
                <w:rFonts w:ascii="Times New Roman" w:hAnsi="Times New Roman"/>
                <w:sz w:val="18"/>
                <w:szCs w:val="18"/>
                <w:lang w:val="en-US"/>
              </w:rPr>
              <w:t xml:space="preserve">Lujala </w:t>
            </w:r>
            <w:commentRangeStart w:id="10"/>
            <w:r w:rsidRPr="00AC5903">
              <w:rPr>
                <w:rFonts w:ascii="Times New Roman" w:hAnsi="Times New Roman"/>
                <w:sz w:val="18"/>
                <w:szCs w:val="18"/>
                <w:lang w:val="en-US"/>
              </w:rPr>
              <w:fldChar w:fldCharType="begin" w:fldLock="1"/>
            </w:r>
            <w:r w:rsidR="005C1579" w:rsidRPr="00AC5903">
              <w:rPr>
                <w:rFonts w:ascii="Times New Roman" w:hAnsi="Times New Roman"/>
                <w:sz w:val="18"/>
                <w:szCs w:val="18"/>
                <w:lang w:val="en-US"/>
              </w:rPr>
              <w:instrText>ADDIN CSL_CITATION {"citationItems":[{"id":"ITEM-1","itemData":{"DOI":"10.1177/0022343309350015","ISBN":"0022343309350","ISSN":"00223433","abstract":"Why is armed civil conflict more common in resource-dependent countries than in others? Several studies have attempted to unravel mechanisms on why natural resources are linked to armed conflict, but no coherent picture has yet emerged. This article seeks to address this puzzle by concentrating on the issue of how rebel access to natural resources affects conflict. It uses data on gemstone and hydrocarbon localities throughout the world and controls for the spatial and temporal overlap of resources and conflict. The results show that the location of resources is crucial to their impact on conflict duration. If resources are located inside the actual conflict zone, the duration of conflict is doubled. Interestingly, oil and gas reserves have this effect on duration regardless of whether there has been production or not. In addition, a country-level analysis suggests that oil production increases the risk of conflict onset when located onshore; offshore production has no effect on onset. These results support the assertion that natural resources play a central role in armed civil conflicts because of the incentives and opportunities they present for rebel groups. © The Author(s) 2010.","author":[{"dropping-particle":"","family":"Lujala","given":"Päivi","non-dropping-particle":"","parse-names":false,"suffix":""}],"container-title":"Journal of Peace Research","id":"ITEM-1","issue":"1","issued":{"date-parts":[["2010"]]},"page":"15-28","title":"The spoils of nature: Armed civil conflict and rebel access to natural resources","type":"article-journal","volume":"47"},"label":"paragraph","suppress-author":1,"uris":["http://www.mendeley.com/documents/?uuid=fadcfb31-3bf0-4aba-9949-0b2a5b1b2ca8"]}],"mendeley":{"formattedCitation":"(2010)","plainTextFormattedCitation":"(2010)","previouslyFormattedCitation":"(2010)"},"properties":{"noteIndex":0},"schema":"https://github.com/citation-style-language/schema/raw/master/csl-citation.json"}</w:instrText>
            </w:r>
            <w:r w:rsidRPr="00AC5903">
              <w:rPr>
                <w:rFonts w:ascii="Times New Roman" w:hAnsi="Times New Roman"/>
                <w:sz w:val="18"/>
                <w:szCs w:val="18"/>
                <w:lang w:val="en-US"/>
              </w:rPr>
              <w:fldChar w:fldCharType="separate"/>
            </w:r>
            <w:r w:rsidR="00C409D3" w:rsidRPr="00AC5903">
              <w:rPr>
                <w:rFonts w:ascii="Times New Roman" w:hAnsi="Times New Roman"/>
                <w:noProof/>
                <w:sz w:val="18"/>
                <w:szCs w:val="18"/>
                <w:lang w:val="en-US"/>
              </w:rPr>
              <w:t>(2010)</w:t>
            </w:r>
            <w:r w:rsidRPr="00AC5903">
              <w:rPr>
                <w:rFonts w:ascii="Times New Roman" w:hAnsi="Times New Roman"/>
                <w:sz w:val="18"/>
                <w:szCs w:val="18"/>
                <w:lang w:val="en-US"/>
              </w:rPr>
              <w:fldChar w:fldCharType="end"/>
            </w:r>
            <w:commentRangeEnd w:id="10"/>
            <w:r w:rsidR="00560AF6">
              <w:rPr>
                <w:rStyle w:val="CommentReference"/>
              </w:rPr>
              <w:commentReference w:id="10"/>
            </w:r>
          </w:p>
        </w:tc>
      </w:tr>
    </w:tbl>
    <w:p w14:paraId="292C3DD0" w14:textId="77777777" w:rsidR="001C4D73" w:rsidRPr="00AC5903" w:rsidRDefault="001C4D73" w:rsidP="00FB73F3">
      <w:pPr>
        <w:spacing w:after="0" w:afterAutospacing="0" w:line="240" w:lineRule="auto"/>
        <w:rPr>
          <w:rFonts w:ascii="Times New Roman" w:hAnsi="Times New Roman"/>
          <w:b/>
          <w:bCs/>
          <w:lang w:val="en-US"/>
        </w:rPr>
      </w:pPr>
    </w:p>
    <w:p w14:paraId="3923095D" w14:textId="5FE2E089" w:rsidR="00E6745A" w:rsidRPr="00AC5903" w:rsidRDefault="0092575A" w:rsidP="00FB73F3">
      <w:pPr>
        <w:spacing w:after="0" w:afterAutospacing="0" w:line="240" w:lineRule="auto"/>
        <w:rPr>
          <w:rFonts w:ascii="Times New Roman" w:hAnsi="Times New Roman"/>
          <w:lang w:val="en-US"/>
        </w:rPr>
      </w:pPr>
      <w:r w:rsidRPr="00AC5903">
        <w:rPr>
          <w:rFonts w:ascii="Times New Roman" w:hAnsi="Times New Roman"/>
          <w:lang w:val="en-US"/>
        </w:rPr>
        <w:t xml:space="preserve">Table </w:t>
      </w:r>
      <w:r w:rsidR="00436BEB" w:rsidRPr="00AC5903">
        <w:rPr>
          <w:rFonts w:ascii="Times New Roman" w:hAnsi="Times New Roman"/>
          <w:lang w:val="en-US"/>
        </w:rPr>
        <w:t>1</w:t>
      </w:r>
      <w:r w:rsidRPr="00AC5903">
        <w:rPr>
          <w:rFonts w:ascii="Times New Roman" w:hAnsi="Times New Roman"/>
          <w:lang w:val="en-US"/>
        </w:rPr>
        <w:t>.</w:t>
      </w:r>
      <w:r w:rsidR="00E51F93" w:rsidRPr="00AC5903">
        <w:rPr>
          <w:rFonts w:ascii="Times New Roman" w:hAnsi="Times New Roman"/>
          <w:lang w:val="en-US"/>
        </w:rPr>
        <w:t>2</w:t>
      </w:r>
      <w:r w:rsidRPr="00AC5903">
        <w:rPr>
          <w:rFonts w:ascii="Times New Roman" w:hAnsi="Times New Roman"/>
          <w:lang w:val="en-US"/>
        </w:rPr>
        <w:t xml:space="preserve">. </w:t>
      </w:r>
      <w:r w:rsidR="00E6745A" w:rsidRPr="00AC5903">
        <w:rPr>
          <w:rFonts w:ascii="Times New Roman" w:hAnsi="Times New Roman"/>
          <w:lang w:val="en-US"/>
        </w:rPr>
        <w:t>Summary Stat</w:t>
      </w:r>
      <w:r w:rsidRPr="00AC5903">
        <w:rPr>
          <w:rFonts w:ascii="Times New Roman" w:hAnsi="Times New Roman"/>
          <w:lang w:val="en-US"/>
        </w:rPr>
        <w:t>istics</w:t>
      </w:r>
    </w:p>
    <w:tbl>
      <w:tblPr>
        <w:tblW w:w="9240" w:type="dxa"/>
        <w:tblLayout w:type="fixed"/>
        <w:tblLook w:val="0000" w:firstRow="0" w:lastRow="0" w:firstColumn="0" w:lastColumn="0" w:noHBand="0" w:noVBand="0"/>
      </w:tblPr>
      <w:tblGrid>
        <w:gridCol w:w="4962"/>
        <w:gridCol w:w="1275"/>
        <w:gridCol w:w="993"/>
        <w:gridCol w:w="992"/>
        <w:gridCol w:w="1018"/>
      </w:tblGrid>
      <w:tr w:rsidR="00F82DAD" w:rsidRPr="00E63430" w14:paraId="497220DC" w14:textId="77777777" w:rsidTr="00A1423D">
        <w:tc>
          <w:tcPr>
            <w:tcW w:w="4962" w:type="dxa"/>
            <w:tcBorders>
              <w:top w:val="single" w:sz="4" w:space="0" w:color="auto"/>
              <w:left w:val="nil"/>
              <w:bottom w:val="single" w:sz="4" w:space="0" w:color="auto"/>
              <w:right w:val="nil"/>
            </w:tcBorders>
          </w:tcPr>
          <w:p w14:paraId="6562A5AC"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p>
        </w:tc>
        <w:tc>
          <w:tcPr>
            <w:tcW w:w="1275" w:type="dxa"/>
            <w:tcBorders>
              <w:top w:val="single" w:sz="4" w:space="0" w:color="auto"/>
              <w:left w:val="nil"/>
              <w:bottom w:val="single" w:sz="4" w:space="0" w:color="auto"/>
              <w:right w:val="nil"/>
            </w:tcBorders>
          </w:tcPr>
          <w:p w14:paraId="147AA9F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Mean</w:t>
            </w:r>
          </w:p>
        </w:tc>
        <w:tc>
          <w:tcPr>
            <w:tcW w:w="993" w:type="dxa"/>
            <w:tcBorders>
              <w:top w:val="single" w:sz="4" w:space="0" w:color="auto"/>
              <w:left w:val="nil"/>
              <w:bottom w:val="single" w:sz="4" w:space="0" w:color="auto"/>
              <w:right w:val="nil"/>
            </w:tcBorders>
          </w:tcPr>
          <w:p w14:paraId="40D7A44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S.D.</w:t>
            </w:r>
          </w:p>
        </w:tc>
        <w:tc>
          <w:tcPr>
            <w:tcW w:w="992" w:type="dxa"/>
            <w:tcBorders>
              <w:top w:val="single" w:sz="4" w:space="0" w:color="auto"/>
              <w:left w:val="nil"/>
              <w:bottom w:val="single" w:sz="4" w:space="0" w:color="auto"/>
              <w:right w:val="nil"/>
            </w:tcBorders>
          </w:tcPr>
          <w:p w14:paraId="2BC6041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Min</w:t>
            </w:r>
          </w:p>
        </w:tc>
        <w:tc>
          <w:tcPr>
            <w:tcW w:w="1018" w:type="dxa"/>
            <w:tcBorders>
              <w:top w:val="single" w:sz="4" w:space="0" w:color="auto"/>
              <w:left w:val="nil"/>
              <w:bottom w:val="single" w:sz="4" w:space="0" w:color="auto"/>
              <w:right w:val="nil"/>
            </w:tcBorders>
          </w:tcPr>
          <w:p w14:paraId="6696FCE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Max</w:t>
            </w:r>
          </w:p>
        </w:tc>
      </w:tr>
      <w:tr w:rsidR="00F82DAD" w:rsidRPr="00E63430" w14:paraId="1A2011E7" w14:textId="77777777" w:rsidTr="00A1423D">
        <w:tc>
          <w:tcPr>
            <w:tcW w:w="4962" w:type="dxa"/>
            <w:tcBorders>
              <w:top w:val="single" w:sz="4" w:space="0" w:color="auto"/>
              <w:left w:val="nil"/>
              <w:right w:val="nil"/>
            </w:tcBorders>
          </w:tcPr>
          <w:p w14:paraId="3A636F10"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i/>
                <w:iCs/>
                <w:sz w:val="18"/>
                <w:szCs w:val="18"/>
                <w:lang w:val="en-US"/>
              </w:rPr>
              <w:t>Dependent Variables</w:t>
            </w:r>
          </w:p>
        </w:tc>
        <w:tc>
          <w:tcPr>
            <w:tcW w:w="1275" w:type="dxa"/>
            <w:tcBorders>
              <w:top w:val="single" w:sz="4" w:space="0" w:color="auto"/>
              <w:left w:val="nil"/>
              <w:right w:val="nil"/>
            </w:tcBorders>
          </w:tcPr>
          <w:p w14:paraId="13A89C2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3" w:type="dxa"/>
            <w:tcBorders>
              <w:top w:val="single" w:sz="4" w:space="0" w:color="auto"/>
              <w:left w:val="nil"/>
              <w:right w:val="nil"/>
            </w:tcBorders>
          </w:tcPr>
          <w:p w14:paraId="467BF1E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2" w:type="dxa"/>
            <w:tcBorders>
              <w:top w:val="single" w:sz="4" w:space="0" w:color="auto"/>
              <w:left w:val="nil"/>
              <w:right w:val="nil"/>
            </w:tcBorders>
          </w:tcPr>
          <w:p w14:paraId="1BFC851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1018" w:type="dxa"/>
            <w:tcBorders>
              <w:top w:val="single" w:sz="4" w:space="0" w:color="auto"/>
              <w:left w:val="nil"/>
              <w:right w:val="nil"/>
            </w:tcBorders>
          </w:tcPr>
          <w:p w14:paraId="418B5A9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F82DAD" w:rsidRPr="00E63430" w14:paraId="569D1E1D" w14:textId="77777777" w:rsidTr="00A1423D">
        <w:tc>
          <w:tcPr>
            <w:tcW w:w="4962" w:type="dxa"/>
            <w:tcBorders>
              <w:left w:val="nil"/>
              <w:bottom w:val="nil"/>
              <w:right w:val="nil"/>
            </w:tcBorders>
          </w:tcPr>
          <w:p w14:paraId="5B5B8EBA"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Total Killings</w:t>
            </w:r>
          </w:p>
        </w:tc>
        <w:tc>
          <w:tcPr>
            <w:tcW w:w="1275" w:type="dxa"/>
            <w:tcBorders>
              <w:left w:val="nil"/>
              <w:bottom w:val="nil"/>
              <w:right w:val="nil"/>
            </w:tcBorders>
          </w:tcPr>
          <w:p w14:paraId="627F5E2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.162056</w:t>
            </w:r>
          </w:p>
        </w:tc>
        <w:tc>
          <w:tcPr>
            <w:tcW w:w="993" w:type="dxa"/>
            <w:tcBorders>
              <w:left w:val="nil"/>
              <w:bottom w:val="nil"/>
              <w:right w:val="nil"/>
            </w:tcBorders>
          </w:tcPr>
          <w:p w14:paraId="4B4C875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9.366282</w:t>
            </w:r>
          </w:p>
        </w:tc>
        <w:tc>
          <w:tcPr>
            <w:tcW w:w="992" w:type="dxa"/>
            <w:tcBorders>
              <w:left w:val="nil"/>
              <w:bottom w:val="nil"/>
              <w:right w:val="nil"/>
            </w:tcBorders>
          </w:tcPr>
          <w:p w14:paraId="51F0E7C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left w:val="nil"/>
              <w:bottom w:val="nil"/>
              <w:right w:val="nil"/>
            </w:tcBorders>
          </w:tcPr>
          <w:p w14:paraId="21F8889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2680</w:t>
            </w:r>
          </w:p>
        </w:tc>
      </w:tr>
      <w:tr w:rsidR="00F82DAD" w:rsidRPr="00E63430" w14:paraId="7B171193" w14:textId="77777777" w:rsidTr="00A1423D">
        <w:tc>
          <w:tcPr>
            <w:tcW w:w="4962" w:type="dxa"/>
            <w:tcBorders>
              <w:top w:val="nil"/>
              <w:left w:val="nil"/>
              <w:bottom w:val="nil"/>
              <w:right w:val="nil"/>
            </w:tcBorders>
          </w:tcPr>
          <w:p w14:paraId="649911C7"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Inter DTO Killings</w:t>
            </w:r>
          </w:p>
        </w:tc>
        <w:tc>
          <w:tcPr>
            <w:tcW w:w="1275" w:type="dxa"/>
            <w:tcBorders>
              <w:top w:val="nil"/>
              <w:left w:val="nil"/>
              <w:bottom w:val="nil"/>
              <w:right w:val="nil"/>
            </w:tcBorders>
          </w:tcPr>
          <w:p w14:paraId="5F4BF7E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.1365101</w:t>
            </w:r>
          </w:p>
        </w:tc>
        <w:tc>
          <w:tcPr>
            <w:tcW w:w="993" w:type="dxa"/>
            <w:tcBorders>
              <w:top w:val="nil"/>
              <w:left w:val="nil"/>
              <w:bottom w:val="nil"/>
              <w:right w:val="nil"/>
            </w:tcBorders>
          </w:tcPr>
          <w:p w14:paraId="007329E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8.761784</w:t>
            </w:r>
          </w:p>
        </w:tc>
        <w:tc>
          <w:tcPr>
            <w:tcW w:w="992" w:type="dxa"/>
            <w:tcBorders>
              <w:top w:val="nil"/>
              <w:left w:val="nil"/>
              <w:bottom w:val="nil"/>
              <w:right w:val="nil"/>
            </w:tcBorders>
          </w:tcPr>
          <w:p w14:paraId="5D1A23A1"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4ED5CC9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2526</w:t>
            </w:r>
          </w:p>
        </w:tc>
      </w:tr>
      <w:tr w:rsidR="00F82DAD" w:rsidRPr="00E63430" w14:paraId="38230BAD" w14:textId="77777777" w:rsidTr="00A1423D">
        <w:tc>
          <w:tcPr>
            <w:tcW w:w="4962" w:type="dxa"/>
            <w:tcBorders>
              <w:top w:val="nil"/>
              <w:left w:val="nil"/>
              <w:bottom w:val="nil"/>
              <w:right w:val="nil"/>
            </w:tcBorders>
          </w:tcPr>
          <w:p w14:paraId="3F0A283E"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p>
        </w:tc>
        <w:tc>
          <w:tcPr>
            <w:tcW w:w="1275" w:type="dxa"/>
            <w:tcBorders>
              <w:top w:val="nil"/>
              <w:left w:val="nil"/>
              <w:bottom w:val="nil"/>
              <w:right w:val="nil"/>
            </w:tcBorders>
          </w:tcPr>
          <w:p w14:paraId="03B6A57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3" w:type="dxa"/>
            <w:tcBorders>
              <w:top w:val="nil"/>
              <w:left w:val="nil"/>
              <w:bottom w:val="nil"/>
              <w:right w:val="nil"/>
            </w:tcBorders>
          </w:tcPr>
          <w:p w14:paraId="10F6C95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2" w:type="dxa"/>
            <w:tcBorders>
              <w:top w:val="nil"/>
              <w:left w:val="nil"/>
              <w:bottom w:val="nil"/>
              <w:right w:val="nil"/>
            </w:tcBorders>
          </w:tcPr>
          <w:p w14:paraId="66977CF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1018" w:type="dxa"/>
            <w:tcBorders>
              <w:top w:val="nil"/>
              <w:left w:val="nil"/>
              <w:bottom w:val="nil"/>
              <w:right w:val="nil"/>
            </w:tcBorders>
          </w:tcPr>
          <w:p w14:paraId="5CA16EC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F82DAD" w:rsidRPr="00E63430" w14:paraId="03F0476C" w14:textId="77777777" w:rsidTr="00A1423D">
        <w:tc>
          <w:tcPr>
            <w:tcW w:w="4962" w:type="dxa"/>
            <w:tcBorders>
              <w:top w:val="nil"/>
              <w:left w:val="nil"/>
              <w:bottom w:val="nil"/>
              <w:right w:val="nil"/>
            </w:tcBorders>
          </w:tcPr>
          <w:p w14:paraId="3383C7B6"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i/>
                <w:iCs/>
                <w:sz w:val="18"/>
                <w:szCs w:val="18"/>
                <w:lang w:val="en-US"/>
              </w:rPr>
              <w:t>Independent Variables</w:t>
            </w:r>
          </w:p>
        </w:tc>
        <w:tc>
          <w:tcPr>
            <w:tcW w:w="1275" w:type="dxa"/>
            <w:tcBorders>
              <w:top w:val="nil"/>
              <w:left w:val="nil"/>
              <w:bottom w:val="nil"/>
              <w:right w:val="nil"/>
            </w:tcBorders>
          </w:tcPr>
          <w:p w14:paraId="61915F1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3" w:type="dxa"/>
            <w:tcBorders>
              <w:top w:val="nil"/>
              <w:left w:val="nil"/>
              <w:bottom w:val="nil"/>
              <w:right w:val="nil"/>
            </w:tcBorders>
          </w:tcPr>
          <w:p w14:paraId="20FADF1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2" w:type="dxa"/>
            <w:tcBorders>
              <w:top w:val="nil"/>
              <w:left w:val="nil"/>
              <w:bottom w:val="nil"/>
              <w:right w:val="nil"/>
            </w:tcBorders>
          </w:tcPr>
          <w:p w14:paraId="534E0D8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1018" w:type="dxa"/>
            <w:tcBorders>
              <w:top w:val="nil"/>
              <w:left w:val="nil"/>
              <w:bottom w:val="nil"/>
              <w:right w:val="nil"/>
            </w:tcBorders>
          </w:tcPr>
          <w:p w14:paraId="74693A5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F82DAD" w:rsidRPr="00E63430" w14:paraId="24FC0C43" w14:textId="77777777" w:rsidTr="00A1423D">
        <w:tc>
          <w:tcPr>
            <w:tcW w:w="4962" w:type="dxa"/>
            <w:tcBorders>
              <w:top w:val="nil"/>
              <w:left w:val="nil"/>
              <w:bottom w:val="nil"/>
              <w:right w:val="nil"/>
            </w:tcBorders>
          </w:tcPr>
          <w:p w14:paraId="33F09AAE"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Border Segment (100 km, logged)</w:t>
            </w:r>
          </w:p>
        </w:tc>
        <w:tc>
          <w:tcPr>
            <w:tcW w:w="1275" w:type="dxa"/>
            <w:tcBorders>
              <w:top w:val="nil"/>
              <w:left w:val="nil"/>
              <w:bottom w:val="nil"/>
              <w:right w:val="nil"/>
            </w:tcBorders>
          </w:tcPr>
          <w:p w14:paraId="306AD1A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6.458663</w:t>
            </w:r>
          </w:p>
        </w:tc>
        <w:tc>
          <w:tcPr>
            <w:tcW w:w="993" w:type="dxa"/>
            <w:tcBorders>
              <w:top w:val="nil"/>
              <w:left w:val="nil"/>
              <w:bottom w:val="nil"/>
              <w:right w:val="nil"/>
            </w:tcBorders>
          </w:tcPr>
          <w:p w14:paraId="0CF93E8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.6719952</w:t>
            </w:r>
          </w:p>
        </w:tc>
        <w:tc>
          <w:tcPr>
            <w:tcW w:w="992" w:type="dxa"/>
            <w:tcBorders>
              <w:top w:val="nil"/>
              <w:left w:val="nil"/>
              <w:bottom w:val="nil"/>
              <w:right w:val="nil"/>
            </w:tcBorders>
          </w:tcPr>
          <w:p w14:paraId="50E13CA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-1.504514</w:t>
            </w:r>
          </w:p>
        </w:tc>
        <w:tc>
          <w:tcPr>
            <w:tcW w:w="1018" w:type="dxa"/>
            <w:tcBorders>
              <w:top w:val="nil"/>
              <w:left w:val="nil"/>
              <w:bottom w:val="nil"/>
              <w:right w:val="nil"/>
            </w:tcBorders>
          </w:tcPr>
          <w:p w14:paraId="6BE0AA8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7.216476</w:t>
            </w:r>
          </w:p>
        </w:tc>
      </w:tr>
      <w:tr w:rsidR="00F82DAD" w:rsidRPr="00E63430" w14:paraId="02A14238" w14:textId="77777777" w:rsidTr="00A1423D">
        <w:tc>
          <w:tcPr>
            <w:tcW w:w="4962" w:type="dxa"/>
            <w:tcBorders>
              <w:top w:val="nil"/>
              <w:left w:val="nil"/>
              <w:bottom w:val="nil"/>
              <w:right w:val="nil"/>
            </w:tcBorders>
          </w:tcPr>
          <w:p w14:paraId="746F37C9"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Border Segment (50 km, logged)</w:t>
            </w:r>
          </w:p>
        </w:tc>
        <w:tc>
          <w:tcPr>
            <w:tcW w:w="1275" w:type="dxa"/>
            <w:tcBorders>
              <w:top w:val="nil"/>
              <w:left w:val="nil"/>
              <w:bottom w:val="nil"/>
              <w:right w:val="nil"/>
            </w:tcBorders>
          </w:tcPr>
          <w:p w14:paraId="69BC04D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6.458663</w:t>
            </w:r>
          </w:p>
        </w:tc>
        <w:tc>
          <w:tcPr>
            <w:tcW w:w="993" w:type="dxa"/>
            <w:tcBorders>
              <w:top w:val="nil"/>
              <w:left w:val="nil"/>
              <w:bottom w:val="nil"/>
              <w:right w:val="nil"/>
            </w:tcBorders>
          </w:tcPr>
          <w:p w14:paraId="6D13936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.6719952</w:t>
            </w:r>
          </w:p>
        </w:tc>
        <w:tc>
          <w:tcPr>
            <w:tcW w:w="992" w:type="dxa"/>
            <w:tcBorders>
              <w:top w:val="nil"/>
              <w:left w:val="nil"/>
              <w:bottom w:val="nil"/>
              <w:right w:val="nil"/>
            </w:tcBorders>
          </w:tcPr>
          <w:p w14:paraId="230A158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-1.504514</w:t>
            </w:r>
          </w:p>
        </w:tc>
        <w:tc>
          <w:tcPr>
            <w:tcW w:w="1018" w:type="dxa"/>
            <w:tcBorders>
              <w:top w:val="nil"/>
              <w:left w:val="nil"/>
              <w:bottom w:val="nil"/>
              <w:right w:val="nil"/>
            </w:tcBorders>
          </w:tcPr>
          <w:p w14:paraId="54E8D0D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7.216476</w:t>
            </w:r>
          </w:p>
        </w:tc>
      </w:tr>
      <w:tr w:rsidR="00F82DAD" w:rsidRPr="00E63430" w14:paraId="3849EB9B" w14:textId="77777777" w:rsidTr="00A1423D">
        <w:tc>
          <w:tcPr>
            <w:tcW w:w="4962" w:type="dxa"/>
            <w:tcBorders>
              <w:top w:val="nil"/>
              <w:left w:val="nil"/>
              <w:bottom w:val="nil"/>
              <w:right w:val="nil"/>
            </w:tcBorders>
          </w:tcPr>
          <w:p w14:paraId="7F761DF4" w14:textId="2C317641"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Distance to US </w:t>
            </w:r>
            <w:r w:rsidR="0003557D">
              <w:rPr>
                <w:rFonts w:ascii="Times New Roman" w:hAnsi="Times New Roman"/>
                <w:sz w:val="20"/>
                <w:szCs w:val="20"/>
                <w:lang w:val="en-US"/>
              </w:rPr>
              <w:t>B</w:t>
            </w:r>
            <w:r w:rsidRPr="00AC5903">
              <w:rPr>
                <w:rFonts w:ascii="Times New Roman" w:hAnsi="Times New Roman"/>
                <w:sz w:val="20"/>
                <w:szCs w:val="20"/>
                <w:lang w:val="en-US"/>
              </w:rPr>
              <w:t>order (logged)</w:t>
            </w:r>
          </w:p>
        </w:tc>
        <w:tc>
          <w:tcPr>
            <w:tcW w:w="1275" w:type="dxa"/>
            <w:tcBorders>
              <w:top w:val="nil"/>
              <w:left w:val="nil"/>
              <w:bottom w:val="nil"/>
              <w:right w:val="nil"/>
            </w:tcBorders>
          </w:tcPr>
          <w:p w14:paraId="7168220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6.448699</w:t>
            </w:r>
          </w:p>
        </w:tc>
        <w:tc>
          <w:tcPr>
            <w:tcW w:w="993" w:type="dxa"/>
            <w:tcBorders>
              <w:top w:val="nil"/>
              <w:left w:val="nil"/>
              <w:bottom w:val="nil"/>
              <w:right w:val="nil"/>
            </w:tcBorders>
          </w:tcPr>
          <w:p w14:paraId="42EDAE1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.7030255</w:t>
            </w:r>
          </w:p>
        </w:tc>
        <w:tc>
          <w:tcPr>
            <w:tcW w:w="992" w:type="dxa"/>
            <w:tcBorders>
              <w:top w:val="nil"/>
              <w:left w:val="nil"/>
              <w:bottom w:val="nil"/>
              <w:right w:val="nil"/>
            </w:tcBorders>
          </w:tcPr>
          <w:p w14:paraId="333DBDCB" w14:textId="00925FCD" w:rsidR="00F82DAD" w:rsidRPr="00AC5903" w:rsidRDefault="0003557D" w:rsidP="00AC590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w:t>
            </w:r>
            <w:r w:rsidR="00F82DAD" w:rsidRPr="00AC5903">
              <w:rPr>
                <w:rFonts w:ascii="Times New Roman" w:hAnsi="Times New Roman"/>
                <w:sz w:val="20"/>
                <w:szCs w:val="20"/>
                <w:lang w:val="en-US"/>
              </w:rPr>
              <w:t>1.98347</w:t>
            </w:r>
          </w:p>
        </w:tc>
        <w:tc>
          <w:tcPr>
            <w:tcW w:w="1018" w:type="dxa"/>
            <w:tcBorders>
              <w:top w:val="nil"/>
              <w:left w:val="nil"/>
              <w:bottom w:val="nil"/>
              <w:right w:val="nil"/>
            </w:tcBorders>
          </w:tcPr>
          <w:p w14:paraId="62A6E91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7.212097</w:t>
            </w:r>
          </w:p>
        </w:tc>
      </w:tr>
      <w:tr w:rsidR="00F82DAD" w:rsidRPr="00E63430" w14:paraId="5EC9BA53" w14:textId="77777777" w:rsidTr="00A1423D">
        <w:tc>
          <w:tcPr>
            <w:tcW w:w="4962" w:type="dxa"/>
            <w:tcBorders>
              <w:top w:val="nil"/>
              <w:left w:val="nil"/>
              <w:bottom w:val="nil"/>
              <w:right w:val="nil"/>
            </w:tcBorders>
          </w:tcPr>
          <w:p w14:paraId="06E06CA2"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Entry Port (logged)</w:t>
            </w:r>
          </w:p>
        </w:tc>
        <w:tc>
          <w:tcPr>
            <w:tcW w:w="1275" w:type="dxa"/>
            <w:tcBorders>
              <w:top w:val="nil"/>
              <w:left w:val="nil"/>
              <w:bottom w:val="nil"/>
              <w:right w:val="nil"/>
            </w:tcBorders>
          </w:tcPr>
          <w:p w14:paraId="6AB435B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6.480181</w:t>
            </w:r>
          </w:p>
        </w:tc>
        <w:tc>
          <w:tcPr>
            <w:tcW w:w="993" w:type="dxa"/>
            <w:tcBorders>
              <w:top w:val="nil"/>
              <w:left w:val="nil"/>
              <w:bottom w:val="nil"/>
              <w:right w:val="nil"/>
            </w:tcBorders>
          </w:tcPr>
          <w:p w14:paraId="1E7E073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.6139311</w:t>
            </w:r>
          </w:p>
        </w:tc>
        <w:tc>
          <w:tcPr>
            <w:tcW w:w="992" w:type="dxa"/>
            <w:tcBorders>
              <w:top w:val="nil"/>
              <w:left w:val="nil"/>
              <w:bottom w:val="nil"/>
              <w:right w:val="nil"/>
            </w:tcBorders>
          </w:tcPr>
          <w:p w14:paraId="63E7E9B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-.4227861</w:t>
            </w:r>
          </w:p>
        </w:tc>
        <w:tc>
          <w:tcPr>
            <w:tcW w:w="1018" w:type="dxa"/>
            <w:tcBorders>
              <w:top w:val="nil"/>
              <w:left w:val="nil"/>
              <w:bottom w:val="nil"/>
              <w:right w:val="nil"/>
            </w:tcBorders>
          </w:tcPr>
          <w:p w14:paraId="52FD699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7.227599</w:t>
            </w:r>
          </w:p>
        </w:tc>
      </w:tr>
      <w:tr w:rsidR="00F82DAD" w:rsidRPr="00E63430" w14:paraId="47B0D771" w14:textId="77777777" w:rsidTr="00A1423D">
        <w:tc>
          <w:tcPr>
            <w:tcW w:w="4962" w:type="dxa"/>
            <w:tcBorders>
              <w:top w:val="nil"/>
              <w:left w:val="nil"/>
              <w:bottom w:val="nil"/>
              <w:right w:val="nil"/>
            </w:tcBorders>
          </w:tcPr>
          <w:p w14:paraId="7BFDD984"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Port Closest to Highways (logged)</w:t>
            </w:r>
          </w:p>
        </w:tc>
        <w:tc>
          <w:tcPr>
            <w:tcW w:w="1275" w:type="dxa"/>
            <w:tcBorders>
              <w:top w:val="nil"/>
              <w:left w:val="nil"/>
              <w:bottom w:val="nil"/>
              <w:right w:val="nil"/>
            </w:tcBorders>
          </w:tcPr>
          <w:p w14:paraId="548E953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6.451616</w:t>
            </w:r>
          </w:p>
        </w:tc>
        <w:tc>
          <w:tcPr>
            <w:tcW w:w="993" w:type="dxa"/>
            <w:tcBorders>
              <w:top w:val="nil"/>
              <w:left w:val="nil"/>
              <w:bottom w:val="nil"/>
              <w:right w:val="nil"/>
            </w:tcBorders>
          </w:tcPr>
          <w:p w14:paraId="7CFF26F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.696179</w:t>
            </w:r>
          </w:p>
        </w:tc>
        <w:tc>
          <w:tcPr>
            <w:tcW w:w="992" w:type="dxa"/>
            <w:tcBorders>
              <w:top w:val="nil"/>
              <w:left w:val="nil"/>
              <w:bottom w:val="nil"/>
              <w:right w:val="nil"/>
            </w:tcBorders>
          </w:tcPr>
          <w:p w14:paraId="638780B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-1.979354</w:t>
            </w:r>
          </w:p>
        </w:tc>
        <w:tc>
          <w:tcPr>
            <w:tcW w:w="1018" w:type="dxa"/>
            <w:tcBorders>
              <w:top w:val="nil"/>
              <w:left w:val="nil"/>
              <w:bottom w:val="nil"/>
              <w:right w:val="nil"/>
            </w:tcBorders>
          </w:tcPr>
          <w:p w14:paraId="6062C1C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7.214999</w:t>
            </w:r>
          </w:p>
        </w:tc>
      </w:tr>
      <w:tr w:rsidR="00F82DAD" w:rsidRPr="00E63430" w14:paraId="3AA7AA11" w14:textId="77777777" w:rsidTr="00A1423D">
        <w:tc>
          <w:tcPr>
            <w:tcW w:w="4962" w:type="dxa"/>
            <w:tcBorders>
              <w:top w:val="nil"/>
              <w:left w:val="nil"/>
              <w:bottom w:val="nil"/>
              <w:right w:val="nil"/>
            </w:tcBorders>
          </w:tcPr>
          <w:p w14:paraId="6645F652"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Pipeline (logged)</w:t>
            </w:r>
          </w:p>
        </w:tc>
        <w:tc>
          <w:tcPr>
            <w:tcW w:w="1275" w:type="dxa"/>
            <w:tcBorders>
              <w:top w:val="nil"/>
              <w:left w:val="nil"/>
              <w:bottom w:val="nil"/>
              <w:right w:val="nil"/>
            </w:tcBorders>
          </w:tcPr>
          <w:p w14:paraId="250793B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3.260524</w:t>
            </w:r>
          </w:p>
        </w:tc>
        <w:tc>
          <w:tcPr>
            <w:tcW w:w="993" w:type="dxa"/>
            <w:tcBorders>
              <w:top w:val="nil"/>
              <w:left w:val="nil"/>
              <w:bottom w:val="nil"/>
              <w:right w:val="nil"/>
            </w:tcBorders>
          </w:tcPr>
          <w:p w14:paraId="2EB98FF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1.585659</w:t>
            </w:r>
          </w:p>
        </w:tc>
        <w:tc>
          <w:tcPr>
            <w:tcW w:w="992" w:type="dxa"/>
            <w:tcBorders>
              <w:top w:val="nil"/>
              <w:left w:val="nil"/>
              <w:bottom w:val="nil"/>
              <w:right w:val="nil"/>
            </w:tcBorders>
          </w:tcPr>
          <w:p w14:paraId="1FD5E0F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-7.996676</w:t>
            </w:r>
          </w:p>
        </w:tc>
        <w:tc>
          <w:tcPr>
            <w:tcW w:w="1018" w:type="dxa"/>
            <w:tcBorders>
              <w:top w:val="nil"/>
              <w:left w:val="nil"/>
              <w:bottom w:val="nil"/>
              <w:right w:val="nil"/>
            </w:tcBorders>
          </w:tcPr>
          <w:p w14:paraId="6B230C9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6.013199</w:t>
            </w:r>
          </w:p>
        </w:tc>
      </w:tr>
      <w:tr w:rsidR="00F82DAD" w:rsidRPr="00E63430" w14:paraId="22B2135B" w14:textId="77777777" w:rsidTr="00A1423D">
        <w:tc>
          <w:tcPr>
            <w:tcW w:w="4962" w:type="dxa"/>
            <w:tcBorders>
              <w:top w:val="nil"/>
              <w:left w:val="nil"/>
              <w:bottom w:val="nil"/>
              <w:right w:val="nil"/>
            </w:tcBorders>
          </w:tcPr>
          <w:p w14:paraId="4D342F82"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Port (logged)</w:t>
            </w:r>
          </w:p>
        </w:tc>
        <w:tc>
          <w:tcPr>
            <w:tcW w:w="1275" w:type="dxa"/>
            <w:tcBorders>
              <w:top w:val="nil"/>
              <w:left w:val="nil"/>
              <w:bottom w:val="nil"/>
              <w:right w:val="nil"/>
            </w:tcBorders>
          </w:tcPr>
          <w:p w14:paraId="660F6631"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4.751879</w:t>
            </w:r>
          </w:p>
        </w:tc>
        <w:tc>
          <w:tcPr>
            <w:tcW w:w="993" w:type="dxa"/>
            <w:tcBorders>
              <w:top w:val="nil"/>
              <w:left w:val="nil"/>
              <w:bottom w:val="nil"/>
              <w:right w:val="nil"/>
            </w:tcBorders>
          </w:tcPr>
          <w:p w14:paraId="77D0491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.8067193</w:t>
            </w:r>
          </w:p>
        </w:tc>
        <w:tc>
          <w:tcPr>
            <w:tcW w:w="992" w:type="dxa"/>
            <w:tcBorders>
              <w:top w:val="nil"/>
              <w:left w:val="nil"/>
              <w:bottom w:val="nil"/>
              <w:right w:val="nil"/>
            </w:tcBorders>
          </w:tcPr>
          <w:p w14:paraId="0C9077F5"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-2.178063</w:t>
            </w:r>
          </w:p>
        </w:tc>
        <w:tc>
          <w:tcPr>
            <w:tcW w:w="1018" w:type="dxa"/>
            <w:tcBorders>
              <w:top w:val="nil"/>
              <w:left w:val="nil"/>
              <w:bottom w:val="nil"/>
              <w:right w:val="nil"/>
            </w:tcBorders>
          </w:tcPr>
          <w:p w14:paraId="1D56B6D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6.52528</w:t>
            </w:r>
          </w:p>
        </w:tc>
      </w:tr>
      <w:tr w:rsidR="00F82DAD" w:rsidRPr="00E63430" w14:paraId="75D16BBA" w14:textId="77777777" w:rsidTr="00A1423D">
        <w:tc>
          <w:tcPr>
            <w:tcW w:w="4962" w:type="dxa"/>
            <w:tcBorders>
              <w:top w:val="nil"/>
              <w:left w:val="nil"/>
              <w:bottom w:val="nil"/>
              <w:right w:val="nil"/>
            </w:tcBorders>
          </w:tcPr>
          <w:p w14:paraId="249D4015"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Airport (logged)</w:t>
            </w:r>
          </w:p>
        </w:tc>
        <w:tc>
          <w:tcPr>
            <w:tcW w:w="1275" w:type="dxa"/>
            <w:tcBorders>
              <w:top w:val="nil"/>
              <w:left w:val="nil"/>
              <w:bottom w:val="nil"/>
              <w:right w:val="nil"/>
            </w:tcBorders>
          </w:tcPr>
          <w:p w14:paraId="3FB03E0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4.133319</w:t>
            </w:r>
          </w:p>
        </w:tc>
        <w:tc>
          <w:tcPr>
            <w:tcW w:w="993" w:type="dxa"/>
            <w:tcBorders>
              <w:top w:val="nil"/>
              <w:left w:val="nil"/>
              <w:bottom w:val="nil"/>
              <w:right w:val="nil"/>
            </w:tcBorders>
          </w:tcPr>
          <w:p w14:paraId="674912B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.7797654</w:t>
            </w:r>
          </w:p>
        </w:tc>
        <w:tc>
          <w:tcPr>
            <w:tcW w:w="992" w:type="dxa"/>
            <w:tcBorders>
              <w:top w:val="nil"/>
              <w:left w:val="nil"/>
              <w:bottom w:val="nil"/>
              <w:right w:val="nil"/>
            </w:tcBorders>
          </w:tcPr>
          <w:p w14:paraId="79601E2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-2.604045</w:t>
            </w:r>
          </w:p>
        </w:tc>
        <w:tc>
          <w:tcPr>
            <w:tcW w:w="1018" w:type="dxa"/>
            <w:tcBorders>
              <w:top w:val="nil"/>
              <w:left w:val="nil"/>
              <w:bottom w:val="nil"/>
              <w:right w:val="nil"/>
            </w:tcBorders>
          </w:tcPr>
          <w:p w14:paraId="7772451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5.880545</w:t>
            </w:r>
          </w:p>
        </w:tc>
      </w:tr>
      <w:tr w:rsidR="00F82DAD" w:rsidRPr="00E63430" w14:paraId="124B3477" w14:textId="77777777" w:rsidTr="00A1423D">
        <w:tc>
          <w:tcPr>
            <w:tcW w:w="4962" w:type="dxa"/>
            <w:tcBorders>
              <w:top w:val="nil"/>
              <w:left w:val="nil"/>
              <w:bottom w:val="nil"/>
              <w:right w:val="nil"/>
            </w:tcBorders>
          </w:tcPr>
          <w:p w14:paraId="7E1EBFD1"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Highway (logged)</w:t>
            </w:r>
          </w:p>
        </w:tc>
        <w:tc>
          <w:tcPr>
            <w:tcW w:w="1275" w:type="dxa"/>
            <w:tcBorders>
              <w:top w:val="nil"/>
              <w:left w:val="nil"/>
              <w:bottom w:val="nil"/>
              <w:right w:val="nil"/>
            </w:tcBorders>
          </w:tcPr>
          <w:p w14:paraId="7CB1C1DD" w14:textId="0A71FA31" w:rsidR="00F82DAD" w:rsidRPr="00AC5903" w:rsidRDefault="0003557D"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F82DAD" w:rsidRPr="00AC5903">
              <w:rPr>
                <w:rFonts w:ascii="Times New Roman" w:hAnsi="Times New Roman"/>
                <w:sz w:val="20"/>
                <w:szCs w:val="20"/>
                <w:lang w:val="en-US"/>
              </w:rPr>
              <w:t>.2036021</w:t>
            </w:r>
          </w:p>
        </w:tc>
        <w:tc>
          <w:tcPr>
            <w:tcW w:w="993" w:type="dxa"/>
            <w:tcBorders>
              <w:top w:val="nil"/>
              <w:left w:val="nil"/>
              <w:bottom w:val="nil"/>
              <w:right w:val="nil"/>
            </w:tcBorders>
          </w:tcPr>
          <w:p w14:paraId="4A672EC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1.727951</w:t>
            </w:r>
          </w:p>
        </w:tc>
        <w:tc>
          <w:tcPr>
            <w:tcW w:w="992" w:type="dxa"/>
            <w:tcBorders>
              <w:top w:val="nil"/>
              <w:left w:val="nil"/>
              <w:bottom w:val="nil"/>
              <w:right w:val="nil"/>
            </w:tcBorders>
          </w:tcPr>
          <w:p w14:paraId="7379522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-12.15081</w:t>
            </w:r>
          </w:p>
        </w:tc>
        <w:tc>
          <w:tcPr>
            <w:tcW w:w="1018" w:type="dxa"/>
            <w:tcBorders>
              <w:top w:val="nil"/>
              <w:left w:val="nil"/>
              <w:bottom w:val="nil"/>
              <w:right w:val="nil"/>
            </w:tcBorders>
          </w:tcPr>
          <w:p w14:paraId="1051197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4.71767</w:t>
            </w:r>
          </w:p>
        </w:tc>
      </w:tr>
      <w:tr w:rsidR="00F82DAD" w:rsidRPr="00E63430" w14:paraId="175EB5B1" w14:textId="77777777" w:rsidTr="00A1423D">
        <w:tc>
          <w:tcPr>
            <w:tcW w:w="4962" w:type="dxa"/>
            <w:tcBorders>
              <w:top w:val="nil"/>
              <w:left w:val="nil"/>
              <w:bottom w:val="nil"/>
              <w:right w:val="nil"/>
            </w:tcBorders>
          </w:tcPr>
          <w:p w14:paraId="6A287638"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p>
        </w:tc>
        <w:tc>
          <w:tcPr>
            <w:tcW w:w="1275" w:type="dxa"/>
            <w:tcBorders>
              <w:top w:val="nil"/>
              <w:left w:val="nil"/>
              <w:bottom w:val="nil"/>
              <w:right w:val="nil"/>
            </w:tcBorders>
          </w:tcPr>
          <w:p w14:paraId="2D4C3D01"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3" w:type="dxa"/>
            <w:tcBorders>
              <w:top w:val="nil"/>
              <w:left w:val="nil"/>
              <w:bottom w:val="nil"/>
              <w:right w:val="nil"/>
            </w:tcBorders>
          </w:tcPr>
          <w:p w14:paraId="60CD101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2" w:type="dxa"/>
            <w:tcBorders>
              <w:top w:val="nil"/>
              <w:left w:val="nil"/>
              <w:bottom w:val="nil"/>
              <w:right w:val="nil"/>
            </w:tcBorders>
          </w:tcPr>
          <w:p w14:paraId="35EF8CE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1018" w:type="dxa"/>
            <w:tcBorders>
              <w:top w:val="nil"/>
              <w:left w:val="nil"/>
              <w:bottom w:val="nil"/>
              <w:right w:val="nil"/>
            </w:tcBorders>
          </w:tcPr>
          <w:p w14:paraId="41FCB95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F82DAD" w:rsidRPr="00E63430" w14:paraId="165DBFCF" w14:textId="77777777" w:rsidTr="00A1423D">
        <w:tc>
          <w:tcPr>
            <w:tcW w:w="4962" w:type="dxa"/>
            <w:tcBorders>
              <w:top w:val="nil"/>
              <w:left w:val="nil"/>
              <w:bottom w:val="nil"/>
              <w:right w:val="nil"/>
            </w:tcBorders>
          </w:tcPr>
          <w:p w14:paraId="276D098A" w14:textId="77777777" w:rsidR="00F82DAD" w:rsidRPr="00AC5903" w:rsidRDefault="00F82DAD" w:rsidP="00FB73F3">
            <w:pPr>
              <w:widowControl w:val="0"/>
              <w:autoSpaceDE w:val="0"/>
              <w:autoSpaceDN w:val="0"/>
              <w:adjustRightInd w:val="0"/>
              <w:spacing w:after="0" w:line="240" w:lineRule="auto"/>
              <w:rPr>
                <w:rFonts w:ascii="Times New Roman" w:hAnsi="Times New Roman"/>
                <w:i/>
                <w:iCs/>
                <w:sz w:val="20"/>
                <w:szCs w:val="20"/>
                <w:lang w:val="en-US"/>
              </w:rPr>
            </w:pPr>
            <w:r w:rsidRPr="00AC5903">
              <w:rPr>
                <w:rFonts w:ascii="Times New Roman" w:hAnsi="Times New Roman"/>
                <w:i/>
                <w:iCs/>
                <w:sz w:val="18"/>
                <w:szCs w:val="18"/>
                <w:lang w:val="en-US"/>
              </w:rPr>
              <w:t>Control Variables</w:t>
            </w:r>
          </w:p>
        </w:tc>
        <w:tc>
          <w:tcPr>
            <w:tcW w:w="1275" w:type="dxa"/>
            <w:tcBorders>
              <w:top w:val="nil"/>
              <w:left w:val="nil"/>
              <w:bottom w:val="nil"/>
              <w:right w:val="nil"/>
            </w:tcBorders>
          </w:tcPr>
          <w:p w14:paraId="1D13BC7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3" w:type="dxa"/>
            <w:tcBorders>
              <w:top w:val="nil"/>
              <w:left w:val="nil"/>
              <w:bottom w:val="nil"/>
              <w:right w:val="nil"/>
            </w:tcBorders>
          </w:tcPr>
          <w:p w14:paraId="1932DA95"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992" w:type="dxa"/>
            <w:tcBorders>
              <w:top w:val="nil"/>
              <w:left w:val="nil"/>
              <w:bottom w:val="nil"/>
              <w:right w:val="nil"/>
            </w:tcBorders>
          </w:tcPr>
          <w:p w14:paraId="4EF8516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1018" w:type="dxa"/>
            <w:tcBorders>
              <w:top w:val="nil"/>
              <w:left w:val="nil"/>
              <w:bottom w:val="nil"/>
              <w:right w:val="nil"/>
            </w:tcBorders>
          </w:tcPr>
          <w:p w14:paraId="2758D7D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F82DAD" w:rsidRPr="00E63430" w14:paraId="180A3A9E" w14:textId="77777777" w:rsidTr="00A1423D">
        <w:tc>
          <w:tcPr>
            <w:tcW w:w="4962" w:type="dxa"/>
            <w:tcBorders>
              <w:top w:val="nil"/>
              <w:left w:val="nil"/>
              <w:bottom w:val="nil"/>
              <w:right w:val="nil"/>
            </w:tcBorders>
          </w:tcPr>
          <w:p w14:paraId="2594141C"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Number of DTOs (t-1)</w:t>
            </w:r>
          </w:p>
        </w:tc>
        <w:tc>
          <w:tcPr>
            <w:tcW w:w="1275" w:type="dxa"/>
            <w:tcBorders>
              <w:top w:val="nil"/>
              <w:left w:val="nil"/>
              <w:bottom w:val="nil"/>
              <w:right w:val="nil"/>
            </w:tcBorders>
          </w:tcPr>
          <w:p w14:paraId="3CD43A95"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.0035887</w:t>
            </w:r>
          </w:p>
        </w:tc>
        <w:tc>
          <w:tcPr>
            <w:tcW w:w="993" w:type="dxa"/>
            <w:tcBorders>
              <w:top w:val="nil"/>
              <w:left w:val="nil"/>
              <w:bottom w:val="nil"/>
              <w:right w:val="nil"/>
            </w:tcBorders>
          </w:tcPr>
          <w:p w14:paraId="34D839C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.0970886</w:t>
            </w:r>
          </w:p>
        </w:tc>
        <w:tc>
          <w:tcPr>
            <w:tcW w:w="992" w:type="dxa"/>
            <w:tcBorders>
              <w:top w:val="nil"/>
              <w:left w:val="nil"/>
              <w:bottom w:val="nil"/>
              <w:right w:val="nil"/>
            </w:tcBorders>
          </w:tcPr>
          <w:p w14:paraId="662C497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4C0C89A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9</w:t>
            </w:r>
          </w:p>
        </w:tc>
      </w:tr>
      <w:tr w:rsidR="00F82DAD" w:rsidRPr="00E63430" w14:paraId="3318652F" w14:textId="77777777" w:rsidTr="00A1423D">
        <w:tc>
          <w:tcPr>
            <w:tcW w:w="4962" w:type="dxa"/>
            <w:tcBorders>
              <w:top w:val="nil"/>
              <w:left w:val="nil"/>
              <w:bottom w:val="nil"/>
              <w:right w:val="nil"/>
            </w:tcBorders>
          </w:tcPr>
          <w:p w14:paraId="5B777C8A"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Killed DTO Members (logged, t-1)</w:t>
            </w:r>
          </w:p>
        </w:tc>
        <w:tc>
          <w:tcPr>
            <w:tcW w:w="1275" w:type="dxa"/>
            <w:tcBorders>
              <w:top w:val="nil"/>
              <w:left w:val="nil"/>
              <w:bottom w:val="nil"/>
              <w:right w:val="nil"/>
            </w:tcBorders>
          </w:tcPr>
          <w:p w14:paraId="11F19C5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.0016834</w:t>
            </w:r>
          </w:p>
        </w:tc>
        <w:tc>
          <w:tcPr>
            <w:tcW w:w="993" w:type="dxa"/>
            <w:tcBorders>
              <w:top w:val="nil"/>
              <w:left w:val="nil"/>
              <w:bottom w:val="nil"/>
              <w:right w:val="nil"/>
            </w:tcBorders>
          </w:tcPr>
          <w:p w14:paraId="7D087AA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.0501328</w:t>
            </w:r>
          </w:p>
        </w:tc>
        <w:tc>
          <w:tcPr>
            <w:tcW w:w="992" w:type="dxa"/>
            <w:tcBorders>
              <w:top w:val="nil"/>
              <w:left w:val="nil"/>
              <w:bottom w:val="nil"/>
              <w:right w:val="nil"/>
            </w:tcBorders>
          </w:tcPr>
          <w:p w14:paraId="4955E42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7F1DBE3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3.465736</w:t>
            </w:r>
          </w:p>
        </w:tc>
      </w:tr>
      <w:tr w:rsidR="00F82DAD" w:rsidRPr="00E63430" w14:paraId="548CF493" w14:textId="77777777" w:rsidTr="00A1423D">
        <w:tc>
          <w:tcPr>
            <w:tcW w:w="4962" w:type="dxa"/>
            <w:tcBorders>
              <w:top w:val="nil"/>
              <w:left w:val="nil"/>
              <w:bottom w:val="nil"/>
              <w:right w:val="nil"/>
            </w:tcBorders>
          </w:tcPr>
          <w:p w14:paraId="49EE7DF0"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Detained DTO Members (logged, t-1)</w:t>
            </w:r>
          </w:p>
        </w:tc>
        <w:tc>
          <w:tcPr>
            <w:tcW w:w="1275" w:type="dxa"/>
            <w:tcBorders>
              <w:top w:val="nil"/>
              <w:left w:val="nil"/>
              <w:bottom w:val="nil"/>
              <w:right w:val="nil"/>
            </w:tcBorders>
          </w:tcPr>
          <w:p w14:paraId="5D622D1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.0027589</w:t>
            </w:r>
          </w:p>
        </w:tc>
        <w:tc>
          <w:tcPr>
            <w:tcW w:w="993" w:type="dxa"/>
            <w:tcBorders>
              <w:top w:val="nil"/>
              <w:left w:val="nil"/>
              <w:bottom w:val="nil"/>
              <w:right w:val="nil"/>
            </w:tcBorders>
          </w:tcPr>
          <w:p w14:paraId="1A67A69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.0743613</w:t>
            </w:r>
          </w:p>
        </w:tc>
        <w:tc>
          <w:tcPr>
            <w:tcW w:w="992" w:type="dxa"/>
            <w:tcBorders>
              <w:top w:val="nil"/>
              <w:left w:val="nil"/>
              <w:bottom w:val="nil"/>
              <w:right w:val="nil"/>
            </w:tcBorders>
          </w:tcPr>
          <w:p w14:paraId="156EB84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53A0A2A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4.234107</w:t>
            </w:r>
          </w:p>
        </w:tc>
      </w:tr>
      <w:tr w:rsidR="00F82DAD" w:rsidRPr="00E63430" w14:paraId="5E7696A5" w14:textId="77777777" w:rsidTr="00A1423D">
        <w:tc>
          <w:tcPr>
            <w:tcW w:w="4962" w:type="dxa"/>
            <w:tcBorders>
              <w:top w:val="nil"/>
              <w:left w:val="nil"/>
              <w:bottom w:val="nil"/>
              <w:right w:val="nil"/>
            </w:tcBorders>
          </w:tcPr>
          <w:p w14:paraId="3E8F9AAC"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Zetas</w:t>
            </w:r>
          </w:p>
        </w:tc>
        <w:tc>
          <w:tcPr>
            <w:tcW w:w="1275" w:type="dxa"/>
            <w:tcBorders>
              <w:top w:val="nil"/>
              <w:left w:val="nil"/>
              <w:bottom w:val="nil"/>
              <w:right w:val="nil"/>
            </w:tcBorders>
          </w:tcPr>
          <w:p w14:paraId="262D883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.2459295</w:t>
            </w:r>
          </w:p>
        </w:tc>
        <w:tc>
          <w:tcPr>
            <w:tcW w:w="993" w:type="dxa"/>
            <w:tcBorders>
              <w:top w:val="nil"/>
              <w:left w:val="nil"/>
              <w:bottom w:val="nil"/>
              <w:right w:val="nil"/>
            </w:tcBorders>
          </w:tcPr>
          <w:p w14:paraId="3BCF3D4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.4306381</w:t>
            </w:r>
          </w:p>
        </w:tc>
        <w:tc>
          <w:tcPr>
            <w:tcW w:w="992" w:type="dxa"/>
            <w:tcBorders>
              <w:top w:val="nil"/>
              <w:left w:val="nil"/>
              <w:bottom w:val="nil"/>
              <w:right w:val="nil"/>
            </w:tcBorders>
          </w:tcPr>
          <w:p w14:paraId="186EDFC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708CA3D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516D2820" w14:textId="77777777" w:rsidTr="00A1423D">
        <w:tc>
          <w:tcPr>
            <w:tcW w:w="4962" w:type="dxa"/>
            <w:tcBorders>
              <w:top w:val="nil"/>
              <w:left w:val="nil"/>
              <w:bottom w:val="nil"/>
              <w:right w:val="nil"/>
            </w:tcBorders>
          </w:tcPr>
          <w:p w14:paraId="067E177B"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Beltran Leyva</w:t>
            </w:r>
          </w:p>
        </w:tc>
        <w:tc>
          <w:tcPr>
            <w:tcW w:w="1275" w:type="dxa"/>
            <w:tcBorders>
              <w:top w:val="nil"/>
              <w:left w:val="nil"/>
              <w:bottom w:val="nil"/>
              <w:right w:val="nil"/>
            </w:tcBorders>
          </w:tcPr>
          <w:p w14:paraId="2E576D8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.0895274</w:t>
            </w:r>
          </w:p>
        </w:tc>
        <w:tc>
          <w:tcPr>
            <w:tcW w:w="993" w:type="dxa"/>
            <w:tcBorders>
              <w:top w:val="nil"/>
              <w:left w:val="nil"/>
              <w:bottom w:val="nil"/>
              <w:right w:val="nil"/>
            </w:tcBorders>
          </w:tcPr>
          <w:p w14:paraId="6B109A9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.2855042</w:t>
            </w:r>
          </w:p>
        </w:tc>
        <w:tc>
          <w:tcPr>
            <w:tcW w:w="992" w:type="dxa"/>
            <w:tcBorders>
              <w:top w:val="nil"/>
              <w:left w:val="nil"/>
              <w:bottom w:val="nil"/>
              <w:right w:val="nil"/>
            </w:tcBorders>
          </w:tcPr>
          <w:p w14:paraId="7707A3E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7B283B05"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3A842E31" w14:textId="77777777" w:rsidTr="00A1423D">
        <w:tc>
          <w:tcPr>
            <w:tcW w:w="4962" w:type="dxa"/>
            <w:tcBorders>
              <w:top w:val="nil"/>
              <w:left w:val="nil"/>
              <w:bottom w:val="nil"/>
              <w:right w:val="nil"/>
            </w:tcBorders>
          </w:tcPr>
          <w:p w14:paraId="63A93076"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Sinaloa</w:t>
            </w:r>
          </w:p>
        </w:tc>
        <w:tc>
          <w:tcPr>
            <w:tcW w:w="1275" w:type="dxa"/>
            <w:tcBorders>
              <w:top w:val="nil"/>
              <w:left w:val="nil"/>
              <w:bottom w:val="nil"/>
              <w:right w:val="nil"/>
            </w:tcBorders>
          </w:tcPr>
          <w:p w14:paraId="6CB4FAB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.1197662</w:t>
            </w:r>
          </w:p>
        </w:tc>
        <w:tc>
          <w:tcPr>
            <w:tcW w:w="993" w:type="dxa"/>
            <w:tcBorders>
              <w:top w:val="nil"/>
              <w:left w:val="nil"/>
              <w:bottom w:val="nil"/>
              <w:right w:val="nil"/>
            </w:tcBorders>
          </w:tcPr>
          <w:p w14:paraId="7603A5E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.3246888</w:t>
            </w:r>
          </w:p>
        </w:tc>
        <w:tc>
          <w:tcPr>
            <w:tcW w:w="992" w:type="dxa"/>
            <w:tcBorders>
              <w:top w:val="nil"/>
              <w:left w:val="nil"/>
              <w:bottom w:val="nil"/>
              <w:right w:val="nil"/>
            </w:tcBorders>
          </w:tcPr>
          <w:p w14:paraId="05019F1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2A41D48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55D8B25E" w14:textId="77777777" w:rsidTr="00A1423D">
        <w:tc>
          <w:tcPr>
            <w:tcW w:w="4962" w:type="dxa"/>
            <w:tcBorders>
              <w:top w:val="nil"/>
              <w:left w:val="nil"/>
              <w:bottom w:val="nil"/>
              <w:right w:val="nil"/>
            </w:tcBorders>
          </w:tcPr>
          <w:p w14:paraId="7BECE923"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Familia</w:t>
            </w:r>
          </w:p>
        </w:tc>
        <w:tc>
          <w:tcPr>
            <w:tcW w:w="1275" w:type="dxa"/>
            <w:tcBorders>
              <w:top w:val="nil"/>
              <w:left w:val="nil"/>
              <w:bottom w:val="nil"/>
              <w:right w:val="nil"/>
            </w:tcBorders>
          </w:tcPr>
          <w:p w14:paraId="4AB8CDA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.1132523</w:t>
            </w:r>
          </w:p>
        </w:tc>
        <w:tc>
          <w:tcPr>
            <w:tcW w:w="993" w:type="dxa"/>
            <w:tcBorders>
              <w:top w:val="nil"/>
              <w:left w:val="nil"/>
              <w:bottom w:val="nil"/>
              <w:right w:val="nil"/>
            </w:tcBorders>
          </w:tcPr>
          <w:p w14:paraId="2EB6C69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.3169018</w:t>
            </w:r>
          </w:p>
        </w:tc>
        <w:tc>
          <w:tcPr>
            <w:tcW w:w="992" w:type="dxa"/>
            <w:tcBorders>
              <w:top w:val="nil"/>
              <w:left w:val="nil"/>
              <w:bottom w:val="nil"/>
              <w:right w:val="nil"/>
            </w:tcBorders>
          </w:tcPr>
          <w:p w14:paraId="34EDE59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258E0EC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2716E4C3" w14:textId="77777777" w:rsidTr="00A1423D">
        <w:tc>
          <w:tcPr>
            <w:tcW w:w="4962" w:type="dxa"/>
            <w:tcBorders>
              <w:top w:val="nil"/>
              <w:left w:val="nil"/>
              <w:bottom w:val="nil"/>
              <w:right w:val="nil"/>
            </w:tcBorders>
          </w:tcPr>
          <w:p w14:paraId="753F9916"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Golfo</w:t>
            </w:r>
          </w:p>
        </w:tc>
        <w:tc>
          <w:tcPr>
            <w:tcW w:w="1275" w:type="dxa"/>
            <w:tcBorders>
              <w:top w:val="nil"/>
              <w:left w:val="nil"/>
              <w:bottom w:val="nil"/>
              <w:right w:val="nil"/>
            </w:tcBorders>
          </w:tcPr>
          <w:p w14:paraId="23E0D22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.1778921</w:t>
            </w:r>
          </w:p>
        </w:tc>
        <w:tc>
          <w:tcPr>
            <w:tcW w:w="993" w:type="dxa"/>
            <w:tcBorders>
              <w:top w:val="nil"/>
              <w:left w:val="nil"/>
              <w:bottom w:val="nil"/>
              <w:right w:val="nil"/>
            </w:tcBorders>
          </w:tcPr>
          <w:p w14:paraId="02EA46F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.3824229</w:t>
            </w:r>
          </w:p>
        </w:tc>
        <w:tc>
          <w:tcPr>
            <w:tcW w:w="992" w:type="dxa"/>
            <w:tcBorders>
              <w:top w:val="nil"/>
              <w:left w:val="nil"/>
              <w:bottom w:val="nil"/>
              <w:right w:val="nil"/>
            </w:tcBorders>
          </w:tcPr>
          <w:p w14:paraId="70B1E2D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73588C9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60018763" w14:textId="77777777" w:rsidTr="00A1423D">
        <w:tc>
          <w:tcPr>
            <w:tcW w:w="4962" w:type="dxa"/>
            <w:tcBorders>
              <w:top w:val="nil"/>
              <w:left w:val="nil"/>
              <w:bottom w:val="nil"/>
              <w:right w:val="nil"/>
            </w:tcBorders>
          </w:tcPr>
          <w:p w14:paraId="3452C736" w14:textId="5197DE8D" w:rsidR="00F82DAD" w:rsidRPr="00AC5903" w:rsidRDefault="00E63430" w:rsidP="00FB73F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lastRenderedPageBreak/>
              <w:t>Juárez</w:t>
            </w:r>
          </w:p>
        </w:tc>
        <w:tc>
          <w:tcPr>
            <w:tcW w:w="1275" w:type="dxa"/>
            <w:tcBorders>
              <w:top w:val="nil"/>
              <w:left w:val="nil"/>
              <w:bottom w:val="nil"/>
              <w:right w:val="nil"/>
            </w:tcBorders>
          </w:tcPr>
          <w:p w14:paraId="66B1293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.0394018</w:t>
            </w:r>
          </w:p>
        </w:tc>
        <w:tc>
          <w:tcPr>
            <w:tcW w:w="993" w:type="dxa"/>
            <w:tcBorders>
              <w:top w:val="nil"/>
              <w:left w:val="nil"/>
              <w:bottom w:val="nil"/>
              <w:right w:val="nil"/>
            </w:tcBorders>
          </w:tcPr>
          <w:p w14:paraId="3586676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.1945495</w:t>
            </w:r>
          </w:p>
        </w:tc>
        <w:tc>
          <w:tcPr>
            <w:tcW w:w="992" w:type="dxa"/>
            <w:tcBorders>
              <w:top w:val="nil"/>
              <w:left w:val="nil"/>
              <w:bottom w:val="nil"/>
              <w:right w:val="nil"/>
            </w:tcBorders>
          </w:tcPr>
          <w:p w14:paraId="003A17D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4FB14DC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3255F949" w14:textId="77777777" w:rsidTr="00A1423D">
        <w:tc>
          <w:tcPr>
            <w:tcW w:w="4962" w:type="dxa"/>
            <w:tcBorders>
              <w:top w:val="nil"/>
              <w:left w:val="nil"/>
              <w:bottom w:val="nil"/>
              <w:right w:val="nil"/>
            </w:tcBorders>
          </w:tcPr>
          <w:p w14:paraId="35B3BCC1"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Tijuana</w:t>
            </w:r>
          </w:p>
        </w:tc>
        <w:tc>
          <w:tcPr>
            <w:tcW w:w="1275" w:type="dxa"/>
            <w:tcBorders>
              <w:top w:val="nil"/>
              <w:left w:val="nil"/>
              <w:bottom w:val="nil"/>
              <w:right w:val="nil"/>
            </w:tcBorders>
          </w:tcPr>
          <w:p w14:paraId="4B5CFF25"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.0308706</w:t>
            </w:r>
          </w:p>
        </w:tc>
        <w:tc>
          <w:tcPr>
            <w:tcW w:w="993" w:type="dxa"/>
            <w:tcBorders>
              <w:top w:val="nil"/>
              <w:left w:val="nil"/>
              <w:bottom w:val="nil"/>
              <w:right w:val="nil"/>
            </w:tcBorders>
          </w:tcPr>
          <w:p w14:paraId="49B50FC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.1729675</w:t>
            </w:r>
          </w:p>
        </w:tc>
        <w:tc>
          <w:tcPr>
            <w:tcW w:w="992" w:type="dxa"/>
            <w:tcBorders>
              <w:top w:val="nil"/>
              <w:left w:val="nil"/>
              <w:bottom w:val="nil"/>
              <w:right w:val="nil"/>
            </w:tcBorders>
          </w:tcPr>
          <w:p w14:paraId="422AF6E5"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054E927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4361FF60" w14:textId="77777777" w:rsidTr="00A1423D">
        <w:tc>
          <w:tcPr>
            <w:tcW w:w="4962" w:type="dxa"/>
            <w:tcBorders>
              <w:top w:val="nil"/>
              <w:left w:val="nil"/>
              <w:bottom w:val="nil"/>
              <w:right w:val="nil"/>
            </w:tcBorders>
          </w:tcPr>
          <w:p w14:paraId="27492A61"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PAN</w:t>
            </w:r>
          </w:p>
        </w:tc>
        <w:tc>
          <w:tcPr>
            <w:tcW w:w="1275" w:type="dxa"/>
            <w:tcBorders>
              <w:top w:val="nil"/>
              <w:left w:val="nil"/>
              <w:bottom w:val="nil"/>
              <w:right w:val="nil"/>
            </w:tcBorders>
          </w:tcPr>
          <w:p w14:paraId="3CEBA24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.258798</w:t>
            </w:r>
          </w:p>
        </w:tc>
        <w:tc>
          <w:tcPr>
            <w:tcW w:w="993" w:type="dxa"/>
            <w:tcBorders>
              <w:top w:val="nil"/>
              <w:left w:val="nil"/>
              <w:bottom w:val="nil"/>
              <w:right w:val="nil"/>
            </w:tcBorders>
          </w:tcPr>
          <w:p w14:paraId="36BE66B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.4379756</w:t>
            </w:r>
          </w:p>
        </w:tc>
        <w:tc>
          <w:tcPr>
            <w:tcW w:w="992" w:type="dxa"/>
            <w:tcBorders>
              <w:top w:val="nil"/>
              <w:left w:val="nil"/>
              <w:bottom w:val="nil"/>
              <w:right w:val="nil"/>
            </w:tcBorders>
          </w:tcPr>
          <w:p w14:paraId="41779F9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25337D7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1AB96894" w14:textId="77777777" w:rsidTr="00A1423D">
        <w:tc>
          <w:tcPr>
            <w:tcW w:w="4962" w:type="dxa"/>
            <w:tcBorders>
              <w:top w:val="nil"/>
              <w:left w:val="nil"/>
              <w:bottom w:val="nil"/>
              <w:right w:val="nil"/>
            </w:tcBorders>
          </w:tcPr>
          <w:p w14:paraId="218ECCFC"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PRI</w:t>
            </w:r>
          </w:p>
        </w:tc>
        <w:tc>
          <w:tcPr>
            <w:tcW w:w="1275" w:type="dxa"/>
            <w:tcBorders>
              <w:top w:val="nil"/>
              <w:left w:val="nil"/>
              <w:bottom w:val="nil"/>
              <w:right w:val="nil"/>
            </w:tcBorders>
          </w:tcPr>
          <w:p w14:paraId="7E5AA17B"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.5469695</w:t>
            </w:r>
          </w:p>
        </w:tc>
        <w:tc>
          <w:tcPr>
            <w:tcW w:w="993" w:type="dxa"/>
            <w:tcBorders>
              <w:top w:val="nil"/>
              <w:left w:val="nil"/>
              <w:bottom w:val="nil"/>
              <w:right w:val="nil"/>
            </w:tcBorders>
          </w:tcPr>
          <w:p w14:paraId="75F1E5E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.4977903</w:t>
            </w:r>
          </w:p>
        </w:tc>
        <w:tc>
          <w:tcPr>
            <w:tcW w:w="992" w:type="dxa"/>
            <w:tcBorders>
              <w:top w:val="nil"/>
              <w:left w:val="nil"/>
              <w:bottom w:val="nil"/>
              <w:right w:val="nil"/>
            </w:tcBorders>
          </w:tcPr>
          <w:p w14:paraId="5C0D3F8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034C21C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22ED3D7D" w14:textId="77777777" w:rsidTr="00A1423D">
        <w:tc>
          <w:tcPr>
            <w:tcW w:w="4962" w:type="dxa"/>
            <w:tcBorders>
              <w:top w:val="nil"/>
              <w:left w:val="nil"/>
              <w:bottom w:val="nil"/>
              <w:right w:val="nil"/>
            </w:tcBorders>
          </w:tcPr>
          <w:p w14:paraId="55EDA499"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PRD</w:t>
            </w:r>
          </w:p>
        </w:tc>
        <w:tc>
          <w:tcPr>
            <w:tcW w:w="1275" w:type="dxa"/>
            <w:tcBorders>
              <w:top w:val="nil"/>
              <w:left w:val="nil"/>
              <w:bottom w:val="nil"/>
              <w:right w:val="nil"/>
            </w:tcBorders>
          </w:tcPr>
          <w:p w14:paraId="18D0603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.1149618</w:t>
            </w:r>
          </w:p>
        </w:tc>
        <w:tc>
          <w:tcPr>
            <w:tcW w:w="993" w:type="dxa"/>
            <w:tcBorders>
              <w:top w:val="nil"/>
              <w:left w:val="nil"/>
              <w:bottom w:val="nil"/>
              <w:right w:val="nil"/>
            </w:tcBorders>
          </w:tcPr>
          <w:p w14:paraId="0D0807A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.3189766</w:t>
            </w:r>
          </w:p>
        </w:tc>
        <w:tc>
          <w:tcPr>
            <w:tcW w:w="992" w:type="dxa"/>
            <w:tcBorders>
              <w:top w:val="nil"/>
              <w:left w:val="nil"/>
              <w:bottom w:val="nil"/>
              <w:right w:val="nil"/>
            </w:tcBorders>
          </w:tcPr>
          <w:p w14:paraId="081989A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56C371A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584D4AB3" w14:textId="77777777" w:rsidTr="00A1423D">
        <w:tc>
          <w:tcPr>
            <w:tcW w:w="4962" w:type="dxa"/>
            <w:tcBorders>
              <w:top w:val="nil"/>
              <w:left w:val="nil"/>
              <w:bottom w:val="nil"/>
              <w:right w:val="nil"/>
            </w:tcBorders>
          </w:tcPr>
          <w:p w14:paraId="025CA201"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Party Change</w:t>
            </w:r>
          </w:p>
        </w:tc>
        <w:tc>
          <w:tcPr>
            <w:tcW w:w="1275" w:type="dxa"/>
            <w:tcBorders>
              <w:top w:val="nil"/>
              <w:left w:val="nil"/>
              <w:bottom w:val="nil"/>
              <w:right w:val="nil"/>
            </w:tcBorders>
          </w:tcPr>
          <w:p w14:paraId="36BFBFA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.4762193</w:t>
            </w:r>
          </w:p>
        </w:tc>
        <w:tc>
          <w:tcPr>
            <w:tcW w:w="993" w:type="dxa"/>
            <w:tcBorders>
              <w:top w:val="nil"/>
              <w:left w:val="nil"/>
              <w:bottom w:val="nil"/>
              <w:right w:val="nil"/>
            </w:tcBorders>
          </w:tcPr>
          <w:p w14:paraId="75293C5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.4994355</w:t>
            </w:r>
          </w:p>
        </w:tc>
        <w:tc>
          <w:tcPr>
            <w:tcW w:w="992" w:type="dxa"/>
            <w:tcBorders>
              <w:top w:val="nil"/>
              <w:left w:val="nil"/>
              <w:bottom w:val="nil"/>
              <w:right w:val="nil"/>
            </w:tcBorders>
          </w:tcPr>
          <w:p w14:paraId="49FCED6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072CAF4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2F1F69AA" w14:textId="77777777" w:rsidTr="00A1423D">
        <w:tc>
          <w:tcPr>
            <w:tcW w:w="4962" w:type="dxa"/>
            <w:tcBorders>
              <w:top w:val="nil"/>
              <w:left w:val="nil"/>
              <w:bottom w:val="nil"/>
              <w:right w:val="nil"/>
            </w:tcBorders>
          </w:tcPr>
          <w:p w14:paraId="2837A44C" w14:textId="4A41A7C4"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PRI </w:t>
            </w:r>
            <w:r w:rsidR="0003557D">
              <w:rPr>
                <w:rFonts w:ascii="Times New Roman" w:hAnsi="Times New Roman"/>
                <w:sz w:val="20"/>
                <w:szCs w:val="20"/>
                <w:lang w:val="en-US"/>
              </w:rPr>
              <w:t>G</w:t>
            </w:r>
            <w:r w:rsidRPr="00AC5903">
              <w:rPr>
                <w:rFonts w:ascii="Times New Roman" w:hAnsi="Times New Roman"/>
                <w:sz w:val="20"/>
                <w:szCs w:val="20"/>
                <w:lang w:val="en-US"/>
              </w:rPr>
              <w:t>overnor</w:t>
            </w:r>
          </w:p>
        </w:tc>
        <w:tc>
          <w:tcPr>
            <w:tcW w:w="1275" w:type="dxa"/>
            <w:tcBorders>
              <w:top w:val="nil"/>
              <w:left w:val="nil"/>
              <w:bottom w:val="nil"/>
              <w:right w:val="nil"/>
            </w:tcBorders>
          </w:tcPr>
          <w:p w14:paraId="79A6C75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.5678224</w:t>
            </w:r>
          </w:p>
        </w:tc>
        <w:tc>
          <w:tcPr>
            <w:tcW w:w="993" w:type="dxa"/>
            <w:tcBorders>
              <w:top w:val="nil"/>
              <w:left w:val="nil"/>
              <w:bottom w:val="nil"/>
              <w:right w:val="nil"/>
            </w:tcBorders>
          </w:tcPr>
          <w:p w14:paraId="0E39EBE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.4953801</w:t>
            </w:r>
          </w:p>
        </w:tc>
        <w:tc>
          <w:tcPr>
            <w:tcW w:w="992" w:type="dxa"/>
            <w:tcBorders>
              <w:top w:val="nil"/>
              <w:left w:val="nil"/>
              <w:bottom w:val="nil"/>
              <w:right w:val="nil"/>
            </w:tcBorders>
          </w:tcPr>
          <w:p w14:paraId="5F1C100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529EBF5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187051FA" w14:textId="77777777" w:rsidTr="00A1423D">
        <w:tc>
          <w:tcPr>
            <w:tcW w:w="4962" w:type="dxa"/>
            <w:tcBorders>
              <w:top w:val="nil"/>
              <w:left w:val="nil"/>
              <w:bottom w:val="nil"/>
              <w:right w:val="nil"/>
            </w:tcBorders>
          </w:tcPr>
          <w:p w14:paraId="6325584D" w14:textId="53CDF8F2"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PAN </w:t>
            </w:r>
            <w:r w:rsidR="0003557D">
              <w:rPr>
                <w:rFonts w:ascii="Times New Roman" w:hAnsi="Times New Roman"/>
                <w:sz w:val="20"/>
                <w:szCs w:val="20"/>
                <w:lang w:val="en-US"/>
              </w:rPr>
              <w:t>G</w:t>
            </w:r>
            <w:r w:rsidRPr="00AC5903">
              <w:rPr>
                <w:rFonts w:ascii="Times New Roman" w:hAnsi="Times New Roman"/>
                <w:sz w:val="20"/>
                <w:szCs w:val="20"/>
                <w:lang w:val="en-US"/>
              </w:rPr>
              <w:t>overnor</w:t>
            </w:r>
          </w:p>
        </w:tc>
        <w:tc>
          <w:tcPr>
            <w:tcW w:w="1275" w:type="dxa"/>
            <w:tcBorders>
              <w:top w:val="nil"/>
              <w:left w:val="nil"/>
              <w:bottom w:val="nil"/>
              <w:right w:val="nil"/>
            </w:tcBorders>
          </w:tcPr>
          <w:p w14:paraId="2AB96EF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.1997271</w:t>
            </w:r>
          </w:p>
        </w:tc>
        <w:tc>
          <w:tcPr>
            <w:tcW w:w="993" w:type="dxa"/>
            <w:tcBorders>
              <w:top w:val="nil"/>
              <w:left w:val="nil"/>
              <w:bottom w:val="nil"/>
              <w:right w:val="nil"/>
            </w:tcBorders>
          </w:tcPr>
          <w:p w14:paraId="26E3EB21"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.3997963</w:t>
            </w:r>
          </w:p>
        </w:tc>
        <w:tc>
          <w:tcPr>
            <w:tcW w:w="992" w:type="dxa"/>
            <w:tcBorders>
              <w:top w:val="nil"/>
              <w:left w:val="nil"/>
              <w:bottom w:val="nil"/>
              <w:right w:val="nil"/>
            </w:tcBorders>
          </w:tcPr>
          <w:p w14:paraId="10C0173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3446BA9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3BA964B9" w14:textId="77777777" w:rsidTr="00A1423D">
        <w:tc>
          <w:tcPr>
            <w:tcW w:w="4962" w:type="dxa"/>
            <w:tcBorders>
              <w:top w:val="nil"/>
              <w:left w:val="nil"/>
              <w:bottom w:val="nil"/>
              <w:right w:val="nil"/>
            </w:tcBorders>
          </w:tcPr>
          <w:p w14:paraId="28059C9E" w14:textId="1FD4479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PRD </w:t>
            </w:r>
            <w:r w:rsidR="0003557D">
              <w:rPr>
                <w:rFonts w:ascii="Times New Roman" w:hAnsi="Times New Roman"/>
                <w:sz w:val="20"/>
                <w:szCs w:val="20"/>
                <w:lang w:val="en-US"/>
              </w:rPr>
              <w:t>G</w:t>
            </w:r>
            <w:r w:rsidRPr="00AC5903">
              <w:rPr>
                <w:rFonts w:ascii="Times New Roman" w:hAnsi="Times New Roman"/>
                <w:sz w:val="20"/>
                <w:szCs w:val="20"/>
                <w:lang w:val="en-US"/>
              </w:rPr>
              <w:t>overnor</w:t>
            </w:r>
          </w:p>
        </w:tc>
        <w:tc>
          <w:tcPr>
            <w:tcW w:w="1275" w:type="dxa"/>
            <w:tcBorders>
              <w:top w:val="nil"/>
              <w:left w:val="nil"/>
              <w:bottom w:val="nil"/>
              <w:right w:val="nil"/>
            </w:tcBorders>
          </w:tcPr>
          <w:p w14:paraId="7A56271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.2125903</w:t>
            </w:r>
          </w:p>
        </w:tc>
        <w:tc>
          <w:tcPr>
            <w:tcW w:w="993" w:type="dxa"/>
            <w:tcBorders>
              <w:top w:val="nil"/>
              <w:left w:val="nil"/>
              <w:bottom w:val="nil"/>
              <w:right w:val="nil"/>
            </w:tcBorders>
          </w:tcPr>
          <w:p w14:paraId="5626D1C8"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.4091412</w:t>
            </w:r>
          </w:p>
        </w:tc>
        <w:tc>
          <w:tcPr>
            <w:tcW w:w="992" w:type="dxa"/>
            <w:tcBorders>
              <w:top w:val="nil"/>
              <w:left w:val="nil"/>
              <w:bottom w:val="nil"/>
              <w:right w:val="nil"/>
            </w:tcBorders>
          </w:tcPr>
          <w:p w14:paraId="2A4ACE7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12E022F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r>
      <w:tr w:rsidR="00F82DAD" w:rsidRPr="00E63430" w14:paraId="06ED9CF5" w14:textId="77777777" w:rsidTr="00A1423D">
        <w:tc>
          <w:tcPr>
            <w:tcW w:w="4962" w:type="dxa"/>
            <w:tcBorders>
              <w:top w:val="nil"/>
              <w:left w:val="nil"/>
              <w:bottom w:val="nil"/>
              <w:right w:val="nil"/>
            </w:tcBorders>
          </w:tcPr>
          <w:p w14:paraId="6C89D9A2" w14:textId="6F2E9C7B"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Social </w:t>
            </w:r>
            <w:r w:rsidR="00700303" w:rsidRPr="00AC5903">
              <w:rPr>
                <w:rFonts w:ascii="Times New Roman" w:hAnsi="Times New Roman"/>
                <w:sz w:val="20"/>
                <w:szCs w:val="20"/>
                <w:lang w:val="en-US"/>
              </w:rPr>
              <w:t>Development</w:t>
            </w:r>
          </w:p>
        </w:tc>
        <w:tc>
          <w:tcPr>
            <w:tcW w:w="1275" w:type="dxa"/>
            <w:tcBorders>
              <w:top w:val="nil"/>
              <w:left w:val="nil"/>
              <w:bottom w:val="nil"/>
              <w:right w:val="nil"/>
            </w:tcBorders>
          </w:tcPr>
          <w:p w14:paraId="7F6F002D"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2.196133</w:t>
            </w:r>
          </w:p>
        </w:tc>
        <w:tc>
          <w:tcPr>
            <w:tcW w:w="993" w:type="dxa"/>
            <w:tcBorders>
              <w:top w:val="nil"/>
              <w:left w:val="nil"/>
              <w:bottom w:val="nil"/>
              <w:right w:val="nil"/>
            </w:tcBorders>
          </w:tcPr>
          <w:p w14:paraId="6066C6F1"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.9009622</w:t>
            </w:r>
          </w:p>
        </w:tc>
        <w:tc>
          <w:tcPr>
            <w:tcW w:w="992" w:type="dxa"/>
            <w:tcBorders>
              <w:top w:val="nil"/>
              <w:left w:val="nil"/>
              <w:bottom w:val="nil"/>
              <w:right w:val="nil"/>
            </w:tcBorders>
          </w:tcPr>
          <w:p w14:paraId="61EAEA7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c>
          <w:tcPr>
            <w:tcW w:w="1018" w:type="dxa"/>
            <w:tcBorders>
              <w:top w:val="nil"/>
              <w:left w:val="nil"/>
              <w:bottom w:val="nil"/>
              <w:right w:val="nil"/>
            </w:tcBorders>
          </w:tcPr>
          <w:p w14:paraId="0C32763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5</w:t>
            </w:r>
          </w:p>
        </w:tc>
      </w:tr>
      <w:tr w:rsidR="00F82DAD" w:rsidRPr="00E63430" w14:paraId="08C27292" w14:textId="77777777" w:rsidTr="00A1423D">
        <w:tc>
          <w:tcPr>
            <w:tcW w:w="4962" w:type="dxa"/>
            <w:tcBorders>
              <w:top w:val="nil"/>
              <w:left w:val="nil"/>
              <w:bottom w:val="nil"/>
              <w:right w:val="nil"/>
            </w:tcBorders>
          </w:tcPr>
          <w:p w14:paraId="64AB2457"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Population (logged)</w:t>
            </w:r>
          </w:p>
        </w:tc>
        <w:tc>
          <w:tcPr>
            <w:tcW w:w="1275" w:type="dxa"/>
            <w:tcBorders>
              <w:top w:val="nil"/>
              <w:left w:val="nil"/>
              <w:bottom w:val="nil"/>
              <w:right w:val="nil"/>
            </w:tcBorders>
          </w:tcPr>
          <w:p w14:paraId="149E066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6.005269</w:t>
            </w:r>
          </w:p>
        </w:tc>
        <w:tc>
          <w:tcPr>
            <w:tcW w:w="993" w:type="dxa"/>
            <w:tcBorders>
              <w:top w:val="nil"/>
              <w:left w:val="nil"/>
              <w:bottom w:val="nil"/>
              <w:right w:val="nil"/>
            </w:tcBorders>
          </w:tcPr>
          <w:p w14:paraId="0D698839"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1.279497</w:t>
            </w:r>
          </w:p>
        </w:tc>
        <w:tc>
          <w:tcPr>
            <w:tcW w:w="992" w:type="dxa"/>
            <w:tcBorders>
              <w:top w:val="nil"/>
              <w:left w:val="nil"/>
              <w:bottom w:val="nil"/>
              <w:right w:val="nil"/>
            </w:tcBorders>
          </w:tcPr>
          <w:p w14:paraId="249BB984"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1.098612</w:t>
            </w:r>
          </w:p>
        </w:tc>
        <w:tc>
          <w:tcPr>
            <w:tcW w:w="1018" w:type="dxa"/>
            <w:tcBorders>
              <w:top w:val="nil"/>
              <w:left w:val="nil"/>
              <w:bottom w:val="nil"/>
              <w:right w:val="nil"/>
            </w:tcBorders>
          </w:tcPr>
          <w:p w14:paraId="0528C96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14.41203</w:t>
            </w:r>
          </w:p>
        </w:tc>
      </w:tr>
      <w:tr w:rsidR="00F82DAD" w:rsidRPr="00E63430" w14:paraId="4D1C87D2" w14:textId="77777777" w:rsidTr="00A1423D">
        <w:tc>
          <w:tcPr>
            <w:tcW w:w="4962" w:type="dxa"/>
            <w:tcBorders>
              <w:top w:val="nil"/>
              <w:left w:val="nil"/>
              <w:bottom w:val="nil"/>
              <w:right w:val="nil"/>
            </w:tcBorders>
          </w:tcPr>
          <w:p w14:paraId="26B206D5"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Schooling</w:t>
            </w:r>
          </w:p>
        </w:tc>
        <w:tc>
          <w:tcPr>
            <w:tcW w:w="1275" w:type="dxa"/>
            <w:tcBorders>
              <w:top w:val="nil"/>
              <w:left w:val="nil"/>
              <w:bottom w:val="nil"/>
              <w:right w:val="nil"/>
            </w:tcBorders>
          </w:tcPr>
          <w:p w14:paraId="16BCF14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50.84811</w:t>
            </w:r>
          </w:p>
        </w:tc>
        <w:tc>
          <w:tcPr>
            <w:tcW w:w="993" w:type="dxa"/>
            <w:tcBorders>
              <w:top w:val="nil"/>
              <w:left w:val="nil"/>
              <w:bottom w:val="nil"/>
              <w:right w:val="nil"/>
            </w:tcBorders>
          </w:tcPr>
          <w:p w14:paraId="6980C06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12.86333</w:t>
            </w:r>
          </w:p>
        </w:tc>
        <w:tc>
          <w:tcPr>
            <w:tcW w:w="992" w:type="dxa"/>
            <w:tcBorders>
              <w:top w:val="nil"/>
              <w:left w:val="nil"/>
              <w:bottom w:val="nil"/>
              <w:right w:val="nil"/>
            </w:tcBorders>
          </w:tcPr>
          <w:p w14:paraId="0B611AB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2749966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100</w:t>
            </w:r>
          </w:p>
        </w:tc>
      </w:tr>
      <w:tr w:rsidR="00F82DAD" w:rsidRPr="00E63430" w14:paraId="010D0A85" w14:textId="77777777" w:rsidTr="00A1423D">
        <w:tc>
          <w:tcPr>
            <w:tcW w:w="4962" w:type="dxa"/>
            <w:tcBorders>
              <w:top w:val="nil"/>
              <w:left w:val="nil"/>
              <w:bottom w:val="nil"/>
              <w:right w:val="nil"/>
            </w:tcBorders>
          </w:tcPr>
          <w:p w14:paraId="5A937448"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Marginalization Degree</w:t>
            </w:r>
          </w:p>
        </w:tc>
        <w:tc>
          <w:tcPr>
            <w:tcW w:w="1275" w:type="dxa"/>
            <w:tcBorders>
              <w:top w:val="nil"/>
              <w:left w:val="nil"/>
              <w:bottom w:val="nil"/>
              <w:right w:val="nil"/>
            </w:tcBorders>
          </w:tcPr>
          <w:p w14:paraId="65E0C4B2"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3.623841</w:t>
            </w:r>
          </w:p>
        </w:tc>
        <w:tc>
          <w:tcPr>
            <w:tcW w:w="993" w:type="dxa"/>
            <w:tcBorders>
              <w:top w:val="nil"/>
              <w:left w:val="nil"/>
              <w:bottom w:val="nil"/>
              <w:right w:val="nil"/>
            </w:tcBorders>
          </w:tcPr>
          <w:p w14:paraId="7AE6D8F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.8627837</w:t>
            </w:r>
          </w:p>
        </w:tc>
        <w:tc>
          <w:tcPr>
            <w:tcW w:w="992" w:type="dxa"/>
            <w:tcBorders>
              <w:top w:val="nil"/>
              <w:left w:val="nil"/>
              <w:bottom w:val="nil"/>
              <w:right w:val="nil"/>
            </w:tcBorders>
          </w:tcPr>
          <w:p w14:paraId="051FA3E7"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c>
          <w:tcPr>
            <w:tcW w:w="1018" w:type="dxa"/>
            <w:tcBorders>
              <w:top w:val="nil"/>
              <w:left w:val="nil"/>
              <w:bottom w:val="nil"/>
              <w:right w:val="nil"/>
            </w:tcBorders>
          </w:tcPr>
          <w:p w14:paraId="29DF92BC"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5</w:t>
            </w:r>
          </w:p>
        </w:tc>
      </w:tr>
      <w:tr w:rsidR="00F82DAD" w:rsidRPr="00E63430" w14:paraId="1638FF4F" w14:textId="77777777" w:rsidTr="00A1423D">
        <w:tc>
          <w:tcPr>
            <w:tcW w:w="4962" w:type="dxa"/>
            <w:tcBorders>
              <w:top w:val="nil"/>
              <w:left w:val="nil"/>
              <w:bottom w:val="nil"/>
              <w:right w:val="nil"/>
            </w:tcBorders>
          </w:tcPr>
          <w:p w14:paraId="6C594A15" w14:textId="0755623C"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Percent of Occupied Male</w:t>
            </w:r>
            <w:r w:rsidR="0003557D">
              <w:rPr>
                <w:rFonts w:ascii="Times New Roman" w:hAnsi="Times New Roman"/>
                <w:sz w:val="20"/>
                <w:szCs w:val="20"/>
                <w:lang w:val="en-US"/>
              </w:rPr>
              <w:t>s</w:t>
            </w:r>
          </w:p>
        </w:tc>
        <w:tc>
          <w:tcPr>
            <w:tcW w:w="1275" w:type="dxa"/>
            <w:tcBorders>
              <w:top w:val="nil"/>
              <w:left w:val="nil"/>
              <w:bottom w:val="nil"/>
              <w:right w:val="nil"/>
            </w:tcBorders>
          </w:tcPr>
          <w:p w14:paraId="387C098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94.99016</w:t>
            </w:r>
          </w:p>
        </w:tc>
        <w:tc>
          <w:tcPr>
            <w:tcW w:w="993" w:type="dxa"/>
            <w:tcBorders>
              <w:top w:val="nil"/>
              <w:left w:val="nil"/>
              <w:bottom w:val="nil"/>
              <w:right w:val="nil"/>
            </w:tcBorders>
          </w:tcPr>
          <w:p w14:paraId="0987709E"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8.034237</w:t>
            </w:r>
          </w:p>
        </w:tc>
        <w:tc>
          <w:tcPr>
            <w:tcW w:w="992" w:type="dxa"/>
            <w:tcBorders>
              <w:top w:val="nil"/>
              <w:left w:val="nil"/>
              <w:bottom w:val="nil"/>
              <w:right w:val="nil"/>
            </w:tcBorders>
          </w:tcPr>
          <w:p w14:paraId="2BF823AF"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nil"/>
              <w:right w:val="nil"/>
            </w:tcBorders>
          </w:tcPr>
          <w:p w14:paraId="697DB295"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100</w:t>
            </w:r>
          </w:p>
        </w:tc>
      </w:tr>
      <w:tr w:rsidR="00F82DAD" w:rsidRPr="00E63430" w14:paraId="443FB0A1" w14:textId="77777777" w:rsidTr="00A1423D">
        <w:tc>
          <w:tcPr>
            <w:tcW w:w="4962" w:type="dxa"/>
            <w:tcBorders>
              <w:top w:val="nil"/>
              <w:left w:val="nil"/>
              <w:bottom w:val="single" w:sz="4" w:space="0" w:color="auto"/>
              <w:right w:val="nil"/>
            </w:tcBorders>
          </w:tcPr>
          <w:p w14:paraId="23A732DF" w14:textId="77777777" w:rsidR="00F82DAD" w:rsidRPr="00AC5903" w:rsidRDefault="00F82DAD"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Opium Suitability Area</w:t>
            </w:r>
          </w:p>
        </w:tc>
        <w:tc>
          <w:tcPr>
            <w:tcW w:w="1275" w:type="dxa"/>
            <w:tcBorders>
              <w:top w:val="nil"/>
              <w:left w:val="nil"/>
              <w:bottom w:val="single" w:sz="4" w:space="0" w:color="auto"/>
              <w:right w:val="nil"/>
            </w:tcBorders>
          </w:tcPr>
          <w:p w14:paraId="60575F30"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5.70994</w:t>
            </w:r>
          </w:p>
        </w:tc>
        <w:tc>
          <w:tcPr>
            <w:tcW w:w="993" w:type="dxa"/>
            <w:tcBorders>
              <w:top w:val="nil"/>
              <w:left w:val="nil"/>
              <w:bottom w:val="single" w:sz="4" w:space="0" w:color="auto"/>
              <w:right w:val="nil"/>
            </w:tcBorders>
          </w:tcPr>
          <w:p w14:paraId="12EBADE6"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23.17115</w:t>
            </w:r>
          </w:p>
        </w:tc>
        <w:tc>
          <w:tcPr>
            <w:tcW w:w="992" w:type="dxa"/>
            <w:tcBorders>
              <w:top w:val="nil"/>
              <w:left w:val="nil"/>
              <w:bottom w:val="single" w:sz="4" w:space="0" w:color="auto"/>
              <w:right w:val="nil"/>
            </w:tcBorders>
          </w:tcPr>
          <w:p w14:paraId="767B14E3"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w:t>
            </w:r>
          </w:p>
        </w:tc>
        <w:tc>
          <w:tcPr>
            <w:tcW w:w="1018" w:type="dxa"/>
            <w:tcBorders>
              <w:top w:val="nil"/>
              <w:left w:val="nil"/>
              <w:bottom w:val="single" w:sz="4" w:space="0" w:color="auto"/>
              <w:right w:val="nil"/>
            </w:tcBorders>
          </w:tcPr>
          <w:p w14:paraId="6ADD3B7A" w14:textId="77777777" w:rsidR="00F82DAD" w:rsidRPr="00AC5903" w:rsidRDefault="00F82DAD"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100</w:t>
            </w:r>
          </w:p>
        </w:tc>
      </w:tr>
    </w:tbl>
    <w:p w14:paraId="0F8C2034" w14:textId="358BEC63" w:rsidR="00436BEB" w:rsidRPr="00AC5903" w:rsidRDefault="00436BEB" w:rsidP="00FB73F3">
      <w:pPr>
        <w:spacing w:line="240" w:lineRule="auto"/>
        <w:rPr>
          <w:rFonts w:ascii="Times New Roman" w:hAnsi="Times New Roman"/>
          <w:b/>
          <w:bCs/>
          <w:lang w:val="en-US"/>
        </w:rPr>
      </w:pPr>
    </w:p>
    <w:p w14:paraId="53F856F9" w14:textId="792D7375" w:rsidR="00A1423D" w:rsidRPr="00AC5903" w:rsidRDefault="00A1423D" w:rsidP="00FB73F3">
      <w:pPr>
        <w:spacing w:line="240" w:lineRule="auto"/>
        <w:rPr>
          <w:rFonts w:ascii="Times New Roman" w:hAnsi="Times New Roman"/>
          <w:b/>
          <w:bCs/>
          <w:lang w:val="en-US"/>
        </w:rPr>
      </w:pPr>
    </w:p>
    <w:p w14:paraId="247C5F3C" w14:textId="7D241DF8" w:rsidR="00E6745A" w:rsidRPr="00AC5903" w:rsidRDefault="00E6745A" w:rsidP="00FB73F3">
      <w:pPr>
        <w:pStyle w:val="Heading1"/>
        <w:rPr>
          <w:rFonts w:ascii="Times New Roman" w:hAnsi="Times New Roman" w:cs="Times New Roman"/>
          <w:b w:val="0"/>
          <w:bCs/>
          <w:lang w:val="en-US"/>
        </w:rPr>
      </w:pPr>
      <w:bookmarkStart w:id="11" w:name="_Toc156488556"/>
      <w:r w:rsidRPr="00AC5903">
        <w:rPr>
          <w:rFonts w:ascii="Times New Roman" w:hAnsi="Times New Roman" w:cs="Times New Roman"/>
          <w:b w:val="0"/>
          <w:bCs/>
          <w:lang w:val="en-US"/>
        </w:rPr>
        <w:t xml:space="preserve">Appendix </w:t>
      </w:r>
      <w:r w:rsidR="004B3763" w:rsidRPr="00AC5903">
        <w:rPr>
          <w:rFonts w:ascii="Times New Roman" w:hAnsi="Times New Roman" w:cs="Times New Roman"/>
          <w:b w:val="0"/>
          <w:bCs/>
          <w:lang w:val="en-US"/>
        </w:rPr>
        <w:t>2</w:t>
      </w:r>
      <w:r w:rsidRPr="00AC5903">
        <w:rPr>
          <w:rFonts w:ascii="Times New Roman" w:hAnsi="Times New Roman" w:cs="Times New Roman"/>
          <w:b w:val="0"/>
          <w:bCs/>
          <w:lang w:val="en-US"/>
        </w:rPr>
        <w:t>. Robustness Checks</w:t>
      </w:r>
      <w:bookmarkEnd w:id="11"/>
    </w:p>
    <w:p w14:paraId="3A508B63" w14:textId="0F1F1BBD" w:rsidR="000A056D" w:rsidRPr="00AC5903" w:rsidRDefault="004B3763" w:rsidP="00FB73F3">
      <w:pPr>
        <w:pStyle w:val="Heading2"/>
        <w:spacing w:line="240" w:lineRule="auto"/>
        <w:rPr>
          <w:rFonts w:ascii="Times New Roman" w:hAnsi="Times New Roman" w:cs="Times New Roman"/>
          <w:iCs/>
          <w:lang w:val="en-US"/>
        </w:rPr>
      </w:pPr>
      <w:bookmarkStart w:id="12" w:name="_Toc156488557"/>
      <w:r w:rsidRPr="00AC5903">
        <w:rPr>
          <w:rFonts w:ascii="Times New Roman" w:hAnsi="Times New Roman" w:cs="Times New Roman"/>
          <w:iCs/>
          <w:lang w:val="en-US"/>
        </w:rPr>
        <w:t>2</w:t>
      </w:r>
      <w:r w:rsidR="000A056D" w:rsidRPr="00AC5903">
        <w:rPr>
          <w:rFonts w:ascii="Times New Roman" w:hAnsi="Times New Roman" w:cs="Times New Roman"/>
          <w:iCs/>
          <w:lang w:val="en-US"/>
        </w:rPr>
        <w:t>.1 Models Without Controls</w:t>
      </w:r>
      <w:bookmarkEnd w:id="12"/>
    </w:p>
    <w:p w14:paraId="32A7562C" w14:textId="09DCA10A" w:rsidR="00BB012E" w:rsidRPr="00AC5903" w:rsidRDefault="00BB012E" w:rsidP="00FB73F3">
      <w:pPr>
        <w:spacing w:after="0" w:afterAutospacing="0" w:line="240" w:lineRule="auto"/>
        <w:rPr>
          <w:rFonts w:ascii="Times New Roman" w:hAnsi="Times New Roman"/>
          <w:lang w:val="en-US"/>
        </w:rPr>
      </w:pPr>
      <w:r w:rsidRPr="00AC5903">
        <w:rPr>
          <w:rFonts w:ascii="Times New Roman" w:hAnsi="Times New Roman"/>
          <w:lang w:val="en-US"/>
        </w:rPr>
        <w:t xml:space="preserve">Table </w:t>
      </w:r>
      <w:r w:rsidR="004B3763" w:rsidRPr="00AC5903">
        <w:rPr>
          <w:rFonts w:ascii="Times New Roman" w:hAnsi="Times New Roman"/>
          <w:lang w:val="en-US"/>
        </w:rPr>
        <w:t>2</w:t>
      </w:r>
      <w:r w:rsidRPr="00AC5903">
        <w:rPr>
          <w:rFonts w:ascii="Times New Roman" w:hAnsi="Times New Roman"/>
          <w:lang w:val="en-US"/>
        </w:rPr>
        <w:t xml:space="preserve">.1.1. Mediation Negative Binomial Estimates </w:t>
      </w:r>
    </w:p>
    <w:tbl>
      <w:tblPr>
        <w:tblW w:w="5000" w:type="pct"/>
        <w:tblLook w:val="0000" w:firstRow="0" w:lastRow="0" w:firstColumn="0" w:lastColumn="0" w:noHBand="0" w:noVBand="0"/>
      </w:tblPr>
      <w:tblGrid>
        <w:gridCol w:w="6185"/>
        <w:gridCol w:w="1372"/>
        <w:gridCol w:w="1281"/>
      </w:tblGrid>
      <w:tr w:rsidR="00BB012E" w:rsidRPr="00E63430" w14:paraId="618DEDD7" w14:textId="77777777" w:rsidTr="00BB012E">
        <w:tc>
          <w:tcPr>
            <w:tcW w:w="3504" w:type="pct"/>
            <w:tcBorders>
              <w:top w:val="single" w:sz="4" w:space="0" w:color="auto"/>
              <w:left w:val="nil"/>
              <w:bottom w:val="nil"/>
              <w:right w:val="nil"/>
            </w:tcBorders>
          </w:tcPr>
          <w:p w14:paraId="2F1C523A"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single" w:sz="4" w:space="0" w:color="auto"/>
              <w:left w:val="nil"/>
              <w:bottom w:val="nil"/>
              <w:right w:val="nil"/>
            </w:tcBorders>
          </w:tcPr>
          <w:p w14:paraId="6C8B544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w:t>
            </w:r>
          </w:p>
        </w:tc>
        <w:tc>
          <w:tcPr>
            <w:tcW w:w="730" w:type="pct"/>
            <w:tcBorders>
              <w:top w:val="single" w:sz="4" w:space="0" w:color="auto"/>
              <w:left w:val="nil"/>
              <w:bottom w:val="nil"/>
              <w:right w:val="nil"/>
            </w:tcBorders>
          </w:tcPr>
          <w:p w14:paraId="382E415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w:t>
            </w:r>
          </w:p>
        </w:tc>
      </w:tr>
      <w:tr w:rsidR="00BB012E" w:rsidRPr="00E63430" w14:paraId="78145080" w14:textId="77777777" w:rsidTr="00BB012E">
        <w:tc>
          <w:tcPr>
            <w:tcW w:w="3504" w:type="pct"/>
            <w:tcBorders>
              <w:top w:val="nil"/>
              <w:left w:val="nil"/>
              <w:bottom w:val="nil"/>
              <w:right w:val="nil"/>
            </w:tcBorders>
          </w:tcPr>
          <w:p w14:paraId="1CEA2A46"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5E6478C0" w14:textId="43BD3916" w:rsidR="00BB012E" w:rsidRPr="00AC5903" w:rsidRDefault="00FB73F3"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Total Violence</w:t>
            </w:r>
          </w:p>
        </w:tc>
        <w:tc>
          <w:tcPr>
            <w:tcW w:w="730" w:type="pct"/>
            <w:tcBorders>
              <w:top w:val="nil"/>
              <w:left w:val="nil"/>
              <w:bottom w:val="nil"/>
              <w:right w:val="nil"/>
            </w:tcBorders>
          </w:tcPr>
          <w:p w14:paraId="4F7935DD" w14:textId="5ED83656" w:rsidR="00BB012E" w:rsidRPr="00AC5903" w:rsidRDefault="00FB73F3"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Inter DTO Violence</w:t>
            </w:r>
          </w:p>
        </w:tc>
      </w:tr>
      <w:tr w:rsidR="00BB012E" w:rsidRPr="00E63430" w14:paraId="706620BA" w14:textId="77777777" w:rsidTr="00BB012E">
        <w:tc>
          <w:tcPr>
            <w:tcW w:w="3504" w:type="pct"/>
            <w:tcBorders>
              <w:top w:val="single" w:sz="4" w:space="0" w:color="auto"/>
              <w:left w:val="nil"/>
              <w:bottom w:val="nil"/>
              <w:right w:val="nil"/>
            </w:tcBorders>
          </w:tcPr>
          <w:p w14:paraId="3E6129F3" w14:textId="77777777" w:rsidR="00BB012E" w:rsidRPr="00AC5903" w:rsidRDefault="00BB012E" w:rsidP="00FB73F3">
            <w:pPr>
              <w:widowControl w:val="0"/>
              <w:autoSpaceDE w:val="0"/>
              <w:autoSpaceDN w:val="0"/>
              <w:adjustRightInd w:val="0"/>
              <w:spacing w:after="0" w:line="240" w:lineRule="auto"/>
              <w:rPr>
                <w:rFonts w:ascii="Times New Roman" w:hAnsi="Times New Roman"/>
                <w:i/>
                <w:iCs/>
                <w:lang w:val="en-US"/>
              </w:rPr>
            </w:pPr>
            <w:r w:rsidRPr="00AC5903">
              <w:rPr>
                <w:rFonts w:ascii="Times New Roman" w:hAnsi="Times New Roman"/>
                <w:i/>
                <w:iCs/>
                <w:lang w:val="en-US"/>
              </w:rPr>
              <w:t>Violence</w:t>
            </w:r>
          </w:p>
        </w:tc>
        <w:tc>
          <w:tcPr>
            <w:tcW w:w="766" w:type="pct"/>
            <w:tcBorders>
              <w:top w:val="single" w:sz="4" w:space="0" w:color="auto"/>
              <w:left w:val="nil"/>
              <w:bottom w:val="nil"/>
              <w:right w:val="nil"/>
            </w:tcBorders>
          </w:tcPr>
          <w:p w14:paraId="3093150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p>
        </w:tc>
        <w:tc>
          <w:tcPr>
            <w:tcW w:w="730" w:type="pct"/>
            <w:tcBorders>
              <w:top w:val="single" w:sz="4" w:space="0" w:color="auto"/>
              <w:left w:val="nil"/>
              <w:bottom w:val="nil"/>
              <w:right w:val="nil"/>
            </w:tcBorders>
          </w:tcPr>
          <w:p w14:paraId="159AD83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p>
        </w:tc>
      </w:tr>
      <w:tr w:rsidR="00BB012E" w:rsidRPr="00E63430" w14:paraId="667742C7" w14:textId="77777777" w:rsidTr="00BB012E">
        <w:tc>
          <w:tcPr>
            <w:tcW w:w="3504" w:type="pct"/>
            <w:tcBorders>
              <w:top w:val="nil"/>
              <w:left w:val="nil"/>
              <w:bottom w:val="nil"/>
              <w:right w:val="nil"/>
            </w:tcBorders>
          </w:tcPr>
          <w:p w14:paraId="190282D9"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766" w:type="pct"/>
            <w:tcBorders>
              <w:top w:val="nil"/>
              <w:left w:val="nil"/>
              <w:bottom w:val="nil"/>
              <w:right w:val="nil"/>
            </w:tcBorders>
          </w:tcPr>
          <w:p w14:paraId="10627B4D" w14:textId="0501E8F1"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0.516***</w:t>
            </w:r>
          </w:p>
        </w:tc>
        <w:tc>
          <w:tcPr>
            <w:tcW w:w="730" w:type="pct"/>
            <w:tcBorders>
              <w:top w:val="nil"/>
              <w:left w:val="nil"/>
              <w:bottom w:val="nil"/>
              <w:right w:val="nil"/>
            </w:tcBorders>
          </w:tcPr>
          <w:p w14:paraId="2D2102DA" w14:textId="35520EB0"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0.437***</w:t>
            </w:r>
          </w:p>
        </w:tc>
      </w:tr>
      <w:tr w:rsidR="00BB012E" w:rsidRPr="00E63430" w14:paraId="4B15747F" w14:textId="77777777" w:rsidTr="00BB012E">
        <w:tc>
          <w:tcPr>
            <w:tcW w:w="3504" w:type="pct"/>
            <w:tcBorders>
              <w:top w:val="nil"/>
              <w:left w:val="nil"/>
              <w:bottom w:val="nil"/>
              <w:right w:val="nil"/>
            </w:tcBorders>
          </w:tcPr>
          <w:p w14:paraId="0849C77B"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11765E7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(0.028)</w:t>
            </w:r>
          </w:p>
        </w:tc>
        <w:tc>
          <w:tcPr>
            <w:tcW w:w="730" w:type="pct"/>
            <w:tcBorders>
              <w:top w:val="nil"/>
              <w:left w:val="nil"/>
              <w:bottom w:val="nil"/>
              <w:right w:val="nil"/>
            </w:tcBorders>
          </w:tcPr>
          <w:p w14:paraId="051328E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(0.027)</w:t>
            </w:r>
          </w:p>
        </w:tc>
      </w:tr>
      <w:tr w:rsidR="00BB012E" w:rsidRPr="00E63430" w14:paraId="3F7EE2FA" w14:textId="77777777" w:rsidTr="00BB012E">
        <w:tc>
          <w:tcPr>
            <w:tcW w:w="3504" w:type="pct"/>
            <w:tcBorders>
              <w:top w:val="nil"/>
              <w:left w:val="nil"/>
              <w:bottom w:val="nil"/>
              <w:right w:val="nil"/>
            </w:tcBorders>
          </w:tcPr>
          <w:p w14:paraId="1122FDA9"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Pipeline (logged)</w:t>
            </w:r>
          </w:p>
        </w:tc>
        <w:tc>
          <w:tcPr>
            <w:tcW w:w="766" w:type="pct"/>
            <w:tcBorders>
              <w:top w:val="nil"/>
              <w:left w:val="nil"/>
              <w:bottom w:val="nil"/>
              <w:right w:val="nil"/>
            </w:tcBorders>
          </w:tcPr>
          <w:p w14:paraId="066A07D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0.104***</w:t>
            </w:r>
          </w:p>
        </w:tc>
        <w:tc>
          <w:tcPr>
            <w:tcW w:w="730" w:type="pct"/>
            <w:tcBorders>
              <w:top w:val="nil"/>
              <w:left w:val="nil"/>
              <w:bottom w:val="nil"/>
              <w:right w:val="nil"/>
            </w:tcBorders>
          </w:tcPr>
          <w:p w14:paraId="2CBBE64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0.103***</w:t>
            </w:r>
          </w:p>
        </w:tc>
      </w:tr>
      <w:tr w:rsidR="00BB012E" w:rsidRPr="00E63430" w14:paraId="0BDBED75" w14:textId="77777777" w:rsidTr="00BB012E">
        <w:tc>
          <w:tcPr>
            <w:tcW w:w="3504" w:type="pct"/>
            <w:tcBorders>
              <w:top w:val="nil"/>
              <w:left w:val="nil"/>
              <w:bottom w:val="nil"/>
              <w:right w:val="nil"/>
            </w:tcBorders>
          </w:tcPr>
          <w:p w14:paraId="01D663D8"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18C112D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(0.013)</w:t>
            </w:r>
          </w:p>
        </w:tc>
        <w:tc>
          <w:tcPr>
            <w:tcW w:w="730" w:type="pct"/>
            <w:tcBorders>
              <w:top w:val="nil"/>
              <w:left w:val="nil"/>
              <w:bottom w:val="nil"/>
              <w:right w:val="nil"/>
            </w:tcBorders>
          </w:tcPr>
          <w:p w14:paraId="41FC6C8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(0.013)</w:t>
            </w:r>
          </w:p>
        </w:tc>
      </w:tr>
      <w:tr w:rsidR="00BB012E" w:rsidRPr="00E63430" w14:paraId="5540E29F" w14:textId="77777777" w:rsidTr="00BB012E">
        <w:tc>
          <w:tcPr>
            <w:tcW w:w="3504" w:type="pct"/>
            <w:tcBorders>
              <w:top w:val="nil"/>
              <w:left w:val="nil"/>
              <w:bottom w:val="nil"/>
              <w:right w:val="nil"/>
            </w:tcBorders>
          </w:tcPr>
          <w:p w14:paraId="0F314B64"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(logged)</w:t>
            </w:r>
          </w:p>
        </w:tc>
        <w:tc>
          <w:tcPr>
            <w:tcW w:w="766" w:type="pct"/>
            <w:tcBorders>
              <w:top w:val="nil"/>
              <w:left w:val="nil"/>
              <w:bottom w:val="nil"/>
              <w:right w:val="nil"/>
            </w:tcBorders>
          </w:tcPr>
          <w:p w14:paraId="71260368" w14:textId="280A4510"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0.154***</w:t>
            </w:r>
          </w:p>
        </w:tc>
        <w:tc>
          <w:tcPr>
            <w:tcW w:w="730" w:type="pct"/>
            <w:tcBorders>
              <w:top w:val="nil"/>
              <w:left w:val="nil"/>
              <w:bottom w:val="nil"/>
              <w:right w:val="nil"/>
            </w:tcBorders>
          </w:tcPr>
          <w:p w14:paraId="5A5DA2F1" w14:textId="2D084976"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0.163***</w:t>
            </w:r>
          </w:p>
        </w:tc>
      </w:tr>
      <w:tr w:rsidR="00BB012E" w:rsidRPr="00E63430" w14:paraId="017FFC36" w14:textId="77777777" w:rsidTr="00BB012E">
        <w:tc>
          <w:tcPr>
            <w:tcW w:w="3504" w:type="pct"/>
            <w:tcBorders>
              <w:top w:val="nil"/>
              <w:left w:val="nil"/>
              <w:bottom w:val="nil"/>
              <w:right w:val="nil"/>
            </w:tcBorders>
          </w:tcPr>
          <w:p w14:paraId="3542DD42"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612EEB3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(0.022)</w:t>
            </w:r>
          </w:p>
        </w:tc>
        <w:tc>
          <w:tcPr>
            <w:tcW w:w="730" w:type="pct"/>
            <w:tcBorders>
              <w:top w:val="nil"/>
              <w:left w:val="nil"/>
              <w:bottom w:val="nil"/>
              <w:right w:val="nil"/>
            </w:tcBorders>
          </w:tcPr>
          <w:p w14:paraId="6003813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(0.022)</w:t>
            </w:r>
          </w:p>
        </w:tc>
      </w:tr>
      <w:tr w:rsidR="00BB012E" w:rsidRPr="00E63430" w14:paraId="096E85EE" w14:textId="77777777" w:rsidTr="00BB012E">
        <w:tc>
          <w:tcPr>
            <w:tcW w:w="3504" w:type="pct"/>
            <w:tcBorders>
              <w:top w:val="nil"/>
              <w:left w:val="nil"/>
              <w:bottom w:val="nil"/>
              <w:right w:val="nil"/>
            </w:tcBorders>
          </w:tcPr>
          <w:p w14:paraId="25FB5B11"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Airport (logged)</w:t>
            </w:r>
          </w:p>
        </w:tc>
        <w:tc>
          <w:tcPr>
            <w:tcW w:w="766" w:type="pct"/>
            <w:tcBorders>
              <w:top w:val="nil"/>
              <w:left w:val="nil"/>
              <w:bottom w:val="nil"/>
              <w:right w:val="nil"/>
            </w:tcBorders>
          </w:tcPr>
          <w:p w14:paraId="36E15E8A" w14:textId="31F6F4C2"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0.440***</w:t>
            </w:r>
          </w:p>
        </w:tc>
        <w:tc>
          <w:tcPr>
            <w:tcW w:w="730" w:type="pct"/>
            <w:tcBorders>
              <w:top w:val="nil"/>
              <w:left w:val="nil"/>
              <w:bottom w:val="nil"/>
              <w:right w:val="nil"/>
            </w:tcBorders>
          </w:tcPr>
          <w:p w14:paraId="7EF49E6C" w14:textId="6A18757D"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0.469***</w:t>
            </w:r>
          </w:p>
        </w:tc>
      </w:tr>
      <w:tr w:rsidR="00BB012E" w:rsidRPr="00E63430" w14:paraId="5BB3F97E" w14:textId="77777777" w:rsidTr="00BB012E">
        <w:tc>
          <w:tcPr>
            <w:tcW w:w="3504" w:type="pct"/>
            <w:tcBorders>
              <w:top w:val="nil"/>
              <w:left w:val="nil"/>
              <w:bottom w:val="nil"/>
              <w:right w:val="nil"/>
            </w:tcBorders>
          </w:tcPr>
          <w:p w14:paraId="7014B621"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659BF27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(0.022)</w:t>
            </w:r>
          </w:p>
        </w:tc>
        <w:tc>
          <w:tcPr>
            <w:tcW w:w="730" w:type="pct"/>
            <w:tcBorders>
              <w:top w:val="nil"/>
              <w:left w:val="nil"/>
              <w:bottom w:val="nil"/>
              <w:right w:val="nil"/>
            </w:tcBorders>
          </w:tcPr>
          <w:p w14:paraId="2AB0CCF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(0.022)</w:t>
            </w:r>
          </w:p>
        </w:tc>
      </w:tr>
      <w:tr w:rsidR="00BB012E" w:rsidRPr="00E63430" w14:paraId="0C4BF587" w14:textId="77777777" w:rsidTr="00BB012E">
        <w:tc>
          <w:tcPr>
            <w:tcW w:w="3504" w:type="pct"/>
            <w:tcBorders>
              <w:top w:val="nil"/>
              <w:left w:val="nil"/>
              <w:bottom w:val="nil"/>
              <w:right w:val="nil"/>
            </w:tcBorders>
          </w:tcPr>
          <w:p w14:paraId="227747D8"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Highway (logged)</w:t>
            </w:r>
          </w:p>
        </w:tc>
        <w:tc>
          <w:tcPr>
            <w:tcW w:w="766" w:type="pct"/>
            <w:tcBorders>
              <w:top w:val="nil"/>
              <w:left w:val="nil"/>
              <w:bottom w:val="nil"/>
              <w:right w:val="nil"/>
            </w:tcBorders>
          </w:tcPr>
          <w:p w14:paraId="550BE09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0.211***</w:t>
            </w:r>
          </w:p>
        </w:tc>
        <w:tc>
          <w:tcPr>
            <w:tcW w:w="730" w:type="pct"/>
            <w:tcBorders>
              <w:top w:val="nil"/>
              <w:left w:val="nil"/>
              <w:bottom w:val="nil"/>
              <w:right w:val="nil"/>
            </w:tcBorders>
          </w:tcPr>
          <w:p w14:paraId="43B4DB4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0.200***</w:t>
            </w:r>
          </w:p>
        </w:tc>
      </w:tr>
      <w:tr w:rsidR="00BB012E" w:rsidRPr="00E63430" w14:paraId="4E330372" w14:textId="77777777" w:rsidTr="00BB012E">
        <w:tc>
          <w:tcPr>
            <w:tcW w:w="3504" w:type="pct"/>
            <w:tcBorders>
              <w:top w:val="nil"/>
              <w:left w:val="nil"/>
              <w:bottom w:val="nil"/>
              <w:right w:val="nil"/>
            </w:tcBorders>
          </w:tcPr>
          <w:p w14:paraId="5916F643"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60F2475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(0.014)</w:t>
            </w:r>
          </w:p>
        </w:tc>
        <w:tc>
          <w:tcPr>
            <w:tcW w:w="730" w:type="pct"/>
            <w:tcBorders>
              <w:top w:val="nil"/>
              <w:left w:val="nil"/>
              <w:bottom w:val="nil"/>
              <w:right w:val="nil"/>
            </w:tcBorders>
          </w:tcPr>
          <w:p w14:paraId="49A8077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(0.013)</w:t>
            </w:r>
          </w:p>
        </w:tc>
      </w:tr>
      <w:tr w:rsidR="00BB012E" w:rsidRPr="00E63430" w14:paraId="2FBEA966" w14:textId="77777777" w:rsidTr="00BB012E">
        <w:tc>
          <w:tcPr>
            <w:tcW w:w="3504" w:type="pct"/>
            <w:tcBorders>
              <w:top w:val="nil"/>
              <w:left w:val="nil"/>
              <w:bottom w:val="nil"/>
              <w:right w:val="nil"/>
            </w:tcBorders>
          </w:tcPr>
          <w:p w14:paraId="1618147E"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Number of DTOs</w:t>
            </w:r>
          </w:p>
        </w:tc>
        <w:tc>
          <w:tcPr>
            <w:tcW w:w="766" w:type="pct"/>
            <w:tcBorders>
              <w:top w:val="nil"/>
              <w:left w:val="nil"/>
              <w:bottom w:val="nil"/>
              <w:right w:val="nil"/>
            </w:tcBorders>
          </w:tcPr>
          <w:p w14:paraId="34D6E4B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3.682***</w:t>
            </w:r>
          </w:p>
        </w:tc>
        <w:tc>
          <w:tcPr>
            <w:tcW w:w="730" w:type="pct"/>
            <w:tcBorders>
              <w:top w:val="nil"/>
              <w:left w:val="nil"/>
              <w:bottom w:val="nil"/>
              <w:right w:val="nil"/>
            </w:tcBorders>
          </w:tcPr>
          <w:p w14:paraId="33110A2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3.707***</w:t>
            </w:r>
          </w:p>
        </w:tc>
      </w:tr>
      <w:tr w:rsidR="00BB012E" w:rsidRPr="00E63430" w14:paraId="52F91734" w14:textId="77777777" w:rsidTr="00BB012E">
        <w:tc>
          <w:tcPr>
            <w:tcW w:w="3504" w:type="pct"/>
            <w:tcBorders>
              <w:top w:val="nil"/>
              <w:left w:val="nil"/>
              <w:bottom w:val="nil"/>
              <w:right w:val="nil"/>
            </w:tcBorders>
          </w:tcPr>
          <w:p w14:paraId="407568E0"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7345236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(0.194)</w:t>
            </w:r>
          </w:p>
        </w:tc>
        <w:tc>
          <w:tcPr>
            <w:tcW w:w="730" w:type="pct"/>
            <w:tcBorders>
              <w:top w:val="nil"/>
              <w:left w:val="nil"/>
              <w:bottom w:val="nil"/>
              <w:right w:val="nil"/>
            </w:tcBorders>
          </w:tcPr>
          <w:p w14:paraId="3E6C11F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(0.187)</w:t>
            </w:r>
          </w:p>
        </w:tc>
      </w:tr>
      <w:tr w:rsidR="00BB012E" w:rsidRPr="00E63430" w14:paraId="2B4B2F66" w14:textId="77777777" w:rsidTr="00BB012E">
        <w:tc>
          <w:tcPr>
            <w:tcW w:w="3504" w:type="pct"/>
            <w:tcBorders>
              <w:top w:val="nil"/>
              <w:left w:val="nil"/>
              <w:bottom w:val="nil"/>
              <w:right w:val="nil"/>
            </w:tcBorders>
          </w:tcPr>
          <w:p w14:paraId="38FBF8C3"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Constant</w:t>
            </w:r>
          </w:p>
        </w:tc>
        <w:tc>
          <w:tcPr>
            <w:tcW w:w="766" w:type="pct"/>
            <w:tcBorders>
              <w:top w:val="nil"/>
              <w:left w:val="nil"/>
              <w:bottom w:val="nil"/>
              <w:right w:val="nil"/>
            </w:tcBorders>
          </w:tcPr>
          <w:p w14:paraId="358326A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2.311***</w:t>
            </w:r>
          </w:p>
        </w:tc>
        <w:tc>
          <w:tcPr>
            <w:tcW w:w="730" w:type="pct"/>
            <w:tcBorders>
              <w:top w:val="nil"/>
              <w:left w:val="nil"/>
              <w:bottom w:val="nil"/>
              <w:right w:val="nil"/>
            </w:tcBorders>
          </w:tcPr>
          <w:p w14:paraId="036DEDD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1.730***</w:t>
            </w:r>
          </w:p>
        </w:tc>
      </w:tr>
      <w:tr w:rsidR="00BB012E" w:rsidRPr="00E63430" w14:paraId="5657EAC4" w14:textId="77777777" w:rsidTr="00BB012E">
        <w:tc>
          <w:tcPr>
            <w:tcW w:w="3504" w:type="pct"/>
            <w:tcBorders>
              <w:top w:val="nil"/>
              <w:left w:val="nil"/>
              <w:bottom w:val="nil"/>
              <w:right w:val="nil"/>
            </w:tcBorders>
          </w:tcPr>
          <w:p w14:paraId="7E66160C"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2D68BAD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(0.244)</w:t>
            </w:r>
          </w:p>
        </w:tc>
        <w:tc>
          <w:tcPr>
            <w:tcW w:w="730" w:type="pct"/>
            <w:tcBorders>
              <w:top w:val="nil"/>
              <w:left w:val="nil"/>
              <w:bottom w:val="nil"/>
              <w:right w:val="nil"/>
            </w:tcBorders>
          </w:tcPr>
          <w:p w14:paraId="25D4233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(0.235)</w:t>
            </w:r>
          </w:p>
        </w:tc>
      </w:tr>
      <w:tr w:rsidR="00BB012E" w:rsidRPr="00E63430" w14:paraId="0DD472C8" w14:textId="77777777" w:rsidTr="00BB012E">
        <w:tc>
          <w:tcPr>
            <w:tcW w:w="3504" w:type="pct"/>
            <w:tcBorders>
              <w:top w:val="single" w:sz="4" w:space="0" w:color="auto"/>
              <w:left w:val="nil"/>
              <w:bottom w:val="nil"/>
              <w:right w:val="nil"/>
            </w:tcBorders>
          </w:tcPr>
          <w:p w14:paraId="05D64FBA" w14:textId="77777777" w:rsidR="00BB012E" w:rsidRPr="00AC5903" w:rsidRDefault="00BB012E" w:rsidP="00FB73F3">
            <w:pPr>
              <w:widowControl w:val="0"/>
              <w:autoSpaceDE w:val="0"/>
              <w:autoSpaceDN w:val="0"/>
              <w:adjustRightInd w:val="0"/>
              <w:spacing w:after="0" w:line="240" w:lineRule="auto"/>
              <w:rPr>
                <w:rFonts w:ascii="Times New Roman" w:hAnsi="Times New Roman"/>
                <w:i/>
                <w:iCs/>
                <w:lang w:val="en-US"/>
              </w:rPr>
            </w:pPr>
            <w:r w:rsidRPr="00AC5903">
              <w:rPr>
                <w:rFonts w:ascii="Times New Roman" w:hAnsi="Times New Roman"/>
                <w:i/>
                <w:iCs/>
                <w:lang w:val="en-US"/>
              </w:rPr>
              <w:t>Number of DTOs</w:t>
            </w:r>
          </w:p>
        </w:tc>
        <w:tc>
          <w:tcPr>
            <w:tcW w:w="766" w:type="pct"/>
            <w:tcBorders>
              <w:top w:val="single" w:sz="4" w:space="0" w:color="auto"/>
              <w:left w:val="nil"/>
              <w:bottom w:val="nil"/>
              <w:right w:val="nil"/>
            </w:tcBorders>
          </w:tcPr>
          <w:p w14:paraId="09BD42F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p>
        </w:tc>
        <w:tc>
          <w:tcPr>
            <w:tcW w:w="730" w:type="pct"/>
            <w:tcBorders>
              <w:top w:val="single" w:sz="4" w:space="0" w:color="auto"/>
              <w:left w:val="nil"/>
              <w:bottom w:val="nil"/>
              <w:right w:val="nil"/>
            </w:tcBorders>
          </w:tcPr>
          <w:p w14:paraId="3CBF315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p>
        </w:tc>
      </w:tr>
      <w:tr w:rsidR="00BB012E" w:rsidRPr="00E63430" w14:paraId="2621D916" w14:textId="77777777" w:rsidTr="00BB012E">
        <w:tc>
          <w:tcPr>
            <w:tcW w:w="3504" w:type="pct"/>
            <w:tcBorders>
              <w:top w:val="nil"/>
              <w:left w:val="nil"/>
              <w:bottom w:val="nil"/>
              <w:right w:val="nil"/>
            </w:tcBorders>
          </w:tcPr>
          <w:p w14:paraId="2A442186"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766" w:type="pct"/>
            <w:tcBorders>
              <w:top w:val="nil"/>
              <w:left w:val="nil"/>
              <w:bottom w:val="nil"/>
              <w:right w:val="nil"/>
            </w:tcBorders>
          </w:tcPr>
          <w:p w14:paraId="12C6D45E" w14:textId="47603365"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0.558***</w:t>
            </w:r>
          </w:p>
        </w:tc>
        <w:tc>
          <w:tcPr>
            <w:tcW w:w="730" w:type="pct"/>
            <w:tcBorders>
              <w:top w:val="nil"/>
              <w:left w:val="nil"/>
              <w:bottom w:val="nil"/>
              <w:right w:val="nil"/>
            </w:tcBorders>
          </w:tcPr>
          <w:p w14:paraId="70CDE6F3" w14:textId="50A0949D"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0.558***</w:t>
            </w:r>
          </w:p>
        </w:tc>
      </w:tr>
      <w:tr w:rsidR="00BB012E" w:rsidRPr="00E63430" w14:paraId="68AEE83F" w14:textId="77777777" w:rsidTr="00BB012E">
        <w:tc>
          <w:tcPr>
            <w:tcW w:w="3504" w:type="pct"/>
            <w:tcBorders>
              <w:top w:val="nil"/>
              <w:left w:val="nil"/>
              <w:bottom w:val="nil"/>
              <w:right w:val="nil"/>
            </w:tcBorders>
          </w:tcPr>
          <w:p w14:paraId="7B91EE8A"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2879244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(0.056)</w:t>
            </w:r>
          </w:p>
        </w:tc>
        <w:tc>
          <w:tcPr>
            <w:tcW w:w="730" w:type="pct"/>
            <w:tcBorders>
              <w:top w:val="nil"/>
              <w:left w:val="nil"/>
              <w:bottom w:val="nil"/>
              <w:right w:val="nil"/>
            </w:tcBorders>
          </w:tcPr>
          <w:p w14:paraId="4A70E93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(0.056)</w:t>
            </w:r>
          </w:p>
        </w:tc>
      </w:tr>
      <w:tr w:rsidR="00BB012E" w:rsidRPr="00E63430" w14:paraId="0B933A4E" w14:textId="77777777" w:rsidTr="00BB012E">
        <w:tc>
          <w:tcPr>
            <w:tcW w:w="3504" w:type="pct"/>
            <w:tcBorders>
              <w:top w:val="nil"/>
              <w:left w:val="nil"/>
              <w:bottom w:val="nil"/>
              <w:right w:val="nil"/>
            </w:tcBorders>
          </w:tcPr>
          <w:p w14:paraId="1910A4DC"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Pipeline (logged)</w:t>
            </w:r>
          </w:p>
        </w:tc>
        <w:tc>
          <w:tcPr>
            <w:tcW w:w="766" w:type="pct"/>
            <w:tcBorders>
              <w:top w:val="nil"/>
              <w:left w:val="nil"/>
              <w:bottom w:val="nil"/>
              <w:right w:val="nil"/>
            </w:tcBorders>
          </w:tcPr>
          <w:p w14:paraId="2E915BF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0.008</w:t>
            </w:r>
          </w:p>
        </w:tc>
        <w:tc>
          <w:tcPr>
            <w:tcW w:w="730" w:type="pct"/>
            <w:tcBorders>
              <w:top w:val="nil"/>
              <w:left w:val="nil"/>
              <w:bottom w:val="nil"/>
              <w:right w:val="nil"/>
            </w:tcBorders>
          </w:tcPr>
          <w:p w14:paraId="19812C7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0.008</w:t>
            </w:r>
          </w:p>
        </w:tc>
      </w:tr>
      <w:tr w:rsidR="00BB012E" w:rsidRPr="00E63430" w14:paraId="2165140F" w14:textId="77777777" w:rsidTr="00BB012E">
        <w:tc>
          <w:tcPr>
            <w:tcW w:w="3504" w:type="pct"/>
            <w:tcBorders>
              <w:top w:val="nil"/>
              <w:left w:val="nil"/>
              <w:bottom w:val="nil"/>
              <w:right w:val="nil"/>
            </w:tcBorders>
          </w:tcPr>
          <w:p w14:paraId="2A3085D9"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228BA29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(0.025)</w:t>
            </w:r>
          </w:p>
        </w:tc>
        <w:tc>
          <w:tcPr>
            <w:tcW w:w="730" w:type="pct"/>
            <w:tcBorders>
              <w:top w:val="nil"/>
              <w:left w:val="nil"/>
              <w:bottom w:val="nil"/>
              <w:right w:val="nil"/>
            </w:tcBorders>
          </w:tcPr>
          <w:p w14:paraId="61E821C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(0.025)</w:t>
            </w:r>
          </w:p>
        </w:tc>
      </w:tr>
      <w:tr w:rsidR="00BB012E" w:rsidRPr="00E63430" w14:paraId="3B5F9517" w14:textId="77777777" w:rsidTr="00BB012E">
        <w:tc>
          <w:tcPr>
            <w:tcW w:w="3504" w:type="pct"/>
            <w:tcBorders>
              <w:top w:val="nil"/>
              <w:left w:val="nil"/>
              <w:bottom w:val="nil"/>
              <w:right w:val="nil"/>
            </w:tcBorders>
          </w:tcPr>
          <w:p w14:paraId="3DBF367A"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lastRenderedPageBreak/>
              <w:t>Distance to Closest Port (logged)</w:t>
            </w:r>
          </w:p>
        </w:tc>
        <w:tc>
          <w:tcPr>
            <w:tcW w:w="766" w:type="pct"/>
            <w:tcBorders>
              <w:top w:val="nil"/>
              <w:left w:val="nil"/>
              <w:bottom w:val="nil"/>
              <w:right w:val="nil"/>
            </w:tcBorders>
          </w:tcPr>
          <w:p w14:paraId="6B99B48B" w14:textId="3B722C98"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0.160***</w:t>
            </w:r>
          </w:p>
        </w:tc>
        <w:tc>
          <w:tcPr>
            <w:tcW w:w="730" w:type="pct"/>
            <w:tcBorders>
              <w:top w:val="nil"/>
              <w:left w:val="nil"/>
              <w:bottom w:val="nil"/>
              <w:right w:val="nil"/>
            </w:tcBorders>
          </w:tcPr>
          <w:p w14:paraId="02B02A9E" w14:textId="262589BA"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0.160***</w:t>
            </w:r>
          </w:p>
        </w:tc>
      </w:tr>
      <w:tr w:rsidR="00BB012E" w:rsidRPr="00E63430" w14:paraId="5AC6981C" w14:textId="77777777" w:rsidTr="00BB012E">
        <w:tc>
          <w:tcPr>
            <w:tcW w:w="3504" w:type="pct"/>
            <w:tcBorders>
              <w:top w:val="nil"/>
              <w:left w:val="nil"/>
              <w:bottom w:val="nil"/>
              <w:right w:val="nil"/>
            </w:tcBorders>
          </w:tcPr>
          <w:p w14:paraId="5CE754D8"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31AEC9D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(0.041)</w:t>
            </w:r>
          </w:p>
        </w:tc>
        <w:tc>
          <w:tcPr>
            <w:tcW w:w="730" w:type="pct"/>
            <w:tcBorders>
              <w:top w:val="nil"/>
              <w:left w:val="nil"/>
              <w:bottom w:val="nil"/>
              <w:right w:val="nil"/>
            </w:tcBorders>
          </w:tcPr>
          <w:p w14:paraId="19833CF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(0.041)</w:t>
            </w:r>
          </w:p>
        </w:tc>
      </w:tr>
      <w:tr w:rsidR="00BB012E" w:rsidRPr="00E63430" w14:paraId="4D9A77EB" w14:textId="77777777" w:rsidTr="00BB012E">
        <w:tc>
          <w:tcPr>
            <w:tcW w:w="3504" w:type="pct"/>
            <w:tcBorders>
              <w:top w:val="nil"/>
              <w:left w:val="nil"/>
              <w:bottom w:val="nil"/>
              <w:right w:val="nil"/>
            </w:tcBorders>
          </w:tcPr>
          <w:p w14:paraId="0FC655D9"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Airport (logged)</w:t>
            </w:r>
          </w:p>
        </w:tc>
        <w:tc>
          <w:tcPr>
            <w:tcW w:w="766" w:type="pct"/>
            <w:tcBorders>
              <w:top w:val="nil"/>
              <w:left w:val="nil"/>
              <w:bottom w:val="nil"/>
              <w:right w:val="nil"/>
            </w:tcBorders>
          </w:tcPr>
          <w:p w14:paraId="46D819FB" w14:textId="09217B7E"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0.573***</w:t>
            </w:r>
          </w:p>
        </w:tc>
        <w:tc>
          <w:tcPr>
            <w:tcW w:w="730" w:type="pct"/>
            <w:tcBorders>
              <w:top w:val="nil"/>
              <w:left w:val="nil"/>
              <w:bottom w:val="nil"/>
              <w:right w:val="nil"/>
            </w:tcBorders>
          </w:tcPr>
          <w:p w14:paraId="6B699C34" w14:textId="648B38DC"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0.573***</w:t>
            </w:r>
          </w:p>
        </w:tc>
      </w:tr>
      <w:tr w:rsidR="00BB012E" w:rsidRPr="00E63430" w14:paraId="1FDC12C2" w14:textId="77777777" w:rsidTr="00BB012E">
        <w:tc>
          <w:tcPr>
            <w:tcW w:w="3504" w:type="pct"/>
            <w:tcBorders>
              <w:top w:val="nil"/>
              <w:left w:val="nil"/>
              <w:bottom w:val="nil"/>
              <w:right w:val="nil"/>
            </w:tcBorders>
          </w:tcPr>
          <w:p w14:paraId="39F7441E"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5DFD134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(0.042)</w:t>
            </w:r>
          </w:p>
        </w:tc>
        <w:tc>
          <w:tcPr>
            <w:tcW w:w="730" w:type="pct"/>
            <w:tcBorders>
              <w:top w:val="nil"/>
              <w:left w:val="nil"/>
              <w:bottom w:val="nil"/>
              <w:right w:val="nil"/>
            </w:tcBorders>
          </w:tcPr>
          <w:p w14:paraId="50D8951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(0.042)</w:t>
            </w:r>
          </w:p>
        </w:tc>
      </w:tr>
      <w:tr w:rsidR="00BB012E" w:rsidRPr="00E63430" w14:paraId="02212425" w14:textId="77777777" w:rsidTr="00BB012E">
        <w:tc>
          <w:tcPr>
            <w:tcW w:w="3504" w:type="pct"/>
            <w:tcBorders>
              <w:top w:val="nil"/>
              <w:left w:val="nil"/>
              <w:bottom w:val="nil"/>
              <w:right w:val="nil"/>
            </w:tcBorders>
          </w:tcPr>
          <w:p w14:paraId="58C864EE"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Highway (logged)</w:t>
            </w:r>
          </w:p>
        </w:tc>
        <w:tc>
          <w:tcPr>
            <w:tcW w:w="766" w:type="pct"/>
            <w:tcBorders>
              <w:top w:val="nil"/>
              <w:left w:val="nil"/>
              <w:bottom w:val="nil"/>
              <w:right w:val="nil"/>
            </w:tcBorders>
          </w:tcPr>
          <w:p w14:paraId="1AD4F11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0.259***</w:t>
            </w:r>
          </w:p>
        </w:tc>
        <w:tc>
          <w:tcPr>
            <w:tcW w:w="730" w:type="pct"/>
            <w:tcBorders>
              <w:top w:val="nil"/>
              <w:left w:val="nil"/>
              <w:bottom w:val="nil"/>
              <w:right w:val="nil"/>
            </w:tcBorders>
          </w:tcPr>
          <w:p w14:paraId="763248D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0.259***</w:t>
            </w:r>
          </w:p>
        </w:tc>
      </w:tr>
      <w:tr w:rsidR="00BB012E" w:rsidRPr="00E63430" w14:paraId="1DA2A331" w14:textId="77777777" w:rsidTr="00BB012E">
        <w:tc>
          <w:tcPr>
            <w:tcW w:w="3504" w:type="pct"/>
            <w:tcBorders>
              <w:top w:val="nil"/>
              <w:left w:val="nil"/>
              <w:bottom w:val="nil"/>
              <w:right w:val="nil"/>
            </w:tcBorders>
          </w:tcPr>
          <w:p w14:paraId="4C745038"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253657B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(0.026)</w:t>
            </w:r>
          </w:p>
        </w:tc>
        <w:tc>
          <w:tcPr>
            <w:tcW w:w="730" w:type="pct"/>
            <w:tcBorders>
              <w:top w:val="nil"/>
              <w:left w:val="nil"/>
              <w:bottom w:val="nil"/>
              <w:right w:val="nil"/>
            </w:tcBorders>
          </w:tcPr>
          <w:p w14:paraId="30CF595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(0.026)</w:t>
            </w:r>
          </w:p>
        </w:tc>
      </w:tr>
      <w:tr w:rsidR="00BB012E" w:rsidRPr="00E63430" w14:paraId="61FF6ABA" w14:textId="77777777" w:rsidTr="00BB012E">
        <w:tc>
          <w:tcPr>
            <w:tcW w:w="3504" w:type="pct"/>
            <w:tcBorders>
              <w:top w:val="nil"/>
              <w:left w:val="nil"/>
              <w:bottom w:val="nil"/>
              <w:right w:val="nil"/>
            </w:tcBorders>
          </w:tcPr>
          <w:p w14:paraId="035B40B5"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Constant</w:t>
            </w:r>
          </w:p>
        </w:tc>
        <w:tc>
          <w:tcPr>
            <w:tcW w:w="766" w:type="pct"/>
            <w:tcBorders>
              <w:top w:val="nil"/>
              <w:left w:val="nil"/>
              <w:bottom w:val="nil"/>
              <w:right w:val="nil"/>
            </w:tcBorders>
          </w:tcPr>
          <w:p w14:paraId="5ECE122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1.337**</w:t>
            </w:r>
          </w:p>
        </w:tc>
        <w:tc>
          <w:tcPr>
            <w:tcW w:w="730" w:type="pct"/>
            <w:tcBorders>
              <w:top w:val="nil"/>
              <w:left w:val="nil"/>
              <w:bottom w:val="nil"/>
              <w:right w:val="nil"/>
            </w:tcBorders>
          </w:tcPr>
          <w:p w14:paraId="229C51E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1.337**</w:t>
            </w:r>
          </w:p>
        </w:tc>
      </w:tr>
      <w:tr w:rsidR="00BB012E" w:rsidRPr="00E63430" w14:paraId="241756D9" w14:textId="77777777" w:rsidTr="00BB012E">
        <w:tc>
          <w:tcPr>
            <w:tcW w:w="3504" w:type="pct"/>
            <w:tcBorders>
              <w:top w:val="nil"/>
              <w:left w:val="nil"/>
              <w:bottom w:val="nil"/>
              <w:right w:val="nil"/>
            </w:tcBorders>
          </w:tcPr>
          <w:p w14:paraId="1EAE50EB"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66" w:type="pct"/>
            <w:tcBorders>
              <w:top w:val="nil"/>
              <w:left w:val="nil"/>
              <w:bottom w:val="nil"/>
              <w:right w:val="nil"/>
            </w:tcBorders>
          </w:tcPr>
          <w:p w14:paraId="2062F7B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(0.479)</w:t>
            </w:r>
          </w:p>
        </w:tc>
        <w:tc>
          <w:tcPr>
            <w:tcW w:w="730" w:type="pct"/>
            <w:tcBorders>
              <w:top w:val="nil"/>
              <w:left w:val="nil"/>
              <w:bottom w:val="nil"/>
              <w:right w:val="nil"/>
            </w:tcBorders>
          </w:tcPr>
          <w:p w14:paraId="0FC56DF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(0.479)</w:t>
            </w:r>
          </w:p>
        </w:tc>
      </w:tr>
      <w:tr w:rsidR="00BB012E" w:rsidRPr="00E63430" w14:paraId="4EA350F3" w14:textId="77777777" w:rsidTr="00BB012E">
        <w:tc>
          <w:tcPr>
            <w:tcW w:w="3504" w:type="pct"/>
            <w:tcBorders>
              <w:top w:val="single" w:sz="4" w:space="0" w:color="auto"/>
              <w:left w:val="nil"/>
              <w:right w:val="nil"/>
            </w:tcBorders>
          </w:tcPr>
          <w:p w14:paraId="2E6B8153"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Observations</w:t>
            </w:r>
          </w:p>
        </w:tc>
        <w:tc>
          <w:tcPr>
            <w:tcW w:w="766" w:type="pct"/>
            <w:tcBorders>
              <w:top w:val="single" w:sz="4" w:space="0" w:color="auto"/>
              <w:left w:val="nil"/>
              <w:right w:val="nil"/>
            </w:tcBorders>
          </w:tcPr>
          <w:p w14:paraId="6D4D135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30" w:type="pct"/>
            <w:tcBorders>
              <w:top w:val="single" w:sz="4" w:space="0" w:color="auto"/>
              <w:left w:val="nil"/>
              <w:right w:val="nil"/>
            </w:tcBorders>
          </w:tcPr>
          <w:p w14:paraId="40EC91D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r>
      <w:tr w:rsidR="00BB012E" w:rsidRPr="00E63430" w14:paraId="3AC38E95" w14:textId="77777777" w:rsidTr="00BB012E">
        <w:tc>
          <w:tcPr>
            <w:tcW w:w="3504" w:type="pct"/>
            <w:tcBorders>
              <w:top w:val="nil"/>
              <w:left w:val="nil"/>
              <w:bottom w:val="single" w:sz="4" w:space="0" w:color="auto"/>
              <w:right w:val="nil"/>
            </w:tcBorders>
          </w:tcPr>
          <w:p w14:paraId="6A65596F"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Log likelihood</w:t>
            </w:r>
          </w:p>
        </w:tc>
        <w:tc>
          <w:tcPr>
            <w:tcW w:w="766" w:type="pct"/>
            <w:tcBorders>
              <w:top w:val="nil"/>
              <w:left w:val="nil"/>
              <w:bottom w:val="single" w:sz="4" w:space="0" w:color="auto"/>
              <w:right w:val="nil"/>
            </w:tcBorders>
          </w:tcPr>
          <w:p w14:paraId="4D24EB63" w14:textId="4C113094" w:rsidR="00BB012E" w:rsidRPr="00AC5903" w:rsidRDefault="00E63430" w:rsidP="00FB73F3">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w:t>
            </w:r>
            <w:r w:rsidR="00BB012E" w:rsidRPr="00AC5903">
              <w:rPr>
                <w:rFonts w:ascii="Times New Roman" w:hAnsi="Times New Roman"/>
                <w:lang w:val="en-US"/>
              </w:rPr>
              <w:t>45866.380</w:t>
            </w:r>
          </w:p>
        </w:tc>
        <w:tc>
          <w:tcPr>
            <w:tcW w:w="730" w:type="pct"/>
            <w:tcBorders>
              <w:top w:val="nil"/>
              <w:left w:val="nil"/>
              <w:bottom w:val="single" w:sz="4" w:space="0" w:color="auto"/>
              <w:right w:val="nil"/>
            </w:tcBorders>
          </w:tcPr>
          <w:p w14:paraId="1C671CA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-42167.226</w:t>
            </w:r>
          </w:p>
        </w:tc>
      </w:tr>
    </w:tbl>
    <w:p w14:paraId="25B16B23" w14:textId="3A177C4F" w:rsidR="00BB012E" w:rsidRPr="00AC5903" w:rsidRDefault="0003557D"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BB012E" w:rsidRPr="00AC5903">
        <w:rPr>
          <w:rFonts w:ascii="Times New Roman" w:hAnsi="Times New Roman"/>
          <w:sz w:val="20"/>
          <w:szCs w:val="20"/>
          <w:lang w:val="en-US"/>
        </w:rPr>
        <w:t>Standard errors in parentheses</w:t>
      </w:r>
      <w:r w:rsidR="00DB21EC" w:rsidRPr="00AC5903">
        <w:rPr>
          <w:rFonts w:ascii="Times New Roman" w:hAnsi="Times New Roman"/>
          <w:sz w:val="20"/>
          <w:szCs w:val="20"/>
          <w:lang w:val="en-US"/>
        </w:rPr>
        <w:t xml:space="preserve">; </w:t>
      </w:r>
      <w:r w:rsidR="00BB012E"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2F5815FF" w14:textId="1A37B297" w:rsidR="00BB012E" w:rsidRPr="00AC5903" w:rsidRDefault="00BB012E" w:rsidP="00FB73F3">
      <w:pPr>
        <w:spacing w:line="240" w:lineRule="auto"/>
        <w:rPr>
          <w:rFonts w:ascii="Times New Roman" w:hAnsi="Times New Roman"/>
          <w:lang w:val="en-US"/>
        </w:rPr>
      </w:pPr>
    </w:p>
    <w:p w14:paraId="65CB09B8" w14:textId="3940C0E5" w:rsidR="00FB73F3" w:rsidRPr="00AC5903" w:rsidRDefault="00FB73F3" w:rsidP="00FB73F3">
      <w:pPr>
        <w:spacing w:line="240" w:lineRule="auto"/>
        <w:rPr>
          <w:rFonts w:ascii="Times New Roman" w:hAnsi="Times New Roman"/>
          <w:lang w:val="en-US"/>
        </w:rPr>
      </w:pPr>
    </w:p>
    <w:p w14:paraId="0434DDFF" w14:textId="0D00FC85" w:rsidR="00FB73F3" w:rsidRPr="00AC5903" w:rsidRDefault="00FB73F3" w:rsidP="00FB73F3">
      <w:pPr>
        <w:spacing w:line="240" w:lineRule="auto"/>
        <w:rPr>
          <w:rFonts w:ascii="Times New Roman" w:hAnsi="Times New Roman"/>
          <w:lang w:val="en-US"/>
        </w:rPr>
      </w:pPr>
    </w:p>
    <w:p w14:paraId="79E4405F" w14:textId="77777777" w:rsidR="00DB21EC" w:rsidRPr="00AC5903" w:rsidRDefault="00DB21EC" w:rsidP="00FB73F3">
      <w:pPr>
        <w:spacing w:line="240" w:lineRule="auto"/>
        <w:rPr>
          <w:rFonts w:ascii="Times New Roman" w:hAnsi="Times New Roman"/>
          <w:lang w:val="en-US"/>
        </w:rPr>
      </w:pPr>
    </w:p>
    <w:p w14:paraId="6B493B7A" w14:textId="16F3CA87" w:rsidR="00BB012E" w:rsidRPr="00AC5903" w:rsidRDefault="00BB012E"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 xml:space="preserve">.1.2. Effects on Total </w:t>
      </w:r>
      <w:r w:rsidR="00BA4D83" w:rsidRPr="00AC5903">
        <w:rPr>
          <w:rFonts w:ascii="Times New Roman" w:hAnsi="Times New Roman" w:cs="Times New Roman"/>
          <w:b w:val="0"/>
          <w:bCs/>
          <w:lang w:val="en-US"/>
        </w:rPr>
        <w:t>Violence</w:t>
      </w:r>
    </w:p>
    <w:tbl>
      <w:tblPr>
        <w:tblW w:w="5000" w:type="pct"/>
        <w:tblLook w:val="0000" w:firstRow="0" w:lastRow="0" w:firstColumn="0" w:lastColumn="0" w:noHBand="0" w:noVBand="0"/>
      </w:tblPr>
      <w:tblGrid>
        <w:gridCol w:w="1813"/>
        <w:gridCol w:w="1405"/>
        <w:gridCol w:w="1405"/>
        <w:gridCol w:w="1405"/>
        <w:gridCol w:w="1405"/>
        <w:gridCol w:w="1405"/>
      </w:tblGrid>
      <w:tr w:rsidR="00BB012E" w:rsidRPr="00E63430" w14:paraId="1971F772" w14:textId="77777777" w:rsidTr="00BB012E">
        <w:tc>
          <w:tcPr>
            <w:tcW w:w="1025" w:type="pct"/>
            <w:tcBorders>
              <w:top w:val="single" w:sz="4" w:space="0" w:color="auto"/>
              <w:left w:val="nil"/>
              <w:bottom w:val="nil"/>
              <w:right w:val="nil"/>
            </w:tcBorders>
          </w:tcPr>
          <w:p w14:paraId="5948FCA1"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60109B8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w:t>
            </w:r>
          </w:p>
        </w:tc>
        <w:tc>
          <w:tcPr>
            <w:tcW w:w="795" w:type="pct"/>
            <w:tcBorders>
              <w:top w:val="single" w:sz="4" w:space="0" w:color="auto"/>
              <w:left w:val="nil"/>
              <w:bottom w:val="nil"/>
              <w:right w:val="nil"/>
            </w:tcBorders>
          </w:tcPr>
          <w:p w14:paraId="782B919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w:t>
            </w:r>
          </w:p>
        </w:tc>
        <w:tc>
          <w:tcPr>
            <w:tcW w:w="795" w:type="pct"/>
            <w:tcBorders>
              <w:top w:val="single" w:sz="4" w:space="0" w:color="auto"/>
              <w:left w:val="nil"/>
              <w:bottom w:val="nil"/>
              <w:right w:val="nil"/>
            </w:tcBorders>
          </w:tcPr>
          <w:p w14:paraId="3A7D17E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w:t>
            </w:r>
          </w:p>
        </w:tc>
        <w:tc>
          <w:tcPr>
            <w:tcW w:w="795" w:type="pct"/>
            <w:tcBorders>
              <w:top w:val="single" w:sz="4" w:space="0" w:color="auto"/>
              <w:left w:val="nil"/>
              <w:bottom w:val="nil"/>
              <w:right w:val="nil"/>
            </w:tcBorders>
          </w:tcPr>
          <w:p w14:paraId="6C0A249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(4)</w:t>
            </w:r>
          </w:p>
        </w:tc>
        <w:tc>
          <w:tcPr>
            <w:tcW w:w="795" w:type="pct"/>
            <w:tcBorders>
              <w:top w:val="single" w:sz="4" w:space="0" w:color="auto"/>
              <w:left w:val="nil"/>
              <w:bottom w:val="nil"/>
              <w:right w:val="nil"/>
            </w:tcBorders>
          </w:tcPr>
          <w:p w14:paraId="5C2BDAB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(5)</w:t>
            </w:r>
          </w:p>
        </w:tc>
      </w:tr>
      <w:tr w:rsidR="00BB012E" w:rsidRPr="00E63430" w14:paraId="3D238665" w14:textId="77777777" w:rsidTr="00BB012E">
        <w:tc>
          <w:tcPr>
            <w:tcW w:w="1025" w:type="pct"/>
            <w:tcBorders>
              <w:top w:val="nil"/>
              <w:left w:val="nil"/>
              <w:bottom w:val="nil"/>
              <w:right w:val="nil"/>
            </w:tcBorders>
          </w:tcPr>
          <w:p w14:paraId="442E91E7"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49A01B5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Pipeline</w:t>
            </w:r>
          </w:p>
        </w:tc>
        <w:tc>
          <w:tcPr>
            <w:tcW w:w="795" w:type="pct"/>
            <w:tcBorders>
              <w:top w:val="nil"/>
              <w:left w:val="nil"/>
              <w:bottom w:val="nil"/>
              <w:right w:val="nil"/>
            </w:tcBorders>
          </w:tcPr>
          <w:p w14:paraId="1E44C87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US Border</w:t>
            </w:r>
          </w:p>
        </w:tc>
        <w:tc>
          <w:tcPr>
            <w:tcW w:w="795" w:type="pct"/>
            <w:tcBorders>
              <w:top w:val="nil"/>
              <w:left w:val="nil"/>
              <w:bottom w:val="nil"/>
              <w:right w:val="nil"/>
            </w:tcBorders>
          </w:tcPr>
          <w:p w14:paraId="4FCA84F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Port</w:t>
            </w:r>
          </w:p>
        </w:tc>
        <w:tc>
          <w:tcPr>
            <w:tcW w:w="795" w:type="pct"/>
            <w:tcBorders>
              <w:top w:val="nil"/>
              <w:left w:val="nil"/>
              <w:bottom w:val="nil"/>
              <w:right w:val="nil"/>
            </w:tcBorders>
          </w:tcPr>
          <w:p w14:paraId="275C09D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Airport</w:t>
            </w:r>
          </w:p>
        </w:tc>
        <w:tc>
          <w:tcPr>
            <w:tcW w:w="795" w:type="pct"/>
            <w:tcBorders>
              <w:top w:val="nil"/>
              <w:left w:val="nil"/>
              <w:bottom w:val="nil"/>
              <w:right w:val="nil"/>
            </w:tcBorders>
          </w:tcPr>
          <w:p w14:paraId="10F25E9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Highway</w:t>
            </w:r>
          </w:p>
        </w:tc>
      </w:tr>
      <w:tr w:rsidR="00BB012E" w:rsidRPr="00E63430" w14:paraId="4CF531FF" w14:textId="77777777" w:rsidTr="00BB012E">
        <w:tc>
          <w:tcPr>
            <w:tcW w:w="1025" w:type="pct"/>
            <w:tcBorders>
              <w:top w:val="single" w:sz="4" w:space="0" w:color="auto"/>
              <w:left w:val="nil"/>
              <w:bottom w:val="nil"/>
              <w:right w:val="nil"/>
            </w:tcBorders>
          </w:tcPr>
          <w:p w14:paraId="16E7ABBB"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Indirect</w:t>
            </w:r>
          </w:p>
        </w:tc>
        <w:tc>
          <w:tcPr>
            <w:tcW w:w="795" w:type="pct"/>
            <w:tcBorders>
              <w:top w:val="single" w:sz="4" w:space="0" w:color="auto"/>
              <w:left w:val="nil"/>
              <w:bottom w:val="nil"/>
              <w:right w:val="nil"/>
            </w:tcBorders>
          </w:tcPr>
          <w:p w14:paraId="50B3F30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1.030</w:t>
            </w:r>
          </w:p>
        </w:tc>
        <w:tc>
          <w:tcPr>
            <w:tcW w:w="795" w:type="pct"/>
            <w:tcBorders>
              <w:top w:val="single" w:sz="4" w:space="0" w:color="auto"/>
              <w:left w:val="nil"/>
              <w:bottom w:val="nil"/>
              <w:right w:val="nil"/>
            </w:tcBorders>
          </w:tcPr>
          <w:p w14:paraId="227E77E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0.128***</w:t>
            </w:r>
          </w:p>
        </w:tc>
        <w:tc>
          <w:tcPr>
            <w:tcW w:w="795" w:type="pct"/>
            <w:tcBorders>
              <w:top w:val="single" w:sz="4" w:space="0" w:color="auto"/>
              <w:left w:val="nil"/>
              <w:bottom w:val="nil"/>
              <w:right w:val="nil"/>
            </w:tcBorders>
          </w:tcPr>
          <w:p w14:paraId="68CAD38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0.555***</w:t>
            </w:r>
          </w:p>
        </w:tc>
        <w:tc>
          <w:tcPr>
            <w:tcW w:w="795" w:type="pct"/>
            <w:tcBorders>
              <w:top w:val="single" w:sz="4" w:space="0" w:color="auto"/>
              <w:left w:val="nil"/>
              <w:bottom w:val="nil"/>
              <w:right w:val="nil"/>
            </w:tcBorders>
          </w:tcPr>
          <w:p w14:paraId="4820B5A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0.121***</w:t>
            </w:r>
          </w:p>
        </w:tc>
        <w:tc>
          <w:tcPr>
            <w:tcW w:w="795" w:type="pct"/>
            <w:tcBorders>
              <w:top w:val="single" w:sz="4" w:space="0" w:color="auto"/>
              <w:left w:val="nil"/>
              <w:bottom w:val="nil"/>
              <w:right w:val="nil"/>
            </w:tcBorders>
          </w:tcPr>
          <w:p w14:paraId="29E4E36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2.592***</w:t>
            </w:r>
          </w:p>
        </w:tc>
      </w:tr>
      <w:tr w:rsidR="00BB012E" w:rsidRPr="00E63430" w14:paraId="01EC8977" w14:textId="77777777" w:rsidTr="00BB012E">
        <w:tc>
          <w:tcPr>
            <w:tcW w:w="1025" w:type="pct"/>
            <w:tcBorders>
              <w:top w:val="nil"/>
              <w:left w:val="nil"/>
              <w:bottom w:val="nil"/>
              <w:right w:val="nil"/>
            </w:tcBorders>
          </w:tcPr>
          <w:p w14:paraId="758BF154"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14B620B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(0.094)</w:t>
            </w:r>
          </w:p>
        </w:tc>
        <w:tc>
          <w:tcPr>
            <w:tcW w:w="795" w:type="pct"/>
            <w:tcBorders>
              <w:top w:val="nil"/>
              <w:left w:val="nil"/>
              <w:bottom w:val="nil"/>
              <w:right w:val="nil"/>
            </w:tcBorders>
          </w:tcPr>
          <w:p w14:paraId="2A1220C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(0.030)</w:t>
            </w:r>
          </w:p>
        </w:tc>
        <w:tc>
          <w:tcPr>
            <w:tcW w:w="795" w:type="pct"/>
            <w:tcBorders>
              <w:top w:val="nil"/>
              <w:left w:val="nil"/>
              <w:bottom w:val="nil"/>
              <w:right w:val="nil"/>
            </w:tcBorders>
          </w:tcPr>
          <w:p w14:paraId="147FC49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(0.085)</w:t>
            </w:r>
          </w:p>
        </w:tc>
        <w:tc>
          <w:tcPr>
            <w:tcW w:w="795" w:type="pct"/>
            <w:tcBorders>
              <w:top w:val="nil"/>
              <w:left w:val="nil"/>
              <w:bottom w:val="nil"/>
              <w:right w:val="nil"/>
            </w:tcBorders>
          </w:tcPr>
          <w:p w14:paraId="04A58FF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(0.023)</w:t>
            </w:r>
          </w:p>
        </w:tc>
        <w:tc>
          <w:tcPr>
            <w:tcW w:w="795" w:type="pct"/>
            <w:tcBorders>
              <w:top w:val="nil"/>
              <w:left w:val="nil"/>
              <w:bottom w:val="nil"/>
              <w:right w:val="nil"/>
            </w:tcBorders>
          </w:tcPr>
          <w:p w14:paraId="5E91295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(0.283)</w:t>
            </w:r>
          </w:p>
        </w:tc>
      </w:tr>
      <w:tr w:rsidR="00BB012E" w:rsidRPr="00E63430" w14:paraId="00C11CF5" w14:textId="77777777" w:rsidTr="00BB012E">
        <w:tc>
          <w:tcPr>
            <w:tcW w:w="1025" w:type="pct"/>
            <w:tcBorders>
              <w:top w:val="nil"/>
              <w:left w:val="nil"/>
              <w:bottom w:val="nil"/>
              <w:right w:val="nil"/>
            </w:tcBorders>
          </w:tcPr>
          <w:p w14:paraId="6A6241F1"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Direct</w:t>
            </w:r>
          </w:p>
        </w:tc>
        <w:tc>
          <w:tcPr>
            <w:tcW w:w="795" w:type="pct"/>
            <w:tcBorders>
              <w:top w:val="nil"/>
              <w:left w:val="nil"/>
              <w:bottom w:val="nil"/>
              <w:right w:val="nil"/>
            </w:tcBorders>
          </w:tcPr>
          <w:p w14:paraId="56889EB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1.110***</w:t>
            </w:r>
          </w:p>
        </w:tc>
        <w:tc>
          <w:tcPr>
            <w:tcW w:w="795" w:type="pct"/>
            <w:tcBorders>
              <w:top w:val="nil"/>
              <w:left w:val="nil"/>
              <w:bottom w:val="nil"/>
              <w:right w:val="nil"/>
            </w:tcBorders>
          </w:tcPr>
          <w:p w14:paraId="523E572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0.597***</w:t>
            </w:r>
          </w:p>
        </w:tc>
        <w:tc>
          <w:tcPr>
            <w:tcW w:w="795" w:type="pct"/>
            <w:tcBorders>
              <w:top w:val="nil"/>
              <w:left w:val="nil"/>
              <w:bottom w:val="nil"/>
              <w:right w:val="nil"/>
            </w:tcBorders>
          </w:tcPr>
          <w:p w14:paraId="3CA2709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0.857***</w:t>
            </w:r>
          </w:p>
        </w:tc>
        <w:tc>
          <w:tcPr>
            <w:tcW w:w="795" w:type="pct"/>
            <w:tcBorders>
              <w:top w:val="nil"/>
              <w:left w:val="nil"/>
              <w:bottom w:val="nil"/>
              <w:right w:val="nil"/>
            </w:tcBorders>
          </w:tcPr>
          <w:p w14:paraId="3EC679F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0.644***</w:t>
            </w:r>
          </w:p>
        </w:tc>
        <w:tc>
          <w:tcPr>
            <w:tcW w:w="795" w:type="pct"/>
            <w:tcBorders>
              <w:top w:val="nil"/>
              <w:left w:val="nil"/>
              <w:bottom w:val="nil"/>
              <w:right w:val="nil"/>
            </w:tcBorders>
          </w:tcPr>
          <w:p w14:paraId="5F41F78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1.235***</w:t>
            </w:r>
          </w:p>
        </w:tc>
      </w:tr>
      <w:tr w:rsidR="00BB012E" w:rsidRPr="00E63430" w14:paraId="421BBB65" w14:textId="77777777" w:rsidTr="00BB012E">
        <w:tc>
          <w:tcPr>
            <w:tcW w:w="1025" w:type="pct"/>
            <w:tcBorders>
              <w:top w:val="nil"/>
              <w:left w:val="nil"/>
              <w:bottom w:val="nil"/>
              <w:right w:val="nil"/>
            </w:tcBorders>
          </w:tcPr>
          <w:p w14:paraId="0B80979B"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5F44DC6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(0.014)</w:t>
            </w:r>
          </w:p>
        </w:tc>
        <w:tc>
          <w:tcPr>
            <w:tcW w:w="795" w:type="pct"/>
            <w:tcBorders>
              <w:top w:val="nil"/>
              <w:left w:val="nil"/>
              <w:bottom w:val="nil"/>
              <w:right w:val="nil"/>
            </w:tcBorders>
          </w:tcPr>
          <w:p w14:paraId="6FC8C24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(0.017)</w:t>
            </w:r>
          </w:p>
        </w:tc>
        <w:tc>
          <w:tcPr>
            <w:tcW w:w="795" w:type="pct"/>
            <w:tcBorders>
              <w:top w:val="nil"/>
              <w:left w:val="nil"/>
              <w:bottom w:val="nil"/>
              <w:right w:val="nil"/>
            </w:tcBorders>
          </w:tcPr>
          <w:p w14:paraId="03D3332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(0.019)</w:t>
            </w:r>
          </w:p>
        </w:tc>
        <w:tc>
          <w:tcPr>
            <w:tcW w:w="795" w:type="pct"/>
            <w:tcBorders>
              <w:top w:val="nil"/>
              <w:left w:val="nil"/>
              <w:bottom w:val="nil"/>
              <w:right w:val="nil"/>
            </w:tcBorders>
          </w:tcPr>
          <w:p w14:paraId="585E531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(0.014)</w:t>
            </w:r>
          </w:p>
        </w:tc>
        <w:tc>
          <w:tcPr>
            <w:tcW w:w="795" w:type="pct"/>
            <w:tcBorders>
              <w:top w:val="nil"/>
              <w:left w:val="nil"/>
              <w:bottom w:val="nil"/>
              <w:right w:val="nil"/>
            </w:tcBorders>
          </w:tcPr>
          <w:p w14:paraId="35A6266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(0.017)</w:t>
            </w:r>
          </w:p>
        </w:tc>
      </w:tr>
      <w:tr w:rsidR="00BB012E" w:rsidRPr="00E63430" w14:paraId="5C006B57" w14:textId="77777777" w:rsidTr="00BB012E">
        <w:tc>
          <w:tcPr>
            <w:tcW w:w="1025" w:type="pct"/>
            <w:tcBorders>
              <w:top w:val="nil"/>
              <w:left w:val="nil"/>
              <w:bottom w:val="nil"/>
              <w:right w:val="nil"/>
            </w:tcBorders>
          </w:tcPr>
          <w:p w14:paraId="3CF0EF34"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Total</w:t>
            </w:r>
          </w:p>
        </w:tc>
        <w:tc>
          <w:tcPr>
            <w:tcW w:w="795" w:type="pct"/>
            <w:tcBorders>
              <w:top w:val="nil"/>
              <w:left w:val="nil"/>
              <w:bottom w:val="nil"/>
              <w:right w:val="nil"/>
            </w:tcBorders>
          </w:tcPr>
          <w:p w14:paraId="02156BB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1.143</w:t>
            </w:r>
          </w:p>
        </w:tc>
        <w:tc>
          <w:tcPr>
            <w:tcW w:w="795" w:type="pct"/>
            <w:tcBorders>
              <w:top w:val="nil"/>
              <w:left w:val="nil"/>
              <w:bottom w:val="nil"/>
              <w:right w:val="nil"/>
            </w:tcBorders>
          </w:tcPr>
          <w:p w14:paraId="0AD3274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0.076***</w:t>
            </w:r>
          </w:p>
        </w:tc>
        <w:tc>
          <w:tcPr>
            <w:tcW w:w="795" w:type="pct"/>
            <w:tcBorders>
              <w:top w:val="nil"/>
              <w:left w:val="nil"/>
              <w:bottom w:val="nil"/>
              <w:right w:val="nil"/>
            </w:tcBorders>
          </w:tcPr>
          <w:p w14:paraId="61976F3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0.476***</w:t>
            </w:r>
          </w:p>
        </w:tc>
        <w:tc>
          <w:tcPr>
            <w:tcW w:w="795" w:type="pct"/>
            <w:tcBorders>
              <w:top w:val="nil"/>
              <w:left w:val="nil"/>
              <w:bottom w:val="nil"/>
              <w:right w:val="nil"/>
            </w:tcBorders>
          </w:tcPr>
          <w:p w14:paraId="0991A0C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0.078***</w:t>
            </w:r>
          </w:p>
        </w:tc>
        <w:tc>
          <w:tcPr>
            <w:tcW w:w="795" w:type="pct"/>
            <w:tcBorders>
              <w:top w:val="nil"/>
              <w:left w:val="nil"/>
              <w:bottom w:val="nil"/>
              <w:right w:val="nil"/>
            </w:tcBorders>
          </w:tcPr>
          <w:p w14:paraId="32D2CC9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3.202***</w:t>
            </w:r>
          </w:p>
        </w:tc>
      </w:tr>
      <w:tr w:rsidR="00BB012E" w:rsidRPr="00E63430" w14:paraId="2E78C59D" w14:textId="77777777" w:rsidTr="00BB012E">
        <w:tc>
          <w:tcPr>
            <w:tcW w:w="1025" w:type="pct"/>
            <w:tcBorders>
              <w:top w:val="nil"/>
              <w:left w:val="nil"/>
              <w:bottom w:val="single" w:sz="4" w:space="0" w:color="auto"/>
              <w:right w:val="nil"/>
            </w:tcBorders>
          </w:tcPr>
          <w:p w14:paraId="1722CD50"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single" w:sz="4" w:space="0" w:color="auto"/>
              <w:right w:val="nil"/>
            </w:tcBorders>
          </w:tcPr>
          <w:p w14:paraId="2D2B2E5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(0.106)</w:t>
            </w:r>
          </w:p>
        </w:tc>
        <w:tc>
          <w:tcPr>
            <w:tcW w:w="795" w:type="pct"/>
            <w:tcBorders>
              <w:top w:val="nil"/>
              <w:left w:val="nil"/>
              <w:bottom w:val="single" w:sz="4" w:space="0" w:color="auto"/>
              <w:right w:val="nil"/>
            </w:tcBorders>
          </w:tcPr>
          <w:p w14:paraId="6C9D5C8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(0.018)</w:t>
            </w:r>
          </w:p>
        </w:tc>
        <w:tc>
          <w:tcPr>
            <w:tcW w:w="795" w:type="pct"/>
            <w:tcBorders>
              <w:top w:val="nil"/>
              <w:left w:val="nil"/>
              <w:bottom w:val="single" w:sz="4" w:space="0" w:color="auto"/>
              <w:right w:val="nil"/>
            </w:tcBorders>
          </w:tcPr>
          <w:p w14:paraId="6BF3853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(0.074)</w:t>
            </w:r>
          </w:p>
        </w:tc>
        <w:tc>
          <w:tcPr>
            <w:tcW w:w="795" w:type="pct"/>
            <w:tcBorders>
              <w:top w:val="nil"/>
              <w:left w:val="nil"/>
              <w:bottom w:val="single" w:sz="4" w:space="0" w:color="auto"/>
              <w:right w:val="nil"/>
            </w:tcBorders>
          </w:tcPr>
          <w:p w14:paraId="784AE85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(0.015)</w:t>
            </w:r>
          </w:p>
        </w:tc>
        <w:tc>
          <w:tcPr>
            <w:tcW w:w="795" w:type="pct"/>
            <w:tcBorders>
              <w:top w:val="nil"/>
              <w:left w:val="nil"/>
              <w:bottom w:val="single" w:sz="4" w:space="0" w:color="auto"/>
              <w:right w:val="nil"/>
            </w:tcBorders>
          </w:tcPr>
          <w:p w14:paraId="6CC075E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(0.351)</w:t>
            </w:r>
          </w:p>
        </w:tc>
      </w:tr>
      <w:tr w:rsidR="00BB012E" w:rsidRPr="00E63430" w14:paraId="42554771" w14:textId="77777777" w:rsidTr="00BB012E">
        <w:tc>
          <w:tcPr>
            <w:tcW w:w="1025" w:type="pct"/>
            <w:tcBorders>
              <w:top w:val="nil"/>
              <w:left w:val="nil"/>
              <w:bottom w:val="single" w:sz="4" w:space="0" w:color="auto"/>
              <w:right w:val="nil"/>
            </w:tcBorders>
          </w:tcPr>
          <w:p w14:paraId="6A41DAA5"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Observations</w:t>
            </w:r>
          </w:p>
        </w:tc>
        <w:tc>
          <w:tcPr>
            <w:tcW w:w="795" w:type="pct"/>
            <w:tcBorders>
              <w:top w:val="nil"/>
              <w:left w:val="nil"/>
              <w:bottom w:val="single" w:sz="4" w:space="0" w:color="auto"/>
              <w:right w:val="nil"/>
            </w:tcBorders>
          </w:tcPr>
          <w:p w14:paraId="7B6DD82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40099BA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4BA4D63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0DB9FA0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32BAC64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r>
    </w:tbl>
    <w:p w14:paraId="6460DFE0" w14:textId="4A8183BE" w:rsidR="00BB012E" w:rsidRPr="00AC5903" w:rsidRDefault="0003557D"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BB012E" w:rsidRPr="00AC5903">
        <w:rPr>
          <w:rFonts w:ascii="Times New Roman" w:hAnsi="Times New Roman"/>
          <w:sz w:val="20"/>
          <w:szCs w:val="20"/>
          <w:lang w:val="en-US"/>
        </w:rPr>
        <w:t xml:space="preserve">Exponentiated coefficients; </w:t>
      </w:r>
      <w:r w:rsidR="00F051F2">
        <w:rPr>
          <w:rFonts w:ascii="Times New Roman" w:hAnsi="Times New Roman"/>
          <w:sz w:val="20"/>
          <w:szCs w:val="20"/>
          <w:lang w:val="en-US"/>
        </w:rPr>
        <w:t>s</w:t>
      </w:r>
      <w:r w:rsidR="00BB012E"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BB012E"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4402052E" w14:textId="77777777" w:rsidR="00FB73F3" w:rsidRPr="00AC5903" w:rsidRDefault="00FB73F3" w:rsidP="00FB73F3">
      <w:pPr>
        <w:widowControl w:val="0"/>
        <w:autoSpaceDE w:val="0"/>
        <w:autoSpaceDN w:val="0"/>
        <w:adjustRightInd w:val="0"/>
        <w:spacing w:after="0" w:line="240" w:lineRule="auto"/>
        <w:rPr>
          <w:rFonts w:ascii="Times New Roman" w:hAnsi="Times New Roman"/>
          <w:sz w:val="20"/>
          <w:szCs w:val="20"/>
          <w:lang w:val="en-US"/>
        </w:rPr>
      </w:pPr>
    </w:p>
    <w:p w14:paraId="282A956D" w14:textId="140A6C8E" w:rsidR="00BB012E" w:rsidRPr="00AC5903" w:rsidRDefault="00BB012E"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 xml:space="preserve">.1.3. Effects on Inter DTO </w:t>
      </w:r>
      <w:r w:rsidR="00BA4D83" w:rsidRPr="00AC5903">
        <w:rPr>
          <w:rFonts w:ascii="Times New Roman" w:hAnsi="Times New Roman" w:cs="Times New Roman"/>
          <w:b w:val="0"/>
          <w:bCs/>
          <w:lang w:val="en-US"/>
        </w:rPr>
        <w:t>Violence</w:t>
      </w:r>
    </w:p>
    <w:tbl>
      <w:tblPr>
        <w:tblW w:w="5000" w:type="pct"/>
        <w:tblLook w:val="0000" w:firstRow="0" w:lastRow="0" w:firstColumn="0" w:lastColumn="0" w:noHBand="0" w:noVBand="0"/>
      </w:tblPr>
      <w:tblGrid>
        <w:gridCol w:w="1813"/>
        <w:gridCol w:w="1405"/>
        <w:gridCol w:w="1405"/>
        <w:gridCol w:w="1405"/>
        <w:gridCol w:w="1405"/>
        <w:gridCol w:w="1405"/>
      </w:tblGrid>
      <w:tr w:rsidR="00BB012E" w:rsidRPr="00E63430" w14:paraId="316FD5D1" w14:textId="77777777" w:rsidTr="00BB012E">
        <w:tc>
          <w:tcPr>
            <w:tcW w:w="1025" w:type="pct"/>
            <w:tcBorders>
              <w:top w:val="single" w:sz="4" w:space="0" w:color="auto"/>
              <w:left w:val="nil"/>
              <w:bottom w:val="nil"/>
              <w:right w:val="nil"/>
            </w:tcBorders>
          </w:tcPr>
          <w:p w14:paraId="7E0C7096"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3E482DC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w:t>
            </w:r>
          </w:p>
        </w:tc>
        <w:tc>
          <w:tcPr>
            <w:tcW w:w="795" w:type="pct"/>
            <w:tcBorders>
              <w:top w:val="single" w:sz="4" w:space="0" w:color="auto"/>
              <w:left w:val="nil"/>
              <w:bottom w:val="nil"/>
              <w:right w:val="nil"/>
            </w:tcBorders>
          </w:tcPr>
          <w:p w14:paraId="72109B0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w:t>
            </w:r>
          </w:p>
        </w:tc>
        <w:tc>
          <w:tcPr>
            <w:tcW w:w="795" w:type="pct"/>
            <w:tcBorders>
              <w:top w:val="single" w:sz="4" w:space="0" w:color="auto"/>
              <w:left w:val="nil"/>
              <w:bottom w:val="nil"/>
              <w:right w:val="nil"/>
            </w:tcBorders>
          </w:tcPr>
          <w:p w14:paraId="0218722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w:t>
            </w:r>
          </w:p>
        </w:tc>
        <w:tc>
          <w:tcPr>
            <w:tcW w:w="795" w:type="pct"/>
            <w:tcBorders>
              <w:top w:val="single" w:sz="4" w:space="0" w:color="auto"/>
              <w:left w:val="nil"/>
              <w:bottom w:val="nil"/>
              <w:right w:val="nil"/>
            </w:tcBorders>
          </w:tcPr>
          <w:p w14:paraId="7EDFF98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(4)</w:t>
            </w:r>
          </w:p>
        </w:tc>
        <w:tc>
          <w:tcPr>
            <w:tcW w:w="795" w:type="pct"/>
            <w:tcBorders>
              <w:top w:val="single" w:sz="4" w:space="0" w:color="auto"/>
              <w:left w:val="nil"/>
              <w:bottom w:val="nil"/>
              <w:right w:val="nil"/>
            </w:tcBorders>
          </w:tcPr>
          <w:p w14:paraId="717505E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(5)</w:t>
            </w:r>
          </w:p>
        </w:tc>
      </w:tr>
      <w:tr w:rsidR="00BB012E" w:rsidRPr="00E63430" w14:paraId="34C0936F" w14:textId="77777777" w:rsidTr="00BB012E">
        <w:tc>
          <w:tcPr>
            <w:tcW w:w="1025" w:type="pct"/>
            <w:tcBorders>
              <w:top w:val="nil"/>
              <w:left w:val="nil"/>
              <w:bottom w:val="nil"/>
              <w:right w:val="nil"/>
            </w:tcBorders>
          </w:tcPr>
          <w:p w14:paraId="2A6A929C"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558742C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Pipeline</w:t>
            </w:r>
          </w:p>
        </w:tc>
        <w:tc>
          <w:tcPr>
            <w:tcW w:w="795" w:type="pct"/>
            <w:tcBorders>
              <w:top w:val="nil"/>
              <w:left w:val="nil"/>
              <w:bottom w:val="nil"/>
              <w:right w:val="nil"/>
            </w:tcBorders>
          </w:tcPr>
          <w:p w14:paraId="411A0A3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US Border</w:t>
            </w:r>
          </w:p>
        </w:tc>
        <w:tc>
          <w:tcPr>
            <w:tcW w:w="795" w:type="pct"/>
            <w:tcBorders>
              <w:top w:val="nil"/>
              <w:left w:val="nil"/>
              <w:bottom w:val="nil"/>
              <w:right w:val="nil"/>
            </w:tcBorders>
          </w:tcPr>
          <w:p w14:paraId="1F078B3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Port</w:t>
            </w:r>
          </w:p>
        </w:tc>
        <w:tc>
          <w:tcPr>
            <w:tcW w:w="795" w:type="pct"/>
            <w:tcBorders>
              <w:top w:val="nil"/>
              <w:left w:val="nil"/>
              <w:bottom w:val="nil"/>
              <w:right w:val="nil"/>
            </w:tcBorders>
          </w:tcPr>
          <w:p w14:paraId="7F75B57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Airport</w:t>
            </w:r>
          </w:p>
        </w:tc>
        <w:tc>
          <w:tcPr>
            <w:tcW w:w="795" w:type="pct"/>
            <w:tcBorders>
              <w:top w:val="nil"/>
              <w:left w:val="nil"/>
              <w:bottom w:val="nil"/>
              <w:right w:val="nil"/>
            </w:tcBorders>
          </w:tcPr>
          <w:p w14:paraId="61C0992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Highway</w:t>
            </w:r>
          </w:p>
        </w:tc>
      </w:tr>
      <w:tr w:rsidR="00BB012E" w:rsidRPr="00E63430" w14:paraId="69149C22" w14:textId="77777777" w:rsidTr="00BB012E">
        <w:tc>
          <w:tcPr>
            <w:tcW w:w="1025" w:type="pct"/>
            <w:tcBorders>
              <w:top w:val="single" w:sz="4" w:space="0" w:color="auto"/>
              <w:left w:val="nil"/>
              <w:bottom w:val="nil"/>
              <w:right w:val="nil"/>
            </w:tcBorders>
          </w:tcPr>
          <w:p w14:paraId="5AE4E57C"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Indirect</w:t>
            </w:r>
          </w:p>
        </w:tc>
        <w:tc>
          <w:tcPr>
            <w:tcW w:w="795" w:type="pct"/>
            <w:tcBorders>
              <w:top w:val="single" w:sz="4" w:space="0" w:color="auto"/>
              <w:left w:val="nil"/>
              <w:bottom w:val="nil"/>
              <w:right w:val="nil"/>
            </w:tcBorders>
          </w:tcPr>
          <w:p w14:paraId="1A44AFE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1.030</w:t>
            </w:r>
          </w:p>
        </w:tc>
        <w:tc>
          <w:tcPr>
            <w:tcW w:w="795" w:type="pct"/>
            <w:tcBorders>
              <w:top w:val="single" w:sz="4" w:space="0" w:color="auto"/>
              <w:left w:val="nil"/>
              <w:bottom w:val="nil"/>
              <w:right w:val="nil"/>
            </w:tcBorders>
          </w:tcPr>
          <w:p w14:paraId="581DBD7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0.126***</w:t>
            </w:r>
          </w:p>
        </w:tc>
        <w:tc>
          <w:tcPr>
            <w:tcW w:w="795" w:type="pct"/>
            <w:tcBorders>
              <w:top w:val="single" w:sz="4" w:space="0" w:color="auto"/>
              <w:left w:val="nil"/>
              <w:bottom w:val="nil"/>
              <w:right w:val="nil"/>
            </w:tcBorders>
          </w:tcPr>
          <w:p w14:paraId="07FA31B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0.553***</w:t>
            </w:r>
          </w:p>
        </w:tc>
        <w:tc>
          <w:tcPr>
            <w:tcW w:w="795" w:type="pct"/>
            <w:tcBorders>
              <w:top w:val="single" w:sz="4" w:space="0" w:color="auto"/>
              <w:left w:val="nil"/>
              <w:bottom w:val="nil"/>
              <w:right w:val="nil"/>
            </w:tcBorders>
          </w:tcPr>
          <w:p w14:paraId="2451BE6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0.119***</w:t>
            </w:r>
          </w:p>
        </w:tc>
        <w:tc>
          <w:tcPr>
            <w:tcW w:w="795" w:type="pct"/>
            <w:tcBorders>
              <w:top w:val="single" w:sz="4" w:space="0" w:color="auto"/>
              <w:left w:val="nil"/>
              <w:bottom w:val="nil"/>
              <w:right w:val="nil"/>
            </w:tcBorders>
          </w:tcPr>
          <w:p w14:paraId="6F0334F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2.609***</w:t>
            </w:r>
          </w:p>
        </w:tc>
      </w:tr>
      <w:tr w:rsidR="00BB012E" w:rsidRPr="00E63430" w14:paraId="05E87D14" w14:textId="77777777" w:rsidTr="00BB012E">
        <w:tc>
          <w:tcPr>
            <w:tcW w:w="1025" w:type="pct"/>
            <w:tcBorders>
              <w:top w:val="nil"/>
              <w:left w:val="nil"/>
              <w:bottom w:val="nil"/>
              <w:right w:val="nil"/>
            </w:tcBorders>
          </w:tcPr>
          <w:p w14:paraId="56B6B677"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3A82E59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(0.095)</w:t>
            </w:r>
          </w:p>
        </w:tc>
        <w:tc>
          <w:tcPr>
            <w:tcW w:w="795" w:type="pct"/>
            <w:tcBorders>
              <w:top w:val="nil"/>
              <w:left w:val="nil"/>
              <w:bottom w:val="nil"/>
              <w:right w:val="nil"/>
            </w:tcBorders>
          </w:tcPr>
          <w:p w14:paraId="4AADF2E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(0.029)</w:t>
            </w:r>
          </w:p>
        </w:tc>
        <w:tc>
          <w:tcPr>
            <w:tcW w:w="795" w:type="pct"/>
            <w:tcBorders>
              <w:top w:val="nil"/>
              <w:left w:val="nil"/>
              <w:bottom w:val="nil"/>
              <w:right w:val="nil"/>
            </w:tcBorders>
          </w:tcPr>
          <w:p w14:paraId="0E4D1C4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(0.085)</w:t>
            </w:r>
          </w:p>
        </w:tc>
        <w:tc>
          <w:tcPr>
            <w:tcW w:w="795" w:type="pct"/>
            <w:tcBorders>
              <w:top w:val="nil"/>
              <w:left w:val="nil"/>
              <w:bottom w:val="nil"/>
              <w:right w:val="nil"/>
            </w:tcBorders>
          </w:tcPr>
          <w:p w14:paraId="3F41BF4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(0.022)</w:t>
            </w:r>
          </w:p>
        </w:tc>
        <w:tc>
          <w:tcPr>
            <w:tcW w:w="795" w:type="pct"/>
            <w:tcBorders>
              <w:top w:val="nil"/>
              <w:left w:val="nil"/>
              <w:bottom w:val="nil"/>
              <w:right w:val="nil"/>
            </w:tcBorders>
          </w:tcPr>
          <w:p w14:paraId="5853120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(0.284)</w:t>
            </w:r>
          </w:p>
        </w:tc>
      </w:tr>
      <w:tr w:rsidR="00BB012E" w:rsidRPr="00E63430" w14:paraId="162EE9B2" w14:textId="77777777" w:rsidTr="00BB012E">
        <w:tc>
          <w:tcPr>
            <w:tcW w:w="1025" w:type="pct"/>
            <w:tcBorders>
              <w:top w:val="nil"/>
              <w:left w:val="nil"/>
              <w:bottom w:val="nil"/>
              <w:right w:val="nil"/>
            </w:tcBorders>
          </w:tcPr>
          <w:p w14:paraId="43132183"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Direct</w:t>
            </w:r>
          </w:p>
        </w:tc>
        <w:tc>
          <w:tcPr>
            <w:tcW w:w="795" w:type="pct"/>
            <w:tcBorders>
              <w:top w:val="nil"/>
              <w:left w:val="nil"/>
              <w:bottom w:val="nil"/>
              <w:right w:val="nil"/>
            </w:tcBorders>
          </w:tcPr>
          <w:p w14:paraId="4FF96FB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1.108***</w:t>
            </w:r>
          </w:p>
        </w:tc>
        <w:tc>
          <w:tcPr>
            <w:tcW w:w="795" w:type="pct"/>
            <w:tcBorders>
              <w:top w:val="nil"/>
              <w:left w:val="nil"/>
              <w:bottom w:val="nil"/>
              <w:right w:val="nil"/>
            </w:tcBorders>
          </w:tcPr>
          <w:p w14:paraId="2F4074A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0.646***</w:t>
            </w:r>
          </w:p>
        </w:tc>
        <w:tc>
          <w:tcPr>
            <w:tcW w:w="795" w:type="pct"/>
            <w:tcBorders>
              <w:top w:val="nil"/>
              <w:left w:val="nil"/>
              <w:bottom w:val="nil"/>
              <w:right w:val="nil"/>
            </w:tcBorders>
          </w:tcPr>
          <w:p w14:paraId="56C755E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0.850***</w:t>
            </w:r>
          </w:p>
        </w:tc>
        <w:tc>
          <w:tcPr>
            <w:tcW w:w="795" w:type="pct"/>
            <w:tcBorders>
              <w:top w:val="nil"/>
              <w:left w:val="nil"/>
              <w:bottom w:val="nil"/>
              <w:right w:val="nil"/>
            </w:tcBorders>
          </w:tcPr>
          <w:p w14:paraId="38382E3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0.625***</w:t>
            </w:r>
          </w:p>
        </w:tc>
        <w:tc>
          <w:tcPr>
            <w:tcW w:w="795" w:type="pct"/>
            <w:tcBorders>
              <w:top w:val="nil"/>
              <w:left w:val="nil"/>
              <w:bottom w:val="nil"/>
              <w:right w:val="nil"/>
            </w:tcBorders>
          </w:tcPr>
          <w:p w14:paraId="5E524BB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1.222***</w:t>
            </w:r>
          </w:p>
        </w:tc>
      </w:tr>
      <w:tr w:rsidR="00BB012E" w:rsidRPr="00E63430" w14:paraId="22CC71D9" w14:textId="77777777" w:rsidTr="00BB012E">
        <w:tc>
          <w:tcPr>
            <w:tcW w:w="1025" w:type="pct"/>
            <w:tcBorders>
              <w:top w:val="nil"/>
              <w:left w:val="nil"/>
              <w:bottom w:val="nil"/>
              <w:right w:val="nil"/>
            </w:tcBorders>
          </w:tcPr>
          <w:p w14:paraId="20C81913"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3776A55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(0.014)</w:t>
            </w:r>
          </w:p>
        </w:tc>
        <w:tc>
          <w:tcPr>
            <w:tcW w:w="795" w:type="pct"/>
            <w:tcBorders>
              <w:top w:val="nil"/>
              <w:left w:val="nil"/>
              <w:bottom w:val="nil"/>
              <w:right w:val="nil"/>
            </w:tcBorders>
          </w:tcPr>
          <w:p w14:paraId="5DB2310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(0.017)</w:t>
            </w:r>
          </w:p>
        </w:tc>
        <w:tc>
          <w:tcPr>
            <w:tcW w:w="795" w:type="pct"/>
            <w:tcBorders>
              <w:top w:val="nil"/>
              <w:left w:val="nil"/>
              <w:bottom w:val="nil"/>
              <w:right w:val="nil"/>
            </w:tcBorders>
          </w:tcPr>
          <w:p w14:paraId="1810CB3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(0.019)</w:t>
            </w:r>
          </w:p>
        </w:tc>
        <w:tc>
          <w:tcPr>
            <w:tcW w:w="795" w:type="pct"/>
            <w:tcBorders>
              <w:top w:val="nil"/>
              <w:left w:val="nil"/>
              <w:bottom w:val="nil"/>
              <w:right w:val="nil"/>
            </w:tcBorders>
          </w:tcPr>
          <w:p w14:paraId="5751C53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(0.014)</w:t>
            </w:r>
          </w:p>
        </w:tc>
        <w:tc>
          <w:tcPr>
            <w:tcW w:w="795" w:type="pct"/>
            <w:tcBorders>
              <w:top w:val="nil"/>
              <w:left w:val="nil"/>
              <w:bottom w:val="nil"/>
              <w:right w:val="nil"/>
            </w:tcBorders>
          </w:tcPr>
          <w:p w14:paraId="7708AC7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(0.016)</w:t>
            </w:r>
          </w:p>
        </w:tc>
      </w:tr>
      <w:tr w:rsidR="00BB012E" w:rsidRPr="00E63430" w14:paraId="1BC63A21" w14:textId="77777777" w:rsidTr="00BB012E">
        <w:tc>
          <w:tcPr>
            <w:tcW w:w="1025" w:type="pct"/>
            <w:tcBorders>
              <w:top w:val="nil"/>
              <w:left w:val="nil"/>
              <w:bottom w:val="nil"/>
              <w:right w:val="nil"/>
            </w:tcBorders>
          </w:tcPr>
          <w:p w14:paraId="183862FB"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Total</w:t>
            </w:r>
          </w:p>
        </w:tc>
        <w:tc>
          <w:tcPr>
            <w:tcW w:w="795" w:type="pct"/>
            <w:tcBorders>
              <w:top w:val="nil"/>
              <w:left w:val="nil"/>
              <w:bottom w:val="nil"/>
              <w:right w:val="nil"/>
            </w:tcBorders>
          </w:tcPr>
          <w:p w14:paraId="463A062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1.142</w:t>
            </w:r>
          </w:p>
        </w:tc>
        <w:tc>
          <w:tcPr>
            <w:tcW w:w="795" w:type="pct"/>
            <w:tcBorders>
              <w:top w:val="nil"/>
              <w:left w:val="nil"/>
              <w:bottom w:val="nil"/>
              <w:right w:val="nil"/>
            </w:tcBorders>
          </w:tcPr>
          <w:p w14:paraId="3B0B179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0.082***</w:t>
            </w:r>
          </w:p>
        </w:tc>
        <w:tc>
          <w:tcPr>
            <w:tcW w:w="795" w:type="pct"/>
            <w:tcBorders>
              <w:top w:val="nil"/>
              <w:left w:val="nil"/>
              <w:bottom w:val="nil"/>
              <w:right w:val="nil"/>
            </w:tcBorders>
          </w:tcPr>
          <w:p w14:paraId="33955E7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0.470***</w:t>
            </w:r>
          </w:p>
        </w:tc>
        <w:tc>
          <w:tcPr>
            <w:tcW w:w="795" w:type="pct"/>
            <w:tcBorders>
              <w:top w:val="nil"/>
              <w:left w:val="nil"/>
              <w:bottom w:val="nil"/>
              <w:right w:val="nil"/>
            </w:tcBorders>
          </w:tcPr>
          <w:p w14:paraId="0454D35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0.075***</w:t>
            </w:r>
          </w:p>
        </w:tc>
        <w:tc>
          <w:tcPr>
            <w:tcW w:w="795" w:type="pct"/>
            <w:tcBorders>
              <w:top w:val="nil"/>
              <w:left w:val="nil"/>
              <w:bottom w:val="nil"/>
              <w:right w:val="nil"/>
            </w:tcBorders>
          </w:tcPr>
          <w:p w14:paraId="453BA21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3.189***</w:t>
            </w:r>
          </w:p>
        </w:tc>
      </w:tr>
      <w:tr w:rsidR="00BB012E" w:rsidRPr="00E63430" w14:paraId="5526554B" w14:textId="77777777" w:rsidTr="00BB012E">
        <w:tc>
          <w:tcPr>
            <w:tcW w:w="1025" w:type="pct"/>
            <w:tcBorders>
              <w:top w:val="nil"/>
              <w:left w:val="nil"/>
              <w:bottom w:val="single" w:sz="4" w:space="0" w:color="auto"/>
              <w:right w:val="nil"/>
            </w:tcBorders>
          </w:tcPr>
          <w:p w14:paraId="1EB0BB70"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single" w:sz="4" w:space="0" w:color="auto"/>
              <w:right w:val="nil"/>
            </w:tcBorders>
          </w:tcPr>
          <w:p w14:paraId="7D137B0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(0.106)</w:t>
            </w:r>
          </w:p>
        </w:tc>
        <w:tc>
          <w:tcPr>
            <w:tcW w:w="795" w:type="pct"/>
            <w:tcBorders>
              <w:top w:val="nil"/>
              <w:left w:val="nil"/>
              <w:bottom w:val="single" w:sz="4" w:space="0" w:color="auto"/>
              <w:right w:val="nil"/>
            </w:tcBorders>
          </w:tcPr>
          <w:p w14:paraId="6F64608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(0.019)</w:t>
            </w:r>
          </w:p>
        </w:tc>
        <w:tc>
          <w:tcPr>
            <w:tcW w:w="795" w:type="pct"/>
            <w:tcBorders>
              <w:top w:val="nil"/>
              <w:left w:val="nil"/>
              <w:bottom w:val="single" w:sz="4" w:space="0" w:color="auto"/>
              <w:right w:val="nil"/>
            </w:tcBorders>
          </w:tcPr>
          <w:p w14:paraId="78D763D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(0.073)</w:t>
            </w:r>
          </w:p>
        </w:tc>
        <w:tc>
          <w:tcPr>
            <w:tcW w:w="795" w:type="pct"/>
            <w:tcBorders>
              <w:top w:val="nil"/>
              <w:left w:val="nil"/>
              <w:bottom w:val="single" w:sz="4" w:space="0" w:color="auto"/>
              <w:right w:val="nil"/>
            </w:tcBorders>
          </w:tcPr>
          <w:p w14:paraId="7A1D4E3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(0.014)</w:t>
            </w:r>
          </w:p>
        </w:tc>
        <w:tc>
          <w:tcPr>
            <w:tcW w:w="795" w:type="pct"/>
            <w:tcBorders>
              <w:top w:val="nil"/>
              <w:left w:val="nil"/>
              <w:bottom w:val="single" w:sz="4" w:space="0" w:color="auto"/>
              <w:right w:val="nil"/>
            </w:tcBorders>
          </w:tcPr>
          <w:p w14:paraId="514EBFF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(0.349)</w:t>
            </w:r>
          </w:p>
        </w:tc>
      </w:tr>
      <w:tr w:rsidR="00BB012E" w:rsidRPr="00E63430" w14:paraId="71D084E9" w14:textId="77777777" w:rsidTr="00BB012E">
        <w:tc>
          <w:tcPr>
            <w:tcW w:w="1025" w:type="pct"/>
            <w:tcBorders>
              <w:top w:val="nil"/>
              <w:left w:val="nil"/>
              <w:bottom w:val="single" w:sz="4" w:space="0" w:color="auto"/>
              <w:right w:val="nil"/>
            </w:tcBorders>
          </w:tcPr>
          <w:p w14:paraId="3AA308CB" w14:textId="77777777" w:rsidR="00BB012E" w:rsidRPr="00AC5903" w:rsidRDefault="00BB012E"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Observations</w:t>
            </w:r>
          </w:p>
        </w:tc>
        <w:tc>
          <w:tcPr>
            <w:tcW w:w="795" w:type="pct"/>
            <w:tcBorders>
              <w:top w:val="nil"/>
              <w:left w:val="nil"/>
              <w:bottom w:val="single" w:sz="4" w:space="0" w:color="auto"/>
              <w:right w:val="nil"/>
            </w:tcBorders>
          </w:tcPr>
          <w:p w14:paraId="1B9538D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46B1D1C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2EC9214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750D4DF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c>
          <w:tcPr>
            <w:tcW w:w="795" w:type="pct"/>
            <w:tcBorders>
              <w:top w:val="nil"/>
              <w:left w:val="nil"/>
              <w:bottom w:val="single" w:sz="4" w:space="0" w:color="auto"/>
              <w:right w:val="nil"/>
            </w:tcBorders>
          </w:tcPr>
          <w:p w14:paraId="1A74118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299856</w:t>
            </w:r>
          </w:p>
        </w:tc>
      </w:tr>
    </w:tbl>
    <w:p w14:paraId="60B3F111" w14:textId="65A7F207" w:rsidR="00BB012E" w:rsidRPr="00AC5903" w:rsidRDefault="0003557D"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BB012E" w:rsidRPr="00AC5903">
        <w:rPr>
          <w:rFonts w:ascii="Times New Roman" w:hAnsi="Times New Roman"/>
          <w:sz w:val="20"/>
          <w:szCs w:val="20"/>
          <w:lang w:val="en-US"/>
        </w:rPr>
        <w:t xml:space="preserve">Exponentiated coefficients; </w:t>
      </w:r>
      <w:r w:rsidR="00F051F2">
        <w:rPr>
          <w:rFonts w:ascii="Times New Roman" w:hAnsi="Times New Roman"/>
          <w:sz w:val="20"/>
          <w:szCs w:val="20"/>
          <w:lang w:val="en-US"/>
        </w:rPr>
        <w:t>s</w:t>
      </w:r>
      <w:r w:rsidR="00BB012E"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BB012E"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3A63947E" w14:textId="1C8D8F8D" w:rsidR="00BB012E" w:rsidRPr="00AC5903" w:rsidRDefault="00BB012E" w:rsidP="00FB73F3">
      <w:pPr>
        <w:widowControl w:val="0"/>
        <w:autoSpaceDE w:val="0"/>
        <w:autoSpaceDN w:val="0"/>
        <w:adjustRightInd w:val="0"/>
        <w:spacing w:after="0" w:line="240" w:lineRule="auto"/>
        <w:rPr>
          <w:rFonts w:ascii="Times New Roman" w:hAnsi="Times New Roman"/>
          <w:b/>
          <w:bCs/>
          <w:sz w:val="20"/>
          <w:szCs w:val="20"/>
          <w:lang w:val="en-US"/>
        </w:rPr>
      </w:pPr>
    </w:p>
    <w:p w14:paraId="27E18E68" w14:textId="06C48DC2" w:rsidR="00BC296D" w:rsidRPr="00AC5903" w:rsidRDefault="00C34048" w:rsidP="00FB73F3">
      <w:pPr>
        <w:pStyle w:val="Heading2"/>
        <w:spacing w:line="240" w:lineRule="auto"/>
        <w:rPr>
          <w:rFonts w:ascii="Times New Roman" w:hAnsi="Times New Roman" w:cs="Times New Roman"/>
          <w:lang w:val="en-US"/>
        </w:rPr>
      </w:pPr>
      <w:bookmarkStart w:id="13" w:name="_Toc156488558"/>
      <w:r w:rsidRPr="00AC5903">
        <w:rPr>
          <w:rFonts w:ascii="Times New Roman" w:hAnsi="Times New Roman" w:cs="Times New Roman"/>
          <w:lang w:val="en-US"/>
        </w:rPr>
        <w:t>2</w:t>
      </w:r>
      <w:r w:rsidR="00436BEB" w:rsidRPr="00AC5903">
        <w:rPr>
          <w:rFonts w:ascii="Times New Roman" w:hAnsi="Times New Roman" w:cs="Times New Roman"/>
          <w:lang w:val="en-US"/>
        </w:rPr>
        <w:t>.2</w:t>
      </w:r>
      <w:r w:rsidR="00BC296D" w:rsidRPr="00AC5903">
        <w:rPr>
          <w:rFonts w:ascii="Times New Roman" w:hAnsi="Times New Roman" w:cs="Times New Roman"/>
          <w:lang w:val="en-US"/>
        </w:rPr>
        <w:t xml:space="preserve"> Models with Additional Controls</w:t>
      </w:r>
      <w:bookmarkEnd w:id="13"/>
    </w:p>
    <w:p w14:paraId="3EEE1E50" w14:textId="584FDEE4" w:rsidR="00BA4D83" w:rsidRPr="00AC5903" w:rsidRDefault="001005A8" w:rsidP="00FB73F3">
      <w:pPr>
        <w:spacing w:line="240" w:lineRule="auto"/>
        <w:rPr>
          <w:rFonts w:ascii="Times New Roman" w:hAnsi="Times New Roman"/>
          <w:lang w:val="en-US"/>
        </w:rPr>
      </w:pPr>
      <w:r w:rsidRPr="00AC5903">
        <w:rPr>
          <w:rFonts w:ascii="Times New Roman" w:hAnsi="Times New Roman"/>
          <w:lang w:val="en-US"/>
        </w:rPr>
        <w:t>W</w:t>
      </w:r>
      <w:r w:rsidR="00BC296D" w:rsidRPr="00AC5903">
        <w:rPr>
          <w:rFonts w:ascii="Times New Roman" w:hAnsi="Times New Roman"/>
          <w:lang w:val="en-US"/>
        </w:rPr>
        <w:t xml:space="preserve">e include </w:t>
      </w:r>
      <w:r w:rsidR="00F56AAB" w:rsidRPr="00AC5903">
        <w:rPr>
          <w:rFonts w:ascii="Times New Roman" w:hAnsi="Times New Roman"/>
          <w:lang w:val="en-US"/>
        </w:rPr>
        <w:t>and/</w:t>
      </w:r>
      <w:r w:rsidR="00BC296D" w:rsidRPr="00AC5903">
        <w:rPr>
          <w:rFonts w:ascii="Times New Roman" w:hAnsi="Times New Roman"/>
          <w:lang w:val="en-US"/>
        </w:rPr>
        <w:t>or change some control variables that might shape both the drug market structure and the rates of violence.</w:t>
      </w:r>
      <w:r w:rsidR="00B97401" w:rsidRPr="00AC5903">
        <w:rPr>
          <w:rFonts w:ascii="Times New Roman" w:hAnsi="Times New Roman"/>
          <w:lang w:val="en-US"/>
        </w:rPr>
        <w:t xml:space="preserve"> I</w:t>
      </w:r>
      <w:r w:rsidR="00BA4D83" w:rsidRPr="00AC5903">
        <w:rPr>
          <w:rFonts w:ascii="Times New Roman" w:hAnsi="Times New Roman"/>
          <w:lang w:val="en-US"/>
        </w:rPr>
        <w:t xml:space="preserve">n the manuscript we used the </w:t>
      </w:r>
      <w:r w:rsidR="0003557D" w:rsidRPr="00AC5903">
        <w:rPr>
          <w:rFonts w:ascii="Times New Roman" w:hAnsi="Times New Roman"/>
          <w:i/>
          <w:iCs/>
          <w:lang w:val="en-US"/>
        </w:rPr>
        <w:t>S</w:t>
      </w:r>
      <w:r w:rsidR="00BA4D83" w:rsidRPr="00AC5903">
        <w:rPr>
          <w:rFonts w:ascii="Times New Roman" w:hAnsi="Times New Roman"/>
          <w:i/>
          <w:iCs/>
          <w:lang w:val="en-US"/>
        </w:rPr>
        <w:t xml:space="preserve">ocial </w:t>
      </w:r>
      <w:r w:rsidR="00700303" w:rsidRPr="00AC5903">
        <w:rPr>
          <w:rFonts w:ascii="Times New Roman" w:hAnsi="Times New Roman"/>
          <w:i/>
          <w:iCs/>
          <w:lang w:val="en-US"/>
        </w:rPr>
        <w:t>Development</w:t>
      </w:r>
      <w:r w:rsidR="00BA4D83" w:rsidRPr="00AC5903">
        <w:rPr>
          <w:rFonts w:ascii="Times New Roman" w:hAnsi="Times New Roman"/>
          <w:lang w:val="en-US"/>
        </w:rPr>
        <w:t xml:space="preserve"> index from the National Commission for Evaluation (CONEVAL) </w:t>
      </w:r>
      <w:r w:rsidR="00BA4D83" w:rsidRPr="00AC5903">
        <w:rPr>
          <w:rFonts w:ascii="Times New Roman" w:hAnsi="Times New Roman"/>
          <w:lang w:val="en-US"/>
        </w:rPr>
        <w:fldChar w:fldCharType="begin" w:fldLock="1"/>
      </w:r>
      <w:r w:rsidR="00BA4D83" w:rsidRPr="00AC5903">
        <w:rPr>
          <w:rFonts w:ascii="Times New Roman" w:hAnsi="Times New Roman"/>
          <w:lang w:val="en-US"/>
        </w:rPr>
        <w:instrText>ADDIN CSL_CITATION {"citationItems":[{"id":"ITEM-1","itemData":{"URL":"https://www.coneval.org.mx/Medicion/IRS/Paginas/Que-es-el-indice-de-rezago-social.aspx","accessed":{"date-parts":[["2020","6","8"]]},"author":[{"dropping-particle":"","family":"CONEVAL","given":"","non-dropping-particle":"","parse-names":false,"suffix":""}],"id":"ITEM-1","issued":{"date-parts":[["2010"]]},"title":"¿Que es el índice de rezago social?","type":"webpage"},"suppress-author":1,"uris":["http://www.mendeley.com/documents/?uuid=670213c7-4152-3445-8be7-adb69f3d7ea9"]}],"mendeley":{"formattedCitation":"(2010)","plainTextFormattedCitation":"(2010)","previouslyFormattedCitation":"(2010)"},"properties":{"noteIndex":0},"schema":"https://github.com/citation-style-language/schema/raw/master/csl-citation.json"}</w:instrText>
      </w:r>
      <w:r w:rsidR="00BA4D83" w:rsidRPr="00AC5903">
        <w:rPr>
          <w:rFonts w:ascii="Times New Roman" w:hAnsi="Times New Roman"/>
          <w:lang w:val="en-US"/>
        </w:rPr>
        <w:fldChar w:fldCharType="separate"/>
      </w:r>
      <w:r w:rsidR="00BA4D83" w:rsidRPr="00AC5903">
        <w:rPr>
          <w:rFonts w:ascii="Times New Roman" w:hAnsi="Times New Roman"/>
          <w:noProof/>
          <w:lang w:val="en-US"/>
        </w:rPr>
        <w:t>(2010)</w:t>
      </w:r>
      <w:r w:rsidR="00BA4D83" w:rsidRPr="00AC5903">
        <w:rPr>
          <w:rFonts w:ascii="Times New Roman" w:hAnsi="Times New Roman"/>
          <w:lang w:val="en-US"/>
        </w:rPr>
        <w:fldChar w:fldCharType="end"/>
      </w:r>
      <w:r w:rsidR="00BA4D83" w:rsidRPr="00AC5903">
        <w:rPr>
          <w:rFonts w:ascii="Times New Roman" w:hAnsi="Times New Roman"/>
          <w:lang w:val="en-US"/>
        </w:rPr>
        <w:t xml:space="preserve">. This index measures the amount of social deprivation capturing the quality of dwellings (ground-based soil, inhabitants per room) and people’s access to services such as health, education, and water. Although CONEVAL </w:t>
      </w:r>
      <w:r w:rsidR="00BA4D83" w:rsidRPr="00AC5903">
        <w:rPr>
          <w:rFonts w:ascii="Times New Roman" w:hAnsi="Times New Roman"/>
          <w:lang w:val="en-US"/>
        </w:rPr>
        <w:fldChar w:fldCharType="begin" w:fldLock="1"/>
      </w:r>
      <w:r w:rsidR="00BA4D83" w:rsidRPr="00AC5903">
        <w:rPr>
          <w:rFonts w:ascii="Times New Roman" w:hAnsi="Times New Roman"/>
          <w:lang w:val="en-US"/>
        </w:rPr>
        <w:instrText>ADDIN CSL_CITATION {"citationItems":[{"id":"ITEM-1","itemData":{"URL":"https://www.coneval.org.mx/Medicion/IRS/Paginas/Que-es-el-indice-de-rezago-social.aspx","accessed":{"date-parts":[["2020","6","8"]]},"author":[{"dropping-particle":"","family":"CONEVAL","given":"","non-dropping-particle":"","parse-names":false,"suffix":""}],"id":"ITEM-1","issued":{"date-parts":[["2010"]]},"title":"¿Que es el índice de rezago social?","type":"webpage"},"suppress-author":1,"uris":["http://www.mendeley.com/documents/?uuid=670213c7-4152-3445-8be7-adb69f3d7ea9"]}],"mendeley":{"formattedCitation":"(2010)","plainTextFormattedCitation":"(2010)","previouslyFormattedCitation":"(2010)"},"properties":{"noteIndex":0},"schema":"https://github.com/citation-style-language/schema/raw/master/csl-citation.json"}</w:instrText>
      </w:r>
      <w:r w:rsidR="00BA4D83" w:rsidRPr="00AC5903">
        <w:rPr>
          <w:rFonts w:ascii="Times New Roman" w:hAnsi="Times New Roman"/>
          <w:lang w:val="en-US"/>
        </w:rPr>
        <w:fldChar w:fldCharType="separate"/>
      </w:r>
      <w:r w:rsidR="00BA4D83" w:rsidRPr="00AC5903">
        <w:rPr>
          <w:rFonts w:ascii="Times New Roman" w:hAnsi="Times New Roman"/>
          <w:noProof/>
          <w:lang w:val="en-US"/>
        </w:rPr>
        <w:t>(2010)</w:t>
      </w:r>
      <w:r w:rsidR="00BA4D83" w:rsidRPr="00AC5903">
        <w:rPr>
          <w:rFonts w:ascii="Times New Roman" w:hAnsi="Times New Roman"/>
          <w:lang w:val="en-US"/>
        </w:rPr>
        <w:fldChar w:fldCharType="end"/>
      </w:r>
      <w:r w:rsidR="00BA4D83" w:rsidRPr="00AC5903">
        <w:rPr>
          <w:rFonts w:ascii="Times New Roman" w:hAnsi="Times New Roman"/>
          <w:lang w:val="en-US"/>
        </w:rPr>
        <w:t xml:space="preserve"> does not consider such an index to be a measure of poverty, we use it as a general measure of people’s access to resources that can shape localities’ vulnerability to drug violence. Another available index to measure such access to resources is the </w:t>
      </w:r>
      <w:r w:rsidR="0003557D">
        <w:rPr>
          <w:rFonts w:ascii="Times New Roman" w:hAnsi="Times New Roman"/>
          <w:i/>
          <w:iCs/>
          <w:lang w:val="en-US"/>
        </w:rPr>
        <w:t>M</w:t>
      </w:r>
      <w:r w:rsidR="00BA4D83" w:rsidRPr="00AC5903">
        <w:rPr>
          <w:rFonts w:ascii="Times New Roman" w:hAnsi="Times New Roman"/>
          <w:i/>
          <w:iCs/>
          <w:lang w:val="en-US"/>
        </w:rPr>
        <w:t xml:space="preserve">arginalization </w:t>
      </w:r>
      <w:r w:rsidR="0003557D">
        <w:rPr>
          <w:rFonts w:ascii="Times New Roman" w:hAnsi="Times New Roman"/>
          <w:i/>
          <w:iCs/>
          <w:lang w:val="en-US"/>
        </w:rPr>
        <w:t>I</w:t>
      </w:r>
      <w:r w:rsidR="00BA4D83" w:rsidRPr="00AC5903">
        <w:rPr>
          <w:rFonts w:ascii="Times New Roman" w:hAnsi="Times New Roman"/>
          <w:i/>
          <w:iCs/>
          <w:lang w:val="en-US"/>
        </w:rPr>
        <w:t>ndex</w:t>
      </w:r>
      <w:r w:rsidR="00BA4D83" w:rsidRPr="00AC5903">
        <w:rPr>
          <w:rFonts w:ascii="Times New Roman" w:hAnsi="Times New Roman"/>
          <w:lang w:val="en-US"/>
        </w:rPr>
        <w:t xml:space="preserve"> from the National Commission of Population (CONAPO)</w:t>
      </w:r>
      <w:r w:rsidR="00BA4D83" w:rsidRPr="00AC5903">
        <w:rPr>
          <w:rFonts w:ascii="Times New Roman" w:hAnsi="Times New Roman"/>
          <w:lang w:val="en-US"/>
        </w:rPr>
        <w:fldChar w:fldCharType="begin" w:fldLock="1"/>
      </w:r>
      <w:r w:rsidR="00BA4D83" w:rsidRPr="00AC5903">
        <w:rPr>
          <w:rFonts w:ascii="Times New Roman" w:hAnsi="Times New Roman"/>
          <w:lang w:val="en-US"/>
        </w:rPr>
        <w:instrText>ADDIN CSL_CITATION {"citationItems":[{"id":"ITEM-1","itemData":{"abstract":"Con el fi n de dar a conocer la forma de estimación del índice de marginación por lo-calidad 1 2010, en este anexo se presentan los conceptos, las variables seleccionadas del Censo 2010 (con un análisis sobre la compatibilidad entre los censos 2000 y 2010), y la estimación de los indicadores que proveen información para el cálculo del índice. Una vez calculados los ocho indicadores se expone la estimación directa mediante el método de Componentes Principales de las localidades que cuentan con toda la información. Después se describe la aplicación de la técnica de estratifi ca-ción de Dalenius y Hodges para asignar el grado de marginación de las localidades mencionadas. Por último, se indica la estimación indirecta de las localidades que no disponen de información en alguno de sus indicadores. Cabe mencionar que en esta ocasión se incorporó el índice de marginación expresado en una escala 0 a 100 para facilitar la lectura y las comparaciones entre las localidades. C.1. Indicadores socioeconómicos, índice y grado de marginación En la estimación del índice de marginación 2010 por localidad se consideró como fuente de información el Censo de Población y Vivienda 2010, específi camente la base de datos de Principales resultados por localidad (ITER 2010), fuente que proporciona un conjunto de indicadores para las localidades del país. El índice de marginación 2010 por localidad considera algunas de las formas de exclusión de los índices anteriores, pero sustituye la referente al ingreso monetario por aquella que capta la disponibilidad de bienes; con dicha información se calcularon los ocho indicadores socioeconómicos que lo conforman. 1 Todo lugar ocupado con una o más viviendas, las cuales pueden o no estar habitadas; este lugar es reconocido por un nombre dado por la ley o la costumbre (Censo de Población y Vivienda 2010). Es importante mencionar que los indicadores empleados para estimar el índice de marginación de las localidades no son los mismos que se emplean para el cálculo de entidad federativa y municipio, lo cual obedece primordialmente a la disponibilidad de información, por lo que existen tres variantes importantes. La primera consiste en que el número de indicadores calculados es menor, debido a que la unidad de análisis son las localidades, por tanto, resulta innecesario calcular el indicador porcentaje de población en localidades de menos de cinco mil habitantes. La segunda diferencia radica en el ámbito para el cual se calculan los indicador…","author":[{"dropping-particle":"","family":"CONAPO","given":"","non-dropping-particle":"","parse-names":false,"suffix":""}],"id":"ITEM-1","issued":{"date-parts":[["2010"]]},"publisher-place":"Mexico City","title":"Índice de marginación por localidad 2010. Anexo C: Metodología de estimación del índice de marginación por localidad","type":"report"},"suppress-author":1,"uris":["http://www.mendeley.com/documents/?uuid=9481f173-e473-3185-9240-d86fb1dbdade"]}],"mendeley":{"formattedCitation":"(2010)","plainTextFormattedCitation":"(2010)","previouslyFormattedCitation":"(2010)"},"properties":{"noteIndex":0},"schema":"https://github.com/citation-style-language/schema/raw/master/csl-citation.json"}</w:instrText>
      </w:r>
      <w:r w:rsidR="00BA4D83" w:rsidRPr="00AC5903">
        <w:rPr>
          <w:rFonts w:ascii="Times New Roman" w:hAnsi="Times New Roman"/>
          <w:lang w:val="en-US"/>
        </w:rPr>
        <w:fldChar w:fldCharType="separate"/>
      </w:r>
      <w:r w:rsidR="00BA4D83" w:rsidRPr="00AC5903">
        <w:rPr>
          <w:rFonts w:ascii="Times New Roman" w:hAnsi="Times New Roman"/>
          <w:noProof/>
          <w:lang w:val="en-US"/>
        </w:rPr>
        <w:t>(2010)</w:t>
      </w:r>
      <w:r w:rsidR="00BA4D83" w:rsidRPr="00AC5903">
        <w:rPr>
          <w:rFonts w:ascii="Times New Roman" w:hAnsi="Times New Roman"/>
          <w:lang w:val="en-US"/>
        </w:rPr>
        <w:fldChar w:fldCharType="end"/>
      </w:r>
      <w:r w:rsidR="00BA4D83" w:rsidRPr="00AC5903">
        <w:rPr>
          <w:rFonts w:ascii="Times New Roman" w:hAnsi="Times New Roman"/>
          <w:lang w:val="en-US"/>
        </w:rPr>
        <w:t>—considered a multidimensional measure of poverty. This index tries to capture the income levels of population. However, at the locality level CONAPO uses the percent</w:t>
      </w:r>
      <w:r w:rsidR="0003557D">
        <w:rPr>
          <w:rFonts w:ascii="Times New Roman" w:hAnsi="Times New Roman"/>
          <w:lang w:val="en-US"/>
        </w:rPr>
        <w:t>age</w:t>
      </w:r>
      <w:r w:rsidR="00BA4D83" w:rsidRPr="00AC5903">
        <w:rPr>
          <w:rFonts w:ascii="Times New Roman" w:hAnsi="Times New Roman"/>
          <w:lang w:val="en-US"/>
        </w:rPr>
        <w:t xml:space="preserve"> of people with refrigerators to capture income rather than directly measuring the levels of income </w:t>
      </w:r>
      <w:r w:rsidR="00BA4D83" w:rsidRPr="00AC5903">
        <w:rPr>
          <w:rFonts w:ascii="Times New Roman" w:hAnsi="Times New Roman"/>
          <w:lang w:val="en-US"/>
        </w:rPr>
        <w:fldChar w:fldCharType="begin" w:fldLock="1"/>
      </w:r>
      <w:r w:rsidR="00BA4D83" w:rsidRPr="00AC5903">
        <w:rPr>
          <w:rFonts w:ascii="Times New Roman" w:hAnsi="Times New Roman"/>
          <w:lang w:val="en-US"/>
        </w:rPr>
        <w:instrText>ADDIN CSL_CITATION {"citationItems":[{"id":"ITEM-1","itemData":{"abstract":"Con el fi n de dar a conocer la forma de estimación del índice de marginación por lo-calidad 1 2010, en este anexo se presentan los conceptos, las variables seleccionadas del Censo 2010 (con un análisis sobre la compatibilidad entre los censos 2000 y 2010), y la estimación de los indicadores que proveen información para el cálculo del índice. Una vez calculados los ocho indicadores se expone la estimación directa mediante el método de Componentes Principales de las localidades que cuentan con toda la información. Después se describe la aplicación de la técnica de estratifi ca-ción de Dalenius y Hodges para asignar el grado de marginación de las localidades mencionadas. Por último, se indica la estimación indirecta de las localidades que no disponen de información en alguno de sus indicadores. Cabe mencionar que en esta ocasión se incorporó el índice de marginación expresado en una escala 0 a 100 para facilitar la lectura y las comparaciones entre las localidades. C.1. Indicadores socioeconómicos, índice y grado de marginación En la estimación del índice de marginación 2010 por localidad se consideró como fuente de información el Censo de Población y Vivienda 2010, específi camente la base de datos de Principales resultados por localidad (ITER 2010), fuente que proporciona un conjunto de indicadores para las localidades del país. El índice de marginación 2010 por localidad considera algunas de las formas de exclusión de los índices anteriores, pero sustituye la referente al ingreso monetario por aquella que capta la disponibilidad de bienes; con dicha información se calcularon los ocho indicadores socioeconómicos que lo conforman. 1 Todo lugar ocupado con una o más viviendas, las cuales pueden o no estar habitadas; este lugar es reconocido por un nombre dado por la ley o la costumbre (Censo de Población y Vivienda 2010). Es importante mencionar que los indicadores empleados para estimar el índice de marginación de las localidades no son los mismos que se emplean para el cálculo de entidad federativa y municipio, lo cual obedece primordialmente a la disponibilidad de información, por lo que existen tres variantes importantes. La primera consiste en que el número de indicadores calculados es menor, debido a que la unidad de análisis son las localidades, por tanto, resulta innecesario calcular el indicador porcentaje de población en localidades de menos de cinco mil habitantes. La segunda diferencia radica en el ámbito para el cual se calculan los indicador…","author":[{"dropping-particle":"","family":"CONAPO","given":"","non-dropping-particle":"","parse-names":false,"suffix":""}],"id":"ITEM-1","issued":{"date-parts":[["2010"]]},"publisher-place":"Mexico City","title":"Índice de marginación por localidad 2010. Anexo C: Metodología de estimación del índice de marginación por localidad","type":"report"},"uris":["http://www.mendeley.com/documents/?uuid=9481f173-e473-3185-9240-d86fb1dbdade"]}],"mendeley":{"formattedCitation":"(CONAPO 2010)","plainTextFormattedCitation":"(CONAPO 2010)","previouslyFormattedCitation":"(CONAPO 2010)"},"properties":{"noteIndex":0},"schema":"https://github.com/citation-style-language/schema/raw/master/csl-citation.json"}</w:instrText>
      </w:r>
      <w:r w:rsidR="00BA4D83" w:rsidRPr="00AC5903">
        <w:rPr>
          <w:rFonts w:ascii="Times New Roman" w:hAnsi="Times New Roman"/>
          <w:lang w:val="en-US"/>
        </w:rPr>
        <w:fldChar w:fldCharType="separate"/>
      </w:r>
      <w:r w:rsidR="00BA4D83" w:rsidRPr="00AC5903">
        <w:rPr>
          <w:rFonts w:ascii="Times New Roman" w:hAnsi="Times New Roman"/>
          <w:noProof/>
          <w:lang w:val="en-US"/>
        </w:rPr>
        <w:t>(CONAPO 2010)</w:t>
      </w:r>
      <w:r w:rsidR="00BA4D83" w:rsidRPr="00AC5903">
        <w:rPr>
          <w:rFonts w:ascii="Times New Roman" w:hAnsi="Times New Roman"/>
          <w:lang w:val="en-US"/>
        </w:rPr>
        <w:fldChar w:fldCharType="end"/>
      </w:r>
      <w:r w:rsidR="00BA4D83" w:rsidRPr="00AC5903">
        <w:rPr>
          <w:rFonts w:ascii="Times New Roman" w:hAnsi="Times New Roman"/>
          <w:lang w:val="en-US"/>
        </w:rPr>
        <w:t xml:space="preserve">. To account for these differences, we included the </w:t>
      </w:r>
      <w:r w:rsidR="00BA4D83" w:rsidRPr="00AC5903">
        <w:rPr>
          <w:rFonts w:ascii="Times New Roman" w:hAnsi="Times New Roman"/>
          <w:i/>
          <w:iCs/>
          <w:lang w:val="en-US"/>
        </w:rPr>
        <w:t>Marginalization Index</w:t>
      </w:r>
      <w:r w:rsidR="00BA4D83" w:rsidRPr="00AC5903">
        <w:rPr>
          <w:rFonts w:ascii="Times New Roman" w:hAnsi="Times New Roman"/>
          <w:lang w:val="en-US"/>
        </w:rPr>
        <w:t xml:space="preserve"> in our models. </w:t>
      </w:r>
    </w:p>
    <w:p w14:paraId="6BE3921B" w14:textId="4B7DD1EA" w:rsidR="00557C8F" w:rsidRPr="00AC5903" w:rsidRDefault="00F56AAB" w:rsidP="00FB73F3">
      <w:pPr>
        <w:spacing w:line="240" w:lineRule="auto"/>
        <w:ind w:firstLine="708"/>
        <w:rPr>
          <w:rFonts w:ascii="Times New Roman" w:hAnsi="Times New Roman"/>
          <w:lang w:val="en-US"/>
        </w:rPr>
      </w:pPr>
      <w:r w:rsidRPr="00AC5903">
        <w:rPr>
          <w:rFonts w:ascii="Times New Roman" w:hAnsi="Times New Roman"/>
          <w:lang w:val="en-US"/>
        </w:rPr>
        <w:t>W</w:t>
      </w:r>
      <w:r w:rsidR="00557C8F" w:rsidRPr="00AC5903">
        <w:rPr>
          <w:rFonts w:ascii="Times New Roman" w:hAnsi="Times New Roman"/>
          <w:lang w:val="en-US"/>
        </w:rPr>
        <w:t xml:space="preserve">e included </w:t>
      </w:r>
      <w:r w:rsidR="003872AC" w:rsidRPr="00AC5903">
        <w:rPr>
          <w:rFonts w:ascii="Times New Roman" w:hAnsi="Times New Roman"/>
          <w:lang w:val="en-US"/>
        </w:rPr>
        <w:t>a couple of dummy variables capturing political factors associated with drug-violence. First, we added t</w:t>
      </w:r>
      <w:r w:rsidR="00557C8F" w:rsidRPr="00AC5903">
        <w:rPr>
          <w:rFonts w:ascii="Times New Roman" w:hAnsi="Times New Roman"/>
          <w:lang w:val="en-US"/>
        </w:rPr>
        <w:t xml:space="preserve">he dummy variable </w:t>
      </w:r>
      <w:r w:rsidR="00557C8F" w:rsidRPr="00AC5903">
        <w:rPr>
          <w:rFonts w:ascii="Times New Roman" w:hAnsi="Times New Roman"/>
          <w:i/>
          <w:iCs/>
          <w:lang w:val="en-US"/>
        </w:rPr>
        <w:t>PRD Governor</w:t>
      </w:r>
      <w:r w:rsidR="003872AC" w:rsidRPr="00AC5903">
        <w:rPr>
          <w:rFonts w:ascii="Times New Roman" w:hAnsi="Times New Roman"/>
          <w:lang w:val="en-US"/>
        </w:rPr>
        <w:t xml:space="preserve">, </w:t>
      </w:r>
      <w:r w:rsidR="00557C8F" w:rsidRPr="00AC5903">
        <w:rPr>
          <w:rFonts w:ascii="Times New Roman" w:hAnsi="Times New Roman"/>
          <w:lang w:val="en-US"/>
        </w:rPr>
        <w:t xml:space="preserve">equal to 1 when the PRD governs at the state level. In the core models of the manuscript, we left PRD governors as a reference category along with other smaller parties such as XXX. Even though the PRD is not as strong as the PRI or PAN, it is stronger than </w:t>
      </w:r>
      <w:r w:rsidR="006F7779" w:rsidRPr="00AC5903">
        <w:rPr>
          <w:rFonts w:ascii="Times New Roman" w:hAnsi="Times New Roman"/>
          <w:lang w:val="en-US"/>
        </w:rPr>
        <w:t xml:space="preserve">smaller </w:t>
      </w:r>
      <w:r w:rsidR="00B2530F" w:rsidRPr="00AC5903">
        <w:rPr>
          <w:rFonts w:ascii="Times New Roman" w:hAnsi="Times New Roman"/>
          <w:lang w:val="en-US"/>
        </w:rPr>
        <w:t xml:space="preserve">parties such as </w:t>
      </w:r>
      <w:r w:rsidR="00B2530F" w:rsidRPr="00AC5903">
        <w:rPr>
          <w:rFonts w:ascii="Times New Roman" w:hAnsi="Times New Roman"/>
          <w:i/>
          <w:iCs/>
          <w:lang w:val="en-US"/>
        </w:rPr>
        <w:t xml:space="preserve">Nueva Alianza </w:t>
      </w:r>
      <w:r w:rsidR="00B2530F" w:rsidRPr="00AC5903">
        <w:rPr>
          <w:rFonts w:ascii="Times New Roman" w:hAnsi="Times New Roman"/>
          <w:lang w:val="en-US"/>
        </w:rPr>
        <w:t xml:space="preserve">or the </w:t>
      </w:r>
      <w:r w:rsidR="00B2530F" w:rsidRPr="00AC5903">
        <w:rPr>
          <w:rFonts w:ascii="Times New Roman" w:hAnsi="Times New Roman"/>
          <w:i/>
          <w:iCs/>
          <w:lang w:val="en-US"/>
        </w:rPr>
        <w:t>Partido del Trabajo</w:t>
      </w:r>
      <w:r w:rsidR="006F7779" w:rsidRPr="00AC5903">
        <w:rPr>
          <w:rFonts w:ascii="Times New Roman" w:hAnsi="Times New Roman"/>
          <w:i/>
          <w:iCs/>
          <w:lang w:val="en-US"/>
        </w:rPr>
        <w:t xml:space="preserve">, </w:t>
      </w:r>
      <w:r w:rsidR="006F7779" w:rsidRPr="00AC5903">
        <w:rPr>
          <w:rFonts w:ascii="Times New Roman" w:hAnsi="Times New Roman"/>
          <w:lang w:val="en-US"/>
        </w:rPr>
        <w:t xml:space="preserve">or </w:t>
      </w:r>
      <w:r w:rsidR="006F7779" w:rsidRPr="00AC5903">
        <w:rPr>
          <w:rFonts w:ascii="Times New Roman" w:hAnsi="Times New Roman"/>
          <w:i/>
          <w:iCs/>
          <w:lang w:val="en-US"/>
        </w:rPr>
        <w:t xml:space="preserve">Convergencia </w:t>
      </w:r>
      <w:r w:rsidR="006F7779" w:rsidRPr="00AC5903">
        <w:rPr>
          <w:rFonts w:ascii="Times New Roman" w:hAnsi="Times New Roman"/>
          <w:lang w:val="en-US"/>
        </w:rPr>
        <w:t>measured by its electoral records at the state level</w:t>
      </w:r>
      <w:r w:rsidR="00B2530F" w:rsidRPr="00AC5903">
        <w:rPr>
          <w:rFonts w:ascii="Times New Roman" w:hAnsi="Times New Roman"/>
          <w:i/>
          <w:iCs/>
          <w:lang w:val="en-US"/>
        </w:rPr>
        <w:t>.</w:t>
      </w:r>
      <w:r w:rsidR="006F7779" w:rsidRPr="00AC5903">
        <w:rPr>
          <w:rFonts w:ascii="Times New Roman" w:hAnsi="Times New Roman"/>
          <w:lang w:val="en-US"/>
        </w:rPr>
        <w:t xml:space="preserve"> From 2006 to 2011, on average, the PRD governed 18% of all Mexican states, on average, whereas smaller parties governed just 2% of the states during the same period</w:t>
      </w:r>
      <w:r w:rsidR="008A52DA" w:rsidRPr="00AC5903">
        <w:rPr>
          <w:rFonts w:ascii="Times New Roman" w:hAnsi="Times New Roman"/>
          <w:lang w:val="en-US"/>
        </w:rPr>
        <w:t xml:space="preserve"> </w:t>
      </w:r>
      <w:commentRangeStart w:id="14"/>
      <w:r w:rsidR="008A52DA" w:rsidRPr="00AC5903">
        <w:rPr>
          <w:rFonts w:ascii="Times New Roman" w:hAnsi="Times New Roman"/>
          <w:lang w:val="en-US"/>
        </w:rPr>
        <w:fldChar w:fldCharType="begin" w:fldLock="1"/>
      </w:r>
      <w:r w:rsidR="008A52DA" w:rsidRPr="00AC5903">
        <w:rPr>
          <w:rFonts w:ascii="Times New Roman" w:hAnsi="Times New Roman"/>
          <w:lang w:val="en-US"/>
        </w:rPr>
        <w:instrText>ADDIN CSL_CITATION {"citationItems":[{"id":"ITEM-1","itemData":{"URL":"http://cidac.org/base-de-datos-electoral/","accessed":{"date-parts":[["2019","4","6"]]},"author":[{"dropping-particle":"","family":"CIDAC","given":"","non-dropping-particle":"","parse-names":false,"suffix":""}],"id":"ITEM-1","issued":{"date-parts":[["2015"]]},"title":"Base de datos electorales","type":"webpage"},"uris":["http://www.mendeley.com/documents/?uuid=cc080644-3e55-36e9-aa0d-666ac75d83bf"]}],"mendeley":{"formattedCitation":"(CIDAC 2015)","plainTextFormattedCitation":"(CIDAC 2015)"},"properties":{"noteIndex":0},"schema":"https://github.com/citation-style-language/schema/raw/master/csl-citation.json"}</w:instrText>
      </w:r>
      <w:r w:rsidR="008A52DA" w:rsidRPr="00AC5903">
        <w:rPr>
          <w:rFonts w:ascii="Times New Roman" w:hAnsi="Times New Roman"/>
          <w:lang w:val="en-US"/>
        </w:rPr>
        <w:fldChar w:fldCharType="separate"/>
      </w:r>
      <w:r w:rsidR="008A52DA" w:rsidRPr="00AC5903">
        <w:rPr>
          <w:rFonts w:ascii="Times New Roman" w:hAnsi="Times New Roman"/>
          <w:noProof/>
          <w:lang w:val="en-US"/>
        </w:rPr>
        <w:t>(CIDAC 2015)</w:t>
      </w:r>
      <w:r w:rsidR="008A52DA" w:rsidRPr="00AC5903">
        <w:rPr>
          <w:rFonts w:ascii="Times New Roman" w:hAnsi="Times New Roman"/>
          <w:lang w:val="en-US"/>
        </w:rPr>
        <w:fldChar w:fldCharType="end"/>
      </w:r>
      <w:commentRangeEnd w:id="14"/>
      <w:r w:rsidR="00560AF6">
        <w:rPr>
          <w:rStyle w:val="CommentReference"/>
        </w:rPr>
        <w:commentReference w:id="14"/>
      </w:r>
      <w:r w:rsidR="006F7779" w:rsidRPr="00AC5903">
        <w:rPr>
          <w:rFonts w:ascii="Times New Roman" w:hAnsi="Times New Roman"/>
          <w:lang w:val="en-US"/>
        </w:rPr>
        <w:t>. M</w:t>
      </w:r>
      <w:r w:rsidR="00557C8F" w:rsidRPr="00AC5903">
        <w:rPr>
          <w:rFonts w:ascii="Times New Roman" w:hAnsi="Times New Roman"/>
          <w:lang w:val="en-US"/>
        </w:rPr>
        <w:t>ixing</w:t>
      </w:r>
      <w:r w:rsidR="006F7779" w:rsidRPr="00AC5903">
        <w:rPr>
          <w:rFonts w:ascii="Times New Roman" w:hAnsi="Times New Roman"/>
          <w:lang w:val="en-US"/>
        </w:rPr>
        <w:t xml:space="preserve"> the</w:t>
      </w:r>
      <w:r w:rsidR="00557C8F" w:rsidRPr="00AC5903">
        <w:rPr>
          <w:rFonts w:ascii="Times New Roman" w:hAnsi="Times New Roman"/>
          <w:lang w:val="en-US"/>
        </w:rPr>
        <w:t xml:space="preserve"> </w:t>
      </w:r>
      <w:r w:rsidR="006F7779" w:rsidRPr="00AC5903">
        <w:rPr>
          <w:rFonts w:ascii="Times New Roman" w:hAnsi="Times New Roman"/>
          <w:lang w:val="en-US"/>
        </w:rPr>
        <w:t>PRD</w:t>
      </w:r>
      <w:r w:rsidR="00557C8F" w:rsidRPr="00AC5903">
        <w:rPr>
          <w:rFonts w:ascii="Times New Roman" w:hAnsi="Times New Roman"/>
          <w:lang w:val="en-US"/>
        </w:rPr>
        <w:t xml:space="preserve"> category with smaller parties might confuse the effect of the PRD </w:t>
      </w:r>
      <w:r w:rsidRPr="00AC5903">
        <w:rPr>
          <w:rFonts w:ascii="Times New Roman" w:hAnsi="Times New Roman"/>
          <w:lang w:val="en-US"/>
        </w:rPr>
        <w:t xml:space="preserve">with that of </w:t>
      </w:r>
      <w:r w:rsidR="006F7779" w:rsidRPr="00AC5903">
        <w:rPr>
          <w:rFonts w:ascii="Times New Roman" w:hAnsi="Times New Roman"/>
          <w:lang w:val="en-US"/>
        </w:rPr>
        <w:t xml:space="preserve">states governed by </w:t>
      </w:r>
      <w:r w:rsidRPr="00AC5903">
        <w:rPr>
          <w:rFonts w:ascii="Times New Roman" w:hAnsi="Times New Roman"/>
          <w:lang w:val="en-US"/>
        </w:rPr>
        <w:t xml:space="preserve">smaller parties. </w:t>
      </w:r>
      <w:r w:rsidR="00AA0500" w:rsidRPr="00AC5903">
        <w:rPr>
          <w:rFonts w:ascii="Times New Roman" w:hAnsi="Times New Roman"/>
          <w:lang w:val="en-US"/>
        </w:rPr>
        <w:t xml:space="preserve">In addition, this allows </w:t>
      </w:r>
      <w:r w:rsidR="0003557D">
        <w:rPr>
          <w:rFonts w:ascii="Times New Roman" w:hAnsi="Times New Roman"/>
          <w:lang w:val="en-US"/>
        </w:rPr>
        <w:t>measuring</w:t>
      </w:r>
      <w:r w:rsidR="00AA0500" w:rsidRPr="00AC5903">
        <w:rPr>
          <w:rFonts w:ascii="Times New Roman" w:hAnsi="Times New Roman"/>
          <w:lang w:val="en-US"/>
        </w:rPr>
        <w:t xml:space="preserve"> if only small parties are the ones isolated by national policies, a factor that researchers find to drive violence at the local level </w:t>
      </w:r>
      <w:r w:rsidR="00AA0500" w:rsidRPr="00AC5903">
        <w:rPr>
          <w:rFonts w:ascii="Times New Roman" w:hAnsi="Times New Roman"/>
          <w:lang w:val="en-US"/>
        </w:rPr>
        <w:fldChar w:fldCharType="begin" w:fldLock="1"/>
      </w:r>
      <w:r w:rsidR="00C409D3" w:rsidRPr="00AC5903">
        <w:rPr>
          <w:rFonts w:ascii="Times New Roman" w:hAnsi="Times New Roman"/>
          <w:lang w:val="en-US"/>
        </w:rPr>
        <w:instrText>ADDIN CSL_CITATION {"citationItems":[{"id":"ITEM-1","itemData":{"author":[{"dropping-particle":"","family":"Trejo","given":"Guillermo","non-dropping-particle":"","parse-names":false,"suffix":""},{"dropping-particle":"","family":"Ley","given":"Sandra","non-dropping-particle":"","parse-names":false,"suffix":""}],"container-title":"Política y Gobierno","id":"ITEM-1","issue":"1","issued":{"date-parts":[["2016"]]},"page":"9-52","title":"Federalism, drugs, and violence. Why intergovernmental partisan conflict stimulated inter-cartel violence in Mexico","type":"article-journal","volume":"23"},"uris":["http://www.mendeley.com/documents/?uuid=72e2028c-ab52-4612-9889-d451a9360bbb"]}],"mendeley":{"formattedCitation":"(Trejo and Ley 2016)","plainTextFormattedCitation":"(Trejo and Ley 2016)","previouslyFormattedCitation":"(Trejo and Ley 2016)"},"properties":{"noteIndex":0},"schema":"https://github.com/citation-style-language/schema/raw/master/csl-citation.json"}</w:instrText>
      </w:r>
      <w:r w:rsidR="00AA0500" w:rsidRPr="00AC5903">
        <w:rPr>
          <w:rFonts w:ascii="Times New Roman" w:hAnsi="Times New Roman"/>
          <w:lang w:val="en-US"/>
        </w:rPr>
        <w:fldChar w:fldCharType="separate"/>
      </w:r>
      <w:r w:rsidR="00AA0500" w:rsidRPr="00AC5903">
        <w:rPr>
          <w:rFonts w:ascii="Times New Roman" w:hAnsi="Times New Roman"/>
          <w:noProof/>
          <w:lang w:val="en-US"/>
        </w:rPr>
        <w:t>(Trejo and Ley 2016)</w:t>
      </w:r>
      <w:r w:rsidR="00AA0500" w:rsidRPr="00AC5903">
        <w:rPr>
          <w:rFonts w:ascii="Times New Roman" w:hAnsi="Times New Roman"/>
          <w:lang w:val="en-US"/>
        </w:rPr>
        <w:fldChar w:fldCharType="end"/>
      </w:r>
      <w:r w:rsidR="00AA0500" w:rsidRPr="00AC5903">
        <w:rPr>
          <w:rFonts w:ascii="Times New Roman" w:hAnsi="Times New Roman"/>
          <w:lang w:val="en-US"/>
        </w:rPr>
        <w:t xml:space="preserve">. </w:t>
      </w:r>
      <w:r w:rsidR="003872AC" w:rsidRPr="00AC5903">
        <w:rPr>
          <w:rFonts w:ascii="Times New Roman" w:hAnsi="Times New Roman"/>
          <w:lang w:val="en-US"/>
        </w:rPr>
        <w:t>Second, recent research suggest that partisan politics matter for drug-related violence because political changes motivate politicians to crack</w:t>
      </w:r>
      <w:r w:rsidR="0003557D">
        <w:rPr>
          <w:rFonts w:ascii="Times New Roman" w:hAnsi="Times New Roman"/>
          <w:lang w:val="en-US"/>
        </w:rPr>
        <w:t xml:space="preserve"> </w:t>
      </w:r>
      <w:r w:rsidR="003872AC" w:rsidRPr="00AC5903">
        <w:rPr>
          <w:rFonts w:ascii="Times New Roman" w:hAnsi="Times New Roman"/>
          <w:lang w:val="en-US"/>
        </w:rPr>
        <w:t>down on criminal groups and</w:t>
      </w:r>
      <w:r w:rsidR="005512B1" w:rsidRPr="00AC5903">
        <w:rPr>
          <w:rFonts w:ascii="Times New Roman" w:hAnsi="Times New Roman"/>
          <w:lang w:val="en-US"/>
        </w:rPr>
        <w:t xml:space="preserve"> on</w:t>
      </w:r>
      <w:r w:rsidR="003872AC" w:rsidRPr="00AC5903">
        <w:rPr>
          <w:rFonts w:ascii="Times New Roman" w:hAnsi="Times New Roman"/>
          <w:lang w:val="en-US"/>
        </w:rPr>
        <w:t xml:space="preserve"> criminal protection rackets destabilizing the equilibrium among DTOs and </w:t>
      </w:r>
      <w:r w:rsidR="005512B1" w:rsidRPr="00AC5903">
        <w:rPr>
          <w:rFonts w:ascii="Times New Roman" w:hAnsi="Times New Roman"/>
          <w:lang w:val="en-US"/>
        </w:rPr>
        <w:t>between</w:t>
      </w:r>
      <w:r w:rsidR="003872AC" w:rsidRPr="00AC5903">
        <w:rPr>
          <w:rFonts w:ascii="Times New Roman" w:hAnsi="Times New Roman"/>
          <w:lang w:val="en-US"/>
        </w:rPr>
        <w:t xml:space="preserve"> them and government leaders, leading to </w:t>
      </w:r>
      <w:r w:rsidR="005512B1" w:rsidRPr="00AC5903">
        <w:rPr>
          <w:rFonts w:ascii="Times New Roman" w:hAnsi="Times New Roman"/>
          <w:lang w:val="en-US"/>
        </w:rPr>
        <w:t>more</w:t>
      </w:r>
      <w:r w:rsidR="003872AC" w:rsidRPr="00AC5903">
        <w:rPr>
          <w:rFonts w:ascii="Times New Roman" w:hAnsi="Times New Roman"/>
          <w:lang w:val="en-US"/>
        </w:rPr>
        <w:t xml:space="preserve"> violence </w:t>
      </w:r>
      <w:r w:rsidR="005512B1" w:rsidRPr="00AC5903">
        <w:rPr>
          <w:rFonts w:ascii="Times New Roman" w:hAnsi="Times New Roman"/>
          <w:lang w:val="en-US"/>
        </w:rPr>
        <w:fldChar w:fldCharType="begin" w:fldLock="1"/>
      </w:r>
      <w:r w:rsidR="00AA0500" w:rsidRPr="00AC5903">
        <w:rPr>
          <w:rFonts w:ascii="Times New Roman" w:hAnsi="Times New Roman"/>
          <w:lang w:val="en-US"/>
        </w:rPr>
        <w:instrText>ADDIN CSL_CITATION {"citationItems":[{"id":"ITEM-1","itemData":{"abstract":"Drug trade-related violence has escalated dramatically in Mexico since 2007, and recent years have also witnessed large-scale efforts to combat trafficking, spearheaded by Mexico's conservative PAN party. This study examines the direct and spillover effects of Mexican policy toward the drug trade. Regression discontinuity estimates show that drug-related violence increases substantially after close elections of PAN mayors. Empirical evidence suggests that the violence reflects rival traffickers' attempts to usurp territories after crackdowns have weakened incumbent criminals. Moreover, the study uses a network model of trafficking routes to show that PAN victories divert drug traffic, increasing violence along alternative drug routes. {JEL D72, D85, K42, 017, Z13) Violence related to the drug trade has escalated dramatically in Mexico since 2007, claiming over 60,000 lives and raising concerns about the capacity of the state to monopolize violence. Recent years have also witnessed large-scale efforts to combat drug trafficking, spearheaded by Mexico's conservative National Action Party (PAN). These efforts have cost around 9 billion USD per annum, nearly as much as the government expends on social development.1 Yet there is limited causal evidence about the impacts of crackdowns. This study uses plausibly exogenous variation from close Mexican mayoral elections, a network model of drug trafficking , and confidential data on the drug trade to identify how crackdowns have affected violence and trafficking. It examines both the direct effects of crackdowns in the places experiencing them and the spillover effects they exert by diverting drug traffic elsewhere.","author":[{"dropping-particle":"","family":"Dell","given":"Melissa","non-dropping-particle":"","parse-names":false,"suffix":""}],"container-title":"American Economic Review","id":"ITEM-1","issue":"6","issued":{"date-parts":[["2015"]]},"page":"1738-1779","title":"Trafficking Networks and the Mexican Drug Warf","type":"article-journal","volume":"105"},"uris":["http://www.mendeley.com/documents/?uuid=68662bfa-fa3c-3194-b0ef-6081687caf38"]},{"id":"ITEM-2","itemData":{"abstract":"This article explains why Mexican drug cartels went to war in the 1990s, when the federal government was not pursuing a major antidrug campaign. We argue that political alternation and the rotation of parties in state gubernatorial power undermined the informal networks of protection that had facilitated the cartels' operations under one-party rule. Without protection, cartels created their own private militias to defend themselves from rival groups and from incoming opposition authorities. After securing their turf, they used these militias to conquer rival territory. Drawing on an original database of intercartel murders, 1995 to 2006, we show that the spread of opposition gubernatorial victories was strongly associated with intercartel violence. Based on in-depth interviews with opposition governors, we show that by simply removing top-and midlevel officials from the state attorney's office and the judicial police—the institutions where","author":[{"dropping-particle":"","family":"Trejo","given":"Guillermo","non-dropping-particle":"","parse-names":false,"suffix":""},{"dropping-particle":"","family":"Ley","given":"Sandra","non-dropping-particle":"","parse-names":false,"suffix":""}],"container-title":"Comparative Political Studies","id":"ITEM-2","issue":"7","issued":{"date-parts":[["2018"]]},"page":"900-937","title":"Why Did Drug Cartels Go to War in Mexico? Subnational Party Alternation, the Breakdown of Criminal Protection, and the Onset of Large-Scale Violence","type":"article-journal","volume":"51"},"uris":["http://www.mendeley.com/documents/?uuid=863ad304-b8f3-4088-b8fb-ac3071e22561"]},{"id":"ITEM-3","itemData":{"author":[{"dropping-particle":"","family":"Trejo","given":"Guillermo","non-dropping-particle":"","parse-names":false,"suffix":""},{"dropping-particle":"","family":"Ley","given":"Sandra","non-dropping-particle":"","parse-names":false,"suffix":""}],"container-title":"Política y Gobierno","id":"ITEM-3","issue":"1","issued":{"date-parts":[["2016"]]},"page":"9-52","title":"Federalism, drugs, and violence. Why intergovernmental partisan conflict stimulated inter-cartel violence in Mexico","type":"article-journal","volume":"23"},"uris":["http://www.mendeley.com/documents/?uuid=72e2028c-ab52-4612-9889-d451a9360bbb"]}],"mendeley":{"formattedCitation":"(Dell 2015; Trejo and Ley 2018; 2016)","plainTextFormattedCitation":"(Dell 2015; Trejo and Ley 2018; 2016)","previouslyFormattedCitation":"(Dell 2015; Trejo and Ley 2018; 2016)"},"properties":{"noteIndex":0},"schema":"https://github.com/citation-style-language/schema/raw/master/csl-citation.json"}</w:instrText>
      </w:r>
      <w:r w:rsidR="005512B1" w:rsidRPr="00AC5903">
        <w:rPr>
          <w:rFonts w:ascii="Times New Roman" w:hAnsi="Times New Roman"/>
          <w:lang w:val="en-US"/>
        </w:rPr>
        <w:fldChar w:fldCharType="separate"/>
      </w:r>
      <w:r w:rsidR="005512B1" w:rsidRPr="00AC5903">
        <w:rPr>
          <w:rFonts w:ascii="Times New Roman" w:hAnsi="Times New Roman"/>
          <w:noProof/>
          <w:lang w:val="en-US"/>
        </w:rPr>
        <w:t>(Dell 2015; Trejo and Ley 201</w:t>
      </w:r>
      <w:r w:rsidR="0003557D">
        <w:rPr>
          <w:rFonts w:ascii="Times New Roman" w:hAnsi="Times New Roman"/>
          <w:noProof/>
          <w:lang w:val="en-US"/>
        </w:rPr>
        <w:t>6,</w:t>
      </w:r>
      <w:r w:rsidR="005512B1" w:rsidRPr="00AC5903">
        <w:rPr>
          <w:rFonts w:ascii="Times New Roman" w:hAnsi="Times New Roman"/>
          <w:noProof/>
          <w:lang w:val="en-US"/>
        </w:rPr>
        <w:t xml:space="preserve"> 201</w:t>
      </w:r>
      <w:r w:rsidR="0003557D">
        <w:rPr>
          <w:rFonts w:ascii="Times New Roman" w:hAnsi="Times New Roman"/>
          <w:noProof/>
          <w:lang w:val="en-US"/>
        </w:rPr>
        <w:t>8</w:t>
      </w:r>
      <w:r w:rsidR="005512B1" w:rsidRPr="00AC5903">
        <w:rPr>
          <w:rFonts w:ascii="Times New Roman" w:hAnsi="Times New Roman"/>
          <w:noProof/>
          <w:lang w:val="en-US"/>
        </w:rPr>
        <w:t>)</w:t>
      </w:r>
      <w:r w:rsidR="005512B1" w:rsidRPr="00AC5903">
        <w:rPr>
          <w:rFonts w:ascii="Times New Roman" w:hAnsi="Times New Roman"/>
          <w:lang w:val="en-US"/>
        </w:rPr>
        <w:fldChar w:fldCharType="end"/>
      </w:r>
      <w:r w:rsidR="005512B1" w:rsidRPr="00AC5903">
        <w:rPr>
          <w:rFonts w:ascii="Times New Roman" w:hAnsi="Times New Roman"/>
          <w:lang w:val="en-US"/>
        </w:rPr>
        <w:t>. Therefore,</w:t>
      </w:r>
      <w:r w:rsidR="003872AC" w:rsidRPr="00AC5903">
        <w:rPr>
          <w:rFonts w:ascii="Times New Roman" w:hAnsi="Times New Roman"/>
          <w:lang w:val="en-US"/>
        </w:rPr>
        <w:t xml:space="preserve"> we included the dummy </w:t>
      </w:r>
      <w:r w:rsidR="003872AC" w:rsidRPr="00AC5903">
        <w:rPr>
          <w:rFonts w:ascii="Times New Roman" w:hAnsi="Times New Roman"/>
          <w:i/>
          <w:iCs/>
          <w:lang w:val="en-US"/>
        </w:rPr>
        <w:t xml:space="preserve">Partisan Change </w:t>
      </w:r>
      <w:r w:rsidR="003872AC" w:rsidRPr="00AC5903">
        <w:rPr>
          <w:rFonts w:ascii="Times New Roman" w:hAnsi="Times New Roman"/>
          <w:lang w:val="en-US"/>
        </w:rPr>
        <w:t>equal to 1 if there was a partisan change in the most recent municipal election</w:t>
      </w:r>
      <w:r w:rsidR="005512B1" w:rsidRPr="00AC5903">
        <w:rPr>
          <w:rFonts w:ascii="Times New Roman" w:hAnsi="Times New Roman"/>
          <w:lang w:val="en-US"/>
        </w:rPr>
        <w:t>.</w:t>
      </w:r>
    </w:p>
    <w:p w14:paraId="7645539F" w14:textId="3327B1D2" w:rsidR="00AA0500" w:rsidRPr="00AC5903" w:rsidRDefault="00AA0500" w:rsidP="00FB73F3">
      <w:pPr>
        <w:spacing w:line="240" w:lineRule="auto"/>
        <w:ind w:firstLine="708"/>
        <w:rPr>
          <w:rFonts w:ascii="Times New Roman" w:hAnsi="Times New Roman"/>
          <w:lang w:val="en-US"/>
        </w:rPr>
      </w:pPr>
      <w:r w:rsidRPr="00AC5903">
        <w:rPr>
          <w:rFonts w:ascii="Times New Roman" w:hAnsi="Times New Roman"/>
          <w:lang w:val="en-US"/>
        </w:rPr>
        <w:t xml:space="preserve">Local economic and social conditions help to explain </w:t>
      </w:r>
      <w:r w:rsidR="001B06B2" w:rsidRPr="00AC5903">
        <w:rPr>
          <w:rFonts w:ascii="Times New Roman" w:hAnsi="Times New Roman"/>
          <w:lang w:val="en-US"/>
        </w:rPr>
        <w:t>when</w:t>
      </w:r>
      <w:r w:rsidRPr="00AC5903">
        <w:rPr>
          <w:rFonts w:ascii="Times New Roman" w:hAnsi="Times New Roman"/>
          <w:lang w:val="en-US"/>
        </w:rPr>
        <w:t xml:space="preserve"> individuals have incentives to join DTOs or when are they more likely to be involved in forced recruitment. An important portion of the recruits</w:t>
      </w:r>
      <w:r w:rsidR="0003557D">
        <w:rPr>
          <w:rFonts w:ascii="Times New Roman" w:hAnsi="Times New Roman"/>
          <w:lang w:val="en-US"/>
        </w:rPr>
        <w:t xml:space="preserve"> to</w:t>
      </w:r>
      <w:r w:rsidRPr="00AC5903">
        <w:rPr>
          <w:rFonts w:ascii="Times New Roman" w:hAnsi="Times New Roman"/>
          <w:lang w:val="en-US"/>
        </w:rPr>
        <w:t xml:space="preserve"> DTOs seems to b</w:t>
      </w:r>
      <w:r w:rsidR="00C409D3" w:rsidRPr="00AC5903">
        <w:rPr>
          <w:rFonts w:ascii="Times New Roman" w:hAnsi="Times New Roman"/>
          <w:lang w:val="en-US"/>
        </w:rPr>
        <w:t xml:space="preserve">e dominated by unemployed males which also drives violence and fragmentation of DTOs </w:t>
      </w:r>
      <w:r w:rsidR="00C409D3" w:rsidRPr="00AC5903">
        <w:rPr>
          <w:rFonts w:ascii="Times New Roman" w:hAnsi="Times New Roman"/>
          <w:lang w:val="en-US"/>
        </w:rPr>
        <w:fldChar w:fldCharType="begin" w:fldLock="1"/>
      </w:r>
      <w:r w:rsidR="00C409D3" w:rsidRPr="00AC5903">
        <w:rPr>
          <w:rFonts w:ascii="Times New Roman" w:hAnsi="Times New Roman"/>
          <w:lang w:val="en-US"/>
        </w:rPr>
        <w:instrText>ADDIN CSL_CITATION {"citationItems":[{"id":"ITEM-1","itemData":{"author":[{"dropping-particle":"","family":"Grillo","given":"Ioan","non-dropping-particle":"","parse-names":false,"suffix":""}],"id":"ITEM-1","issued":{"date-parts":[["2012"]]},"publisher":"Bloomsbury Press","publisher-place":"New York","title":"El Narco: Inside Mexico's Criminal Insurgency","type":"book"},"uris":["http://www.mendeley.com/documents/?uuid=2d0e8c7a-5f33-483b-9a92-ae0e92814734"]},{"id":"ITEM-2","itemData":{"DOI":"10.1177/0022002715587048","ISSN":"15528766","abstract":"Why are some territories ravaged by intense levels of criminal violence while others are relatively peaceful? This research contributes to an understanding of the escalation and diffusion of drug violence in Mexico from 2000 to 2010 by formalizing the interactions between the state and organized criminals and by relying on a large database of event data containing more than 1.6 million observations. Results based on spatial econometrics provide evidence of the spatial diffusion of violence. In congruence with the theoretical expectations, the results show that the disruptive effect of law enforcement is an important catalyst for the intensification of violence between criminal organizations, especially when deployed in areas hosting a high concentration of criminal groups. This relationship holds for a broad menu of violent and nonviolent law enforcement tactics. The analysis also reveals that other broadly held factors (international, geographic, and socioeconomic characteristics) have a modest effect on the dynamics of drug-related violence.","author":[{"dropping-particle":"","family":"Osorio","given":"Javier","non-dropping-particle":"","parse-names":false,"suffix":""}],"container-title":"Journal of Conflict Resolution","id":"ITEM-2","issue":"8","issued":{"date-parts":[["2015","12","1"]]},"page":"1403-1432","publisher":"SAGE Publications Inc.","title":"The Contagion of Drug Violence: Spatiotemporal Dynamics of the Mexican War on Drugs","type":"article-journal","volume":"59"},"uris":["http://www.mendeley.com/documents/?uuid=784bf0e8-73a7-3719-847c-c0826f9d5012"]}],"mendeley":{"formattedCitation":"(Grillo 2012; Osorio 2015)","plainTextFormattedCitation":"(Grillo 2012; Osorio 2015)","previouslyFormattedCitation":"(Grillo 2012; Osorio 2015)"},"properties":{"noteIndex":0},"schema":"https://github.com/citation-style-language/schema/raw/master/csl-citation.json"}</w:instrText>
      </w:r>
      <w:r w:rsidR="00C409D3" w:rsidRPr="00AC5903">
        <w:rPr>
          <w:rFonts w:ascii="Times New Roman" w:hAnsi="Times New Roman"/>
          <w:lang w:val="en-US"/>
        </w:rPr>
        <w:fldChar w:fldCharType="separate"/>
      </w:r>
      <w:r w:rsidR="00C409D3" w:rsidRPr="00AC5903">
        <w:rPr>
          <w:rFonts w:ascii="Times New Roman" w:hAnsi="Times New Roman"/>
          <w:noProof/>
          <w:lang w:val="en-US"/>
        </w:rPr>
        <w:t>(Grillo 2012; Osorio 2015)</w:t>
      </w:r>
      <w:r w:rsidR="00C409D3" w:rsidRPr="00AC5903">
        <w:rPr>
          <w:rFonts w:ascii="Times New Roman" w:hAnsi="Times New Roman"/>
          <w:lang w:val="en-US"/>
        </w:rPr>
        <w:fldChar w:fldCharType="end"/>
      </w:r>
      <w:r w:rsidR="00C409D3" w:rsidRPr="00AC5903">
        <w:rPr>
          <w:rFonts w:ascii="Times New Roman" w:hAnsi="Times New Roman"/>
          <w:lang w:val="en-US"/>
        </w:rPr>
        <w:t xml:space="preserve">. Therefore, we included the percentage of occupied males in each locality </w:t>
      </w:r>
      <w:r w:rsidR="00C409D3" w:rsidRPr="00AC5903">
        <w:rPr>
          <w:rFonts w:ascii="Times New Roman" w:hAnsi="Times New Roman"/>
          <w:lang w:val="en-US"/>
        </w:rPr>
        <w:fldChar w:fldCharType="begin" w:fldLock="1"/>
      </w:r>
      <w:r w:rsidR="00C409D3" w:rsidRPr="00AC5903">
        <w:rPr>
          <w:rFonts w:ascii="Times New Roman" w:hAnsi="Times New Roman"/>
          <w:lang w:val="en-US"/>
        </w:rPr>
        <w:instrText>ADDIN CSL_CITATION {"citationItems":[{"id":"ITEM-1","itemData":{"URL":"http://www.inegi.org.mx/est/contenidos/proyectos/ccpv/cpv2010/Default.aspx","abstract":"En esta ocasión, se presentan los principales resultados definitivos del Censo de Población y Vivienda 2010 que constituyen una pequeña muestra de la información disponible para conocer las características demográficas, sociales y económicas básicas de la población y de las viviendas.","accessed":{"date-parts":[["2019","12","11"]]},"author":[{"dropping-particle":"","family":"INEGI","given":"","non-dropping-particle":"","parse-names":false,"suffix":""}],"id":"ITEM-1","issued":{"date-parts":[["2010"]]},"title":"Censo de Población y Vivienda 2010","type":"webpage"},"uris":["http://www.mendeley.com/documents/?uuid=99ba9c9f-aae5-3233-9a20-16de2c34e34f"]}],"mendeley":{"formattedCitation":"(INEGI 2010)","plainTextFormattedCitation":"(INEGI 2010)","previouslyFormattedCitation":"(INEGI 2010)"},"properties":{"noteIndex":0},"schema":"https://github.com/citation-style-language/schema/raw/master/csl-citation.json"}</w:instrText>
      </w:r>
      <w:r w:rsidR="00C409D3" w:rsidRPr="00AC5903">
        <w:rPr>
          <w:rFonts w:ascii="Times New Roman" w:hAnsi="Times New Roman"/>
          <w:lang w:val="en-US"/>
        </w:rPr>
        <w:fldChar w:fldCharType="separate"/>
      </w:r>
      <w:r w:rsidR="00C409D3" w:rsidRPr="00AC5903">
        <w:rPr>
          <w:rFonts w:ascii="Times New Roman" w:hAnsi="Times New Roman"/>
          <w:noProof/>
          <w:lang w:val="en-US"/>
        </w:rPr>
        <w:t>(INEGI 2010)</w:t>
      </w:r>
      <w:r w:rsidR="00C409D3" w:rsidRPr="00AC5903">
        <w:rPr>
          <w:rFonts w:ascii="Times New Roman" w:hAnsi="Times New Roman"/>
          <w:lang w:val="en-US"/>
        </w:rPr>
        <w:fldChar w:fldCharType="end"/>
      </w:r>
      <w:r w:rsidR="00C409D3" w:rsidRPr="00AC5903">
        <w:rPr>
          <w:rFonts w:ascii="Times New Roman" w:hAnsi="Times New Roman"/>
          <w:lang w:val="en-US"/>
        </w:rPr>
        <w:t>.</w:t>
      </w:r>
    </w:p>
    <w:p w14:paraId="36CAE612" w14:textId="6874F343" w:rsidR="00336825" w:rsidRPr="00AC5903" w:rsidRDefault="00336825" w:rsidP="00FB73F3">
      <w:pPr>
        <w:spacing w:line="240" w:lineRule="auto"/>
        <w:ind w:firstLine="708"/>
        <w:rPr>
          <w:rFonts w:ascii="Times New Roman" w:hAnsi="Times New Roman"/>
          <w:lang w:val="en-US"/>
        </w:rPr>
      </w:pPr>
      <w:r w:rsidRPr="00AC5903">
        <w:rPr>
          <w:rFonts w:ascii="Times New Roman" w:hAnsi="Times New Roman"/>
          <w:lang w:val="en-US"/>
        </w:rPr>
        <w:t xml:space="preserve">Another change was the measure of state repression. We measured state repression as the number of DTO members killed in confrontations with security agencies. However, effective state repression is </w:t>
      </w:r>
      <w:r w:rsidR="00964269">
        <w:rPr>
          <w:rFonts w:ascii="Times New Roman" w:hAnsi="Times New Roman"/>
          <w:lang w:val="en-US"/>
        </w:rPr>
        <w:t xml:space="preserve">what </w:t>
      </w:r>
      <w:r w:rsidRPr="00AC5903">
        <w:rPr>
          <w:rFonts w:ascii="Times New Roman" w:hAnsi="Times New Roman"/>
          <w:lang w:val="en-US"/>
        </w:rPr>
        <w:t xml:space="preserve">deters non-state threats from arising, mainly through monitoring strategies. Detaining rather than killing DTO members is a better proxy for such monitoring capacities of the state because, to do so, security agencies need to track drug trafficking </w:t>
      </w:r>
      <w:r w:rsidR="00964269">
        <w:rPr>
          <w:rFonts w:ascii="Times New Roman" w:hAnsi="Times New Roman"/>
          <w:lang w:val="en-US"/>
        </w:rPr>
        <w:t>and</w:t>
      </w:r>
      <w:r w:rsidRPr="00AC5903">
        <w:rPr>
          <w:rFonts w:ascii="Times New Roman" w:hAnsi="Times New Roman"/>
          <w:lang w:val="en-US"/>
        </w:rPr>
        <w:t xml:space="preserve"> then capture key figures rather than eliminating them in confrontations. As such, we used a lagged term </w:t>
      </w:r>
      <w:r w:rsidR="00964269">
        <w:rPr>
          <w:rFonts w:ascii="Times New Roman" w:hAnsi="Times New Roman"/>
          <w:lang w:val="en-US"/>
        </w:rPr>
        <w:t>for</w:t>
      </w:r>
      <w:r w:rsidRPr="00AC5903">
        <w:rPr>
          <w:rFonts w:ascii="Times New Roman" w:hAnsi="Times New Roman"/>
          <w:lang w:val="en-US"/>
        </w:rPr>
        <w:t xml:space="preserve"> the </w:t>
      </w:r>
      <w:r w:rsidRPr="00AC5903">
        <w:rPr>
          <w:rFonts w:ascii="Times New Roman" w:hAnsi="Times New Roman"/>
          <w:i/>
          <w:iCs/>
          <w:lang w:val="en-US"/>
        </w:rPr>
        <w:t>Number of Detainees</w:t>
      </w:r>
      <w:r w:rsidRPr="00AC5903">
        <w:rPr>
          <w:rFonts w:ascii="Times New Roman" w:hAnsi="Times New Roman"/>
          <w:lang w:val="en-US"/>
        </w:rPr>
        <w:t xml:space="preserve"> in confrontations with the state (logged). </w:t>
      </w:r>
    </w:p>
    <w:p w14:paraId="080851EC" w14:textId="2D50575E" w:rsidR="00557C8F" w:rsidRPr="00AC5903" w:rsidRDefault="00C409D3" w:rsidP="00FB73F3">
      <w:pPr>
        <w:spacing w:line="240" w:lineRule="auto"/>
        <w:ind w:firstLine="708"/>
        <w:rPr>
          <w:rFonts w:ascii="Times New Roman" w:hAnsi="Times New Roman"/>
          <w:lang w:val="en-US"/>
        </w:rPr>
      </w:pPr>
      <w:r w:rsidRPr="00AC5903">
        <w:rPr>
          <w:rFonts w:ascii="Times New Roman" w:hAnsi="Times New Roman"/>
          <w:lang w:val="en-US"/>
        </w:rPr>
        <w:t>Finally,</w:t>
      </w:r>
      <w:r w:rsidR="00557C8F" w:rsidRPr="00AC5903">
        <w:rPr>
          <w:rFonts w:ascii="Times New Roman" w:hAnsi="Times New Roman"/>
          <w:lang w:val="en-US"/>
        </w:rPr>
        <w:t xml:space="preserve"> areas with conditions to cultivate narcotics might also be more valuable for DTOs as they can increase their gains from controlling such territories</w:t>
      </w:r>
      <w:r w:rsidRPr="00AC5903">
        <w:rPr>
          <w:rFonts w:ascii="Times New Roman" w:hAnsi="Times New Roman"/>
          <w:lang w:val="en-US"/>
        </w:rPr>
        <w:t xml:space="preserve"> </w:t>
      </w:r>
      <w:r w:rsidRPr="00AC5903">
        <w:rPr>
          <w:rFonts w:ascii="Times New Roman" w:hAnsi="Times New Roman"/>
          <w:lang w:val="en-US"/>
        </w:rPr>
        <w:fldChar w:fldCharType="begin" w:fldLock="1"/>
      </w:r>
      <w:r w:rsidRPr="00AC5903">
        <w:rPr>
          <w:rFonts w:ascii="Times New Roman" w:hAnsi="Times New Roman"/>
          <w:lang w:val="en-US"/>
        </w:rPr>
        <w:instrText>ADDIN CSL_CITATION {"citationItems":[{"id":"ITEM-1","itemData":{"DOI":"10.1177/0022002708327644","ISBN":"0022-0027","ISSN":"00220027","abstract":"This article empirically examines how natural resources affect the severity of armed civil conflict. It finds that drug cultivation in the conflict area is associated with less severe conflicts but that gemstone mining and oil and gas in the conflict zone produc- tion increase the severity of conflicts. Most severe are secessionist conflicts in regions with hydrocarbon production. Interestingly, oil and gas production outside the conflict zones is related to less severe conflicts. Measured at the country level, none of the resource variables has an effect on conflict severity. These results have four implica- tions. First, availability of natural resources affects the severity of armed civil conflict. Second, the location of resources is crucial to their impact on conflict. Third, the type of resource matters. Above all, it seems that natural resources affect conflict severity by altering incentives for both the rebel group and the state.","author":[{"dropping-particle":"","family":"Lujala","given":"Paivi","non-dropping-particle":"","parse-names":false,"suffix":""}],"container-title":"Journal of Conflict Resolution","id":"ITEM-1","issue":"1","issued":{"date-parts":[["2009"]]},"note":"* Gemstones are easily accessible, and thus less likely to produce high revenues\n* Hydocarbon: oil and gas are less accessible and highly prices so any actor has incentives to fight for its extraction","page":"50-71","title":"Deadly combat over natural resources: Gems, petroleum, drugs, and the severity of armed civil conflict","type":"article-journal","volume":"53"},"uris":["http://www.mendeley.com/documents/?uuid=3b1134c9-4480-305a-b667-f27fca8b963f"]}],"mendeley":{"formattedCitation":"(Paivi Lujala 2009)","plainTextFormattedCitation":"(Paivi Lujala 2009)","previouslyFormattedCitation":"(Paivi Lujala 2009)"},"properties":{"noteIndex":0},"schema":"https://github.com/citation-style-language/schema/raw/master/csl-citation.json"}</w:instrText>
      </w:r>
      <w:r w:rsidRPr="00AC5903">
        <w:rPr>
          <w:rFonts w:ascii="Times New Roman" w:hAnsi="Times New Roman"/>
          <w:lang w:val="en-US"/>
        </w:rPr>
        <w:fldChar w:fldCharType="separate"/>
      </w:r>
      <w:r w:rsidRPr="00AC5903">
        <w:rPr>
          <w:rFonts w:ascii="Times New Roman" w:hAnsi="Times New Roman"/>
          <w:noProof/>
          <w:lang w:val="en-US"/>
        </w:rPr>
        <w:t>(Lujala 2009)</w:t>
      </w:r>
      <w:r w:rsidRPr="00AC5903">
        <w:rPr>
          <w:rFonts w:ascii="Times New Roman" w:hAnsi="Times New Roman"/>
          <w:lang w:val="en-US"/>
        </w:rPr>
        <w:fldChar w:fldCharType="end"/>
      </w:r>
      <w:r w:rsidR="00557C8F" w:rsidRPr="00AC5903">
        <w:rPr>
          <w:rFonts w:ascii="Times New Roman" w:hAnsi="Times New Roman"/>
          <w:lang w:val="en-US"/>
        </w:rPr>
        <w:t xml:space="preserve">. Thus, with the variable </w:t>
      </w:r>
      <w:r w:rsidR="00557C8F" w:rsidRPr="00AC5903">
        <w:rPr>
          <w:rFonts w:ascii="Times New Roman" w:hAnsi="Times New Roman"/>
          <w:i/>
          <w:iCs/>
          <w:lang w:val="en-US"/>
        </w:rPr>
        <w:t xml:space="preserve">Opium Suitability Area </w:t>
      </w:r>
      <w:r w:rsidR="00557C8F" w:rsidRPr="00AC5903">
        <w:rPr>
          <w:rFonts w:ascii="Times New Roman" w:hAnsi="Times New Roman"/>
          <w:lang w:val="en-US"/>
        </w:rPr>
        <w:t>we controlled for the percent</w:t>
      </w:r>
      <w:r w:rsidR="00964269">
        <w:rPr>
          <w:rFonts w:ascii="Times New Roman" w:hAnsi="Times New Roman"/>
          <w:lang w:val="en-US"/>
        </w:rPr>
        <w:t>age</w:t>
      </w:r>
      <w:r w:rsidR="00557C8F" w:rsidRPr="00AC5903">
        <w:rPr>
          <w:rFonts w:ascii="Times New Roman" w:hAnsi="Times New Roman"/>
          <w:lang w:val="en-US"/>
        </w:rPr>
        <w:t xml:space="preserve"> of each locality’s area that </w:t>
      </w:r>
      <w:r w:rsidR="00964269">
        <w:rPr>
          <w:rFonts w:ascii="Times New Roman" w:hAnsi="Times New Roman"/>
          <w:lang w:val="en-US"/>
        </w:rPr>
        <w:t>is</w:t>
      </w:r>
      <w:r w:rsidR="00557C8F" w:rsidRPr="00AC5903">
        <w:rPr>
          <w:rFonts w:ascii="Times New Roman" w:hAnsi="Times New Roman"/>
          <w:lang w:val="en-US"/>
        </w:rPr>
        <w:t xml:space="preserve"> suitable for opium cultivation with data from Lujal</w:t>
      </w:r>
      <w:r w:rsidRPr="00AC5903">
        <w:rPr>
          <w:rFonts w:ascii="Times New Roman" w:hAnsi="Times New Roman"/>
          <w:lang w:val="en-US"/>
        </w:rPr>
        <w:t xml:space="preserve">a and Buhaugh </w:t>
      </w:r>
      <w:commentRangeStart w:id="15"/>
      <w:r w:rsidRPr="00AC5903">
        <w:rPr>
          <w:rFonts w:ascii="Times New Roman" w:hAnsi="Times New Roman"/>
          <w:lang w:val="en-US"/>
        </w:rPr>
        <w:fldChar w:fldCharType="begin" w:fldLock="1"/>
      </w:r>
      <w:r w:rsidR="005C1579" w:rsidRPr="00AC5903">
        <w:rPr>
          <w:rFonts w:ascii="Times New Roman" w:hAnsi="Times New Roman"/>
          <w:lang w:val="en-US"/>
        </w:rPr>
        <w:instrText>ADDIN CSL_CITATION {"citationItems":[{"id":"ITEM-1","itemData":{"DOI":"10.1016/j.polgeo.2005.01.006","ISSN":"09626298","abstract":"The empirical evidence from studies linking geographic factors like terrain and natural resources to civil war is generally weak and not robust to varying samples or coding procedures. We argue that these investigations suffer from a major weakness: although most civil wars are geographically limited to small parts of the host countries, the analyses rely almost exclusively on country-level data. We demonstrate how Geographical Information Systems (GIS) can be used to generate precise measures of space-varying factors at the scale of the conflict. A comparison of several relevant variables measured both at the scale of the country and the conflict demonstrates that country statistics are poor approximations of the conflict zones. An analysis of duration of civil war further shows that certain findings are indeed dependent upon the scale of measurement. We conclude by discussing how GIS and spatial analysis may be applied in future research to increase our understanding of location, duration, and risk of armed civil conflict. © 2005 Elsevier Ltd. All rights reserved.","author":[{"dropping-particle":"","family":"Bahaug","given":"Halvard","non-dropping-particle":"","parse-names":false,"suffix":""},{"dropping-particle":"","family":"Lujala","given":"Päivi","non-dropping-particle":"","parse-names":false,"suffix":""}],"container-title":"Political Geography","id":"ITEM-1","issue":"4","issued":{"date-parts":[["2005"]]},"page":"399-418","title":"Accounting for scale: Measuring geography in quantitative studies of civil war","type":"article-journal","volume":"24"},"label":"paragraph","suppress-author":1,"uris":["http://www.mendeley.com/documents/?uuid=11eb7490-f78d-353d-820d-ff0820546f1b"]}],"mendeley":{"formattedCitation":"(2005)","plainTextFormattedCitation":"(2005)","previouslyFormattedCitation":"(2005)"},"properties":{"noteIndex":0},"schema":"https://github.com/citation-style-language/schema/raw/master/csl-citation.json"}</w:instrText>
      </w:r>
      <w:r w:rsidRPr="00AC5903">
        <w:rPr>
          <w:rFonts w:ascii="Times New Roman" w:hAnsi="Times New Roman"/>
          <w:lang w:val="en-US"/>
        </w:rPr>
        <w:fldChar w:fldCharType="separate"/>
      </w:r>
      <w:r w:rsidRPr="00AC5903">
        <w:rPr>
          <w:rFonts w:ascii="Times New Roman" w:hAnsi="Times New Roman"/>
          <w:noProof/>
          <w:lang w:val="en-US"/>
        </w:rPr>
        <w:t>(2005)</w:t>
      </w:r>
      <w:r w:rsidRPr="00AC5903">
        <w:rPr>
          <w:rFonts w:ascii="Times New Roman" w:hAnsi="Times New Roman"/>
          <w:lang w:val="en-US"/>
        </w:rPr>
        <w:fldChar w:fldCharType="end"/>
      </w:r>
      <w:commentRangeEnd w:id="15"/>
      <w:r w:rsidR="00560AF6">
        <w:rPr>
          <w:rStyle w:val="CommentReference"/>
        </w:rPr>
        <w:commentReference w:id="15"/>
      </w:r>
      <w:r w:rsidR="00557C8F" w:rsidRPr="00AC5903">
        <w:rPr>
          <w:rFonts w:ascii="Times New Roman" w:hAnsi="Times New Roman"/>
          <w:lang w:val="en-US"/>
        </w:rPr>
        <w:t>.</w:t>
      </w:r>
      <w:r w:rsidR="00A53EF2" w:rsidRPr="00AC5903">
        <w:rPr>
          <w:rFonts w:ascii="Times New Roman" w:hAnsi="Times New Roman"/>
          <w:lang w:val="en-US"/>
        </w:rPr>
        <w:t xml:space="preserve"> Tables 3.2.1</w:t>
      </w:r>
      <w:r w:rsidR="00E63430">
        <w:rPr>
          <w:rFonts w:ascii="Times New Roman" w:hAnsi="Times New Roman"/>
          <w:lang w:val="en-US"/>
        </w:rPr>
        <w:t>–</w:t>
      </w:r>
      <w:r w:rsidR="00A53EF2" w:rsidRPr="00AC5903">
        <w:rPr>
          <w:rFonts w:ascii="Times New Roman" w:hAnsi="Times New Roman"/>
          <w:lang w:val="en-US"/>
        </w:rPr>
        <w:t>3.2.3 show the results after these changes.</w:t>
      </w:r>
    </w:p>
    <w:p w14:paraId="5FE612FA" w14:textId="4ED0883D" w:rsidR="005A7998" w:rsidRPr="00AC5903" w:rsidRDefault="005A7998" w:rsidP="00FB73F3">
      <w:pPr>
        <w:spacing w:after="0" w:afterAutospacing="0" w:line="240" w:lineRule="auto"/>
        <w:rPr>
          <w:rFonts w:ascii="Times New Roman" w:hAnsi="Times New Roman"/>
          <w:bCs/>
          <w:lang w:val="en-US"/>
        </w:rPr>
      </w:pPr>
      <w:r w:rsidRPr="00AC5903">
        <w:rPr>
          <w:rFonts w:ascii="Times New Roman" w:hAnsi="Times New Roman"/>
          <w:bCs/>
          <w:lang w:val="en-US"/>
        </w:rPr>
        <w:t xml:space="preserve">Table </w:t>
      </w:r>
      <w:r w:rsidR="00C34048" w:rsidRPr="00AC5903">
        <w:rPr>
          <w:rFonts w:ascii="Times New Roman" w:hAnsi="Times New Roman"/>
          <w:bCs/>
          <w:lang w:val="en-US"/>
        </w:rPr>
        <w:t>2</w:t>
      </w:r>
      <w:r w:rsidRPr="00AC5903">
        <w:rPr>
          <w:rFonts w:ascii="Times New Roman" w:hAnsi="Times New Roman"/>
          <w:bCs/>
          <w:lang w:val="en-US"/>
        </w:rPr>
        <w:t>.2.1. Mediation Negative Binomial Estimates</w:t>
      </w:r>
    </w:p>
    <w:tbl>
      <w:tblPr>
        <w:tblW w:w="5000" w:type="pct"/>
        <w:tblLook w:val="0000" w:firstRow="0" w:lastRow="0" w:firstColumn="0" w:lastColumn="0" w:noHBand="0" w:noVBand="0"/>
      </w:tblPr>
      <w:tblGrid>
        <w:gridCol w:w="6609"/>
        <w:gridCol w:w="1107"/>
        <w:gridCol w:w="1122"/>
      </w:tblGrid>
      <w:tr w:rsidR="00BB012E" w:rsidRPr="00E63430" w14:paraId="08CB2449" w14:textId="77777777" w:rsidTr="00BB012E">
        <w:tc>
          <w:tcPr>
            <w:tcW w:w="3739" w:type="pct"/>
            <w:tcBorders>
              <w:top w:val="single" w:sz="4" w:space="0" w:color="auto"/>
              <w:left w:val="nil"/>
              <w:bottom w:val="nil"/>
              <w:right w:val="nil"/>
            </w:tcBorders>
          </w:tcPr>
          <w:p w14:paraId="02B80470"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single" w:sz="4" w:space="0" w:color="auto"/>
              <w:left w:val="nil"/>
              <w:bottom w:val="nil"/>
              <w:right w:val="nil"/>
            </w:tcBorders>
          </w:tcPr>
          <w:p w14:paraId="688EE17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w:t>
            </w:r>
          </w:p>
        </w:tc>
        <w:tc>
          <w:tcPr>
            <w:tcW w:w="635" w:type="pct"/>
            <w:tcBorders>
              <w:top w:val="single" w:sz="4" w:space="0" w:color="auto"/>
              <w:left w:val="nil"/>
              <w:bottom w:val="nil"/>
              <w:right w:val="nil"/>
            </w:tcBorders>
          </w:tcPr>
          <w:p w14:paraId="4C6CE64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w:t>
            </w:r>
          </w:p>
        </w:tc>
      </w:tr>
      <w:tr w:rsidR="00BB012E" w:rsidRPr="00E63430" w14:paraId="79C18418" w14:textId="77777777" w:rsidTr="00BB012E">
        <w:tc>
          <w:tcPr>
            <w:tcW w:w="3739" w:type="pct"/>
            <w:tcBorders>
              <w:top w:val="nil"/>
              <w:left w:val="nil"/>
              <w:bottom w:val="nil"/>
              <w:right w:val="nil"/>
            </w:tcBorders>
          </w:tcPr>
          <w:p w14:paraId="743BCCF9"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35335F19" w14:textId="1178FB80" w:rsidR="00BB012E"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Total Violence</w:t>
            </w:r>
          </w:p>
        </w:tc>
        <w:tc>
          <w:tcPr>
            <w:tcW w:w="635" w:type="pct"/>
            <w:tcBorders>
              <w:top w:val="nil"/>
              <w:left w:val="nil"/>
              <w:bottom w:val="nil"/>
              <w:right w:val="nil"/>
            </w:tcBorders>
          </w:tcPr>
          <w:p w14:paraId="0ED418A1" w14:textId="2A4581B4" w:rsidR="00BB012E"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Inter DTO Violence</w:t>
            </w:r>
          </w:p>
        </w:tc>
      </w:tr>
      <w:tr w:rsidR="00BB012E" w:rsidRPr="00E63430" w14:paraId="3F56087F" w14:textId="77777777" w:rsidTr="00BB012E">
        <w:tc>
          <w:tcPr>
            <w:tcW w:w="3739" w:type="pct"/>
            <w:tcBorders>
              <w:top w:val="single" w:sz="4" w:space="0" w:color="auto"/>
              <w:left w:val="nil"/>
              <w:bottom w:val="nil"/>
              <w:right w:val="nil"/>
            </w:tcBorders>
          </w:tcPr>
          <w:p w14:paraId="0FF581FC" w14:textId="77777777" w:rsidR="00BB012E" w:rsidRPr="00AC5903" w:rsidRDefault="00BB012E" w:rsidP="00FB73F3">
            <w:pPr>
              <w:widowControl w:val="0"/>
              <w:autoSpaceDE w:val="0"/>
              <w:autoSpaceDN w:val="0"/>
              <w:adjustRightInd w:val="0"/>
              <w:spacing w:after="0" w:line="240" w:lineRule="auto"/>
              <w:rPr>
                <w:rFonts w:ascii="Times New Roman" w:hAnsi="Times New Roman"/>
                <w:i/>
                <w:iCs/>
                <w:sz w:val="18"/>
                <w:szCs w:val="18"/>
                <w:lang w:val="en-US"/>
              </w:rPr>
            </w:pPr>
            <w:r w:rsidRPr="00AC5903">
              <w:rPr>
                <w:rFonts w:ascii="Times New Roman" w:hAnsi="Times New Roman"/>
                <w:i/>
                <w:iCs/>
                <w:sz w:val="18"/>
                <w:szCs w:val="18"/>
                <w:lang w:val="en-US"/>
              </w:rPr>
              <w:t>Violence</w:t>
            </w:r>
          </w:p>
        </w:tc>
        <w:tc>
          <w:tcPr>
            <w:tcW w:w="626" w:type="pct"/>
            <w:tcBorders>
              <w:top w:val="single" w:sz="4" w:space="0" w:color="auto"/>
              <w:left w:val="nil"/>
              <w:bottom w:val="nil"/>
              <w:right w:val="nil"/>
            </w:tcBorders>
          </w:tcPr>
          <w:p w14:paraId="58885E5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c>
          <w:tcPr>
            <w:tcW w:w="635" w:type="pct"/>
            <w:tcBorders>
              <w:top w:val="single" w:sz="4" w:space="0" w:color="auto"/>
              <w:left w:val="nil"/>
              <w:bottom w:val="nil"/>
              <w:right w:val="nil"/>
            </w:tcBorders>
          </w:tcPr>
          <w:p w14:paraId="0298EA0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r>
      <w:tr w:rsidR="00BB012E" w:rsidRPr="00E63430" w14:paraId="1C26AE95" w14:textId="77777777" w:rsidTr="00BB012E">
        <w:tc>
          <w:tcPr>
            <w:tcW w:w="3739" w:type="pct"/>
            <w:tcBorders>
              <w:top w:val="nil"/>
              <w:left w:val="nil"/>
              <w:bottom w:val="nil"/>
              <w:right w:val="nil"/>
            </w:tcBorders>
          </w:tcPr>
          <w:p w14:paraId="6290CBB3"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626" w:type="pct"/>
            <w:tcBorders>
              <w:top w:val="nil"/>
              <w:left w:val="nil"/>
              <w:bottom w:val="nil"/>
              <w:right w:val="nil"/>
            </w:tcBorders>
          </w:tcPr>
          <w:p w14:paraId="67E38185" w14:textId="7E34885D"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0.417***</w:t>
            </w:r>
          </w:p>
        </w:tc>
        <w:tc>
          <w:tcPr>
            <w:tcW w:w="635" w:type="pct"/>
            <w:tcBorders>
              <w:top w:val="nil"/>
              <w:left w:val="nil"/>
              <w:bottom w:val="nil"/>
              <w:right w:val="nil"/>
            </w:tcBorders>
          </w:tcPr>
          <w:p w14:paraId="1DECAFF3" w14:textId="40604D9C"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0.343***</w:t>
            </w:r>
          </w:p>
        </w:tc>
      </w:tr>
      <w:tr w:rsidR="00BB012E" w:rsidRPr="00E63430" w14:paraId="7D6FDD8F" w14:textId="77777777" w:rsidTr="00BB012E">
        <w:tc>
          <w:tcPr>
            <w:tcW w:w="3739" w:type="pct"/>
            <w:tcBorders>
              <w:top w:val="nil"/>
              <w:left w:val="nil"/>
              <w:bottom w:val="nil"/>
              <w:right w:val="nil"/>
            </w:tcBorders>
          </w:tcPr>
          <w:p w14:paraId="1304518A"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7B8D29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(0.025)</w:t>
            </w:r>
          </w:p>
        </w:tc>
        <w:tc>
          <w:tcPr>
            <w:tcW w:w="635" w:type="pct"/>
            <w:tcBorders>
              <w:top w:val="nil"/>
              <w:left w:val="nil"/>
              <w:bottom w:val="nil"/>
              <w:right w:val="nil"/>
            </w:tcBorders>
          </w:tcPr>
          <w:p w14:paraId="7873617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(0.026)</w:t>
            </w:r>
          </w:p>
        </w:tc>
      </w:tr>
      <w:tr w:rsidR="00BB012E" w:rsidRPr="00E63430" w14:paraId="4BF4C7F6" w14:textId="77777777" w:rsidTr="00BB012E">
        <w:tc>
          <w:tcPr>
            <w:tcW w:w="3739" w:type="pct"/>
            <w:tcBorders>
              <w:top w:val="nil"/>
              <w:left w:val="nil"/>
              <w:bottom w:val="nil"/>
              <w:right w:val="nil"/>
            </w:tcBorders>
          </w:tcPr>
          <w:p w14:paraId="4793BF8B"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626" w:type="pct"/>
            <w:tcBorders>
              <w:top w:val="nil"/>
              <w:left w:val="nil"/>
              <w:bottom w:val="nil"/>
              <w:right w:val="nil"/>
            </w:tcBorders>
          </w:tcPr>
          <w:p w14:paraId="0A28166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0.216***</w:t>
            </w:r>
          </w:p>
        </w:tc>
        <w:tc>
          <w:tcPr>
            <w:tcW w:w="635" w:type="pct"/>
            <w:tcBorders>
              <w:top w:val="nil"/>
              <w:left w:val="nil"/>
              <w:bottom w:val="nil"/>
              <w:right w:val="nil"/>
            </w:tcBorders>
          </w:tcPr>
          <w:p w14:paraId="3EF1591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0.211***</w:t>
            </w:r>
          </w:p>
        </w:tc>
      </w:tr>
      <w:tr w:rsidR="00BB012E" w:rsidRPr="00E63430" w14:paraId="7303A425" w14:textId="77777777" w:rsidTr="00BB012E">
        <w:tc>
          <w:tcPr>
            <w:tcW w:w="3739" w:type="pct"/>
            <w:tcBorders>
              <w:top w:val="nil"/>
              <w:left w:val="nil"/>
              <w:bottom w:val="nil"/>
              <w:right w:val="nil"/>
            </w:tcBorders>
          </w:tcPr>
          <w:p w14:paraId="08A81012"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327D450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(0.015)</w:t>
            </w:r>
          </w:p>
        </w:tc>
        <w:tc>
          <w:tcPr>
            <w:tcW w:w="635" w:type="pct"/>
            <w:tcBorders>
              <w:top w:val="nil"/>
              <w:left w:val="nil"/>
              <w:bottom w:val="nil"/>
              <w:right w:val="nil"/>
            </w:tcBorders>
          </w:tcPr>
          <w:p w14:paraId="0ACCEF4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(0.016)</w:t>
            </w:r>
          </w:p>
        </w:tc>
      </w:tr>
      <w:tr w:rsidR="00BB012E" w:rsidRPr="00E63430" w14:paraId="3E3D8D66" w14:textId="77777777" w:rsidTr="00BB012E">
        <w:tc>
          <w:tcPr>
            <w:tcW w:w="3739" w:type="pct"/>
            <w:tcBorders>
              <w:top w:val="nil"/>
              <w:left w:val="nil"/>
              <w:bottom w:val="nil"/>
              <w:right w:val="nil"/>
            </w:tcBorders>
          </w:tcPr>
          <w:p w14:paraId="6DBD123B"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626" w:type="pct"/>
            <w:tcBorders>
              <w:top w:val="nil"/>
              <w:left w:val="nil"/>
              <w:bottom w:val="nil"/>
              <w:right w:val="nil"/>
            </w:tcBorders>
          </w:tcPr>
          <w:p w14:paraId="097145C4" w14:textId="498E389B"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0.101***</w:t>
            </w:r>
          </w:p>
        </w:tc>
        <w:tc>
          <w:tcPr>
            <w:tcW w:w="635" w:type="pct"/>
            <w:tcBorders>
              <w:top w:val="nil"/>
              <w:left w:val="nil"/>
              <w:bottom w:val="nil"/>
              <w:right w:val="nil"/>
            </w:tcBorders>
          </w:tcPr>
          <w:p w14:paraId="598E2C12" w14:textId="701E7177"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0.115***</w:t>
            </w:r>
          </w:p>
        </w:tc>
      </w:tr>
      <w:tr w:rsidR="00BB012E" w:rsidRPr="00E63430" w14:paraId="43280A9D" w14:textId="77777777" w:rsidTr="00BB012E">
        <w:tc>
          <w:tcPr>
            <w:tcW w:w="3739" w:type="pct"/>
            <w:tcBorders>
              <w:top w:val="nil"/>
              <w:left w:val="nil"/>
              <w:bottom w:val="nil"/>
              <w:right w:val="nil"/>
            </w:tcBorders>
          </w:tcPr>
          <w:p w14:paraId="5A665A3E"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3A0F4B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(0.023)</w:t>
            </w:r>
          </w:p>
        </w:tc>
        <w:tc>
          <w:tcPr>
            <w:tcW w:w="635" w:type="pct"/>
            <w:tcBorders>
              <w:top w:val="nil"/>
              <w:left w:val="nil"/>
              <w:bottom w:val="nil"/>
              <w:right w:val="nil"/>
            </w:tcBorders>
          </w:tcPr>
          <w:p w14:paraId="70D8AB1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(0.023)</w:t>
            </w:r>
          </w:p>
        </w:tc>
      </w:tr>
      <w:tr w:rsidR="00BB012E" w:rsidRPr="00E63430" w14:paraId="0D76E608" w14:textId="77777777" w:rsidTr="00BB012E">
        <w:tc>
          <w:tcPr>
            <w:tcW w:w="3739" w:type="pct"/>
            <w:tcBorders>
              <w:top w:val="nil"/>
              <w:left w:val="nil"/>
              <w:bottom w:val="nil"/>
              <w:right w:val="nil"/>
            </w:tcBorders>
          </w:tcPr>
          <w:p w14:paraId="722BF5AF"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626" w:type="pct"/>
            <w:tcBorders>
              <w:top w:val="nil"/>
              <w:left w:val="nil"/>
              <w:bottom w:val="nil"/>
              <w:right w:val="nil"/>
            </w:tcBorders>
          </w:tcPr>
          <w:p w14:paraId="1B7D33D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0.171***</w:t>
            </w:r>
          </w:p>
        </w:tc>
        <w:tc>
          <w:tcPr>
            <w:tcW w:w="635" w:type="pct"/>
            <w:tcBorders>
              <w:top w:val="nil"/>
              <w:left w:val="nil"/>
              <w:bottom w:val="nil"/>
              <w:right w:val="nil"/>
            </w:tcBorders>
          </w:tcPr>
          <w:p w14:paraId="2D39622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0.160***</w:t>
            </w:r>
          </w:p>
        </w:tc>
      </w:tr>
      <w:tr w:rsidR="00BB012E" w:rsidRPr="00E63430" w14:paraId="12752D35" w14:textId="77777777" w:rsidTr="00BB012E">
        <w:tc>
          <w:tcPr>
            <w:tcW w:w="3739" w:type="pct"/>
            <w:tcBorders>
              <w:top w:val="nil"/>
              <w:left w:val="nil"/>
              <w:bottom w:val="nil"/>
              <w:right w:val="nil"/>
            </w:tcBorders>
          </w:tcPr>
          <w:p w14:paraId="25638A6A"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76C1BF40"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(0.025)</w:t>
            </w:r>
          </w:p>
        </w:tc>
        <w:tc>
          <w:tcPr>
            <w:tcW w:w="635" w:type="pct"/>
            <w:tcBorders>
              <w:top w:val="nil"/>
              <w:left w:val="nil"/>
              <w:bottom w:val="nil"/>
              <w:right w:val="nil"/>
            </w:tcBorders>
          </w:tcPr>
          <w:p w14:paraId="01D2E3A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(0.025)</w:t>
            </w:r>
          </w:p>
        </w:tc>
      </w:tr>
      <w:tr w:rsidR="00BB012E" w:rsidRPr="00E63430" w14:paraId="781562A3" w14:textId="77777777" w:rsidTr="00BB012E">
        <w:tc>
          <w:tcPr>
            <w:tcW w:w="3739" w:type="pct"/>
            <w:tcBorders>
              <w:top w:val="nil"/>
              <w:left w:val="nil"/>
              <w:bottom w:val="nil"/>
              <w:right w:val="nil"/>
            </w:tcBorders>
          </w:tcPr>
          <w:p w14:paraId="3453F710"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626" w:type="pct"/>
            <w:tcBorders>
              <w:top w:val="nil"/>
              <w:left w:val="nil"/>
              <w:bottom w:val="nil"/>
              <w:right w:val="nil"/>
            </w:tcBorders>
          </w:tcPr>
          <w:p w14:paraId="143A031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0.010</w:t>
            </w:r>
          </w:p>
        </w:tc>
        <w:tc>
          <w:tcPr>
            <w:tcW w:w="635" w:type="pct"/>
            <w:tcBorders>
              <w:top w:val="nil"/>
              <w:left w:val="nil"/>
              <w:bottom w:val="nil"/>
              <w:right w:val="nil"/>
            </w:tcBorders>
          </w:tcPr>
          <w:p w14:paraId="10967BB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0.007</w:t>
            </w:r>
          </w:p>
        </w:tc>
      </w:tr>
      <w:tr w:rsidR="00BB012E" w:rsidRPr="00E63430" w14:paraId="50566DE6" w14:textId="77777777" w:rsidTr="00BB012E">
        <w:tc>
          <w:tcPr>
            <w:tcW w:w="3739" w:type="pct"/>
            <w:tcBorders>
              <w:top w:val="nil"/>
              <w:left w:val="nil"/>
              <w:bottom w:val="nil"/>
              <w:right w:val="nil"/>
            </w:tcBorders>
          </w:tcPr>
          <w:p w14:paraId="6775FFC6"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34E232C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(0.014)</w:t>
            </w:r>
          </w:p>
        </w:tc>
        <w:tc>
          <w:tcPr>
            <w:tcW w:w="635" w:type="pct"/>
            <w:tcBorders>
              <w:top w:val="nil"/>
              <w:left w:val="nil"/>
              <w:bottom w:val="nil"/>
              <w:right w:val="nil"/>
            </w:tcBorders>
          </w:tcPr>
          <w:p w14:paraId="64C40DE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(0.014)</w:t>
            </w:r>
          </w:p>
        </w:tc>
      </w:tr>
      <w:tr w:rsidR="00BB012E" w:rsidRPr="00E63430" w14:paraId="2E3EA82F" w14:textId="77777777" w:rsidTr="00BB012E">
        <w:tc>
          <w:tcPr>
            <w:tcW w:w="3739" w:type="pct"/>
            <w:tcBorders>
              <w:top w:val="nil"/>
              <w:left w:val="nil"/>
              <w:bottom w:val="nil"/>
              <w:right w:val="nil"/>
            </w:tcBorders>
          </w:tcPr>
          <w:p w14:paraId="1EC2EA9F"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Number of DTOs</w:t>
            </w:r>
          </w:p>
        </w:tc>
        <w:tc>
          <w:tcPr>
            <w:tcW w:w="626" w:type="pct"/>
            <w:tcBorders>
              <w:top w:val="nil"/>
              <w:left w:val="nil"/>
              <w:bottom w:val="nil"/>
              <w:right w:val="nil"/>
            </w:tcBorders>
          </w:tcPr>
          <w:p w14:paraId="36AF95F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1.770***</w:t>
            </w:r>
          </w:p>
        </w:tc>
        <w:tc>
          <w:tcPr>
            <w:tcW w:w="635" w:type="pct"/>
            <w:tcBorders>
              <w:top w:val="nil"/>
              <w:left w:val="nil"/>
              <w:bottom w:val="nil"/>
              <w:right w:val="nil"/>
            </w:tcBorders>
          </w:tcPr>
          <w:p w14:paraId="091964D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1.770***</w:t>
            </w:r>
          </w:p>
        </w:tc>
      </w:tr>
      <w:tr w:rsidR="00BB012E" w:rsidRPr="00E63430" w14:paraId="46F19976" w14:textId="77777777" w:rsidTr="00BB012E">
        <w:tc>
          <w:tcPr>
            <w:tcW w:w="3739" w:type="pct"/>
            <w:tcBorders>
              <w:top w:val="nil"/>
              <w:left w:val="nil"/>
              <w:bottom w:val="nil"/>
              <w:right w:val="nil"/>
            </w:tcBorders>
          </w:tcPr>
          <w:p w14:paraId="34C6D443"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4AC9E93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(0.073)</w:t>
            </w:r>
          </w:p>
        </w:tc>
        <w:tc>
          <w:tcPr>
            <w:tcW w:w="635" w:type="pct"/>
            <w:tcBorders>
              <w:top w:val="nil"/>
              <w:left w:val="nil"/>
              <w:bottom w:val="nil"/>
              <w:right w:val="nil"/>
            </w:tcBorders>
          </w:tcPr>
          <w:p w14:paraId="3F053C9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(0.069)</w:t>
            </w:r>
          </w:p>
        </w:tc>
      </w:tr>
      <w:tr w:rsidR="00BB012E" w:rsidRPr="00E63430" w14:paraId="093896E7" w14:textId="77777777" w:rsidTr="00BB012E">
        <w:tc>
          <w:tcPr>
            <w:tcW w:w="3739" w:type="pct"/>
            <w:tcBorders>
              <w:top w:val="nil"/>
              <w:left w:val="nil"/>
              <w:bottom w:val="nil"/>
              <w:right w:val="nil"/>
            </w:tcBorders>
          </w:tcPr>
          <w:p w14:paraId="3D991756" w14:textId="01AC7F26" w:rsidR="00BB012E"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Total Violence</w:t>
            </w:r>
            <w:r w:rsidR="00BB012E" w:rsidRPr="00AC5903">
              <w:rPr>
                <w:rFonts w:ascii="Times New Roman" w:hAnsi="Times New Roman"/>
                <w:sz w:val="18"/>
                <w:szCs w:val="18"/>
                <w:lang w:val="en-US"/>
              </w:rPr>
              <w:t xml:space="preserve"> (t-1)</w:t>
            </w:r>
          </w:p>
        </w:tc>
        <w:tc>
          <w:tcPr>
            <w:tcW w:w="626" w:type="pct"/>
            <w:tcBorders>
              <w:top w:val="nil"/>
              <w:left w:val="nil"/>
              <w:bottom w:val="nil"/>
              <w:right w:val="nil"/>
            </w:tcBorders>
          </w:tcPr>
          <w:p w14:paraId="3521256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0.031***</w:t>
            </w:r>
          </w:p>
        </w:tc>
        <w:tc>
          <w:tcPr>
            <w:tcW w:w="635" w:type="pct"/>
            <w:tcBorders>
              <w:top w:val="nil"/>
              <w:left w:val="nil"/>
              <w:bottom w:val="nil"/>
              <w:right w:val="nil"/>
            </w:tcBorders>
          </w:tcPr>
          <w:p w14:paraId="53A5584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r>
      <w:tr w:rsidR="00BB012E" w:rsidRPr="00E63430" w14:paraId="12F60DCB" w14:textId="77777777" w:rsidTr="00BB012E">
        <w:tc>
          <w:tcPr>
            <w:tcW w:w="3739" w:type="pct"/>
            <w:tcBorders>
              <w:top w:val="nil"/>
              <w:left w:val="nil"/>
              <w:bottom w:val="nil"/>
              <w:right w:val="nil"/>
            </w:tcBorders>
          </w:tcPr>
          <w:p w14:paraId="5B01E01A"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71FF2A8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(0.009)</w:t>
            </w:r>
          </w:p>
        </w:tc>
        <w:tc>
          <w:tcPr>
            <w:tcW w:w="635" w:type="pct"/>
            <w:tcBorders>
              <w:top w:val="nil"/>
              <w:left w:val="nil"/>
              <w:bottom w:val="nil"/>
              <w:right w:val="nil"/>
            </w:tcBorders>
          </w:tcPr>
          <w:p w14:paraId="650F31C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r>
      <w:tr w:rsidR="00BB012E" w:rsidRPr="00E63430" w14:paraId="223DFD8C" w14:textId="77777777" w:rsidTr="00BB012E">
        <w:tc>
          <w:tcPr>
            <w:tcW w:w="3739" w:type="pct"/>
            <w:tcBorders>
              <w:top w:val="nil"/>
              <w:left w:val="nil"/>
              <w:bottom w:val="nil"/>
              <w:right w:val="nil"/>
            </w:tcBorders>
          </w:tcPr>
          <w:p w14:paraId="047BDE72"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PAN Mayor</w:t>
            </w:r>
          </w:p>
        </w:tc>
        <w:tc>
          <w:tcPr>
            <w:tcW w:w="626" w:type="pct"/>
            <w:tcBorders>
              <w:top w:val="nil"/>
              <w:left w:val="nil"/>
              <w:bottom w:val="nil"/>
              <w:right w:val="nil"/>
            </w:tcBorders>
          </w:tcPr>
          <w:p w14:paraId="1F1169A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0.149*</w:t>
            </w:r>
          </w:p>
        </w:tc>
        <w:tc>
          <w:tcPr>
            <w:tcW w:w="635" w:type="pct"/>
            <w:tcBorders>
              <w:top w:val="nil"/>
              <w:left w:val="nil"/>
              <w:bottom w:val="nil"/>
              <w:right w:val="nil"/>
            </w:tcBorders>
          </w:tcPr>
          <w:p w14:paraId="7A0EBB8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0.079</w:t>
            </w:r>
          </w:p>
        </w:tc>
      </w:tr>
      <w:tr w:rsidR="00BB012E" w:rsidRPr="00E63430" w14:paraId="06B3E1E8" w14:textId="77777777" w:rsidTr="00BB012E">
        <w:tc>
          <w:tcPr>
            <w:tcW w:w="3739" w:type="pct"/>
            <w:tcBorders>
              <w:top w:val="nil"/>
              <w:left w:val="nil"/>
              <w:bottom w:val="nil"/>
              <w:right w:val="nil"/>
            </w:tcBorders>
          </w:tcPr>
          <w:p w14:paraId="3F3497EF"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5FB58EE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(0.073)</w:t>
            </w:r>
          </w:p>
        </w:tc>
        <w:tc>
          <w:tcPr>
            <w:tcW w:w="635" w:type="pct"/>
            <w:tcBorders>
              <w:top w:val="nil"/>
              <w:left w:val="nil"/>
              <w:bottom w:val="nil"/>
              <w:right w:val="nil"/>
            </w:tcBorders>
          </w:tcPr>
          <w:p w14:paraId="53372C8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(0.075)</w:t>
            </w:r>
          </w:p>
        </w:tc>
      </w:tr>
      <w:tr w:rsidR="00BB012E" w:rsidRPr="00E63430" w14:paraId="0D7188EC" w14:textId="77777777" w:rsidTr="00BB012E">
        <w:tc>
          <w:tcPr>
            <w:tcW w:w="3739" w:type="pct"/>
            <w:tcBorders>
              <w:top w:val="nil"/>
              <w:left w:val="nil"/>
              <w:bottom w:val="nil"/>
              <w:right w:val="nil"/>
            </w:tcBorders>
          </w:tcPr>
          <w:p w14:paraId="3DEE30DC"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PRI Mayor</w:t>
            </w:r>
          </w:p>
        </w:tc>
        <w:tc>
          <w:tcPr>
            <w:tcW w:w="626" w:type="pct"/>
            <w:tcBorders>
              <w:top w:val="nil"/>
              <w:left w:val="nil"/>
              <w:bottom w:val="nil"/>
              <w:right w:val="nil"/>
            </w:tcBorders>
          </w:tcPr>
          <w:p w14:paraId="75D54ED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0.207**</w:t>
            </w:r>
          </w:p>
        </w:tc>
        <w:tc>
          <w:tcPr>
            <w:tcW w:w="635" w:type="pct"/>
            <w:tcBorders>
              <w:top w:val="nil"/>
              <w:left w:val="nil"/>
              <w:bottom w:val="nil"/>
              <w:right w:val="nil"/>
            </w:tcBorders>
          </w:tcPr>
          <w:p w14:paraId="133FB0E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0.171*</w:t>
            </w:r>
          </w:p>
        </w:tc>
      </w:tr>
      <w:tr w:rsidR="00BB012E" w:rsidRPr="00E63430" w14:paraId="2B3416D7" w14:textId="77777777" w:rsidTr="00BB012E">
        <w:tc>
          <w:tcPr>
            <w:tcW w:w="3739" w:type="pct"/>
            <w:tcBorders>
              <w:top w:val="nil"/>
              <w:left w:val="nil"/>
              <w:bottom w:val="nil"/>
              <w:right w:val="nil"/>
            </w:tcBorders>
          </w:tcPr>
          <w:p w14:paraId="579E8FC3"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78FE175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(0.069)</w:t>
            </w:r>
          </w:p>
        </w:tc>
        <w:tc>
          <w:tcPr>
            <w:tcW w:w="635" w:type="pct"/>
            <w:tcBorders>
              <w:top w:val="nil"/>
              <w:left w:val="nil"/>
              <w:bottom w:val="nil"/>
              <w:right w:val="nil"/>
            </w:tcBorders>
          </w:tcPr>
          <w:p w14:paraId="46D3175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(0.071)</w:t>
            </w:r>
          </w:p>
        </w:tc>
      </w:tr>
      <w:tr w:rsidR="00BB012E" w:rsidRPr="00E63430" w14:paraId="0107C96F" w14:textId="77777777" w:rsidTr="00BB012E">
        <w:tc>
          <w:tcPr>
            <w:tcW w:w="3739" w:type="pct"/>
            <w:tcBorders>
              <w:top w:val="nil"/>
              <w:left w:val="nil"/>
              <w:bottom w:val="nil"/>
              <w:right w:val="nil"/>
            </w:tcBorders>
          </w:tcPr>
          <w:p w14:paraId="085CF799"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PRD Mayor</w:t>
            </w:r>
          </w:p>
        </w:tc>
        <w:tc>
          <w:tcPr>
            <w:tcW w:w="626" w:type="pct"/>
            <w:tcBorders>
              <w:top w:val="nil"/>
              <w:left w:val="nil"/>
              <w:bottom w:val="nil"/>
              <w:right w:val="nil"/>
            </w:tcBorders>
          </w:tcPr>
          <w:p w14:paraId="7193529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0.397***</w:t>
            </w:r>
          </w:p>
        </w:tc>
        <w:tc>
          <w:tcPr>
            <w:tcW w:w="635" w:type="pct"/>
            <w:tcBorders>
              <w:top w:val="nil"/>
              <w:left w:val="nil"/>
              <w:bottom w:val="nil"/>
              <w:right w:val="nil"/>
            </w:tcBorders>
          </w:tcPr>
          <w:p w14:paraId="3BD54D6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0.366***</w:t>
            </w:r>
          </w:p>
        </w:tc>
      </w:tr>
      <w:tr w:rsidR="00BB012E" w:rsidRPr="00E63430" w14:paraId="3350DE5C" w14:textId="77777777" w:rsidTr="00BB012E">
        <w:tc>
          <w:tcPr>
            <w:tcW w:w="3739" w:type="pct"/>
            <w:tcBorders>
              <w:top w:val="nil"/>
              <w:left w:val="nil"/>
              <w:bottom w:val="nil"/>
              <w:right w:val="nil"/>
            </w:tcBorders>
          </w:tcPr>
          <w:p w14:paraId="22C74659"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51E27F7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(0.075)</w:t>
            </w:r>
          </w:p>
        </w:tc>
        <w:tc>
          <w:tcPr>
            <w:tcW w:w="635" w:type="pct"/>
            <w:tcBorders>
              <w:top w:val="nil"/>
              <w:left w:val="nil"/>
              <w:bottom w:val="nil"/>
              <w:right w:val="nil"/>
            </w:tcBorders>
          </w:tcPr>
          <w:p w14:paraId="7940502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(0.077)</w:t>
            </w:r>
          </w:p>
        </w:tc>
      </w:tr>
      <w:tr w:rsidR="00BB012E" w:rsidRPr="00E63430" w14:paraId="55B1CE13" w14:textId="77777777" w:rsidTr="00BB012E">
        <w:tc>
          <w:tcPr>
            <w:tcW w:w="3739" w:type="pct"/>
            <w:tcBorders>
              <w:top w:val="nil"/>
              <w:left w:val="nil"/>
              <w:bottom w:val="nil"/>
              <w:right w:val="nil"/>
            </w:tcBorders>
          </w:tcPr>
          <w:p w14:paraId="406F4DC2"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PRI Governor</w:t>
            </w:r>
          </w:p>
        </w:tc>
        <w:tc>
          <w:tcPr>
            <w:tcW w:w="626" w:type="pct"/>
            <w:tcBorders>
              <w:top w:val="nil"/>
              <w:left w:val="nil"/>
              <w:bottom w:val="nil"/>
              <w:right w:val="nil"/>
            </w:tcBorders>
          </w:tcPr>
          <w:p w14:paraId="0906D94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0.072</w:t>
            </w:r>
          </w:p>
        </w:tc>
        <w:tc>
          <w:tcPr>
            <w:tcW w:w="635" w:type="pct"/>
            <w:tcBorders>
              <w:top w:val="nil"/>
              <w:left w:val="nil"/>
              <w:bottom w:val="nil"/>
              <w:right w:val="nil"/>
            </w:tcBorders>
          </w:tcPr>
          <w:p w14:paraId="66C95AEB" w14:textId="5AF3D64B"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0.060</w:t>
            </w:r>
          </w:p>
        </w:tc>
      </w:tr>
      <w:tr w:rsidR="00BB012E" w:rsidRPr="00E63430" w14:paraId="6ED96449" w14:textId="77777777" w:rsidTr="00BB012E">
        <w:tc>
          <w:tcPr>
            <w:tcW w:w="3739" w:type="pct"/>
            <w:tcBorders>
              <w:top w:val="nil"/>
              <w:left w:val="nil"/>
              <w:bottom w:val="nil"/>
              <w:right w:val="nil"/>
            </w:tcBorders>
          </w:tcPr>
          <w:p w14:paraId="213B8D8A"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04B1AA6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(0.159)</w:t>
            </w:r>
          </w:p>
        </w:tc>
        <w:tc>
          <w:tcPr>
            <w:tcW w:w="635" w:type="pct"/>
            <w:tcBorders>
              <w:top w:val="nil"/>
              <w:left w:val="nil"/>
              <w:bottom w:val="nil"/>
              <w:right w:val="nil"/>
            </w:tcBorders>
          </w:tcPr>
          <w:p w14:paraId="2EE3A90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(0.159)</w:t>
            </w:r>
          </w:p>
        </w:tc>
      </w:tr>
      <w:tr w:rsidR="00BB012E" w:rsidRPr="00E63430" w14:paraId="7236ABF5" w14:textId="77777777" w:rsidTr="00BB012E">
        <w:tc>
          <w:tcPr>
            <w:tcW w:w="3739" w:type="pct"/>
            <w:tcBorders>
              <w:top w:val="nil"/>
              <w:left w:val="nil"/>
              <w:bottom w:val="nil"/>
              <w:right w:val="nil"/>
            </w:tcBorders>
          </w:tcPr>
          <w:p w14:paraId="24E93B6F"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PAN Governor</w:t>
            </w:r>
          </w:p>
        </w:tc>
        <w:tc>
          <w:tcPr>
            <w:tcW w:w="626" w:type="pct"/>
            <w:tcBorders>
              <w:top w:val="nil"/>
              <w:left w:val="nil"/>
              <w:bottom w:val="nil"/>
              <w:right w:val="nil"/>
            </w:tcBorders>
          </w:tcPr>
          <w:p w14:paraId="2299CEFE" w14:textId="5770E305"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0.091</w:t>
            </w:r>
          </w:p>
        </w:tc>
        <w:tc>
          <w:tcPr>
            <w:tcW w:w="635" w:type="pct"/>
            <w:tcBorders>
              <w:top w:val="nil"/>
              <w:left w:val="nil"/>
              <w:bottom w:val="nil"/>
              <w:right w:val="nil"/>
            </w:tcBorders>
          </w:tcPr>
          <w:p w14:paraId="01A6AC8F" w14:textId="20C2269D"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0.239</w:t>
            </w:r>
          </w:p>
        </w:tc>
      </w:tr>
      <w:tr w:rsidR="00BB012E" w:rsidRPr="00E63430" w14:paraId="50A0986F" w14:textId="77777777" w:rsidTr="00BB012E">
        <w:tc>
          <w:tcPr>
            <w:tcW w:w="3739" w:type="pct"/>
            <w:tcBorders>
              <w:top w:val="nil"/>
              <w:left w:val="nil"/>
              <w:bottom w:val="nil"/>
              <w:right w:val="nil"/>
            </w:tcBorders>
          </w:tcPr>
          <w:p w14:paraId="366FD72F"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7B9EEAC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(0.165)</w:t>
            </w:r>
          </w:p>
        </w:tc>
        <w:tc>
          <w:tcPr>
            <w:tcW w:w="635" w:type="pct"/>
            <w:tcBorders>
              <w:top w:val="nil"/>
              <w:left w:val="nil"/>
              <w:bottom w:val="nil"/>
              <w:right w:val="nil"/>
            </w:tcBorders>
          </w:tcPr>
          <w:p w14:paraId="1AA1EA2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(0.166)</w:t>
            </w:r>
          </w:p>
        </w:tc>
      </w:tr>
      <w:tr w:rsidR="00BB012E" w:rsidRPr="00E63430" w14:paraId="45FE7A8A" w14:textId="77777777" w:rsidTr="00BB012E">
        <w:tc>
          <w:tcPr>
            <w:tcW w:w="3739" w:type="pct"/>
            <w:tcBorders>
              <w:top w:val="nil"/>
              <w:left w:val="nil"/>
              <w:bottom w:val="nil"/>
              <w:right w:val="nil"/>
            </w:tcBorders>
          </w:tcPr>
          <w:p w14:paraId="3C04B1FE"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PRD Governor</w:t>
            </w:r>
          </w:p>
        </w:tc>
        <w:tc>
          <w:tcPr>
            <w:tcW w:w="626" w:type="pct"/>
            <w:tcBorders>
              <w:top w:val="nil"/>
              <w:left w:val="nil"/>
              <w:bottom w:val="nil"/>
              <w:right w:val="nil"/>
            </w:tcBorders>
          </w:tcPr>
          <w:p w14:paraId="1B2D24A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0.523***</w:t>
            </w:r>
          </w:p>
        </w:tc>
        <w:tc>
          <w:tcPr>
            <w:tcW w:w="635" w:type="pct"/>
            <w:tcBorders>
              <w:top w:val="nil"/>
              <w:left w:val="nil"/>
              <w:bottom w:val="nil"/>
              <w:right w:val="nil"/>
            </w:tcBorders>
          </w:tcPr>
          <w:p w14:paraId="2DE5050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0.370*</w:t>
            </w:r>
          </w:p>
        </w:tc>
      </w:tr>
      <w:tr w:rsidR="00BB012E" w:rsidRPr="00E63430" w14:paraId="08255416" w14:textId="77777777" w:rsidTr="00BB012E">
        <w:tc>
          <w:tcPr>
            <w:tcW w:w="3739" w:type="pct"/>
            <w:tcBorders>
              <w:top w:val="nil"/>
              <w:left w:val="nil"/>
              <w:bottom w:val="nil"/>
              <w:right w:val="nil"/>
            </w:tcBorders>
          </w:tcPr>
          <w:p w14:paraId="4EAFE549"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4CFC039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(0.159)</w:t>
            </w:r>
          </w:p>
        </w:tc>
        <w:tc>
          <w:tcPr>
            <w:tcW w:w="635" w:type="pct"/>
            <w:tcBorders>
              <w:top w:val="nil"/>
              <w:left w:val="nil"/>
              <w:bottom w:val="nil"/>
              <w:right w:val="nil"/>
            </w:tcBorders>
          </w:tcPr>
          <w:p w14:paraId="7B22FBD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(0.159)</w:t>
            </w:r>
          </w:p>
        </w:tc>
      </w:tr>
      <w:tr w:rsidR="00BB012E" w:rsidRPr="00E63430" w14:paraId="39AC3580" w14:textId="77777777" w:rsidTr="00BB012E">
        <w:tc>
          <w:tcPr>
            <w:tcW w:w="3739" w:type="pct"/>
            <w:tcBorders>
              <w:top w:val="nil"/>
              <w:left w:val="nil"/>
              <w:bottom w:val="nil"/>
              <w:right w:val="nil"/>
            </w:tcBorders>
          </w:tcPr>
          <w:p w14:paraId="1B177AC7"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Marginalization Degree</w:t>
            </w:r>
          </w:p>
        </w:tc>
        <w:tc>
          <w:tcPr>
            <w:tcW w:w="626" w:type="pct"/>
            <w:tcBorders>
              <w:top w:val="nil"/>
              <w:left w:val="nil"/>
              <w:bottom w:val="nil"/>
              <w:right w:val="nil"/>
            </w:tcBorders>
          </w:tcPr>
          <w:p w14:paraId="6ECDF344" w14:textId="535008CF"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0.363***</w:t>
            </w:r>
          </w:p>
        </w:tc>
        <w:tc>
          <w:tcPr>
            <w:tcW w:w="635" w:type="pct"/>
            <w:tcBorders>
              <w:top w:val="nil"/>
              <w:left w:val="nil"/>
              <w:bottom w:val="nil"/>
              <w:right w:val="nil"/>
            </w:tcBorders>
          </w:tcPr>
          <w:p w14:paraId="6DFA62C6" w14:textId="406EDABF"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0.312***</w:t>
            </w:r>
          </w:p>
        </w:tc>
      </w:tr>
      <w:tr w:rsidR="00BB012E" w:rsidRPr="00E63430" w14:paraId="4F42CABE" w14:textId="77777777" w:rsidTr="00BB012E">
        <w:tc>
          <w:tcPr>
            <w:tcW w:w="3739" w:type="pct"/>
            <w:tcBorders>
              <w:top w:val="nil"/>
              <w:left w:val="nil"/>
              <w:bottom w:val="nil"/>
              <w:right w:val="nil"/>
            </w:tcBorders>
          </w:tcPr>
          <w:p w14:paraId="1E8D34D0"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A2FC3B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(0.024)</w:t>
            </w:r>
          </w:p>
        </w:tc>
        <w:tc>
          <w:tcPr>
            <w:tcW w:w="635" w:type="pct"/>
            <w:tcBorders>
              <w:top w:val="nil"/>
              <w:left w:val="nil"/>
              <w:bottom w:val="nil"/>
              <w:right w:val="nil"/>
            </w:tcBorders>
          </w:tcPr>
          <w:p w14:paraId="0574072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(0.025)</w:t>
            </w:r>
          </w:p>
        </w:tc>
      </w:tr>
      <w:tr w:rsidR="00BB012E" w:rsidRPr="00E63430" w14:paraId="38E1F59D" w14:textId="77777777" w:rsidTr="00BB012E">
        <w:tc>
          <w:tcPr>
            <w:tcW w:w="3739" w:type="pct"/>
            <w:tcBorders>
              <w:top w:val="nil"/>
              <w:left w:val="nil"/>
              <w:bottom w:val="nil"/>
              <w:right w:val="nil"/>
            </w:tcBorders>
          </w:tcPr>
          <w:p w14:paraId="5068AC9F"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Population (logged)</w:t>
            </w:r>
          </w:p>
        </w:tc>
        <w:tc>
          <w:tcPr>
            <w:tcW w:w="626" w:type="pct"/>
            <w:tcBorders>
              <w:top w:val="nil"/>
              <w:left w:val="nil"/>
              <w:bottom w:val="nil"/>
              <w:right w:val="nil"/>
            </w:tcBorders>
          </w:tcPr>
          <w:p w14:paraId="5AB3222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0.979***</w:t>
            </w:r>
          </w:p>
        </w:tc>
        <w:tc>
          <w:tcPr>
            <w:tcW w:w="635" w:type="pct"/>
            <w:tcBorders>
              <w:top w:val="nil"/>
              <w:left w:val="nil"/>
              <w:bottom w:val="nil"/>
              <w:right w:val="nil"/>
            </w:tcBorders>
          </w:tcPr>
          <w:p w14:paraId="2533376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0.970***</w:t>
            </w:r>
          </w:p>
        </w:tc>
      </w:tr>
      <w:tr w:rsidR="00BB012E" w:rsidRPr="00E63430" w14:paraId="551AE8FE" w14:textId="77777777" w:rsidTr="00BB012E">
        <w:tc>
          <w:tcPr>
            <w:tcW w:w="3739" w:type="pct"/>
            <w:tcBorders>
              <w:top w:val="nil"/>
              <w:left w:val="nil"/>
              <w:bottom w:val="nil"/>
              <w:right w:val="nil"/>
            </w:tcBorders>
          </w:tcPr>
          <w:p w14:paraId="4F985789"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262F1E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(0.015)</w:t>
            </w:r>
          </w:p>
        </w:tc>
        <w:tc>
          <w:tcPr>
            <w:tcW w:w="635" w:type="pct"/>
            <w:tcBorders>
              <w:top w:val="nil"/>
              <w:left w:val="nil"/>
              <w:bottom w:val="nil"/>
              <w:right w:val="nil"/>
            </w:tcBorders>
          </w:tcPr>
          <w:p w14:paraId="48E6B0D6"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(0.016)</w:t>
            </w:r>
          </w:p>
        </w:tc>
      </w:tr>
      <w:tr w:rsidR="00BB012E" w:rsidRPr="00E63430" w14:paraId="41311D65" w14:textId="77777777" w:rsidTr="00BB012E">
        <w:tc>
          <w:tcPr>
            <w:tcW w:w="3739" w:type="pct"/>
            <w:tcBorders>
              <w:top w:val="nil"/>
              <w:left w:val="nil"/>
              <w:bottom w:val="nil"/>
              <w:right w:val="nil"/>
            </w:tcBorders>
          </w:tcPr>
          <w:p w14:paraId="04693DA8"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Schooling</w:t>
            </w:r>
          </w:p>
        </w:tc>
        <w:tc>
          <w:tcPr>
            <w:tcW w:w="626" w:type="pct"/>
            <w:tcBorders>
              <w:top w:val="nil"/>
              <w:left w:val="nil"/>
              <w:bottom w:val="nil"/>
              <w:right w:val="nil"/>
            </w:tcBorders>
          </w:tcPr>
          <w:p w14:paraId="546F004A" w14:textId="77CA9A4A"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0.006**</w:t>
            </w:r>
          </w:p>
        </w:tc>
        <w:tc>
          <w:tcPr>
            <w:tcW w:w="635" w:type="pct"/>
            <w:tcBorders>
              <w:top w:val="nil"/>
              <w:left w:val="nil"/>
              <w:bottom w:val="nil"/>
              <w:right w:val="nil"/>
            </w:tcBorders>
          </w:tcPr>
          <w:p w14:paraId="416B01CE" w14:textId="328DFEF9"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0.006**</w:t>
            </w:r>
          </w:p>
        </w:tc>
      </w:tr>
      <w:tr w:rsidR="00BB012E" w:rsidRPr="00E63430" w14:paraId="07F642F2" w14:textId="77777777" w:rsidTr="00BB012E">
        <w:tc>
          <w:tcPr>
            <w:tcW w:w="3739" w:type="pct"/>
            <w:tcBorders>
              <w:top w:val="nil"/>
              <w:left w:val="nil"/>
              <w:bottom w:val="nil"/>
              <w:right w:val="nil"/>
            </w:tcBorders>
          </w:tcPr>
          <w:p w14:paraId="14417234"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DC6E57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(0.002)</w:t>
            </w:r>
          </w:p>
        </w:tc>
        <w:tc>
          <w:tcPr>
            <w:tcW w:w="635" w:type="pct"/>
            <w:tcBorders>
              <w:top w:val="nil"/>
              <w:left w:val="nil"/>
              <w:bottom w:val="nil"/>
              <w:right w:val="nil"/>
            </w:tcBorders>
          </w:tcPr>
          <w:p w14:paraId="425D14DD"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(0.002)</w:t>
            </w:r>
          </w:p>
        </w:tc>
      </w:tr>
      <w:tr w:rsidR="00BB012E" w:rsidRPr="00E63430" w14:paraId="21B8D367" w14:textId="77777777" w:rsidTr="00BB012E">
        <w:tc>
          <w:tcPr>
            <w:tcW w:w="3739" w:type="pct"/>
            <w:tcBorders>
              <w:top w:val="nil"/>
              <w:left w:val="nil"/>
              <w:bottom w:val="nil"/>
              <w:right w:val="nil"/>
            </w:tcBorders>
          </w:tcPr>
          <w:p w14:paraId="0D72FD88"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Percent of Occupied Male</w:t>
            </w:r>
          </w:p>
        </w:tc>
        <w:tc>
          <w:tcPr>
            <w:tcW w:w="626" w:type="pct"/>
            <w:tcBorders>
              <w:top w:val="nil"/>
              <w:left w:val="nil"/>
              <w:bottom w:val="nil"/>
              <w:right w:val="nil"/>
            </w:tcBorders>
          </w:tcPr>
          <w:p w14:paraId="0F75060D" w14:textId="0C7B5420"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0.005#</w:t>
            </w:r>
          </w:p>
        </w:tc>
        <w:tc>
          <w:tcPr>
            <w:tcW w:w="635" w:type="pct"/>
            <w:tcBorders>
              <w:top w:val="nil"/>
              <w:left w:val="nil"/>
              <w:bottom w:val="nil"/>
              <w:right w:val="nil"/>
            </w:tcBorders>
          </w:tcPr>
          <w:p w14:paraId="1775EAAE" w14:textId="725715E8"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0.002</w:t>
            </w:r>
          </w:p>
        </w:tc>
      </w:tr>
      <w:tr w:rsidR="00BB012E" w:rsidRPr="00E63430" w14:paraId="22C74428" w14:textId="77777777" w:rsidTr="00BB012E">
        <w:tc>
          <w:tcPr>
            <w:tcW w:w="3739" w:type="pct"/>
            <w:tcBorders>
              <w:top w:val="nil"/>
              <w:left w:val="nil"/>
              <w:bottom w:val="nil"/>
              <w:right w:val="nil"/>
            </w:tcBorders>
          </w:tcPr>
          <w:p w14:paraId="4A92E71E"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00B9356E"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(0.003)</w:t>
            </w:r>
          </w:p>
        </w:tc>
        <w:tc>
          <w:tcPr>
            <w:tcW w:w="635" w:type="pct"/>
            <w:tcBorders>
              <w:top w:val="nil"/>
              <w:left w:val="nil"/>
              <w:bottom w:val="nil"/>
              <w:right w:val="nil"/>
            </w:tcBorders>
          </w:tcPr>
          <w:p w14:paraId="5C43740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(0.003)</w:t>
            </w:r>
          </w:p>
        </w:tc>
      </w:tr>
      <w:tr w:rsidR="00BB012E" w:rsidRPr="00E63430" w14:paraId="3645C73A" w14:textId="77777777" w:rsidTr="00BB012E">
        <w:tc>
          <w:tcPr>
            <w:tcW w:w="3739" w:type="pct"/>
            <w:tcBorders>
              <w:top w:val="nil"/>
              <w:left w:val="nil"/>
              <w:bottom w:val="nil"/>
              <w:right w:val="nil"/>
            </w:tcBorders>
          </w:tcPr>
          <w:p w14:paraId="518E6B07"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Opium Suitability Area</w:t>
            </w:r>
          </w:p>
        </w:tc>
        <w:tc>
          <w:tcPr>
            <w:tcW w:w="626" w:type="pct"/>
            <w:tcBorders>
              <w:top w:val="nil"/>
              <w:left w:val="nil"/>
              <w:bottom w:val="nil"/>
              <w:right w:val="nil"/>
            </w:tcBorders>
          </w:tcPr>
          <w:p w14:paraId="5FACC3B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0.005***</w:t>
            </w:r>
          </w:p>
        </w:tc>
        <w:tc>
          <w:tcPr>
            <w:tcW w:w="635" w:type="pct"/>
            <w:tcBorders>
              <w:top w:val="nil"/>
              <w:left w:val="nil"/>
              <w:bottom w:val="nil"/>
              <w:right w:val="nil"/>
            </w:tcBorders>
          </w:tcPr>
          <w:p w14:paraId="01DDD51F"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0.004***</w:t>
            </w:r>
          </w:p>
        </w:tc>
      </w:tr>
      <w:tr w:rsidR="00BB012E" w:rsidRPr="00E63430" w14:paraId="32A467DA" w14:textId="77777777" w:rsidTr="00BB012E">
        <w:tc>
          <w:tcPr>
            <w:tcW w:w="3739" w:type="pct"/>
            <w:tcBorders>
              <w:top w:val="nil"/>
              <w:left w:val="nil"/>
              <w:bottom w:val="nil"/>
              <w:right w:val="nil"/>
            </w:tcBorders>
          </w:tcPr>
          <w:p w14:paraId="2DF8C20F"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3B39769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(0.001)</w:t>
            </w:r>
          </w:p>
        </w:tc>
        <w:tc>
          <w:tcPr>
            <w:tcW w:w="635" w:type="pct"/>
            <w:tcBorders>
              <w:top w:val="nil"/>
              <w:left w:val="nil"/>
              <w:bottom w:val="nil"/>
              <w:right w:val="nil"/>
            </w:tcBorders>
          </w:tcPr>
          <w:p w14:paraId="2687611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(0.001)</w:t>
            </w:r>
          </w:p>
        </w:tc>
      </w:tr>
      <w:tr w:rsidR="00BB012E" w:rsidRPr="00E63430" w14:paraId="15850F51" w14:textId="77777777" w:rsidTr="00BB012E">
        <w:tc>
          <w:tcPr>
            <w:tcW w:w="3739" w:type="pct"/>
            <w:tcBorders>
              <w:top w:val="nil"/>
              <w:left w:val="nil"/>
              <w:bottom w:val="nil"/>
              <w:right w:val="nil"/>
            </w:tcBorders>
          </w:tcPr>
          <w:p w14:paraId="6830EE62"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Party Change</w:t>
            </w:r>
          </w:p>
        </w:tc>
        <w:tc>
          <w:tcPr>
            <w:tcW w:w="626" w:type="pct"/>
            <w:tcBorders>
              <w:top w:val="nil"/>
              <w:left w:val="nil"/>
              <w:bottom w:val="nil"/>
              <w:right w:val="nil"/>
            </w:tcBorders>
          </w:tcPr>
          <w:p w14:paraId="38361DC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0.086*</w:t>
            </w:r>
          </w:p>
        </w:tc>
        <w:tc>
          <w:tcPr>
            <w:tcW w:w="635" w:type="pct"/>
            <w:tcBorders>
              <w:top w:val="nil"/>
              <w:left w:val="nil"/>
              <w:bottom w:val="nil"/>
              <w:right w:val="nil"/>
            </w:tcBorders>
          </w:tcPr>
          <w:p w14:paraId="0F218F5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0.144***</w:t>
            </w:r>
          </w:p>
        </w:tc>
      </w:tr>
      <w:tr w:rsidR="00BB012E" w:rsidRPr="00E63430" w14:paraId="022DC8EA" w14:textId="77777777" w:rsidTr="00BB012E">
        <w:tc>
          <w:tcPr>
            <w:tcW w:w="3739" w:type="pct"/>
            <w:tcBorders>
              <w:top w:val="nil"/>
              <w:left w:val="nil"/>
              <w:bottom w:val="nil"/>
              <w:right w:val="nil"/>
            </w:tcBorders>
          </w:tcPr>
          <w:p w14:paraId="2CA962EE"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7945096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(0.040)</w:t>
            </w:r>
          </w:p>
        </w:tc>
        <w:tc>
          <w:tcPr>
            <w:tcW w:w="635" w:type="pct"/>
            <w:tcBorders>
              <w:top w:val="nil"/>
              <w:left w:val="nil"/>
              <w:bottom w:val="nil"/>
              <w:right w:val="nil"/>
            </w:tcBorders>
          </w:tcPr>
          <w:p w14:paraId="688645B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(0.041)</w:t>
            </w:r>
          </w:p>
        </w:tc>
      </w:tr>
      <w:tr w:rsidR="00BB012E" w:rsidRPr="00E63430" w14:paraId="2CA87257" w14:textId="77777777" w:rsidTr="00BB012E">
        <w:tc>
          <w:tcPr>
            <w:tcW w:w="3739" w:type="pct"/>
            <w:tcBorders>
              <w:top w:val="nil"/>
              <w:left w:val="nil"/>
              <w:bottom w:val="nil"/>
              <w:right w:val="nil"/>
            </w:tcBorders>
          </w:tcPr>
          <w:p w14:paraId="31817267"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Inter DTO Killings (t-1)</w:t>
            </w:r>
          </w:p>
        </w:tc>
        <w:tc>
          <w:tcPr>
            <w:tcW w:w="626" w:type="pct"/>
            <w:tcBorders>
              <w:top w:val="nil"/>
              <w:left w:val="nil"/>
              <w:bottom w:val="nil"/>
              <w:right w:val="nil"/>
            </w:tcBorders>
          </w:tcPr>
          <w:p w14:paraId="4E0EB881"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c>
          <w:tcPr>
            <w:tcW w:w="635" w:type="pct"/>
            <w:tcBorders>
              <w:top w:val="nil"/>
              <w:left w:val="nil"/>
              <w:bottom w:val="nil"/>
              <w:right w:val="nil"/>
            </w:tcBorders>
          </w:tcPr>
          <w:p w14:paraId="25C90A9A"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0.011</w:t>
            </w:r>
          </w:p>
        </w:tc>
      </w:tr>
      <w:tr w:rsidR="00BB012E" w:rsidRPr="00E63430" w14:paraId="7080F0C7" w14:textId="77777777" w:rsidTr="00BB012E">
        <w:tc>
          <w:tcPr>
            <w:tcW w:w="3739" w:type="pct"/>
            <w:tcBorders>
              <w:top w:val="nil"/>
              <w:left w:val="nil"/>
              <w:bottom w:val="nil"/>
              <w:right w:val="nil"/>
            </w:tcBorders>
          </w:tcPr>
          <w:p w14:paraId="55373684"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423347A9"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c>
          <w:tcPr>
            <w:tcW w:w="635" w:type="pct"/>
            <w:tcBorders>
              <w:top w:val="nil"/>
              <w:left w:val="nil"/>
              <w:bottom w:val="nil"/>
              <w:right w:val="nil"/>
            </w:tcBorders>
          </w:tcPr>
          <w:p w14:paraId="4450F2D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(0.009)</w:t>
            </w:r>
          </w:p>
        </w:tc>
      </w:tr>
      <w:tr w:rsidR="00BB012E" w:rsidRPr="00E63430" w14:paraId="18E96D2E" w14:textId="77777777" w:rsidTr="00BB012E">
        <w:tc>
          <w:tcPr>
            <w:tcW w:w="3739" w:type="pct"/>
            <w:tcBorders>
              <w:top w:val="nil"/>
              <w:left w:val="nil"/>
              <w:bottom w:val="nil"/>
              <w:right w:val="nil"/>
            </w:tcBorders>
          </w:tcPr>
          <w:p w14:paraId="1DA1F7DC"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Constant</w:t>
            </w:r>
          </w:p>
        </w:tc>
        <w:tc>
          <w:tcPr>
            <w:tcW w:w="626" w:type="pct"/>
            <w:tcBorders>
              <w:top w:val="nil"/>
              <w:left w:val="nil"/>
              <w:bottom w:val="nil"/>
              <w:right w:val="nil"/>
            </w:tcBorders>
          </w:tcPr>
          <w:p w14:paraId="69AE663F" w14:textId="11F04DA9"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7.100***</w:t>
            </w:r>
          </w:p>
        </w:tc>
        <w:tc>
          <w:tcPr>
            <w:tcW w:w="635" w:type="pct"/>
            <w:tcBorders>
              <w:top w:val="nil"/>
              <w:left w:val="nil"/>
              <w:bottom w:val="nil"/>
              <w:right w:val="nil"/>
            </w:tcBorders>
          </w:tcPr>
          <w:p w14:paraId="629568FC" w14:textId="4AE000EB"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7.911***</w:t>
            </w:r>
          </w:p>
        </w:tc>
      </w:tr>
      <w:tr w:rsidR="00BB012E" w:rsidRPr="00E63430" w14:paraId="763D4B87" w14:textId="77777777" w:rsidTr="00BB012E">
        <w:tc>
          <w:tcPr>
            <w:tcW w:w="3739" w:type="pct"/>
            <w:tcBorders>
              <w:top w:val="nil"/>
              <w:left w:val="nil"/>
              <w:bottom w:val="nil"/>
              <w:right w:val="nil"/>
            </w:tcBorders>
          </w:tcPr>
          <w:p w14:paraId="1567433C" w14:textId="7889E58A" w:rsidR="00BB012E" w:rsidRPr="00AC5903" w:rsidRDefault="00BB012E" w:rsidP="00FB73F3">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35E267E6" w14:textId="4C47C629" w:rsidR="00BB012E" w:rsidRPr="00AC5903" w:rsidRDefault="00BB012E" w:rsidP="00FB73F3">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(0.431)</w:t>
            </w:r>
          </w:p>
        </w:tc>
        <w:tc>
          <w:tcPr>
            <w:tcW w:w="635" w:type="pct"/>
            <w:tcBorders>
              <w:top w:val="nil"/>
              <w:left w:val="nil"/>
              <w:bottom w:val="nil"/>
              <w:right w:val="nil"/>
            </w:tcBorders>
          </w:tcPr>
          <w:p w14:paraId="4DDB6EFA" w14:textId="77CAD49A" w:rsidR="00BB012E" w:rsidRPr="00AC5903" w:rsidRDefault="00BB012E" w:rsidP="00FB73F3">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(0.452)</w:t>
            </w:r>
          </w:p>
        </w:tc>
      </w:tr>
      <w:tr w:rsidR="00BB012E" w:rsidRPr="00E63430" w14:paraId="323A4A06" w14:textId="77777777" w:rsidTr="00BB012E">
        <w:trPr>
          <w:trHeight w:val="142"/>
        </w:trPr>
        <w:tc>
          <w:tcPr>
            <w:tcW w:w="3739" w:type="pct"/>
            <w:tcBorders>
              <w:top w:val="nil"/>
              <w:left w:val="nil"/>
              <w:bottom w:val="nil"/>
              <w:right w:val="nil"/>
            </w:tcBorders>
          </w:tcPr>
          <w:p w14:paraId="7CEA4889" w14:textId="1AB05A1A" w:rsidR="00BB012E" w:rsidRPr="00AC5903" w:rsidRDefault="00BB012E" w:rsidP="00FB73F3">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DTO dummies</w:t>
            </w:r>
          </w:p>
        </w:tc>
        <w:tc>
          <w:tcPr>
            <w:tcW w:w="626" w:type="pct"/>
            <w:tcBorders>
              <w:top w:val="nil"/>
              <w:left w:val="nil"/>
              <w:bottom w:val="nil"/>
              <w:right w:val="nil"/>
            </w:tcBorders>
          </w:tcPr>
          <w:p w14:paraId="42EDB870" w14:textId="6AE61EA2" w:rsidR="00BB012E" w:rsidRPr="00AC5903" w:rsidRDefault="00BB012E" w:rsidP="00FB73F3">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Yes</w:t>
            </w:r>
          </w:p>
        </w:tc>
        <w:tc>
          <w:tcPr>
            <w:tcW w:w="635" w:type="pct"/>
            <w:tcBorders>
              <w:top w:val="nil"/>
              <w:left w:val="nil"/>
              <w:bottom w:val="nil"/>
              <w:right w:val="nil"/>
            </w:tcBorders>
          </w:tcPr>
          <w:p w14:paraId="34C98684" w14:textId="5A2B98C5" w:rsidR="00BB012E" w:rsidRPr="00AC5903" w:rsidRDefault="00BB012E" w:rsidP="00FB73F3">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Yes</w:t>
            </w:r>
          </w:p>
        </w:tc>
      </w:tr>
      <w:tr w:rsidR="00BB012E" w:rsidRPr="00E63430" w14:paraId="6E8616B1" w14:textId="77777777" w:rsidTr="00BB012E">
        <w:tc>
          <w:tcPr>
            <w:tcW w:w="3739" w:type="pct"/>
            <w:tcBorders>
              <w:top w:val="single" w:sz="4" w:space="0" w:color="auto"/>
              <w:left w:val="nil"/>
              <w:bottom w:val="nil"/>
              <w:right w:val="nil"/>
            </w:tcBorders>
          </w:tcPr>
          <w:p w14:paraId="28876AA9" w14:textId="77777777" w:rsidR="00BB012E" w:rsidRPr="00AC5903" w:rsidRDefault="00BB012E" w:rsidP="00FB73F3">
            <w:pPr>
              <w:widowControl w:val="0"/>
              <w:autoSpaceDE w:val="0"/>
              <w:autoSpaceDN w:val="0"/>
              <w:adjustRightInd w:val="0"/>
              <w:spacing w:after="0" w:line="240" w:lineRule="auto"/>
              <w:rPr>
                <w:rFonts w:ascii="Times New Roman" w:hAnsi="Times New Roman"/>
                <w:i/>
                <w:iCs/>
                <w:sz w:val="18"/>
                <w:szCs w:val="18"/>
                <w:lang w:val="en-US"/>
              </w:rPr>
            </w:pPr>
            <w:r w:rsidRPr="00AC5903">
              <w:rPr>
                <w:rFonts w:ascii="Times New Roman" w:hAnsi="Times New Roman"/>
                <w:i/>
                <w:iCs/>
                <w:sz w:val="18"/>
                <w:szCs w:val="18"/>
                <w:lang w:val="en-US"/>
              </w:rPr>
              <w:t>Number of DTOs</w:t>
            </w:r>
          </w:p>
        </w:tc>
        <w:tc>
          <w:tcPr>
            <w:tcW w:w="626" w:type="pct"/>
            <w:tcBorders>
              <w:top w:val="single" w:sz="4" w:space="0" w:color="auto"/>
              <w:left w:val="nil"/>
              <w:bottom w:val="nil"/>
              <w:right w:val="nil"/>
            </w:tcBorders>
          </w:tcPr>
          <w:p w14:paraId="6E13AF88"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c>
          <w:tcPr>
            <w:tcW w:w="635" w:type="pct"/>
            <w:tcBorders>
              <w:top w:val="single" w:sz="4" w:space="0" w:color="auto"/>
              <w:left w:val="nil"/>
              <w:bottom w:val="nil"/>
              <w:right w:val="nil"/>
            </w:tcBorders>
          </w:tcPr>
          <w:p w14:paraId="0441E1F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p>
        </w:tc>
      </w:tr>
      <w:tr w:rsidR="00BB012E" w:rsidRPr="00E63430" w14:paraId="1A6D683F" w14:textId="77777777" w:rsidTr="00BB012E">
        <w:tc>
          <w:tcPr>
            <w:tcW w:w="3739" w:type="pct"/>
            <w:tcBorders>
              <w:top w:val="nil"/>
              <w:left w:val="nil"/>
              <w:bottom w:val="nil"/>
              <w:right w:val="nil"/>
            </w:tcBorders>
          </w:tcPr>
          <w:p w14:paraId="29218853"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626" w:type="pct"/>
            <w:tcBorders>
              <w:top w:val="nil"/>
              <w:left w:val="nil"/>
              <w:bottom w:val="nil"/>
              <w:right w:val="nil"/>
            </w:tcBorders>
          </w:tcPr>
          <w:p w14:paraId="0677B418" w14:textId="0E901DE0"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0.350***</w:t>
            </w:r>
          </w:p>
        </w:tc>
        <w:tc>
          <w:tcPr>
            <w:tcW w:w="635" w:type="pct"/>
            <w:tcBorders>
              <w:top w:val="nil"/>
              <w:left w:val="nil"/>
              <w:bottom w:val="nil"/>
              <w:right w:val="nil"/>
            </w:tcBorders>
          </w:tcPr>
          <w:p w14:paraId="3944AB53" w14:textId="49D6E06F"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0.350***</w:t>
            </w:r>
          </w:p>
        </w:tc>
      </w:tr>
      <w:tr w:rsidR="00BB012E" w:rsidRPr="00E63430" w14:paraId="655FAE3E" w14:textId="77777777" w:rsidTr="00BB012E">
        <w:tc>
          <w:tcPr>
            <w:tcW w:w="3739" w:type="pct"/>
            <w:tcBorders>
              <w:top w:val="nil"/>
              <w:left w:val="nil"/>
              <w:bottom w:val="nil"/>
              <w:right w:val="nil"/>
            </w:tcBorders>
          </w:tcPr>
          <w:p w14:paraId="7244EB3C"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59015F6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(0.037)</w:t>
            </w:r>
          </w:p>
        </w:tc>
        <w:tc>
          <w:tcPr>
            <w:tcW w:w="635" w:type="pct"/>
            <w:tcBorders>
              <w:top w:val="nil"/>
              <w:left w:val="nil"/>
              <w:bottom w:val="nil"/>
              <w:right w:val="nil"/>
            </w:tcBorders>
          </w:tcPr>
          <w:p w14:paraId="24B5969C"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(0.037)</w:t>
            </w:r>
          </w:p>
        </w:tc>
      </w:tr>
      <w:tr w:rsidR="00BB012E" w:rsidRPr="00E63430" w14:paraId="74836517" w14:textId="77777777" w:rsidTr="00BB012E">
        <w:tc>
          <w:tcPr>
            <w:tcW w:w="3739" w:type="pct"/>
            <w:tcBorders>
              <w:top w:val="nil"/>
              <w:left w:val="nil"/>
              <w:bottom w:val="nil"/>
              <w:right w:val="nil"/>
            </w:tcBorders>
          </w:tcPr>
          <w:p w14:paraId="22AC7CFB"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626" w:type="pct"/>
            <w:tcBorders>
              <w:top w:val="nil"/>
              <w:left w:val="nil"/>
              <w:bottom w:val="nil"/>
              <w:right w:val="nil"/>
            </w:tcBorders>
          </w:tcPr>
          <w:p w14:paraId="4E4377B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0.159***</w:t>
            </w:r>
          </w:p>
        </w:tc>
        <w:tc>
          <w:tcPr>
            <w:tcW w:w="635" w:type="pct"/>
            <w:tcBorders>
              <w:top w:val="nil"/>
              <w:left w:val="nil"/>
              <w:bottom w:val="nil"/>
              <w:right w:val="nil"/>
            </w:tcBorders>
          </w:tcPr>
          <w:p w14:paraId="0D54426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0.159***</w:t>
            </w:r>
          </w:p>
        </w:tc>
      </w:tr>
      <w:tr w:rsidR="00BB012E" w:rsidRPr="00E63430" w14:paraId="5A09A645" w14:textId="77777777" w:rsidTr="00BB012E">
        <w:tc>
          <w:tcPr>
            <w:tcW w:w="3739" w:type="pct"/>
            <w:tcBorders>
              <w:top w:val="nil"/>
              <w:left w:val="nil"/>
              <w:bottom w:val="nil"/>
              <w:right w:val="nil"/>
            </w:tcBorders>
          </w:tcPr>
          <w:p w14:paraId="6FCA2C19"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3A0AA7F4"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(0.027)</w:t>
            </w:r>
          </w:p>
        </w:tc>
        <w:tc>
          <w:tcPr>
            <w:tcW w:w="635" w:type="pct"/>
            <w:tcBorders>
              <w:top w:val="nil"/>
              <w:left w:val="nil"/>
              <w:bottom w:val="nil"/>
              <w:right w:val="nil"/>
            </w:tcBorders>
          </w:tcPr>
          <w:p w14:paraId="45DA12A2"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(0.027)</w:t>
            </w:r>
          </w:p>
        </w:tc>
      </w:tr>
      <w:tr w:rsidR="00BB012E" w:rsidRPr="00E63430" w14:paraId="45743D6E" w14:textId="77777777" w:rsidTr="00BB012E">
        <w:tc>
          <w:tcPr>
            <w:tcW w:w="3739" w:type="pct"/>
            <w:tcBorders>
              <w:top w:val="nil"/>
              <w:left w:val="nil"/>
              <w:bottom w:val="nil"/>
              <w:right w:val="nil"/>
            </w:tcBorders>
          </w:tcPr>
          <w:p w14:paraId="3F3C819A"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626" w:type="pct"/>
            <w:tcBorders>
              <w:top w:val="nil"/>
              <w:left w:val="nil"/>
              <w:bottom w:val="nil"/>
              <w:right w:val="nil"/>
            </w:tcBorders>
          </w:tcPr>
          <w:p w14:paraId="0F44D74D" w14:textId="536CD5CB"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0.134***</w:t>
            </w:r>
          </w:p>
        </w:tc>
        <w:tc>
          <w:tcPr>
            <w:tcW w:w="635" w:type="pct"/>
            <w:tcBorders>
              <w:top w:val="nil"/>
              <w:left w:val="nil"/>
              <w:bottom w:val="nil"/>
              <w:right w:val="nil"/>
            </w:tcBorders>
          </w:tcPr>
          <w:p w14:paraId="5F045D18" w14:textId="1152B3ED"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0.134***</w:t>
            </w:r>
          </w:p>
        </w:tc>
      </w:tr>
      <w:tr w:rsidR="00BB012E" w:rsidRPr="00E63430" w14:paraId="5F447FAB" w14:textId="77777777" w:rsidTr="00BB012E">
        <w:tc>
          <w:tcPr>
            <w:tcW w:w="3739" w:type="pct"/>
            <w:tcBorders>
              <w:top w:val="nil"/>
              <w:left w:val="nil"/>
              <w:bottom w:val="nil"/>
              <w:right w:val="nil"/>
            </w:tcBorders>
          </w:tcPr>
          <w:p w14:paraId="17658B64"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DA13A6B"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(0.036)</w:t>
            </w:r>
          </w:p>
        </w:tc>
        <w:tc>
          <w:tcPr>
            <w:tcW w:w="635" w:type="pct"/>
            <w:tcBorders>
              <w:top w:val="nil"/>
              <w:left w:val="nil"/>
              <w:bottom w:val="nil"/>
              <w:right w:val="nil"/>
            </w:tcBorders>
          </w:tcPr>
          <w:p w14:paraId="1D4AF277"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(0.036)</w:t>
            </w:r>
          </w:p>
        </w:tc>
      </w:tr>
      <w:tr w:rsidR="00BB012E" w:rsidRPr="00E63430" w14:paraId="152E524E" w14:textId="77777777" w:rsidTr="00BB012E">
        <w:tc>
          <w:tcPr>
            <w:tcW w:w="3739" w:type="pct"/>
            <w:tcBorders>
              <w:top w:val="nil"/>
              <w:left w:val="nil"/>
              <w:bottom w:val="nil"/>
              <w:right w:val="nil"/>
            </w:tcBorders>
          </w:tcPr>
          <w:p w14:paraId="61E2A50D"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626" w:type="pct"/>
            <w:tcBorders>
              <w:top w:val="nil"/>
              <w:left w:val="nil"/>
              <w:bottom w:val="nil"/>
              <w:right w:val="nil"/>
            </w:tcBorders>
          </w:tcPr>
          <w:p w14:paraId="4EE2CD12" w14:textId="2CCD4325"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0.077*</w:t>
            </w:r>
          </w:p>
        </w:tc>
        <w:tc>
          <w:tcPr>
            <w:tcW w:w="635" w:type="pct"/>
            <w:tcBorders>
              <w:top w:val="nil"/>
              <w:left w:val="nil"/>
              <w:bottom w:val="nil"/>
              <w:right w:val="nil"/>
            </w:tcBorders>
          </w:tcPr>
          <w:p w14:paraId="6DE21436" w14:textId="5995B72F"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0.077*</w:t>
            </w:r>
          </w:p>
        </w:tc>
      </w:tr>
      <w:tr w:rsidR="00BB012E" w:rsidRPr="00E63430" w14:paraId="5B93EB48" w14:textId="77777777" w:rsidTr="00BB012E">
        <w:tc>
          <w:tcPr>
            <w:tcW w:w="3739" w:type="pct"/>
            <w:tcBorders>
              <w:top w:val="nil"/>
              <w:left w:val="nil"/>
              <w:bottom w:val="nil"/>
              <w:right w:val="nil"/>
            </w:tcBorders>
          </w:tcPr>
          <w:p w14:paraId="2D184963"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17C426A5"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(0.039)</w:t>
            </w:r>
          </w:p>
        </w:tc>
        <w:tc>
          <w:tcPr>
            <w:tcW w:w="635" w:type="pct"/>
            <w:tcBorders>
              <w:top w:val="nil"/>
              <w:left w:val="nil"/>
              <w:bottom w:val="nil"/>
              <w:right w:val="nil"/>
            </w:tcBorders>
          </w:tcPr>
          <w:p w14:paraId="5B0B4CF3" w14:textId="77777777" w:rsidR="00BB012E" w:rsidRPr="00AC5903" w:rsidRDefault="00BB012E"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(0.039)</w:t>
            </w:r>
          </w:p>
        </w:tc>
      </w:tr>
      <w:tr w:rsidR="00BB012E" w:rsidRPr="00E63430" w14:paraId="2197B32C" w14:textId="77777777" w:rsidTr="00BB012E">
        <w:tc>
          <w:tcPr>
            <w:tcW w:w="3739" w:type="pct"/>
            <w:tcBorders>
              <w:top w:val="nil"/>
              <w:left w:val="nil"/>
              <w:bottom w:val="nil"/>
              <w:right w:val="nil"/>
            </w:tcBorders>
          </w:tcPr>
          <w:p w14:paraId="54B5FD4D" w14:textId="77777777" w:rsidR="00BB012E" w:rsidRPr="00AC5903" w:rsidRDefault="00BB012E"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626" w:type="pct"/>
            <w:tcBorders>
              <w:top w:val="nil"/>
              <w:left w:val="nil"/>
              <w:bottom w:val="nil"/>
              <w:right w:val="nil"/>
            </w:tcBorders>
          </w:tcPr>
          <w:p w14:paraId="64C34C23" w14:textId="5FA1709F"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0.038</w:t>
            </w:r>
          </w:p>
        </w:tc>
        <w:tc>
          <w:tcPr>
            <w:tcW w:w="635" w:type="pct"/>
            <w:tcBorders>
              <w:top w:val="nil"/>
              <w:left w:val="nil"/>
              <w:bottom w:val="nil"/>
              <w:right w:val="nil"/>
            </w:tcBorders>
          </w:tcPr>
          <w:p w14:paraId="334CBA66" w14:textId="4F6A68D7" w:rsidR="00BB012E"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BB012E" w:rsidRPr="00AC5903">
              <w:rPr>
                <w:rFonts w:ascii="Times New Roman" w:hAnsi="Times New Roman"/>
                <w:sz w:val="18"/>
                <w:szCs w:val="18"/>
                <w:lang w:val="en-US"/>
              </w:rPr>
              <w:t>0.038</w:t>
            </w:r>
          </w:p>
        </w:tc>
      </w:tr>
      <w:tr w:rsidR="00FB73F3" w:rsidRPr="00E63430" w14:paraId="5CC3D6D7" w14:textId="77777777" w:rsidTr="00BB012E">
        <w:tc>
          <w:tcPr>
            <w:tcW w:w="3739" w:type="pct"/>
            <w:tcBorders>
              <w:top w:val="nil"/>
              <w:left w:val="nil"/>
              <w:bottom w:val="nil"/>
              <w:right w:val="nil"/>
            </w:tcBorders>
          </w:tcPr>
          <w:p w14:paraId="565CD94A" w14:textId="4849DD8A" w:rsidR="00FB73F3" w:rsidRPr="00AC5903" w:rsidRDefault="00FB73F3" w:rsidP="00FB73F3">
            <w:pPr>
              <w:widowControl w:val="0"/>
              <w:autoSpaceDE w:val="0"/>
              <w:autoSpaceDN w:val="0"/>
              <w:adjustRightInd w:val="0"/>
              <w:spacing w:after="0" w:line="240" w:lineRule="auto"/>
              <w:rPr>
                <w:rFonts w:ascii="Times New Roman" w:hAnsi="Times New Roman"/>
                <w:i/>
                <w:iCs/>
                <w:sz w:val="18"/>
                <w:szCs w:val="18"/>
                <w:lang w:val="en-US"/>
              </w:rPr>
            </w:pPr>
            <w:r w:rsidRPr="00AC5903">
              <w:rPr>
                <w:rFonts w:ascii="Times New Roman" w:hAnsi="Times New Roman"/>
                <w:sz w:val="18"/>
                <w:szCs w:val="18"/>
                <w:lang w:val="en-US"/>
              </w:rPr>
              <w:t>(</w:t>
            </w:r>
            <w:r w:rsidRPr="00AC5903">
              <w:rPr>
                <w:rFonts w:ascii="Times New Roman" w:hAnsi="Times New Roman"/>
                <w:i/>
                <w:iCs/>
                <w:sz w:val="18"/>
                <w:szCs w:val="18"/>
                <w:lang w:val="en-US"/>
              </w:rPr>
              <w:t>Continuation)</w:t>
            </w:r>
          </w:p>
        </w:tc>
        <w:tc>
          <w:tcPr>
            <w:tcW w:w="626" w:type="pct"/>
            <w:tcBorders>
              <w:top w:val="nil"/>
              <w:left w:val="nil"/>
              <w:bottom w:val="nil"/>
              <w:right w:val="nil"/>
            </w:tcBorders>
          </w:tcPr>
          <w:p w14:paraId="4308BE61"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p>
        </w:tc>
        <w:tc>
          <w:tcPr>
            <w:tcW w:w="635" w:type="pct"/>
            <w:tcBorders>
              <w:top w:val="nil"/>
              <w:left w:val="nil"/>
              <w:bottom w:val="nil"/>
              <w:right w:val="nil"/>
            </w:tcBorders>
          </w:tcPr>
          <w:p w14:paraId="417C688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p>
        </w:tc>
      </w:tr>
      <w:tr w:rsidR="00FB73F3" w:rsidRPr="00E63430" w14:paraId="05A3C72C" w14:textId="77777777" w:rsidTr="00BB012E">
        <w:tc>
          <w:tcPr>
            <w:tcW w:w="3739" w:type="pct"/>
            <w:tcBorders>
              <w:top w:val="nil"/>
              <w:left w:val="nil"/>
              <w:bottom w:val="nil"/>
              <w:right w:val="nil"/>
            </w:tcBorders>
          </w:tcPr>
          <w:p w14:paraId="53C169D6" w14:textId="1C0B93D6" w:rsidR="00FB73F3" w:rsidRPr="00AC5903" w:rsidRDefault="00FB73F3" w:rsidP="00FB73F3">
            <w:pPr>
              <w:widowControl w:val="0"/>
              <w:autoSpaceDE w:val="0"/>
              <w:autoSpaceDN w:val="0"/>
              <w:adjustRightInd w:val="0"/>
              <w:spacing w:after="0" w:line="240" w:lineRule="auto"/>
              <w:rPr>
                <w:rFonts w:ascii="Times New Roman" w:hAnsi="Times New Roman"/>
                <w:i/>
                <w:iCs/>
                <w:sz w:val="18"/>
                <w:szCs w:val="18"/>
                <w:lang w:val="en-US"/>
              </w:rPr>
            </w:pPr>
          </w:p>
        </w:tc>
        <w:tc>
          <w:tcPr>
            <w:tcW w:w="626" w:type="pct"/>
            <w:tcBorders>
              <w:top w:val="nil"/>
              <w:left w:val="nil"/>
              <w:bottom w:val="nil"/>
              <w:right w:val="nil"/>
            </w:tcBorders>
          </w:tcPr>
          <w:p w14:paraId="3E062231"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(0.029)</w:t>
            </w:r>
          </w:p>
        </w:tc>
        <w:tc>
          <w:tcPr>
            <w:tcW w:w="635" w:type="pct"/>
            <w:tcBorders>
              <w:top w:val="nil"/>
              <w:left w:val="nil"/>
              <w:bottom w:val="nil"/>
              <w:right w:val="nil"/>
            </w:tcBorders>
          </w:tcPr>
          <w:p w14:paraId="0C5A776A"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(0.029)</w:t>
            </w:r>
          </w:p>
        </w:tc>
      </w:tr>
      <w:tr w:rsidR="00FB73F3" w:rsidRPr="00E63430" w14:paraId="7D5EDAD5" w14:textId="77777777" w:rsidTr="00BB012E">
        <w:tc>
          <w:tcPr>
            <w:tcW w:w="3739" w:type="pct"/>
            <w:tcBorders>
              <w:top w:val="nil"/>
              <w:left w:val="nil"/>
              <w:bottom w:val="nil"/>
              <w:right w:val="nil"/>
            </w:tcBorders>
          </w:tcPr>
          <w:p w14:paraId="771C9628"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Number of DTOs (t-1)</w:t>
            </w:r>
          </w:p>
        </w:tc>
        <w:tc>
          <w:tcPr>
            <w:tcW w:w="626" w:type="pct"/>
            <w:tcBorders>
              <w:top w:val="nil"/>
              <w:left w:val="nil"/>
              <w:bottom w:val="nil"/>
              <w:right w:val="nil"/>
            </w:tcBorders>
          </w:tcPr>
          <w:p w14:paraId="1EB97F0F"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0.608***</w:t>
            </w:r>
          </w:p>
        </w:tc>
        <w:tc>
          <w:tcPr>
            <w:tcW w:w="635" w:type="pct"/>
            <w:tcBorders>
              <w:top w:val="nil"/>
              <w:left w:val="nil"/>
              <w:bottom w:val="nil"/>
              <w:right w:val="nil"/>
            </w:tcBorders>
          </w:tcPr>
          <w:p w14:paraId="4D4C261C"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0.608***</w:t>
            </w:r>
          </w:p>
        </w:tc>
      </w:tr>
      <w:tr w:rsidR="00FB73F3" w:rsidRPr="00E63430" w14:paraId="658B2B18" w14:textId="77777777" w:rsidTr="00BB012E">
        <w:tc>
          <w:tcPr>
            <w:tcW w:w="3739" w:type="pct"/>
            <w:tcBorders>
              <w:top w:val="nil"/>
              <w:left w:val="nil"/>
              <w:bottom w:val="nil"/>
              <w:right w:val="nil"/>
            </w:tcBorders>
          </w:tcPr>
          <w:p w14:paraId="3AFE1557"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40857D1A"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(0.073)</w:t>
            </w:r>
          </w:p>
        </w:tc>
        <w:tc>
          <w:tcPr>
            <w:tcW w:w="635" w:type="pct"/>
            <w:tcBorders>
              <w:top w:val="nil"/>
              <w:left w:val="nil"/>
              <w:bottom w:val="nil"/>
              <w:right w:val="nil"/>
            </w:tcBorders>
          </w:tcPr>
          <w:p w14:paraId="5C1D27C2"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(0.073)</w:t>
            </w:r>
          </w:p>
        </w:tc>
      </w:tr>
      <w:tr w:rsidR="00FB73F3" w:rsidRPr="00E63430" w14:paraId="7DC2083D" w14:textId="77777777" w:rsidTr="00BB012E">
        <w:tc>
          <w:tcPr>
            <w:tcW w:w="3739" w:type="pct"/>
            <w:tcBorders>
              <w:top w:val="nil"/>
              <w:left w:val="nil"/>
              <w:bottom w:val="nil"/>
              <w:right w:val="nil"/>
            </w:tcBorders>
          </w:tcPr>
          <w:p w14:paraId="27012DF5"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Detained DTO Members (logged, t-1)</w:t>
            </w:r>
          </w:p>
        </w:tc>
        <w:tc>
          <w:tcPr>
            <w:tcW w:w="626" w:type="pct"/>
            <w:tcBorders>
              <w:top w:val="nil"/>
              <w:left w:val="nil"/>
              <w:bottom w:val="nil"/>
              <w:right w:val="nil"/>
            </w:tcBorders>
          </w:tcPr>
          <w:p w14:paraId="734CDB9B" w14:textId="4044DB38"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0.010</w:t>
            </w:r>
          </w:p>
        </w:tc>
        <w:tc>
          <w:tcPr>
            <w:tcW w:w="635" w:type="pct"/>
            <w:tcBorders>
              <w:top w:val="nil"/>
              <w:left w:val="nil"/>
              <w:bottom w:val="nil"/>
              <w:right w:val="nil"/>
            </w:tcBorders>
          </w:tcPr>
          <w:p w14:paraId="6691ADB6" w14:textId="2C9AC864"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0.010</w:t>
            </w:r>
          </w:p>
        </w:tc>
      </w:tr>
      <w:tr w:rsidR="00FB73F3" w:rsidRPr="00E63430" w14:paraId="0CB394C7" w14:textId="77777777" w:rsidTr="00BB012E">
        <w:tc>
          <w:tcPr>
            <w:tcW w:w="3739" w:type="pct"/>
            <w:tcBorders>
              <w:top w:val="nil"/>
              <w:left w:val="nil"/>
              <w:bottom w:val="nil"/>
              <w:right w:val="nil"/>
            </w:tcBorders>
          </w:tcPr>
          <w:p w14:paraId="17C3064C" w14:textId="7D79C689" w:rsidR="00FB73F3" w:rsidRPr="00AC5903" w:rsidRDefault="00FB73F3" w:rsidP="00FB73F3">
            <w:pPr>
              <w:widowControl w:val="0"/>
              <w:autoSpaceDE w:val="0"/>
              <w:autoSpaceDN w:val="0"/>
              <w:adjustRightInd w:val="0"/>
              <w:spacing w:after="0" w:line="240" w:lineRule="auto"/>
              <w:rPr>
                <w:rFonts w:ascii="Times New Roman" w:hAnsi="Times New Roman"/>
                <w:i/>
                <w:iCs/>
                <w:sz w:val="18"/>
                <w:szCs w:val="18"/>
                <w:lang w:val="en-US"/>
              </w:rPr>
            </w:pPr>
          </w:p>
        </w:tc>
        <w:tc>
          <w:tcPr>
            <w:tcW w:w="626" w:type="pct"/>
            <w:tcBorders>
              <w:top w:val="nil"/>
              <w:left w:val="nil"/>
              <w:bottom w:val="nil"/>
              <w:right w:val="nil"/>
            </w:tcBorders>
          </w:tcPr>
          <w:p w14:paraId="2FD54815"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(0.105)</w:t>
            </w:r>
          </w:p>
        </w:tc>
        <w:tc>
          <w:tcPr>
            <w:tcW w:w="635" w:type="pct"/>
            <w:tcBorders>
              <w:top w:val="nil"/>
              <w:left w:val="nil"/>
              <w:bottom w:val="nil"/>
              <w:right w:val="nil"/>
            </w:tcBorders>
          </w:tcPr>
          <w:p w14:paraId="243B297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(0.105)</w:t>
            </w:r>
          </w:p>
        </w:tc>
      </w:tr>
      <w:tr w:rsidR="00FB73F3" w:rsidRPr="00E63430" w14:paraId="4774AD92" w14:textId="77777777" w:rsidTr="00BB012E">
        <w:tc>
          <w:tcPr>
            <w:tcW w:w="3739" w:type="pct"/>
            <w:tcBorders>
              <w:top w:val="nil"/>
              <w:left w:val="nil"/>
              <w:bottom w:val="nil"/>
              <w:right w:val="nil"/>
            </w:tcBorders>
          </w:tcPr>
          <w:p w14:paraId="605F4D24"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PAN Mayor</w:t>
            </w:r>
          </w:p>
        </w:tc>
        <w:tc>
          <w:tcPr>
            <w:tcW w:w="626" w:type="pct"/>
            <w:tcBorders>
              <w:top w:val="nil"/>
              <w:left w:val="nil"/>
              <w:bottom w:val="nil"/>
              <w:right w:val="nil"/>
            </w:tcBorders>
          </w:tcPr>
          <w:p w14:paraId="431F366B"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0.546***</w:t>
            </w:r>
          </w:p>
        </w:tc>
        <w:tc>
          <w:tcPr>
            <w:tcW w:w="635" w:type="pct"/>
            <w:tcBorders>
              <w:top w:val="nil"/>
              <w:left w:val="nil"/>
              <w:bottom w:val="nil"/>
              <w:right w:val="nil"/>
            </w:tcBorders>
          </w:tcPr>
          <w:p w14:paraId="1F7786A2"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0.546***</w:t>
            </w:r>
          </w:p>
        </w:tc>
      </w:tr>
      <w:tr w:rsidR="00FB73F3" w:rsidRPr="00E63430" w14:paraId="4AC66B41" w14:textId="77777777" w:rsidTr="00BB012E">
        <w:tc>
          <w:tcPr>
            <w:tcW w:w="3739" w:type="pct"/>
            <w:tcBorders>
              <w:top w:val="nil"/>
              <w:left w:val="nil"/>
              <w:bottom w:val="nil"/>
              <w:right w:val="nil"/>
            </w:tcBorders>
          </w:tcPr>
          <w:p w14:paraId="6233A722"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729FAF2C"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(0.132)</w:t>
            </w:r>
          </w:p>
        </w:tc>
        <w:tc>
          <w:tcPr>
            <w:tcW w:w="635" w:type="pct"/>
            <w:tcBorders>
              <w:top w:val="nil"/>
              <w:left w:val="nil"/>
              <w:bottom w:val="nil"/>
              <w:right w:val="nil"/>
            </w:tcBorders>
          </w:tcPr>
          <w:p w14:paraId="7310136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(0.132)</w:t>
            </w:r>
          </w:p>
        </w:tc>
      </w:tr>
      <w:tr w:rsidR="00FB73F3" w:rsidRPr="00E63430" w14:paraId="3798560B" w14:textId="77777777" w:rsidTr="00BB012E">
        <w:tc>
          <w:tcPr>
            <w:tcW w:w="3739" w:type="pct"/>
            <w:tcBorders>
              <w:top w:val="nil"/>
              <w:left w:val="nil"/>
              <w:bottom w:val="nil"/>
              <w:right w:val="nil"/>
            </w:tcBorders>
          </w:tcPr>
          <w:p w14:paraId="390D860A"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PRI Mayor</w:t>
            </w:r>
          </w:p>
        </w:tc>
        <w:tc>
          <w:tcPr>
            <w:tcW w:w="626" w:type="pct"/>
            <w:tcBorders>
              <w:top w:val="nil"/>
              <w:left w:val="nil"/>
              <w:bottom w:val="nil"/>
              <w:right w:val="nil"/>
            </w:tcBorders>
          </w:tcPr>
          <w:p w14:paraId="56DBF6E9"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0.488***</w:t>
            </w:r>
          </w:p>
        </w:tc>
        <w:tc>
          <w:tcPr>
            <w:tcW w:w="635" w:type="pct"/>
            <w:tcBorders>
              <w:top w:val="nil"/>
              <w:left w:val="nil"/>
              <w:bottom w:val="nil"/>
              <w:right w:val="nil"/>
            </w:tcBorders>
          </w:tcPr>
          <w:p w14:paraId="4F9C3B36"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0.488***</w:t>
            </w:r>
          </w:p>
        </w:tc>
      </w:tr>
      <w:tr w:rsidR="00FB73F3" w:rsidRPr="00E63430" w14:paraId="7A5530EC" w14:textId="77777777" w:rsidTr="00BB012E">
        <w:tc>
          <w:tcPr>
            <w:tcW w:w="3739" w:type="pct"/>
            <w:tcBorders>
              <w:top w:val="nil"/>
              <w:left w:val="nil"/>
              <w:bottom w:val="nil"/>
              <w:right w:val="nil"/>
            </w:tcBorders>
          </w:tcPr>
          <w:p w14:paraId="6A29AC26"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5BBE2AEF"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(0.133)</w:t>
            </w:r>
          </w:p>
        </w:tc>
        <w:tc>
          <w:tcPr>
            <w:tcW w:w="635" w:type="pct"/>
            <w:tcBorders>
              <w:top w:val="nil"/>
              <w:left w:val="nil"/>
              <w:bottom w:val="nil"/>
              <w:right w:val="nil"/>
            </w:tcBorders>
          </w:tcPr>
          <w:p w14:paraId="2981F9B4"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(0.133)</w:t>
            </w:r>
          </w:p>
        </w:tc>
      </w:tr>
      <w:tr w:rsidR="00FB73F3" w:rsidRPr="00E63430" w14:paraId="5DC4CA26" w14:textId="77777777" w:rsidTr="00BB012E">
        <w:tc>
          <w:tcPr>
            <w:tcW w:w="3739" w:type="pct"/>
            <w:tcBorders>
              <w:top w:val="nil"/>
              <w:left w:val="nil"/>
              <w:bottom w:val="nil"/>
              <w:right w:val="nil"/>
            </w:tcBorders>
          </w:tcPr>
          <w:p w14:paraId="3142D954"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PRD Mayor</w:t>
            </w:r>
          </w:p>
        </w:tc>
        <w:tc>
          <w:tcPr>
            <w:tcW w:w="626" w:type="pct"/>
            <w:tcBorders>
              <w:top w:val="nil"/>
              <w:left w:val="nil"/>
              <w:bottom w:val="nil"/>
              <w:right w:val="nil"/>
            </w:tcBorders>
          </w:tcPr>
          <w:p w14:paraId="6C982E46"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0.641***</w:t>
            </w:r>
          </w:p>
        </w:tc>
        <w:tc>
          <w:tcPr>
            <w:tcW w:w="635" w:type="pct"/>
            <w:tcBorders>
              <w:top w:val="nil"/>
              <w:left w:val="nil"/>
              <w:bottom w:val="nil"/>
              <w:right w:val="nil"/>
            </w:tcBorders>
          </w:tcPr>
          <w:p w14:paraId="25342D91"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0.641***</w:t>
            </w:r>
          </w:p>
        </w:tc>
      </w:tr>
      <w:tr w:rsidR="00FB73F3" w:rsidRPr="00E63430" w14:paraId="039D3D4D" w14:textId="77777777" w:rsidTr="00BB012E">
        <w:tc>
          <w:tcPr>
            <w:tcW w:w="3739" w:type="pct"/>
            <w:tcBorders>
              <w:top w:val="nil"/>
              <w:left w:val="nil"/>
              <w:bottom w:val="nil"/>
              <w:right w:val="nil"/>
            </w:tcBorders>
          </w:tcPr>
          <w:p w14:paraId="618BEFAA"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5076411F"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(0.134)</w:t>
            </w:r>
          </w:p>
        </w:tc>
        <w:tc>
          <w:tcPr>
            <w:tcW w:w="635" w:type="pct"/>
            <w:tcBorders>
              <w:top w:val="nil"/>
              <w:left w:val="nil"/>
              <w:bottom w:val="nil"/>
              <w:right w:val="nil"/>
            </w:tcBorders>
          </w:tcPr>
          <w:p w14:paraId="63AD1F78"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(0.134)</w:t>
            </w:r>
          </w:p>
        </w:tc>
      </w:tr>
      <w:tr w:rsidR="00FB73F3" w:rsidRPr="00E63430" w14:paraId="32E7D3DE" w14:textId="77777777" w:rsidTr="00BB012E">
        <w:tc>
          <w:tcPr>
            <w:tcW w:w="3739" w:type="pct"/>
            <w:tcBorders>
              <w:top w:val="nil"/>
              <w:left w:val="nil"/>
              <w:bottom w:val="nil"/>
              <w:right w:val="nil"/>
            </w:tcBorders>
          </w:tcPr>
          <w:p w14:paraId="42456C5E"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PRI Governor</w:t>
            </w:r>
          </w:p>
        </w:tc>
        <w:tc>
          <w:tcPr>
            <w:tcW w:w="626" w:type="pct"/>
            <w:tcBorders>
              <w:top w:val="nil"/>
              <w:left w:val="nil"/>
              <w:bottom w:val="nil"/>
              <w:right w:val="nil"/>
            </w:tcBorders>
          </w:tcPr>
          <w:p w14:paraId="7C5B313B"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0.252</w:t>
            </w:r>
          </w:p>
        </w:tc>
        <w:tc>
          <w:tcPr>
            <w:tcW w:w="635" w:type="pct"/>
            <w:tcBorders>
              <w:top w:val="nil"/>
              <w:left w:val="nil"/>
              <w:bottom w:val="nil"/>
              <w:right w:val="nil"/>
            </w:tcBorders>
          </w:tcPr>
          <w:p w14:paraId="517C9187"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0.252</w:t>
            </w:r>
          </w:p>
        </w:tc>
      </w:tr>
      <w:tr w:rsidR="00FB73F3" w:rsidRPr="00E63430" w14:paraId="029585C6" w14:textId="77777777" w:rsidTr="00BB012E">
        <w:tc>
          <w:tcPr>
            <w:tcW w:w="3739" w:type="pct"/>
            <w:tcBorders>
              <w:top w:val="nil"/>
              <w:left w:val="nil"/>
              <w:bottom w:val="nil"/>
              <w:right w:val="nil"/>
            </w:tcBorders>
          </w:tcPr>
          <w:p w14:paraId="02B7ADBD"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5B90E714"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(0.264)</w:t>
            </w:r>
          </w:p>
        </w:tc>
        <w:tc>
          <w:tcPr>
            <w:tcW w:w="635" w:type="pct"/>
            <w:tcBorders>
              <w:top w:val="nil"/>
              <w:left w:val="nil"/>
              <w:bottom w:val="nil"/>
              <w:right w:val="nil"/>
            </w:tcBorders>
          </w:tcPr>
          <w:p w14:paraId="60FDC5A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(0.264)</w:t>
            </w:r>
          </w:p>
        </w:tc>
      </w:tr>
      <w:tr w:rsidR="00FB73F3" w:rsidRPr="00E63430" w14:paraId="1060919E" w14:textId="77777777" w:rsidTr="00BB012E">
        <w:tc>
          <w:tcPr>
            <w:tcW w:w="3739" w:type="pct"/>
            <w:tcBorders>
              <w:top w:val="nil"/>
              <w:left w:val="nil"/>
              <w:bottom w:val="nil"/>
              <w:right w:val="nil"/>
            </w:tcBorders>
          </w:tcPr>
          <w:p w14:paraId="3D399D13"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PAN Governor</w:t>
            </w:r>
          </w:p>
        </w:tc>
        <w:tc>
          <w:tcPr>
            <w:tcW w:w="626" w:type="pct"/>
            <w:tcBorders>
              <w:top w:val="nil"/>
              <w:left w:val="nil"/>
              <w:bottom w:val="nil"/>
              <w:right w:val="nil"/>
            </w:tcBorders>
          </w:tcPr>
          <w:p w14:paraId="664BB8D2" w14:textId="49065E06"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0.408</w:t>
            </w:r>
          </w:p>
        </w:tc>
        <w:tc>
          <w:tcPr>
            <w:tcW w:w="635" w:type="pct"/>
            <w:tcBorders>
              <w:top w:val="nil"/>
              <w:left w:val="nil"/>
              <w:bottom w:val="nil"/>
              <w:right w:val="nil"/>
            </w:tcBorders>
          </w:tcPr>
          <w:p w14:paraId="01FE35BF" w14:textId="1451E0C7"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0.408</w:t>
            </w:r>
          </w:p>
        </w:tc>
      </w:tr>
      <w:tr w:rsidR="00FB73F3" w:rsidRPr="00E63430" w14:paraId="7462B07C" w14:textId="77777777" w:rsidTr="00BB012E">
        <w:tc>
          <w:tcPr>
            <w:tcW w:w="3739" w:type="pct"/>
            <w:tcBorders>
              <w:top w:val="nil"/>
              <w:left w:val="nil"/>
              <w:bottom w:val="nil"/>
              <w:right w:val="nil"/>
            </w:tcBorders>
          </w:tcPr>
          <w:p w14:paraId="63BF1AD6"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35757CAD"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(0.276)</w:t>
            </w:r>
          </w:p>
        </w:tc>
        <w:tc>
          <w:tcPr>
            <w:tcW w:w="635" w:type="pct"/>
            <w:tcBorders>
              <w:top w:val="nil"/>
              <w:left w:val="nil"/>
              <w:bottom w:val="nil"/>
              <w:right w:val="nil"/>
            </w:tcBorders>
          </w:tcPr>
          <w:p w14:paraId="773CD921"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(0.276)</w:t>
            </w:r>
          </w:p>
        </w:tc>
      </w:tr>
      <w:tr w:rsidR="00FB73F3" w:rsidRPr="00E63430" w14:paraId="0FA525CA" w14:textId="77777777" w:rsidTr="00BB012E">
        <w:tc>
          <w:tcPr>
            <w:tcW w:w="3739" w:type="pct"/>
            <w:tcBorders>
              <w:top w:val="nil"/>
              <w:left w:val="nil"/>
              <w:bottom w:val="nil"/>
              <w:right w:val="nil"/>
            </w:tcBorders>
          </w:tcPr>
          <w:p w14:paraId="09197BA9"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PRD Governor</w:t>
            </w:r>
          </w:p>
        </w:tc>
        <w:tc>
          <w:tcPr>
            <w:tcW w:w="626" w:type="pct"/>
            <w:tcBorders>
              <w:top w:val="nil"/>
              <w:left w:val="nil"/>
              <w:bottom w:val="nil"/>
              <w:right w:val="nil"/>
            </w:tcBorders>
          </w:tcPr>
          <w:p w14:paraId="31A9CA8D"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0.609*</w:t>
            </w:r>
          </w:p>
        </w:tc>
        <w:tc>
          <w:tcPr>
            <w:tcW w:w="635" w:type="pct"/>
            <w:tcBorders>
              <w:top w:val="nil"/>
              <w:left w:val="nil"/>
              <w:bottom w:val="nil"/>
              <w:right w:val="nil"/>
            </w:tcBorders>
          </w:tcPr>
          <w:p w14:paraId="59CC59FD"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0.609*</w:t>
            </w:r>
          </w:p>
        </w:tc>
      </w:tr>
      <w:tr w:rsidR="00FB73F3" w:rsidRPr="00E63430" w14:paraId="4C6525A7" w14:textId="77777777" w:rsidTr="00BB012E">
        <w:tc>
          <w:tcPr>
            <w:tcW w:w="3739" w:type="pct"/>
            <w:tcBorders>
              <w:top w:val="nil"/>
              <w:left w:val="nil"/>
              <w:bottom w:val="nil"/>
              <w:right w:val="nil"/>
            </w:tcBorders>
          </w:tcPr>
          <w:p w14:paraId="4DA778EB"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CD6B49A"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(0.264)</w:t>
            </w:r>
          </w:p>
        </w:tc>
        <w:tc>
          <w:tcPr>
            <w:tcW w:w="635" w:type="pct"/>
            <w:tcBorders>
              <w:top w:val="nil"/>
              <w:left w:val="nil"/>
              <w:bottom w:val="nil"/>
              <w:right w:val="nil"/>
            </w:tcBorders>
          </w:tcPr>
          <w:p w14:paraId="43DB3AA2"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(0.264)</w:t>
            </w:r>
          </w:p>
        </w:tc>
      </w:tr>
      <w:tr w:rsidR="00FB73F3" w:rsidRPr="00E63430" w14:paraId="7BA585FE" w14:textId="77777777" w:rsidTr="00BB012E">
        <w:tc>
          <w:tcPr>
            <w:tcW w:w="3739" w:type="pct"/>
            <w:tcBorders>
              <w:top w:val="nil"/>
              <w:left w:val="nil"/>
              <w:bottom w:val="nil"/>
              <w:right w:val="nil"/>
            </w:tcBorders>
          </w:tcPr>
          <w:p w14:paraId="5F625879"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Schooling</w:t>
            </w:r>
          </w:p>
        </w:tc>
        <w:tc>
          <w:tcPr>
            <w:tcW w:w="626" w:type="pct"/>
            <w:tcBorders>
              <w:top w:val="nil"/>
              <w:left w:val="nil"/>
              <w:bottom w:val="nil"/>
              <w:right w:val="nil"/>
            </w:tcBorders>
          </w:tcPr>
          <w:p w14:paraId="5AE90DDF"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0.004</w:t>
            </w:r>
          </w:p>
        </w:tc>
        <w:tc>
          <w:tcPr>
            <w:tcW w:w="635" w:type="pct"/>
            <w:tcBorders>
              <w:top w:val="nil"/>
              <w:left w:val="nil"/>
              <w:bottom w:val="nil"/>
              <w:right w:val="nil"/>
            </w:tcBorders>
          </w:tcPr>
          <w:p w14:paraId="39C5FDC7"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0.004</w:t>
            </w:r>
          </w:p>
        </w:tc>
      </w:tr>
      <w:tr w:rsidR="00FB73F3" w:rsidRPr="00E63430" w14:paraId="5BD9CCEB" w14:textId="77777777" w:rsidTr="00BB012E">
        <w:tc>
          <w:tcPr>
            <w:tcW w:w="3739" w:type="pct"/>
            <w:tcBorders>
              <w:top w:val="nil"/>
              <w:left w:val="nil"/>
              <w:bottom w:val="nil"/>
              <w:right w:val="nil"/>
            </w:tcBorders>
          </w:tcPr>
          <w:p w14:paraId="18126526"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14BF30A8"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(0.004)</w:t>
            </w:r>
          </w:p>
        </w:tc>
        <w:tc>
          <w:tcPr>
            <w:tcW w:w="635" w:type="pct"/>
            <w:tcBorders>
              <w:top w:val="nil"/>
              <w:left w:val="nil"/>
              <w:bottom w:val="nil"/>
              <w:right w:val="nil"/>
            </w:tcBorders>
          </w:tcPr>
          <w:p w14:paraId="05BA6C4F"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(0.004)</w:t>
            </w:r>
          </w:p>
        </w:tc>
      </w:tr>
      <w:tr w:rsidR="00FB73F3" w:rsidRPr="00E63430" w14:paraId="2486EBA6" w14:textId="77777777" w:rsidTr="00BB012E">
        <w:tc>
          <w:tcPr>
            <w:tcW w:w="3739" w:type="pct"/>
            <w:tcBorders>
              <w:top w:val="nil"/>
              <w:left w:val="nil"/>
              <w:bottom w:val="nil"/>
              <w:right w:val="nil"/>
            </w:tcBorders>
          </w:tcPr>
          <w:p w14:paraId="4D973261"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Population (logged)</w:t>
            </w:r>
          </w:p>
        </w:tc>
        <w:tc>
          <w:tcPr>
            <w:tcW w:w="626" w:type="pct"/>
            <w:tcBorders>
              <w:top w:val="nil"/>
              <w:left w:val="nil"/>
              <w:bottom w:val="nil"/>
              <w:right w:val="nil"/>
            </w:tcBorders>
          </w:tcPr>
          <w:p w14:paraId="3C74995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0.851***</w:t>
            </w:r>
          </w:p>
        </w:tc>
        <w:tc>
          <w:tcPr>
            <w:tcW w:w="635" w:type="pct"/>
            <w:tcBorders>
              <w:top w:val="nil"/>
              <w:left w:val="nil"/>
              <w:bottom w:val="nil"/>
              <w:right w:val="nil"/>
            </w:tcBorders>
          </w:tcPr>
          <w:p w14:paraId="602C74BA"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0.851***</w:t>
            </w:r>
          </w:p>
        </w:tc>
      </w:tr>
      <w:tr w:rsidR="00FB73F3" w:rsidRPr="00E63430" w14:paraId="5A842887" w14:textId="77777777" w:rsidTr="00BB012E">
        <w:tc>
          <w:tcPr>
            <w:tcW w:w="3739" w:type="pct"/>
            <w:tcBorders>
              <w:top w:val="nil"/>
              <w:left w:val="nil"/>
              <w:bottom w:val="nil"/>
              <w:right w:val="nil"/>
            </w:tcBorders>
          </w:tcPr>
          <w:p w14:paraId="670AFE3E"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2BC8808B"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(0.026)</w:t>
            </w:r>
          </w:p>
        </w:tc>
        <w:tc>
          <w:tcPr>
            <w:tcW w:w="635" w:type="pct"/>
            <w:tcBorders>
              <w:top w:val="nil"/>
              <w:left w:val="nil"/>
              <w:bottom w:val="nil"/>
              <w:right w:val="nil"/>
            </w:tcBorders>
          </w:tcPr>
          <w:p w14:paraId="45F81D2D"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(0.026)</w:t>
            </w:r>
          </w:p>
        </w:tc>
      </w:tr>
      <w:tr w:rsidR="00FB73F3" w:rsidRPr="00E63430" w14:paraId="7720290B" w14:textId="77777777" w:rsidTr="00BB012E">
        <w:tc>
          <w:tcPr>
            <w:tcW w:w="3739" w:type="pct"/>
            <w:tcBorders>
              <w:top w:val="nil"/>
              <w:left w:val="nil"/>
              <w:bottom w:val="nil"/>
              <w:right w:val="nil"/>
            </w:tcBorders>
          </w:tcPr>
          <w:p w14:paraId="1B13B370"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Marginalization Degree</w:t>
            </w:r>
          </w:p>
        </w:tc>
        <w:tc>
          <w:tcPr>
            <w:tcW w:w="626" w:type="pct"/>
            <w:tcBorders>
              <w:top w:val="nil"/>
              <w:left w:val="nil"/>
              <w:bottom w:val="nil"/>
              <w:right w:val="nil"/>
            </w:tcBorders>
          </w:tcPr>
          <w:p w14:paraId="5DD794D8" w14:textId="2428E88B"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0.532***</w:t>
            </w:r>
          </w:p>
        </w:tc>
        <w:tc>
          <w:tcPr>
            <w:tcW w:w="635" w:type="pct"/>
            <w:tcBorders>
              <w:top w:val="nil"/>
              <w:left w:val="nil"/>
              <w:bottom w:val="nil"/>
              <w:right w:val="nil"/>
            </w:tcBorders>
          </w:tcPr>
          <w:p w14:paraId="32761569" w14:textId="506DE374"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0.532***</w:t>
            </w:r>
          </w:p>
        </w:tc>
      </w:tr>
      <w:tr w:rsidR="00FB73F3" w:rsidRPr="00E63430" w14:paraId="04641BF4" w14:textId="77777777" w:rsidTr="00BB012E">
        <w:tc>
          <w:tcPr>
            <w:tcW w:w="3739" w:type="pct"/>
            <w:tcBorders>
              <w:top w:val="nil"/>
              <w:left w:val="nil"/>
              <w:bottom w:val="nil"/>
              <w:right w:val="nil"/>
            </w:tcBorders>
          </w:tcPr>
          <w:p w14:paraId="27D38B46"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7992D511"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(0.046)</w:t>
            </w:r>
          </w:p>
        </w:tc>
        <w:tc>
          <w:tcPr>
            <w:tcW w:w="635" w:type="pct"/>
            <w:tcBorders>
              <w:top w:val="nil"/>
              <w:left w:val="nil"/>
              <w:bottom w:val="nil"/>
              <w:right w:val="nil"/>
            </w:tcBorders>
          </w:tcPr>
          <w:p w14:paraId="1104E8D0"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(0.046)</w:t>
            </w:r>
          </w:p>
        </w:tc>
      </w:tr>
      <w:tr w:rsidR="00FB73F3" w:rsidRPr="00E63430" w14:paraId="0310B141" w14:textId="77777777" w:rsidTr="00BB012E">
        <w:tc>
          <w:tcPr>
            <w:tcW w:w="3739" w:type="pct"/>
            <w:tcBorders>
              <w:top w:val="nil"/>
              <w:left w:val="nil"/>
              <w:bottom w:val="nil"/>
              <w:right w:val="nil"/>
            </w:tcBorders>
          </w:tcPr>
          <w:p w14:paraId="0F910F73"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Percent of Occupied Male</w:t>
            </w:r>
          </w:p>
        </w:tc>
        <w:tc>
          <w:tcPr>
            <w:tcW w:w="626" w:type="pct"/>
            <w:tcBorders>
              <w:top w:val="nil"/>
              <w:left w:val="nil"/>
              <w:bottom w:val="nil"/>
              <w:right w:val="nil"/>
            </w:tcBorders>
          </w:tcPr>
          <w:p w14:paraId="4B0A5DE8" w14:textId="22BBB382"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0.014**</w:t>
            </w:r>
          </w:p>
        </w:tc>
        <w:tc>
          <w:tcPr>
            <w:tcW w:w="635" w:type="pct"/>
            <w:tcBorders>
              <w:top w:val="nil"/>
              <w:left w:val="nil"/>
              <w:bottom w:val="nil"/>
              <w:right w:val="nil"/>
            </w:tcBorders>
          </w:tcPr>
          <w:p w14:paraId="67C170C9" w14:textId="15E237F4"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0.014**</w:t>
            </w:r>
          </w:p>
        </w:tc>
      </w:tr>
      <w:tr w:rsidR="00FB73F3" w:rsidRPr="00E63430" w14:paraId="682F5FEE" w14:textId="77777777" w:rsidTr="00BB012E">
        <w:tc>
          <w:tcPr>
            <w:tcW w:w="3739" w:type="pct"/>
            <w:tcBorders>
              <w:top w:val="nil"/>
              <w:left w:val="nil"/>
              <w:bottom w:val="nil"/>
              <w:right w:val="nil"/>
            </w:tcBorders>
          </w:tcPr>
          <w:p w14:paraId="326CC31C"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1185E15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(0.005)</w:t>
            </w:r>
          </w:p>
        </w:tc>
        <w:tc>
          <w:tcPr>
            <w:tcW w:w="635" w:type="pct"/>
            <w:tcBorders>
              <w:top w:val="nil"/>
              <w:left w:val="nil"/>
              <w:bottom w:val="nil"/>
              <w:right w:val="nil"/>
            </w:tcBorders>
          </w:tcPr>
          <w:p w14:paraId="5823959C"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(0.005)</w:t>
            </w:r>
          </w:p>
        </w:tc>
      </w:tr>
      <w:tr w:rsidR="00FB73F3" w:rsidRPr="00E63430" w14:paraId="3DC15C6B" w14:textId="77777777" w:rsidTr="00BB012E">
        <w:tc>
          <w:tcPr>
            <w:tcW w:w="3739" w:type="pct"/>
            <w:tcBorders>
              <w:top w:val="nil"/>
              <w:left w:val="nil"/>
              <w:bottom w:val="nil"/>
              <w:right w:val="nil"/>
            </w:tcBorders>
          </w:tcPr>
          <w:p w14:paraId="7C801AA1"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Opium Suitability Area</w:t>
            </w:r>
          </w:p>
        </w:tc>
        <w:tc>
          <w:tcPr>
            <w:tcW w:w="626" w:type="pct"/>
            <w:tcBorders>
              <w:top w:val="nil"/>
              <w:left w:val="nil"/>
              <w:bottom w:val="nil"/>
              <w:right w:val="nil"/>
            </w:tcBorders>
          </w:tcPr>
          <w:p w14:paraId="598A8547"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0.007***</w:t>
            </w:r>
          </w:p>
        </w:tc>
        <w:tc>
          <w:tcPr>
            <w:tcW w:w="635" w:type="pct"/>
            <w:tcBorders>
              <w:top w:val="nil"/>
              <w:left w:val="nil"/>
              <w:bottom w:val="nil"/>
              <w:right w:val="nil"/>
            </w:tcBorders>
          </w:tcPr>
          <w:p w14:paraId="3227D920"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0.007***</w:t>
            </w:r>
          </w:p>
        </w:tc>
      </w:tr>
      <w:tr w:rsidR="00FB73F3" w:rsidRPr="00E63430" w14:paraId="33FDCFE2" w14:textId="77777777" w:rsidTr="00BB012E">
        <w:tc>
          <w:tcPr>
            <w:tcW w:w="3739" w:type="pct"/>
            <w:tcBorders>
              <w:top w:val="nil"/>
              <w:left w:val="nil"/>
              <w:bottom w:val="nil"/>
              <w:right w:val="nil"/>
            </w:tcBorders>
          </w:tcPr>
          <w:p w14:paraId="3E034CC3"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1FA4B127"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(0.001)</w:t>
            </w:r>
          </w:p>
        </w:tc>
        <w:tc>
          <w:tcPr>
            <w:tcW w:w="635" w:type="pct"/>
            <w:tcBorders>
              <w:top w:val="nil"/>
              <w:left w:val="nil"/>
              <w:bottom w:val="nil"/>
              <w:right w:val="nil"/>
            </w:tcBorders>
          </w:tcPr>
          <w:p w14:paraId="0C2CF69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(0.001)</w:t>
            </w:r>
          </w:p>
        </w:tc>
      </w:tr>
      <w:tr w:rsidR="00FB73F3" w:rsidRPr="00E63430" w14:paraId="56E83C55" w14:textId="77777777" w:rsidTr="00BB012E">
        <w:tc>
          <w:tcPr>
            <w:tcW w:w="3739" w:type="pct"/>
            <w:tcBorders>
              <w:top w:val="nil"/>
              <w:left w:val="nil"/>
              <w:bottom w:val="nil"/>
              <w:right w:val="nil"/>
            </w:tcBorders>
          </w:tcPr>
          <w:p w14:paraId="2B1CEBB1"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Constant</w:t>
            </w:r>
          </w:p>
        </w:tc>
        <w:tc>
          <w:tcPr>
            <w:tcW w:w="626" w:type="pct"/>
            <w:tcBorders>
              <w:top w:val="nil"/>
              <w:left w:val="nil"/>
              <w:bottom w:val="nil"/>
              <w:right w:val="nil"/>
            </w:tcBorders>
          </w:tcPr>
          <w:p w14:paraId="0F8AAFEF" w14:textId="2289482F"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6.813***</w:t>
            </w:r>
          </w:p>
        </w:tc>
        <w:tc>
          <w:tcPr>
            <w:tcW w:w="635" w:type="pct"/>
            <w:tcBorders>
              <w:top w:val="nil"/>
              <w:left w:val="nil"/>
              <w:bottom w:val="nil"/>
              <w:right w:val="nil"/>
            </w:tcBorders>
          </w:tcPr>
          <w:p w14:paraId="568C1401" w14:textId="07A303ED"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6.813***</w:t>
            </w:r>
          </w:p>
        </w:tc>
      </w:tr>
      <w:tr w:rsidR="00FB73F3" w:rsidRPr="00E63430" w14:paraId="4FEC9368" w14:textId="77777777" w:rsidTr="00BB012E">
        <w:tc>
          <w:tcPr>
            <w:tcW w:w="3739" w:type="pct"/>
            <w:tcBorders>
              <w:top w:val="nil"/>
              <w:left w:val="nil"/>
              <w:bottom w:val="nil"/>
              <w:right w:val="nil"/>
            </w:tcBorders>
          </w:tcPr>
          <w:p w14:paraId="265F7E25"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p>
        </w:tc>
        <w:tc>
          <w:tcPr>
            <w:tcW w:w="626" w:type="pct"/>
            <w:tcBorders>
              <w:top w:val="nil"/>
              <w:left w:val="nil"/>
              <w:bottom w:val="nil"/>
              <w:right w:val="nil"/>
            </w:tcBorders>
          </w:tcPr>
          <w:p w14:paraId="38770F2F"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(0.748)</w:t>
            </w:r>
          </w:p>
        </w:tc>
        <w:tc>
          <w:tcPr>
            <w:tcW w:w="635" w:type="pct"/>
            <w:tcBorders>
              <w:top w:val="nil"/>
              <w:left w:val="nil"/>
              <w:bottom w:val="nil"/>
              <w:right w:val="nil"/>
            </w:tcBorders>
          </w:tcPr>
          <w:p w14:paraId="4A8E4B53"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(0.748)</w:t>
            </w:r>
          </w:p>
        </w:tc>
      </w:tr>
      <w:tr w:rsidR="00FB73F3" w:rsidRPr="00E63430" w14:paraId="13A3485C" w14:textId="77777777" w:rsidTr="00BB012E">
        <w:tc>
          <w:tcPr>
            <w:tcW w:w="3739" w:type="pct"/>
            <w:tcBorders>
              <w:top w:val="single" w:sz="4" w:space="0" w:color="auto"/>
              <w:left w:val="nil"/>
              <w:bottom w:val="nil"/>
              <w:right w:val="nil"/>
            </w:tcBorders>
          </w:tcPr>
          <w:p w14:paraId="41DFD7F8"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Observations</w:t>
            </w:r>
          </w:p>
        </w:tc>
        <w:tc>
          <w:tcPr>
            <w:tcW w:w="626" w:type="pct"/>
            <w:tcBorders>
              <w:top w:val="single" w:sz="4" w:space="0" w:color="auto"/>
              <w:left w:val="nil"/>
              <w:bottom w:val="nil"/>
              <w:right w:val="nil"/>
            </w:tcBorders>
          </w:tcPr>
          <w:p w14:paraId="436D211B"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235467</w:t>
            </w:r>
          </w:p>
        </w:tc>
        <w:tc>
          <w:tcPr>
            <w:tcW w:w="635" w:type="pct"/>
            <w:tcBorders>
              <w:top w:val="single" w:sz="4" w:space="0" w:color="auto"/>
              <w:left w:val="nil"/>
              <w:bottom w:val="nil"/>
              <w:right w:val="nil"/>
            </w:tcBorders>
          </w:tcPr>
          <w:p w14:paraId="4C9BE4BF"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235467</w:t>
            </w:r>
          </w:p>
        </w:tc>
      </w:tr>
      <w:tr w:rsidR="00FB73F3" w:rsidRPr="00E63430" w14:paraId="62220210" w14:textId="77777777" w:rsidTr="00BB012E">
        <w:tc>
          <w:tcPr>
            <w:tcW w:w="3739" w:type="pct"/>
            <w:tcBorders>
              <w:top w:val="nil"/>
              <w:left w:val="nil"/>
              <w:bottom w:val="nil"/>
              <w:right w:val="nil"/>
            </w:tcBorders>
          </w:tcPr>
          <w:p w14:paraId="7A1BA425" w14:textId="13DA4E34"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 xml:space="preserve">Log </w:t>
            </w:r>
            <w:r w:rsidR="00964269">
              <w:rPr>
                <w:rFonts w:ascii="Times New Roman" w:hAnsi="Times New Roman"/>
                <w:sz w:val="18"/>
                <w:szCs w:val="18"/>
                <w:lang w:val="en-US"/>
              </w:rPr>
              <w:t>L</w:t>
            </w:r>
            <w:r w:rsidRPr="00AC5903">
              <w:rPr>
                <w:rFonts w:ascii="Times New Roman" w:hAnsi="Times New Roman"/>
                <w:sz w:val="18"/>
                <w:szCs w:val="18"/>
                <w:lang w:val="en-US"/>
              </w:rPr>
              <w:t>ikelihood</w:t>
            </w:r>
          </w:p>
        </w:tc>
        <w:tc>
          <w:tcPr>
            <w:tcW w:w="626" w:type="pct"/>
            <w:tcBorders>
              <w:top w:val="nil"/>
              <w:left w:val="nil"/>
              <w:bottom w:val="nil"/>
              <w:right w:val="nil"/>
            </w:tcBorders>
          </w:tcPr>
          <w:p w14:paraId="11751E86" w14:textId="38F6CFB9"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25541.169</w:t>
            </w:r>
          </w:p>
        </w:tc>
        <w:tc>
          <w:tcPr>
            <w:tcW w:w="635" w:type="pct"/>
            <w:tcBorders>
              <w:top w:val="nil"/>
              <w:left w:val="nil"/>
              <w:bottom w:val="nil"/>
              <w:right w:val="nil"/>
            </w:tcBorders>
          </w:tcPr>
          <w:p w14:paraId="5520B08D" w14:textId="6F8BB3D6" w:rsidR="00FB73F3" w:rsidRPr="00AC5903" w:rsidRDefault="00E63430" w:rsidP="00FB73F3">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w:t>
            </w:r>
            <w:r w:rsidR="00FB73F3" w:rsidRPr="00AC5903">
              <w:rPr>
                <w:rFonts w:ascii="Times New Roman" w:hAnsi="Times New Roman"/>
                <w:sz w:val="18"/>
                <w:szCs w:val="18"/>
                <w:lang w:val="en-US"/>
              </w:rPr>
              <w:t>23532.386</w:t>
            </w:r>
          </w:p>
        </w:tc>
      </w:tr>
      <w:tr w:rsidR="00FB73F3" w:rsidRPr="00E63430" w14:paraId="407AED0B" w14:textId="77777777" w:rsidTr="00BB012E">
        <w:tc>
          <w:tcPr>
            <w:tcW w:w="3739" w:type="pct"/>
            <w:tcBorders>
              <w:top w:val="nil"/>
              <w:left w:val="nil"/>
              <w:bottom w:val="single" w:sz="4" w:space="0" w:color="auto"/>
              <w:right w:val="nil"/>
            </w:tcBorders>
          </w:tcPr>
          <w:p w14:paraId="4DB60EC8" w14:textId="77777777" w:rsidR="00FB73F3" w:rsidRPr="00AC5903" w:rsidRDefault="00FB73F3" w:rsidP="00FB73F3">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Time Fixed Effects</w:t>
            </w:r>
          </w:p>
        </w:tc>
        <w:tc>
          <w:tcPr>
            <w:tcW w:w="626" w:type="pct"/>
            <w:tcBorders>
              <w:top w:val="nil"/>
              <w:left w:val="nil"/>
              <w:bottom w:val="single" w:sz="4" w:space="0" w:color="auto"/>
              <w:right w:val="nil"/>
            </w:tcBorders>
          </w:tcPr>
          <w:p w14:paraId="5C61E8DE"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Yes</w:t>
            </w:r>
          </w:p>
        </w:tc>
        <w:tc>
          <w:tcPr>
            <w:tcW w:w="635" w:type="pct"/>
            <w:tcBorders>
              <w:top w:val="nil"/>
              <w:left w:val="nil"/>
              <w:bottom w:val="single" w:sz="4" w:space="0" w:color="auto"/>
              <w:right w:val="nil"/>
            </w:tcBorders>
          </w:tcPr>
          <w:p w14:paraId="332F812A" w14:textId="77777777" w:rsidR="00FB73F3" w:rsidRPr="00AC5903" w:rsidRDefault="00FB73F3" w:rsidP="00FB73F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Yes</w:t>
            </w:r>
          </w:p>
        </w:tc>
      </w:tr>
    </w:tbl>
    <w:p w14:paraId="345DE3F0" w14:textId="23420CE2" w:rsidR="0037148E" w:rsidRPr="00AC5903" w:rsidRDefault="00964269" w:rsidP="00FB73F3">
      <w:pPr>
        <w:widowControl w:val="0"/>
        <w:autoSpaceDE w:val="0"/>
        <w:autoSpaceDN w:val="0"/>
        <w:adjustRightInd w:val="0"/>
        <w:spacing w:after="0" w:afterAutospacing="0" w:line="240" w:lineRule="auto"/>
        <w:rPr>
          <w:rFonts w:ascii="Times New Roman" w:hAnsi="Times New Roman"/>
          <w:sz w:val="16"/>
          <w:szCs w:val="16"/>
          <w:lang w:val="en-US"/>
        </w:rPr>
      </w:pPr>
      <w:r>
        <w:rPr>
          <w:rFonts w:ascii="Times New Roman" w:hAnsi="Times New Roman"/>
          <w:sz w:val="16"/>
          <w:szCs w:val="16"/>
          <w:lang w:val="en-US"/>
        </w:rPr>
        <w:t xml:space="preserve">Note: </w:t>
      </w:r>
      <w:r w:rsidR="00BB012E" w:rsidRPr="00AC5903">
        <w:rPr>
          <w:rFonts w:ascii="Times New Roman" w:hAnsi="Times New Roman"/>
          <w:sz w:val="16"/>
          <w:szCs w:val="16"/>
          <w:lang w:val="en-US"/>
        </w:rPr>
        <w:t>Standard errors in parentheses</w:t>
      </w:r>
      <w:r w:rsidR="00DB21EC" w:rsidRPr="00AC5903">
        <w:rPr>
          <w:rFonts w:ascii="Times New Roman" w:hAnsi="Times New Roman"/>
          <w:sz w:val="16"/>
          <w:szCs w:val="16"/>
          <w:lang w:val="en-US"/>
        </w:rPr>
        <w:t xml:space="preserve">; </w:t>
      </w:r>
      <w:r w:rsidR="00BB012E" w:rsidRPr="00AC5903">
        <w:rPr>
          <w:rFonts w:ascii="Times New Roman" w:hAnsi="Times New Roman"/>
          <w:sz w:val="16"/>
          <w:szCs w:val="16"/>
          <w:lang w:val="en-US"/>
        </w:rPr>
        <w:t># p&lt;0.10, * p&lt;0.05, ** p&lt;0.01, *** p&lt;0.001</w:t>
      </w:r>
      <w:r>
        <w:rPr>
          <w:rFonts w:ascii="Times New Roman" w:hAnsi="Times New Roman"/>
          <w:sz w:val="16"/>
          <w:szCs w:val="16"/>
          <w:lang w:val="en-US"/>
        </w:rPr>
        <w:t>.</w:t>
      </w:r>
    </w:p>
    <w:p w14:paraId="436A9FB9" w14:textId="77777777" w:rsidR="00FB73F3" w:rsidRPr="00AC5903" w:rsidRDefault="00FB73F3" w:rsidP="00FB73F3">
      <w:pPr>
        <w:widowControl w:val="0"/>
        <w:autoSpaceDE w:val="0"/>
        <w:autoSpaceDN w:val="0"/>
        <w:adjustRightInd w:val="0"/>
        <w:spacing w:after="0" w:line="240" w:lineRule="auto"/>
        <w:rPr>
          <w:rFonts w:ascii="Times New Roman" w:hAnsi="Times New Roman"/>
          <w:sz w:val="16"/>
          <w:szCs w:val="16"/>
          <w:lang w:val="en-US"/>
        </w:rPr>
      </w:pPr>
    </w:p>
    <w:p w14:paraId="72484E12" w14:textId="448797BC" w:rsidR="00BB012E" w:rsidRPr="00AC5903" w:rsidRDefault="00EA1A9A"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870DFE" w:rsidRPr="00AC5903">
        <w:rPr>
          <w:rFonts w:ascii="Times New Roman" w:hAnsi="Times New Roman" w:cs="Times New Roman"/>
          <w:b w:val="0"/>
          <w:bCs/>
          <w:lang w:val="en-US"/>
        </w:rPr>
        <w:t>2</w:t>
      </w:r>
      <w:r w:rsidRPr="00AC5903">
        <w:rPr>
          <w:rFonts w:ascii="Times New Roman" w:hAnsi="Times New Roman" w:cs="Times New Roman"/>
          <w:b w:val="0"/>
          <w:bCs/>
          <w:lang w:val="en-US"/>
        </w:rPr>
        <w:t xml:space="preserve">.2.2. Effects on </w:t>
      </w:r>
      <w:r w:rsidR="00FB73F3" w:rsidRPr="00AC5903">
        <w:rPr>
          <w:rFonts w:ascii="Times New Roman" w:hAnsi="Times New Roman" w:cs="Times New Roman"/>
          <w:b w:val="0"/>
          <w:bCs/>
          <w:lang w:val="en-US"/>
        </w:rPr>
        <w:t>Total Violence</w:t>
      </w:r>
    </w:p>
    <w:tbl>
      <w:tblPr>
        <w:tblW w:w="5000" w:type="pct"/>
        <w:tblLook w:val="0000" w:firstRow="0" w:lastRow="0" w:firstColumn="0" w:lastColumn="0" w:noHBand="0" w:noVBand="0"/>
      </w:tblPr>
      <w:tblGrid>
        <w:gridCol w:w="1813"/>
        <w:gridCol w:w="1405"/>
        <w:gridCol w:w="1405"/>
        <w:gridCol w:w="1405"/>
        <w:gridCol w:w="1405"/>
        <w:gridCol w:w="1405"/>
      </w:tblGrid>
      <w:tr w:rsidR="00EA1A9A" w:rsidRPr="00E63430" w14:paraId="2BC8EE4E" w14:textId="77777777" w:rsidTr="001D47BE">
        <w:tc>
          <w:tcPr>
            <w:tcW w:w="1025" w:type="pct"/>
            <w:tcBorders>
              <w:top w:val="single" w:sz="4" w:space="0" w:color="auto"/>
              <w:left w:val="nil"/>
              <w:bottom w:val="nil"/>
              <w:right w:val="nil"/>
            </w:tcBorders>
          </w:tcPr>
          <w:p w14:paraId="412C6E88"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single" w:sz="4" w:space="0" w:color="auto"/>
              <w:left w:val="nil"/>
              <w:bottom w:val="nil"/>
              <w:right w:val="nil"/>
            </w:tcBorders>
          </w:tcPr>
          <w:p w14:paraId="60993930"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w:t>
            </w:r>
          </w:p>
        </w:tc>
        <w:tc>
          <w:tcPr>
            <w:tcW w:w="795" w:type="pct"/>
            <w:tcBorders>
              <w:top w:val="single" w:sz="4" w:space="0" w:color="auto"/>
              <w:left w:val="nil"/>
              <w:bottom w:val="nil"/>
              <w:right w:val="nil"/>
            </w:tcBorders>
          </w:tcPr>
          <w:p w14:paraId="7133C1D9"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w:t>
            </w:r>
          </w:p>
        </w:tc>
        <w:tc>
          <w:tcPr>
            <w:tcW w:w="795" w:type="pct"/>
            <w:tcBorders>
              <w:top w:val="single" w:sz="4" w:space="0" w:color="auto"/>
              <w:left w:val="nil"/>
              <w:bottom w:val="nil"/>
              <w:right w:val="nil"/>
            </w:tcBorders>
          </w:tcPr>
          <w:p w14:paraId="69A092B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(3)</w:t>
            </w:r>
          </w:p>
        </w:tc>
        <w:tc>
          <w:tcPr>
            <w:tcW w:w="795" w:type="pct"/>
            <w:tcBorders>
              <w:top w:val="single" w:sz="4" w:space="0" w:color="auto"/>
              <w:left w:val="nil"/>
              <w:bottom w:val="nil"/>
              <w:right w:val="nil"/>
            </w:tcBorders>
          </w:tcPr>
          <w:p w14:paraId="502A9F6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(4)</w:t>
            </w:r>
          </w:p>
        </w:tc>
        <w:tc>
          <w:tcPr>
            <w:tcW w:w="795" w:type="pct"/>
            <w:tcBorders>
              <w:top w:val="single" w:sz="4" w:space="0" w:color="auto"/>
              <w:left w:val="nil"/>
              <w:bottom w:val="nil"/>
              <w:right w:val="nil"/>
            </w:tcBorders>
          </w:tcPr>
          <w:p w14:paraId="0E31E91E"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(5)</w:t>
            </w:r>
          </w:p>
        </w:tc>
      </w:tr>
      <w:tr w:rsidR="00EA1A9A" w:rsidRPr="00E63430" w14:paraId="349D2AC0" w14:textId="77777777" w:rsidTr="001D47BE">
        <w:tc>
          <w:tcPr>
            <w:tcW w:w="1025" w:type="pct"/>
            <w:tcBorders>
              <w:top w:val="nil"/>
              <w:left w:val="nil"/>
              <w:bottom w:val="nil"/>
              <w:right w:val="nil"/>
            </w:tcBorders>
          </w:tcPr>
          <w:p w14:paraId="566AE7F9"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5E5219CA"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Pipeline</w:t>
            </w:r>
          </w:p>
        </w:tc>
        <w:tc>
          <w:tcPr>
            <w:tcW w:w="795" w:type="pct"/>
            <w:tcBorders>
              <w:top w:val="nil"/>
              <w:left w:val="nil"/>
              <w:bottom w:val="nil"/>
              <w:right w:val="nil"/>
            </w:tcBorders>
          </w:tcPr>
          <w:p w14:paraId="0EB44E8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US Border</w:t>
            </w:r>
          </w:p>
        </w:tc>
        <w:tc>
          <w:tcPr>
            <w:tcW w:w="795" w:type="pct"/>
            <w:tcBorders>
              <w:top w:val="nil"/>
              <w:left w:val="nil"/>
              <w:bottom w:val="nil"/>
              <w:right w:val="nil"/>
            </w:tcBorders>
          </w:tcPr>
          <w:p w14:paraId="363532FD"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Port</w:t>
            </w:r>
          </w:p>
        </w:tc>
        <w:tc>
          <w:tcPr>
            <w:tcW w:w="795" w:type="pct"/>
            <w:tcBorders>
              <w:top w:val="nil"/>
              <w:left w:val="nil"/>
              <w:bottom w:val="nil"/>
              <w:right w:val="nil"/>
            </w:tcBorders>
          </w:tcPr>
          <w:p w14:paraId="31F1D240"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Airport</w:t>
            </w:r>
          </w:p>
        </w:tc>
        <w:tc>
          <w:tcPr>
            <w:tcW w:w="795" w:type="pct"/>
            <w:tcBorders>
              <w:top w:val="nil"/>
              <w:left w:val="nil"/>
              <w:bottom w:val="nil"/>
              <w:right w:val="nil"/>
            </w:tcBorders>
          </w:tcPr>
          <w:p w14:paraId="251BBFE3"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Highway</w:t>
            </w:r>
          </w:p>
        </w:tc>
      </w:tr>
      <w:tr w:rsidR="00EA1A9A" w:rsidRPr="00E63430" w14:paraId="158F48F4" w14:textId="77777777" w:rsidTr="001D47BE">
        <w:tc>
          <w:tcPr>
            <w:tcW w:w="1025" w:type="pct"/>
            <w:tcBorders>
              <w:top w:val="single" w:sz="4" w:space="0" w:color="auto"/>
              <w:left w:val="nil"/>
              <w:bottom w:val="nil"/>
              <w:right w:val="nil"/>
            </w:tcBorders>
          </w:tcPr>
          <w:p w14:paraId="0C7DE5F0"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Indirect</w:t>
            </w:r>
          </w:p>
        </w:tc>
        <w:tc>
          <w:tcPr>
            <w:tcW w:w="795" w:type="pct"/>
            <w:tcBorders>
              <w:top w:val="single" w:sz="4" w:space="0" w:color="auto"/>
              <w:left w:val="nil"/>
              <w:bottom w:val="nil"/>
              <w:right w:val="nil"/>
            </w:tcBorders>
          </w:tcPr>
          <w:p w14:paraId="54EAE807"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1.324***</w:t>
            </w:r>
          </w:p>
        </w:tc>
        <w:tc>
          <w:tcPr>
            <w:tcW w:w="795" w:type="pct"/>
            <w:tcBorders>
              <w:top w:val="single" w:sz="4" w:space="0" w:color="auto"/>
              <w:left w:val="nil"/>
              <w:bottom w:val="nil"/>
              <w:right w:val="nil"/>
            </w:tcBorders>
          </w:tcPr>
          <w:p w14:paraId="52D42517"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0.538***</w:t>
            </w:r>
          </w:p>
        </w:tc>
        <w:tc>
          <w:tcPr>
            <w:tcW w:w="795" w:type="pct"/>
            <w:tcBorders>
              <w:top w:val="single" w:sz="4" w:space="0" w:color="auto"/>
              <w:left w:val="nil"/>
              <w:bottom w:val="nil"/>
              <w:right w:val="nil"/>
            </w:tcBorders>
          </w:tcPr>
          <w:p w14:paraId="2F9FC750"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0.788***</w:t>
            </w:r>
          </w:p>
        </w:tc>
        <w:tc>
          <w:tcPr>
            <w:tcW w:w="795" w:type="pct"/>
            <w:tcBorders>
              <w:top w:val="single" w:sz="4" w:space="0" w:color="auto"/>
              <w:left w:val="nil"/>
              <w:bottom w:val="nil"/>
              <w:right w:val="nil"/>
            </w:tcBorders>
          </w:tcPr>
          <w:p w14:paraId="1FAE0761"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0.873#</w:t>
            </w:r>
          </w:p>
        </w:tc>
        <w:tc>
          <w:tcPr>
            <w:tcW w:w="795" w:type="pct"/>
            <w:tcBorders>
              <w:top w:val="single" w:sz="4" w:space="0" w:color="auto"/>
              <w:left w:val="nil"/>
              <w:bottom w:val="nil"/>
              <w:right w:val="nil"/>
            </w:tcBorders>
          </w:tcPr>
          <w:p w14:paraId="725DDA5E"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0.935</w:t>
            </w:r>
          </w:p>
        </w:tc>
      </w:tr>
      <w:tr w:rsidR="00EA1A9A" w:rsidRPr="00E63430" w14:paraId="40970A54" w14:textId="77777777" w:rsidTr="001D47BE">
        <w:tc>
          <w:tcPr>
            <w:tcW w:w="1025" w:type="pct"/>
            <w:tcBorders>
              <w:top w:val="nil"/>
              <w:left w:val="nil"/>
              <w:bottom w:val="nil"/>
              <w:right w:val="nil"/>
            </w:tcBorders>
          </w:tcPr>
          <w:p w14:paraId="34EE7569"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3B1AFC89"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(0.065)</w:t>
            </w:r>
          </w:p>
        </w:tc>
        <w:tc>
          <w:tcPr>
            <w:tcW w:w="795" w:type="pct"/>
            <w:tcBorders>
              <w:top w:val="nil"/>
              <w:left w:val="nil"/>
              <w:bottom w:val="nil"/>
              <w:right w:val="nil"/>
            </w:tcBorders>
          </w:tcPr>
          <w:p w14:paraId="1556E0E0"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(0.038)</w:t>
            </w:r>
          </w:p>
        </w:tc>
        <w:tc>
          <w:tcPr>
            <w:tcW w:w="795" w:type="pct"/>
            <w:tcBorders>
              <w:top w:val="nil"/>
              <w:left w:val="nil"/>
              <w:bottom w:val="nil"/>
              <w:right w:val="nil"/>
            </w:tcBorders>
          </w:tcPr>
          <w:p w14:paraId="40FDA154"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c>
          <w:tcPr>
            <w:tcW w:w="795" w:type="pct"/>
            <w:tcBorders>
              <w:top w:val="nil"/>
              <w:left w:val="nil"/>
              <w:bottom w:val="nil"/>
              <w:right w:val="nil"/>
            </w:tcBorders>
          </w:tcPr>
          <w:p w14:paraId="5D22F6F2"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(0.061)</w:t>
            </w:r>
          </w:p>
        </w:tc>
        <w:tc>
          <w:tcPr>
            <w:tcW w:w="795" w:type="pct"/>
            <w:tcBorders>
              <w:top w:val="nil"/>
              <w:left w:val="nil"/>
              <w:bottom w:val="nil"/>
              <w:right w:val="nil"/>
            </w:tcBorders>
          </w:tcPr>
          <w:p w14:paraId="21687D2E"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(0.048)</w:t>
            </w:r>
          </w:p>
        </w:tc>
      </w:tr>
      <w:tr w:rsidR="00EA1A9A" w:rsidRPr="00E63430" w14:paraId="53CA5654" w14:textId="77777777" w:rsidTr="001D47BE">
        <w:tc>
          <w:tcPr>
            <w:tcW w:w="1025" w:type="pct"/>
            <w:tcBorders>
              <w:top w:val="nil"/>
              <w:left w:val="nil"/>
              <w:bottom w:val="nil"/>
              <w:right w:val="nil"/>
            </w:tcBorders>
          </w:tcPr>
          <w:p w14:paraId="7D741054"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Direct</w:t>
            </w:r>
          </w:p>
        </w:tc>
        <w:tc>
          <w:tcPr>
            <w:tcW w:w="795" w:type="pct"/>
            <w:tcBorders>
              <w:top w:val="nil"/>
              <w:left w:val="nil"/>
              <w:bottom w:val="nil"/>
              <w:right w:val="nil"/>
            </w:tcBorders>
          </w:tcPr>
          <w:p w14:paraId="68A36238"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1.241***</w:t>
            </w:r>
          </w:p>
        </w:tc>
        <w:tc>
          <w:tcPr>
            <w:tcW w:w="795" w:type="pct"/>
            <w:tcBorders>
              <w:top w:val="nil"/>
              <w:left w:val="nil"/>
              <w:bottom w:val="nil"/>
              <w:right w:val="nil"/>
            </w:tcBorders>
          </w:tcPr>
          <w:p w14:paraId="5EFBFA59"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0.659***</w:t>
            </w:r>
          </w:p>
        </w:tc>
        <w:tc>
          <w:tcPr>
            <w:tcW w:w="795" w:type="pct"/>
            <w:tcBorders>
              <w:top w:val="nil"/>
              <w:left w:val="nil"/>
              <w:bottom w:val="nil"/>
              <w:right w:val="nil"/>
            </w:tcBorders>
          </w:tcPr>
          <w:p w14:paraId="03C019C7"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0.904***</w:t>
            </w:r>
          </w:p>
        </w:tc>
        <w:tc>
          <w:tcPr>
            <w:tcW w:w="795" w:type="pct"/>
            <w:tcBorders>
              <w:top w:val="nil"/>
              <w:left w:val="nil"/>
              <w:bottom w:val="nil"/>
              <w:right w:val="nil"/>
            </w:tcBorders>
          </w:tcPr>
          <w:p w14:paraId="7BA99AEA"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1.186***</w:t>
            </w:r>
          </w:p>
        </w:tc>
        <w:tc>
          <w:tcPr>
            <w:tcW w:w="795" w:type="pct"/>
            <w:tcBorders>
              <w:top w:val="nil"/>
              <w:left w:val="nil"/>
              <w:bottom w:val="nil"/>
              <w:right w:val="nil"/>
            </w:tcBorders>
          </w:tcPr>
          <w:p w14:paraId="34A908FB"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1.010</w:t>
            </w:r>
          </w:p>
        </w:tc>
      </w:tr>
      <w:tr w:rsidR="00EA1A9A" w:rsidRPr="00E63430" w14:paraId="22C277D2" w14:textId="77777777" w:rsidTr="001D47BE">
        <w:tc>
          <w:tcPr>
            <w:tcW w:w="1025" w:type="pct"/>
            <w:tcBorders>
              <w:top w:val="nil"/>
              <w:left w:val="nil"/>
              <w:bottom w:val="nil"/>
              <w:right w:val="nil"/>
            </w:tcBorders>
          </w:tcPr>
          <w:p w14:paraId="145EC9DB"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13729B45"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(0.019)</w:t>
            </w:r>
          </w:p>
        </w:tc>
        <w:tc>
          <w:tcPr>
            <w:tcW w:w="795" w:type="pct"/>
            <w:tcBorders>
              <w:top w:val="nil"/>
              <w:left w:val="nil"/>
              <w:bottom w:val="nil"/>
              <w:right w:val="nil"/>
            </w:tcBorders>
          </w:tcPr>
          <w:p w14:paraId="2EBB6F33"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(0.017)</w:t>
            </w:r>
          </w:p>
        </w:tc>
        <w:tc>
          <w:tcPr>
            <w:tcW w:w="795" w:type="pct"/>
            <w:tcBorders>
              <w:top w:val="nil"/>
              <w:left w:val="nil"/>
              <w:bottom w:val="nil"/>
              <w:right w:val="nil"/>
            </w:tcBorders>
          </w:tcPr>
          <w:p w14:paraId="67A5B5CA"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(0.021)</w:t>
            </w:r>
          </w:p>
        </w:tc>
        <w:tc>
          <w:tcPr>
            <w:tcW w:w="795" w:type="pct"/>
            <w:tcBorders>
              <w:top w:val="nil"/>
              <w:left w:val="nil"/>
              <w:bottom w:val="nil"/>
              <w:right w:val="nil"/>
            </w:tcBorders>
          </w:tcPr>
          <w:p w14:paraId="5B3C0469"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(0.029)</w:t>
            </w:r>
          </w:p>
        </w:tc>
        <w:tc>
          <w:tcPr>
            <w:tcW w:w="795" w:type="pct"/>
            <w:tcBorders>
              <w:top w:val="nil"/>
              <w:left w:val="nil"/>
              <w:bottom w:val="nil"/>
              <w:right w:val="nil"/>
            </w:tcBorders>
          </w:tcPr>
          <w:p w14:paraId="28821DEB"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(0.014)</w:t>
            </w:r>
          </w:p>
        </w:tc>
      </w:tr>
      <w:tr w:rsidR="00EA1A9A" w:rsidRPr="00E63430" w14:paraId="6D627221" w14:textId="77777777" w:rsidTr="001D47BE">
        <w:tc>
          <w:tcPr>
            <w:tcW w:w="1025" w:type="pct"/>
            <w:tcBorders>
              <w:top w:val="nil"/>
              <w:left w:val="nil"/>
              <w:bottom w:val="nil"/>
              <w:right w:val="nil"/>
            </w:tcBorders>
          </w:tcPr>
          <w:p w14:paraId="197B76A7"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Total</w:t>
            </w:r>
          </w:p>
        </w:tc>
        <w:tc>
          <w:tcPr>
            <w:tcW w:w="795" w:type="pct"/>
            <w:tcBorders>
              <w:top w:val="nil"/>
              <w:left w:val="nil"/>
              <w:bottom w:val="nil"/>
              <w:right w:val="nil"/>
            </w:tcBorders>
          </w:tcPr>
          <w:p w14:paraId="3083A37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1.644***</w:t>
            </w:r>
          </w:p>
        </w:tc>
        <w:tc>
          <w:tcPr>
            <w:tcW w:w="795" w:type="pct"/>
            <w:tcBorders>
              <w:top w:val="nil"/>
              <w:left w:val="nil"/>
              <w:bottom w:val="nil"/>
              <w:right w:val="nil"/>
            </w:tcBorders>
          </w:tcPr>
          <w:p w14:paraId="4522A19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0.354***</w:t>
            </w:r>
          </w:p>
        </w:tc>
        <w:tc>
          <w:tcPr>
            <w:tcW w:w="795" w:type="pct"/>
            <w:tcBorders>
              <w:top w:val="nil"/>
              <w:left w:val="nil"/>
              <w:bottom w:val="nil"/>
              <w:right w:val="nil"/>
            </w:tcBorders>
          </w:tcPr>
          <w:p w14:paraId="5C9DC86A"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0.712***</w:t>
            </w:r>
          </w:p>
        </w:tc>
        <w:tc>
          <w:tcPr>
            <w:tcW w:w="795" w:type="pct"/>
            <w:tcBorders>
              <w:top w:val="nil"/>
              <w:left w:val="nil"/>
              <w:bottom w:val="nil"/>
              <w:right w:val="nil"/>
            </w:tcBorders>
          </w:tcPr>
          <w:p w14:paraId="2C1E6AF1"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1.035</w:t>
            </w:r>
          </w:p>
        </w:tc>
        <w:tc>
          <w:tcPr>
            <w:tcW w:w="795" w:type="pct"/>
            <w:tcBorders>
              <w:top w:val="nil"/>
              <w:left w:val="nil"/>
              <w:bottom w:val="nil"/>
              <w:right w:val="nil"/>
            </w:tcBorders>
          </w:tcPr>
          <w:p w14:paraId="25F970A0"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0.944</w:t>
            </w:r>
          </w:p>
        </w:tc>
      </w:tr>
      <w:tr w:rsidR="00EA1A9A" w:rsidRPr="00E63430" w14:paraId="024C4D58" w14:textId="77777777" w:rsidTr="001D47BE">
        <w:tc>
          <w:tcPr>
            <w:tcW w:w="1025" w:type="pct"/>
            <w:tcBorders>
              <w:top w:val="nil"/>
              <w:left w:val="nil"/>
              <w:bottom w:val="single" w:sz="4" w:space="0" w:color="auto"/>
              <w:right w:val="nil"/>
            </w:tcBorders>
          </w:tcPr>
          <w:p w14:paraId="74C14B2E"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single" w:sz="4" w:space="0" w:color="auto"/>
              <w:right w:val="nil"/>
            </w:tcBorders>
          </w:tcPr>
          <w:p w14:paraId="366E12D5"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(0.085)</w:t>
            </w:r>
          </w:p>
        </w:tc>
        <w:tc>
          <w:tcPr>
            <w:tcW w:w="795" w:type="pct"/>
            <w:tcBorders>
              <w:top w:val="nil"/>
              <w:left w:val="nil"/>
              <w:bottom w:val="single" w:sz="4" w:space="0" w:color="auto"/>
              <w:right w:val="nil"/>
            </w:tcBorders>
          </w:tcPr>
          <w:p w14:paraId="37D5373E"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(0.026)</w:t>
            </w:r>
          </w:p>
        </w:tc>
        <w:tc>
          <w:tcPr>
            <w:tcW w:w="795" w:type="pct"/>
            <w:tcBorders>
              <w:top w:val="nil"/>
              <w:left w:val="nil"/>
              <w:bottom w:val="single" w:sz="4" w:space="0" w:color="auto"/>
              <w:right w:val="nil"/>
            </w:tcBorders>
          </w:tcPr>
          <w:p w14:paraId="09B51267"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(0.048)</w:t>
            </w:r>
          </w:p>
        </w:tc>
        <w:tc>
          <w:tcPr>
            <w:tcW w:w="795" w:type="pct"/>
            <w:tcBorders>
              <w:top w:val="nil"/>
              <w:left w:val="nil"/>
              <w:bottom w:val="single" w:sz="4" w:space="0" w:color="auto"/>
              <w:right w:val="nil"/>
            </w:tcBorders>
          </w:tcPr>
          <w:p w14:paraId="028FBAD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(0.076)</w:t>
            </w:r>
          </w:p>
        </w:tc>
        <w:tc>
          <w:tcPr>
            <w:tcW w:w="795" w:type="pct"/>
            <w:tcBorders>
              <w:top w:val="nil"/>
              <w:left w:val="nil"/>
              <w:bottom w:val="single" w:sz="4" w:space="0" w:color="auto"/>
              <w:right w:val="nil"/>
            </w:tcBorders>
          </w:tcPr>
          <w:p w14:paraId="5EFF46C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r>
      <w:tr w:rsidR="00EA1A9A" w:rsidRPr="00E63430" w14:paraId="6DFBFE9E" w14:textId="77777777" w:rsidTr="001D47BE">
        <w:tc>
          <w:tcPr>
            <w:tcW w:w="1025" w:type="pct"/>
            <w:tcBorders>
              <w:top w:val="nil"/>
              <w:left w:val="nil"/>
              <w:bottom w:val="single" w:sz="4" w:space="0" w:color="auto"/>
              <w:right w:val="nil"/>
            </w:tcBorders>
          </w:tcPr>
          <w:p w14:paraId="443FE0CA"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Observations</w:t>
            </w:r>
          </w:p>
        </w:tc>
        <w:tc>
          <w:tcPr>
            <w:tcW w:w="795" w:type="pct"/>
            <w:tcBorders>
              <w:top w:val="nil"/>
              <w:left w:val="nil"/>
              <w:bottom w:val="single" w:sz="4" w:space="0" w:color="auto"/>
              <w:right w:val="nil"/>
            </w:tcBorders>
          </w:tcPr>
          <w:p w14:paraId="619F8B9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40BAE10B"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5C583DE2"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404AED9B"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158A195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r>
    </w:tbl>
    <w:p w14:paraId="732C1EFC" w14:textId="5D7F0B75" w:rsidR="006A22A9" w:rsidRPr="00AC5903" w:rsidRDefault="00964269"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EA1A9A" w:rsidRPr="00AC5903">
        <w:rPr>
          <w:rFonts w:ascii="Times New Roman" w:hAnsi="Times New Roman"/>
          <w:sz w:val="20"/>
          <w:szCs w:val="20"/>
          <w:lang w:val="en-US"/>
        </w:rPr>
        <w:t xml:space="preserve">Exponentiated coefficients; </w:t>
      </w:r>
      <w:r w:rsidR="00F051F2">
        <w:rPr>
          <w:rFonts w:ascii="Times New Roman" w:hAnsi="Times New Roman"/>
          <w:sz w:val="20"/>
          <w:szCs w:val="20"/>
          <w:lang w:val="en-US"/>
        </w:rPr>
        <w:t>s</w:t>
      </w:r>
      <w:r w:rsidR="00EA1A9A"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EA1A9A" w:rsidRPr="00AC5903">
        <w:rPr>
          <w:rFonts w:ascii="Times New Roman" w:hAnsi="Times New Roman"/>
          <w:sz w:val="20"/>
          <w:szCs w:val="20"/>
          <w:lang w:val="en-US"/>
        </w:rPr>
        <w:t># p&lt;0.10, * p&lt;0.05, ** p&lt;0.01, *** p&lt;0.001</w:t>
      </w:r>
      <w:r>
        <w:rPr>
          <w:rFonts w:ascii="Times New Roman" w:hAnsi="Times New Roman"/>
          <w:sz w:val="20"/>
          <w:szCs w:val="20"/>
          <w:lang w:val="en-US"/>
        </w:rPr>
        <w:t>.</w:t>
      </w:r>
      <w:r w:rsidR="005C1579" w:rsidRPr="00AC5903">
        <w:rPr>
          <w:rFonts w:ascii="Times New Roman" w:hAnsi="Times New Roman"/>
          <w:sz w:val="20"/>
          <w:szCs w:val="20"/>
          <w:lang w:val="en-US"/>
        </w:rPr>
        <w:tab/>
      </w:r>
    </w:p>
    <w:p w14:paraId="23425472" w14:textId="77777777" w:rsidR="00964269" w:rsidRDefault="00964269" w:rsidP="00FB73F3">
      <w:pPr>
        <w:pStyle w:val="Heading4"/>
        <w:spacing w:afterAutospacing="0"/>
        <w:rPr>
          <w:rFonts w:ascii="Times New Roman" w:hAnsi="Times New Roman" w:cs="Times New Roman"/>
          <w:b w:val="0"/>
          <w:bCs/>
          <w:lang w:val="en-US"/>
        </w:rPr>
      </w:pPr>
    </w:p>
    <w:p w14:paraId="325882E9" w14:textId="14D3FA9F" w:rsidR="00EA1A9A" w:rsidRPr="00AC5903" w:rsidRDefault="00EA1A9A"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 xml:space="preserve">.2.3. Effects on </w:t>
      </w:r>
      <w:r w:rsidR="00FB73F3" w:rsidRPr="00AC5903">
        <w:rPr>
          <w:rFonts w:ascii="Times New Roman" w:hAnsi="Times New Roman" w:cs="Times New Roman"/>
          <w:b w:val="0"/>
          <w:bCs/>
          <w:lang w:val="en-US"/>
        </w:rPr>
        <w:t>Inter DTO Violence</w:t>
      </w:r>
    </w:p>
    <w:tbl>
      <w:tblPr>
        <w:tblW w:w="5000" w:type="pct"/>
        <w:tblLook w:val="0000" w:firstRow="0" w:lastRow="0" w:firstColumn="0" w:lastColumn="0" w:noHBand="0" w:noVBand="0"/>
      </w:tblPr>
      <w:tblGrid>
        <w:gridCol w:w="1813"/>
        <w:gridCol w:w="1405"/>
        <w:gridCol w:w="1405"/>
        <w:gridCol w:w="1405"/>
        <w:gridCol w:w="1405"/>
        <w:gridCol w:w="1405"/>
      </w:tblGrid>
      <w:tr w:rsidR="00EA1A9A" w:rsidRPr="00E63430" w14:paraId="7594A2F3" w14:textId="77777777" w:rsidTr="001D47BE">
        <w:tc>
          <w:tcPr>
            <w:tcW w:w="1025" w:type="pct"/>
            <w:tcBorders>
              <w:top w:val="single" w:sz="4" w:space="0" w:color="auto"/>
              <w:left w:val="nil"/>
              <w:bottom w:val="nil"/>
              <w:right w:val="nil"/>
            </w:tcBorders>
          </w:tcPr>
          <w:p w14:paraId="331BE59F"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single" w:sz="4" w:space="0" w:color="auto"/>
              <w:left w:val="nil"/>
              <w:bottom w:val="nil"/>
              <w:right w:val="nil"/>
            </w:tcBorders>
          </w:tcPr>
          <w:p w14:paraId="5044D89B"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w:t>
            </w:r>
          </w:p>
        </w:tc>
        <w:tc>
          <w:tcPr>
            <w:tcW w:w="795" w:type="pct"/>
            <w:tcBorders>
              <w:top w:val="single" w:sz="4" w:space="0" w:color="auto"/>
              <w:left w:val="nil"/>
              <w:bottom w:val="nil"/>
              <w:right w:val="nil"/>
            </w:tcBorders>
          </w:tcPr>
          <w:p w14:paraId="7C3695F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w:t>
            </w:r>
          </w:p>
        </w:tc>
        <w:tc>
          <w:tcPr>
            <w:tcW w:w="795" w:type="pct"/>
            <w:tcBorders>
              <w:top w:val="single" w:sz="4" w:space="0" w:color="auto"/>
              <w:left w:val="nil"/>
              <w:bottom w:val="nil"/>
              <w:right w:val="nil"/>
            </w:tcBorders>
          </w:tcPr>
          <w:p w14:paraId="5523EE89"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(3)</w:t>
            </w:r>
          </w:p>
        </w:tc>
        <w:tc>
          <w:tcPr>
            <w:tcW w:w="795" w:type="pct"/>
            <w:tcBorders>
              <w:top w:val="single" w:sz="4" w:space="0" w:color="auto"/>
              <w:left w:val="nil"/>
              <w:bottom w:val="nil"/>
              <w:right w:val="nil"/>
            </w:tcBorders>
          </w:tcPr>
          <w:p w14:paraId="5E82D47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(4)</w:t>
            </w:r>
          </w:p>
        </w:tc>
        <w:tc>
          <w:tcPr>
            <w:tcW w:w="795" w:type="pct"/>
            <w:tcBorders>
              <w:top w:val="single" w:sz="4" w:space="0" w:color="auto"/>
              <w:left w:val="nil"/>
              <w:bottom w:val="nil"/>
              <w:right w:val="nil"/>
            </w:tcBorders>
          </w:tcPr>
          <w:p w14:paraId="5C1D92C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(5)</w:t>
            </w:r>
          </w:p>
        </w:tc>
      </w:tr>
      <w:tr w:rsidR="00EA1A9A" w:rsidRPr="00E63430" w14:paraId="677735C4" w14:textId="77777777" w:rsidTr="001D47BE">
        <w:tc>
          <w:tcPr>
            <w:tcW w:w="1025" w:type="pct"/>
            <w:tcBorders>
              <w:top w:val="nil"/>
              <w:left w:val="nil"/>
              <w:bottom w:val="nil"/>
              <w:right w:val="nil"/>
            </w:tcBorders>
          </w:tcPr>
          <w:p w14:paraId="623C2921"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3902C3B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Pipeline</w:t>
            </w:r>
          </w:p>
        </w:tc>
        <w:tc>
          <w:tcPr>
            <w:tcW w:w="795" w:type="pct"/>
            <w:tcBorders>
              <w:top w:val="nil"/>
              <w:left w:val="nil"/>
              <w:bottom w:val="nil"/>
              <w:right w:val="nil"/>
            </w:tcBorders>
          </w:tcPr>
          <w:p w14:paraId="3A1AE619"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US Border</w:t>
            </w:r>
          </w:p>
        </w:tc>
        <w:tc>
          <w:tcPr>
            <w:tcW w:w="795" w:type="pct"/>
            <w:tcBorders>
              <w:top w:val="nil"/>
              <w:left w:val="nil"/>
              <w:bottom w:val="nil"/>
              <w:right w:val="nil"/>
            </w:tcBorders>
          </w:tcPr>
          <w:p w14:paraId="34FA23C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Port</w:t>
            </w:r>
          </w:p>
        </w:tc>
        <w:tc>
          <w:tcPr>
            <w:tcW w:w="795" w:type="pct"/>
            <w:tcBorders>
              <w:top w:val="nil"/>
              <w:left w:val="nil"/>
              <w:bottom w:val="nil"/>
              <w:right w:val="nil"/>
            </w:tcBorders>
          </w:tcPr>
          <w:p w14:paraId="7B3B42D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Airport</w:t>
            </w:r>
          </w:p>
        </w:tc>
        <w:tc>
          <w:tcPr>
            <w:tcW w:w="795" w:type="pct"/>
            <w:tcBorders>
              <w:top w:val="nil"/>
              <w:left w:val="nil"/>
              <w:bottom w:val="nil"/>
              <w:right w:val="nil"/>
            </w:tcBorders>
          </w:tcPr>
          <w:p w14:paraId="2B7FF8C4"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Highway</w:t>
            </w:r>
          </w:p>
        </w:tc>
      </w:tr>
      <w:tr w:rsidR="00EA1A9A" w:rsidRPr="00E63430" w14:paraId="36F2584D" w14:textId="77777777" w:rsidTr="001D47BE">
        <w:tc>
          <w:tcPr>
            <w:tcW w:w="1025" w:type="pct"/>
            <w:tcBorders>
              <w:top w:val="single" w:sz="4" w:space="0" w:color="auto"/>
              <w:left w:val="nil"/>
              <w:bottom w:val="nil"/>
              <w:right w:val="nil"/>
            </w:tcBorders>
          </w:tcPr>
          <w:p w14:paraId="635693BE"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Indirect</w:t>
            </w:r>
          </w:p>
        </w:tc>
        <w:tc>
          <w:tcPr>
            <w:tcW w:w="795" w:type="pct"/>
            <w:tcBorders>
              <w:top w:val="single" w:sz="4" w:space="0" w:color="auto"/>
              <w:left w:val="nil"/>
              <w:bottom w:val="nil"/>
              <w:right w:val="nil"/>
            </w:tcBorders>
          </w:tcPr>
          <w:p w14:paraId="0B6EBD50"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1.324***</w:t>
            </w:r>
          </w:p>
        </w:tc>
        <w:tc>
          <w:tcPr>
            <w:tcW w:w="795" w:type="pct"/>
            <w:tcBorders>
              <w:top w:val="single" w:sz="4" w:space="0" w:color="auto"/>
              <w:left w:val="nil"/>
              <w:bottom w:val="nil"/>
              <w:right w:val="nil"/>
            </w:tcBorders>
          </w:tcPr>
          <w:p w14:paraId="32615F02"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0.538***</w:t>
            </w:r>
          </w:p>
        </w:tc>
        <w:tc>
          <w:tcPr>
            <w:tcW w:w="795" w:type="pct"/>
            <w:tcBorders>
              <w:top w:val="single" w:sz="4" w:space="0" w:color="auto"/>
              <w:left w:val="nil"/>
              <w:bottom w:val="nil"/>
              <w:right w:val="nil"/>
            </w:tcBorders>
          </w:tcPr>
          <w:p w14:paraId="5C86AB5D"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0.788***</w:t>
            </w:r>
          </w:p>
        </w:tc>
        <w:tc>
          <w:tcPr>
            <w:tcW w:w="795" w:type="pct"/>
            <w:tcBorders>
              <w:top w:val="single" w:sz="4" w:space="0" w:color="auto"/>
              <w:left w:val="nil"/>
              <w:bottom w:val="nil"/>
              <w:right w:val="nil"/>
            </w:tcBorders>
          </w:tcPr>
          <w:p w14:paraId="3568EE3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0.873#</w:t>
            </w:r>
          </w:p>
        </w:tc>
        <w:tc>
          <w:tcPr>
            <w:tcW w:w="795" w:type="pct"/>
            <w:tcBorders>
              <w:top w:val="single" w:sz="4" w:space="0" w:color="auto"/>
              <w:left w:val="nil"/>
              <w:bottom w:val="nil"/>
              <w:right w:val="nil"/>
            </w:tcBorders>
          </w:tcPr>
          <w:p w14:paraId="1588AA1A"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0.935</w:t>
            </w:r>
          </w:p>
        </w:tc>
      </w:tr>
      <w:tr w:rsidR="00EA1A9A" w:rsidRPr="00E63430" w14:paraId="24BBD275" w14:textId="77777777" w:rsidTr="001D47BE">
        <w:tc>
          <w:tcPr>
            <w:tcW w:w="1025" w:type="pct"/>
            <w:tcBorders>
              <w:top w:val="nil"/>
              <w:left w:val="nil"/>
              <w:bottom w:val="nil"/>
              <w:right w:val="nil"/>
            </w:tcBorders>
          </w:tcPr>
          <w:p w14:paraId="0A3245F0"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45B1B1F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(0.065)</w:t>
            </w:r>
          </w:p>
        </w:tc>
        <w:tc>
          <w:tcPr>
            <w:tcW w:w="795" w:type="pct"/>
            <w:tcBorders>
              <w:top w:val="nil"/>
              <w:left w:val="nil"/>
              <w:bottom w:val="nil"/>
              <w:right w:val="nil"/>
            </w:tcBorders>
          </w:tcPr>
          <w:p w14:paraId="4D066B1D"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(0.038)</w:t>
            </w:r>
          </w:p>
        </w:tc>
        <w:tc>
          <w:tcPr>
            <w:tcW w:w="795" w:type="pct"/>
            <w:tcBorders>
              <w:top w:val="nil"/>
              <w:left w:val="nil"/>
              <w:bottom w:val="nil"/>
              <w:right w:val="nil"/>
            </w:tcBorders>
          </w:tcPr>
          <w:p w14:paraId="0A480B75"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c>
          <w:tcPr>
            <w:tcW w:w="795" w:type="pct"/>
            <w:tcBorders>
              <w:top w:val="nil"/>
              <w:left w:val="nil"/>
              <w:bottom w:val="nil"/>
              <w:right w:val="nil"/>
            </w:tcBorders>
          </w:tcPr>
          <w:p w14:paraId="08EC4BC4"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(0.061)</w:t>
            </w:r>
          </w:p>
        </w:tc>
        <w:tc>
          <w:tcPr>
            <w:tcW w:w="795" w:type="pct"/>
            <w:tcBorders>
              <w:top w:val="nil"/>
              <w:left w:val="nil"/>
              <w:bottom w:val="nil"/>
              <w:right w:val="nil"/>
            </w:tcBorders>
          </w:tcPr>
          <w:p w14:paraId="6C2363E2"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(0.048)</w:t>
            </w:r>
          </w:p>
        </w:tc>
      </w:tr>
      <w:tr w:rsidR="00EA1A9A" w:rsidRPr="00E63430" w14:paraId="4FECD3E1" w14:textId="77777777" w:rsidTr="001D47BE">
        <w:tc>
          <w:tcPr>
            <w:tcW w:w="1025" w:type="pct"/>
            <w:tcBorders>
              <w:top w:val="nil"/>
              <w:left w:val="nil"/>
              <w:bottom w:val="nil"/>
              <w:right w:val="nil"/>
            </w:tcBorders>
          </w:tcPr>
          <w:p w14:paraId="5485A7FF"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Direct</w:t>
            </w:r>
          </w:p>
        </w:tc>
        <w:tc>
          <w:tcPr>
            <w:tcW w:w="795" w:type="pct"/>
            <w:tcBorders>
              <w:top w:val="nil"/>
              <w:left w:val="nil"/>
              <w:bottom w:val="nil"/>
              <w:right w:val="nil"/>
            </w:tcBorders>
          </w:tcPr>
          <w:p w14:paraId="268AC525"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1.235***</w:t>
            </w:r>
          </w:p>
        </w:tc>
        <w:tc>
          <w:tcPr>
            <w:tcW w:w="795" w:type="pct"/>
            <w:tcBorders>
              <w:top w:val="nil"/>
              <w:left w:val="nil"/>
              <w:bottom w:val="nil"/>
              <w:right w:val="nil"/>
            </w:tcBorders>
          </w:tcPr>
          <w:p w14:paraId="34B9D84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0.710***</w:t>
            </w:r>
          </w:p>
        </w:tc>
        <w:tc>
          <w:tcPr>
            <w:tcW w:w="795" w:type="pct"/>
            <w:tcBorders>
              <w:top w:val="nil"/>
              <w:left w:val="nil"/>
              <w:bottom w:val="nil"/>
              <w:right w:val="nil"/>
            </w:tcBorders>
          </w:tcPr>
          <w:p w14:paraId="58AC2D8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0.891***</w:t>
            </w:r>
          </w:p>
        </w:tc>
        <w:tc>
          <w:tcPr>
            <w:tcW w:w="795" w:type="pct"/>
            <w:tcBorders>
              <w:top w:val="nil"/>
              <w:left w:val="nil"/>
              <w:bottom w:val="nil"/>
              <w:right w:val="nil"/>
            </w:tcBorders>
          </w:tcPr>
          <w:p w14:paraId="605C9F23"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1.173***</w:t>
            </w:r>
          </w:p>
        </w:tc>
        <w:tc>
          <w:tcPr>
            <w:tcW w:w="795" w:type="pct"/>
            <w:tcBorders>
              <w:top w:val="nil"/>
              <w:left w:val="nil"/>
              <w:bottom w:val="nil"/>
              <w:right w:val="nil"/>
            </w:tcBorders>
          </w:tcPr>
          <w:p w14:paraId="5C51F9E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1.007</w:t>
            </w:r>
          </w:p>
        </w:tc>
      </w:tr>
      <w:tr w:rsidR="00EA1A9A" w:rsidRPr="00E63430" w14:paraId="0E619EBE" w14:textId="77777777" w:rsidTr="001D47BE">
        <w:tc>
          <w:tcPr>
            <w:tcW w:w="1025" w:type="pct"/>
            <w:tcBorders>
              <w:top w:val="nil"/>
              <w:left w:val="nil"/>
              <w:bottom w:val="nil"/>
              <w:right w:val="nil"/>
            </w:tcBorders>
          </w:tcPr>
          <w:p w14:paraId="4B894B16"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6D12577E"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(0.020)</w:t>
            </w:r>
          </w:p>
        </w:tc>
        <w:tc>
          <w:tcPr>
            <w:tcW w:w="795" w:type="pct"/>
            <w:tcBorders>
              <w:top w:val="nil"/>
              <w:left w:val="nil"/>
              <w:bottom w:val="nil"/>
              <w:right w:val="nil"/>
            </w:tcBorders>
          </w:tcPr>
          <w:p w14:paraId="73B36811"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(0.018)</w:t>
            </w:r>
          </w:p>
        </w:tc>
        <w:tc>
          <w:tcPr>
            <w:tcW w:w="795" w:type="pct"/>
            <w:tcBorders>
              <w:top w:val="nil"/>
              <w:left w:val="nil"/>
              <w:bottom w:val="nil"/>
              <w:right w:val="nil"/>
            </w:tcBorders>
          </w:tcPr>
          <w:p w14:paraId="44AC5893"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(0.020)</w:t>
            </w:r>
          </w:p>
        </w:tc>
        <w:tc>
          <w:tcPr>
            <w:tcW w:w="795" w:type="pct"/>
            <w:tcBorders>
              <w:top w:val="nil"/>
              <w:left w:val="nil"/>
              <w:bottom w:val="nil"/>
              <w:right w:val="nil"/>
            </w:tcBorders>
          </w:tcPr>
          <w:p w14:paraId="22CED7BF"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(0.029)</w:t>
            </w:r>
          </w:p>
        </w:tc>
        <w:tc>
          <w:tcPr>
            <w:tcW w:w="795" w:type="pct"/>
            <w:tcBorders>
              <w:top w:val="nil"/>
              <w:left w:val="nil"/>
              <w:bottom w:val="nil"/>
              <w:right w:val="nil"/>
            </w:tcBorders>
          </w:tcPr>
          <w:p w14:paraId="743773C7"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(0.015)</w:t>
            </w:r>
          </w:p>
        </w:tc>
      </w:tr>
      <w:tr w:rsidR="00EA1A9A" w:rsidRPr="00E63430" w14:paraId="3E2DFE99" w14:textId="77777777" w:rsidTr="001D47BE">
        <w:tc>
          <w:tcPr>
            <w:tcW w:w="1025" w:type="pct"/>
            <w:tcBorders>
              <w:top w:val="nil"/>
              <w:left w:val="nil"/>
              <w:bottom w:val="nil"/>
              <w:right w:val="nil"/>
            </w:tcBorders>
          </w:tcPr>
          <w:p w14:paraId="5213A5D4"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Total</w:t>
            </w:r>
          </w:p>
        </w:tc>
        <w:tc>
          <w:tcPr>
            <w:tcW w:w="795" w:type="pct"/>
            <w:tcBorders>
              <w:top w:val="nil"/>
              <w:left w:val="nil"/>
              <w:bottom w:val="nil"/>
              <w:right w:val="nil"/>
            </w:tcBorders>
          </w:tcPr>
          <w:p w14:paraId="56CDA8CE"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1.636***</w:t>
            </w:r>
          </w:p>
        </w:tc>
        <w:tc>
          <w:tcPr>
            <w:tcW w:w="795" w:type="pct"/>
            <w:tcBorders>
              <w:top w:val="nil"/>
              <w:left w:val="nil"/>
              <w:bottom w:val="nil"/>
              <w:right w:val="nil"/>
            </w:tcBorders>
          </w:tcPr>
          <w:p w14:paraId="2AD1CB2B"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0.382***</w:t>
            </w:r>
          </w:p>
        </w:tc>
        <w:tc>
          <w:tcPr>
            <w:tcW w:w="795" w:type="pct"/>
            <w:tcBorders>
              <w:top w:val="nil"/>
              <w:left w:val="nil"/>
              <w:bottom w:val="nil"/>
              <w:right w:val="nil"/>
            </w:tcBorders>
          </w:tcPr>
          <w:p w14:paraId="4D6BEC6A"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0.703***</w:t>
            </w:r>
          </w:p>
        </w:tc>
        <w:tc>
          <w:tcPr>
            <w:tcW w:w="795" w:type="pct"/>
            <w:tcBorders>
              <w:top w:val="nil"/>
              <w:left w:val="nil"/>
              <w:bottom w:val="nil"/>
              <w:right w:val="nil"/>
            </w:tcBorders>
          </w:tcPr>
          <w:p w14:paraId="4059766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1.024</w:t>
            </w:r>
          </w:p>
        </w:tc>
        <w:tc>
          <w:tcPr>
            <w:tcW w:w="795" w:type="pct"/>
            <w:tcBorders>
              <w:top w:val="nil"/>
              <w:left w:val="nil"/>
              <w:bottom w:val="nil"/>
              <w:right w:val="nil"/>
            </w:tcBorders>
          </w:tcPr>
          <w:p w14:paraId="4320035E"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0.941</w:t>
            </w:r>
          </w:p>
        </w:tc>
      </w:tr>
      <w:tr w:rsidR="00EA1A9A" w:rsidRPr="00E63430" w14:paraId="54832BC5" w14:textId="77777777" w:rsidTr="001D47BE">
        <w:tc>
          <w:tcPr>
            <w:tcW w:w="1025" w:type="pct"/>
            <w:tcBorders>
              <w:top w:val="nil"/>
              <w:left w:val="nil"/>
              <w:bottom w:val="single" w:sz="4" w:space="0" w:color="auto"/>
              <w:right w:val="nil"/>
            </w:tcBorders>
          </w:tcPr>
          <w:p w14:paraId="058CF812"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single" w:sz="4" w:space="0" w:color="auto"/>
              <w:right w:val="nil"/>
            </w:tcBorders>
          </w:tcPr>
          <w:p w14:paraId="0C157EC5"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(0.085)</w:t>
            </w:r>
          </w:p>
        </w:tc>
        <w:tc>
          <w:tcPr>
            <w:tcW w:w="795" w:type="pct"/>
            <w:tcBorders>
              <w:top w:val="nil"/>
              <w:left w:val="nil"/>
              <w:bottom w:val="single" w:sz="4" w:space="0" w:color="auto"/>
              <w:right w:val="nil"/>
            </w:tcBorders>
          </w:tcPr>
          <w:p w14:paraId="2FACEFD5"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(0.028)</w:t>
            </w:r>
          </w:p>
        </w:tc>
        <w:tc>
          <w:tcPr>
            <w:tcW w:w="795" w:type="pct"/>
            <w:tcBorders>
              <w:top w:val="nil"/>
              <w:left w:val="nil"/>
              <w:bottom w:val="single" w:sz="4" w:space="0" w:color="auto"/>
              <w:right w:val="nil"/>
            </w:tcBorders>
          </w:tcPr>
          <w:p w14:paraId="187994EC"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(0.048)</w:t>
            </w:r>
          </w:p>
        </w:tc>
        <w:tc>
          <w:tcPr>
            <w:tcW w:w="795" w:type="pct"/>
            <w:tcBorders>
              <w:top w:val="nil"/>
              <w:left w:val="nil"/>
              <w:bottom w:val="single" w:sz="4" w:space="0" w:color="auto"/>
              <w:right w:val="nil"/>
            </w:tcBorders>
          </w:tcPr>
          <w:p w14:paraId="0B52F3B6"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(0.076)</w:t>
            </w:r>
          </w:p>
        </w:tc>
        <w:tc>
          <w:tcPr>
            <w:tcW w:w="795" w:type="pct"/>
            <w:tcBorders>
              <w:top w:val="nil"/>
              <w:left w:val="nil"/>
              <w:bottom w:val="single" w:sz="4" w:space="0" w:color="auto"/>
              <w:right w:val="nil"/>
            </w:tcBorders>
          </w:tcPr>
          <w:p w14:paraId="085C35A8"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r>
      <w:tr w:rsidR="00EA1A9A" w:rsidRPr="00E63430" w14:paraId="7E6C95AE" w14:textId="77777777" w:rsidTr="001D47BE">
        <w:tc>
          <w:tcPr>
            <w:tcW w:w="1025" w:type="pct"/>
            <w:tcBorders>
              <w:top w:val="nil"/>
              <w:left w:val="nil"/>
              <w:bottom w:val="single" w:sz="4" w:space="0" w:color="auto"/>
              <w:right w:val="nil"/>
            </w:tcBorders>
          </w:tcPr>
          <w:p w14:paraId="4733182E" w14:textId="77777777" w:rsidR="00EA1A9A" w:rsidRPr="00AC5903" w:rsidRDefault="00EA1A9A"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Observations</w:t>
            </w:r>
          </w:p>
        </w:tc>
        <w:tc>
          <w:tcPr>
            <w:tcW w:w="795" w:type="pct"/>
            <w:tcBorders>
              <w:top w:val="nil"/>
              <w:left w:val="nil"/>
              <w:bottom w:val="single" w:sz="4" w:space="0" w:color="auto"/>
              <w:right w:val="nil"/>
            </w:tcBorders>
          </w:tcPr>
          <w:p w14:paraId="0E3380F8"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68E75EEB"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0F313963"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6E734089"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c>
          <w:tcPr>
            <w:tcW w:w="795" w:type="pct"/>
            <w:tcBorders>
              <w:top w:val="nil"/>
              <w:left w:val="nil"/>
              <w:bottom w:val="single" w:sz="4" w:space="0" w:color="auto"/>
              <w:right w:val="nil"/>
            </w:tcBorders>
          </w:tcPr>
          <w:p w14:paraId="567FC31A" w14:textId="77777777" w:rsidR="00EA1A9A" w:rsidRPr="00AC5903" w:rsidRDefault="00EA1A9A"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235467</w:t>
            </w:r>
          </w:p>
        </w:tc>
      </w:tr>
    </w:tbl>
    <w:p w14:paraId="53837125" w14:textId="6DE764F0" w:rsidR="00EA1A9A" w:rsidRPr="00AC5903" w:rsidRDefault="00964269"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EA1A9A" w:rsidRPr="00AC5903">
        <w:rPr>
          <w:rFonts w:ascii="Times New Roman" w:hAnsi="Times New Roman"/>
          <w:sz w:val="20"/>
          <w:szCs w:val="20"/>
          <w:lang w:val="en-US"/>
        </w:rPr>
        <w:t xml:space="preserve">Exponentiated coefficients; </w:t>
      </w:r>
      <w:r w:rsidR="00F051F2">
        <w:rPr>
          <w:rFonts w:ascii="Times New Roman" w:hAnsi="Times New Roman"/>
          <w:sz w:val="20"/>
          <w:szCs w:val="20"/>
          <w:lang w:val="en-US"/>
        </w:rPr>
        <w:t>s</w:t>
      </w:r>
      <w:r w:rsidR="00EA1A9A"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EA1A9A"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03AD9658" w14:textId="77777777" w:rsidR="00DB21EC" w:rsidRPr="00AC5903" w:rsidRDefault="00DB21EC" w:rsidP="00DB21EC">
      <w:pPr>
        <w:widowControl w:val="0"/>
        <w:autoSpaceDE w:val="0"/>
        <w:autoSpaceDN w:val="0"/>
        <w:adjustRightInd w:val="0"/>
        <w:spacing w:after="240" w:afterAutospacing="0" w:line="240" w:lineRule="auto"/>
        <w:rPr>
          <w:rFonts w:ascii="Times New Roman" w:hAnsi="Times New Roman"/>
          <w:sz w:val="20"/>
          <w:szCs w:val="20"/>
          <w:lang w:val="en-US"/>
        </w:rPr>
      </w:pPr>
    </w:p>
    <w:p w14:paraId="2C5A4DF4" w14:textId="01608D62" w:rsidR="00B83422" w:rsidRPr="00AC5903" w:rsidRDefault="00B8342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lang w:val="en-US"/>
        </w:rPr>
        <w:t xml:space="preserve">After these changes, results remain equal: closeness to the US border and to sea ports increases violence significantly both directly and indirectly; closeness to pipelines is associated with less violence; and airports and highways show divergent patterns both in the signs of the effects and their statistical significance. Interestingly, when the PRD governs at the state level, not only violence increases, but also the number of DTOs which supports previous research </w:t>
      </w:r>
      <w:r w:rsidRPr="00AC5903">
        <w:rPr>
          <w:rFonts w:ascii="Times New Roman" w:hAnsi="Times New Roman"/>
          <w:lang w:val="en-US"/>
        </w:rPr>
        <w:fldChar w:fldCharType="begin" w:fldLock="1"/>
      </w:r>
      <w:r w:rsidR="000C084C" w:rsidRPr="00AC5903">
        <w:rPr>
          <w:rFonts w:ascii="Times New Roman" w:hAnsi="Times New Roman"/>
          <w:lang w:val="en-US"/>
        </w:rPr>
        <w:instrText>ADDIN CSL_CITATION {"citationItems":[{"id":"ITEM-1","itemData":{"author":[{"dropping-particle":"","family":"Trejo","given":"Guillermo","non-dropping-particle":"","parse-names":false,"suffix":""},{"dropping-particle":"","family":"Ley","given":"Sandra","non-dropping-particle":"","parse-names":false,"suffix":""}],"container-title":"Política y Gobierno","id":"ITEM-1","issue":"1","issued":{"date-parts":[["2016"]]},"page":"9-52","title":"Federalism, drugs, and violence. Why intergovernmental partisan conflict stimulated inter-cartel violence in Mexico","type":"article-journal","volume":"23"},"uris":["http://www.mendeley.com/documents/?uuid=72e2028c-ab52-4612-9889-d451a9360bbb"]}],"mendeley":{"formattedCitation":"(Trejo and Ley 2016)","plainTextFormattedCitation":"(Trejo and Ley 2016)","previouslyFormattedCitation":"(Trejo and Ley 2016)"},"properties":{"noteIndex":0},"schema":"https://github.com/citation-style-language/schema/raw/master/csl-citation.json"}</w:instrText>
      </w:r>
      <w:r w:rsidRPr="00AC5903">
        <w:rPr>
          <w:rFonts w:ascii="Times New Roman" w:hAnsi="Times New Roman"/>
          <w:lang w:val="en-US"/>
        </w:rPr>
        <w:fldChar w:fldCharType="separate"/>
      </w:r>
      <w:r w:rsidRPr="00AC5903">
        <w:rPr>
          <w:rFonts w:ascii="Times New Roman" w:hAnsi="Times New Roman"/>
          <w:noProof/>
          <w:lang w:val="en-US"/>
        </w:rPr>
        <w:t>(Trejo and Ley 2016)</w:t>
      </w:r>
      <w:r w:rsidRPr="00AC5903">
        <w:rPr>
          <w:rFonts w:ascii="Times New Roman" w:hAnsi="Times New Roman"/>
          <w:lang w:val="en-US"/>
        </w:rPr>
        <w:fldChar w:fldCharType="end"/>
      </w:r>
      <w:r w:rsidRPr="00AC5903">
        <w:rPr>
          <w:rFonts w:ascii="Times New Roman" w:hAnsi="Times New Roman"/>
          <w:lang w:val="en-US"/>
        </w:rPr>
        <w:t>.</w:t>
      </w:r>
    </w:p>
    <w:p w14:paraId="2006708A" w14:textId="6381C8AC" w:rsidR="00EA1A9A" w:rsidRPr="00AC5903" w:rsidRDefault="00EA1A9A" w:rsidP="00FB73F3">
      <w:pPr>
        <w:spacing w:line="240" w:lineRule="auto"/>
        <w:rPr>
          <w:rFonts w:ascii="Times New Roman" w:hAnsi="Times New Roman"/>
          <w:lang w:val="en-US"/>
        </w:rPr>
      </w:pPr>
    </w:p>
    <w:p w14:paraId="3841528F" w14:textId="7011FDB1" w:rsidR="009A5254" w:rsidRPr="00AC5903" w:rsidRDefault="00C34048" w:rsidP="00FB73F3">
      <w:pPr>
        <w:pStyle w:val="Heading2"/>
        <w:spacing w:line="240" w:lineRule="auto"/>
        <w:rPr>
          <w:rFonts w:ascii="Times New Roman" w:hAnsi="Times New Roman" w:cs="Times New Roman"/>
          <w:lang w:val="en-US"/>
        </w:rPr>
      </w:pPr>
      <w:bookmarkStart w:id="16" w:name="_Toc156488559"/>
      <w:r w:rsidRPr="00AC5903">
        <w:rPr>
          <w:rFonts w:ascii="Times New Roman" w:hAnsi="Times New Roman" w:cs="Times New Roman"/>
          <w:lang w:val="en-US"/>
        </w:rPr>
        <w:t>2</w:t>
      </w:r>
      <w:r w:rsidR="00436BEB" w:rsidRPr="00AC5903">
        <w:rPr>
          <w:rFonts w:ascii="Times New Roman" w:hAnsi="Times New Roman" w:cs="Times New Roman"/>
          <w:lang w:val="en-US"/>
        </w:rPr>
        <w:t>.3</w:t>
      </w:r>
      <w:r w:rsidR="009A5254" w:rsidRPr="00AC5903">
        <w:rPr>
          <w:rFonts w:ascii="Times New Roman" w:hAnsi="Times New Roman" w:cs="Times New Roman"/>
          <w:lang w:val="en-US"/>
        </w:rPr>
        <w:t xml:space="preserve"> Multilevel Effects Diagnostics and Models</w:t>
      </w:r>
      <w:bookmarkEnd w:id="16"/>
    </w:p>
    <w:p w14:paraId="1F015277" w14:textId="7CB2B85D" w:rsidR="00B83422" w:rsidRPr="00AC5903" w:rsidRDefault="002153C1" w:rsidP="00FB73F3">
      <w:pPr>
        <w:spacing w:line="240" w:lineRule="auto"/>
        <w:rPr>
          <w:rFonts w:ascii="Times New Roman" w:hAnsi="Times New Roman"/>
          <w:lang w:val="en-US"/>
        </w:rPr>
      </w:pPr>
      <w:r w:rsidRPr="00AC5903">
        <w:rPr>
          <w:rFonts w:ascii="Times New Roman" w:hAnsi="Times New Roman"/>
          <w:lang w:val="en-US"/>
        </w:rPr>
        <w:t xml:space="preserve">One potential shortcoming of our models is </w:t>
      </w:r>
      <w:r w:rsidR="00B83422" w:rsidRPr="00AC5903">
        <w:rPr>
          <w:rFonts w:ascii="Times New Roman" w:hAnsi="Times New Roman"/>
          <w:lang w:val="en-US"/>
        </w:rPr>
        <w:t xml:space="preserve">that we are </w:t>
      </w:r>
      <w:r w:rsidRPr="00AC5903">
        <w:rPr>
          <w:rFonts w:ascii="Times New Roman" w:hAnsi="Times New Roman"/>
          <w:lang w:val="en-US"/>
        </w:rPr>
        <w:t xml:space="preserve">not considering </w:t>
      </w:r>
      <w:r w:rsidR="00E24310" w:rsidRPr="00AC5903">
        <w:rPr>
          <w:rFonts w:ascii="Times New Roman" w:hAnsi="Times New Roman"/>
          <w:lang w:val="en-US"/>
        </w:rPr>
        <w:t>multilevel effects from localities belonging to municipalities and/or states</w:t>
      </w:r>
      <w:r w:rsidRPr="00AC5903">
        <w:rPr>
          <w:rFonts w:ascii="Times New Roman" w:hAnsi="Times New Roman"/>
          <w:lang w:val="en-US"/>
        </w:rPr>
        <w:t>.</w:t>
      </w:r>
      <w:r w:rsidR="00D224DB" w:rsidRPr="00AC5903">
        <w:rPr>
          <w:rFonts w:ascii="Times New Roman" w:hAnsi="Times New Roman"/>
          <w:lang w:val="en-US"/>
        </w:rPr>
        <w:t xml:space="preserve"> </w:t>
      </w:r>
      <w:r w:rsidRPr="00AC5903">
        <w:rPr>
          <w:rFonts w:ascii="Times New Roman" w:hAnsi="Times New Roman"/>
          <w:lang w:val="en-US"/>
        </w:rPr>
        <w:t>To assess if a multilevel model is necessary in this context, we estimated the inter class correlation coefficients for both variables of interest, the number of DTOs and the number of homicides, and for two administrative levels, the municipality and the state.</w:t>
      </w:r>
    </w:p>
    <w:p w14:paraId="3F8EB46C" w14:textId="5B37E86D" w:rsidR="00446E17" w:rsidRPr="00AC5903" w:rsidRDefault="00446E17" w:rsidP="00FB73F3">
      <w:pPr>
        <w:spacing w:after="0" w:afterAutospacing="0" w:line="240" w:lineRule="auto"/>
        <w:rPr>
          <w:rFonts w:ascii="Times New Roman" w:hAnsi="Times New Roman"/>
          <w:lang w:val="en-US"/>
        </w:rPr>
      </w:pPr>
      <w:r w:rsidRPr="00AC5903">
        <w:rPr>
          <w:rFonts w:ascii="Times New Roman" w:hAnsi="Times New Roman"/>
          <w:lang w:val="en-US"/>
        </w:rPr>
        <w:t xml:space="preserve">Table </w:t>
      </w:r>
      <w:r w:rsidR="00C34048" w:rsidRPr="00AC5903">
        <w:rPr>
          <w:rFonts w:ascii="Times New Roman" w:hAnsi="Times New Roman"/>
          <w:lang w:val="en-US"/>
        </w:rPr>
        <w:t>2</w:t>
      </w:r>
      <w:r w:rsidRPr="00AC5903">
        <w:rPr>
          <w:rFonts w:ascii="Times New Roman" w:hAnsi="Times New Roman"/>
          <w:lang w:val="en-US"/>
        </w:rPr>
        <w:t>.3.1: Inter Class Correlation Coefficients</w:t>
      </w:r>
    </w:p>
    <w:tbl>
      <w:tblPr>
        <w:tblStyle w:val="PlainTable2"/>
        <w:tblW w:w="0" w:type="auto"/>
        <w:tblLook w:val="04A0" w:firstRow="1" w:lastRow="0" w:firstColumn="1" w:lastColumn="0" w:noHBand="0" w:noVBand="1"/>
      </w:tblPr>
      <w:tblGrid>
        <w:gridCol w:w="2942"/>
        <w:gridCol w:w="2943"/>
        <w:gridCol w:w="2943"/>
      </w:tblGrid>
      <w:tr w:rsidR="00446E17" w:rsidRPr="00E63430" w14:paraId="73FD680C" w14:textId="77777777" w:rsidTr="00BB0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60AC7A09" w14:textId="77777777" w:rsidR="00446E17" w:rsidRPr="00AC5903" w:rsidRDefault="00446E17" w:rsidP="00FB73F3">
            <w:pPr>
              <w:rPr>
                <w:rFonts w:ascii="Times New Roman" w:hAnsi="Times New Roman"/>
                <w:b w:val="0"/>
                <w:bCs w:val="0"/>
                <w:lang w:val="en-US"/>
              </w:rPr>
            </w:pPr>
            <w:r w:rsidRPr="00AC5903">
              <w:rPr>
                <w:rFonts w:ascii="Times New Roman" w:hAnsi="Times New Roman"/>
                <w:lang w:val="en-US"/>
              </w:rPr>
              <w:t>Level</w:t>
            </w:r>
          </w:p>
        </w:tc>
        <w:tc>
          <w:tcPr>
            <w:tcW w:w="2943" w:type="dxa"/>
          </w:tcPr>
          <w:p w14:paraId="53D28D33" w14:textId="77777777" w:rsidR="00446E17" w:rsidRPr="00AC5903" w:rsidRDefault="00446E17" w:rsidP="00FB73F3">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US"/>
              </w:rPr>
            </w:pPr>
            <w:r w:rsidRPr="00AC5903">
              <w:rPr>
                <w:rFonts w:ascii="Times New Roman" w:hAnsi="Times New Roman"/>
                <w:lang w:val="en-US"/>
              </w:rPr>
              <w:t>Variable</w:t>
            </w:r>
          </w:p>
        </w:tc>
        <w:tc>
          <w:tcPr>
            <w:tcW w:w="2943" w:type="dxa"/>
          </w:tcPr>
          <w:p w14:paraId="4F7FC6E0" w14:textId="77777777" w:rsidR="00446E17" w:rsidRPr="00AC5903" w:rsidRDefault="00446E17" w:rsidP="00FB73F3">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US"/>
              </w:rPr>
            </w:pPr>
            <w:r w:rsidRPr="00AC5903">
              <w:rPr>
                <w:rFonts w:ascii="Times New Roman" w:hAnsi="Times New Roman"/>
                <w:lang w:val="en-US"/>
              </w:rPr>
              <w:t>ICC</w:t>
            </w:r>
          </w:p>
        </w:tc>
      </w:tr>
      <w:tr w:rsidR="00446E17" w:rsidRPr="00E63430" w14:paraId="4BD5D8A9" w14:textId="77777777" w:rsidTr="00BB0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val="restart"/>
            <w:vAlign w:val="center"/>
          </w:tcPr>
          <w:p w14:paraId="5B8D8B0B" w14:textId="77777777" w:rsidR="00446E17" w:rsidRPr="00AC5903" w:rsidRDefault="00446E17" w:rsidP="00FB73F3">
            <w:pPr>
              <w:rPr>
                <w:rFonts w:ascii="Times New Roman" w:hAnsi="Times New Roman"/>
                <w:b w:val="0"/>
                <w:bCs w:val="0"/>
                <w:i/>
                <w:iCs/>
                <w:lang w:val="en-US"/>
              </w:rPr>
            </w:pPr>
            <w:r w:rsidRPr="00AC5903">
              <w:rPr>
                <w:rFonts w:ascii="Times New Roman" w:hAnsi="Times New Roman"/>
                <w:i/>
                <w:iCs/>
                <w:lang w:val="en-US"/>
              </w:rPr>
              <w:t>Municipal</w:t>
            </w:r>
          </w:p>
        </w:tc>
        <w:tc>
          <w:tcPr>
            <w:tcW w:w="2943" w:type="dxa"/>
          </w:tcPr>
          <w:p w14:paraId="601C1A68" w14:textId="77777777" w:rsidR="00446E17" w:rsidRPr="00AC5903" w:rsidRDefault="00446E17" w:rsidP="00FB73F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AC5903">
              <w:rPr>
                <w:rFonts w:ascii="Times New Roman" w:hAnsi="Times New Roman"/>
                <w:lang w:val="en-US"/>
              </w:rPr>
              <w:t>Number of DTOs</w:t>
            </w:r>
          </w:p>
        </w:tc>
        <w:tc>
          <w:tcPr>
            <w:tcW w:w="2943" w:type="dxa"/>
          </w:tcPr>
          <w:p w14:paraId="312DF9D3" w14:textId="77777777" w:rsidR="00446E17" w:rsidRPr="00AC5903" w:rsidRDefault="00446E17" w:rsidP="00FB73F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AC5903">
              <w:rPr>
                <w:rFonts w:ascii="Times New Roman" w:hAnsi="Times New Roman"/>
                <w:lang w:val="en-US"/>
              </w:rPr>
              <w:t>0.0006</w:t>
            </w:r>
          </w:p>
        </w:tc>
      </w:tr>
      <w:tr w:rsidR="00446E17" w:rsidRPr="00E63430" w14:paraId="289F03FC" w14:textId="77777777" w:rsidTr="00BB012E">
        <w:tc>
          <w:tcPr>
            <w:cnfStyle w:val="001000000000" w:firstRow="0" w:lastRow="0" w:firstColumn="1" w:lastColumn="0" w:oddVBand="0" w:evenVBand="0" w:oddHBand="0" w:evenHBand="0" w:firstRowFirstColumn="0" w:firstRowLastColumn="0" w:lastRowFirstColumn="0" w:lastRowLastColumn="0"/>
            <w:tcW w:w="2942" w:type="dxa"/>
            <w:vMerge/>
          </w:tcPr>
          <w:p w14:paraId="65E5B065" w14:textId="77777777" w:rsidR="00446E17" w:rsidRPr="00AC5903" w:rsidRDefault="00446E17" w:rsidP="00FB73F3">
            <w:pPr>
              <w:rPr>
                <w:rFonts w:ascii="Times New Roman" w:hAnsi="Times New Roman"/>
                <w:b w:val="0"/>
                <w:bCs w:val="0"/>
                <w:i/>
                <w:iCs/>
                <w:lang w:val="en-US"/>
              </w:rPr>
            </w:pPr>
          </w:p>
        </w:tc>
        <w:tc>
          <w:tcPr>
            <w:tcW w:w="2943" w:type="dxa"/>
          </w:tcPr>
          <w:p w14:paraId="37AD0D33" w14:textId="4F3DF669" w:rsidR="00446E17" w:rsidRPr="00AC5903" w:rsidRDefault="00FB73F3" w:rsidP="00FB73F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AC5903">
              <w:rPr>
                <w:rFonts w:ascii="Times New Roman" w:hAnsi="Times New Roman"/>
                <w:lang w:val="en-US"/>
              </w:rPr>
              <w:t>Total Violence</w:t>
            </w:r>
          </w:p>
        </w:tc>
        <w:tc>
          <w:tcPr>
            <w:tcW w:w="2943" w:type="dxa"/>
          </w:tcPr>
          <w:p w14:paraId="04E036B2" w14:textId="77777777" w:rsidR="00446E17" w:rsidRPr="00AC5903" w:rsidRDefault="00446E17" w:rsidP="00FB73F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AC5903">
              <w:rPr>
                <w:rFonts w:ascii="Times New Roman" w:hAnsi="Times New Roman"/>
                <w:lang w:val="en-US"/>
              </w:rPr>
              <w:t>0.0005</w:t>
            </w:r>
          </w:p>
        </w:tc>
      </w:tr>
      <w:tr w:rsidR="00446E17" w:rsidRPr="00E63430" w14:paraId="7DE6C4BD" w14:textId="77777777" w:rsidTr="00BB0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tcPr>
          <w:p w14:paraId="7768B2A9" w14:textId="77777777" w:rsidR="00446E17" w:rsidRPr="00AC5903" w:rsidRDefault="00446E17" w:rsidP="00FB73F3">
            <w:pPr>
              <w:rPr>
                <w:rFonts w:ascii="Times New Roman" w:hAnsi="Times New Roman"/>
                <w:b w:val="0"/>
                <w:bCs w:val="0"/>
                <w:i/>
                <w:iCs/>
                <w:lang w:val="en-US"/>
              </w:rPr>
            </w:pPr>
          </w:p>
        </w:tc>
        <w:tc>
          <w:tcPr>
            <w:tcW w:w="2943" w:type="dxa"/>
          </w:tcPr>
          <w:p w14:paraId="069AEE9D" w14:textId="77777777" w:rsidR="00446E17" w:rsidRPr="00AC5903" w:rsidRDefault="00446E17" w:rsidP="00FB73F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AC5903">
              <w:rPr>
                <w:rFonts w:ascii="Times New Roman" w:hAnsi="Times New Roman"/>
                <w:lang w:val="en-US"/>
              </w:rPr>
              <w:t>Inter-DTO Killings</w:t>
            </w:r>
          </w:p>
        </w:tc>
        <w:tc>
          <w:tcPr>
            <w:tcW w:w="2943" w:type="dxa"/>
          </w:tcPr>
          <w:p w14:paraId="00C0C233" w14:textId="77777777" w:rsidR="00446E17" w:rsidRPr="00AC5903" w:rsidRDefault="00446E17" w:rsidP="00FB73F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AC5903">
              <w:rPr>
                <w:rFonts w:ascii="Times New Roman" w:hAnsi="Times New Roman"/>
                <w:lang w:val="en-US"/>
              </w:rPr>
              <w:t>0.0005</w:t>
            </w:r>
          </w:p>
        </w:tc>
      </w:tr>
      <w:tr w:rsidR="00446E17" w:rsidRPr="00E63430" w14:paraId="50515D41" w14:textId="77777777" w:rsidTr="00BB012E">
        <w:tc>
          <w:tcPr>
            <w:cnfStyle w:val="001000000000" w:firstRow="0" w:lastRow="0" w:firstColumn="1" w:lastColumn="0" w:oddVBand="0" w:evenVBand="0" w:oddHBand="0" w:evenHBand="0" w:firstRowFirstColumn="0" w:firstRowLastColumn="0" w:lastRowFirstColumn="0" w:lastRowLastColumn="0"/>
            <w:tcW w:w="2942" w:type="dxa"/>
            <w:vMerge w:val="restart"/>
            <w:vAlign w:val="center"/>
          </w:tcPr>
          <w:p w14:paraId="191678EE" w14:textId="77777777" w:rsidR="00446E17" w:rsidRPr="00AC5903" w:rsidRDefault="00446E17" w:rsidP="00FB73F3">
            <w:pPr>
              <w:rPr>
                <w:rFonts w:ascii="Times New Roman" w:hAnsi="Times New Roman"/>
                <w:b w:val="0"/>
                <w:bCs w:val="0"/>
                <w:i/>
                <w:iCs/>
                <w:lang w:val="en-US"/>
              </w:rPr>
            </w:pPr>
            <w:r w:rsidRPr="00AC5903">
              <w:rPr>
                <w:rFonts w:ascii="Times New Roman" w:hAnsi="Times New Roman"/>
                <w:i/>
                <w:iCs/>
                <w:lang w:val="en-US"/>
              </w:rPr>
              <w:t>State</w:t>
            </w:r>
          </w:p>
        </w:tc>
        <w:tc>
          <w:tcPr>
            <w:tcW w:w="2943" w:type="dxa"/>
          </w:tcPr>
          <w:p w14:paraId="0E2A01A1" w14:textId="77777777" w:rsidR="00446E17" w:rsidRPr="00AC5903" w:rsidRDefault="00446E17" w:rsidP="00FB73F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AC5903">
              <w:rPr>
                <w:rFonts w:ascii="Times New Roman" w:hAnsi="Times New Roman"/>
                <w:lang w:val="en-US"/>
              </w:rPr>
              <w:t>Number of DTOs</w:t>
            </w:r>
          </w:p>
        </w:tc>
        <w:tc>
          <w:tcPr>
            <w:tcW w:w="2943" w:type="dxa"/>
          </w:tcPr>
          <w:p w14:paraId="7C8D35AE" w14:textId="77777777" w:rsidR="00446E17" w:rsidRPr="00AC5903" w:rsidRDefault="00446E17" w:rsidP="00FB73F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AC5903">
              <w:rPr>
                <w:rFonts w:ascii="Times New Roman" w:hAnsi="Times New Roman"/>
                <w:lang w:val="en-US"/>
              </w:rPr>
              <w:t>0.0059</w:t>
            </w:r>
          </w:p>
        </w:tc>
      </w:tr>
      <w:tr w:rsidR="00446E17" w:rsidRPr="00E63430" w14:paraId="2F6074FC" w14:textId="77777777" w:rsidTr="00BB0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Merge/>
          </w:tcPr>
          <w:p w14:paraId="5C7368FE" w14:textId="77777777" w:rsidR="00446E17" w:rsidRPr="00AC5903" w:rsidRDefault="00446E17" w:rsidP="00FB73F3">
            <w:pPr>
              <w:rPr>
                <w:rFonts w:ascii="Times New Roman" w:hAnsi="Times New Roman"/>
                <w:lang w:val="en-US"/>
              </w:rPr>
            </w:pPr>
          </w:p>
        </w:tc>
        <w:tc>
          <w:tcPr>
            <w:tcW w:w="2943" w:type="dxa"/>
          </w:tcPr>
          <w:p w14:paraId="528FC512" w14:textId="31AF2AF7" w:rsidR="00446E17" w:rsidRPr="00AC5903" w:rsidRDefault="00FB73F3" w:rsidP="00FB73F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AC5903">
              <w:rPr>
                <w:rFonts w:ascii="Times New Roman" w:hAnsi="Times New Roman"/>
                <w:lang w:val="en-US"/>
              </w:rPr>
              <w:t>Total Violence</w:t>
            </w:r>
          </w:p>
        </w:tc>
        <w:tc>
          <w:tcPr>
            <w:tcW w:w="2943" w:type="dxa"/>
          </w:tcPr>
          <w:p w14:paraId="7088137C" w14:textId="77777777" w:rsidR="00446E17" w:rsidRPr="00AC5903" w:rsidRDefault="00446E17" w:rsidP="00FB73F3">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AC5903">
              <w:rPr>
                <w:rFonts w:ascii="Times New Roman" w:hAnsi="Times New Roman"/>
                <w:lang w:val="en-US"/>
              </w:rPr>
              <w:t>0.0013</w:t>
            </w:r>
          </w:p>
        </w:tc>
      </w:tr>
      <w:tr w:rsidR="00446E17" w:rsidRPr="00E63430" w14:paraId="4BBE84A3" w14:textId="77777777" w:rsidTr="00BB012E">
        <w:tc>
          <w:tcPr>
            <w:cnfStyle w:val="001000000000" w:firstRow="0" w:lastRow="0" w:firstColumn="1" w:lastColumn="0" w:oddVBand="0" w:evenVBand="0" w:oddHBand="0" w:evenHBand="0" w:firstRowFirstColumn="0" w:firstRowLastColumn="0" w:lastRowFirstColumn="0" w:lastRowLastColumn="0"/>
            <w:tcW w:w="2942" w:type="dxa"/>
            <w:vMerge/>
          </w:tcPr>
          <w:p w14:paraId="2274A19E" w14:textId="77777777" w:rsidR="00446E17" w:rsidRPr="00AC5903" w:rsidRDefault="00446E17" w:rsidP="00FB73F3">
            <w:pPr>
              <w:rPr>
                <w:rFonts w:ascii="Times New Roman" w:hAnsi="Times New Roman"/>
                <w:lang w:val="en-US"/>
              </w:rPr>
            </w:pPr>
          </w:p>
        </w:tc>
        <w:tc>
          <w:tcPr>
            <w:tcW w:w="2943" w:type="dxa"/>
          </w:tcPr>
          <w:p w14:paraId="6F68FB78" w14:textId="77777777" w:rsidR="00446E17" w:rsidRPr="00AC5903" w:rsidRDefault="00446E17" w:rsidP="00FB73F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AC5903">
              <w:rPr>
                <w:rFonts w:ascii="Times New Roman" w:hAnsi="Times New Roman"/>
                <w:lang w:val="en-US"/>
              </w:rPr>
              <w:t>Inter-DTO Killings</w:t>
            </w:r>
          </w:p>
        </w:tc>
        <w:tc>
          <w:tcPr>
            <w:tcW w:w="2943" w:type="dxa"/>
          </w:tcPr>
          <w:p w14:paraId="298418F7" w14:textId="77777777" w:rsidR="00446E17" w:rsidRPr="00AC5903" w:rsidRDefault="00446E17" w:rsidP="00FB73F3">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AC5903">
              <w:rPr>
                <w:rFonts w:ascii="Times New Roman" w:hAnsi="Times New Roman"/>
                <w:lang w:val="en-US"/>
              </w:rPr>
              <w:t>0.0013</w:t>
            </w:r>
          </w:p>
        </w:tc>
      </w:tr>
    </w:tbl>
    <w:p w14:paraId="1AA94B38" w14:textId="77777777" w:rsidR="00446E17" w:rsidRPr="00AC5903" w:rsidRDefault="00446E17" w:rsidP="00FB73F3">
      <w:pPr>
        <w:spacing w:line="240" w:lineRule="auto"/>
        <w:rPr>
          <w:rFonts w:ascii="Times New Roman" w:hAnsi="Times New Roman"/>
          <w:lang w:val="en-US"/>
        </w:rPr>
      </w:pPr>
    </w:p>
    <w:p w14:paraId="765C077F" w14:textId="05F00468" w:rsidR="00446E17" w:rsidRPr="00AC5903" w:rsidRDefault="002153C1" w:rsidP="00FB73F3">
      <w:pPr>
        <w:spacing w:line="240" w:lineRule="auto"/>
        <w:rPr>
          <w:rFonts w:ascii="Times New Roman" w:hAnsi="Times New Roman"/>
          <w:lang w:val="en-US"/>
        </w:rPr>
      </w:pPr>
      <w:r w:rsidRPr="00AC5903">
        <w:rPr>
          <w:rFonts w:ascii="Times New Roman" w:hAnsi="Times New Roman"/>
          <w:lang w:val="en-US"/>
        </w:rPr>
        <w:tab/>
        <w:t xml:space="preserve">Table </w:t>
      </w:r>
      <w:r w:rsidR="00843966" w:rsidRPr="00AC5903">
        <w:rPr>
          <w:rFonts w:ascii="Times New Roman" w:hAnsi="Times New Roman"/>
          <w:lang w:val="en-US"/>
        </w:rPr>
        <w:t>2</w:t>
      </w:r>
      <w:r w:rsidRPr="00AC5903">
        <w:rPr>
          <w:rFonts w:ascii="Times New Roman" w:hAnsi="Times New Roman"/>
          <w:lang w:val="en-US"/>
        </w:rPr>
        <w:t>.3.1 shows the results of these estimations</w:t>
      </w:r>
      <w:r w:rsidR="00446E17" w:rsidRPr="00AC5903">
        <w:rPr>
          <w:rFonts w:ascii="Times New Roman" w:hAnsi="Times New Roman"/>
          <w:lang w:val="en-US"/>
        </w:rPr>
        <w:t xml:space="preserve"> and suggest that a very small portion of the variability in violence is related to variability at the municipal or state level. Specifically, all coefficients indicate that less than 1% of the violence at the local level is related to endogenous factors of superior levels, rendering multilevel models unnecessary.</w:t>
      </w:r>
    </w:p>
    <w:p w14:paraId="6BCB054C" w14:textId="23A89F22" w:rsidR="0050074D" w:rsidRPr="00AC5903" w:rsidRDefault="00B83422" w:rsidP="00FB73F3">
      <w:pPr>
        <w:spacing w:line="240" w:lineRule="auto"/>
        <w:rPr>
          <w:rFonts w:ascii="Times New Roman" w:hAnsi="Times New Roman"/>
          <w:lang w:val="en-US"/>
        </w:rPr>
      </w:pPr>
      <w:r w:rsidRPr="00AC5903">
        <w:rPr>
          <w:rFonts w:ascii="Times New Roman" w:hAnsi="Times New Roman"/>
          <w:lang w:val="en-US"/>
        </w:rPr>
        <w:tab/>
        <w:t xml:space="preserve">In any case, as the ICC at the state level is higher than at the municipal level, we estimated multilevel models with localities nested in states. Due to convergence issues, we could only replicate the models without control variables. Tables </w:t>
      </w:r>
      <w:r w:rsidR="007D1C99" w:rsidRPr="00AC5903">
        <w:rPr>
          <w:rFonts w:ascii="Times New Roman" w:hAnsi="Times New Roman"/>
          <w:lang w:val="en-US"/>
        </w:rPr>
        <w:t>2</w:t>
      </w:r>
      <w:r w:rsidRPr="00AC5903">
        <w:rPr>
          <w:rFonts w:ascii="Times New Roman" w:hAnsi="Times New Roman"/>
          <w:lang w:val="en-US"/>
        </w:rPr>
        <w:t>.3.2</w:t>
      </w:r>
      <w:r w:rsidR="00E63430">
        <w:rPr>
          <w:rFonts w:ascii="Times New Roman" w:hAnsi="Times New Roman"/>
          <w:lang w:val="en-US"/>
        </w:rPr>
        <w:t>–</w:t>
      </w:r>
      <w:r w:rsidR="007D1C99" w:rsidRPr="00AC5903">
        <w:rPr>
          <w:rFonts w:ascii="Times New Roman" w:hAnsi="Times New Roman"/>
          <w:lang w:val="en-US"/>
        </w:rPr>
        <w:t>2</w:t>
      </w:r>
      <w:r w:rsidRPr="00AC5903">
        <w:rPr>
          <w:rFonts w:ascii="Times New Roman" w:hAnsi="Times New Roman"/>
          <w:lang w:val="en-US"/>
        </w:rPr>
        <w:t>.3.4 show that results remain equal after these estimations.</w:t>
      </w:r>
      <w:r w:rsidR="006C2AF7" w:rsidRPr="00AC5903">
        <w:rPr>
          <w:rFonts w:ascii="Times New Roman" w:hAnsi="Times New Roman"/>
          <w:lang w:val="en-US"/>
        </w:rPr>
        <w:t xml:space="preserve"> Whereas closeness to pipelines is associated with less violence, localities closer to the US border and ports experience more violence. However, the effects of closeness to highways and airports even though they are </w:t>
      </w:r>
      <w:r w:rsidR="001B06B2" w:rsidRPr="00AC5903">
        <w:rPr>
          <w:rFonts w:ascii="Times New Roman" w:hAnsi="Times New Roman"/>
          <w:lang w:val="en-US"/>
        </w:rPr>
        <w:t>significant</w:t>
      </w:r>
      <w:r w:rsidR="006C2AF7" w:rsidRPr="00AC5903">
        <w:rPr>
          <w:rFonts w:ascii="Times New Roman" w:hAnsi="Times New Roman"/>
          <w:lang w:val="en-US"/>
        </w:rPr>
        <w:t xml:space="preserve"> are different from the original estimations.</w:t>
      </w:r>
    </w:p>
    <w:p w14:paraId="5C93C197" w14:textId="4735117B" w:rsidR="00B83422" w:rsidRPr="00AC5903" w:rsidRDefault="00B83422" w:rsidP="00D224DB">
      <w:pPr>
        <w:spacing w:after="0" w:afterAutospacing="0" w:line="240" w:lineRule="auto"/>
        <w:rPr>
          <w:rFonts w:ascii="Times New Roman" w:hAnsi="Times New Roman"/>
          <w:lang w:val="en-US"/>
        </w:rPr>
      </w:pPr>
      <w:r w:rsidRPr="00AC5903">
        <w:rPr>
          <w:rFonts w:ascii="Times New Roman" w:hAnsi="Times New Roman"/>
          <w:lang w:val="en-US"/>
        </w:rPr>
        <w:t xml:space="preserve">Table </w:t>
      </w:r>
      <w:r w:rsidR="00C34048" w:rsidRPr="00AC5903">
        <w:rPr>
          <w:rFonts w:ascii="Times New Roman" w:hAnsi="Times New Roman"/>
          <w:lang w:val="en-US"/>
        </w:rPr>
        <w:t>2</w:t>
      </w:r>
      <w:r w:rsidRPr="00AC5903">
        <w:rPr>
          <w:rFonts w:ascii="Times New Roman" w:hAnsi="Times New Roman"/>
          <w:lang w:val="en-US"/>
        </w:rPr>
        <w:t>.3.2. Mediation Negative Binomial Estimates with Localities Nested in States</w:t>
      </w:r>
    </w:p>
    <w:tbl>
      <w:tblPr>
        <w:tblW w:w="5000" w:type="pct"/>
        <w:tblLook w:val="0000" w:firstRow="0" w:lastRow="0" w:firstColumn="0" w:lastColumn="0" w:noHBand="0" w:noVBand="0"/>
      </w:tblPr>
      <w:tblGrid>
        <w:gridCol w:w="6609"/>
        <w:gridCol w:w="1107"/>
        <w:gridCol w:w="1122"/>
      </w:tblGrid>
      <w:tr w:rsidR="00D224DB" w:rsidRPr="00E63430" w14:paraId="09AF1333" w14:textId="77777777" w:rsidTr="00241970">
        <w:tc>
          <w:tcPr>
            <w:tcW w:w="3739" w:type="pct"/>
            <w:tcBorders>
              <w:top w:val="single" w:sz="4" w:space="0" w:color="auto"/>
              <w:left w:val="nil"/>
              <w:bottom w:val="nil"/>
              <w:right w:val="nil"/>
            </w:tcBorders>
          </w:tcPr>
          <w:p w14:paraId="4D851B88"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single" w:sz="4" w:space="0" w:color="auto"/>
              <w:left w:val="nil"/>
              <w:bottom w:val="nil"/>
              <w:right w:val="nil"/>
            </w:tcBorders>
          </w:tcPr>
          <w:p w14:paraId="067E08FA"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(1)</w:t>
            </w:r>
          </w:p>
        </w:tc>
        <w:tc>
          <w:tcPr>
            <w:tcW w:w="635" w:type="pct"/>
            <w:tcBorders>
              <w:top w:val="single" w:sz="4" w:space="0" w:color="auto"/>
              <w:left w:val="nil"/>
              <w:bottom w:val="nil"/>
              <w:right w:val="nil"/>
            </w:tcBorders>
          </w:tcPr>
          <w:p w14:paraId="2C2B06C2"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w:t>
            </w:r>
          </w:p>
        </w:tc>
      </w:tr>
      <w:tr w:rsidR="00D224DB" w:rsidRPr="00E63430" w14:paraId="10CF75C7" w14:textId="77777777" w:rsidTr="00241970">
        <w:tc>
          <w:tcPr>
            <w:tcW w:w="3739" w:type="pct"/>
            <w:tcBorders>
              <w:top w:val="nil"/>
              <w:left w:val="nil"/>
              <w:bottom w:val="nil"/>
              <w:right w:val="nil"/>
            </w:tcBorders>
          </w:tcPr>
          <w:p w14:paraId="1C805363"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020BB7DD"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Total Violence</w:t>
            </w:r>
          </w:p>
        </w:tc>
        <w:tc>
          <w:tcPr>
            <w:tcW w:w="635" w:type="pct"/>
            <w:tcBorders>
              <w:top w:val="nil"/>
              <w:left w:val="nil"/>
              <w:bottom w:val="nil"/>
              <w:right w:val="nil"/>
            </w:tcBorders>
          </w:tcPr>
          <w:p w14:paraId="169943EC"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Inter DTO Violence</w:t>
            </w:r>
          </w:p>
        </w:tc>
      </w:tr>
      <w:tr w:rsidR="00D224DB" w:rsidRPr="00E63430" w14:paraId="2292A7E7" w14:textId="77777777" w:rsidTr="00241970">
        <w:tc>
          <w:tcPr>
            <w:tcW w:w="3739" w:type="pct"/>
            <w:tcBorders>
              <w:top w:val="single" w:sz="4" w:space="0" w:color="auto"/>
              <w:left w:val="nil"/>
              <w:bottom w:val="nil"/>
              <w:right w:val="nil"/>
            </w:tcBorders>
          </w:tcPr>
          <w:p w14:paraId="01E610E3"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i/>
                <w:iCs/>
                <w:sz w:val="18"/>
                <w:szCs w:val="18"/>
                <w:lang w:val="en-US"/>
              </w:rPr>
            </w:pPr>
            <w:r w:rsidRPr="00AC5903">
              <w:rPr>
                <w:rFonts w:ascii="Times New Roman" w:hAnsi="Times New Roman"/>
                <w:i/>
                <w:iCs/>
                <w:sz w:val="18"/>
                <w:szCs w:val="18"/>
                <w:lang w:val="en-US"/>
              </w:rPr>
              <w:t>Violence</w:t>
            </w:r>
          </w:p>
        </w:tc>
        <w:tc>
          <w:tcPr>
            <w:tcW w:w="626" w:type="pct"/>
            <w:tcBorders>
              <w:top w:val="single" w:sz="4" w:space="0" w:color="auto"/>
              <w:left w:val="nil"/>
              <w:bottom w:val="nil"/>
              <w:right w:val="nil"/>
            </w:tcBorders>
          </w:tcPr>
          <w:p w14:paraId="722293C7"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p>
        </w:tc>
        <w:tc>
          <w:tcPr>
            <w:tcW w:w="635" w:type="pct"/>
            <w:tcBorders>
              <w:top w:val="single" w:sz="4" w:space="0" w:color="auto"/>
              <w:left w:val="nil"/>
              <w:bottom w:val="nil"/>
              <w:right w:val="nil"/>
            </w:tcBorders>
          </w:tcPr>
          <w:p w14:paraId="338C25CB"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p>
        </w:tc>
      </w:tr>
      <w:tr w:rsidR="00D224DB" w:rsidRPr="00E63430" w14:paraId="7C2FB4B4" w14:textId="77777777" w:rsidTr="00241970">
        <w:tc>
          <w:tcPr>
            <w:tcW w:w="3739" w:type="pct"/>
            <w:tcBorders>
              <w:top w:val="nil"/>
              <w:left w:val="nil"/>
              <w:bottom w:val="nil"/>
              <w:right w:val="nil"/>
            </w:tcBorders>
          </w:tcPr>
          <w:p w14:paraId="6F400382"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626" w:type="pct"/>
            <w:tcBorders>
              <w:top w:val="nil"/>
              <w:left w:val="nil"/>
              <w:bottom w:val="nil"/>
              <w:right w:val="nil"/>
            </w:tcBorders>
          </w:tcPr>
          <w:p w14:paraId="05D39415" w14:textId="16ED93C7"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0.492***</w:t>
            </w:r>
          </w:p>
        </w:tc>
        <w:tc>
          <w:tcPr>
            <w:tcW w:w="635" w:type="pct"/>
            <w:tcBorders>
              <w:top w:val="nil"/>
              <w:left w:val="nil"/>
              <w:bottom w:val="nil"/>
              <w:right w:val="nil"/>
            </w:tcBorders>
          </w:tcPr>
          <w:p w14:paraId="20E494DD" w14:textId="334AE427"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0.421***</w:t>
            </w:r>
          </w:p>
        </w:tc>
      </w:tr>
      <w:tr w:rsidR="00D224DB" w:rsidRPr="00E63430" w14:paraId="2A10E556" w14:textId="77777777" w:rsidTr="00241970">
        <w:tc>
          <w:tcPr>
            <w:tcW w:w="3739" w:type="pct"/>
            <w:tcBorders>
              <w:top w:val="nil"/>
              <w:left w:val="nil"/>
              <w:bottom w:val="nil"/>
              <w:right w:val="nil"/>
            </w:tcBorders>
          </w:tcPr>
          <w:p w14:paraId="4D34561A"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6BD7EEE5"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(0.028)</w:t>
            </w:r>
          </w:p>
        </w:tc>
        <w:tc>
          <w:tcPr>
            <w:tcW w:w="635" w:type="pct"/>
            <w:tcBorders>
              <w:top w:val="nil"/>
              <w:left w:val="nil"/>
              <w:bottom w:val="nil"/>
              <w:right w:val="nil"/>
            </w:tcBorders>
          </w:tcPr>
          <w:p w14:paraId="55F4C405"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(0.027)</w:t>
            </w:r>
          </w:p>
        </w:tc>
      </w:tr>
      <w:tr w:rsidR="00D224DB" w:rsidRPr="00E63430" w14:paraId="3254A575" w14:textId="77777777" w:rsidTr="00241970">
        <w:tc>
          <w:tcPr>
            <w:tcW w:w="3739" w:type="pct"/>
            <w:tcBorders>
              <w:top w:val="nil"/>
              <w:left w:val="nil"/>
              <w:bottom w:val="nil"/>
              <w:right w:val="nil"/>
            </w:tcBorders>
          </w:tcPr>
          <w:p w14:paraId="653ACED6"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626" w:type="pct"/>
            <w:tcBorders>
              <w:top w:val="nil"/>
              <w:left w:val="nil"/>
              <w:bottom w:val="nil"/>
              <w:right w:val="nil"/>
            </w:tcBorders>
          </w:tcPr>
          <w:p w14:paraId="1C1DC33B"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0.093***</w:t>
            </w:r>
          </w:p>
        </w:tc>
        <w:tc>
          <w:tcPr>
            <w:tcW w:w="635" w:type="pct"/>
            <w:tcBorders>
              <w:top w:val="nil"/>
              <w:left w:val="nil"/>
              <w:bottom w:val="nil"/>
              <w:right w:val="nil"/>
            </w:tcBorders>
          </w:tcPr>
          <w:p w14:paraId="3CD77FF5"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0.098***</w:t>
            </w:r>
          </w:p>
        </w:tc>
      </w:tr>
      <w:tr w:rsidR="00D224DB" w:rsidRPr="00E63430" w14:paraId="7A386310" w14:textId="77777777" w:rsidTr="00241970">
        <w:tc>
          <w:tcPr>
            <w:tcW w:w="3739" w:type="pct"/>
            <w:tcBorders>
              <w:top w:val="nil"/>
              <w:left w:val="nil"/>
              <w:bottom w:val="nil"/>
              <w:right w:val="nil"/>
            </w:tcBorders>
          </w:tcPr>
          <w:p w14:paraId="745C4FF8"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1474CE77"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(0.013)</w:t>
            </w:r>
          </w:p>
        </w:tc>
        <w:tc>
          <w:tcPr>
            <w:tcW w:w="635" w:type="pct"/>
            <w:tcBorders>
              <w:top w:val="nil"/>
              <w:left w:val="nil"/>
              <w:bottom w:val="nil"/>
              <w:right w:val="nil"/>
            </w:tcBorders>
          </w:tcPr>
          <w:p w14:paraId="602157F6"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(0.013)</w:t>
            </w:r>
          </w:p>
        </w:tc>
      </w:tr>
      <w:tr w:rsidR="00D224DB" w:rsidRPr="00E63430" w14:paraId="2C2672E2" w14:textId="77777777" w:rsidTr="00241970">
        <w:tc>
          <w:tcPr>
            <w:tcW w:w="3739" w:type="pct"/>
            <w:tcBorders>
              <w:top w:val="nil"/>
              <w:left w:val="nil"/>
              <w:bottom w:val="nil"/>
              <w:right w:val="nil"/>
            </w:tcBorders>
          </w:tcPr>
          <w:p w14:paraId="603D4FD3"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626" w:type="pct"/>
            <w:tcBorders>
              <w:top w:val="nil"/>
              <w:left w:val="nil"/>
              <w:bottom w:val="nil"/>
              <w:right w:val="nil"/>
            </w:tcBorders>
          </w:tcPr>
          <w:p w14:paraId="2B2C4AF6" w14:textId="5B1F821C"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0.107***</w:t>
            </w:r>
          </w:p>
        </w:tc>
        <w:tc>
          <w:tcPr>
            <w:tcW w:w="635" w:type="pct"/>
            <w:tcBorders>
              <w:top w:val="nil"/>
              <w:left w:val="nil"/>
              <w:bottom w:val="nil"/>
              <w:right w:val="nil"/>
            </w:tcBorders>
          </w:tcPr>
          <w:p w14:paraId="5D449C20" w14:textId="62CF531F"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0.102***</w:t>
            </w:r>
          </w:p>
        </w:tc>
      </w:tr>
      <w:tr w:rsidR="00D224DB" w:rsidRPr="00E63430" w14:paraId="34FAE86C" w14:textId="77777777" w:rsidTr="00241970">
        <w:tc>
          <w:tcPr>
            <w:tcW w:w="3739" w:type="pct"/>
            <w:tcBorders>
              <w:top w:val="nil"/>
              <w:left w:val="nil"/>
              <w:bottom w:val="nil"/>
              <w:right w:val="nil"/>
            </w:tcBorders>
          </w:tcPr>
          <w:p w14:paraId="5A121A39"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0384D98C"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(0.023)</w:t>
            </w:r>
          </w:p>
        </w:tc>
        <w:tc>
          <w:tcPr>
            <w:tcW w:w="635" w:type="pct"/>
            <w:tcBorders>
              <w:top w:val="nil"/>
              <w:left w:val="nil"/>
              <w:bottom w:val="nil"/>
              <w:right w:val="nil"/>
            </w:tcBorders>
          </w:tcPr>
          <w:p w14:paraId="1A9A855C"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(0.022)</w:t>
            </w:r>
          </w:p>
        </w:tc>
      </w:tr>
      <w:tr w:rsidR="00D224DB" w:rsidRPr="00E63430" w14:paraId="3417C219" w14:textId="77777777" w:rsidTr="00241970">
        <w:tc>
          <w:tcPr>
            <w:tcW w:w="3739" w:type="pct"/>
            <w:tcBorders>
              <w:top w:val="nil"/>
              <w:left w:val="nil"/>
              <w:bottom w:val="nil"/>
              <w:right w:val="nil"/>
            </w:tcBorders>
          </w:tcPr>
          <w:p w14:paraId="18B35473"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626" w:type="pct"/>
            <w:tcBorders>
              <w:top w:val="nil"/>
              <w:left w:val="nil"/>
              <w:bottom w:val="nil"/>
              <w:right w:val="nil"/>
            </w:tcBorders>
          </w:tcPr>
          <w:p w14:paraId="32BB71C1" w14:textId="46B4BC21"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0.441***</w:t>
            </w:r>
          </w:p>
        </w:tc>
        <w:tc>
          <w:tcPr>
            <w:tcW w:w="635" w:type="pct"/>
            <w:tcBorders>
              <w:top w:val="nil"/>
              <w:left w:val="nil"/>
              <w:bottom w:val="nil"/>
              <w:right w:val="nil"/>
            </w:tcBorders>
          </w:tcPr>
          <w:p w14:paraId="5C07D8DF" w14:textId="1EA21F19"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0.462***</w:t>
            </w:r>
          </w:p>
        </w:tc>
      </w:tr>
      <w:tr w:rsidR="00D224DB" w:rsidRPr="00E63430" w14:paraId="7CEC1680" w14:textId="77777777" w:rsidTr="00241970">
        <w:tc>
          <w:tcPr>
            <w:tcW w:w="3739" w:type="pct"/>
            <w:tcBorders>
              <w:top w:val="nil"/>
              <w:left w:val="nil"/>
              <w:bottom w:val="nil"/>
              <w:right w:val="nil"/>
            </w:tcBorders>
          </w:tcPr>
          <w:p w14:paraId="0E7DFFD1"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12CBBA63"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(0.022)</w:t>
            </w:r>
          </w:p>
        </w:tc>
        <w:tc>
          <w:tcPr>
            <w:tcW w:w="635" w:type="pct"/>
            <w:tcBorders>
              <w:top w:val="nil"/>
              <w:left w:val="nil"/>
              <w:bottom w:val="nil"/>
              <w:right w:val="nil"/>
            </w:tcBorders>
          </w:tcPr>
          <w:p w14:paraId="2CBA2A0E"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(0.022)</w:t>
            </w:r>
          </w:p>
        </w:tc>
      </w:tr>
      <w:tr w:rsidR="00D224DB" w:rsidRPr="00E63430" w14:paraId="6F814F5F" w14:textId="77777777" w:rsidTr="00241970">
        <w:tc>
          <w:tcPr>
            <w:tcW w:w="3739" w:type="pct"/>
            <w:tcBorders>
              <w:top w:val="nil"/>
              <w:left w:val="nil"/>
              <w:bottom w:val="nil"/>
              <w:right w:val="nil"/>
            </w:tcBorders>
          </w:tcPr>
          <w:p w14:paraId="08282E48"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626" w:type="pct"/>
            <w:tcBorders>
              <w:top w:val="nil"/>
              <w:left w:val="nil"/>
              <w:bottom w:val="nil"/>
              <w:right w:val="nil"/>
            </w:tcBorders>
          </w:tcPr>
          <w:p w14:paraId="0884245A"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0.173***</w:t>
            </w:r>
          </w:p>
        </w:tc>
        <w:tc>
          <w:tcPr>
            <w:tcW w:w="635" w:type="pct"/>
            <w:tcBorders>
              <w:top w:val="nil"/>
              <w:left w:val="nil"/>
              <w:bottom w:val="nil"/>
              <w:right w:val="nil"/>
            </w:tcBorders>
          </w:tcPr>
          <w:p w14:paraId="507339E8"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0.158***</w:t>
            </w:r>
          </w:p>
        </w:tc>
      </w:tr>
      <w:tr w:rsidR="00D224DB" w:rsidRPr="00E63430" w14:paraId="415093B5" w14:textId="77777777" w:rsidTr="00241970">
        <w:tc>
          <w:tcPr>
            <w:tcW w:w="3739" w:type="pct"/>
            <w:tcBorders>
              <w:top w:val="nil"/>
              <w:left w:val="nil"/>
              <w:bottom w:val="nil"/>
              <w:right w:val="nil"/>
            </w:tcBorders>
          </w:tcPr>
          <w:p w14:paraId="4ECEE466"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721D04AE"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(0.014)</w:t>
            </w:r>
          </w:p>
        </w:tc>
        <w:tc>
          <w:tcPr>
            <w:tcW w:w="635" w:type="pct"/>
            <w:tcBorders>
              <w:top w:val="nil"/>
              <w:left w:val="nil"/>
              <w:bottom w:val="nil"/>
              <w:right w:val="nil"/>
            </w:tcBorders>
          </w:tcPr>
          <w:p w14:paraId="5E496911"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(0.013)</w:t>
            </w:r>
          </w:p>
        </w:tc>
      </w:tr>
      <w:tr w:rsidR="00D224DB" w:rsidRPr="00E63430" w14:paraId="1E65FFC5" w14:textId="77777777" w:rsidTr="00241970">
        <w:tc>
          <w:tcPr>
            <w:tcW w:w="3739" w:type="pct"/>
            <w:tcBorders>
              <w:top w:val="nil"/>
              <w:left w:val="nil"/>
              <w:bottom w:val="nil"/>
              <w:right w:val="nil"/>
            </w:tcBorders>
          </w:tcPr>
          <w:p w14:paraId="4B3F5B1F"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Number of DTOs</w:t>
            </w:r>
          </w:p>
        </w:tc>
        <w:tc>
          <w:tcPr>
            <w:tcW w:w="626" w:type="pct"/>
            <w:tcBorders>
              <w:top w:val="nil"/>
              <w:left w:val="nil"/>
              <w:bottom w:val="nil"/>
              <w:right w:val="nil"/>
            </w:tcBorders>
          </w:tcPr>
          <w:p w14:paraId="5897A255"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3.629***</w:t>
            </w:r>
          </w:p>
        </w:tc>
        <w:tc>
          <w:tcPr>
            <w:tcW w:w="635" w:type="pct"/>
            <w:tcBorders>
              <w:top w:val="nil"/>
              <w:left w:val="nil"/>
              <w:bottom w:val="nil"/>
              <w:right w:val="nil"/>
            </w:tcBorders>
          </w:tcPr>
          <w:p w14:paraId="4C3B6A33"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3.676***</w:t>
            </w:r>
          </w:p>
        </w:tc>
      </w:tr>
      <w:tr w:rsidR="00D224DB" w:rsidRPr="00E63430" w14:paraId="5179B27D" w14:textId="77777777" w:rsidTr="00241970">
        <w:tc>
          <w:tcPr>
            <w:tcW w:w="3739" w:type="pct"/>
            <w:tcBorders>
              <w:top w:val="nil"/>
              <w:left w:val="nil"/>
              <w:bottom w:val="nil"/>
              <w:right w:val="nil"/>
            </w:tcBorders>
          </w:tcPr>
          <w:p w14:paraId="4A11E8DB"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2C1EED8E"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(0.185)</w:t>
            </w:r>
          </w:p>
        </w:tc>
        <w:tc>
          <w:tcPr>
            <w:tcW w:w="635" w:type="pct"/>
            <w:tcBorders>
              <w:top w:val="nil"/>
              <w:left w:val="nil"/>
              <w:bottom w:val="nil"/>
              <w:right w:val="nil"/>
            </w:tcBorders>
          </w:tcPr>
          <w:p w14:paraId="398C2BD1"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(0.177)</w:t>
            </w:r>
          </w:p>
        </w:tc>
      </w:tr>
      <w:tr w:rsidR="00D224DB" w:rsidRPr="00E63430" w14:paraId="5C472128" w14:textId="77777777" w:rsidTr="00241970">
        <w:tc>
          <w:tcPr>
            <w:tcW w:w="3739" w:type="pct"/>
            <w:tcBorders>
              <w:top w:val="nil"/>
              <w:left w:val="nil"/>
              <w:bottom w:val="nil"/>
              <w:right w:val="nil"/>
            </w:tcBorders>
          </w:tcPr>
          <w:p w14:paraId="44C13CC7"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Constant</w:t>
            </w:r>
          </w:p>
        </w:tc>
        <w:tc>
          <w:tcPr>
            <w:tcW w:w="626" w:type="pct"/>
            <w:tcBorders>
              <w:top w:val="nil"/>
              <w:left w:val="nil"/>
              <w:bottom w:val="nil"/>
              <w:right w:val="nil"/>
            </w:tcBorders>
          </w:tcPr>
          <w:p w14:paraId="44457031"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2.117***</w:t>
            </w:r>
          </w:p>
        </w:tc>
        <w:tc>
          <w:tcPr>
            <w:tcW w:w="635" w:type="pct"/>
            <w:tcBorders>
              <w:top w:val="nil"/>
              <w:left w:val="nil"/>
              <w:bottom w:val="nil"/>
              <w:right w:val="nil"/>
            </w:tcBorders>
          </w:tcPr>
          <w:p w14:paraId="36EDCFBC"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1.479***</w:t>
            </w:r>
          </w:p>
        </w:tc>
      </w:tr>
      <w:tr w:rsidR="00D224DB" w:rsidRPr="00E63430" w14:paraId="5349D331" w14:textId="77777777" w:rsidTr="00241970">
        <w:tc>
          <w:tcPr>
            <w:tcW w:w="3739" w:type="pct"/>
            <w:tcBorders>
              <w:top w:val="nil"/>
              <w:left w:val="nil"/>
              <w:bottom w:val="nil"/>
              <w:right w:val="nil"/>
            </w:tcBorders>
          </w:tcPr>
          <w:p w14:paraId="2FCFEEC6"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5707E357"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(0.239)</w:t>
            </w:r>
          </w:p>
        </w:tc>
        <w:tc>
          <w:tcPr>
            <w:tcW w:w="635" w:type="pct"/>
            <w:tcBorders>
              <w:top w:val="nil"/>
              <w:left w:val="nil"/>
              <w:bottom w:val="nil"/>
              <w:right w:val="nil"/>
            </w:tcBorders>
          </w:tcPr>
          <w:p w14:paraId="64A97066"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(0.227)</w:t>
            </w:r>
          </w:p>
        </w:tc>
      </w:tr>
      <w:tr w:rsidR="00D224DB" w:rsidRPr="00E63430" w14:paraId="3516FC22" w14:textId="77777777" w:rsidTr="00241970">
        <w:tc>
          <w:tcPr>
            <w:tcW w:w="3739" w:type="pct"/>
            <w:tcBorders>
              <w:top w:val="single" w:sz="4" w:space="0" w:color="auto"/>
              <w:left w:val="nil"/>
              <w:bottom w:val="nil"/>
              <w:right w:val="nil"/>
            </w:tcBorders>
          </w:tcPr>
          <w:p w14:paraId="5237EC58"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i/>
                <w:iCs/>
                <w:sz w:val="18"/>
                <w:szCs w:val="18"/>
                <w:lang w:val="en-US"/>
              </w:rPr>
            </w:pPr>
            <w:r w:rsidRPr="00AC5903">
              <w:rPr>
                <w:rFonts w:ascii="Times New Roman" w:hAnsi="Times New Roman"/>
                <w:i/>
                <w:iCs/>
                <w:sz w:val="18"/>
                <w:szCs w:val="18"/>
                <w:lang w:val="en-US"/>
              </w:rPr>
              <w:t>Number of DTOs</w:t>
            </w:r>
          </w:p>
        </w:tc>
        <w:tc>
          <w:tcPr>
            <w:tcW w:w="626" w:type="pct"/>
            <w:tcBorders>
              <w:top w:val="single" w:sz="4" w:space="0" w:color="auto"/>
              <w:left w:val="nil"/>
              <w:bottom w:val="nil"/>
              <w:right w:val="nil"/>
            </w:tcBorders>
          </w:tcPr>
          <w:p w14:paraId="4672DB3D"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p>
        </w:tc>
        <w:tc>
          <w:tcPr>
            <w:tcW w:w="635" w:type="pct"/>
            <w:tcBorders>
              <w:top w:val="single" w:sz="4" w:space="0" w:color="auto"/>
              <w:left w:val="nil"/>
              <w:bottom w:val="nil"/>
              <w:right w:val="nil"/>
            </w:tcBorders>
          </w:tcPr>
          <w:p w14:paraId="3F5182E2"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p>
        </w:tc>
      </w:tr>
      <w:tr w:rsidR="00D224DB" w:rsidRPr="00E63430" w14:paraId="077A35A4" w14:textId="77777777" w:rsidTr="00241970">
        <w:tc>
          <w:tcPr>
            <w:tcW w:w="3739" w:type="pct"/>
            <w:tcBorders>
              <w:top w:val="nil"/>
              <w:left w:val="nil"/>
              <w:bottom w:val="nil"/>
              <w:right w:val="nil"/>
            </w:tcBorders>
          </w:tcPr>
          <w:p w14:paraId="4DD36AA2"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626" w:type="pct"/>
            <w:tcBorders>
              <w:top w:val="nil"/>
              <w:left w:val="nil"/>
              <w:bottom w:val="nil"/>
              <w:right w:val="nil"/>
            </w:tcBorders>
          </w:tcPr>
          <w:p w14:paraId="42AEB13A" w14:textId="4C8FC524"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0.513***</w:t>
            </w:r>
          </w:p>
        </w:tc>
        <w:tc>
          <w:tcPr>
            <w:tcW w:w="635" w:type="pct"/>
            <w:tcBorders>
              <w:top w:val="nil"/>
              <w:left w:val="nil"/>
              <w:bottom w:val="nil"/>
              <w:right w:val="nil"/>
            </w:tcBorders>
          </w:tcPr>
          <w:p w14:paraId="42D1D8E2" w14:textId="428AE5B9"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0.513***</w:t>
            </w:r>
          </w:p>
        </w:tc>
      </w:tr>
      <w:tr w:rsidR="00D224DB" w:rsidRPr="00E63430" w14:paraId="6AC2395D" w14:textId="77777777" w:rsidTr="00241970">
        <w:tc>
          <w:tcPr>
            <w:tcW w:w="3739" w:type="pct"/>
            <w:tcBorders>
              <w:top w:val="nil"/>
              <w:left w:val="nil"/>
              <w:bottom w:val="nil"/>
              <w:right w:val="nil"/>
            </w:tcBorders>
          </w:tcPr>
          <w:p w14:paraId="76687864"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20DF8DCA"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(0.054)</w:t>
            </w:r>
          </w:p>
        </w:tc>
        <w:tc>
          <w:tcPr>
            <w:tcW w:w="635" w:type="pct"/>
            <w:tcBorders>
              <w:top w:val="nil"/>
              <w:left w:val="nil"/>
              <w:bottom w:val="nil"/>
              <w:right w:val="nil"/>
            </w:tcBorders>
          </w:tcPr>
          <w:p w14:paraId="3B4F42CB"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(0.054)</w:t>
            </w:r>
          </w:p>
        </w:tc>
      </w:tr>
      <w:tr w:rsidR="00D224DB" w:rsidRPr="00E63430" w14:paraId="1819BE89" w14:textId="77777777" w:rsidTr="00241970">
        <w:tc>
          <w:tcPr>
            <w:tcW w:w="3739" w:type="pct"/>
            <w:tcBorders>
              <w:top w:val="nil"/>
              <w:left w:val="nil"/>
              <w:bottom w:val="nil"/>
              <w:right w:val="nil"/>
            </w:tcBorders>
          </w:tcPr>
          <w:p w14:paraId="381F99E6"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626" w:type="pct"/>
            <w:tcBorders>
              <w:top w:val="nil"/>
              <w:left w:val="nil"/>
              <w:bottom w:val="nil"/>
              <w:right w:val="nil"/>
            </w:tcBorders>
          </w:tcPr>
          <w:p w14:paraId="2F5FE2B9"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0.012</w:t>
            </w:r>
          </w:p>
        </w:tc>
        <w:tc>
          <w:tcPr>
            <w:tcW w:w="635" w:type="pct"/>
            <w:tcBorders>
              <w:top w:val="nil"/>
              <w:left w:val="nil"/>
              <w:bottom w:val="nil"/>
              <w:right w:val="nil"/>
            </w:tcBorders>
          </w:tcPr>
          <w:p w14:paraId="0C89A8B4"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0.012</w:t>
            </w:r>
          </w:p>
        </w:tc>
      </w:tr>
      <w:tr w:rsidR="00D224DB" w:rsidRPr="00E63430" w14:paraId="56E2D08A" w14:textId="77777777" w:rsidTr="00241970">
        <w:tc>
          <w:tcPr>
            <w:tcW w:w="3739" w:type="pct"/>
            <w:tcBorders>
              <w:top w:val="nil"/>
              <w:left w:val="nil"/>
              <w:bottom w:val="nil"/>
              <w:right w:val="nil"/>
            </w:tcBorders>
          </w:tcPr>
          <w:p w14:paraId="2EAF49A3"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15A8D114"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(0.025)</w:t>
            </w:r>
          </w:p>
        </w:tc>
        <w:tc>
          <w:tcPr>
            <w:tcW w:w="635" w:type="pct"/>
            <w:tcBorders>
              <w:top w:val="nil"/>
              <w:left w:val="nil"/>
              <w:bottom w:val="nil"/>
              <w:right w:val="nil"/>
            </w:tcBorders>
          </w:tcPr>
          <w:p w14:paraId="08699E19"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(0.025)</w:t>
            </w:r>
          </w:p>
        </w:tc>
      </w:tr>
      <w:tr w:rsidR="00D224DB" w:rsidRPr="00E63430" w14:paraId="50CE9FF6" w14:textId="77777777" w:rsidTr="00241970">
        <w:tc>
          <w:tcPr>
            <w:tcW w:w="3739" w:type="pct"/>
            <w:tcBorders>
              <w:top w:val="nil"/>
              <w:left w:val="nil"/>
              <w:bottom w:val="nil"/>
              <w:right w:val="nil"/>
            </w:tcBorders>
          </w:tcPr>
          <w:p w14:paraId="56672575"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626" w:type="pct"/>
            <w:tcBorders>
              <w:top w:val="nil"/>
              <w:left w:val="nil"/>
              <w:bottom w:val="nil"/>
              <w:right w:val="nil"/>
            </w:tcBorders>
          </w:tcPr>
          <w:p w14:paraId="4E14E5DA" w14:textId="659BB668"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0.089*</w:t>
            </w:r>
          </w:p>
        </w:tc>
        <w:tc>
          <w:tcPr>
            <w:tcW w:w="635" w:type="pct"/>
            <w:tcBorders>
              <w:top w:val="nil"/>
              <w:left w:val="nil"/>
              <w:bottom w:val="nil"/>
              <w:right w:val="nil"/>
            </w:tcBorders>
          </w:tcPr>
          <w:p w14:paraId="12C2A8B3" w14:textId="21B1A992"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0.089*</w:t>
            </w:r>
          </w:p>
        </w:tc>
      </w:tr>
      <w:tr w:rsidR="00D224DB" w:rsidRPr="00E63430" w14:paraId="65509210" w14:textId="77777777" w:rsidTr="00241970">
        <w:tc>
          <w:tcPr>
            <w:tcW w:w="3739" w:type="pct"/>
            <w:tcBorders>
              <w:top w:val="nil"/>
              <w:left w:val="nil"/>
              <w:bottom w:val="nil"/>
              <w:right w:val="nil"/>
            </w:tcBorders>
          </w:tcPr>
          <w:p w14:paraId="21DB7E68"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7C8D0DAE"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(0.042)</w:t>
            </w:r>
          </w:p>
        </w:tc>
        <w:tc>
          <w:tcPr>
            <w:tcW w:w="635" w:type="pct"/>
            <w:tcBorders>
              <w:top w:val="nil"/>
              <w:left w:val="nil"/>
              <w:bottom w:val="nil"/>
              <w:right w:val="nil"/>
            </w:tcBorders>
          </w:tcPr>
          <w:p w14:paraId="4A52CB5D"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(0.042)</w:t>
            </w:r>
          </w:p>
        </w:tc>
      </w:tr>
      <w:tr w:rsidR="00D224DB" w:rsidRPr="00E63430" w14:paraId="653639D0" w14:textId="77777777" w:rsidTr="00241970">
        <w:tc>
          <w:tcPr>
            <w:tcW w:w="3739" w:type="pct"/>
            <w:tcBorders>
              <w:top w:val="nil"/>
              <w:left w:val="nil"/>
              <w:bottom w:val="nil"/>
              <w:right w:val="nil"/>
            </w:tcBorders>
          </w:tcPr>
          <w:p w14:paraId="5F006380"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626" w:type="pct"/>
            <w:tcBorders>
              <w:top w:val="nil"/>
              <w:left w:val="nil"/>
              <w:bottom w:val="nil"/>
              <w:right w:val="nil"/>
            </w:tcBorders>
          </w:tcPr>
          <w:p w14:paraId="2CF610B9" w14:textId="37C30E32"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0.614***</w:t>
            </w:r>
          </w:p>
        </w:tc>
        <w:tc>
          <w:tcPr>
            <w:tcW w:w="635" w:type="pct"/>
            <w:tcBorders>
              <w:top w:val="nil"/>
              <w:left w:val="nil"/>
              <w:bottom w:val="nil"/>
              <w:right w:val="nil"/>
            </w:tcBorders>
          </w:tcPr>
          <w:p w14:paraId="76EC6045" w14:textId="51046AEE"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0.614***</w:t>
            </w:r>
          </w:p>
        </w:tc>
      </w:tr>
      <w:tr w:rsidR="00D224DB" w:rsidRPr="00E63430" w14:paraId="799D1BC6" w14:textId="77777777" w:rsidTr="00241970">
        <w:tc>
          <w:tcPr>
            <w:tcW w:w="3739" w:type="pct"/>
            <w:tcBorders>
              <w:top w:val="nil"/>
              <w:left w:val="nil"/>
              <w:bottom w:val="nil"/>
              <w:right w:val="nil"/>
            </w:tcBorders>
          </w:tcPr>
          <w:p w14:paraId="6C54DF6A"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0F0BD335"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(0.043)</w:t>
            </w:r>
          </w:p>
        </w:tc>
        <w:tc>
          <w:tcPr>
            <w:tcW w:w="635" w:type="pct"/>
            <w:tcBorders>
              <w:top w:val="nil"/>
              <w:left w:val="nil"/>
              <w:bottom w:val="nil"/>
              <w:right w:val="nil"/>
            </w:tcBorders>
          </w:tcPr>
          <w:p w14:paraId="53B248BB"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(0.043)</w:t>
            </w:r>
          </w:p>
        </w:tc>
      </w:tr>
      <w:tr w:rsidR="00D224DB" w:rsidRPr="00E63430" w14:paraId="5B6F5AC2" w14:textId="77777777" w:rsidTr="00241970">
        <w:tc>
          <w:tcPr>
            <w:tcW w:w="3739" w:type="pct"/>
            <w:tcBorders>
              <w:top w:val="nil"/>
              <w:left w:val="nil"/>
              <w:bottom w:val="nil"/>
              <w:right w:val="nil"/>
            </w:tcBorders>
          </w:tcPr>
          <w:p w14:paraId="1B3F8613"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626" w:type="pct"/>
            <w:tcBorders>
              <w:top w:val="nil"/>
              <w:left w:val="nil"/>
              <w:bottom w:val="nil"/>
              <w:right w:val="nil"/>
            </w:tcBorders>
          </w:tcPr>
          <w:p w14:paraId="6F074637"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0.234***</w:t>
            </w:r>
          </w:p>
        </w:tc>
        <w:tc>
          <w:tcPr>
            <w:tcW w:w="635" w:type="pct"/>
            <w:tcBorders>
              <w:top w:val="nil"/>
              <w:left w:val="nil"/>
              <w:bottom w:val="nil"/>
              <w:right w:val="nil"/>
            </w:tcBorders>
          </w:tcPr>
          <w:p w14:paraId="051D987B"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0.234***</w:t>
            </w:r>
          </w:p>
        </w:tc>
      </w:tr>
      <w:tr w:rsidR="00D224DB" w:rsidRPr="00E63430" w14:paraId="7A2A241F" w14:textId="77777777" w:rsidTr="00241970">
        <w:tc>
          <w:tcPr>
            <w:tcW w:w="3739" w:type="pct"/>
            <w:tcBorders>
              <w:top w:val="nil"/>
              <w:left w:val="nil"/>
              <w:bottom w:val="nil"/>
              <w:right w:val="nil"/>
            </w:tcBorders>
          </w:tcPr>
          <w:p w14:paraId="59F9A788"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599CEB30"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(0.026)</w:t>
            </w:r>
          </w:p>
        </w:tc>
        <w:tc>
          <w:tcPr>
            <w:tcW w:w="635" w:type="pct"/>
            <w:tcBorders>
              <w:top w:val="nil"/>
              <w:left w:val="nil"/>
              <w:bottom w:val="nil"/>
              <w:right w:val="nil"/>
            </w:tcBorders>
          </w:tcPr>
          <w:p w14:paraId="73F78805"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(0.026)</w:t>
            </w:r>
          </w:p>
        </w:tc>
      </w:tr>
      <w:tr w:rsidR="00D224DB" w:rsidRPr="00E63430" w14:paraId="66DFF8D5" w14:textId="77777777" w:rsidTr="00241970">
        <w:tc>
          <w:tcPr>
            <w:tcW w:w="3739" w:type="pct"/>
            <w:tcBorders>
              <w:top w:val="nil"/>
              <w:left w:val="nil"/>
              <w:bottom w:val="nil"/>
              <w:right w:val="nil"/>
            </w:tcBorders>
          </w:tcPr>
          <w:p w14:paraId="3DB8A04A"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Constant</w:t>
            </w:r>
          </w:p>
        </w:tc>
        <w:tc>
          <w:tcPr>
            <w:tcW w:w="626" w:type="pct"/>
            <w:tcBorders>
              <w:top w:val="nil"/>
              <w:left w:val="nil"/>
              <w:bottom w:val="nil"/>
              <w:right w:val="nil"/>
            </w:tcBorders>
          </w:tcPr>
          <w:p w14:paraId="6EEA076E"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1.028*</w:t>
            </w:r>
          </w:p>
        </w:tc>
        <w:tc>
          <w:tcPr>
            <w:tcW w:w="635" w:type="pct"/>
            <w:tcBorders>
              <w:top w:val="nil"/>
              <w:left w:val="nil"/>
              <w:bottom w:val="nil"/>
              <w:right w:val="nil"/>
            </w:tcBorders>
          </w:tcPr>
          <w:p w14:paraId="232BEAEB"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1.028*</w:t>
            </w:r>
          </w:p>
        </w:tc>
      </w:tr>
      <w:tr w:rsidR="00D224DB" w:rsidRPr="00E63430" w14:paraId="399695E6" w14:textId="77777777" w:rsidTr="00241970">
        <w:tc>
          <w:tcPr>
            <w:tcW w:w="3739" w:type="pct"/>
            <w:tcBorders>
              <w:top w:val="nil"/>
              <w:left w:val="nil"/>
              <w:bottom w:val="nil"/>
              <w:right w:val="nil"/>
            </w:tcBorders>
          </w:tcPr>
          <w:p w14:paraId="3959FDD0"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4C6AE6C2"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(0.461)</w:t>
            </w:r>
          </w:p>
        </w:tc>
        <w:tc>
          <w:tcPr>
            <w:tcW w:w="635" w:type="pct"/>
            <w:tcBorders>
              <w:top w:val="nil"/>
              <w:left w:val="nil"/>
              <w:bottom w:val="nil"/>
              <w:right w:val="nil"/>
            </w:tcBorders>
          </w:tcPr>
          <w:p w14:paraId="3C238448"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(0.461)</w:t>
            </w:r>
          </w:p>
        </w:tc>
      </w:tr>
      <w:tr w:rsidR="00D224DB" w:rsidRPr="00E63430" w14:paraId="6936708C" w14:textId="77777777" w:rsidTr="00241970">
        <w:tc>
          <w:tcPr>
            <w:tcW w:w="3739" w:type="pct"/>
            <w:tcBorders>
              <w:top w:val="single" w:sz="4" w:space="0" w:color="auto"/>
              <w:left w:val="nil"/>
              <w:bottom w:val="nil"/>
              <w:right w:val="nil"/>
            </w:tcBorders>
          </w:tcPr>
          <w:p w14:paraId="610166EE"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State-level Variance Second Step</w:t>
            </w:r>
          </w:p>
        </w:tc>
        <w:tc>
          <w:tcPr>
            <w:tcW w:w="626" w:type="pct"/>
            <w:tcBorders>
              <w:top w:val="single" w:sz="4" w:space="0" w:color="auto"/>
              <w:left w:val="nil"/>
              <w:bottom w:val="nil"/>
              <w:right w:val="nil"/>
            </w:tcBorders>
          </w:tcPr>
          <w:p w14:paraId="0DD69227"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2.338*</w:t>
            </w:r>
          </w:p>
        </w:tc>
        <w:tc>
          <w:tcPr>
            <w:tcW w:w="635" w:type="pct"/>
            <w:tcBorders>
              <w:top w:val="single" w:sz="4" w:space="0" w:color="auto"/>
              <w:left w:val="nil"/>
              <w:bottom w:val="nil"/>
              <w:right w:val="nil"/>
            </w:tcBorders>
          </w:tcPr>
          <w:p w14:paraId="7BB1A5E6"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2.535*</w:t>
            </w:r>
          </w:p>
        </w:tc>
      </w:tr>
      <w:tr w:rsidR="00D224DB" w:rsidRPr="00E63430" w14:paraId="47C9B1A9" w14:textId="77777777" w:rsidTr="00241970">
        <w:tc>
          <w:tcPr>
            <w:tcW w:w="3739" w:type="pct"/>
            <w:tcBorders>
              <w:top w:val="nil"/>
              <w:left w:val="nil"/>
              <w:bottom w:val="nil"/>
              <w:right w:val="nil"/>
            </w:tcBorders>
          </w:tcPr>
          <w:p w14:paraId="68889EC5"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5C3FEBB1"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(0.916)</w:t>
            </w:r>
          </w:p>
        </w:tc>
        <w:tc>
          <w:tcPr>
            <w:tcW w:w="635" w:type="pct"/>
            <w:tcBorders>
              <w:top w:val="nil"/>
              <w:left w:val="nil"/>
              <w:bottom w:val="nil"/>
              <w:right w:val="nil"/>
            </w:tcBorders>
          </w:tcPr>
          <w:p w14:paraId="1B41D65F"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(0.990)</w:t>
            </w:r>
          </w:p>
        </w:tc>
      </w:tr>
      <w:tr w:rsidR="00D224DB" w:rsidRPr="00E63430" w14:paraId="1BE55E68" w14:textId="77777777" w:rsidTr="00241970">
        <w:tc>
          <w:tcPr>
            <w:tcW w:w="3739" w:type="pct"/>
            <w:tcBorders>
              <w:top w:val="nil"/>
              <w:left w:val="nil"/>
              <w:bottom w:val="nil"/>
              <w:right w:val="nil"/>
            </w:tcBorders>
          </w:tcPr>
          <w:p w14:paraId="1FB16E3F"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State-level Variance First Step</w:t>
            </w:r>
          </w:p>
        </w:tc>
        <w:tc>
          <w:tcPr>
            <w:tcW w:w="626" w:type="pct"/>
            <w:tcBorders>
              <w:top w:val="nil"/>
              <w:left w:val="nil"/>
              <w:bottom w:val="nil"/>
              <w:right w:val="nil"/>
            </w:tcBorders>
          </w:tcPr>
          <w:p w14:paraId="74DF3628"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4.583*</w:t>
            </w:r>
          </w:p>
        </w:tc>
        <w:tc>
          <w:tcPr>
            <w:tcW w:w="635" w:type="pct"/>
            <w:tcBorders>
              <w:top w:val="nil"/>
              <w:left w:val="nil"/>
              <w:bottom w:val="nil"/>
              <w:right w:val="nil"/>
            </w:tcBorders>
          </w:tcPr>
          <w:p w14:paraId="322DA37A"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4.583*</w:t>
            </w:r>
          </w:p>
        </w:tc>
      </w:tr>
      <w:tr w:rsidR="00D224DB" w:rsidRPr="00E63430" w14:paraId="0F0C7C01" w14:textId="77777777" w:rsidTr="00241970">
        <w:tc>
          <w:tcPr>
            <w:tcW w:w="3739" w:type="pct"/>
            <w:tcBorders>
              <w:top w:val="nil"/>
              <w:left w:val="nil"/>
              <w:bottom w:val="nil"/>
              <w:right w:val="nil"/>
            </w:tcBorders>
          </w:tcPr>
          <w:p w14:paraId="49638283"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p>
        </w:tc>
        <w:tc>
          <w:tcPr>
            <w:tcW w:w="626" w:type="pct"/>
            <w:tcBorders>
              <w:top w:val="nil"/>
              <w:left w:val="nil"/>
              <w:bottom w:val="nil"/>
              <w:right w:val="nil"/>
            </w:tcBorders>
          </w:tcPr>
          <w:p w14:paraId="0992C76A"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(2.233)</w:t>
            </w:r>
          </w:p>
        </w:tc>
        <w:tc>
          <w:tcPr>
            <w:tcW w:w="635" w:type="pct"/>
            <w:tcBorders>
              <w:top w:val="nil"/>
              <w:left w:val="nil"/>
              <w:bottom w:val="nil"/>
              <w:right w:val="nil"/>
            </w:tcBorders>
          </w:tcPr>
          <w:p w14:paraId="5EF8EF98"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(2.233)</w:t>
            </w:r>
          </w:p>
        </w:tc>
      </w:tr>
      <w:tr w:rsidR="00D224DB" w:rsidRPr="00E63430" w14:paraId="1C2D24EE" w14:textId="77777777" w:rsidTr="00241970">
        <w:tc>
          <w:tcPr>
            <w:tcW w:w="3739" w:type="pct"/>
            <w:tcBorders>
              <w:top w:val="single" w:sz="4" w:space="0" w:color="auto"/>
              <w:left w:val="nil"/>
              <w:bottom w:val="nil"/>
              <w:right w:val="nil"/>
            </w:tcBorders>
          </w:tcPr>
          <w:p w14:paraId="6CFDE769"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Observations</w:t>
            </w:r>
          </w:p>
        </w:tc>
        <w:tc>
          <w:tcPr>
            <w:tcW w:w="626" w:type="pct"/>
            <w:tcBorders>
              <w:top w:val="single" w:sz="4" w:space="0" w:color="auto"/>
              <w:left w:val="nil"/>
              <w:bottom w:val="nil"/>
              <w:right w:val="nil"/>
            </w:tcBorders>
          </w:tcPr>
          <w:p w14:paraId="63A3980F"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635" w:type="pct"/>
            <w:tcBorders>
              <w:top w:val="single" w:sz="4" w:space="0" w:color="auto"/>
              <w:left w:val="nil"/>
              <w:bottom w:val="nil"/>
              <w:right w:val="nil"/>
            </w:tcBorders>
          </w:tcPr>
          <w:p w14:paraId="160D6D77"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r>
      <w:tr w:rsidR="00D224DB" w:rsidRPr="00E63430" w14:paraId="6FE0D368" w14:textId="77777777" w:rsidTr="00241970">
        <w:tc>
          <w:tcPr>
            <w:tcW w:w="3739" w:type="pct"/>
            <w:tcBorders>
              <w:top w:val="nil"/>
              <w:left w:val="nil"/>
              <w:bottom w:val="nil"/>
              <w:right w:val="nil"/>
            </w:tcBorders>
          </w:tcPr>
          <w:p w14:paraId="0AEE88DE" w14:textId="3187135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 xml:space="preserve">Log </w:t>
            </w:r>
            <w:r w:rsidR="00964269">
              <w:rPr>
                <w:rFonts w:ascii="Times New Roman" w:hAnsi="Times New Roman"/>
                <w:sz w:val="18"/>
                <w:szCs w:val="18"/>
                <w:lang w:val="en-US"/>
              </w:rPr>
              <w:t>L</w:t>
            </w:r>
            <w:r w:rsidRPr="00AC5903">
              <w:rPr>
                <w:rFonts w:ascii="Times New Roman" w:hAnsi="Times New Roman"/>
                <w:sz w:val="18"/>
                <w:szCs w:val="18"/>
                <w:lang w:val="en-US"/>
              </w:rPr>
              <w:t>ikelihood</w:t>
            </w:r>
          </w:p>
        </w:tc>
        <w:tc>
          <w:tcPr>
            <w:tcW w:w="626" w:type="pct"/>
            <w:tcBorders>
              <w:top w:val="nil"/>
              <w:left w:val="nil"/>
              <w:bottom w:val="nil"/>
              <w:right w:val="nil"/>
            </w:tcBorders>
          </w:tcPr>
          <w:p w14:paraId="7C056E48" w14:textId="25FDB325"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45795.991</w:t>
            </w:r>
          </w:p>
        </w:tc>
        <w:tc>
          <w:tcPr>
            <w:tcW w:w="635" w:type="pct"/>
            <w:tcBorders>
              <w:top w:val="nil"/>
              <w:left w:val="nil"/>
              <w:bottom w:val="nil"/>
              <w:right w:val="nil"/>
            </w:tcBorders>
          </w:tcPr>
          <w:p w14:paraId="7764C4DA" w14:textId="10CE514F" w:rsidR="00D224DB" w:rsidRPr="00AC5903" w:rsidRDefault="00E63430"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Pr>
                <w:rFonts w:ascii="Times New Roman" w:hAnsi="Times New Roman"/>
                <w:sz w:val="18"/>
                <w:szCs w:val="18"/>
                <w:lang w:val="en-US"/>
              </w:rPr>
              <w:t>−</w:t>
            </w:r>
            <w:r w:rsidR="00D224DB" w:rsidRPr="00AC5903">
              <w:rPr>
                <w:rFonts w:ascii="Times New Roman" w:hAnsi="Times New Roman"/>
                <w:sz w:val="18"/>
                <w:szCs w:val="18"/>
                <w:lang w:val="en-US"/>
              </w:rPr>
              <w:t>42045.823</w:t>
            </w:r>
          </w:p>
        </w:tc>
      </w:tr>
      <w:tr w:rsidR="00D224DB" w:rsidRPr="00E63430" w14:paraId="6D98DA2C" w14:textId="77777777" w:rsidTr="00241970">
        <w:tc>
          <w:tcPr>
            <w:tcW w:w="3739" w:type="pct"/>
            <w:tcBorders>
              <w:top w:val="nil"/>
              <w:left w:val="nil"/>
              <w:bottom w:val="nil"/>
              <w:right w:val="nil"/>
            </w:tcBorders>
          </w:tcPr>
          <w:p w14:paraId="1F1B327F"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Time Fixed Effects</w:t>
            </w:r>
          </w:p>
        </w:tc>
        <w:tc>
          <w:tcPr>
            <w:tcW w:w="626" w:type="pct"/>
            <w:tcBorders>
              <w:top w:val="nil"/>
              <w:left w:val="nil"/>
              <w:bottom w:val="nil"/>
              <w:right w:val="nil"/>
            </w:tcBorders>
          </w:tcPr>
          <w:p w14:paraId="716CF366"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Yes</w:t>
            </w:r>
          </w:p>
        </w:tc>
        <w:tc>
          <w:tcPr>
            <w:tcW w:w="635" w:type="pct"/>
            <w:tcBorders>
              <w:top w:val="nil"/>
              <w:left w:val="nil"/>
              <w:bottom w:val="nil"/>
              <w:right w:val="nil"/>
            </w:tcBorders>
          </w:tcPr>
          <w:p w14:paraId="7BC271E8"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Yes</w:t>
            </w:r>
          </w:p>
        </w:tc>
      </w:tr>
      <w:tr w:rsidR="00D224DB" w:rsidRPr="00E63430" w14:paraId="165489D5" w14:textId="77777777" w:rsidTr="00241970">
        <w:tc>
          <w:tcPr>
            <w:tcW w:w="3739" w:type="pct"/>
            <w:tcBorders>
              <w:top w:val="nil"/>
              <w:left w:val="nil"/>
              <w:bottom w:val="single" w:sz="4" w:space="0" w:color="auto"/>
              <w:right w:val="nil"/>
            </w:tcBorders>
          </w:tcPr>
          <w:p w14:paraId="1BF6C4CB" w14:textId="77777777" w:rsidR="00D224DB" w:rsidRPr="00AC5903" w:rsidRDefault="00D224DB" w:rsidP="00D224DB">
            <w:pPr>
              <w:widowControl w:val="0"/>
              <w:autoSpaceDE w:val="0"/>
              <w:autoSpaceDN w:val="0"/>
              <w:adjustRightInd w:val="0"/>
              <w:spacing w:after="0" w:afterAutospacing="0" w:line="240" w:lineRule="auto"/>
              <w:rPr>
                <w:rFonts w:ascii="Times New Roman" w:hAnsi="Times New Roman"/>
                <w:sz w:val="18"/>
                <w:szCs w:val="18"/>
                <w:lang w:val="en-US"/>
              </w:rPr>
            </w:pPr>
            <w:r w:rsidRPr="00AC5903">
              <w:rPr>
                <w:rFonts w:ascii="Times New Roman" w:hAnsi="Times New Roman"/>
                <w:sz w:val="18"/>
                <w:szCs w:val="18"/>
                <w:lang w:val="en-US"/>
              </w:rPr>
              <w:t>Controls</w:t>
            </w:r>
          </w:p>
        </w:tc>
        <w:tc>
          <w:tcPr>
            <w:tcW w:w="626" w:type="pct"/>
            <w:tcBorders>
              <w:top w:val="nil"/>
              <w:left w:val="nil"/>
              <w:bottom w:val="single" w:sz="4" w:space="0" w:color="auto"/>
              <w:right w:val="nil"/>
            </w:tcBorders>
          </w:tcPr>
          <w:p w14:paraId="64E86E7E"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No</w:t>
            </w:r>
          </w:p>
        </w:tc>
        <w:tc>
          <w:tcPr>
            <w:tcW w:w="635" w:type="pct"/>
            <w:tcBorders>
              <w:top w:val="nil"/>
              <w:left w:val="nil"/>
              <w:bottom w:val="single" w:sz="4" w:space="0" w:color="auto"/>
              <w:right w:val="nil"/>
            </w:tcBorders>
          </w:tcPr>
          <w:p w14:paraId="43E3D44E" w14:textId="77777777" w:rsidR="00D224DB" w:rsidRPr="00AC5903" w:rsidRDefault="00D224DB" w:rsidP="00D224DB">
            <w:pPr>
              <w:widowControl w:val="0"/>
              <w:autoSpaceDE w:val="0"/>
              <w:autoSpaceDN w:val="0"/>
              <w:adjustRightInd w:val="0"/>
              <w:spacing w:after="0" w:afterAutospacing="0" w:line="240" w:lineRule="auto"/>
              <w:jc w:val="center"/>
              <w:rPr>
                <w:rFonts w:ascii="Times New Roman" w:hAnsi="Times New Roman"/>
                <w:sz w:val="18"/>
                <w:szCs w:val="18"/>
                <w:lang w:val="en-US"/>
              </w:rPr>
            </w:pPr>
            <w:r w:rsidRPr="00AC5903">
              <w:rPr>
                <w:rFonts w:ascii="Times New Roman" w:hAnsi="Times New Roman"/>
                <w:sz w:val="18"/>
                <w:szCs w:val="18"/>
                <w:lang w:val="en-US"/>
              </w:rPr>
              <w:t>No</w:t>
            </w:r>
          </w:p>
        </w:tc>
      </w:tr>
    </w:tbl>
    <w:p w14:paraId="44386D85" w14:textId="3B25B2F9" w:rsidR="00D224DB" w:rsidRPr="00AC5903" w:rsidRDefault="00964269" w:rsidP="00D224DB">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w:t>
      </w:r>
      <w:r w:rsidR="00D224DB" w:rsidRPr="00AC5903">
        <w:rPr>
          <w:rFonts w:ascii="Times New Roman" w:hAnsi="Times New Roman"/>
          <w:sz w:val="16"/>
          <w:szCs w:val="16"/>
          <w:lang w:val="en-US"/>
        </w:rPr>
        <w:t>Standard errors in parentheses; # p&lt;0.10, * p&lt;0.05, ** p&lt;0.01, *** p&lt;0.001</w:t>
      </w:r>
      <w:r>
        <w:rPr>
          <w:rFonts w:ascii="Times New Roman" w:hAnsi="Times New Roman"/>
          <w:sz w:val="16"/>
          <w:szCs w:val="16"/>
          <w:lang w:val="en-US"/>
        </w:rPr>
        <w:t>.</w:t>
      </w:r>
    </w:p>
    <w:p w14:paraId="0F55219E" w14:textId="5E0C76DE" w:rsidR="00664ADA" w:rsidRPr="00AC5903" w:rsidRDefault="00664ADA" w:rsidP="00FD1850">
      <w:pPr>
        <w:spacing w:after="0" w:afterAutospacing="0" w:line="240" w:lineRule="auto"/>
        <w:rPr>
          <w:rFonts w:ascii="Times New Roman" w:hAnsi="Times New Roman"/>
          <w:lang w:val="en-US"/>
        </w:rPr>
      </w:pPr>
      <w:r w:rsidRPr="00AC5903">
        <w:rPr>
          <w:rFonts w:ascii="Times New Roman" w:hAnsi="Times New Roman"/>
          <w:lang w:val="en-US"/>
        </w:rPr>
        <w:t xml:space="preserve">Table </w:t>
      </w:r>
      <w:r w:rsidR="00C34048" w:rsidRPr="00AC5903">
        <w:rPr>
          <w:rFonts w:ascii="Times New Roman" w:hAnsi="Times New Roman"/>
          <w:lang w:val="en-US"/>
        </w:rPr>
        <w:t>2</w:t>
      </w:r>
      <w:r w:rsidRPr="00AC5903">
        <w:rPr>
          <w:rFonts w:ascii="Times New Roman" w:hAnsi="Times New Roman"/>
          <w:lang w:val="en-US"/>
        </w:rPr>
        <w:t>.3.3. Effects on Total Violence</w:t>
      </w:r>
    </w:p>
    <w:tbl>
      <w:tblPr>
        <w:tblW w:w="5000" w:type="pct"/>
        <w:tblLook w:val="0000" w:firstRow="0" w:lastRow="0" w:firstColumn="0" w:lastColumn="0" w:noHBand="0" w:noVBand="0"/>
      </w:tblPr>
      <w:tblGrid>
        <w:gridCol w:w="1811"/>
        <w:gridCol w:w="1406"/>
        <w:gridCol w:w="1406"/>
        <w:gridCol w:w="1405"/>
        <w:gridCol w:w="1405"/>
        <w:gridCol w:w="1405"/>
      </w:tblGrid>
      <w:tr w:rsidR="00FD1850" w:rsidRPr="00E63430" w14:paraId="1F819714" w14:textId="77777777" w:rsidTr="00241970">
        <w:tc>
          <w:tcPr>
            <w:tcW w:w="1024" w:type="pct"/>
            <w:tcBorders>
              <w:top w:val="single" w:sz="4" w:space="0" w:color="auto"/>
              <w:left w:val="nil"/>
              <w:bottom w:val="nil"/>
              <w:right w:val="nil"/>
            </w:tcBorders>
          </w:tcPr>
          <w:p w14:paraId="5415D8D2"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single" w:sz="4" w:space="0" w:color="auto"/>
              <w:left w:val="nil"/>
              <w:bottom w:val="nil"/>
              <w:right w:val="nil"/>
            </w:tcBorders>
          </w:tcPr>
          <w:p w14:paraId="652BD28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w:t>
            </w:r>
          </w:p>
        </w:tc>
        <w:tc>
          <w:tcPr>
            <w:tcW w:w="795" w:type="pct"/>
            <w:tcBorders>
              <w:top w:val="single" w:sz="4" w:space="0" w:color="auto"/>
              <w:left w:val="nil"/>
              <w:bottom w:val="nil"/>
              <w:right w:val="nil"/>
            </w:tcBorders>
          </w:tcPr>
          <w:p w14:paraId="5D38172D"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w:t>
            </w:r>
          </w:p>
        </w:tc>
        <w:tc>
          <w:tcPr>
            <w:tcW w:w="795" w:type="pct"/>
            <w:tcBorders>
              <w:top w:val="single" w:sz="4" w:space="0" w:color="auto"/>
              <w:left w:val="nil"/>
              <w:bottom w:val="nil"/>
              <w:right w:val="nil"/>
            </w:tcBorders>
          </w:tcPr>
          <w:p w14:paraId="4BDDF18A"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(3)</w:t>
            </w:r>
          </w:p>
        </w:tc>
        <w:tc>
          <w:tcPr>
            <w:tcW w:w="795" w:type="pct"/>
            <w:tcBorders>
              <w:top w:val="single" w:sz="4" w:space="0" w:color="auto"/>
              <w:left w:val="nil"/>
              <w:bottom w:val="nil"/>
              <w:right w:val="nil"/>
            </w:tcBorders>
          </w:tcPr>
          <w:p w14:paraId="1C880CF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(4)</w:t>
            </w:r>
          </w:p>
        </w:tc>
        <w:tc>
          <w:tcPr>
            <w:tcW w:w="795" w:type="pct"/>
            <w:tcBorders>
              <w:top w:val="single" w:sz="4" w:space="0" w:color="auto"/>
              <w:left w:val="nil"/>
              <w:bottom w:val="nil"/>
              <w:right w:val="nil"/>
            </w:tcBorders>
          </w:tcPr>
          <w:p w14:paraId="2A65D3F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(5)</w:t>
            </w:r>
          </w:p>
        </w:tc>
      </w:tr>
      <w:tr w:rsidR="00FD1850" w:rsidRPr="00E63430" w14:paraId="5B25C72B" w14:textId="77777777" w:rsidTr="00241970">
        <w:tc>
          <w:tcPr>
            <w:tcW w:w="1024" w:type="pct"/>
            <w:tcBorders>
              <w:top w:val="nil"/>
              <w:left w:val="nil"/>
              <w:bottom w:val="nil"/>
              <w:right w:val="nil"/>
            </w:tcBorders>
          </w:tcPr>
          <w:p w14:paraId="498DA6C4"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nil"/>
              <w:right w:val="nil"/>
            </w:tcBorders>
          </w:tcPr>
          <w:p w14:paraId="5A439880"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Pipeline</w:t>
            </w:r>
          </w:p>
        </w:tc>
        <w:tc>
          <w:tcPr>
            <w:tcW w:w="795" w:type="pct"/>
            <w:tcBorders>
              <w:top w:val="nil"/>
              <w:left w:val="nil"/>
              <w:bottom w:val="nil"/>
              <w:right w:val="nil"/>
            </w:tcBorders>
          </w:tcPr>
          <w:p w14:paraId="6E3E448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US Border</w:t>
            </w:r>
          </w:p>
        </w:tc>
        <w:tc>
          <w:tcPr>
            <w:tcW w:w="795" w:type="pct"/>
            <w:tcBorders>
              <w:top w:val="nil"/>
              <w:left w:val="nil"/>
              <w:bottom w:val="nil"/>
              <w:right w:val="nil"/>
            </w:tcBorders>
          </w:tcPr>
          <w:p w14:paraId="65D8140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Port</w:t>
            </w:r>
          </w:p>
        </w:tc>
        <w:tc>
          <w:tcPr>
            <w:tcW w:w="795" w:type="pct"/>
            <w:tcBorders>
              <w:top w:val="nil"/>
              <w:left w:val="nil"/>
              <w:bottom w:val="nil"/>
              <w:right w:val="nil"/>
            </w:tcBorders>
          </w:tcPr>
          <w:p w14:paraId="2D85763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Airport</w:t>
            </w:r>
          </w:p>
        </w:tc>
        <w:tc>
          <w:tcPr>
            <w:tcW w:w="795" w:type="pct"/>
            <w:tcBorders>
              <w:top w:val="nil"/>
              <w:left w:val="nil"/>
              <w:bottom w:val="nil"/>
              <w:right w:val="nil"/>
            </w:tcBorders>
          </w:tcPr>
          <w:p w14:paraId="7414C06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Highway</w:t>
            </w:r>
          </w:p>
        </w:tc>
      </w:tr>
      <w:tr w:rsidR="00FD1850" w:rsidRPr="00E63430" w14:paraId="230027AC" w14:textId="77777777" w:rsidTr="00241970">
        <w:tc>
          <w:tcPr>
            <w:tcW w:w="1024" w:type="pct"/>
            <w:tcBorders>
              <w:top w:val="single" w:sz="4" w:space="0" w:color="auto"/>
              <w:left w:val="nil"/>
              <w:bottom w:val="nil"/>
              <w:right w:val="nil"/>
            </w:tcBorders>
          </w:tcPr>
          <w:p w14:paraId="5356ACCA"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Indirect</w:t>
            </w:r>
          </w:p>
        </w:tc>
        <w:tc>
          <w:tcPr>
            <w:tcW w:w="795" w:type="pct"/>
            <w:tcBorders>
              <w:top w:val="single" w:sz="4" w:space="0" w:color="auto"/>
              <w:left w:val="nil"/>
              <w:bottom w:val="nil"/>
              <w:right w:val="nil"/>
            </w:tcBorders>
          </w:tcPr>
          <w:p w14:paraId="3F2F9800"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1.043</w:t>
            </w:r>
          </w:p>
        </w:tc>
        <w:tc>
          <w:tcPr>
            <w:tcW w:w="795" w:type="pct"/>
            <w:tcBorders>
              <w:top w:val="single" w:sz="4" w:space="0" w:color="auto"/>
              <w:left w:val="nil"/>
              <w:bottom w:val="nil"/>
              <w:right w:val="nil"/>
            </w:tcBorders>
          </w:tcPr>
          <w:p w14:paraId="1FE710F1"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0.156***</w:t>
            </w:r>
          </w:p>
        </w:tc>
        <w:tc>
          <w:tcPr>
            <w:tcW w:w="795" w:type="pct"/>
            <w:tcBorders>
              <w:top w:val="single" w:sz="4" w:space="0" w:color="auto"/>
              <w:left w:val="nil"/>
              <w:bottom w:val="nil"/>
              <w:right w:val="nil"/>
            </w:tcBorders>
          </w:tcPr>
          <w:p w14:paraId="7E81B853"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0.724*</w:t>
            </w:r>
          </w:p>
        </w:tc>
        <w:tc>
          <w:tcPr>
            <w:tcW w:w="795" w:type="pct"/>
            <w:tcBorders>
              <w:top w:val="single" w:sz="4" w:space="0" w:color="auto"/>
              <w:left w:val="nil"/>
              <w:bottom w:val="nil"/>
              <w:right w:val="nil"/>
            </w:tcBorders>
          </w:tcPr>
          <w:p w14:paraId="518952FE"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0.108***</w:t>
            </w:r>
          </w:p>
        </w:tc>
        <w:tc>
          <w:tcPr>
            <w:tcW w:w="795" w:type="pct"/>
            <w:tcBorders>
              <w:top w:val="single" w:sz="4" w:space="0" w:color="auto"/>
              <w:left w:val="nil"/>
              <w:bottom w:val="nil"/>
              <w:right w:val="nil"/>
            </w:tcBorders>
          </w:tcPr>
          <w:p w14:paraId="1C41CA72"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2.339***</w:t>
            </w:r>
          </w:p>
        </w:tc>
      </w:tr>
      <w:tr w:rsidR="00FD1850" w:rsidRPr="00E63430" w14:paraId="208E026B" w14:textId="77777777" w:rsidTr="00241970">
        <w:tc>
          <w:tcPr>
            <w:tcW w:w="1024" w:type="pct"/>
            <w:tcBorders>
              <w:top w:val="nil"/>
              <w:left w:val="nil"/>
              <w:bottom w:val="nil"/>
              <w:right w:val="nil"/>
            </w:tcBorders>
          </w:tcPr>
          <w:p w14:paraId="57FEA40F"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nil"/>
              <w:right w:val="nil"/>
            </w:tcBorders>
          </w:tcPr>
          <w:p w14:paraId="5EE8C497"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(0.096)</w:t>
            </w:r>
          </w:p>
        </w:tc>
        <w:tc>
          <w:tcPr>
            <w:tcW w:w="795" w:type="pct"/>
            <w:tcBorders>
              <w:top w:val="nil"/>
              <w:left w:val="nil"/>
              <w:bottom w:val="nil"/>
              <w:right w:val="nil"/>
            </w:tcBorders>
          </w:tcPr>
          <w:p w14:paraId="22CAB95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(0.034)</w:t>
            </w:r>
          </w:p>
        </w:tc>
        <w:tc>
          <w:tcPr>
            <w:tcW w:w="795" w:type="pct"/>
            <w:tcBorders>
              <w:top w:val="nil"/>
              <w:left w:val="nil"/>
              <w:bottom w:val="nil"/>
              <w:right w:val="nil"/>
            </w:tcBorders>
          </w:tcPr>
          <w:p w14:paraId="5634E1F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(0.111)</w:t>
            </w:r>
          </w:p>
        </w:tc>
        <w:tc>
          <w:tcPr>
            <w:tcW w:w="795" w:type="pct"/>
            <w:tcBorders>
              <w:top w:val="nil"/>
              <w:left w:val="nil"/>
              <w:bottom w:val="nil"/>
              <w:right w:val="nil"/>
            </w:tcBorders>
          </w:tcPr>
          <w:p w14:paraId="45CDDD1B"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(0.021)</w:t>
            </w:r>
          </w:p>
        </w:tc>
        <w:tc>
          <w:tcPr>
            <w:tcW w:w="795" w:type="pct"/>
            <w:tcBorders>
              <w:top w:val="nil"/>
              <w:left w:val="nil"/>
              <w:bottom w:val="nil"/>
              <w:right w:val="nil"/>
            </w:tcBorders>
          </w:tcPr>
          <w:p w14:paraId="05A831E0"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(0.245)</w:t>
            </w:r>
          </w:p>
        </w:tc>
      </w:tr>
      <w:tr w:rsidR="00FD1850" w:rsidRPr="00E63430" w14:paraId="4200F261" w14:textId="77777777" w:rsidTr="00241970">
        <w:tc>
          <w:tcPr>
            <w:tcW w:w="1024" w:type="pct"/>
            <w:tcBorders>
              <w:top w:val="nil"/>
              <w:left w:val="nil"/>
              <w:bottom w:val="nil"/>
              <w:right w:val="nil"/>
            </w:tcBorders>
          </w:tcPr>
          <w:p w14:paraId="02FF8483"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Direct</w:t>
            </w:r>
          </w:p>
        </w:tc>
        <w:tc>
          <w:tcPr>
            <w:tcW w:w="795" w:type="pct"/>
            <w:tcBorders>
              <w:top w:val="nil"/>
              <w:left w:val="nil"/>
              <w:bottom w:val="nil"/>
              <w:right w:val="nil"/>
            </w:tcBorders>
          </w:tcPr>
          <w:p w14:paraId="1F8B4D90"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1.098***</w:t>
            </w:r>
          </w:p>
        </w:tc>
        <w:tc>
          <w:tcPr>
            <w:tcW w:w="795" w:type="pct"/>
            <w:tcBorders>
              <w:top w:val="nil"/>
              <w:left w:val="nil"/>
              <w:bottom w:val="nil"/>
              <w:right w:val="nil"/>
            </w:tcBorders>
          </w:tcPr>
          <w:p w14:paraId="3E2B5B17"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0.611***</w:t>
            </w:r>
          </w:p>
        </w:tc>
        <w:tc>
          <w:tcPr>
            <w:tcW w:w="795" w:type="pct"/>
            <w:tcBorders>
              <w:top w:val="nil"/>
              <w:left w:val="nil"/>
              <w:bottom w:val="nil"/>
              <w:right w:val="nil"/>
            </w:tcBorders>
          </w:tcPr>
          <w:p w14:paraId="205260AB"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0.898***</w:t>
            </w:r>
          </w:p>
        </w:tc>
        <w:tc>
          <w:tcPr>
            <w:tcW w:w="795" w:type="pct"/>
            <w:tcBorders>
              <w:top w:val="nil"/>
              <w:left w:val="nil"/>
              <w:bottom w:val="nil"/>
              <w:right w:val="nil"/>
            </w:tcBorders>
          </w:tcPr>
          <w:p w14:paraId="1353356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0.643***</w:t>
            </w:r>
          </w:p>
        </w:tc>
        <w:tc>
          <w:tcPr>
            <w:tcW w:w="795" w:type="pct"/>
            <w:tcBorders>
              <w:top w:val="nil"/>
              <w:left w:val="nil"/>
              <w:bottom w:val="nil"/>
              <w:right w:val="nil"/>
            </w:tcBorders>
          </w:tcPr>
          <w:p w14:paraId="7A34432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1.189***</w:t>
            </w:r>
          </w:p>
        </w:tc>
      </w:tr>
      <w:tr w:rsidR="00FD1850" w:rsidRPr="00E63430" w14:paraId="33F3FDAD" w14:textId="77777777" w:rsidTr="00241970">
        <w:tc>
          <w:tcPr>
            <w:tcW w:w="1024" w:type="pct"/>
            <w:tcBorders>
              <w:top w:val="nil"/>
              <w:left w:val="nil"/>
              <w:bottom w:val="nil"/>
              <w:right w:val="nil"/>
            </w:tcBorders>
          </w:tcPr>
          <w:p w14:paraId="395F4A88"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nil"/>
              <w:right w:val="nil"/>
            </w:tcBorders>
          </w:tcPr>
          <w:p w14:paraId="17BB0E5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(0.014)</w:t>
            </w:r>
          </w:p>
        </w:tc>
        <w:tc>
          <w:tcPr>
            <w:tcW w:w="795" w:type="pct"/>
            <w:tcBorders>
              <w:top w:val="nil"/>
              <w:left w:val="nil"/>
              <w:bottom w:val="nil"/>
              <w:right w:val="nil"/>
            </w:tcBorders>
          </w:tcPr>
          <w:p w14:paraId="7E21C54A"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(0.017)</w:t>
            </w:r>
          </w:p>
        </w:tc>
        <w:tc>
          <w:tcPr>
            <w:tcW w:w="795" w:type="pct"/>
            <w:tcBorders>
              <w:top w:val="nil"/>
              <w:left w:val="nil"/>
              <w:bottom w:val="nil"/>
              <w:right w:val="nil"/>
            </w:tcBorders>
          </w:tcPr>
          <w:p w14:paraId="709AB61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(0.020)</w:t>
            </w:r>
          </w:p>
        </w:tc>
        <w:tc>
          <w:tcPr>
            <w:tcW w:w="795" w:type="pct"/>
            <w:tcBorders>
              <w:top w:val="nil"/>
              <w:left w:val="nil"/>
              <w:bottom w:val="nil"/>
              <w:right w:val="nil"/>
            </w:tcBorders>
          </w:tcPr>
          <w:p w14:paraId="7A48ADA0"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(0.014)</w:t>
            </w:r>
          </w:p>
        </w:tc>
        <w:tc>
          <w:tcPr>
            <w:tcW w:w="795" w:type="pct"/>
            <w:tcBorders>
              <w:top w:val="nil"/>
              <w:left w:val="nil"/>
              <w:bottom w:val="nil"/>
              <w:right w:val="nil"/>
            </w:tcBorders>
          </w:tcPr>
          <w:p w14:paraId="5139DD8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(0.016)</w:t>
            </w:r>
          </w:p>
        </w:tc>
      </w:tr>
      <w:tr w:rsidR="00FD1850" w:rsidRPr="00E63430" w14:paraId="2E5B0D7F" w14:textId="77777777" w:rsidTr="00241970">
        <w:tc>
          <w:tcPr>
            <w:tcW w:w="1024" w:type="pct"/>
            <w:tcBorders>
              <w:top w:val="nil"/>
              <w:left w:val="nil"/>
              <w:bottom w:val="nil"/>
              <w:right w:val="nil"/>
            </w:tcBorders>
          </w:tcPr>
          <w:p w14:paraId="32579ED4"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Total</w:t>
            </w:r>
          </w:p>
        </w:tc>
        <w:tc>
          <w:tcPr>
            <w:tcW w:w="795" w:type="pct"/>
            <w:tcBorders>
              <w:top w:val="nil"/>
              <w:left w:val="nil"/>
              <w:bottom w:val="nil"/>
              <w:right w:val="nil"/>
            </w:tcBorders>
          </w:tcPr>
          <w:p w14:paraId="667501B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1.145</w:t>
            </w:r>
          </w:p>
        </w:tc>
        <w:tc>
          <w:tcPr>
            <w:tcW w:w="795" w:type="pct"/>
            <w:tcBorders>
              <w:top w:val="nil"/>
              <w:left w:val="nil"/>
              <w:bottom w:val="nil"/>
              <w:right w:val="nil"/>
            </w:tcBorders>
          </w:tcPr>
          <w:p w14:paraId="31CF5CAA"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0.095***</w:t>
            </w:r>
          </w:p>
        </w:tc>
        <w:tc>
          <w:tcPr>
            <w:tcW w:w="795" w:type="pct"/>
            <w:tcBorders>
              <w:top w:val="nil"/>
              <w:left w:val="nil"/>
              <w:bottom w:val="nil"/>
              <w:right w:val="nil"/>
            </w:tcBorders>
          </w:tcPr>
          <w:p w14:paraId="7B22AC69"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0.650**</w:t>
            </w:r>
          </w:p>
        </w:tc>
        <w:tc>
          <w:tcPr>
            <w:tcW w:w="795" w:type="pct"/>
            <w:tcBorders>
              <w:top w:val="nil"/>
              <w:left w:val="nil"/>
              <w:bottom w:val="nil"/>
              <w:right w:val="nil"/>
            </w:tcBorders>
          </w:tcPr>
          <w:p w14:paraId="7C3D435C"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0.069***</w:t>
            </w:r>
          </w:p>
        </w:tc>
        <w:tc>
          <w:tcPr>
            <w:tcW w:w="795" w:type="pct"/>
            <w:tcBorders>
              <w:top w:val="nil"/>
              <w:left w:val="nil"/>
              <w:bottom w:val="nil"/>
              <w:right w:val="nil"/>
            </w:tcBorders>
          </w:tcPr>
          <w:p w14:paraId="554E0D2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2.780***</w:t>
            </w:r>
          </w:p>
        </w:tc>
      </w:tr>
      <w:tr w:rsidR="00FD1850" w:rsidRPr="00E63430" w14:paraId="091C7D59" w14:textId="77777777" w:rsidTr="00241970">
        <w:tc>
          <w:tcPr>
            <w:tcW w:w="1024" w:type="pct"/>
            <w:tcBorders>
              <w:top w:val="nil"/>
              <w:left w:val="nil"/>
              <w:bottom w:val="single" w:sz="4" w:space="0" w:color="auto"/>
              <w:right w:val="nil"/>
            </w:tcBorders>
          </w:tcPr>
          <w:p w14:paraId="76219ECB"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single" w:sz="4" w:space="0" w:color="auto"/>
              <w:right w:val="nil"/>
            </w:tcBorders>
          </w:tcPr>
          <w:p w14:paraId="02D5D3E7"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(0.106)</w:t>
            </w:r>
          </w:p>
        </w:tc>
        <w:tc>
          <w:tcPr>
            <w:tcW w:w="795" w:type="pct"/>
            <w:tcBorders>
              <w:top w:val="nil"/>
              <w:left w:val="nil"/>
              <w:bottom w:val="single" w:sz="4" w:space="0" w:color="auto"/>
              <w:right w:val="nil"/>
            </w:tcBorders>
          </w:tcPr>
          <w:p w14:paraId="602EE5A9"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(0.021)</w:t>
            </w:r>
          </w:p>
        </w:tc>
        <w:tc>
          <w:tcPr>
            <w:tcW w:w="795" w:type="pct"/>
            <w:tcBorders>
              <w:top w:val="nil"/>
              <w:left w:val="nil"/>
              <w:bottom w:val="single" w:sz="4" w:space="0" w:color="auto"/>
              <w:right w:val="nil"/>
            </w:tcBorders>
          </w:tcPr>
          <w:p w14:paraId="022D6CB3"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(0.101)</w:t>
            </w:r>
          </w:p>
        </w:tc>
        <w:tc>
          <w:tcPr>
            <w:tcW w:w="795" w:type="pct"/>
            <w:tcBorders>
              <w:top w:val="nil"/>
              <w:left w:val="nil"/>
              <w:bottom w:val="single" w:sz="4" w:space="0" w:color="auto"/>
              <w:right w:val="nil"/>
            </w:tcBorders>
          </w:tcPr>
          <w:p w14:paraId="23AFD38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(0.013)</w:t>
            </w:r>
          </w:p>
        </w:tc>
        <w:tc>
          <w:tcPr>
            <w:tcW w:w="795" w:type="pct"/>
            <w:tcBorders>
              <w:top w:val="nil"/>
              <w:left w:val="nil"/>
              <w:bottom w:val="single" w:sz="4" w:space="0" w:color="auto"/>
              <w:right w:val="nil"/>
            </w:tcBorders>
          </w:tcPr>
          <w:p w14:paraId="2B52232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(0.293)</w:t>
            </w:r>
          </w:p>
        </w:tc>
      </w:tr>
      <w:tr w:rsidR="00FD1850" w:rsidRPr="00E63430" w14:paraId="3B6A94FA" w14:textId="77777777" w:rsidTr="00241970">
        <w:tc>
          <w:tcPr>
            <w:tcW w:w="1024" w:type="pct"/>
            <w:tcBorders>
              <w:top w:val="nil"/>
              <w:left w:val="nil"/>
              <w:bottom w:val="single" w:sz="4" w:space="0" w:color="auto"/>
              <w:right w:val="nil"/>
            </w:tcBorders>
          </w:tcPr>
          <w:p w14:paraId="25016672"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Observations</w:t>
            </w:r>
          </w:p>
        </w:tc>
        <w:tc>
          <w:tcPr>
            <w:tcW w:w="795" w:type="pct"/>
            <w:tcBorders>
              <w:top w:val="nil"/>
              <w:left w:val="nil"/>
              <w:bottom w:val="single" w:sz="4" w:space="0" w:color="auto"/>
              <w:right w:val="nil"/>
            </w:tcBorders>
          </w:tcPr>
          <w:p w14:paraId="41C3F63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15C94472"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6553802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4F6982C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1DCC231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r>
    </w:tbl>
    <w:p w14:paraId="02E20514" w14:textId="56120662" w:rsidR="00FD1850" w:rsidRPr="00AC5903" w:rsidRDefault="00964269" w:rsidP="00FD1850">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 xml:space="preserve">Note: </w:t>
      </w:r>
      <w:r w:rsidR="00FD1850" w:rsidRPr="00AC5903">
        <w:rPr>
          <w:rFonts w:ascii="Times New Roman" w:hAnsi="Times New Roman"/>
          <w:sz w:val="18"/>
          <w:szCs w:val="18"/>
          <w:lang w:val="en-US"/>
        </w:rPr>
        <w:t xml:space="preserve">Exponentiated coefficients; </w:t>
      </w:r>
      <w:r w:rsidR="00F051F2">
        <w:rPr>
          <w:rFonts w:ascii="Times New Roman" w:hAnsi="Times New Roman"/>
          <w:sz w:val="18"/>
          <w:szCs w:val="18"/>
          <w:lang w:val="en-US"/>
        </w:rPr>
        <w:t>s</w:t>
      </w:r>
      <w:r w:rsidR="00FD1850" w:rsidRPr="00AC5903">
        <w:rPr>
          <w:rFonts w:ascii="Times New Roman" w:hAnsi="Times New Roman"/>
          <w:sz w:val="18"/>
          <w:szCs w:val="18"/>
          <w:lang w:val="en-US"/>
        </w:rPr>
        <w:t>tandard errors in parentheses; # p&lt;0.10, * p&lt;0.05, ** p&lt;0.01, *** p&lt;0.001</w:t>
      </w:r>
      <w:r>
        <w:rPr>
          <w:rFonts w:ascii="Times New Roman" w:hAnsi="Times New Roman"/>
          <w:sz w:val="18"/>
          <w:szCs w:val="18"/>
          <w:lang w:val="en-US"/>
        </w:rPr>
        <w:t>.</w:t>
      </w:r>
    </w:p>
    <w:p w14:paraId="4FF7618C" w14:textId="6D489EE2" w:rsidR="00664ADA" w:rsidRPr="00AC5903" w:rsidRDefault="00664ADA" w:rsidP="00FD1850">
      <w:pPr>
        <w:spacing w:after="0" w:afterAutospacing="0" w:line="240" w:lineRule="auto"/>
        <w:rPr>
          <w:rFonts w:ascii="Times New Roman" w:hAnsi="Times New Roman"/>
          <w:lang w:val="en-US"/>
        </w:rPr>
      </w:pPr>
      <w:r w:rsidRPr="00AC5903">
        <w:rPr>
          <w:rFonts w:ascii="Times New Roman" w:hAnsi="Times New Roman"/>
          <w:lang w:val="en-US"/>
        </w:rPr>
        <w:t xml:space="preserve">Table </w:t>
      </w:r>
      <w:r w:rsidR="00C34048" w:rsidRPr="00AC5903">
        <w:rPr>
          <w:rFonts w:ascii="Times New Roman" w:hAnsi="Times New Roman"/>
          <w:lang w:val="en-US"/>
        </w:rPr>
        <w:t>2</w:t>
      </w:r>
      <w:r w:rsidRPr="00AC5903">
        <w:rPr>
          <w:rFonts w:ascii="Times New Roman" w:hAnsi="Times New Roman"/>
          <w:lang w:val="en-US"/>
        </w:rPr>
        <w:t>.3.4. Effects on Inter DTO Violence</w:t>
      </w:r>
    </w:p>
    <w:tbl>
      <w:tblPr>
        <w:tblW w:w="5000" w:type="pct"/>
        <w:tblLook w:val="0000" w:firstRow="0" w:lastRow="0" w:firstColumn="0" w:lastColumn="0" w:noHBand="0" w:noVBand="0"/>
      </w:tblPr>
      <w:tblGrid>
        <w:gridCol w:w="1815"/>
        <w:gridCol w:w="1405"/>
        <w:gridCol w:w="1405"/>
        <w:gridCol w:w="1405"/>
        <w:gridCol w:w="1405"/>
        <w:gridCol w:w="1403"/>
      </w:tblGrid>
      <w:tr w:rsidR="00FD1850" w:rsidRPr="00E63430" w14:paraId="7E06FDD5" w14:textId="77777777" w:rsidTr="00FD1850">
        <w:tc>
          <w:tcPr>
            <w:tcW w:w="1026" w:type="pct"/>
            <w:tcBorders>
              <w:top w:val="single" w:sz="4" w:space="0" w:color="auto"/>
              <w:left w:val="nil"/>
              <w:bottom w:val="nil"/>
              <w:right w:val="nil"/>
            </w:tcBorders>
          </w:tcPr>
          <w:p w14:paraId="228E879C"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single" w:sz="4" w:space="0" w:color="auto"/>
              <w:left w:val="nil"/>
              <w:bottom w:val="nil"/>
              <w:right w:val="nil"/>
            </w:tcBorders>
          </w:tcPr>
          <w:p w14:paraId="50F53759"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w:t>
            </w:r>
          </w:p>
        </w:tc>
        <w:tc>
          <w:tcPr>
            <w:tcW w:w="795" w:type="pct"/>
            <w:tcBorders>
              <w:top w:val="single" w:sz="4" w:space="0" w:color="auto"/>
              <w:left w:val="nil"/>
              <w:bottom w:val="nil"/>
              <w:right w:val="nil"/>
            </w:tcBorders>
          </w:tcPr>
          <w:p w14:paraId="6A593CB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w:t>
            </w:r>
          </w:p>
        </w:tc>
        <w:tc>
          <w:tcPr>
            <w:tcW w:w="795" w:type="pct"/>
            <w:tcBorders>
              <w:top w:val="single" w:sz="4" w:space="0" w:color="auto"/>
              <w:left w:val="nil"/>
              <w:bottom w:val="nil"/>
              <w:right w:val="nil"/>
            </w:tcBorders>
          </w:tcPr>
          <w:p w14:paraId="7C7AAA6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(3)</w:t>
            </w:r>
          </w:p>
        </w:tc>
        <w:tc>
          <w:tcPr>
            <w:tcW w:w="795" w:type="pct"/>
            <w:tcBorders>
              <w:top w:val="single" w:sz="4" w:space="0" w:color="auto"/>
              <w:left w:val="nil"/>
              <w:bottom w:val="nil"/>
              <w:right w:val="nil"/>
            </w:tcBorders>
          </w:tcPr>
          <w:p w14:paraId="08E7B8D7"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(4)</w:t>
            </w:r>
          </w:p>
        </w:tc>
        <w:tc>
          <w:tcPr>
            <w:tcW w:w="795" w:type="pct"/>
            <w:tcBorders>
              <w:top w:val="single" w:sz="4" w:space="0" w:color="auto"/>
              <w:left w:val="nil"/>
              <w:bottom w:val="nil"/>
              <w:right w:val="nil"/>
            </w:tcBorders>
          </w:tcPr>
          <w:p w14:paraId="3CAAC2FB"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(5)</w:t>
            </w:r>
          </w:p>
        </w:tc>
      </w:tr>
      <w:tr w:rsidR="00FD1850" w:rsidRPr="00E63430" w14:paraId="40626906" w14:textId="77777777" w:rsidTr="00FD1850">
        <w:tc>
          <w:tcPr>
            <w:tcW w:w="1026" w:type="pct"/>
            <w:tcBorders>
              <w:top w:val="nil"/>
              <w:left w:val="nil"/>
              <w:bottom w:val="nil"/>
              <w:right w:val="nil"/>
            </w:tcBorders>
          </w:tcPr>
          <w:p w14:paraId="6D44CEBC"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nil"/>
              <w:right w:val="nil"/>
            </w:tcBorders>
          </w:tcPr>
          <w:p w14:paraId="03BBF3F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Pipeline</w:t>
            </w:r>
          </w:p>
        </w:tc>
        <w:tc>
          <w:tcPr>
            <w:tcW w:w="795" w:type="pct"/>
            <w:tcBorders>
              <w:top w:val="nil"/>
              <w:left w:val="nil"/>
              <w:bottom w:val="nil"/>
              <w:right w:val="nil"/>
            </w:tcBorders>
          </w:tcPr>
          <w:p w14:paraId="5C8B135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US Border</w:t>
            </w:r>
          </w:p>
        </w:tc>
        <w:tc>
          <w:tcPr>
            <w:tcW w:w="795" w:type="pct"/>
            <w:tcBorders>
              <w:top w:val="nil"/>
              <w:left w:val="nil"/>
              <w:bottom w:val="nil"/>
              <w:right w:val="nil"/>
            </w:tcBorders>
          </w:tcPr>
          <w:p w14:paraId="5E71A47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Port</w:t>
            </w:r>
          </w:p>
        </w:tc>
        <w:tc>
          <w:tcPr>
            <w:tcW w:w="795" w:type="pct"/>
            <w:tcBorders>
              <w:top w:val="nil"/>
              <w:left w:val="nil"/>
              <w:bottom w:val="nil"/>
              <w:right w:val="nil"/>
            </w:tcBorders>
          </w:tcPr>
          <w:p w14:paraId="48BEEAA7"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Airport</w:t>
            </w:r>
          </w:p>
        </w:tc>
        <w:tc>
          <w:tcPr>
            <w:tcW w:w="795" w:type="pct"/>
            <w:tcBorders>
              <w:top w:val="nil"/>
              <w:left w:val="nil"/>
              <w:bottom w:val="nil"/>
              <w:right w:val="nil"/>
            </w:tcBorders>
          </w:tcPr>
          <w:p w14:paraId="5F3CF3D0"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Distance to Closest Highway</w:t>
            </w:r>
          </w:p>
        </w:tc>
      </w:tr>
      <w:tr w:rsidR="00FD1850" w:rsidRPr="00E63430" w14:paraId="2B78437B" w14:textId="77777777" w:rsidTr="00FD1850">
        <w:tc>
          <w:tcPr>
            <w:tcW w:w="1026" w:type="pct"/>
            <w:tcBorders>
              <w:top w:val="single" w:sz="4" w:space="0" w:color="auto"/>
              <w:left w:val="nil"/>
              <w:bottom w:val="nil"/>
              <w:right w:val="nil"/>
            </w:tcBorders>
          </w:tcPr>
          <w:p w14:paraId="1A63EBB1"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Indirect</w:t>
            </w:r>
          </w:p>
        </w:tc>
        <w:tc>
          <w:tcPr>
            <w:tcW w:w="795" w:type="pct"/>
            <w:tcBorders>
              <w:top w:val="single" w:sz="4" w:space="0" w:color="auto"/>
              <w:left w:val="nil"/>
              <w:bottom w:val="nil"/>
              <w:right w:val="nil"/>
            </w:tcBorders>
          </w:tcPr>
          <w:p w14:paraId="065596FB"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1.043</w:t>
            </w:r>
          </w:p>
        </w:tc>
        <w:tc>
          <w:tcPr>
            <w:tcW w:w="795" w:type="pct"/>
            <w:tcBorders>
              <w:top w:val="single" w:sz="4" w:space="0" w:color="auto"/>
              <w:left w:val="nil"/>
              <w:bottom w:val="nil"/>
              <w:right w:val="nil"/>
            </w:tcBorders>
          </w:tcPr>
          <w:p w14:paraId="1C8DDF12"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0.152***</w:t>
            </w:r>
          </w:p>
        </w:tc>
        <w:tc>
          <w:tcPr>
            <w:tcW w:w="795" w:type="pct"/>
            <w:tcBorders>
              <w:top w:val="single" w:sz="4" w:space="0" w:color="auto"/>
              <w:left w:val="nil"/>
              <w:bottom w:val="nil"/>
              <w:right w:val="nil"/>
            </w:tcBorders>
          </w:tcPr>
          <w:p w14:paraId="09B37EB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0.721*</w:t>
            </w:r>
          </w:p>
        </w:tc>
        <w:tc>
          <w:tcPr>
            <w:tcW w:w="795" w:type="pct"/>
            <w:tcBorders>
              <w:top w:val="single" w:sz="4" w:space="0" w:color="auto"/>
              <w:left w:val="nil"/>
              <w:bottom w:val="nil"/>
              <w:right w:val="nil"/>
            </w:tcBorders>
          </w:tcPr>
          <w:p w14:paraId="46122A9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0.105***</w:t>
            </w:r>
          </w:p>
        </w:tc>
        <w:tc>
          <w:tcPr>
            <w:tcW w:w="795" w:type="pct"/>
            <w:tcBorders>
              <w:top w:val="single" w:sz="4" w:space="0" w:color="auto"/>
              <w:left w:val="nil"/>
              <w:bottom w:val="nil"/>
              <w:right w:val="nil"/>
            </w:tcBorders>
          </w:tcPr>
          <w:p w14:paraId="41F9E94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2.365***</w:t>
            </w:r>
          </w:p>
        </w:tc>
      </w:tr>
      <w:tr w:rsidR="00FD1850" w:rsidRPr="00E63430" w14:paraId="00E3F9B3" w14:textId="77777777" w:rsidTr="00FD1850">
        <w:tc>
          <w:tcPr>
            <w:tcW w:w="1026" w:type="pct"/>
            <w:tcBorders>
              <w:top w:val="nil"/>
              <w:left w:val="nil"/>
              <w:bottom w:val="nil"/>
              <w:right w:val="nil"/>
            </w:tcBorders>
          </w:tcPr>
          <w:p w14:paraId="3FC19FF9"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nil"/>
              <w:right w:val="nil"/>
            </w:tcBorders>
          </w:tcPr>
          <w:p w14:paraId="0222E89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(0.097)</w:t>
            </w:r>
          </w:p>
        </w:tc>
        <w:tc>
          <w:tcPr>
            <w:tcW w:w="795" w:type="pct"/>
            <w:tcBorders>
              <w:top w:val="nil"/>
              <w:left w:val="nil"/>
              <w:bottom w:val="nil"/>
              <w:right w:val="nil"/>
            </w:tcBorders>
          </w:tcPr>
          <w:p w14:paraId="1041366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(0.033)</w:t>
            </w:r>
          </w:p>
        </w:tc>
        <w:tc>
          <w:tcPr>
            <w:tcW w:w="795" w:type="pct"/>
            <w:tcBorders>
              <w:top w:val="nil"/>
              <w:left w:val="nil"/>
              <w:bottom w:val="nil"/>
              <w:right w:val="nil"/>
            </w:tcBorders>
          </w:tcPr>
          <w:p w14:paraId="30D1EA70"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(0.112)</w:t>
            </w:r>
          </w:p>
        </w:tc>
        <w:tc>
          <w:tcPr>
            <w:tcW w:w="795" w:type="pct"/>
            <w:tcBorders>
              <w:top w:val="nil"/>
              <w:left w:val="nil"/>
              <w:bottom w:val="nil"/>
              <w:right w:val="nil"/>
            </w:tcBorders>
          </w:tcPr>
          <w:p w14:paraId="001B9851"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(0.020)</w:t>
            </w:r>
          </w:p>
        </w:tc>
        <w:tc>
          <w:tcPr>
            <w:tcW w:w="795" w:type="pct"/>
            <w:tcBorders>
              <w:top w:val="nil"/>
              <w:left w:val="nil"/>
              <w:bottom w:val="nil"/>
              <w:right w:val="nil"/>
            </w:tcBorders>
          </w:tcPr>
          <w:p w14:paraId="3DAF15CC"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(0.248)</w:t>
            </w:r>
          </w:p>
        </w:tc>
      </w:tr>
      <w:tr w:rsidR="00FD1850" w:rsidRPr="00E63430" w14:paraId="0A5EE01C" w14:textId="77777777" w:rsidTr="00FD1850">
        <w:tc>
          <w:tcPr>
            <w:tcW w:w="1026" w:type="pct"/>
            <w:tcBorders>
              <w:top w:val="nil"/>
              <w:left w:val="nil"/>
              <w:bottom w:val="nil"/>
              <w:right w:val="nil"/>
            </w:tcBorders>
          </w:tcPr>
          <w:p w14:paraId="44EEE792"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Direct</w:t>
            </w:r>
          </w:p>
        </w:tc>
        <w:tc>
          <w:tcPr>
            <w:tcW w:w="795" w:type="pct"/>
            <w:tcBorders>
              <w:top w:val="nil"/>
              <w:left w:val="nil"/>
              <w:bottom w:val="nil"/>
              <w:right w:val="nil"/>
            </w:tcBorders>
          </w:tcPr>
          <w:p w14:paraId="1C36B7F1"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1.103***</w:t>
            </w:r>
          </w:p>
        </w:tc>
        <w:tc>
          <w:tcPr>
            <w:tcW w:w="795" w:type="pct"/>
            <w:tcBorders>
              <w:top w:val="nil"/>
              <w:left w:val="nil"/>
              <w:bottom w:val="nil"/>
              <w:right w:val="nil"/>
            </w:tcBorders>
          </w:tcPr>
          <w:p w14:paraId="7A3B46B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0.657***</w:t>
            </w:r>
          </w:p>
        </w:tc>
        <w:tc>
          <w:tcPr>
            <w:tcW w:w="795" w:type="pct"/>
            <w:tcBorders>
              <w:top w:val="nil"/>
              <w:left w:val="nil"/>
              <w:bottom w:val="nil"/>
              <w:right w:val="nil"/>
            </w:tcBorders>
          </w:tcPr>
          <w:p w14:paraId="4F14636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0.903***</w:t>
            </w:r>
          </w:p>
        </w:tc>
        <w:tc>
          <w:tcPr>
            <w:tcW w:w="795" w:type="pct"/>
            <w:tcBorders>
              <w:top w:val="nil"/>
              <w:left w:val="nil"/>
              <w:bottom w:val="nil"/>
              <w:right w:val="nil"/>
            </w:tcBorders>
          </w:tcPr>
          <w:p w14:paraId="5C360B3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0.630***</w:t>
            </w:r>
          </w:p>
        </w:tc>
        <w:tc>
          <w:tcPr>
            <w:tcW w:w="795" w:type="pct"/>
            <w:tcBorders>
              <w:top w:val="nil"/>
              <w:left w:val="nil"/>
              <w:bottom w:val="nil"/>
              <w:right w:val="nil"/>
            </w:tcBorders>
          </w:tcPr>
          <w:p w14:paraId="2058D137"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1.171***</w:t>
            </w:r>
          </w:p>
        </w:tc>
      </w:tr>
      <w:tr w:rsidR="00FD1850" w:rsidRPr="00E63430" w14:paraId="6BD83BAE" w14:textId="77777777" w:rsidTr="00FD1850">
        <w:tc>
          <w:tcPr>
            <w:tcW w:w="1026" w:type="pct"/>
            <w:tcBorders>
              <w:top w:val="nil"/>
              <w:left w:val="nil"/>
              <w:bottom w:val="nil"/>
              <w:right w:val="nil"/>
            </w:tcBorders>
          </w:tcPr>
          <w:p w14:paraId="74C83D54"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nil"/>
              <w:right w:val="nil"/>
            </w:tcBorders>
          </w:tcPr>
          <w:p w14:paraId="40E5B155"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(0.014)</w:t>
            </w:r>
          </w:p>
        </w:tc>
        <w:tc>
          <w:tcPr>
            <w:tcW w:w="795" w:type="pct"/>
            <w:tcBorders>
              <w:top w:val="nil"/>
              <w:left w:val="nil"/>
              <w:bottom w:val="nil"/>
              <w:right w:val="nil"/>
            </w:tcBorders>
          </w:tcPr>
          <w:p w14:paraId="46D0E06C"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(0.018)</w:t>
            </w:r>
          </w:p>
        </w:tc>
        <w:tc>
          <w:tcPr>
            <w:tcW w:w="795" w:type="pct"/>
            <w:tcBorders>
              <w:top w:val="nil"/>
              <w:left w:val="nil"/>
              <w:bottom w:val="nil"/>
              <w:right w:val="nil"/>
            </w:tcBorders>
          </w:tcPr>
          <w:p w14:paraId="563E6134"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(0.020)</w:t>
            </w:r>
          </w:p>
        </w:tc>
        <w:tc>
          <w:tcPr>
            <w:tcW w:w="795" w:type="pct"/>
            <w:tcBorders>
              <w:top w:val="nil"/>
              <w:left w:val="nil"/>
              <w:bottom w:val="nil"/>
              <w:right w:val="nil"/>
            </w:tcBorders>
          </w:tcPr>
          <w:p w14:paraId="3223FD2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(0.014)</w:t>
            </w:r>
          </w:p>
        </w:tc>
        <w:tc>
          <w:tcPr>
            <w:tcW w:w="795" w:type="pct"/>
            <w:tcBorders>
              <w:top w:val="nil"/>
              <w:left w:val="nil"/>
              <w:bottom w:val="nil"/>
              <w:right w:val="nil"/>
            </w:tcBorders>
          </w:tcPr>
          <w:p w14:paraId="29B3A54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(0.016)</w:t>
            </w:r>
          </w:p>
        </w:tc>
      </w:tr>
      <w:tr w:rsidR="00FD1850" w:rsidRPr="00E63430" w14:paraId="6EFE70CC" w14:textId="77777777" w:rsidTr="00FD1850">
        <w:tc>
          <w:tcPr>
            <w:tcW w:w="1026" w:type="pct"/>
            <w:tcBorders>
              <w:top w:val="nil"/>
              <w:left w:val="nil"/>
              <w:bottom w:val="nil"/>
              <w:right w:val="nil"/>
            </w:tcBorders>
          </w:tcPr>
          <w:p w14:paraId="61766677"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Total</w:t>
            </w:r>
          </w:p>
        </w:tc>
        <w:tc>
          <w:tcPr>
            <w:tcW w:w="795" w:type="pct"/>
            <w:tcBorders>
              <w:top w:val="nil"/>
              <w:left w:val="nil"/>
              <w:bottom w:val="nil"/>
              <w:right w:val="nil"/>
            </w:tcBorders>
          </w:tcPr>
          <w:p w14:paraId="1645BE92"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1.151</w:t>
            </w:r>
          </w:p>
        </w:tc>
        <w:tc>
          <w:tcPr>
            <w:tcW w:w="795" w:type="pct"/>
            <w:tcBorders>
              <w:top w:val="nil"/>
              <w:left w:val="nil"/>
              <w:bottom w:val="nil"/>
              <w:right w:val="nil"/>
            </w:tcBorders>
          </w:tcPr>
          <w:p w14:paraId="0CACAAA1"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0.100***</w:t>
            </w:r>
          </w:p>
        </w:tc>
        <w:tc>
          <w:tcPr>
            <w:tcW w:w="795" w:type="pct"/>
            <w:tcBorders>
              <w:top w:val="nil"/>
              <w:left w:val="nil"/>
              <w:bottom w:val="nil"/>
              <w:right w:val="nil"/>
            </w:tcBorders>
          </w:tcPr>
          <w:p w14:paraId="571A8FD2"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0.651**</w:t>
            </w:r>
          </w:p>
        </w:tc>
        <w:tc>
          <w:tcPr>
            <w:tcW w:w="795" w:type="pct"/>
            <w:tcBorders>
              <w:top w:val="nil"/>
              <w:left w:val="nil"/>
              <w:bottom w:val="nil"/>
              <w:right w:val="nil"/>
            </w:tcBorders>
          </w:tcPr>
          <w:p w14:paraId="310C4102"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0.066***</w:t>
            </w:r>
          </w:p>
        </w:tc>
        <w:tc>
          <w:tcPr>
            <w:tcW w:w="795" w:type="pct"/>
            <w:tcBorders>
              <w:top w:val="nil"/>
              <w:left w:val="nil"/>
              <w:bottom w:val="nil"/>
              <w:right w:val="nil"/>
            </w:tcBorders>
          </w:tcPr>
          <w:p w14:paraId="3E26BBC6"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2.769***</w:t>
            </w:r>
          </w:p>
        </w:tc>
      </w:tr>
      <w:tr w:rsidR="00FD1850" w:rsidRPr="00E63430" w14:paraId="2880028D" w14:textId="77777777" w:rsidTr="00FD1850">
        <w:tc>
          <w:tcPr>
            <w:tcW w:w="1026" w:type="pct"/>
            <w:tcBorders>
              <w:top w:val="nil"/>
              <w:left w:val="nil"/>
              <w:bottom w:val="single" w:sz="4" w:space="0" w:color="auto"/>
              <w:right w:val="nil"/>
            </w:tcBorders>
          </w:tcPr>
          <w:p w14:paraId="323A2218"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p>
        </w:tc>
        <w:tc>
          <w:tcPr>
            <w:tcW w:w="795" w:type="pct"/>
            <w:tcBorders>
              <w:top w:val="nil"/>
              <w:left w:val="nil"/>
              <w:bottom w:val="single" w:sz="4" w:space="0" w:color="auto"/>
              <w:right w:val="nil"/>
            </w:tcBorders>
          </w:tcPr>
          <w:p w14:paraId="7B3AC06B"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(0.108)</w:t>
            </w:r>
          </w:p>
        </w:tc>
        <w:tc>
          <w:tcPr>
            <w:tcW w:w="795" w:type="pct"/>
            <w:tcBorders>
              <w:top w:val="nil"/>
              <w:left w:val="nil"/>
              <w:bottom w:val="single" w:sz="4" w:space="0" w:color="auto"/>
              <w:right w:val="nil"/>
            </w:tcBorders>
          </w:tcPr>
          <w:p w14:paraId="17F4B093"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(0.022)</w:t>
            </w:r>
          </w:p>
        </w:tc>
        <w:tc>
          <w:tcPr>
            <w:tcW w:w="795" w:type="pct"/>
            <w:tcBorders>
              <w:top w:val="nil"/>
              <w:left w:val="nil"/>
              <w:bottom w:val="single" w:sz="4" w:space="0" w:color="auto"/>
              <w:right w:val="nil"/>
            </w:tcBorders>
          </w:tcPr>
          <w:p w14:paraId="2126B9DE"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(0.102)</w:t>
            </w:r>
          </w:p>
        </w:tc>
        <w:tc>
          <w:tcPr>
            <w:tcW w:w="795" w:type="pct"/>
            <w:tcBorders>
              <w:top w:val="nil"/>
              <w:left w:val="nil"/>
              <w:bottom w:val="single" w:sz="4" w:space="0" w:color="auto"/>
              <w:right w:val="nil"/>
            </w:tcBorders>
          </w:tcPr>
          <w:p w14:paraId="65B5318B"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(0.013)</w:t>
            </w:r>
          </w:p>
        </w:tc>
        <w:tc>
          <w:tcPr>
            <w:tcW w:w="795" w:type="pct"/>
            <w:tcBorders>
              <w:top w:val="nil"/>
              <w:left w:val="nil"/>
              <w:bottom w:val="single" w:sz="4" w:space="0" w:color="auto"/>
              <w:right w:val="nil"/>
            </w:tcBorders>
          </w:tcPr>
          <w:p w14:paraId="733A8EAA"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(0.292)</w:t>
            </w:r>
          </w:p>
        </w:tc>
      </w:tr>
      <w:tr w:rsidR="00FD1850" w:rsidRPr="00E63430" w14:paraId="16687D5A" w14:textId="77777777" w:rsidTr="00FD1850">
        <w:tc>
          <w:tcPr>
            <w:tcW w:w="1026" w:type="pct"/>
            <w:tcBorders>
              <w:top w:val="nil"/>
              <w:left w:val="nil"/>
              <w:bottom w:val="single" w:sz="4" w:space="0" w:color="auto"/>
              <w:right w:val="nil"/>
            </w:tcBorders>
          </w:tcPr>
          <w:p w14:paraId="51EE9930" w14:textId="77777777" w:rsidR="00FD1850" w:rsidRPr="00AC5903" w:rsidRDefault="00FD1850" w:rsidP="00241970">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Observations</w:t>
            </w:r>
          </w:p>
        </w:tc>
        <w:tc>
          <w:tcPr>
            <w:tcW w:w="795" w:type="pct"/>
            <w:tcBorders>
              <w:top w:val="nil"/>
              <w:left w:val="nil"/>
              <w:bottom w:val="single" w:sz="4" w:space="0" w:color="auto"/>
              <w:right w:val="nil"/>
            </w:tcBorders>
          </w:tcPr>
          <w:p w14:paraId="4977A898"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0E8BA71D"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1E96B97C"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17569B7F"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c>
          <w:tcPr>
            <w:tcW w:w="795" w:type="pct"/>
            <w:tcBorders>
              <w:top w:val="nil"/>
              <w:left w:val="nil"/>
              <w:bottom w:val="single" w:sz="4" w:space="0" w:color="auto"/>
              <w:right w:val="nil"/>
            </w:tcBorders>
          </w:tcPr>
          <w:p w14:paraId="70981B9E" w14:textId="77777777" w:rsidR="00FD1850" w:rsidRPr="00AC5903" w:rsidRDefault="00FD1850" w:rsidP="00241970">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299856</w:t>
            </w:r>
          </w:p>
        </w:tc>
      </w:tr>
    </w:tbl>
    <w:p w14:paraId="59851690" w14:textId="0C8BD0C5" w:rsidR="00FD1850" w:rsidRPr="00AC5903" w:rsidRDefault="00F051F2" w:rsidP="00FD1850">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 xml:space="preserve">Note: </w:t>
      </w:r>
      <w:r w:rsidR="00FD1850" w:rsidRPr="00AC5903">
        <w:rPr>
          <w:rFonts w:ascii="Times New Roman" w:hAnsi="Times New Roman"/>
          <w:sz w:val="18"/>
          <w:szCs w:val="18"/>
          <w:lang w:val="en-US"/>
        </w:rPr>
        <w:t xml:space="preserve">Exponentiated coefficients; </w:t>
      </w:r>
      <w:r>
        <w:rPr>
          <w:rFonts w:ascii="Times New Roman" w:hAnsi="Times New Roman"/>
          <w:sz w:val="18"/>
          <w:szCs w:val="18"/>
          <w:lang w:val="en-US"/>
        </w:rPr>
        <w:t>s</w:t>
      </w:r>
      <w:r w:rsidR="00FD1850" w:rsidRPr="00AC5903">
        <w:rPr>
          <w:rFonts w:ascii="Times New Roman" w:hAnsi="Times New Roman"/>
          <w:sz w:val="18"/>
          <w:szCs w:val="18"/>
          <w:lang w:val="en-US"/>
        </w:rPr>
        <w:t>tandard errors in parentheses; # p&lt;0.10, * p&lt;0.05, ** p&lt;0.01, *** p&lt;0.001</w:t>
      </w:r>
      <w:r>
        <w:rPr>
          <w:rFonts w:ascii="Times New Roman" w:hAnsi="Times New Roman"/>
          <w:sz w:val="18"/>
          <w:szCs w:val="18"/>
          <w:lang w:val="en-US"/>
        </w:rPr>
        <w:t>.</w:t>
      </w:r>
    </w:p>
    <w:p w14:paraId="61BF8686" w14:textId="77777777" w:rsidR="00FD1850" w:rsidRPr="00AC5903" w:rsidRDefault="00FD1850" w:rsidP="00FD1850">
      <w:pPr>
        <w:widowControl w:val="0"/>
        <w:autoSpaceDE w:val="0"/>
        <w:autoSpaceDN w:val="0"/>
        <w:adjustRightInd w:val="0"/>
        <w:spacing w:after="0" w:line="240" w:lineRule="auto"/>
        <w:rPr>
          <w:rFonts w:ascii="Times New Roman" w:hAnsi="Times New Roman"/>
          <w:lang w:val="en-US"/>
        </w:rPr>
      </w:pPr>
    </w:p>
    <w:p w14:paraId="4724C3E4" w14:textId="3AB7CD5D" w:rsidR="0060519F" w:rsidRPr="00AC5903" w:rsidRDefault="00C34048" w:rsidP="00FB73F3">
      <w:pPr>
        <w:pStyle w:val="Heading2"/>
        <w:spacing w:line="240" w:lineRule="auto"/>
        <w:rPr>
          <w:rFonts w:ascii="Times New Roman" w:hAnsi="Times New Roman" w:cs="Times New Roman"/>
          <w:lang w:val="en-US"/>
        </w:rPr>
      </w:pPr>
      <w:bookmarkStart w:id="17" w:name="_Toc156488560"/>
      <w:r w:rsidRPr="00AC5903">
        <w:rPr>
          <w:rFonts w:ascii="Times New Roman" w:hAnsi="Times New Roman" w:cs="Times New Roman"/>
          <w:lang w:val="en-US"/>
        </w:rPr>
        <w:t>2</w:t>
      </w:r>
      <w:r w:rsidR="00436BEB" w:rsidRPr="00AC5903">
        <w:rPr>
          <w:rFonts w:ascii="Times New Roman" w:hAnsi="Times New Roman" w:cs="Times New Roman"/>
          <w:lang w:val="en-US"/>
        </w:rPr>
        <w:t>.4</w:t>
      </w:r>
      <w:r w:rsidR="0060519F" w:rsidRPr="00AC5903">
        <w:rPr>
          <w:rFonts w:ascii="Times New Roman" w:hAnsi="Times New Roman" w:cs="Times New Roman"/>
          <w:lang w:val="en-US"/>
        </w:rPr>
        <w:t xml:space="preserve"> Models with Fixed Effects by State</w:t>
      </w:r>
      <w:bookmarkEnd w:id="17"/>
    </w:p>
    <w:p w14:paraId="58013223" w14:textId="7A849062" w:rsidR="00845E79" w:rsidRPr="00AC5903" w:rsidRDefault="002202EB" w:rsidP="00FB73F3">
      <w:pPr>
        <w:spacing w:line="240" w:lineRule="auto"/>
        <w:rPr>
          <w:rFonts w:ascii="Times New Roman" w:hAnsi="Times New Roman"/>
          <w:lang w:val="en-US"/>
        </w:rPr>
      </w:pPr>
      <w:r w:rsidRPr="00AC5903">
        <w:rPr>
          <w:rFonts w:ascii="Times New Roman" w:hAnsi="Times New Roman"/>
          <w:lang w:val="en-US"/>
        </w:rPr>
        <w:t xml:space="preserve">One potential concern is that unobserved features shape the dynamics of violence and the market structure of DTOs. </w:t>
      </w:r>
      <w:r w:rsidR="00E02268" w:rsidRPr="00AC5903">
        <w:rPr>
          <w:rFonts w:ascii="Times New Roman" w:hAnsi="Times New Roman"/>
          <w:lang w:val="en-US"/>
        </w:rPr>
        <w:t xml:space="preserve">The common approach would be to include dummies for every locality, but this would </w:t>
      </w:r>
      <w:r w:rsidR="00EA0ABA" w:rsidRPr="00AC5903">
        <w:rPr>
          <w:rFonts w:ascii="Times New Roman" w:hAnsi="Times New Roman"/>
          <w:lang w:val="en-US"/>
        </w:rPr>
        <w:t>significantly diminish</w:t>
      </w:r>
      <w:r w:rsidR="00E02268" w:rsidRPr="00AC5903">
        <w:rPr>
          <w:rFonts w:ascii="Times New Roman" w:hAnsi="Times New Roman"/>
          <w:lang w:val="en-US"/>
        </w:rPr>
        <w:t xml:space="preserve"> our degrees of freedom because of the number of localities (49, 981). Another approach would be to calculate within estimators for each independent variable. However, our main </w:t>
      </w:r>
      <w:r w:rsidR="001B06B2" w:rsidRPr="00AC5903">
        <w:rPr>
          <w:rFonts w:ascii="Times New Roman" w:hAnsi="Times New Roman"/>
          <w:lang w:val="en-US"/>
        </w:rPr>
        <w:t>constraint</w:t>
      </w:r>
      <w:r w:rsidR="00E02268" w:rsidRPr="00AC5903">
        <w:rPr>
          <w:rFonts w:ascii="Times New Roman" w:hAnsi="Times New Roman"/>
          <w:lang w:val="en-US"/>
        </w:rPr>
        <w:t xml:space="preserve"> is that, given o</w:t>
      </w:r>
      <w:r w:rsidRPr="00AC5903">
        <w:rPr>
          <w:rFonts w:ascii="Times New Roman" w:hAnsi="Times New Roman"/>
          <w:lang w:val="en-US"/>
        </w:rPr>
        <w:t>ur core independent variables are fixed geographical features</w:t>
      </w:r>
      <w:r w:rsidR="00E02268" w:rsidRPr="00AC5903">
        <w:rPr>
          <w:rFonts w:ascii="Times New Roman" w:hAnsi="Times New Roman"/>
          <w:lang w:val="en-US"/>
        </w:rPr>
        <w:t xml:space="preserve">, we would lose them by calculating the differences from the mean. Lastly, we could include municipal level fixed effects but due to convergence problems, </w:t>
      </w:r>
      <w:r w:rsidR="00407FD1" w:rsidRPr="00AC5903">
        <w:rPr>
          <w:rFonts w:ascii="Times New Roman" w:hAnsi="Times New Roman"/>
          <w:lang w:val="en-US"/>
        </w:rPr>
        <w:t xml:space="preserve">we just included </w:t>
      </w:r>
      <w:r w:rsidR="00E02268" w:rsidRPr="00AC5903">
        <w:rPr>
          <w:rFonts w:ascii="Times New Roman" w:hAnsi="Times New Roman"/>
          <w:lang w:val="en-US"/>
        </w:rPr>
        <w:t xml:space="preserve">state fixed effects. In any case, this might be an advantage because state features </w:t>
      </w:r>
      <w:r w:rsidR="00407FD1" w:rsidRPr="00AC5903">
        <w:rPr>
          <w:rFonts w:ascii="Times New Roman" w:hAnsi="Times New Roman"/>
          <w:lang w:val="en-US"/>
        </w:rPr>
        <w:t xml:space="preserve">and state-level dynamics </w:t>
      </w:r>
      <w:r w:rsidR="00FE265E" w:rsidRPr="00AC5903">
        <w:rPr>
          <w:rFonts w:ascii="Times New Roman" w:hAnsi="Times New Roman"/>
          <w:lang w:val="en-US"/>
        </w:rPr>
        <w:t xml:space="preserve">between DTOs </w:t>
      </w:r>
      <w:r w:rsidR="00E02268" w:rsidRPr="00AC5903">
        <w:rPr>
          <w:rFonts w:ascii="Times New Roman" w:hAnsi="Times New Roman"/>
          <w:lang w:val="en-US"/>
        </w:rPr>
        <w:t xml:space="preserve">have shaped much of the drug trafficking networks since mid-twentieth century </w:t>
      </w:r>
      <w:r w:rsidR="00E02268" w:rsidRPr="00AC5903">
        <w:rPr>
          <w:rFonts w:ascii="Times New Roman" w:hAnsi="Times New Roman"/>
          <w:lang w:val="en-US"/>
        </w:rPr>
        <w:fldChar w:fldCharType="begin" w:fldLock="1"/>
      </w:r>
      <w:r w:rsidR="00E03335" w:rsidRPr="00AC5903">
        <w:rPr>
          <w:rFonts w:ascii="Times New Roman" w:hAnsi="Times New Roman"/>
          <w:lang w:val="en-US"/>
        </w:rPr>
        <w:instrText>ADDIN CSL_CITATION {"citationItems":[{"id":"ITEM-1","itemData":{"author":[{"dropping-particle":"","family":"Grillo","given":"Ioan","non-dropping-particle":"","parse-names":false,"suffix":""}],"id":"ITEM-1","issued":{"date-parts":[["2012"]]},"publisher":"Bloomsbury Press","publisher-place":"New York","title":"El Narco: Inside Mexico's Criminal Insurgency","type":"book"},"uris":["http://www.mendeley.com/documents/?uuid=2d0e8c7a-5f33-483b-9a92-ae0e92814734"]}],"mendeley":{"formattedCitation":"(Grillo 2012)","plainTextFormattedCitation":"(Grillo 2012)","previouslyFormattedCitation":"(Grillo 2012)"},"properties":{"noteIndex":0},"schema":"https://github.com/citation-style-language/schema/raw/master/csl-citation.json"}</w:instrText>
      </w:r>
      <w:r w:rsidR="00E02268" w:rsidRPr="00AC5903">
        <w:rPr>
          <w:rFonts w:ascii="Times New Roman" w:hAnsi="Times New Roman"/>
          <w:lang w:val="en-US"/>
        </w:rPr>
        <w:fldChar w:fldCharType="separate"/>
      </w:r>
      <w:r w:rsidR="00E02268" w:rsidRPr="00AC5903">
        <w:rPr>
          <w:rFonts w:ascii="Times New Roman" w:hAnsi="Times New Roman"/>
          <w:noProof/>
          <w:lang w:val="en-US"/>
        </w:rPr>
        <w:t>(Grillo 2012)</w:t>
      </w:r>
      <w:r w:rsidR="00E02268" w:rsidRPr="00AC5903">
        <w:rPr>
          <w:rFonts w:ascii="Times New Roman" w:hAnsi="Times New Roman"/>
          <w:lang w:val="en-US"/>
        </w:rPr>
        <w:fldChar w:fldCharType="end"/>
      </w:r>
      <w:r w:rsidR="00E02268" w:rsidRPr="00AC5903">
        <w:rPr>
          <w:rFonts w:ascii="Times New Roman" w:hAnsi="Times New Roman"/>
          <w:lang w:val="en-US"/>
        </w:rPr>
        <w:t>.</w:t>
      </w:r>
      <w:r w:rsidR="00993412" w:rsidRPr="00AC5903">
        <w:rPr>
          <w:rFonts w:ascii="Times New Roman" w:hAnsi="Times New Roman"/>
          <w:lang w:val="en-US"/>
        </w:rPr>
        <w:t xml:space="preserve"> </w:t>
      </w:r>
      <w:r w:rsidR="00845E79" w:rsidRPr="00AC5903">
        <w:rPr>
          <w:rFonts w:ascii="Times New Roman" w:hAnsi="Times New Roman"/>
          <w:lang w:val="en-US"/>
        </w:rPr>
        <w:t>As Tables 3.4.1</w:t>
      </w:r>
      <w:r w:rsidR="00E63430">
        <w:rPr>
          <w:rFonts w:ascii="Times New Roman" w:hAnsi="Times New Roman"/>
          <w:lang w:val="en-US"/>
        </w:rPr>
        <w:t>–</w:t>
      </w:r>
      <w:r w:rsidR="00845E79" w:rsidRPr="00AC5903">
        <w:rPr>
          <w:rFonts w:ascii="Times New Roman" w:hAnsi="Times New Roman"/>
          <w:lang w:val="en-US"/>
        </w:rPr>
        <w:t>3.4.3 show, after these estimations our results remain equal.</w:t>
      </w:r>
    </w:p>
    <w:p w14:paraId="728CD632" w14:textId="2A878685" w:rsidR="00022ED2" w:rsidRPr="00AC5903" w:rsidRDefault="00022ED2"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.4.1. Mediation Negative Binomial Estimates</w:t>
      </w:r>
    </w:p>
    <w:tbl>
      <w:tblPr>
        <w:tblW w:w="5000" w:type="pct"/>
        <w:tblLook w:val="0000" w:firstRow="0" w:lastRow="0" w:firstColumn="0" w:lastColumn="0" w:noHBand="0" w:noVBand="0"/>
      </w:tblPr>
      <w:tblGrid>
        <w:gridCol w:w="6194"/>
        <w:gridCol w:w="1359"/>
        <w:gridCol w:w="1285"/>
      </w:tblGrid>
      <w:tr w:rsidR="00022ED2" w:rsidRPr="00E63430" w14:paraId="14416DE4" w14:textId="77777777" w:rsidTr="001D47BE">
        <w:tc>
          <w:tcPr>
            <w:tcW w:w="3504" w:type="pct"/>
            <w:tcBorders>
              <w:top w:val="single" w:sz="4" w:space="0" w:color="auto"/>
              <w:left w:val="nil"/>
              <w:bottom w:val="nil"/>
              <w:right w:val="nil"/>
            </w:tcBorders>
          </w:tcPr>
          <w:p w14:paraId="38BDEFC0"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single" w:sz="4" w:space="0" w:color="auto"/>
              <w:left w:val="nil"/>
              <w:bottom w:val="nil"/>
              <w:right w:val="nil"/>
            </w:tcBorders>
          </w:tcPr>
          <w:p w14:paraId="69A35BA9"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w:t>
            </w:r>
          </w:p>
        </w:tc>
        <w:tc>
          <w:tcPr>
            <w:tcW w:w="727" w:type="pct"/>
            <w:tcBorders>
              <w:top w:val="single" w:sz="4" w:space="0" w:color="auto"/>
              <w:left w:val="nil"/>
              <w:bottom w:val="nil"/>
              <w:right w:val="nil"/>
            </w:tcBorders>
          </w:tcPr>
          <w:p w14:paraId="3B00441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w:t>
            </w:r>
          </w:p>
        </w:tc>
      </w:tr>
      <w:tr w:rsidR="00022ED2" w:rsidRPr="00E63430" w14:paraId="078939BB" w14:textId="77777777" w:rsidTr="001D47BE">
        <w:tc>
          <w:tcPr>
            <w:tcW w:w="3504" w:type="pct"/>
            <w:tcBorders>
              <w:top w:val="nil"/>
              <w:left w:val="nil"/>
              <w:bottom w:val="nil"/>
              <w:right w:val="nil"/>
            </w:tcBorders>
          </w:tcPr>
          <w:p w14:paraId="2D219281"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7BFE2E0F" w14:textId="09312869" w:rsidR="00022ED2" w:rsidRPr="00AC5903" w:rsidRDefault="00FB73F3"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Total Violence</w:t>
            </w:r>
          </w:p>
        </w:tc>
        <w:tc>
          <w:tcPr>
            <w:tcW w:w="727" w:type="pct"/>
            <w:tcBorders>
              <w:top w:val="nil"/>
              <w:left w:val="nil"/>
              <w:bottom w:val="nil"/>
              <w:right w:val="nil"/>
            </w:tcBorders>
          </w:tcPr>
          <w:p w14:paraId="6139F56D" w14:textId="3A5AA9F8" w:rsidR="00022ED2" w:rsidRPr="00AC5903" w:rsidRDefault="00FB73F3"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Inter DTO Violence</w:t>
            </w:r>
          </w:p>
        </w:tc>
      </w:tr>
      <w:tr w:rsidR="00022ED2" w:rsidRPr="00E63430" w14:paraId="75BA3BE3" w14:textId="77777777" w:rsidTr="001D47BE">
        <w:tc>
          <w:tcPr>
            <w:tcW w:w="3504" w:type="pct"/>
            <w:tcBorders>
              <w:top w:val="single" w:sz="4" w:space="0" w:color="auto"/>
              <w:left w:val="nil"/>
              <w:bottom w:val="nil"/>
              <w:right w:val="nil"/>
            </w:tcBorders>
          </w:tcPr>
          <w:p w14:paraId="36787A53" w14:textId="77777777" w:rsidR="00022ED2" w:rsidRPr="00AC5903" w:rsidRDefault="00022ED2" w:rsidP="00FB73F3">
            <w:pPr>
              <w:widowControl w:val="0"/>
              <w:autoSpaceDE w:val="0"/>
              <w:autoSpaceDN w:val="0"/>
              <w:adjustRightInd w:val="0"/>
              <w:spacing w:after="0" w:line="240" w:lineRule="auto"/>
              <w:rPr>
                <w:rFonts w:ascii="Times New Roman" w:hAnsi="Times New Roman"/>
                <w:i/>
                <w:iCs/>
                <w:sz w:val="20"/>
                <w:szCs w:val="20"/>
                <w:lang w:val="en-US"/>
              </w:rPr>
            </w:pPr>
            <w:r w:rsidRPr="00AC5903">
              <w:rPr>
                <w:rFonts w:ascii="Times New Roman" w:hAnsi="Times New Roman"/>
                <w:i/>
                <w:iCs/>
                <w:sz w:val="20"/>
                <w:szCs w:val="20"/>
                <w:lang w:val="en-US"/>
              </w:rPr>
              <w:t>Violence</w:t>
            </w:r>
          </w:p>
        </w:tc>
        <w:tc>
          <w:tcPr>
            <w:tcW w:w="769" w:type="pct"/>
            <w:tcBorders>
              <w:top w:val="single" w:sz="4" w:space="0" w:color="auto"/>
              <w:left w:val="nil"/>
              <w:bottom w:val="nil"/>
              <w:right w:val="nil"/>
            </w:tcBorders>
          </w:tcPr>
          <w:p w14:paraId="46F98F41"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p>
        </w:tc>
        <w:tc>
          <w:tcPr>
            <w:tcW w:w="727" w:type="pct"/>
            <w:tcBorders>
              <w:top w:val="single" w:sz="4" w:space="0" w:color="auto"/>
              <w:left w:val="nil"/>
              <w:bottom w:val="nil"/>
              <w:right w:val="nil"/>
            </w:tcBorders>
          </w:tcPr>
          <w:p w14:paraId="6EF986EE"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022ED2" w:rsidRPr="00E63430" w14:paraId="11B2C3E4" w14:textId="77777777" w:rsidTr="001D47BE">
        <w:tc>
          <w:tcPr>
            <w:tcW w:w="3504" w:type="pct"/>
            <w:tcBorders>
              <w:top w:val="nil"/>
              <w:left w:val="nil"/>
              <w:bottom w:val="nil"/>
              <w:right w:val="nil"/>
            </w:tcBorders>
          </w:tcPr>
          <w:p w14:paraId="0498752B"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Border Segment (100 km, logged)</w:t>
            </w:r>
          </w:p>
        </w:tc>
        <w:tc>
          <w:tcPr>
            <w:tcW w:w="769" w:type="pct"/>
            <w:tcBorders>
              <w:top w:val="nil"/>
              <w:left w:val="nil"/>
              <w:bottom w:val="nil"/>
              <w:right w:val="nil"/>
            </w:tcBorders>
          </w:tcPr>
          <w:p w14:paraId="67D3B647" w14:textId="4AA402D7"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0.290***</w:t>
            </w:r>
          </w:p>
        </w:tc>
        <w:tc>
          <w:tcPr>
            <w:tcW w:w="727" w:type="pct"/>
            <w:tcBorders>
              <w:top w:val="nil"/>
              <w:left w:val="nil"/>
              <w:bottom w:val="nil"/>
              <w:right w:val="nil"/>
            </w:tcBorders>
          </w:tcPr>
          <w:p w14:paraId="4004C2D2" w14:textId="110DBE50"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0.222***</w:t>
            </w:r>
          </w:p>
        </w:tc>
      </w:tr>
      <w:tr w:rsidR="00022ED2" w:rsidRPr="00E63430" w14:paraId="56F1B20C" w14:textId="77777777" w:rsidTr="001D47BE">
        <w:tc>
          <w:tcPr>
            <w:tcW w:w="3504" w:type="pct"/>
            <w:tcBorders>
              <w:top w:val="nil"/>
              <w:left w:val="nil"/>
              <w:bottom w:val="nil"/>
              <w:right w:val="nil"/>
            </w:tcBorders>
          </w:tcPr>
          <w:p w14:paraId="1211ADE4"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B48AFD0"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(0.034)</w:t>
            </w:r>
          </w:p>
        </w:tc>
        <w:tc>
          <w:tcPr>
            <w:tcW w:w="727" w:type="pct"/>
            <w:tcBorders>
              <w:top w:val="nil"/>
              <w:left w:val="nil"/>
              <w:bottom w:val="nil"/>
              <w:right w:val="nil"/>
            </w:tcBorders>
          </w:tcPr>
          <w:p w14:paraId="3E8D89F1"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(0.034)</w:t>
            </w:r>
          </w:p>
        </w:tc>
      </w:tr>
      <w:tr w:rsidR="00022ED2" w:rsidRPr="00E63430" w14:paraId="6A473F6A" w14:textId="77777777" w:rsidTr="001D47BE">
        <w:tc>
          <w:tcPr>
            <w:tcW w:w="3504" w:type="pct"/>
            <w:tcBorders>
              <w:top w:val="nil"/>
              <w:left w:val="nil"/>
              <w:bottom w:val="nil"/>
              <w:right w:val="nil"/>
            </w:tcBorders>
          </w:tcPr>
          <w:p w14:paraId="11486BDA"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Pipeline (logged)</w:t>
            </w:r>
          </w:p>
        </w:tc>
        <w:tc>
          <w:tcPr>
            <w:tcW w:w="769" w:type="pct"/>
            <w:tcBorders>
              <w:top w:val="nil"/>
              <w:left w:val="nil"/>
              <w:bottom w:val="nil"/>
              <w:right w:val="nil"/>
            </w:tcBorders>
          </w:tcPr>
          <w:p w14:paraId="225E367B"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0.110***</w:t>
            </w:r>
          </w:p>
        </w:tc>
        <w:tc>
          <w:tcPr>
            <w:tcW w:w="727" w:type="pct"/>
            <w:tcBorders>
              <w:top w:val="nil"/>
              <w:left w:val="nil"/>
              <w:bottom w:val="nil"/>
              <w:right w:val="nil"/>
            </w:tcBorders>
          </w:tcPr>
          <w:p w14:paraId="135CCD93"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0.091***</w:t>
            </w:r>
          </w:p>
        </w:tc>
      </w:tr>
      <w:tr w:rsidR="00022ED2" w:rsidRPr="00E63430" w14:paraId="0BB6BF38" w14:textId="77777777" w:rsidTr="001D47BE">
        <w:tc>
          <w:tcPr>
            <w:tcW w:w="3504" w:type="pct"/>
            <w:tcBorders>
              <w:top w:val="nil"/>
              <w:left w:val="nil"/>
              <w:bottom w:val="nil"/>
              <w:right w:val="nil"/>
            </w:tcBorders>
          </w:tcPr>
          <w:p w14:paraId="4A58BC7E"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94418B2"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(0.016)</w:t>
            </w:r>
          </w:p>
        </w:tc>
        <w:tc>
          <w:tcPr>
            <w:tcW w:w="727" w:type="pct"/>
            <w:tcBorders>
              <w:top w:val="nil"/>
              <w:left w:val="nil"/>
              <w:bottom w:val="nil"/>
              <w:right w:val="nil"/>
            </w:tcBorders>
          </w:tcPr>
          <w:p w14:paraId="54744638"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(0.017)</w:t>
            </w:r>
          </w:p>
        </w:tc>
      </w:tr>
      <w:tr w:rsidR="00022ED2" w:rsidRPr="00E63430" w14:paraId="48B659AA" w14:textId="77777777" w:rsidTr="001D47BE">
        <w:tc>
          <w:tcPr>
            <w:tcW w:w="3504" w:type="pct"/>
            <w:tcBorders>
              <w:top w:val="nil"/>
              <w:left w:val="nil"/>
              <w:bottom w:val="nil"/>
              <w:right w:val="nil"/>
            </w:tcBorders>
          </w:tcPr>
          <w:p w14:paraId="7CD277E5"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Port (logged)</w:t>
            </w:r>
          </w:p>
        </w:tc>
        <w:tc>
          <w:tcPr>
            <w:tcW w:w="769" w:type="pct"/>
            <w:tcBorders>
              <w:top w:val="nil"/>
              <w:left w:val="nil"/>
              <w:bottom w:val="nil"/>
              <w:right w:val="nil"/>
            </w:tcBorders>
          </w:tcPr>
          <w:p w14:paraId="314E8101" w14:textId="574AAC1F"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0.106***</w:t>
            </w:r>
          </w:p>
        </w:tc>
        <w:tc>
          <w:tcPr>
            <w:tcW w:w="727" w:type="pct"/>
            <w:tcBorders>
              <w:top w:val="nil"/>
              <w:left w:val="nil"/>
              <w:bottom w:val="nil"/>
              <w:right w:val="nil"/>
            </w:tcBorders>
          </w:tcPr>
          <w:p w14:paraId="2BB7E419" w14:textId="66BA0FC7"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0.117***</w:t>
            </w:r>
          </w:p>
        </w:tc>
      </w:tr>
      <w:tr w:rsidR="00022ED2" w:rsidRPr="00E63430" w14:paraId="6F1DF989" w14:textId="77777777" w:rsidTr="001D47BE">
        <w:tc>
          <w:tcPr>
            <w:tcW w:w="3504" w:type="pct"/>
            <w:tcBorders>
              <w:top w:val="nil"/>
              <w:left w:val="nil"/>
              <w:bottom w:val="nil"/>
              <w:right w:val="nil"/>
            </w:tcBorders>
          </w:tcPr>
          <w:p w14:paraId="169AACA5"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6DE0045"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(0.029)</w:t>
            </w:r>
          </w:p>
        </w:tc>
        <w:tc>
          <w:tcPr>
            <w:tcW w:w="727" w:type="pct"/>
            <w:tcBorders>
              <w:top w:val="nil"/>
              <w:left w:val="nil"/>
              <w:bottom w:val="nil"/>
              <w:right w:val="nil"/>
            </w:tcBorders>
          </w:tcPr>
          <w:p w14:paraId="4DBD3819"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(0.030)</w:t>
            </w:r>
          </w:p>
        </w:tc>
      </w:tr>
      <w:tr w:rsidR="00022ED2" w:rsidRPr="00E63430" w14:paraId="7FBEFC90" w14:textId="77777777" w:rsidTr="001D47BE">
        <w:tc>
          <w:tcPr>
            <w:tcW w:w="3504" w:type="pct"/>
            <w:tcBorders>
              <w:top w:val="nil"/>
              <w:left w:val="nil"/>
              <w:bottom w:val="nil"/>
              <w:right w:val="nil"/>
            </w:tcBorders>
          </w:tcPr>
          <w:p w14:paraId="6BFAF088"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Airport (logged)</w:t>
            </w:r>
          </w:p>
        </w:tc>
        <w:tc>
          <w:tcPr>
            <w:tcW w:w="769" w:type="pct"/>
            <w:tcBorders>
              <w:top w:val="nil"/>
              <w:left w:val="nil"/>
              <w:bottom w:val="nil"/>
              <w:right w:val="nil"/>
            </w:tcBorders>
          </w:tcPr>
          <w:p w14:paraId="14EA83AD"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0.104***</w:t>
            </w:r>
          </w:p>
        </w:tc>
        <w:tc>
          <w:tcPr>
            <w:tcW w:w="727" w:type="pct"/>
            <w:tcBorders>
              <w:top w:val="nil"/>
              <w:left w:val="nil"/>
              <w:bottom w:val="nil"/>
              <w:right w:val="nil"/>
            </w:tcBorders>
          </w:tcPr>
          <w:p w14:paraId="03CA377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0.087***</w:t>
            </w:r>
          </w:p>
        </w:tc>
      </w:tr>
      <w:tr w:rsidR="00022ED2" w:rsidRPr="00E63430" w14:paraId="0CAF108D" w14:textId="77777777" w:rsidTr="001D47BE">
        <w:tc>
          <w:tcPr>
            <w:tcW w:w="3504" w:type="pct"/>
            <w:tcBorders>
              <w:top w:val="nil"/>
              <w:left w:val="nil"/>
              <w:bottom w:val="nil"/>
              <w:right w:val="nil"/>
            </w:tcBorders>
          </w:tcPr>
          <w:p w14:paraId="5CEC17D2"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685AC8B3"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(0.024)</w:t>
            </w:r>
          </w:p>
        </w:tc>
        <w:tc>
          <w:tcPr>
            <w:tcW w:w="727" w:type="pct"/>
            <w:tcBorders>
              <w:top w:val="nil"/>
              <w:left w:val="nil"/>
              <w:bottom w:val="nil"/>
              <w:right w:val="nil"/>
            </w:tcBorders>
          </w:tcPr>
          <w:p w14:paraId="7DD26D11"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(0.024)</w:t>
            </w:r>
          </w:p>
        </w:tc>
      </w:tr>
      <w:tr w:rsidR="00022ED2" w:rsidRPr="00E63430" w14:paraId="389E4983" w14:textId="77777777" w:rsidTr="001D47BE">
        <w:tc>
          <w:tcPr>
            <w:tcW w:w="3504" w:type="pct"/>
            <w:tcBorders>
              <w:top w:val="nil"/>
              <w:left w:val="nil"/>
              <w:bottom w:val="nil"/>
              <w:right w:val="nil"/>
            </w:tcBorders>
          </w:tcPr>
          <w:p w14:paraId="331AAFF0"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Highway (logged)</w:t>
            </w:r>
          </w:p>
        </w:tc>
        <w:tc>
          <w:tcPr>
            <w:tcW w:w="769" w:type="pct"/>
            <w:tcBorders>
              <w:top w:val="nil"/>
              <w:left w:val="nil"/>
              <w:bottom w:val="nil"/>
              <w:right w:val="nil"/>
            </w:tcBorders>
          </w:tcPr>
          <w:p w14:paraId="21DC654D"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0.048***</w:t>
            </w:r>
          </w:p>
        </w:tc>
        <w:tc>
          <w:tcPr>
            <w:tcW w:w="727" w:type="pct"/>
            <w:tcBorders>
              <w:top w:val="nil"/>
              <w:left w:val="nil"/>
              <w:bottom w:val="nil"/>
              <w:right w:val="nil"/>
            </w:tcBorders>
          </w:tcPr>
          <w:p w14:paraId="1F271005"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0.043**</w:t>
            </w:r>
          </w:p>
        </w:tc>
      </w:tr>
      <w:tr w:rsidR="00022ED2" w:rsidRPr="00E63430" w14:paraId="43A23F8E" w14:textId="77777777" w:rsidTr="001D47BE">
        <w:tc>
          <w:tcPr>
            <w:tcW w:w="3504" w:type="pct"/>
            <w:tcBorders>
              <w:top w:val="nil"/>
              <w:left w:val="nil"/>
              <w:bottom w:val="nil"/>
              <w:right w:val="nil"/>
            </w:tcBorders>
          </w:tcPr>
          <w:p w14:paraId="2B76FB2F"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0E8F16B0"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(0.014)</w:t>
            </w:r>
          </w:p>
        </w:tc>
        <w:tc>
          <w:tcPr>
            <w:tcW w:w="727" w:type="pct"/>
            <w:tcBorders>
              <w:top w:val="nil"/>
              <w:left w:val="nil"/>
              <w:bottom w:val="nil"/>
              <w:right w:val="nil"/>
            </w:tcBorders>
          </w:tcPr>
          <w:p w14:paraId="226624E6"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(0.015)</w:t>
            </w:r>
          </w:p>
        </w:tc>
      </w:tr>
      <w:tr w:rsidR="00022ED2" w:rsidRPr="00E63430" w14:paraId="728BDFE2" w14:textId="77777777" w:rsidTr="001D47BE">
        <w:tc>
          <w:tcPr>
            <w:tcW w:w="3504" w:type="pct"/>
            <w:tcBorders>
              <w:top w:val="nil"/>
              <w:left w:val="nil"/>
              <w:bottom w:val="nil"/>
              <w:right w:val="nil"/>
            </w:tcBorders>
          </w:tcPr>
          <w:p w14:paraId="426D06AC"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Number of DTOs</w:t>
            </w:r>
          </w:p>
        </w:tc>
        <w:tc>
          <w:tcPr>
            <w:tcW w:w="769" w:type="pct"/>
            <w:tcBorders>
              <w:top w:val="nil"/>
              <w:left w:val="nil"/>
              <w:bottom w:val="nil"/>
              <w:right w:val="nil"/>
            </w:tcBorders>
          </w:tcPr>
          <w:p w14:paraId="6BA5D763"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1.438***</w:t>
            </w:r>
          </w:p>
        </w:tc>
        <w:tc>
          <w:tcPr>
            <w:tcW w:w="727" w:type="pct"/>
            <w:tcBorders>
              <w:top w:val="nil"/>
              <w:left w:val="nil"/>
              <w:bottom w:val="nil"/>
              <w:right w:val="nil"/>
            </w:tcBorders>
          </w:tcPr>
          <w:p w14:paraId="5444E82D"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1.411***</w:t>
            </w:r>
          </w:p>
        </w:tc>
      </w:tr>
      <w:tr w:rsidR="00022ED2" w:rsidRPr="00E63430" w14:paraId="4BC5FC10" w14:textId="77777777" w:rsidTr="001D47BE">
        <w:tc>
          <w:tcPr>
            <w:tcW w:w="3504" w:type="pct"/>
            <w:tcBorders>
              <w:top w:val="nil"/>
              <w:left w:val="nil"/>
              <w:bottom w:val="nil"/>
              <w:right w:val="nil"/>
            </w:tcBorders>
          </w:tcPr>
          <w:p w14:paraId="7B18E3A0"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04E15B27"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(0.062)</w:t>
            </w:r>
          </w:p>
        </w:tc>
        <w:tc>
          <w:tcPr>
            <w:tcW w:w="727" w:type="pct"/>
            <w:tcBorders>
              <w:top w:val="nil"/>
              <w:left w:val="nil"/>
              <w:bottom w:val="nil"/>
              <w:right w:val="nil"/>
            </w:tcBorders>
          </w:tcPr>
          <w:p w14:paraId="54729B8B"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(0.059)</w:t>
            </w:r>
          </w:p>
        </w:tc>
      </w:tr>
      <w:tr w:rsidR="00022ED2" w:rsidRPr="00E63430" w14:paraId="1AF76EA3" w14:textId="77777777" w:rsidTr="001D47BE">
        <w:tc>
          <w:tcPr>
            <w:tcW w:w="3504" w:type="pct"/>
            <w:tcBorders>
              <w:top w:val="nil"/>
              <w:left w:val="nil"/>
              <w:bottom w:val="nil"/>
              <w:right w:val="nil"/>
            </w:tcBorders>
          </w:tcPr>
          <w:p w14:paraId="0563C01E" w14:textId="07A319F9" w:rsidR="00022ED2" w:rsidRPr="00AC5903" w:rsidRDefault="00FB73F3"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Total Violence</w:t>
            </w:r>
            <w:r w:rsidR="00022ED2" w:rsidRPr="00AC5903">
              <w:rPr>
                <w:rFonts w:ascii="Times New Roman" w:hAnsi="Times New Roman"/>
                <w:sz w:val="20"/>
                <w:szCs w:val="20"/>
                <w:lang w:val="en-US"/>
              </w:rPr>
              <w:t xml:space="preserve"> (t-1)</w:t>
            </w:r>
          </w:p>
        </w:tc>
        <w:tc>
          <w:tcPr>
            <w:tcW w:w="769" w:type="pct"/>
            <w:tcBorders>
              <w:top w:val="nil"/>
              <w:left w:val="nil"/>
              <w:bottom w:val="nil"/>
              <w:right w:val="nil"/>
            </w:tcBorders>
          </w:tcPr>
          <w:p w14:paraId="5ECDEB41" w14:textId="0AFC426D"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0.007***</w:t>
            </w:r>
          </w:p>
        </w:tc>
        <w:tc>
          <w:tcPr>
            <w:tcW w:w="727" w:type="pct"/>
            <w:tcBorders>
              <w:top w:val="nil"/>
              <w:left w:val="nil"/>
              <w:bottom w:val="nil"/>
              <w:right w:val="nil"/>
            </w:tcBorders>
          </w:tcPr>
          <w:p w14:paraId="1CC70AD6"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022ED2" w:rsidRPr="00E63430" w14:paraId="020A64F4" w14:textId="77777777" w:rsidTr="001D47BE">
        <w:tc>
          <w:tcPr>
            <w:tcW w:w="3504" w:type="pct"/>
            <w:tcBorders>
              <w:top w:val="nil"/>
              <w:left w:val="nil"/>
              <w:bottom w:val="nil"/>
              <w:right w:val="nil"/>
            </w:tcBorders>
          </w:tcPr>
          <w:p w14:paraId="215C3437"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694BE304"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(0.001)</w:t>
            </w:r>
          </w:p>
        </w:tc>
        <w:tc>
          <w:tcPr>
            <w:tcW w:w="727" w:type="pct"/>
            <w:tcBorders>
              <w:top w:val="nil"/>
              <w:left w:val="nil"/>
              <w:bottom w:val="nil"/>
              <w:right w:val="nil"/>
            </w:tcBorders>
          </w:tcPr>
          <w:p w14:paraId="1F5103C5"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p>
        </w:tc>
      </w:tr>
      <w:tr w:rsidR="00022ED2" w:rsidRPr="00E63430" w14:paraId="3C9144ED" w14:textId="77777777" w:rsidTr="001D47BE">
        <w:tc>
          <w:tcPr>
            <w:tcW w:w="3504" w:type="pct"/>
            <w:tcBorders>
              <w:top w:val="nil"/>
              <w:left w:val="nil"/>
              <w:bottom w:val="nil"/>
              <w:right w:val="nil"/>
            </w:tcBorders>
          </w:tcPr>
          <w:p w14:paraId="63CF8396" w14:textId="0A8D101D"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PAN </w:t>
            </w:r>
            <w:r w:rsidR="0063055C">
              <w:rPr>
                <w:rFonts w:ascii="Times New Roman" w:hAnsi="Times New Roman"/>
                <w:sz w:val="20"/>
                <w:szCs w:val="20"/>
                <w:lang w:val="en-US"/>
              </w:rPr>
              <w:t>M</w:t>
            </w:r>
            <w:r w:rsidRPr="00AC5903">
              <w:rPr>
                <w:rFonts w:ascii="Times New Roman" w:hAnsi="Times New Roman"/>
                <w:sz w:val="20"/>
                <w:szCs w:val="20"/>
                <w:lang w:val="en-US"/>
              </w:rPr>
              <w:t>ayor</w:t>
            </w:r>
          </w:p>
        </w:tc>
        <w:tc>
          <w:tcPr>
            <w:tcW w:w="769" w:type="pct"/>
            <w:tcBorders>
              <w:top w:val="nil"/>
              <w:left w:val="nil"/>
              <w:bottom w:val="nil"/>
              <w:right w:val="nil"/>
            </w:tcBorders>
          </w:tcPr>
          <w:p w14:paraId="2AF7EC02" w14:textId="60AFEB12"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0.100</w:t>
            </w:r>
          </w:p>
        </w:tc>
        <w:tc>
          <w:tcPr>
            <w:tcW w:w="727" w:type="pct"/>
            <w:tcBorders>
              <w:top w:val="nil"/>
              <w:left w:val="nil"/>
              <w:bottom w:val="nil"/>
              <w:right w:val="nil"/>
            </w:tcBorders>
          </w:tcPr>
          <w:p w14:paraId="0425E365" w14:textId="57D9F6C4"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0.131#</w:t>
            </w:r>
          </w:p>
        </w:tc>
      </w:tr>
      <w:tr w:rsidR="00022ED2" w:rsidRPr="00E63430" w14:paraId="72C41136" w14:textId="77777777" w:rsidTr="001D47BE">
        <w:tc>
          <w:tcPr>
            <w:tcW w:w="3504" w:type="pct"/>
            <w:tcBorders>
              <w:top w:val="nil"/>
              <w:left w:val="nil"/>
              <w:bottom w:val="nil"/>
              <w:right w:val="nil"/>
            </w:tcBorders>
          </w:tcPr>
          <w:p w14:paraId="2C0E0A85"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31B662A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(0.075)</w:t>
            </w:r>
          </w:p>
        </w:tc>
        <w:tc>
          <w:tcPr>
            <w:tcW w:w="727" w:type="pct"/>
            <w:tcBorders>
              <w:top w:val="nil"/>
              <w:left w:val="nil"/>
              <w:bottom w:val="nil"/>
              <w:right w:val="nil"/>
            </w:tcBorders>
          </w:tcPr>
          <w:p w14:paraId="3CF3DF23"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(0.077)</w:t>
            </w:r>
          </w:p>
        </w:tc>
      </w:tr>
      <w:tr w:rsidR="00022ED2" w:rsidRPr="00E63430" w14:paraId="2F90D6B5" w14:textId="77777777" w:rsidTr="001D47BE">
        <w:tc>
          <w:tcPr>
            <w:tcW w:w="3504" w:type="pct"/>
            <w:tcBorders>
              <w:top w:val="nil"/>
              <w:left w:val="nil"/>
              <w:bottom w:val="nil"/>
              <w:right w:val="nil"/>
            </w:tcBorders>
          </w:tcPr>
          <w:p w14:paraId="66D53A1A" w14:textId="5FDCA640"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PRI </w:t>
            </w:r>
            <w:r w:rsidR="0063055C">
              <w:rPr>
                <w:rFonts w:ascii="Times New Roman" w:hAnsi="Times New Roman"/>
                <w:sz w:val="20"/>
                <w:szCs w:val="20"/>
                <w:lang w:val="en-US"/>
              </w:rPr>
              <w:t>M</w:t>
            </w:r>
            <w:r w:rsidRPr="00AC5903">
              <w:rPr>
                <w:rFonts w:ascii="Times New Roman" w:hAnsi="Times New Roman"/>
                <w:sz w:val="20"/>
                <w:szCs w:val="20"/>
                <w:lang w:val="en-US"/>
              </w:rPr>
              <w:t>ayor</w:t>
            </w:r>
          </w:p>
        </w:tc>
        <w:tc>
          <w:tcPr>
            <w:tcW w:w="769" w:type="pct"/>
            <w:tcBorders>
              <w:top w:val="nil"/>
              <w:left w:val="nil"/>
              <w:bottom w:val="nil"/>
              <w:right w:val="nil"/>
            </w:tcBorders>
          </w:tcPr>
          <w:p w14:paraId="1D22F075" w14:textId="2EE2D86B"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0.037</w:t>
            </w:r>
          </w:p>
        </w:tc>
        <w:tc>
          <w:tcPr>
            <w:tcW w:w="727" w:type="pct"/>
            <w:tcBorders>
              <w:top w:val="nil"/>
              <w:left w:val="nil"/>
              <w:bottom w:val="nil"/>
              <w:right w:val="nil"/>
            </w:tcBorders>
          </w:tcPr>
          <w:p w14:paraId="606F7964" w14:textId="4F953B51"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0.020</w:t>
            </w:r>
          </w:p>
        </w:tc>
      </w:tr>
      <w:tr w:rsidR="00022ED2" w:rsidRPr="00E63430" w14:paraId="36EA08A1" w14:textId="77777777" w:rsidTr="001D47BE">
        <w:tc>
          <w:tcPr>
            <w:tcW w:w="3504" w:type="pct"/>
            <w:tcBorders>
              <w:top w:val="nil"/>
              <w:left w:val="nil"/>
              <w:bottom w:val="nil"/>
              <w:right w:val="nil"/>
            </w:tcBorders>
          </w:tcPr>
          <w:p w14:paraId="6289AE60"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56F383CC"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(0.073)</w:t>
            </w:r>
          </w:p>
        </w:tc>
        <w:tc>
          <w:tcPr>
            <w:tcW w:w="727" w:type="pct"/>
            <w:tcBorders>
              <w:top w:val="nil"/>
              <w:left w:val="nil"/>
              <w:bottom w:val="nil"/>
              <w:right w:val="nil"/>
            </w:tcBorders>
          </w:tcPr>
          <w:p w14:paraId="57140AA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(0.075)</w:t>
            </w:r>
          </w:p>
        </w:tc>
      </w:tr>
      <w:tr w:rsidR="00022ED2" w:rsidRPr="00E63430" w14:paraId="025C0F56" w14:textId="77777777" w:rsidTr="001D47BE">
        <w:tc>
          <w:tcPr>
            <w:tcW w:w="3504" w:type="pct"/>
            <w:tcBorders>
              <w:top w:val="nil"/>
              <w:left w:val="nil"/>
              <w:bottom w:val="nil"/>
              <w:right w:val="nil"/>
            </w:tcBorders>
          </w:tcPr>
          <w:p w14:paraId="4B59DF68" w14:textId="2B115FFA"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PRD </w:t>
            </w:r>
            <w:r w:rsidR="0063055C">
              <w:rPr>
                <w:rFonts w:ascii="Times New Roman" w:hAnsi="Times New Roman"/>
                <w:sz w:val="20"/>
                <w:szCs w:val="20"/>
                <w:lang w:val="en-US"/>
              </w:rPr>
              <w:t>M</w:t>
            </w:r>
            <w:r w:rsidRPr="00AC5903">
              <w:rPr>
                <w:rFonts w:ascii="Times New Roman" w:hAnsi="Times New Roman"/>
                <w:sz w:val="20"/>
                <w:szCs w:val="20"/>
                <w:lang w:val="en-US"/>
              </w:rPr>
              <w:t>ayor</w:t>
            </w:r>
          </w:p>
        </w:tc>
        <w:tc>
          <w:tcPr>
            <w:tcW w:w="769" w:type="pct"/>
            <w:tcBorders>
              <w:top w:val="nil"/>
              <w:left w:val="nil"/>
              <w:bottom w:val="nil"/>
              <w:right w:val="nil"/>
            </w:tcBorders>
          </w:tcPr>
          <w:p w14:paraId="51DC673B"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0.172*</w:t>
            </w:r>
          </w:p>
        </w:tc>
        <w:tc>
          <w:tcPr>
            <w:tcW w:w="727" w:type="pct"/>
            <w:tcBorders>
              <w:top w:val="nil"/>
              <w:left w:val="nil"/>
              <w:bottom w:val="nil"/>
              <w:right w:val="nil"/>
            </w:tcBorders>
          </w:tcPr>
          <w:p w14:paraId="0F712318"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0.159*</w:t>
            </w:r>
          </w:p>
        </w:tc>
      </w:tr>
      <w:tr w:rsidR="00022ED2" w:rsidRPr="00E63430" w14:paraId="7736CA97" w14:textId="77777777" w:rsidTr="001D47BE">
        <w:tc>
          <w:tcPr>
            <w:tcW w:w="3504" w:type="pct"/>
            <w:tcBorders>
              <w:top w:val="nil"/>
              <w:left w:val="nil"/>
              <w:bottom w:val="nil"/>
              <w:right w:val="nil"/>
            </w:tcBorders>
          </w:tcPr>
          <w:p w14:paraId="20C511E3"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34BFB6C"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(0.076)</w:t>
            </w:r>
          </w:p>
        </w:tc>
        <w:tc>
          <w:tcPr>
            <w:tcW w:w="727" w:type="pct"/>
            <w:tcBorders>
              <w:top w:val="nil"/>
              <w:left w:val="nil"/>
              <w:bottom w:val="nil"/>
              <w:right w:val="nil"/>
            </w:tcBorders>
          </w:tcPr>
          <w:p w14:paraId="54F9336D"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(0.078)</w:t>
            </w:r>
          </w:p>
        </w:tc>
      </w:tr>
      <w:tr w:rsidR="00022ED2" w:rsidRPr="00E63430" w14:paraId="62AF0849" w14:textId="77777777" w:rsidTr="001D47BE">
        <w:tc>
          <w:tcPr>
            <w:tcW w:w="3504" w:type="pct"/>
            <w:tcBorders>
              <w:top w:val="nil"/>
              <w:left w:val="nil"/>
              <w:bottom w:val="nil"/>
              <w:right w:val="nil"/>
            </w:tcBorders>
          </w:tcPr>
          <w:p w14:paraId="0C06F593" w14:textId="549BD395"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PRI </w:t>
            </w:r>
            <w:r w:rsidR="0063055C">
              <w:rPr>
                <w:rFonts w:ascii="Times New Roman" w:hAnsi="Times New Roman"/>
                <w:sz w:val="20"/>
                <w:szCs w:val="20"/>
                <w:lang w:val="en-US"/>
              </w:rPr>
              <w:t>G</w:t>
            </w:r>
            <w:r w:rsidRPr="00AC5903">
              <w:rPr>
                <w:rFonts w:ascii="Times New Roman" w:hAnsi="Times New Roman"/>
                <w:sz w:val="20"/>
                <w:szCs w:val="20"/>
                <w:lang w:val="en-US"/>
              </w:rPr>
              <w:t>overnor</w:t>
            </w:r>
          </w:p>
        </w:tc>
        <w:tc>
          <w:tcPr>
            <w:tcW w:w="769" w:type="pct"/>
            <w:tcBorders>
              <w:top w:val="nil"/>
              <w:left w:val="nil"/>
              <w:bottom w:val="nil"/>
              <w:right w:val="nil"/>
            </w:tcBorders>
          </w:tcPr>
          <w:p w14:paraId="0207BF7B"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0.448*</w:t>
            </w:r>
          </w:p>
        </w:tc>
        <w:tc>
          <w:tcPr>
            <w:tcW w:w="727" w:type="pct"/>
            <w:tcBorders>
              <w:top w:val="nil"/>
              <w:left w:val="nil"/>
              <w:bottom w:val="nil"/>
              <w:right w:val="nil"/>
            </w:tcBorders>
          </w:tcPr>
          <w:p w14:paraId="7E497233"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0.258</w:t>
            </w:r>
          </w:p>
        </w:tc>
      </w:tr>
      <w:tr w:rsidR="00022ED2" w:rsidRPr="00E63430" w14:paraId="178E26A0" w14:textId="77777777" w:rsidTr="001D47BE">
        <w:tc>
          <w:tcPr>
            <w:tcW w:w="3504" w:type="pct"/>
            <w:tcBorders>
              <w:top w:val="nil"/>
              <w:left w:val="nil"/>
              <w:bottom w:val="nil"/>
              <w:right w:val="nil"/>
            </w:tcBorders>
          </w:tcPr>
          <w:p w14:paraId="6FDDCFBA"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2B771266"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(0.179)</w:t>
            </w:r>
          </w:p>
        </w:tc>
        <w:tc>
          <w:tcPr>
            <w:tcW w:w="727" w:type="pct"/>
            <w:tcBorders>
              <w:top w:val="nil"/>
              <w:left w:val="nil"/>
              <w:bottom w:val="nil"/>
              <w:right w:val="nil"/>
            </w:tcBorders>
          </w:tcPr>
          <w:p w14:paraId="1209A867"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(0.179)</w:t>
            </w:r>
          </w:p>
        </w:tc>
      </w:tr>
      <w:tr w:rsidR="00022ED2" w:rsidRPr="00E63430" w14:paraId="5BF7829F" w14:textId="77777777" w:rsidTr="001D47BE">
        <w:tc>
          <w:tcPr>
            <w:tcW w:w="3504" w:type="pct"/>
            <w:tcBorders>
              <w:top w:val="nil"/>
              <w:left w:val="nil"/>
              <w:bottom w:val="nil"/>
              <w:right w:val="nil"/>
            </w:tcBorders>
          </w:tcPr>
          <w:p w14:paraId="436C8C3C" w14:textId="7910EC31"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PAN </w:t>
            </w:r>
            <w:r w:rsidR="0063055C">
              <w:rPr>
                <w:rFonts w:ascii="Times New Roman" w:hAnsi="Times New Roman"/>
                <w:sz w:val="20"/>
                <w:szCs w:val="20"/>
                <w:lang w:val="en-US"/>
              </w:rPr>
              <w:t>G</w:t>
            </w:r>
            <w:r w:rsidRPr="00AC5903">
              <w:rPr>
                <w:rFonts w:ascii="Times New Roman" w:hAnsi="Times New Roman"/>
                <w:sz w:val="20"/>
                <w:szCs w:val="20"/>
                <w:lang w:val="en-US"/>
              </w:rPr>
              <w:t>overnor</w:t>
            </w:r>
          </w:p>
        </w:tc>
        <w:tc>
          <w:tcPr>
            <w:tcW w:w="769" w:type="pct"/>
            <w:tcBorders>
              <w:top w:val="nil"/>
              <w:left w:val="nil"/>
              <w:bottom w:val="nil"/>
              <w:right w:val="nil"/>
            </w:tcBorders>
          </w:tcPr>
          <w:p w14:paraId="364CB7E8"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0.411#</w:t>
            </w:r>
          </w:p>
        </w:tc>
        <w:tc>
          <w:tcPr>
            <w:tcW w:w="727" w:type="pct"/>
            <w:tcBorders>
              <w:top w:val="nil"/>
              <w:left w:val="nil"/>
              <w:bottom w:val="nil"/>
              <w:right w:val="nil"/>
            </w:tcBorders>
          </w:tcPr>
          <w:p w14:paraId="38381E84"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0.255</w:t>
            </w:r>
          </w:p>
        </w:tc>
      </w:tr>
      <w:tr w:rsidR="00022ED2" w:rsidRPr="00E63430" w14:paraId="6A92CBF7" w14:textId="77777777" w:rsidTr="001D47BE">
        <w:tc>
          <w:tcPr>
            <w:tcW w:w="3504" w:type="pct"/>
            <w:tcBorders>
              <w:top w:val="nil"/>
              <w:left w:val="nil"/>
              <w:bottom w:val="nil"/>
              <w:right w:val="nil"/>
            </w:tcBorders>
          </w:tcPr>
          <w:p w14:paraId="415AF157"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58E97FCE"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(0.240)</w:t>
            </w:r>
          </w:p>
        </w:tc>
        <w:tc>
          <w:tcPr>
            <w:tcW w:w="727" w:type="pct"/>
            <w:tcBorders>
              <w:top w:val="nil"/>
              <w:left w:val="nil"/>
              <w:bottom w:val="nil"/>
              <w:right w:val="nil"/>
            </w:tcBorders>
          </w:tcPr>
          <w:p w14:paraId="10D8DC94"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(0.255)</w:t>
            </w:r>
          </w:p>
        </w:tc>
      </w:tr>
      <w:tr w:rsidR="00022ED2" w:rsidRPr="00E63430" w14:paraId="58D3830A" w14:textId="77777777" w:rsidTr="001D47BE">
        <w:tc>
          <w:tcPr>
            <w:tcW w:w="3504" w:type="pct"/>
            <w:tcBorders>
              <w:top w:val="nil"/>
              <w:left w:val="nil"/>
              <w:bottom w:val="nil"/>
              <w:right w:val="nil"/>
            </w:tcBorders>
          </w:tcPr>
          <w:p w14:paraId="1CA7B765"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Zetas</w:t>
            </w:r>
          </w:p>
        </w:tc>
        <w:tc>
          <w:tcPr>
            <w:tcW w:w="769" w:type="pct"/>
            <w:tcBorders>
              <w:top w:val="nil"/>
              <w:left w:val="nil"/>
              <w:bottom w:val="nil"/>
              <w:right w:val="nil"/>
            </w:tcBorders>
          </w:tcPr>
          <w:p w14:paraId="69337069"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0.279***</w:t>
            </w:r>
          </w:p>
        </w:tc>
        <w:tc>
          <w:tcPr>
            <w:tcW w:w="727" w:type="pct"/>
            <w:tcBorders>
              <w:top w:val="nil"/>
              <w:left w:val="nil"/>
              <w:bottom w:val="nil"/>
              <w:right w:val="nil"/>
            </w:tcBorders>
          </w:tcPr>
          <w:p w14:paraId="756C5A5C"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0.207***</w:t>
            </w:r>
          </w:p>
        </w:tc>
      </w:tr>
      <w:tr w:rsidR="00022ED2" w:rsidRPr="00E63430" w14:paraId="16858643" w14:textId="77777777" w:rsidTr="001D47BE">
        <w:tc>
          <w:tcPr>
            <w:tcW w:w="3504" w:type="pct"/>
            <w:tcBorders>
              <w:top w:val="nil"/>
              <w:left w:val="nil"/>
              <w:bottom w:val="nil"/>
              <w:right w:val="nil"/>
            </w:tcBorders>
          </w:tcPr>
          <w:p w14:paraId="45570E25"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37C6706B"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(0.044)</w:t>
            </w:r>
          </w:p>
        </w:tc>
        <w:tc>
          <w:tcPr>
            <w:tcW w:w="727" w:type="pct"/>
            <w:tcBorders>
              <w:top w:val="nil"/>
              <w:left w:val="nil"/>
              <w:bottom w:val="nil"/>
              <w:right w:val="nil"/>
            </w:tcBorders>
          </w:tcPr>
          <w:p w14:paraId="52D37D94"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(0.045)</w:t>
            </w:r>
          </w:p>
        </w:tc>
      </w:tr>
      <w:tr w:rsidR="00022ED2" w:rsidRPr="00E63430" w14:paraId="1806BBE2" w14:textId="77777777" w:rsidTr="001D47BE">
        <w:tc>
          <w:tcPr>
            <w:tcW w:w="3504" w:type="pct"/>
            <w:tcBorders>
              <w:top w:val="nil"/>
              <w:left w:val="nil"/>
              <w:bottom w:val="nil"/>
              <w:right w:val="nil"/>
            </w:tcBorders>
          </w:tcPr>
          <w:p w14:paraId="1B7C769C"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Beltran Leyva</w:t>
            </w:r>
          </w:p>
        </w:tc>
        <w:tc>
          <w:tcPr>
            <w:tcW w:w="769" w:type="pct"/>
            <w:tcBorders>
              <w:top w:val="nil"/>
              <w:left w:val="nil"/>
              <w:bottom w:val="nil"/>
              <w:right w:val="nil"/>
            </w:tcBorders>
          </w:tcPr>
          <w:p w14:paraId="10DEEFF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0.134*</w:t>
            </w:r>
          </w:p>
        </w:tc>
        <w:tc>
          <w:tcPr>
            <w:tcW w:w="727" w:type="pct"/>
            <w:tcBorders>
              <w:top w:val="nil"/>
              <w:left w:val="nil"/>
              <w:bottom w:val="nil"/>
              <w:right w:val="nil"/>
            </w:tcBorders>
          </w:tcPr>
          <w:p w14:paraId="53A9113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0.105#</w:t>
            </w:r>
          </w:p>
        </w:tc>
      </w:tr>
      <w:tr w:rsidR="00022ED2" w:rsidRPr="00E63430" w14:paraId="1ABBC97B" w14:textId="77777777" w:rsidTr="001D47BE">
        <w:tc>
          <w:tcPr>
            <w:tcW w:w="3504" w:type="pct"/>
            <w:tcBorders>
              <w:top w:val="nil"/>
              <w:left w:val="nil"/>
              <w:bottom w:val="nil"/>
              <w:right w:val="nil"/>
            </w:tcBorders>
          </w:tcPr>
          <w:p w14:paraId="55629076"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14CE405"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(0.057)</w:t>
            </w:r>
          </w:p>
        </w:tc>
        <w:tc>
          <w:tcPr>
            <w:tcW w:w="727" w:type="pct"/>
            <w:tcBorders>
              <w:top w:val="nil"/>
              <w:left w:val="nil"/>
              <w:bottom w:val="nil"/>
              <w:right w:val="nil"/>
            </w:tcBorders>
          </w:tcPr>
          <w:p w14:paraId="3DD475E6"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(0.057)</w:t>
            </w:r>
          </w:p>
        </w:tc>
      </w:tr>
      <w:tr w:rsidR="00022ED2" w:rsidRPr="00E63430" w14:paraId="67AD993E" w14:textId="77777777" w:rsidTr="001D47BE">
        <w:tc>
          <w:tcPr>
            <w:tcW w:w="3504" w:type="pct"/>
            <w:tcBorders>
              <w:top w:val="nil"/>
              <w:left w:val="nil"/>
              <w:bottom w:val="nil"/>
              <w:right w:val="nil"/>
            </w:tcBorders>
          </w:tcPr>
          <w:p w14:paraId="312D2DC1"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Sinaloa</w:t>
            </w:r>
          </w:p>
        </w:tc>
        <w:tc>
          <w:tcPr>
            <w:tcW w:w="769" w:type="pct"/>
            <w:tcBorders>
              <w:top w:val="nil"/>
              <w:left w:val="nil"/>
              <w:bottom w:val="nil"/>
              <w:right w:val="nil"/>
            </w:tcBorders>
          </w:tcPr>
          <w:p w14:paraId="2D411630" w14:textId="194217AD"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0.020</w:t>
            </w:r>
          </w:p>
        </w:tc>
        <w:tc>
          <w:tcPr>
            <w:tcW w:w="727" w:type="pct"/>
            <w:tcBorders>
              <w:top w:val="nil"/>
              <w:left w:val="nil"/>
              <w:bottom w:val="nil"/>
              <w:right w:val="nil"/>
            </w:tcBorders>
          </w:tcPr>
          <w:p w14:paraId="34FCF772" w14:textId="179315B3"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0.016</w:t>
            </w:r>
          </w:p>
        </w:tc>
      </w:tr>
      <w:tr w:rsidR="00022ED2" w:rsidRPr="00E63430" w14:paraId="449D7C14" w14:textId="77777777" w:rsidTr="001D47BE">
        <w:tc>
          <w:tcPr>
            <w:tcW w:w="3504" w:type="pct"/>
            <w:tcBorders>
              <w:top w:val="nil"/>
              <w:left w:val="nil"/>
              <w:bottom w:val="nil"/>
              <w:right w:val="nil"/>
            </w:tcBorders>
          </w:tcPr>
          <w:p w14:paraId="09DCCEA5"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76F051B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(0.055)</w:t>
            </w:r>
          </w:p>
        </w:tc>
        <w:tc>
          <w:tcPr>
            <w:tcW w:w="727" w:type="pct"/>
            <w:tcBorders>
              <w:top w:val="nil"/>
              <w:left w:val="nil"/>
              <w:bottom w:val="nil"/>
              <w:right w:val="nil"/>
            </w:tcBorders>
          </w:tcPr>
          <w:p w14:paraId="7C7C38D7"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(0.056)</w:t>
            </w:r>
          </w:p>
        </w:tc>
      </w:tr>
      <w:tr w:rsidR="00022ED2" w:rsidRPr="00E63430" w14:paraId="291012D8" w14:textId="77777777" w:rsidTr="001D47BE">
        <w:tc>
          <w:tcPr>
            <w:tcW w:w="3504" w:type="pct"/>
            <w:tcBorders>
              <w:top w:val="nil"/>
              <w:left w:val="nil"/>
              <w:bottom w:val="nil"/>
              <w:right w:val="nil"/>
            </w:tcBorders>
          </w:tcPr>
          <w:p w14:paraId="68ADDB5D"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Familia</w:t>
            </w:r>
          </w:p>
        </w:tc>
        <w:tc>
          <w:tcPr>
            <w:tcW w:w="769" w:type="pct"/>
            <w:tcBorders>
              <w:top w:val="nil"/>
              <w:left w:val="nil"/>
              <w:bottom w:val="nil"/>
              <w:right w:val="nil"/>
            </w:tcBorders>
          </w:tcPr>
          <w:p w14:paraId="70C55F4A" w14:textId="00B4434E"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0.083</w:t>
            </w:r>
          </w:p>
        </w:tc>
        <w:tc>
          <w:tcPr>
            <w:tcW w:w="727" w:type="pct"/>
            <w:tcBorders>
              <w:top w:val="nil"/>
              <w:left w:val="nil"/>
              <w:bottom w:val="nil"/>
              <w:right w:val="nil"/>
            </w:tcBorders>
          </w:tcPr>
          <w:p w14:paraId="5EE59849" w14:textId="1E86C18F" w:rsidR="00022ED2" w:rsidRPr="00AC5903" w:rsidRDefault="00E63430" w:rsidP="00FB73F3">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022ED2" w:rsidRPr="00AC5903">
              <w:rPr>
                <w:rFonts w:ascii="Times New Roman" w:hAnsi="Times New Roman"/>
                <w:sz w:val="20"/>
                <w:szCs w:val="20"/>
                <w:lang w:val="en-US"/>
              </w:rPr>
              <w:t>0.066</w:t>
            </w:r>
          </w:p>
        </w:tc>
      </w:tr>
      <w:tr w:rsidR="00022ED2" w:rsidRPr="00E63430" w14:paraId="631254FC" w14:textId="77777777" w:rsidTr="001D47BE">
        <w:tc>
          <w:tcPr>
            <w:tcW w:w="3504" w:type="pct"/>
            <w:tcBorders>
              <w:top w:val="nil"/>
              <w:left w:val="nil"/>
              <w:bottom w:val="nil"/>
              <w:right w:val="nil"/>
            </w:tcBorders>
          </w:tcPr>
          <w:p w14:paraId="68AFB8A4"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384B530E"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(0.060)</w:t>
            </w:r>
          </w:p>
        </w:tc>
        <w:tc>
          <w:tcPr>
            <w:tcW w:w="727" w:type="pct"/>
            <w:tcBorders>
              <w:top w:val="nil"/>
              <w:left w:val="nil"/>
              <w:bottom w:val="nil"/>
              <w:right w:val="nil"/>
            </w:tcBorders>
          </w:tcPr>
          <w:p w14:paraId="3CBE1402"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(0.061)</w:t>
            </w:r>
          </w:p>
        </w:tc>
      </w:tr>
      <w:tr w:rsidR="00022ED2" w:rsidRPr="00E63430" w14:paraId="28EB5BCF" w14:textId="77777777" w:rsidTr="001D47BE">
        <w:tc>
          <w:tcPr>
            <w:tcW w:w="3504" w:type="pct"/>
            <w:tcBorders>
              <w:top w:val="nil"/>
              <w:left w:val="nil"/>
              <w:bottom w:val="nil"/>
              <w:right w:val="nil"/>
            </w:tcBorders>
          </w:tcPr>
          <w:p w14:paraId="51533398"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Golfo</w:t>
            </w:r>
          </w:p>
        </w:tc>
        <w:tc>
          <w:tcPr>
            <w:tcW w:w="769" w:type="pct"/>
            <w:tcBorders>
              <w:top w:val="nil"/>
              <w:left w:val="nil"/>
              <w:bottom w:val="nil"/>
              <w:right w:val="nil"/>
            </w:tcBorders>
          </w:tcPr>
          <w:p w14:paraId="7FEF2535"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0.099#</w:t>
            </w:r>
          </w:p>
        </w:tc>
        <w:tc>
          <w:tcPr>
            <w:tcW w:w="727" w:type="pct"/>
            <w:tcBorders>
              <w:top w:val="nil"/>
              <w:left w:val="nil"/>
              <w:bottom w:val="nil"/>
              <w:right w:val="nil"/>
            </w:tcBorders>
          </w:tcPr>
          <w:p w14:paraId="14735E0A"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0.115*</w:t>
            </w:r>
          </w:p>
        </w:tc>
      </w:tr>
      <w:tr w:rsidR="00022ED2" w:rsidRPr="00E63430" w14:paraId="79709BD6" w14:textId="77777777" w:rsidTr="001D47BE">
        <w:tc>
          <w:tcPr>
            <w:tcW w:w="3504" w:type="pct"/>
            <w:tcBorders>
              <w:top w:val="nil"/>
              <w:left w:val="nil"/>
              <w:bottom w:val="nil"/>
              <w:right w:val="nil"/>
            </w:tcBorders>
          </w:tcPr>
          <w:p w14:paraId="682DD430" w14:textId="77777777" w:rsidR="00022ED2" w:rsidRPr="00AC5903" w:rsidRDefault="00022ED2" w:rsidP="00FB73F3">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13213EC"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(0.054)</w:t>
            </w:r>
          </w:p>
        </w:tc>
        <w:tc>
          <w:tcPr>
            <w:tcW w:w="727" w:type="pct"/>
            <w:tcBorders>
              <w:top w:val="nil"/>
              <w:left w:val="nil"/>
              <w:bottom w:val="nil"/>
              <w:right w:val="nil"/>
            </w:tcBorders>
          </w:tcPr>
          <w:p w14:paraId="39332073"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(0.055)</w:t>
            </w:r>
          </w:p>
        </w:tc>
      </w:tr>
      <w:tr w:rsidR="00022ED2" w:rsidRPr="00E63430" w14:paraId="65997368" w14:textId="77777777" w:rsidTr="001D47BE">
        <w:tc>
          <w:tcPr>
            <w:tcW w:w="3504" w:type="pct"/>
            <w:tcBorders>
              <w:top w:val="nil"/>
              <w:left w:val="nil"/>
              <w:bottom w:val="nil"/>
              <w:right w:val="nil"/>
            </w:tcBorders>
          </w:tcPr>
          <w:p w14:paraId="70176C8E" w14:textId="32BC4399" w:rsidR="00022ED2" w:rsidRPr="00AC5903" w:rsidRDefault="00E63430" w:rsidP="00FB73F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Juárez</w:t>
            </w:r>
          </w:p>
        </w:tc>
        <w:tc>
          <w:tcPr>
            <w:tcW w:w="769" w:type="pct"/>
            <w:tcBorders>
              <w:top w:val="nil"/>
              <w:left w:val="nil"/>
              <w:bottom w:val="nil"/>
              <w:right w:val="nil"/>
            </w:tcBorders>
          </w:tcPr>
          <w:p w14:paraId="4DAC81B1"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0.164*</w:t>
            </w:r>
          </w:p>
        </w:tc>
        <w:tc>
          <w:tcPr>
            <w:tcW w:w="727" w:type="pct"/>
            <w:tcBorders>
              <w:top w:val="nil"/>
              <w:left w:val="nil"/>
              <w:bottom w:val="nil"/>
              <w:right w:val="nil"/>
            </w:tcBorders>
          </w:tcPr>
          <w:p w14:paraId="6DF831C0" w14:textId="77777777" w:rsidR="00022ED2" w:rsidRPr="00AC5903" w:rsidRDefault="00022ED2" w:rsidP="00FB73F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0.205**</w:t>
            </w:r>
          </w:p>
        </w:tc>
      </w:tr>
      <w:tr w:rsidR="006A22A9" w:rsidRPr="00E63430" w14:paraId="1EA7C1B1" w14:textId="77777777" w:rsidTr="001D47BE">
        <w:tc>
          <w:tcPr>
            <w:tcW w:w="3504" w:type="pct"/>
            <w:tcBorders>
              <w:top w:val="nil"/>
              <w:left w:val="nil"/>
              <w:bottom w:val="nil"/>
              <w:right w:val="nil"/>
            </w:tcBorders>
          </w:tcPr>
          <w:p w14:paraId="43189FA6" w14:textId="2644E6E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18"/>
                <w:szCs w:val="18"/>
                <w:lang w:val="en-US"/>
              </w:rPr>
              <w:t>(</w:t>
            </w:r>
            <w:r w:rsidRPr="00AC5903">
              <w:rPr>
                <w:rFonts w:ascii="Times New Roman" w:hAnsi="Times New Roman"/>
                <w:i/>
                <w:iCs/>
                <w:sz w:val="18"/>
                <w:szCs w:val="18"/>
                <w:lang w:val="en-US"/>
              </w:rPr>
              <w:t>Continuation)</w:t>
            </w:r>
          </w:p>
        </w:tc>
        <w:tc>
          <w:tcPr>
            <w:tcW w:w="769" w:type="pct"/>
            <w:tcBorders>
              <w:top w:val="nil"/>
              <w:left w:val="nil"/>
              <w:bottom w:val="nil"/>
              <w:right w:val="nil"/>
            </w:tcBorders>
          </w:tcPr>
          <w:p w14:paraId="22B177D3"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p>
        </w:tc>
        <w:tc>
          <w:tcPr>
            <w:tcW w:w="727" w:type="pct"/>
            <w:tcBorders>
              <w:top w:val="nil"/>
              <w:left w:val="nil"/>
              <w:bottom w:val="nil"/>
              <w:right w:val="nil"/>
            </w:tcBorders>
          </w:tcPr>
          <w:p w14:paraId="0D4EAF4C"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p>
        </w:tc>
      </w:tr>
      <w:tr w:rsidR="006A22A9" w:rsidRPr="00E63430" w14:paraId="356BE5F6" w14:textId="77777777" w:rsidTr="001D47BE">
        <w:tc>
          <w:tcPr>
            <w:tcW w:w="3504" w:type="pct"/>
            <w:tcBorders>
              <w:top w:val="nil"/>
              <w:left w:val="nil"/>
              <w:bottom w:val="nil"/>
              <w:right w:val="nil"/>
            </w:tcBorders>
          </w:tcPr>
          <w:p w14:paraId="4AED42E8"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0B2CAE3A"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(0.075)</w:t>
            </w:r>
          </w:p>
        </w:tc>
        <w:tc>
          <w:tcPr>
            <w:tcW w:w="727" w:type="pct"/>
            <w:tcBorders>
              <w:top w:val="nil"/>
              <w:left w:val="nil"/>
              <w:bottom w:val="nil"/>
              <w:right w:val="nil"/>
            </w:tcBorders>
          </w:tcPr>
          <w:p w14:paraId="4C24A8C8"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(0.074)</w:t>
            </w:r>
          </w:p>
        </w:tc>
      </w:tr>
      <w:tr w:rsidR="006A22A9" w:rsidRPr="00E63430" w14:paraId="0FCB80D7" w14:textId="77777777" w:rsidTr="001D47BE">
        <w:tc>
          <w:tcPr>
            <w:tcW w:w="3504" w:type="pct"/>
            <w:tcBorders>
              <w:top w:val="nil"/>
              <w:left w:val="nil"/>
              <w:bottom w:val="nil"/>
              <w:right w:val="nil"/>
            </w:tcBorders>
          </w:tcPr>
          <w:p w14:paraId="0761D807"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Tijuana</w:t>
            </w:r>
          </w:p>
        </w:tc>
        <w:tc>
          <w:tcPr>
            <w:tcW w:w="769" w:type="pct"/>
            <w:tcBorders>
              <w:top w:val="nil"/>
              <w:left w:val="nil"/>
              <w:bottom w:val="nil"/>
              <w:right w:val="nil"/>
            </w:tcBorders>
          </w:tcPr>
          <w:p w14:paraId="4FA926DC" w14:textId="7B7A0FD8"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0.121</w:t>
            </w:r>
          </w:p>
        </w:tc>
        <w:tc>
          <w:tcPr>
            <w:tcW w:w="727" w:type="pct"/>
            <w:tcBorders>
              <w:top w:val="nil"/>
              <w:left w:val="nil"/>
              <w:bottom w:val="nil"/>
              <w:right w:val="nil"/>
            </w:tcBorders>
          </w:tcPr>
          <w:p w14:paraId="2744A71B" w14:textId="14BED010"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0.089</w:t>
            </w:r>
          </w:p>
        </w:tc>
      </w:tr>
      <w:tr w:rsidR="006A22A9" w:rsidRPr="00E63430" w14:paraId="6DE6AD5C" w14:textId="77777777" w:rsidTr="001D47BE">
        <w:tc>
          <w:tcPr>
            <w:tcW w:w="3504" w:type="pct"/>
            <w:tcBorders>
              <w:top w:val="nil"/>
              <w:left w:val="nil"/>
              <w:bottom w:val="nil"/>
              <w:right w:val="nil"/>
            </w:tcBorders>
          </w:tcPr>
          <w:p w14:paraId="0D1A7D45"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C446648"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(0.094)</w:t>
            </w:r>
          </w:p>
        </w:tc>
        <w:tc>
          <w:tcPr>
            <w:tcW w:w="727" w:type="pct"/>
            <w:tcBorders>
              <w:top w:val="nil"/>
              <w:left w:val="nil"/>
              <w:bottom w:val="nil"/>
              <w:right w:val="nil"/>
            </w:tcBorders>
          </w:tcPr>
          <w:p w14:paraId="7714A40E"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(0.093)</w:t>
            </w:r>
          </w:p>
        </w:tc>
      </w:tr>
      <w:tr w:rsidR="006A22A9" w:rsidRPr="00E63430" w14:paraId="5C87CF5F" w14:textId="77777777" w:rsidTr="001D47BE">
        <w:tc>
          <w:tcPr>
            <w:tcW w:w="3504" w:type="pct"/>
            <w:tcBorders>
              <w:top w:val="nil"/>
              <w:left w:val="nil"/>
              <w:bottom w:val="nil"/>
              <w:right w:val="nil"/>
            </w:tcBorders>
          </w:tcPr>
          <w:p w14:paraId="4595A16D" w14:textId="59BF2AD1"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Social </w:t>
            </w:r>
            <w:r w:rsidR="00700303" w:rsidRPr="00AC5903">
              <w:rPr>
                <w:rFonts w:ascii="Times New Roman" w:hAnsi="Times New Roman"/>
                <w:sz w:val="20"/>
                <w:szCs w:val="20"/>
                <w:lang w:val="en-US"/>
              </w:rPr>
              <w:t>Development</w:t>
            </w:r>
          </w:p>
        </w:tc>
        <w:tc>
          <w:tcPr>
            <w:tcW w:w="769" w:type="pct"/>
            <w:tcBorders>
              <w:top w:val="nil"/>
              <w:left w:val="nil"/>
              <w:bottom w:val="nil"/>
              <w:right w:val="nil"/>
            </w:tcBorders>
          </w:tcPr>
          <w:p w14:paraId="185EA7F2" w14:textId="7740B7F9"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0.552***</w:t>
            </w:r>
          </w:p>
        </w:tc>
        <w:tc>
          <w:tcPr>
            <w:tcW w:w="727" w:type="pct"/>
            <w:tcBorders>
              <w:top w:val="nil"/>
              <w:left w:val="nil"/>
              <w:bottom w:val="nil"/>
              <w:right w:val="nil"/>
            </w:tcBorders>
          </w:tcPr>
          <w:p w14:paraId="025D9E1F" w14:textId="08DEB436"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0.506***</w:t>
            </w:r>
          </w:p>
        </w:tc>
      </w:tr>
      <w:tr w:rsidR="006A22A9" w:rsidRPr="00E63430" w14:paraId="34F0D25A" w14:textId="77777777" w:rsidTr="001D47BE">
        <w:tc>
          <w:tcPr>
            <w:tcW w:w="3504" w:type="pct"/>
            <w:tcBorders>
              <w:top w:val="nil"/>
              <w:left w:val="nil"/>
              <w:bottom w:val="nil"/>
              <w:right w:val="nil"/>
            </w:tcBorders>
          </w:tcPr>
          <w:p w14:paraId="612B4D9F"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554DC2FF"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(0.033)</w:t>
            </w:r>
          </w:p>
        </w:tc>
        <w:tc>
          <w:tcPr>
            <w:tcW w:w="727" w:type="pct"/>
            <w:tcBorders>
              <w:top w:val="nil"/>
              <w:left w:val="nil"/>
              <w:bottom w:val="nil"/>
              <w:right w:val="nil"/>
            </w:tcBorders>
          </w:tcPr>
          <w:p w14:paraId="233EA29B"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(0.034)</w:t>
            </w:r>
          </w:p>
        </w:tc>
      </w:tr>
      <w:tr w:rsidR="006A22A9" w:rsidRPr="00E63430" w14:paraId="157FE7D4" w14:textId="77777777" w:rsidTr="001D47BE">
        <w:tc>
          <w:tcPr>
            <w:tcW w:w="3504" w:type="pct"/>
            <w:tcBorders>
              <w:top w:val="nil"/>
              <w:left w:val="nil"/>
              <w:bottom w:val="nil"/>
              <w:right w:val="nil"/>
            </w:tcBorders>
          </w:tcPr>
          <w:p w14:paraId="15C28976"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Population (logged)</w:t>
            </w:r>
          </w:p>
        </w:tc>
        <w:tc>
          <w:tcPr>
            <w:tcW w:w="769" w:type="pct"/>
            <w:tcBorders>
              <w:top w:val="nil"/>
              <w:left w:val="nil"/>
              <w:bottom w:val="nil"/>
              <w:right w:val="nil"/>
            </w:tcBorders>
          </w:tcPr>
          <w:p w14:paraId="63202146"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0.986***</w:t>
            </w:r>
          </w:p>
        </w:tc>
        <w:tc>
          <w:tcPr>
            <w:tcW w:w="727" w:type="pct"/>
            <w:tcBorders>
              <w:top w:val="nil"/>
              <w:left w:val="nil"/>
              <w:bottom w:val="nil"/>
              <w:right w:val="nil"/>
            </w:tcBorders>
          </w:tcPr>
          <w:p w14:paraId="62A9571D"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0.964***</w:t>
            </w:r>
          </w:p>
        </w:tc>
      </w:tr>
      <w:tr w:rsidR="006A22A9" w:rsidRPr="00E63430" w14:paraId="19159355" w14:textId="77777777" w:rsidTr="001D47BE">
        <w:tc>
          <w:tcPr>
            <w:tcW w:w="3504" w:type="pct"/>
            <w:tcBorders>
              <w:top w:val="nil"/>
              <w:left w:val="nil"/>
              <w:bottom w:val="nil"/>
              <w:right w:val="nil"/>
            </w:tcBorders>
          </w:tcPr>
          <w:p w14:paraId="66ED5FE5"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3B84B0A7"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(0.014)</w:t>
            </w:r>
          </w:p>
        </w:tc>
        <w:tc>
          <w:tcPr>
            <w:tcW w:w="727" w:type="pct"/>
            <w:tcBorders>
              <w:top w:val="nil"/>
              <w:left w:val="nil"/>
              <w:bottom w:val="nil"/>
              <w:right w:val="nil"/>
            </w:tcBorders>
          </w:tcPr>
          <w:p w14:paraId="6C79D60D"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(0.015)</w:t>
            </w:r>
          </w:p>
        </w:tc>
      </w:tr>
      <w:tr w:rsidR="006A22A9" w:rsidRPr="00E63430" w14:paraId="67328C2C" w14:textId="77777777" w:rsidTr="001D47BE">
        <w:tc>
          <w:tcPr>
            <w:tcW w:w="3504" w:type="pct"/>
            <w:tcBorders>
              <w:top w:val="nil"/>
              <w:left w:val="nil"/>
              <w:bottom w:val="nil"/>
              <w:right w:val="nil"/>
            </w:tcBorders>
          </w:tcPr>
          <w:p w14:paraId="6BC1D8DA"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Schooling</w:t>
            </w:r>
          </w:p>
        </w:tc>
        <w:tc>
          <w:tcPr>
            <w:tcW w:w="769" w:type="pct"/>
            <w:tcBorders>
              <w:top w:val="nil"/>
              <w:left w:val="nil"/>
              <w:bottom w:val="nil"/>
              <w:right w:val="nil"/>
            </w:tcBorders>
          </w:tcPr>
          <w:p w14:paraId="06A90D26" w14:textId="62B42CB2"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0.015***</w:t>
            </w:r>
          </w:p>
        </w:tc>
        <w:tc>
          <w:tcPr>
            <w:tcW w:w="727" w:type="pct"/>
            <w:tcBorders>
              <w:top w:val="nil"/>
              <w:left w:val="nil"/>
              <w:bottom w:val="nil"/>
              <w:right w:val="nil"/>
            </w:tcBorders>
          </w:tcPr>
          <w:p w14:paraId="1E6A184A" w14:textId="35238188"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0.014***</w:t>
            </w:r>
          </w:p>
        </w:tc>
      </w:tr>
      <w:tr w:rsidR="006A22A9" w:rsidRPr="00E63430" w14:paraId="30D1F526" w14:textId="77777777" w:rsidTr="001D47BE">
        <w:tc>
          <w:tcPr>
            <w:tcW w:w="3504" w:type="pct"/>
            <w:tcBorders>
              <w:top w:val="nil"/>
              <w:left w:val="nil"/>
              <w:bottom w:val="nil"/>
              <w:right w:val="nil"/>
            </w:tcBorders>
          </w:tcPr>
          <w:p w14:paraId="19386428"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236702CA"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(0.002)</w:t>
            </w:r>
          </w:p>
        </w:tc>
        <w:tc>
          <w:tcPr>
            <w:tcW w:w="727" w:type="pct"/>
            <w:tcBorders>
              <w:top w:val="nil"/>
              <w:left w:val="nil"/>
              <w:bottom w:val="nil"/>
              <w:right w:val="nil"/>
            </w:tcBorders>
          </w:tcPr>
          <w:p w14:paraId="41E2B1F6"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(0.002)</w:t>
            </w:r>
          </w:p>
        </w:tc>
      </w:tr>
      <w:tr w:rsidR="006A22A9" w:rsidRPr="00E63430" w14:paraId="60520ECD" w14:textId="77777777" w:rsidTr="001D47BE">
        <w:tc>
          <w:tcPr>
            <w:tcW w:w="3504" w:type="pct"/>
            <w:tcBorders>
              <w:top w:val="nil"/>
              <w:left w:val="nil"/>
              <w:bottom w:val="nil"/>
              <w:right w:val="nil"/>
            </w:tcBorders>
          </w:tcPr>
          <w:p w14:paraId="01B670ED"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Inter DTO Killings (t-1)</w:t>
            </w:r>
          </w:p>
        </w:tc>
        <w:tc>
          <w:tcPr>
            <w:tcW w:w="769" w:type="pct"/>
            <w:tcBorders>
              <w:top w:val="nil"/>
              <w:left w:val="nil"/>
              <w:bottom w:val="nil"/>
              <w:right w:val="nil"/>
            </w:tcBorders>
          </w:tcPr>
          <w:p w14:paraId="4F16D777"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p>
        </w:tc>
        <w:tc>
          <w:tcPr>
            <w:tcW w:w="727" w:type="pct"/>
            <w:tcBorders>
              <w:top w:val="nil"/>
              <w:left w:val="nil"/>
              <w:bottom w:val="nil"/>
              <w:right w:val="nil"/>
            </w:tcBorders>
          </w:tcPr>
          <w:p w14:paraId="3A54BFE2" w14:textId="2E2D0238"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0.008***</w:t>
            </w:r>
          </w:p>
        </w:tc>
      </w:tr>
      <w:tr w:rsidR="006A22A9" w:rsidRPr="00E63430" w14:paraId="090AFAAE" w14:textId="77777777" w:rsidTr="001D47BE">
        <w:tc>
          <w:tcPr>
            <w:tcW w:w="3504" w:type="pct"/>
            <w:tcBorders>
              <w:top w:val="nil"/>
              <w:left w:val="nil"/>
              <w:bottom w:val="nil"/>
              <w:right w:val="nil"/>
            </w:tcBorders>
          </w:tcPr>
          <w:p w14:paraId="470EB62C"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1A6F9ED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p>
        </w:tc>
        <w:tc>
          <w:tcPr>
            <w:tcW w:w="727" w:type="pct"/>
            <w:tcBorders>
              <w:top w:val="nil"/>
              <w:left w:val="nil"/>
              <w:bottom w:val="nil"/>
              <w:right w:val="nil"/>
            </w:tcBorders>
          </w:tcPr>
          <w:p w14:paraId="472C4975"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(0.001)</w:t>
            </w:r>
          </w:p>
        </w:tc>
      </w:tr>
      <w:tr w:rsidR="006A22A9" w:rsidRPr="00E63430" w14:paraId="6A68A2E4" w14:textId="77777777" w:rsidTr="001D47BE">
        <w:tc>
          <w:tcPr>
            <w:tcW w:w="3504" w:type="pct"/>
            <w:tcBorders>
              <w:top w:val="nil"/>
              <w:left w:val="nil"/>
              <w:bottom w:val="nil"/>
              <w:right w:val="nil"/>
            </w:tcBorders>
          </w:tcPr>
          <w:p w14:paraId="053F8B47"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Constant</w:t>
            </w:r>
          </w:p>
        </w:tc>
        <w:tc>
          <w:tcPr>
            <w:tcW w:w="769" w:type="pct"/>
            <w:tcBorders>
              <w:top w:val="nil"/>
              <w:left w:val="nil"/>
              <w:bottom w:val="nil"/>
              <w:right w:val="nil"/>
            </w:tcBorders>
          </w:tcPr>
          <w:p w14:paraId="71CEE0C2" w14:textId="0FBAE095"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7.968***</w:t>
            </w:r>
          </w:p>
        </w:tc>
        <w:tc>
          <w:tcPr>
            <w:tcW w:w="727" w:type="pct"/>
            <w:tcBorders>
              <w:top w:val="nil"/>
              <w:left w:val="nil"/>
              <w:bottom w:val="nil"/>
              <w:right w:val="nil"/>
            </w:tcBorders>
          </w:tcPr>
          <w:p w14:paraId="289154A2" w14:textId="0F467D7D"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8.367***</w:t>
            </w:r>
          </w:p>
        </w:tc>
      </w:tr>
      <w:tr w:rsidR="006A22A9" w:rsidRPr="00E63430" w14:paraId="0191C95A" w14:textId="77777777" w:rsidTr="001D47BE">
        <w:tc>
          <w:tcPr>
            <w:tcW w:w="3504" w:type="pct"/>
            <w:tcBorders>
              <w:top w:val="nil"/>
              <w:left w:val="nil"/>
              <w:bottom w:val="nil"/>
              <w:right w:val="nil"/>
            </w:tcBorders>
          </w:tcPr>
          <w:p w14:paraId="4B3DEF13"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22099B79"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(0.482)</w:t>
            </w:r>
          </w:p>
        </w:tc>
        <w:tc>
          <w:tcPr>
            <w:tcW w:w="727" w:type="pct"/>
            <w:tcBorders>
              <w:top w:val="nil"/>
              <w:left w:val="nil"/>
              <w:bottom w:val="nil"/>
              <w:right w:val="nil"/>
            </w:tcBorders>
          </w:tcPr>
          <w:p w14:paraId="659E363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(0.506)</w:t>
            </w:r>
          </w:p>
        </w:tc>
      </w:tr>
      <w:tr w:rsidR="006A22A9" w:rsidRPr="00E63430" w14:paraId="0E5AF0CF" w14:textId="77777777" w:rsidTr="001D47BE">
        <w:tc>
          <w:tcPr>
            <w:tcW w:w="3504" w:type="pct"/>
            <w:tcBorders>
              <w:top w:val="single" w:sz="4" w:space="0" w:color="auto"/>
              <w:left w:val="nil"/>
              <w:bottom w:val="nil"/>
              <w:right w:val="nil"/>
            </w:tcBorders>
          </w:tcPr>
          <w:p w14:paraId="50E6231D" w14:textId="77777777" w:rsidR="006A22A9" w:rsidRPr="00AC5903" w:rsidRDefault="006A22A9" w:rsidP="006A22A9">
            <w:pPr>
              <w:widowControl w:val="0"/>
              <w:autoSpaceDE w:val="0"/>
              <w:autoSpaceDN w:val="0"/>
              <w:adjustRightInd w:val="0"/>
              <w:spacing w:after="0" w:line="240" w:lineRule="auto"/>
              <w:rPr>
                <w:rFonts w:ascii="Times New Roman" w:hAnsi="Times New Roman"/>
                <w:i/>
                <w:iCs/>
                <w:sz w:val="20"/>
                <w:szCs w:val="20"/>
                <w:lang w:val="en-US"/>
              </w:rPr>
            </w:pPr>
            <w:r w:rsidRPr="00AC5903">
              <w:rPr>
                <w:rFonts w:ascii="Times New Roman" w:hAnsi="Times New Roman"/>
                <w:i/>
                <w:iCs/>
                <w:sz w:val="20"/>
                <w:szCs w:val="20"/>
                <w:lang w:val="en-US"/>
              </w:rPr>
              <w:t>Number of DTOs</w:t>
            </w:r>
          </w:p>
        </w:tc>
        <w:tc>
          <w:tcPr>
            <w:tcW w:w="769" w:type="pct"/>
            <w:tcBorders>
              <w:top w:val="single" w:sz="4" w:space="0" w:color="auto"/>
              <w:left w:val="nil"/>
              <w:bottom w:val="nil"/>
              <w:right w:val="nil"/>
            </w:tcBorders>
          </w:tcPr>
          <w:p w14:paraId="27DDE9D4"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p>
        </w:tc>
        <w:tc>
          <w:tcPr>
            <w:tcW w:w="727" w:type="pct"/>
            <w:tcBorders>
              <w:top w:val="single" w:sz="4" w:space="0" w:color="auto"/>
              <w:left w:val="nil"/>
              <w:bottom w:val="nil"/>
              <w:right w:val="nil"/>
            </w:tcBorders>
          </w:tcPr>
          <w:p w14:paraId="0760243D"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p>
        </w:tc>
      </w:tr>
      <w:tr w:rsidR="006A22A9" w:rsidRPr="00E63430" w14:paraId="4497504F" w14:textId="77777777" w:rsidTr="001D47BE">
        <w:tc>
          <w:tcPr>
            <w:tcW w:w="3504" w:type="pct"/>
            <w:tcBorders>
              <w:top w:val="nil"/>
              <w:left w:val="nil"/>
              <w:bottom w:val="nil"/>
              <w:right w:val="nil"/>
            </w:tcBorders>
          </w:tcPr>
          <w:p w14:paraId="51D4F4F6"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Border Segment (100 km, logged)</w:t>
            </w:r>
          </w:p>
        </w:tc>
        <w:tc>
          <w:tcPr>
            <w:tcW w:w="769" w:type="pct"/>
            <w:tcBorders>
              <w:top w:val="nil"/>
              <w:left w:val="nil"/>
              <w:bottom w:val="nil"/>
              <w:right w:val="nil"/>
            </w:tcBorders>
          </w:tcPr>
          <w:p w14:paraId="71C6714F" w14:textId="1E48D138"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0.189***</w:t>
            </w:r>
          </w:p>
        </w:tc>
        <w:tc>
          <w:tcPr>
            <w:tcW w:w="727" w:type="pct"/>
            <w:tcBorders>
              <w:top w:val="nil"/>
              <w:left w:val="nil"/>
              <w:bottom w:val="nil"/>
              <w:right w:val="nil"/>
            </w:tcBorders>
          </w:tcPr>
          <w:p w14:paraId="64F5CBC6" w14:textId="6A8F1CA5"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0.189***</w:t>
            </w:r>
          </w:p>
        </w:tc>
      </w:tr>
      <w:tr w:rsidR="006A22A9" w:rsidRPr="00E63430" w14:paraId="6C632539" w14:textId="77777777" w:rsidTr="001D47BE">
        <w:tc>
          <w:tcPr>
            <w:tcW w:w="3504" w:type="pct"/>
            <w:tcBorders>
              <w:top w:val="nil"/>
              <w:left w:val="nil"/>
              <w:bottom w:val="nil"/>
              <w:right w:val="nil"/>
            </w:tcBorders>
          </w:tcPr>
          <w:p w14:paraId="7BF0B752"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5CB5AFB6"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(0.049)</w:t>
            </w:r>
          </w:p>
        </w:tc>
        <w:tc>
          <w:tcPr>
            <w:tcW w:w="727" w:type="pct"/>
            <w:tcBorders>
              <w:top w:val="nil"/>
              <w:left w:val="nil"/>
              <w:bottom w:val="nil"/>
              <w:right w:val="nil"/>
            </w:tcBorders>
          </w:tcPr>
          <w:p w14:paraId="4122BAC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(0.049)</w:t>
            </w:r>
          </w:p>
        </w:tc>
      </w:tr>
      <w:tr w:rsidR="006A22A9" w:rsidRPr="00E63430" w14:paraId="553F25FB" w14:textId="77777777" w:rsidTr="001D47BE">
        <w:tc>
          <w:tcPr>
            <w:tcW w:w="3504" w:type="pct"/>
            <w:tcBorders>
              <w:top w:val="nil"/>
              <w:left w:val="nil"/>
              <w:bottom w:val="nil"/>
              <w:right w:val="nil"/>
            </w:tcBorders>
          </w:tcPr>
          <w:p w14:paraId="3297F4DE"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Pipeline (logged)</w:t>
            </w:r>
          </w:p>
        </w:tc>
        <w:tc>
          <w:tcPr>
            <w:tcW w:w="769" w:type="pct"/>
            <w:tcBorders>
              <w:top w:val="nil"/>
              <w:left w:val="nil"/>
              <w:bottom w:val="nil"/>
              <w:right w:val="nil"/>
            </w:tcBorders>
          </w:tcPr>
          <w:p w14:paraId="0A99B78D" w14:textId="0F4AD4D7"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0.005</w:t>
            </w:r>
          </w:p>
        </w:tc>
        <w:tc>
          <w:tcPr>
            <w:tcW w:w="727" w:type="pct"/>
            <w:tcBorders>
              <w:top w:val="nil"/>
              <w:left w:val="nil"/>
              <w:bottom w:val="nil"/>
              <w:right w:val="nil"/>
            </w:tcBorders>
          </w:tcPr>
          <w:p w14:paraId="462359F7" w14:textId="44D3E8FD"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0.005</w:t>
            </w:r>
          </w:p>
        </w:tc>
      </w:tr>
      <w:tr w:rsidR="006A22A9" w:rsidRPr="00E63430" w14:paraId="17FADFC6" w14:textId="77777777" w:rsidTr="001D47BE">
        <w:tc>
          <w:tcPr>
            <w:tcW w:w="3504" w:type="pct"/>
            <w:tcBorders>
              <w:top w:val="nil"/>
              <w:left w:val="nil"/>
              <w:bottom w:val="nil"/>
              <w:right w:val="nil"/>
            </w:tcBorders>
          </w:tcPr>
          <w:p w14:paraId="72A0F26F"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23818DE1"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(0.029)</w:t>
            </w:r>
          </w:p>
        </w:tc>
        <w:tc>
          <w:tcPr>
            <w:tcW w:w="727" w:type="pct"/>
            <w:tcBorders>
              <w:top w:val="nil"/>
              <w:left w:val="nil"/>
              <w:bottom w:val="nil"/>
              <w:right w:val="nil"/>
            </w:tcBorders>
          </w:tcPr>
          <w:p w14:paraId="3C2CA676"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(0.029)</w:t>
            </w:r>
          </w:p>
        </w:tc>
      </w:tr>
      <w:tr w:rsidR="006A22A9" w:rsidRPr="00E63430" w14:paraId="6BA6371D" w14:textId="77777777" w:rsidTr="001D47BE">
        <w:tc>
          <w:tcPr>
            <w:tcW w:w="3504" w:type="pct"/>
            <w:tcBorders>
              <w:top w:val="nil"/>
              <w:left w:val="nil"/>
              <w:bottom w:val="nil"/>
              <w:right w:val="nil"/>
            </w:tcBorders>
          </w:tcPr>
          <w:p w14:paraId="0E677FC8"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Port (logged)</w:t>
            </w:r>
          </w:p>
        </w:tc>
        <w:tc>
          <w:tcPr>
            <w:tcW w:w="769" w:type="pct"/>
            <w:tcBorders>
              <w:top w:val="nil"/>
              <w:left w:val="nil"/>
              <w:bottom w:val="nil"/>
              <w:right w:val="nil"/>
            </w:tcBorders>
          </w:tcPr>
          <w:p w14:paraId="339DCEC2" w14:textId="109E042F"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0.202***</w:t>
            </w:r>
          </w:p>
        </w:tc>
        <w:tc>
          <w:tcPr>
            <w:tcW w:w="727" w:type="pct"/>
            <w:tcBorders>
              <w:top w:val="nil"/>
              <w:left w:val="nil"/>
              <w:bottom w:val="nil"/>
              <w:right w:val="nil"/>
            </w:tcBorders>
          </w:tcPr>
          <w:p w14:paraId="4811BDAB" w14:textId="1913437D"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0.202***</w:t>
            </w:r>
          </w:p>
        </w:tc>
      </w:tr>
      <w:tr w:rsidR="006A22A9" w:rsidRPr="00E63430" w14:paraId="2A108BB0" w14:textId="77777777" w:rsidTr="001D47BE">
        <w:tc>
          <w:tcPr>
            <w:tcW w:w="3504" w:type="pct"/>
            <w:tcBorders>
              <w:top w:val="nil"/>
              <w:left w:val="nil"/>
              <w:bottom w:val="nil"/>
              <w:right w:val="nil"/>
            </w:tcBorders>
          </w:tcPr>
          <w:p w14:paraId="629D4640"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69CE2AF"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(0.049)</w:t>
            </w:r>
          </w:p>
        </w:tc>
        <w:tc>
          <w:tcPr>
            <w:tcW w:w="727" w:type="pct"/>
            <w:tcBorders>
              <w:top w:val="nil"/>
              <w:left w:val="nil"/>
              <w:bottom w:val="nil"/>
              <w:right w:val="nil"/>
            </w:tcBorders>
          </w:tcPr>
          <w:p w14:paraId="0BB140D3"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(0.049)</w:t>
            </w:r>
          </w:p>
        </w:tc>
      </w:tr>
      <w:tr w:rsidR="006A22A9" w:rsidRPr="00E63430" w14:paraId="553E88E8" w14:textId="77777777" w:rsidTr="001D47BE">
        <w:tc>
          <w:tcPr>
            <w:tcW w:w="3504" w:type="pct"/>
            <w:tcBorders>
              <w:top w:val="nil"/>
              <w:left w:val="nil"/>
              <w:bottom w:val="nil"/>
              <w:right w:val="nil"/>
            </w:tcBorders>
          </w:tcPr>
          <w:p w14:paraId="57CB98C8"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Airport (logged)</w:t>
            </w:r>
          </w:p>
        </w:tc>
        <w:tc>
          <w:tcPr>
            <w:tcW w:w="769" w:type="pct"/>
            <w:tcBorders>
              <w:top w:val="nil"/>
              <w:left w:val="nil"/>
              <w:bottom w:val="nil"/>
              <w:right w:val="nil"/>
            </w:tcBorders>
          </w:tcPr>
          <w:p w14:paraId="38B11330" w14:textId="1310BFAB"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0.057</w:t>
            </w:r>
          </w:p>
        </w:tc>
        <w:tc>
          <w:tcPr>
            <w:tcW w:w="727" w:type="pct"/>
            <w:tcBorders>
              <w:top w:val="nil"/>
              <w:left w:val="nil"/>
              <w:bottom w:val="nil"/>
              <w:right w:val="nil"/>
            </w:tcBorders>
          </w:tcPr>
          <w:p w14:paraId="7C39ECCE" w14:textId="0495D1E0"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0.057</w:t>
            </w:r>
          </w:p>
        </w:tc>
      </w:tr>
      <w:tr w:rsidR="006A22A9" w:rsidRPr="00E63430" w14:paraId="7E52A0C4" w14:textId="77777777" w:rsidTr="001D47BE">
        <w:tc>
          <w:tcPr>
            <w:tcW w:w="3504" w:type="pct"/>
            <w:tcBorders>
              <w:top w:val="nil"/>
              <w:left w:val="nil"/>
              <w:bottom w:val="nil"/>
              <w:right w:val="nil"/>
            </w:tcBorders>
          </w:tcPr>
          <w:p w14:paraId="5B16FFAD"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1C5B700F"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(0.038)</w:t>
            </w:r>
          </w:p>
        </w:tc>
        <w:tc>
          <w:tcPr>
            <w:tcW w:w="727" w:type="pct"/>
            <w:tcBorders>
              <w:top w:val="nil"/>
              <w:left w:val="nil"/>
              <w:bottom w:val="nil"/>
              <w:right w:val="nil"/>
            </w:tcBorders>
          </w:tcPr>
          <w:p w14:paraId="7AE6AB9D"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(0.038)</w:t>
            </w:r>
          </w:p>
        </w:tc>
      </w:tr>
      <w:tr w:rsidR="006A22A9" w:rsidRPr="00E63430" w14:paraId="31D231DC" w14:textId="77777777" w:rsidTr="001D47BE">
        <w:tc>
          <w:tcPr>
            <w:tcW w:w="3504" w:type="pct"/>
            <w:tcBorders>
              <w:top w:val="nil"/>
              <w:left w:val="nil"/>
              <w:bottom w:val="nil"/>
              <w:right w:val="nil"/>
            </w:tcBorders>
          </w:tcPr>
          <w:p w14:paraId="42EE6D6C"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Distance to Closest Highway (logged)</w:t>
            </w:r>
          </w:p>
        </w:tc>
        <w:tc>
          <w:tcPr>
            <w:tcW w:w="769" w:type="pct"/>
            <w:tcBorders>
              <w:top w:val="nil"/>
              <w:left w:val="nil"/>
              <w:bottom w:val="nil"/>
              <w:right w:val="nil"/>
            </w:tcBorders>
          </w:tcPr>
          <w:p w14:paraId="4FE8A991"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0.040</w:t>
            </w:r>
          </w:p>
        </w:tc>
        <w:tc>
          <w:tcPr>
            <w:tcW w:w="727" w:type="pct"/>
            <w:tcBorders>
              <w:top w:val="nil"/>
              <w:left w:val="nil"/>
              <w:bottom w:val="nil"/>
              <w:right w:val="nil"/>
            </w:tcBorders>
          </w:tcPr>
          <w:p w14:paraId="2BBDF7A5"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0.040</w:t>
            </w:r>
          </w:p>
        </w:tc>
      </w:tr>
      <w:tr w:rsidR="006A22A9" w:rsidRPr="00E63430" w14:paraId="69345B8B" w14:textId="77777777" w:rsidTr="001D47BE">
        <w:tc>
          <w:tcPr>
            <w:tcW w:w="3504" w:type="pct"/>
            <w:tcBorders>
              <w:top w:val="nil"/>
              <w:left w:val="nil"/>
              <w:bottom w:val="nil"/>
              <w:right w:val="nil"/>
            </w:tcBorders>
          </w:tcPr>
          <w:p w14:paraId="67CF923F"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212A661C"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(0.031)</w:t>
            </w:r>
          </w:p>
        </w:tc>
        <w:tc>
          <w:tcPr>
            <w:tcW w:w="727" w:type="pct"/>
            <w:tcBorders>
              <w:top w:val="nil"/>
              <w:left w:val="nil"/>
              <w:bottom w:val="nil"/>
              <w:right w:val="nil"/>
            </w:tcBorders>
          </w:tcPr>
          <w:p w14:paraId="729C173C"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(0.031)</w:t>
            </w:r>
          </w:p>
        </w:tc>
      </w:tr>
      <w:tr w:rsidR="006A22A9" w:rsidRPr="00E63430" w14:paraId="1888E273" w14:textId="77777777" w:rsidTr="001D47BE">
        <w:tc>
          <w:tcPr>
            <w:tcW w:w="3504" w:type="pct"/>
            <w:tcBorders>
              <w:top w:val="nil"/>
              <w:left w:val="nil"/>
              <w:bottom w:val="nil"/>
              <w:right w:val="nil"/>
            </w:tcBorders>
          </w:tcPr>
          <w:p w14:paraId="18A8E25A"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Number of DTOs (t-1)</w:t>
            </w:r>
          </w:p>
        </w:tc>
        <w:tc>
          <w:tcPr>
            <w:tcW w:w="769" w:type="pct"/>
            <w:tcBorders>
              <w:top w:val="nil"/>
              <w:left w:val="nil"/>
              <w:bottom w:val="nil"/>
              <w:right w:val="nil"/>
            </w:tcBorders>
          </w:tcPr>
          <w:p w14:paraId="22005E07"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0.127*</w:t>
            </w:r>
          </w:p>
        </w:tc>
        <w:tc>
          <w:tcPr>
            <w:tcW w:w="727" w:type="pct"/>
            <w:tcBorders>
              <w:top w:val="nil"/>
              <w:left w:val="nil"/>
              <w:bottom w:val="nil"/>
              <w:right w:val="nil"/>
            </w:tcBorders>
          </w:tcPr>
          <w:p w14:paraId="03240964"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0.127*</w:t>
            </w:r>
          </w:p>
        </w:tc>
      </w:tr>
      <w:tr w:rsidR="006A22A9" w:rsidRPr="00E63430" w14:paraId="79E5EBE7" w14:textId="77777777" w:rsidTr="001D47BE">
        <w:tc>
          <w:tcPr>
            <w:tcW w:w="3504" w:type="pct"/>
            <w:tcBorders>
              <w:top w:val="nil"/>
              <w:left w:val="nil"/>
              <w:bottom w:val="nil"/>
              <w:right w:val="nil"/>
            </w:tcBorders>
          </w:tcPr>
          <w:p w14:paraId="56641432"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58679868"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(0.051)</w:t>
            </w:r>
          </w:p>
        </w:tc>
        <w:tc>
          <w:tcPr>
            <w:tcW w:w="727" w:type="pct"/>
            <w:tcBorders>
              <w:top w:val="nil"/>
              <w:left w:val="nil"/>
              <w:bottom w:val="nil"/>
              <w:right w:val="nil"/>
            </w:tcBorders>
          </w:tcPr>
          <w:p w14:paraId="194EAA3F"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(0.051)</w:t>
            </w:r>
          </w:p>
        </w:tc>
      </w:tr>
      <w:tr w:rsidR="006A22A9" w:rsidRPr="00E63430" w14:paraId="41530CEE" w14:textId="77777777" w:rsidTr="001D47BE">
        <w:tc>
          <w:tcPr>
            <w:tcW w:w="3504" w:type="pct"/>
            <w:tcBorders>
              <w:top w:val="nil"/>
              <w:left w:val="nil"/>
              <w:bottom w:val="nil"/>
              <w:right w:val="nil"/>
            </w:tcBorders>
          </w:tcPr>
          <w:p w14:paraId="049805E4"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Killed DTO Members (logged, t-1)</w:t>
            </w:r>
          </w:p>
        </w:tc>
        <w:tc>
          <w:tcPr>
            <w:tcW w:w="769" w:type="pct"/>
            <w:tcBorders>
              <w:top w:val="nil"/>
              <w:left w:val="nil"/>
              <w:bottom w:val="nil"/>
              <w:right w:val="nil"/>
            </w:tcBorders>
          </w:tcPr>
          <w:p w14:paraId="5726B0CD"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0.103</w:t>
            </w:r>
          </w:p>
        </w:tc>
        <w:tc>
          <w:tcPr>
            <w:tcW w:w="727" w:type="pct"/>
            <w:tcBorders>
              <w:top w:val="nil"/>
              <w:left w:val="nil"/>
              <w:bottom w:val="nil"/>
              <w:right w:val="nil"/>
            </w:tcBorders>
          </w:tcPr>
          <w:p w14:paraId="0259926D"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0.103</w:t>
            </w:r>
          </w:p>
        </w:tc>
      </w:tr>
      <w:tr w:rsidR="006A22A9" w:rsidRPr="00E63430" w14:paraId="349F8663" w14:textId="77777777" w:rsidTr="001D47BE">
        <w:tc>
          <w:tcPr>
            <w:tcW w:w="3504" w:type="pct"/>
            <w:tcBorders>
              <w:top w:val="nil"/>
              <w:left w:val="nil"/>
              <w:bottom w:val="nil"/>
              <w:right w:val="nil"/>
            </w:tcBorders>
          </w:tcPr>
          <w:p w14:paraId="2A23DC2F"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3CC2B9C3"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(0.099)</w:t>
            </w:r>
          </w:p>
        </w:tc>
        <w:tc>
          <w:tcPr>
            <w:tcW w:w="727" w:type="pct"/>
            <w:tcBorders>
              <w:top w:val="nil"/>
              <w:left w:val="nil"/>
              <w:bottom w:val="nil"/>
              <w:right w:val="nil"/>
            </w:tcBorders>
          </w:tcPr>
          <w:p w14:paraId="155D3AA5"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(0.099)</w:t>
            </w:r>
          </w:p>
        </w:tc>
      </w:tr>
      <w:tr w:rsidR="006A22A9" w:rsidRPr="00E63430" w14:paraId="561D9F5E" w14:textId="77777777" w:rsidTr="001D47BE">
        <w:tc>
          <w:tcPr>
            <w:tcW w:w="3504" w:type="pct"/>
            <w:tcBorders>
              <w:top w:val="nil"/>
              <w:left w:val="nil"/>
              <w:bottom w:val="nil"/>
              <w:right w:val="nil"/>
            </w:tcBorders>
          </w:tcPr>
          <w:p w14:paraId="66F35183" w14:textId="02A12E2F"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PAN </w:t>
            </w:r>
            <w:r w:rsidR="0063055C">
              <w:rPr>
                <w:rFonts w:ascii="Times New Roman" w:hAnsi="Times New Roman"/>
                <w:sz w:val="20"/>
                <w:szCs w:val="20"/>
                <w:lang w:val="en-US"/>
              </w:rPr>
              <w:t>M</w:t>
            </w:r>
            <w:r w:rsidRPr="00AC5903">
              <w:rPr>
                <w:rFonts w:ascii="Times New Roman" w:hAnsi="Times New Roman"/>
                <w:sz w:val="20"/>
                <w:szCs w:val="20"/>
                <w:lang w:val="en-US"/>
              </w:rPr>
              <w:t>ayor</w:t>
            </w:r>
          </w:p>
        </w:tc>
        <w:tc>
          <w:tcPr>
            <w:tcW w:w="769" w:type="pct"/>
            <w:tcBorders>
              <w:top w:val="nil"/>
              <w:left w:val="nil"/>
              <w:bottom w:val="nil"/>
              <w:right w:val="nil"/>
            </w:tcBorders>
          </w:tcPr>
          <w:p w14:paraId="1F8B0EB8"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0.368**</w:t>
            </w:r>
          </w:p>
        </w:tc>
        <w:tc>
          <w:tcPr>
            <w:tcW w:w="727" w:type="pct"/>
            <w:tcBorders>
              <w:top w:val="nil"/>
              <w:left w:val="nil"/>
              <w:bottom w:val="nil"/>
              <w:right w:val="nil"/>
            </w:tcBorders>
          </w:tcPr>
          <w:p w14:paraId="34C0738C"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0.368**</w:t>
            </w:r>
          </w:p>
        </w:tc>
      </w:tr>
      <w:tr w:rsidR="006A22A9" w:rsidRPr="00E63430" w14:paraId="34CEA9EB" w14:textId="77777777" w:rsidTr="001D47BE">
        <w:tc>
          <w:tcPr>
            <w:tcW w:w="3504" w:type="pct"/>
            <w:tcBorders>
              <w:top w:val="nil"/>
              <w:left w:val="nil"/>
              <w:bottom w:val="nil"/>
              <w:right w:val="nil"/>
            </w:tcBorders>
          </w:tcPr>
          <w:p w14:paraId="4977CD5D"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140E381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(0.128)</w:t>
            </w:r>
          </w:p>
        </w:tc>
        <w:tc>
          <w:tcPr>
            <w:tcW w:w="727" w:type="pct"/>
            <w:tcBorders>
              <w:top w:val="nil"/>
              <w:left w:val="nil"/>
              <w:bottom w:val="nil"/>
              <w:right w:val="nil"/>
            </w:tcBorders>
          </w:tcPr>
          <w:p w14:paraId="00897809"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(0.128)</w:t>
            </w:r>
          </w:p>
        </w:tc>
      </w:tr>
      <w:tr w:rsidR="006A22A9" w:rsidRPr="00E63430" w14:paraId="2945A23F" w14:textId="77777777" w:rsidTr="001D47BE">
        <w:tc>
          <w:tcPr>
            <w:tcW w:w="3504" w:type="pct"/>
            <w:tcBorders>
              <w:top w:val="nil"/>
              <w:left w:val="nil"/>
              <w:bottom w:val="nil"/>
              <w:right w:val="nil"/>
            </w:tcBorders>
          </w:tcPr>
          <w:p w14:paraId="77595C22" w14:textId="7C757033"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PRI </w:t>
            </w:r>
            <w:r w:rsidR="0063055C">
              <w:rPr>
                <w:rFonts w:ascii="Times New Roman" w:hAnsi="Times New Roman"/>
                <w:sz w:val="20"/>
                <w:szCs w:val="20"/>
                <w:lang w:val="en-US"/>
              </w:rPr>
              <w:t>M</w:t>
            </w:r>
            <w:r w:rsidRPr="00AC5903">
              <w:rPr>
                <w:rFonts w:ascii="Times New Roman" w:hAnsi="Times New Roman"/>
                <w:sz w:val="20"/>
                <w:szCs w:val="20"/>
                <w:lang w:val="en-US"/>
              </w:rPr>
              <w:t>ayor</w:t>
            </w:r>
          </w:p>
        </w:tc>
        <w:tc>
          <w:tcPr>
            <w:tcW w:w="769" w:type="pct"/>
            <w:tcBorders>
              <w:top w:val="nil"/>
              <w:left w:val="nil"/>
              <w:bottom w:val="nil"/>
              <w:right w:val="nil"/>
            </w:tcBorders>
          </w:tcPr>
          <w:p w14:paraId="3A307FCC"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0.267*</w:t>
            </w:r>
          </w:p>
        </w:tc>
        <w:tc>
          <w:tcPr>
            <w:tcW w:w="727" w:type="pct"/>
            <w:tcBorders>
              <w:top w:val="nil"/>
              <w:left w:val="nil"/>
              <w:bottom w:val="nil"/>
              <w:right w:val="nil"/>
            </w:tcBorders>
          </w:tcPr>
          <w:p w14:paraId="71A38581"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0.267*</w:t>
            </w:r>
          </w:p>
        </w:tc>
      </w:tr>
      <w:tr w:rsidR="006A22A9" w:rsidRPr="00E63430" w14:paraId="689C9192" w14:textId="77777777" w:rsidTr="001D47BE">
        <w:tc>
          <w:tcPr>
            <w:tcW w:w="3504" w:type="pct"/>
            <w:tcBorders>
              <w:top w:val="nil"/>
              <w:left w:val="nil"/>
              <w:bottom w:val="nil"/>
              <w:right w:val="nil"/>
            </w:tcBorders>
          </w:tcPr>
          <w:p w14:paraId="6F6E1271"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6CC664CC"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(0.136)</w:t>
            </w:r>
          </w:p>
        </w:tc>
        <w:tc>
          <w:tcPr>
            <w:tcW w:w="727" w:type="pct"/>
            <w:tcBorders>
              <w:top w:val="nil"/>
              <w:left w:val="nil"/>
              <w:bottom w:val="nil"/>
              <w:right w:val="nil"/>
            </w:tcBorders>
          </w:tcPr>
          <w:p w14:paraId="1215C7BE"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(0.136)</w:t>
            </w:r>
          </w:p>
        </w:tc>
      </w:tr>
      <w:tr w:rsidR="006A22A9" w:rsidRPr="00E63430" w14:paraId="2ECB229C" w14:textId="77777777" w:rsidTr="001D47BE">
        <w:tc>
          <w:tcPr>
            <w:tcW w:w="3504" w:type="pct"/>
            <w:tcBorders>
              <w:top w:val="nil"/>
              <w:left w:val="nil"/>
              <w:bottom w:val="nil"/>
              <w:right w:val="nil"/>
            </w:tcBorders>
          </w:tcPr>
          <w:p w14:paraId="59898E2A" w14:textId="405E5E66"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PRD </w:t>
            </w:r>
            <w:r w:rsidR="0063055C">
              <w:rPr>
                <w:rFonts w:ascii="Times New Roman" w:hAnsi="Times New Roman"/>
                <w:sz w:val="20"/>
                <w:szCs w:val="20"/>
                <w:lang w:val="en-US"/>
              </w:rPr>
              <w:t>M</w:t>
            </w:r>
            <w:r w:rsidRPr="00AC5903">
              <w:rPr>
                <w:rFonts w:ascii="Times New Roman" w:hAnsi="Times New Roman"/>
                <w:sz w:val="20"/>
                <w:szCs w:val="20"/>
                <w:lang w:val="en-US"/>
              </w:rPr>
              <w:t>ayor</w:t>
            </w:r>
          </w:p>
        </w:tc>
        <w:tc>
          <w:tcPr>
            <w:tcW w:w="769" w:type="pct"/>
            <w:tcBorders>
              <w:top w:val="nil"/>
              <w:left w:val="nil"/>
              <w:bottom w:val="nil"/>
              <w:right w:val="nil"/>
            </w:tcBorders>
          </w:tcPr>
          <w:p w14:paraId="0D1FD254"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0.311*</w:t>
            </w:r>
          </w:p>
        </w:tc>
        <w:tc>
          <w:tcPr>
            <w:tcW w:w="727" w:type="pct"/>
            <w:tcBorders>
              <w:top w:val="nil"/>
              <w:left w:val="nil"/>
              <w:bottom w:val="nil"/>
              <w:right w:val="nil"/>
            </w:tcBorders>
          </w:tcPr>
          <w:p w14:paraId="18D497AA"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0.311*</w:t>
            </w:r>
          </w:p>
        </w:tc>
      </w:tr>
      <w:tr w:rsidR="006A22A9" w:rsidRPr="00E63430" w14:paraId="670E4D91" w14:textId="77777777" w:rsidTr="001D47BE">
        <w:tc>
          <w:tcPr>
            <w:tcW w:w="3504" w:type="pct"/>
            <w:tcBorders>
              <w:top w:val="nil"/>
              <w:left w:val="nil"/>
              <w:bottom w:val="nil"/>
              <w:right w:val="nil"/>
            </w:tcBorders>
          </w:tcPr>
          <w:p w14:paraId="41FB89F2"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69E7E97F"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(0.136)</w:t>
            </w:r>
          </w:p>
        </w:tc>
        <w:tc>
          <w:tcPr>
            <w:tcW w:w="727" w:type="pct"/>
            <w:tcBorders>
              <w:top w:val="nil"/>
              <w:left w:val="nil"/>
              <w:bottom w:val="nil"/>
              <w:right w:val="nil"/>
            </w:tcBorders>
          </w:tcPr>
          <w:p w14:paraId="00F58C26"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(0.136)</w:t>
            </w:r>
          </w:p>
        </w:tc>
      </w:tr>
      <w:tr w:rsidR="006A22A9" w:rsidRPr="00E63430" w14:paraId="335AD444" w14:textId="77777777" w:rsidTr="001D47BE">
        <w:tc>
          <w:tcPr>
            <w:tcW w:w="3504" w:type="pct"/>
            <w:tcBorders>
              <w:top w:val="nil"/>
              <w:left w:val="nil"/>
              <w:bottom w:val="nil"/>
              <w:right w:val="nil"/>
            </w:tcBorders>
          </w:tcPr>
          <w:p w14:paraId="2AC2A39F" w14:textId="7F5841FF"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PRI </w:t>
            </w:r>
            <w:r w:rsidR="0063055C">
              <w:rPr>
                <w:rFonts w:ascii="Times New Roman" w:hAnsi="Times New Roman"/>
                <w:sz w:val="20"/>
                <w:szCs w:val="20"/>
                <w:lang w:val="en-US"/>
              </w:rPr>
              <w:t>G</w:t>
            </w:r>
            <w:r w:rsidRPr="00AC5903">
              <w:rPr>
                <w:rFonts w:ascii="Times New Roman" w:hAnsi="Times New Roman"/>
                <w:sz w:val="20"/>
                <w:szCs w:val="20"/>
                <w:lang w:val="en-US"/>
              </w:rPr>
              <w:t>overnor</w:t>
            </w:r>
          </w:p>
        </w:tc>
        <w:tc>
          <w:tcPr>
            <w:tcW w:w="769" w:type="pct"/>
            <w:tcBorders>
              <w:top w:val="nil"/>
              <w:left w:val="nil"/>
              <w:bottom w:val="nil"/>
              <w:right w:val="nil"/>
            </w:tcBorders>
          </w:tcPr>
          <w:p w14:paraId="080BD7F1" w14:textId="77E8D6C2"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0.536</w:t>
            </w:r>
          </w:p>
        </w:tc>
        <w:tc>
          <w:tcPr>
            <w:tcW w:w="727" w:type="pct"/>
            <w:tcBorders>
              <w:top w:val="nil"/>
              <w:left w:val="nil"/>
              <w:bottom w:val="nil"/>
              <w:right w:val="nil"/>
            </w:tcBorders>
          </w:tcPr>
          <w:p w14:paraId="4967EF79" w14:textId="3A83CBE2"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0.536</w:t>
            </w:r>
          </w:p>
        </w:tc>
      </w:tr>
      <w:tr w:rsidR="006A22A9" w:rsidRPr="00E63430" w14:paraId="5A08A141" w14:textId="77777777" w:rsidTr="001D47BE">
        <w:tc>
          <w:tcPr>
            <w:tcW w:w="3504" w:type="pct"/>
            <w:tcBorders>
              <w:top w:val="nil"/>
              <w:left w:val="nil"/>
              <w:bottom w:val="nil"/>
              <w:right w:val="nil"/>
            </w:tcBorders>
          </w:tcPr>
          <w:p w14:paraId="3E8E1057"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6B15B91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(0.434)</w:t>
            </w:r>
          </w:p>
        </w:tc>
        <w:tc>
          <w:tcPr>
            <w:tcW w:w="727" w:type="pct"/>
            <w:tcBorders>
              <w:top w:val="nil"/>
              <w:left w:val="nil"/>
              <w:bottom w:val="nil"/>
              <w:right w:val="nil"/>
            </w:tcBorders>
          </w:tcPr>
          <w:p w14:paraId="3B698463"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(0.434)</w:t>
            </w:r>
          </w:p>
        </w:tc>
      </w:tr>
      <w:tr w:rsidR="006A22A9" w:rsidRPr="00E63430" w14:paraId="6AAD517B" w14:textId="77777777" w:rsidTr="001D47BE">
        <w:tc>
          <w:tcPr>
            <w:tcW w:w="3504" w:type="pct"/>
            <w:tcBorders>
              <w:top w:val="nil"/>
              <w:left w:val="nil"/>
              <w:bottom w:val="nil"/>
              <w:right w:val="nil"/>
            </w:tcBorders>
          </w:tcPr>
          <w:p w14:paraId="181F2BE8" w14:textId="6D317D3B"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PAN </w:t>
            </w:r>
            <w:r w:rsidR="0063055C">
              <w:rPr>
                <w:rFonts w:ascii="Times New Roman" w:hAnsi="Times New Roman"/>
                <w:sz w:val="20"/>
                <w:szCs w:val="20"/>
                <w:lang w:val="en-US"/>
              </w:rPr>
              <w:t>G</w:t>
            </w:r>
            <w:r w:rsidRPr="00AC5903">
              <w:rPr>
                <w:rFonts w:ascii="Times New Roman" w:hAnsi="Times New Roman"/>
                <w:sz w:val="20"/>
                <w:szCs w:val="20"/>
                <w:lang w:val="en-US"/>
              </w:rPr>
              <w:t>overnor</w:t>
            </w:r>
          </w:p>
        </w:tc>
        <w:tc>
          <w:tcPr>
            <w:tcW w:w="769" w:type="pct"/>
            <w:tcBorders>
              <w:top w:val="nil"/>
              <w:left w:val="nil"/>
              <w:bottom w:val="nil"/>
              <w:right w:val="nil"/>
            </w:tcBorders>
          </w:tcPr>
          <w:p w14:paraId="7EE42F54" w14:textId="1E9E425D"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1.614***</w:t>
            </w:r>
          </w:p>
        </w:tc>
        <w:tc>
          <w:tcPr>
            <w:tcW w:w="727" w:type="pct"/>
            <w:tcBorders>
              <w:top w:val="nil"/>
              <w:left w:val="nil"/>
              <w:bottom w:val="nil"/>
              <w:right w:val="nil"/>
            </w:tcBorders>
          </w:tcPr>
          <w:p w14:paraId="12F8B7BC" w14:textId="38649C10"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1.614***</w:t>
            </w:r>
          </w:p>
        </w:tc>
      </w:tr>
      <w:tr w:rsidR="006A22A9" w:rsidRPr="00E63430" w14:paraId="0D38C298" w14:textId="77777777" w:rsidTr="001D47BE">
        <w:tc>
          <w:tcPr>
            <w:tcW w:w="3504" w:type="pct"/>
            <w:tcBorders>
              <w:top w:val="nil"/>
              <w:left w:val="nil"/>
              <w:bottom w:val="nil"/>
              <w:right w:val="nil"/>
            </w:tcBorders>
          </w:tcPr>
          <w:p w14:paraId="161BBFA4"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193B5E5"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(0.489)</w:t>
            </w:r>
          </w:p>
        </w:tc>
        <w:tc>
          <w:tcPr>
            <w:tcW w:w="727" w:type="pct"/>
            <w:tcBorders>
              <w:top w:val="nil"/>
              <w:left w:val="nil"/>
              <w:bottom w:val="nil"/>
              <w:right w:val="nil"/>
            </w:tcBorders>
          </w:tcPr>
          <w:p w14:paraId="5AB5D853"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(0.489)</w:t>
            </w:r>
          </w:p>
        </w:tc>
      </w:tr>
      <w:tr w:rsidR="006A22A9" w:rsidRPr="00E63430" w14:paraId="057E9C05" w14:textId="77777777" w:rsidTr="001D47BE">
        <w:tc>
          <w:tcPr>
            <w:tcW w:w="3504" w:type="pct"/>
            <w:tcBorders>
              <w:top w:val="nil"/>
              <w:left w:val="nil"/>
              <w:bottom w:val="nil"/>
              <w:right w:val="nil"/>
            </w:tcBorders>
          </w:tcPr>
          <w:p w14:paraId="558DFDE9" w14:textId="7AB1475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Social </w:t>
            </w:r>
            <w:r w:rsidR="00700303" w:rsidRPr="00AC5903">
              <w:rPr>
                <w:rFonts w:ascii="Times New Roman" w:hAnsi="Times New Roman"/>
                <w:sz w:val="20"/>
                <w:szCs w:val="20"/>
                <w:lang w:val="en-US"/>
              </w:rPr>
              <w:t>Development</w:t>
            </w:r>
          </w:p>
        </w:tc>
        <w:tc>
          <w:tcPr>
            <w:tcW w:w="769" w:type="pct"/>
            <w:tcBorders>
              <w:top w:val="nil"/>
              <w:left w:val="nil"/>
              <w:bottom w:val="nil"/>
              <w:right w:val="nil"/>
            </w:tcBorders>
          </w:tcPr>
          <w:p w14:paraId="4352B26E" w14:textId="06C3E716"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0.707***</w:t>
            </w:r>
          </w:p>
        </w:tc>
        <w:tc>
          <w:tcPr>
            <w:tcW w:w="727" w:type="pct"/>
            <w:tcBorders>
              <w:top w:val="nil"/>
              <w:left w:val="nil"/>
              <w:bottom w:val="nil"/>
              <w:right w:val="nil"/>
            </w:tcBorders>
          </w:tcPr>
          <w:p w14:paraId="5693F72F" w14:textId="2484DF3B"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0.707***</w:t>
            </w:r>
          </w:p>
        </w:tc>
      </w:tr>
      <w:tr w:rsidR="006A22A9" w:rsidRPr="00E63430" w14:paraId="18A0438D" w14:textId="77777777" w:rsidTr="001D47BE">
        <w:tc>
          <w:tcPr>
            <w:tcW w:w="3504" w:type="pct"/>
            <w:tcBorders>
              <w:top w:val="nil"/>
              <w:left w:val="nil"/>
              <w:bottom w:val="nil"/>
              <w:right w:val="nil"/>
            </w:tcBorders>
          </w:tcPr>
          <w:p w14:paraId="65342C67"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1D985B4A"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(0.074)</w:t>
            </w:r>
          </w:p>
        </w:tc>
        <w:tc>
          <w:tcPr>
            <w:tcW w:w="727" w:type="pct"/>
            <w:tcBorders>
              <w:top w:val="nil"/>
              <w:left w:val="nil"/>
              <w:bottom w:val="nil"/>
              <w:right w:val="nil"/>
            </w:tcBorders>
          </w:tcPr>
          <w:p w14:paraId="78F2E0A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(0.074)</w:t>
            </w:r>
          </w:p>
        </w:tc>
      </w:tr>
      <w:tr w:rsidR="006A22A9" w:rsidRPr="00E63430" w14:paraId="3862694E" w14:textId="77777777" w:rsidTr="001D47BE">
        <w:tc>
          <w:tcPr>
            <w:tcW w:w="3504" w:type="pct"/>
            <w:tcBorders>
              <w:top w:val="nil"/>
              <w:left w:val="nil"/>
              <w:bottom w:val="nil"/>
              <w:right w:val="nil"/>
            </w:tcBorders>
          </w:tcPr>
          <w:p w14:paraId="574C4194"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Population (logged)</w:t>
            </w:r>
          </w:p>
        </w:tc>
        <w:tc>
          <w:tcPr>
            <w:tcW w:w="769" w:type="pct"/>
            <w:tcBorders>
              <w:top w:val="nil"/>
              <w:left w:val="nil"/>
              <w:bottom w:val="nil"/>
              <w:right w:val="nil"/>
            </w:tcBorders>
          </w:tcPr>
          <w:p w14:paraId="237C9DF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0.879***</w:t>
            </w:r>
          </w:p>
        </w:tc>
        <w:tc>
          <w:tcPr>
            <w:tcW w:w="727" w:type="pct"/>
            <w:tcBorders>
              <w:top w:val="nil"/>
              <w:left w:val="nil"/>
              <w:bottom w:val="nil"/>
              <w:right w:val="nil"/>
            </w:tcBorders>
          </w:tcPr>
          <w:p w14:paraId="7EC3CB7D"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0.879***</w:t>
            </w:r>
          </w:p>
        </w:tc>
      </w:tr>
      <w:tr w:rsidR="006A22A9" w:rsidRPr="00E63430" w14:paraId="270D3DA3" w14:textId="77777777" w:rsidTr="001D47BE">
        <w:tc>
          <w:tcPr>
            <w:tcW w:w="3504" w:type="pct"/>
            <w:tcBorders>
              <w:top w:val="nil"/>
              <w:left w:val="nil"/>
              <w:bottom w:val="nil"/>
              <w:right w:val="nil"/>
            </w:tcBorders>
          </w:tcPr>
          <w:p w14:paraId="326EA895"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5A462E66"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(0.025)</w:t>
            </w:r>
          </w:p>
        </w:tc>
        <w:tc>
          <w:tcPr>
            <w:tcW w:w="727" w:type="pct"/>
            <w:tcBorders>
              <w:top w:val="nil"/>
              <w:left w:val="nil"/>
              <w:bottom w:val="nil"/>
              <w:right w:val="nil"/>
            </w:tcBorders>
          </w:tcPr>
          <w:p w14:paraId="516EE9D4"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(0.025)</w:t>
            </w:r>
          </w:p>
        </w:tc>
      </w:tr>
      <w:tr w:rsidR="006A22A9" w:rsidRPr="00E63430" w14:paraId="232FFDF1" w14:textId="77777777" w:rsidTr="001D47BE">
        <w:tc>
          <w:tcPr>
            <w:tcW w:w="3504" w:type="pct"/>
            <w:tcBorders>
              <w:top w:val="nil"/>
              <w:left w:val="nil"/>
              <w:bottom w:val="nil"/>
              <w:right w:val="nil"/>
            </w:tcBorders>
          </w:tcPr>
          <w:p w14:paraId="420264F7"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Schooling</w:t>
            </w:r>
          </w:p>
        </w:tc>
        <w:tc>
          <w:tcPr>
            <w:tcW w:w="769" w:type="pct"/>
            <w:tcBorders>
              <w:top w:val="nil"/>
              <w:left w:val="nil"/>
              <w:bottom w:val="nil"/>
              <w:right w:val="nil"/>
            </w:tcBorders>
          </w:tcPr>
          <w:p w14:paraId="70E82DE5" w14:textId="1874A2AB"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0.014***</w:t>
            </w:r>
          </w:p>
        </w:tc>
        <w:tc>
          <w:tcPr>
            <w:tcW w:w="727" w:type="pct"/>
            <w:tcBorders>
              <w:top w:val="nil"/>
              <w:left w:val="nil"/>
              <w:bottom w:val="nil"/>
              <w:right w:val="nil"/>
            </w:tcBorders>
          </w:tcPr>
          <w:p w14:paraId="1635A60D" w14:textId="4D91317E"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0.014***</w:t>
            </w:r>
          </w:p>
        </w:tc>
      </w:tr>
      <w:tr w:rsidR="006A22A9" w:rsidRPr="00E63430" w14:paraId="6B48A64E" w14:textId="77777777" w:rsidTr="001D47BE">
        <w:tc>
          <w:tcPr>
            <w:tcW w:w="3504" w:type="pct"/>
            <w:tcBorders>
              <w:top w:val="nil"/>
              <w:left w:val="nil"/>
              <w:bottom w:val="nil"/>
              <w:right w:val="nil"/>
            </w:tcBorders>
          </w:tcPr>
          <w:p w14:paraId="032DC964"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0E93B5B5"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(0.004)</w:t>
            </w:r>
          </w:p>
        </w:tc>
        <w:tc>
          <w:tcPr>
            <w:tcW w:w="727" w:type="pct"/>
            <w:tcBorders>
              <w:top w:val="nil"/>
              <w:left w:val="nil"/>
              <w:bottom w:val="nil"/>
              <w:right w:val="nil"/>
            </w:tcBorders>
          </w:tcPr>
          <w:p w14:paraId="53AE92F5"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(0.004)</w:t>
            </w:r>
          </w:p>
        </w:tc>
      </w:tr>
      <w:tr w:rsidR="006A22A9" w:rsidRPr="00E63430" w14:paraId="584EC263" w14:textId="77777777" w:rsidTr="001D47BE">
        <w:tc>
          <w:tcPr>
            <w:tcW w:w="3504" w:type="pct"/>
            <w:tcBorders>
              <w:top w:val="nil"/>
              <w:left w:val="nil"/>
              <w:bottom w:val="nil"/>
              <w:right w:val="nil"/>
            </w:tcBorders>
          </w:tcPr>
          <w:p w14:paraId="5D20EE5A"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Constant</w:t>
            </w:r>
          </w:p>
        </w:tc>
        <w:tc>
          <w:tcPr>
            <w:tcW w:w="769" w:type="pct"/>
            <w:tcBorders>
              <w:top w:val="nil"/>
              <w:left w:val="nil"/>
              <w:bottom w:val="nil"/>
              <w:right w:val="nil"/>
            </w:tcBorders>
          </w:tcPr>
          <w:p w14:paraId="5364E1D0" w14:textId="56249187"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7.463***</w:t>
            </w:r>
          </w:p>
        </w:tc>
        <w:tc>
          <w:tcPr>
            <w:tcW w:w="727" w:type="pct"/>
            <w:tcBorders>
              <w:top w:val="nil"/>
              <w:left w:val="nil"/>
              <w:bottom w:val="nil"/>
              <w:right w:val="nil"/>
            </w:tcBorders>
          </w:tcPr>
          <w:p w14:paraId="6037D0B6" w14:textId="53EFD151"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7.463***</w:t>
            </w:r>
          </w:p>
        </w:tc>
      </w:tr>
      <w:tr w:rsidR="006A22A9" w:rsidRPr="00E63430" w14:paraId="310C7D7E" w14:textId="77777777" w:rsidTr="001D47BE">
        <w:tc>
          <w:tcPr>
            <w:tcW w:w="3504" w:type="pct"/>
            <w:tcBorders>
              <w:top w:val="nil"/>
              <w:left w:val="nil"/>
              <w:bottom w:val="nil"/>
              <w:right w:val="nil"/>
            </w:tcBorders>
          </w:tcPr>
          <w:p w14:paraId="60843BDC"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p>
        </w:tc>
        <w:tc>
          <w:tcPr>
            <w:tcW w:w="769" w:type="pct"/>
            <w:tcBorders>
              <w:top w:val="nil"/>
              <w:left w:val="nil"/>
              <w:bottom w:val="nil"/>
              <w:right w:val="nil"/>
            </w:tcBorders>
          </w:tcPr>
          <w:p w14:paraId="4BF95657"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(0.904)</w:t>
            </w:r>
          </w:p>
        </w:tc>
        <w:tc>
          <w:tcPr>
            <w:tcW w:w="727" w:type="pct"/>
            <w:tcBorders>
              <w:top w:val="nil"/>
              <w:left w:val="nil"/>
              <w:bottom w:val="nil"/>
              <w:right w:val="nil"/>
            </w:tcBorders>
          </w:tcPr>
          <w:p w14:paraId="37722544"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(0.904)</w:t>
            </w:r>
          </w:p>
        </w:tc>
      </w:tr>
      <w:tr w:rsidR="006A22A9" w:rsidRPr="00E63430" w14:paraId="1C6FF7C6" w14:textId="77777777" w:rsidTr="001D47BE">
        <w:tc>
          <w:tcPr>
            <w:tcW w:w="3504" w:type="pct"/>
            <w:tcBorders>
              <w:top w:val="single" w:sz="4" w:space="0" w:color="auto"/>
              <w:left w:val="nil"/>
              <w:bottom w:val="nil"/>
              <w:right w:val="nil"/>
            </w:tcBorders>
          </w:tcPr>
          <w:p w14:paraId="473711CE"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Observations</w:t>
            </w:r>
          </w:p>
        </w:tc>
        <w:tc>
          <w:tcPr>
            <w:tcW w:w="769" w:type="pct"/>
            <w:tcBorders>
              <w:top w:val="single" w:sz="4" w:space="0" w:color="auto"/>
              <w:left w:val="nil"/>
              <w:bottom w:val="nil"/>
              <w:right w:val="nil"/>
            </w:tcBorders>
          </w:tcPr>
          <w:p w14:paraId="26B2ED2B"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235997</w:t>
            </w:r>
          </w:p>
        </w:tc>
        <w:tc>
          <w:tcPr>
            <w:tcW w:w="727" w:type="pct"/>
            <w:tcBorders>
              <w:top w:val="single" w:sz="4" w:space="0" w:color="auto"/>
              <w:left w:val="nil"/>
              <w:bottom w:val="nil"/>
              <w:right w:val="nil"/>
            </w:tcBorders>
          </w:tcPr>
          <w:p w14:paraId="39416296"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235997</w:t>
            </w:r>
          </w:p>
        </w:tc>
      </w:tr>
      <w:tr w:rsidR="006A22A9" w:rsidRPr="00E63430" w14:paraId="10E41597" w14:textId="77777777" w:rsidTr="001D47BE">
        <w:tc>
          <w:tcPr>
            <w:tcW w:w="3504" w:type="pct"/>
            <w:tcBorders>
              <w:top w:val="nil"/>
              <w:left w:val="nil"/>
              <w:bottom w:val="nil"/>
              <w:right w:val="nil"/>
            </w:tcBorders>
          </w:tcPr>
          <w:p w14:paraId="0E813442" w14:textId="323DF222"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 xml:space="preserve">Log </w:t>
            </w:r>
            <w:r w:rsidR="0063055C">
              <w:rPr>
                <w:rFonts w:ascii="Times New Roman" w:hAnsi="Times New Roman"/>
                <w:sz w:val="20"/>
                <w:szCs w:val="20"/>
                <w:lang w:val="en-US"/>
              </w:rPr>
              <w:t>L</w:t>
            </w:r>
            <w:r w:rsidRPr="00AC5903">
              <w:rPr>
                <w:rFonts w:ascii="Times New Roman" w:hAnsi="Times New Roman"/>
                <w:sz w:val="20"/>
                <w:szCs w:val="20"/>
                <w:lang w:val="en-US"/>
              </w:rPr>
              <w:t>ikelihood</w:t>
            </w:r>
          </w:p>
        </w:tc>
        <w:tc>
          <w:tcPr>
            <w:tcW w:w="769" w:type="pct"/>
            <w:tcBorders>
              <w:top w:val="nil"/>
              <w:left w:val="nil"/>
              <w:bottom w:val="nil"/>
              <w:right w:val="nil"/>
            </w:tcBorders>
          </w:tcPr>
          <w:p w14:paraId="0DBE8CD7" w14:textId="0D7ED6CD"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23838.148</w:t>
            </w:r>
          </w:p>
        </w:tc>
        <w:tc>
          <w:tcPr>
            <w:tcW w:w="727" w:type="pct"/>
            <w:tcBorders>
              <w:top w:val="nil"/>
              <w:left w:val="nil"/>
              <w:bottom w:val="nil"/>
              <w:right w:val="nil"/>
            </w:tcBorders>
          </w:tcPr>
          <w:p w14:paraId="622DC4CF" w14:textId="56031EC8" w:rsidR="006A22A9" w:rsidRPr="00AC5903" w:rsidRDefault="00E63430" w:rsidP="006A22A9">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w:t>
            </w:r>
            <w:r w:rsidR="006A22A9" w:rsidRPr="00AC5903">
              <w:rPr>
                <w:rFonts w:ascii="Times New Roman" w:hAnsi="Times New Roman"/>
                <w:sz w:val="20"/>
                <w:szCs w:val="20"/>
                <w:lang w:val="en-US"/>
              </w:rPr>
              <w:t>21874.734</w:t>
            </w:r>
          </w:p>
        </w:tc>
      </w:tr>
      <w:tr w:rsidR="006A22A9" w:rsidRPr="00E63430" w14:paraId="65CD7A68" w14:textId="77777777" w:rsidTr="001D47BE">
        <w:tc>
          <w:tcPr>
            <w:tcW w:w="3504" w:type="pct"/>
            <w:tcBorders>
              <w:top w:val="nil"/>
              <w:left w:val="nil"/>
              <w:right w:val="nil"/>
            </w:tcBorders>
          </w:tcPr>
          <w:p w14:paraId="191CF3E9"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Time Fixed Effects</w:t>
            </w:r>
          </w:p>
        </w:tc>
        <w:tc>
          <w:tcPr>
            <w:tcW w:w="769" w:type="pct"/>
            <w:tcBorders>
              <w:top w:val="nil"/>
              <w:left w:val="nil"/>
              <w:right w:val="nil"/>
            </w:tcBorders>
          </w:tcPr>
          <w:p w14:paraId="06C5F203"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Yes</w:t>
            </w:r>
          </w:p>
        </w:tc>
        <w:tc>
          <w:tcPr>
            <w:tcW w:w="727" w:type="pct"/>
            <w:tcBorders>
              <w:top w:val="nil"/>
              <w:left w:val="nil"/>
              <w:right w:val="nil"/>
            </w:tcBorders>
          </w:tcPr>
          <w:p w14:paraId="72E211B0"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Yes</w:t>
            </w:r>
          </w:p>
        </w:tc>
      </w:tr>
      <w:tr w:rsidR="006A22A9" w:rsidRPr="00E63430" w14:paraId="11A8030C" w14:textId="77777777" w:rsidTr="001D47BE">
        <w:tc>
          <w:tcPr>
            <w:tcW w:w="3504" w:type="pct"/>
            <w:tcBorders>
              <w:top w:val="nil"/>
              <w:left w:val="nil"/>
              <w:bottom w:val="single" w:sz="4" w:space="0" w:color="auto"/>
              <w:right w:val="nil"/>
            </w:tcBorders>
          </w:tcPr>
          <w:p w14:paraId="16DDD029" w14:textId="77777777" w:rsidR="006A22A9" w:rsidRPr="00AC5903" w:rsidRDefault="006A22A9" w:rsidP="006A22A9">
            <w:pPr>
              <w:widowControl w:val="0"/>
              <w:autoSpaceDE w:val="0"/>
              <w:autoSpaceDN w:val="0"/>
              <w:adjustRightInd w:val="0"/>
              <w:spacing w:after="0" w:line="240" w:lineRule="auto"/>
              <w:rPr>
                <w:rFonts w:ascii="Times New Roman" w:hAnsi="Times New Roman"/>
                <w:sz w:val="20"/>
                <w:szCs w:val="20"/>
                <w:lang w:val="en-US"/>
              </w:rPr>
            </w:pPr>
            <w:r w:rsidRPr="00AC5903">
              <w:rPr>
                <w:rFonts w:ascii="Times New Roman" w:hAnsi="Times New Roman"/>
                <w:sz w:val="20"/>
                <w:szCs w:val="20"/>
                <w:lang w:val="en-US"/>
              </w:rPr>
              <w:t>State Fixed Effects</w:t>
            </w:r>
          </w:p>
        </w:tc>
        <w:tc>
          <w:tcPr>
            <w:tcW w:w="769" w:type="pct"/>
            <w:tcBorders>
              <w:top w:val="nil"/>
              <w:left w:val="nil"/>
              <w:bottom w:val="single" w:sz="4" w:space="0" w:color="auto"/>
              <w:right w:val="nil"/>
            </w:tcBorders>
          </w:tcPr>
          <w:p w14:paraId="56876958"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Yes</w:t>
            </w:r>
          </w:p>
        </w:tc>
        <w:tc>
          <w:tcPr>
            <w:tcW w:w="727" w:type="pct"/>
            <w:tcBorders>
              <w:top w:val="nil"/>
              <w:left w:val="nil"/>
              <w:bottom w:val="single" w:sz="4" w:space="0" w:color="auto"/>
              <w:right w:val="nil"/>
            </w:tcBorders>
          </w:tcPr>
          <w:p w14:paraId="23E13481" w14:textId="77777777" w:rsidR="006A22A9" w:rsidRPr="00AC5903" w:rsidRDefault="006A22A9" w:rsidP="006A22A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Yes</w:t>
            </w:r>
          </w:p>
        </w:tc>
      </w:tr>
    </w:tbl>
    <w:p w14:paraId="3969AD0E" w14:textId="6EA150A2" w:rsidR="00022ED2" w:rsidRPr="00AC5903" w:rsidRDefault="0063055C" w:rsidP="00FB73F3">
      <w:pPr>
        <w:widowControl w:val="0"/>
        <w:autoSpaceDE w:val="0"/>
        <w:autoSpaceDN w:val="0"/>
        <w:adjustRightInd w:val="0"/>
        <w:spacing w:after="0" w:afterAutospacing="0" w:line="240" w:lineRule="auto"/>
        <w:rPr>
          <w:rFonts w:ascii="Times New Roman" w:hAnsi="Times New Roman"/>
          <w:sz w:val="18"/>
          <w:szCs w:val="18"/>
          <w:lang w:val="en-US"/>
        </w:rPr>
      </w:pPr>
      <w:r>
        <w:rPr>
          <w:rFonts w:ascii="Times New Roman" w:hAnsi="Times New Roman"/>
          <w:sz w:val="18"/>
          <w:szCs w:val="18"/>
          <w:lang w:val="en-US"/>
        </w:rPr>
        <w:t xml:space="preserve">Note: </w:t>
      </w:r>
      <w:r w:rsidR="00022ED2" w:rsidRPr="00AC5903">
        <w:rPr>
          <w:rFonts w:ascii="Times New Roman" w:hAnsi="Times New Roman"/>
          <w:sz w:val="18"/>
          <w:szCs w:val="18"/>
          <w:lang w:val="en-US"/>
        </w:rPr>
        <w:t>Standard errors in parentheses</w:t>
      </w:r>
      <w:r w:rsidR="00DB21EC" w:rsidRPr="00AC5903">
        <w:rPr>
          <w:rFonts w:ascii="Times New Roman" w:hAnsi="Times New Roman"/>
          <w:sz w:val="18"/>
          <w:szCs w:val="18"/>
          <w:lang w:val="en-US"/>
        </w:rPr>
        <w:t xml:space="preserve">; </w:t>
      </w:r>
      <w:r w:rsidR="00022ED2" w:rsidRPr="00AC5903">
        <w:rPr>
          <w:rFonts w:ascii="Times New Roman" w:hAnsi="Times New Roman"/>
          <w:sz w:val="18"/>
          <w:szCs w:val="18"/>
          <w:lang w:val="en-US"/>
        </w:rPr>
        <w:t># p&lt;0.10, * p&lt;0.05, ** p&lt;0.01, *** p&lt;0.001</w:t>
      </w:r>
      <w:r>
        <w:rPr>
          <w:rFonts w:ascii="Times New Roman" w:hAnsi="Times New Roman"/>
          <w:sz w:val="18"/>
          <w:szCs w:val="18"/>
          <w:lang w:val="en-US"/>
        </w:rPr>
        <w:t>.</w:t>
      </w:r>
    </w:p>
    <w:p w14:paraId="4F7AB8D2" w14:textId="77777777" w:rsidR="00DB21EC" w:rsidRPr="00AC5903" w:rsidRDefault="00DB21EC" w:rsidP="00FB73F3">
      <w:pPr>
        <w:widowControl w:val="0"/>
        <w:autoSpaceDE w:val="0"/>
        <w:autoSpaceDN w:val="0"/>
        <w:adjustRightInd w:val="0"/>
        <w:spacing w:after="0" w:afterAutospacing="0" w:line="240" w:lineRule="auto"/>
        <w:rPr>
          <w:rFonts w:ascii="Times New Roman" w:hAnsi="Times New Roman"/>
          <w:sz w:val="18"/>
          <w:szCs w:val="18"/>
          <w:lang w:val="en-US"/>
        </w:rPr>
      </w:pPr>
    </w:p>
    <w:p w14:paraId="169BC8A4" w14:textId="3B36456D" w:rsidR="00EA1A9A" w:rsidRPr="00AC5903" w:rsidRDefault="002C7F30"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 xml:space="preserve">.4.2. Effects on Total </w:t>
      </w:r>
      <w:r w:rsidR="00845E79" w:rsidRPr="00AC5903">
        <w:rPr>
          <w:rFonts w:ascii="Times New Roman" w:hAnsi="Times New Roman" w:cs="Times New Roman"/>
          <w:b w:val="0"/>
          <w:bCs/>
          <w:lang w:val="en-US"/>
        </w:rPr>
        <w:t>Violence</w:t>
      </w:r>
    </w:p>
    <w:tbl>
      <w:tblPr>
        <w:tblW w:w="5000" w:type="pct"/>
        <w:tblLook w:val="0000" w:firstRow="0" w:lastRow="0" w:firstColumn="0" w:lastColumn="0" w:noHBand="0" w:noVBand="0"/>
      </w:tblPr>
      <w:tblGrid>
        <w:gridCol w:w="1813"/>
        <w:gridCol w:w="1405"/>
        <w:gridCol w:w="1405"/>
        <w:gridCol w:w="1405"/>
        <w:gridCol w:w="1405"/>
        <w:gridCol w:w="1405"/>
      </w:tblGrid>
      <w:tr w:rsidR="002C7F30" w:rsidRPr="00E63430" w14:paraId="0A31D37F" w14:textId="77777777" w:rsidTr="001D47BE">
        <w:tc>
          <w:tcPr>
            <w:tcW w:w="1025" w:type="pct"/>
            <w:tcBorders>
              <w:top w:val="single" w:sz="4" w:space="0" w:color="auto"/>
              <w:left w:val="nil"/>
              <w:bottom w:val="nil"/>
              <w:right w:val="nil"/>
            </w:tcBorders>
          </w:tcPr>
          <w:p w14:paraId="5F720903"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single" w:sz="4" w:space="0" w:color="auto"/>
              <w:left w:val="nil"/>
              <w:bottom w:val="nil"/>
              <w:right w:val="nil"/>
            </w:tcBorders>
          </w:tcPr>
          <w:p w14:paraId="34D09035"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w:t>
            </w:r>
          </w:p>
        </w:tc>
        <w:tc>
          <w:tcPr>
            <w:tcW w:w="795" w:type="pct"/>
            <w:tcBorders>
              <w:top w:val="single" w:sz="4" w:space="0" w:color="auto"/>
              <w:left w:val="nil"/>
              <w:bottom w:val="nil"/>
              <w:right w:val="nil"/>
            </w:tcBorders>
          </w:tcPr>
          <w:p w14:paraId="40390C1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w:t>
            </w:r>
          </w:p>
        </w:tc>
        <w:tc>
          <w:tcPr>
            <w:tcW w:w="795" w:type="pct"/>
            <w:tcBorders>
              <w:top w:val="single" w:sz="4" w:space="0" w:color="auto"/>
              <w:left w:val="nil"/>
              <w:bottom w:val="nil"/>
              <w:right w:val="nil"/>
            </w:tcBorders>
          </w:tcPr>
          <w:p w14:paraId="6792534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(3)</w:t>
            </w:r>
          </w:p>
        </w:tc>
        <w:tc>
          <w:tcPr>
            <w:tcW w:w="795" w:type="pct"/>
            <w:tcBorders>
              <w:top w:val="single" w:sz="4" w:space="0" w:color="auto"/>
              <w:left w:val="nil"/>
              <w:bottom w:val="nil"/>
              <w:right w:val="nil"/>
            </w:tcBorders>
          </w:tcPr>
          <w:p w14:paraId="7390D095"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(4)</w:t>
            </w:r>
          </w:p>
        </w:tc>
        <w:tc>
          <w:tcPr>
            <w:tcW w:w="795" w:type="pct"/>
            <w:tcBorders>
              <w:top w:val="single" w:sz="4" w:space="0" w:color="auto"/>
              <w:left w:val="nil"/>
              <w:bottom w:val="nil"/>
              <w:right w:val="nil"/>
            </w:tcBorders>
          </w:tcPr>
          <w:p w14:paraId="159EDA85"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(5)</w:t>
            </w:r>
          </w:p>
        </w:tc>
      </w:tr>
      <w:tr w:rsidR="002C7F30" w:rsidRPr="00E63430" w14:paraId="3AE9E842" w14:textId="77777777" w:rsidTr="001D47BE">
        <w:tc>
          <w:tcPr>
            <w:tcW w:w="1025" w:type="pct"/>
            <w:tcBorders>
              <w:top w:val="nil"/>
              <w:left w:val="nil"/>
              <w:bottom w:val="nil"/>
              <w:right w:val="nil"/>
            </w:tcBorders>
          </w:tcPr>
          <w:p w14:paraId="348B64F0"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62AC0EB2"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Pipeline</w:t>
            </w:r>
          </w:p>
        </w:tc>
        <w:tc>
          <w:tcPr>
            <w:tcW w:w="795" w:type="pct"/>
            <w:tcBorders>
              <w:top w:val="nil"/>
              <w:left w:val="nil"/>
              <w:bottom w:val="nil"/>
              <w:right w:val="nil"/>
            </w:tcBorders>
          </w:tcPr>
          <w:p w14:paraId="7DBCB5C0"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US Border</w:t>
            </w:r>
          </w:p>
        </w:tc>
        <w:tc>
          <w:tcPr>
            <w:tcW w:w="795" w:type="pct"/>
            <w:tcBorders>
              <w:top w:val="nil"/>
              <w:left w:val="nil"/>
              <w:bottom w:val="nil"/>
              <w:right w:val="nil"/>
            </w:tcBorders>
          </w:tcPr>
          <w:p w14:paraId="4B9586F4"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Port</w:t>
            </w:r>
          </w:p>
        </w:tc>
        <w:tc>
          <w:tcPr>
            <w:tcW w:w="795" w:type="pct"/>
            <w:tcBorders>
              <w:top w:val="nil"/>
              <w:left w:val="nil"/>
              <w:bottom w:val="nil"/>
              <w:right w:val="nil"/>
            </w:tcBorders>
          </w:tcPr>
          <w:p w14:paraId="42671063"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Airport</w:t>
            </w:r>
          </w:p>
        </w:tc>
        <w:tc>
          <w:tcPr>
            <w:tcW w:w="795" w:type="pct"/>
            <w:tcBorders>
              <w:top w:val="nil"/>
              <w:left w:val="nil"/>
              <w:bottom w:val="nil"/>
              <w:right w:val="nil"/>
            </w:tcBorders>
          </w:tcPr>
          <w:p w14:paraId="06EC8654"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Highway</w:t>
            </w:r>
          </w:p>
        </w:tc>
      </w:tr>
      <w:tr w:rsidR="002C7F30" w:rsidRPr="00E63430" w14:paraId="7CCD0D63" w14:textId="77777777" w:rsidTr="001D47BE">
        <w:tc>
          <w:tcPr>
            <w:tcW w:w="1025" w:type="pct"/>
            <w:tcBorders>
              <w:top w:val="single" w:sz="4" w:space="0" w:color="auto"/>
              <w:left w:val="nil"/>
              <w:bottom w:val="nil"/>
              <w:right w:val="nil"/>
            </w:tcBorders>
          </w:tcPr>
          <w:p w14:paraId="3A7FF81B"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Indirect</w:t>
            </w:r>
          </w:p>
        </w:tc>
        <w:tc>
          <w:tcPr>
            <w:tcW w:w="795" w:type="pct"/>
            <w:tcBorders>
              <w:top w:val="single" w:sz="4" w:space="0" w:color="auto"/>
              <w:left w:val="nil"/>
              <w:bottom w:val="nil"/>
              <w:right w:val="nil"/>
            </w:tcBorders>
          </w:tcPr>
          <w:p w14:paraId="5A5DEC43"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0.992</w:t>
            </w:r>
          </w:p>
        </w:tc>
        <w:tc>
          <w:tcPr>
            <w:tcW w:w="795" w:type="pct"/>
            <w:tcBorders>
              <w:top w:val="single" w:sz="4" w:space="0" w:color="auto"/>
              <w:left w:val="nil"/>
              <w:bottom w:val="nil"/>
              <w:right w:val="nil"/>
            </w:tcBorders>
          </w:tcPr>
          <w:p w14:paraId="603DB8FA"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0.762***</w:t>
            </w:r>
          </w:p>
        </w:tc>
        <w:tc>
          <w:tcPr>
            <w:tcW w:w="795" w:type="pct"/>
            <w:tcBorders>
              <w:top w:val="single" w:sz="4" w:space="0" w:color="auto"/>
              <w:left w:val="nil"/>
              <w:bottom w:val="nil"/>
              <w:right w:val="nil"/>
            </w:tcBorders>
          </w:tcPr>
          <w:p w14:paraId="3AEE4B94"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0.748***</w:t>
            </w:r>
          </w:p>
        </w:tc>
        <w:tc>
          <w:tcPr>
            <w:tcW w:w="795" w:type="pct"/>
            <w:tcBorders>
              <w:top w:val="single" w:sz="4" w:space="0" w:color="auto"/>
              <w:left w:val="nil"/>
              <w:bottom w:val="nil"/>
              <w:right w:val="nil"/>
            </w:tcBorders>
          </w:tcPr>
          <w:p w14:paraId="62D630C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0.921</w:t>
            </w:r>
          </w:p>
        </w:tc>
        <w:tc>
          <w:tcPr>
            <w:tcW w:w="795" w:type="pct"/>
            <w:tcBorders>
              <w:top w:val="single" w:sz="4" w:space="0" w:color="auto"/>
              <w:left w:val="nil"/>
              <w:bottom w:val="nil"/>
              <w:right w:val="nil"/>
            </w:tcBorders>
          </w:tcPr>
          <w:p w14:paraId="4E1AFF9D"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1.060</w:t>
            </w:r>
          </w:p>
        </w:tc>
      </w:tr>
      <w:tr w:rsidR="002C7F30" w:rsidRPr="00E63430" w14:paraId="3020AAEC" w14:textId="77777777" w:rsidTr="001D47BE">
        <w:tc>
          <w:tcPr>
            <w:tcW w:w="1025" w:type="pct"/>
            <w:tcBorders>
              <w:top w:val="nil"/>
              <w:left w:val="nil"/>
              <w:bottom w:val="nil"/>
              <w:right w:val="nil"/>
            </w:tcBorders>
          </w:tcPr>
          <w:p w14:paraId="6187899F"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27B77FF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(0.042)</w:t>
            </w:r>
          </w:p>
        </w:tc>
        <w:tc>
          <w:tcPr>
            <w:tcW w:w="795" w:type="pct"/>
            <w:tcBorders>
              <w:top w:val="nil"/>
              <w:left w:val="nil"/>
              <w:bottom w:val="nil"/>
              <w:right w:val="nil"/>
            </w:tcBorders>
          </w:tcPr>
          <w:p w14:paraId="45B3F899"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(0.055)</w:t>
            </w:r>
          </w:p>
        </w:tc>
        <w:tc>
          <w:tcPr>
            <w:tcW w:w="795" w:type="pct"/>
            <w:tcBorders>
              <w:top w:val="nil"/>
              <w:left w:val="nil"/>
              <w:bottom w:val="nil"/>
              <w:right w:val="nil"/>
            </w:tcBorders>
          </w:tcPr>
          <w:p w14:paraId="2454DA54"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(0.054)</w:t>
            </w:r>
          </w:p>
        </w:tc>
        <w:tc>
          <w:tcPr>
            <w:tcW w:w="795" w:type="pct"/>
            <w:tcBorders>
              <w:top w:val="nil"/>
              <w:left w:val="nil"/>
              <w:bottom w:val="nil"/>
              <w:right w:val="nil"/>
            </w:tcBorders>
          </w:tcPr>
          <w:p w14:paraId="66488CB3"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c>
          <w:tcPr>
            <w:tcW w:w="795" w:type="pct"/>
            <w:tcBorders>
              <w:top w:val="nil"/>
              <w:left w:val="nil"/>
              <w:bottom w:val="nil"/>
              <w:right w:val="nil"/>
            </w:tcBorders>
          </w:tcPr>
          <w:p w14:paraId="084A941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(0.047)</w:t>
            </w:r>
          </w:p>
        </w:tc>
      </w:tr>
      <w:tr w:rsidR="002C7F30" w:rsidRPr="00E63430" w14:paraId="53447C74" w14:textId="77777777" w:rsidTr="001D47BE">
        <w:tc>
          <w:tcPr>
            <w:tcW w:w="1025" w:type="pct"/>
            <w:tcBorders>
              <w:top w:val="nil"/>
              <w:left w:val="nil"/>
              <w:bottom w:val="nil"/>
              <w:right w:val="nil"/>
            </w:tcBorders>
          </w:tcPr>
          <w:p w14:paraId="7049F4C6"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Direct</w:t>
            </w:r>
          </w:p>
        </w:tc>
        <w:tc>
          <w:tcPr>
            <w:tcW w:w="795" w:type="pct"/>
            <w:tcBorders>
              <w:top w:val="nil"/>
              <w:left w:val="nil"/>
              <w:bottom w:val="nil"/>
              <w:right w:val="nil"/>
            </w:tcBorders>
          </w:tcPr>
          <w:p w14:paraId="60405659"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1.116***</w:t>
            </w:r>
          </w:p>
        </w:tc>
        <w:tc>
          <w:tcPr>
            <w:tcW w:w="795" w:type="pct"/>
            <w:tcBorders>
              <w:top w:val="nil"/>
              <w:left w:val="nil"/>
              <w:bottom w:val="nil"/>
              <w:right w:val="nil"/>
            </w:tcBorders>
          </w:tcPr>
          <w:p w14:paraId="1F3D8F7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0.748***</w:t>
            </w:r>
          </w:p>
        </w:tc>
        <w:tc>
          <w:tcPr>
            <w:tcW w:w="795" w:type="pct"/>
            <w:tcBorders>
              <w:top w:val="nil"/>
              <w:left w:val="nil"/>
              <w:bottom w:val="nil"/>
              <w:right w:val="nil"/>
            </w:tcBorders>
          </w:tcPr>
          <w:p w14:paraId="17B4A63D"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0.899***</w:t>
            </w:r>
          </w:p>
        </w:tc>
        <w:tc>
          <w:tcPr>
            <w:tcW w:w="795" w:type="pct"/>
            <w:tcBorders>
              <w:top w:val="nil"/>
              <w:left w:val="nil"/>
              <w:bottom w:val="nil"/>
              <w:right w:val="nil"/>
            </w:tcBorders>
          </w:tcPr>
          <w:p w14:paraId="085A30E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1.110***</w:t>
            </w:r>
          </w:p>
        </w:tc>
        <w:tc>
          <w:tcPr>
            <w:tcW w:w="795" w:type="pct"/>
            <w:tcBorders>
              <w:top w:val="nil"/>
              <w:left w:val="nil"/>
              <w:bottom w:val="nil"/>
              <w:right w:val="nil"/>
            </w:tcBorders>
          </w:tcPr>
          <w:p w14:paraId="0711DC7E"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1.049***</w:t>
            </w:r>
          </w:p>
        </w:tc>
      </w:tr>
      <w:tr w:rsidR="002C7F30" w:rsidRPr="00E63430" w14:paraId="6E864C93" w14:textId="77777777" w:rsidTr="001D47BE">
        <w:tc>
          <w:tcPr>
            <w:tcW w:w="1025" w:type="pct"/>
            <w:tcBorders>
              <w:top w:val="nil"/>
              <w:left w:val="nil"/>
              <w:bottom w:val="nil"/>
              <w:right w:val="nil"/>
            </w:tcBorders>
          </w:tcPr>
          <w:p w14:paraId="05674E34"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672FCF1F"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(0.018)</w:t>
            </w:r>
          </w:p>
        </w:tc>
        <w:tc>
          <w:tcPr>
            <w:tcW w:w="795" w:type="pct"/>
            <w:tcBorders>
              <w:top w:val="nil"/>
              <w:left w:val="nil"/>
              <w:bottom w:val="nil"/>
              <w:right w:val="nil"/>
            </w:tcBorders>
          </w:tcPr>
          <w:p w14:paraId="3029B4E0"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(0.026)</w:t>
            </w:r>
          </w:p>
        </w:tc>
        <w:tc>
          <w:tcPr>
            <w:tcW w:w="795" w:type="pct"/>
            <w:tcBorders>
              <w:top w:val="nil"/>
              <w:left w:val="nil"/>
              <w:bottom w:val="nil"/>
              <w:right w:val="nil"/>
            </w:tcBorders>
          </w:tcPr>
          <w:p w14:paraId="4B0CBC55"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(0.026)</w:t>
            </w:r>
          </w:p>
        </w:tc>
        <w:tc>
          <w:tcPr>
            <w:tcW w:w="795" w:type="pct"/>
            <w:tcBorders>
              <w:top w:val="nil"/>
              <w:left w:val="nil"/>
              <w:bottom w:val="nil"/>
              <w:right w:val="nil"/>
            </w:tcBorders>
          </w:tcPr>
          <w:p w14:paraId="42A1E33E"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(0.027)</w:t>
            </w:r>
          </w:p>
        </w:tc>
        <w:tc>
          <w:tcPr>
            <w:tcW w:w="795" w:type="pct"/>
            <w:tcBorders>
              <w:top w:val="nil"/>
              <w:left w:val="nil"/>
              <w:bottom w:val="nil"/>
              <w:right w:val="nil"/>
            </w:tcBorders>
          </w:tcPr>
          <w:p w14:paraId="57979D9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(0.015)</w:t>
            </w:r>
          </w:p>
        </w:tc>
      </w:tr>
      <w:tr w:rsidR="002C7F30" w:rsidRPr="00E63430" w14:paraId="591822C1" w14:textId="77777777" w:rsidTr="001D47BE">
        <w:tc>
          <w:tcPr>
            <w:tcW w:w="1025" w:type="pct"/>
            <w:tcBorders>
              <w:top w:val="nil"/>
              <w:left w:val="nil"/>
              <w:bottom w:val="nil"/>
              <w:right w:val="nil"/>
            </w:tcBorders>
          </w:tcPr>
          <w:p w14:paraId="31349A9D"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Total</w:t>
            </w:r>
          </w:p>
        </w:tc>
        <w:tc>
          <w:tcPr>
            <w:tcW w:w="795" w:type="pct"/>
            <w:tcBorders>
              <w:top w:val="nil"/>
              <w:left w:val="nil"/>
              <w:bottom w:val="nil"/>
              <w:right w:val="nil"/>
            </w:tcBorders>
          </w:tcPr>
          <w:p w14:paraId="4A1C5293"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1.107*</w:t>
            </w:r>
          </w:p>
        </w:tc>
        <w:tc>
          <w:tcPr>
            <w:tcW w:w="795" w:type="pct"/>
            <w:tcBorders>
              <w:top w:val="nil"/>
              <w:left w:val="nil"/>
              <w:bottom w:val="nil"/>
              <w:right w:val="nil"/>
            </w:tcBorders>
          </w:tcPr>
          <w:p w14:paraId="3B98AD9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0.571***</w:t>
            </w:r>
          </w:p>
        </w:tc>
        <w:tc>
          <w:tcPr>
            <w:tcW w:w="795" w:type="pct"/>
            <w:tcBorders>
              <w:top w:val="nil"/>
              <w:left w:val="nil"/>
              <w:bottom w:val="nil"/>
              <w:right w:val="nil"/>
            </w:tcBorders>
          </w:tcPr>
          <w:p w14:paraId="6B47572F"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0.672***</w:t>
            </w:r>
          </w:p>
        </w:tc>
        <w:tc>
          <w:tcPr>
            <w:tcW w:w="795" w:type="pct"/>
            <w:tcBorders>
              <w:top w:val="nil"/>
              <w:left w:val="nil"/>
              <w:bottom w:val="nil"/>
              <w:right w:val="nil"/>
            </w:tcBorders>
          </w:tcPr>
          <w:p w14:paraId="2AE8992A"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1.022</w:t>
            </w:r>
          </w:p>
        </w:tc>
        <w:tc>
          <w:tcPr>
            <w:tcW w:w="795" w:type="pct"/>
            <w:tcBorders>
              <w:top w:val="nil"/>
              <w:left w:val="nil"/>
              <w:bottom w:val="nil"/>
              <w:right w:val="nil"/>
            </w:tcBorders>
          </w:tcPr>
          <w:p w14:paraId="3848BA19"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1.112*</w:t>
            </w:r>
          </w:p>
        </w:tc>
      </w:tr>
      <w:tr w:rsidR="002C7F30" w:rsidRPr="00E63430" w14:paraId="470AB9EE" w14:textId="77777777" w:rsidTr="001D47BE">
        <w:tc>
          <w:tcPr>
            <w:tcW w:w="1025" w:type="pct"/>
            <w:tcBorders>
              <w:top w:val="nil"/>
              <w:left w:val="nil"/>
              <w:bottom w:val="single" w:sz="4" w:space="0" w:color="auto"/>
              <w:right w:val="nil"/>
            </w:tcBorders>
          </w:tcPr>
          <w:p w14:paraId="0DFA1F82"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single" w:sz="4" w:space="0" w:color="auto"/>
              <w:right w:val="nil"/>
            </w:tcBorders>
          </w:tcPr>
          <w:p w14:paraId="4F97661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c>
          <w:tcPr>
            <w:tcW w:w="795" w:type="pct"/>
            <w:tcBorders>
              <w:top w:val="nil"/>
              <w:left w:val="nil"/>
              <w:bottom w:val="single" w:sz="4" w:space="0" w:color="auto"/>
              <w:right w:val="nil"/>
            </w:tcBorders>
          </w:tcPr>
          <w:p w14:paraId="7E344C1B"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(0.045)</w:t>
            </w:r>
          </w:p>
        </w:tc>
        <w:tc>
          <w:tcPr>
            <w:tcW w:w="795" w:type="pct"/>
            <w:tcBorders>
              <w:top w:val="nil"/>
              <w:left w:val="nil"/>
              <w:bottom w:val="single" w:sz="4" w:space="0" w:color="auto"/>
              <w:right w:val="nil"/>
            </w:tcBorders>
          </w:tcPr>
          <w:p w14:paraId="37589A2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(0.052)</w:t>
            </w:r>
          </w:p>
        </w:tc>
        <w:tc>
          <w:tcPr>
            <w:tcW w:w="795" w:type="pct"/>
            <w:tcBorders>
              <w:top w:val="nil"/>
              <w:left w:val="nil"/>
              <w:bottom w:val="single" w:sz="4" w:space="0" w:color="auto"/>
              <w:right w:val="nil"/>
            </w:tcBorders>
          </w:tcPr>
          <w:p w14:paraId="5D1E84D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(0.061)</w:t>
            </w:r>
          </w:p>
        </w:tc>
        <w:tc>
          <w:tcPr>
            <w:tcW w:w="795" w:type="pct"/>
            <w:tcBorders>
              <w:top w:val="nil"/>
              <w:left w:val="nil"/>
              <w:bottom w:val="single" w:sz="4" w:space="0" w:color="auto"/>
              <w:right w:val="nil"/>
            </w:tcBorders>
          </w:tcPr>
          <w:p w14:paraId="76DAE832"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(0.052)</w:t>
            </w:r>
          </w:p>
        </w:tc>
      </w:tr>
      <w:tr w:rsidR="002C7F30" w:rsidRPr="00E63430" w14:paraId="0595C2CE" w14:textId="77777777" w:rsidTr="001D47BE">
        <w:tc>
          <w:tcPr>
            <w:tcW w:w="1025" w:type="pct"/>
            <w:tcBorders>
              <w:top w:val="nil"/>
              <w:left w:val="nil"/>
              <w:bottom w:val="single" w:sz="4" w:space="0" w:color="auto"/>
              <w:right w:val="nil"/>
            </w:tcBorders>
          </w:tcPr>
          <w:p w14:paraId="018BAB5E"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Observations</w:t>
            </w:r>
          </w:p>
        </w:tc>
        <w:tc>
          <w:tcPr>
            <w:tcW w:w="795" w:type="pct"/>
            <w:tcBorders>
              <w:top w:val="nil"/>
              <w:left w:val="nil"/>
              <w:bottom w:val="single" w:sz="4" w:space="0" w:color="auto"/>
              <w:right w:val="nil"/>
            </w:tcBorders>
          </w:tcPr>
          <w:p w14:paraId="6639E8B2"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56A0F3AB"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77B0C7DA"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53EFE324"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34E9BA1D"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r>
    </w:tbl>
    <w:p w14:paraId="223FEC8C" w14:textId="50C0D438" w:rsidR="002C7F30" w:rsidRPr="00AC5903" w:rsidRDefault="0063055C"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2C7F30"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2C7F30"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2C7F30"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09627D38" w14:textId="77777777" w:rsidR="002C7F30" w:rsidRPr="00AC5903" w:rsidRDefault="002C7F30" w:rsidP="00FB73F3">
      <w:pPr>
        <w:widowControl w:val="0"/>
        <w:autoSpaceDE w:val="0"/>
        <w:autoSpaceDN w:val="0"/>
        <w:adjustRightInd w:val="0"/>
        <w:spacing w:after="0" w:line="240" w:lineRule="auto"/>
        <w:rPr>
          <w:rFonts w:ascii="Times New Roman" w:hAnsi="Times New Roman"/>
          <w:lang w:val="en-US"/>
        </w:rPr>
      </w:pPr>
    </w:p>
    <w:p w14:paraId="66B4D436" w14:textId="00D715DB" w:rsidR="002C7F30" w:rsidRPr="00AC5903" w:rsidRDefault="002C7F30"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F53AFA" w:rsidRPr="00AC5903">
        <w:rPr>
          <w:rFonts w:ascii="Times New Roman" w:hAnsi="Times New Roman" w:cs="Times New Roman"/>
          <w:b w:val="0"/>
          <w:bCs/>
          <w:lang w:val="en-US"/>
        </w:rPr>
        <w:t>2</w:t>
      </w:r>
      <w:r w:rsidRPr="00AC5903">
        <w:rPr>
          <w:rFonts w:ascii="Times New Roman" w:hAnsi="Times New Roman" w:cs="Times New Roman"/>
          <w:b w:val="0"/>
          <w:bCs/>
          <w:lang w:val="en-US"/>
        </w:rPr>
        <w:t>.4.3. Effects on Inter DTO Killings</w:t>
      </w:r>
    </w:p>
    <w:tbl>
      <w:tblPr>
        <w:tblW w:w="5000" w:type="pct"/>
        <w:tblLook w:val="0000" w:firstRow="0" w:lastRow="0" w:firstColumn="0" w:lastColumn="0" w:noHBand="0" w:noVBand="0"/>
      </w:tblPr>
      <w:tblGrid>
        <w:gridCol w:w="1813"/>
        <w:gridCol w:w="1405"/>
        <w:gridCol w:w="1405"/>
        <w:gridCol w:w="1405"/>
        <w:gridCol w:w="1405"/>
        <w:gridCol w:w="1405"/>
      </w:tblGrid>
      <w:tr w:rsidR="002C7F30" w:rsidRPr="00E63430" w14:paraId="3112C43D" w14:textId="77777777" w:rsidTr="002C7F30">
        <w:tc>
          <w:tcPr>
            <w:tcW w:w="1025" w:type="pct"/>
            <w:tcBorders>
              <w:top w:val="single" w:sz="4" w:space="0" w:color="auto"/>
              <w:left w:val="nil"/>
              <w:bottom w:val="nil"/>
              <w:right w:val="nil"/>
            </w:tcBorders>
          </w:tcPr>
          <w:p w14:paraId="69C1923E"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single" w:sz="4" w:space="0" w:color="auto"/>
              <w:left w:val="nil"/>
              <w:bottom w:val="nil"/>
              <w:right w:val="nil"/>
            </w:tcBorders>
          </w:tcPr>
          <w:p w14:paraId="42143242"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w:t>
            </w:r>
          </w:p>
        </w:tc>
        <w:tc>
          <w:tcPr>
            <w:tcW w:w="795" w:type="pct"/>
            <w:tcBorders>
              <w:top w:val="single" w:sz="4" w:space="0" w:color="auto"/>
              <w:left w:val="nil"/>
              <w:bottom w:val="nil"/>
              <w:right w:val="nil"/>
            </w:tcBorders>
          </w:tcPr>
          <w:p w14:paraId="1BD8F0B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w:t>
            </w:r>
          </w:p>
        </w:tc>
        <w:tc>
          <w:tcPr>
            <w:tcW w:w="795" w:type="pct"/>
            <w:tcBorders>
              <w:top w:val="single" w:sz="4" w:space="0" w:color="auto"/>
              <w:left w:val="nil"/>
              <w:bottom w:val="nil"/>
              <w:right w:val="nil"/>
            </w:tcBorders>
          </w:tcPr>
          <w:p w14:paraId="6C981F35"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(3)</w:t>
            </w:r>
          </w:p>
        </w:tc>
        <w:tc>
          <w:tcPr>
            <w:tcW w:w="795" w:type="pct"/>
            <w:tcBorders>
              <w:top w:val="single" w:sz="4" w:space="0" w:color="auto"/>
              <w:left w:val="nil"/>
              <w:bottom w:val="nil"/>
              <w:right w:val="nil"/>
            </w:tcBorders>
          </w:tcPr>
          <w:p w14:paraId="22F215F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(4)</w:t>
            </w:r>
          </w:p>
        </w:tc>
        <w:tc>
          <w:tcPr>
            <w:tcW w:w="795" w:type="pct"/>
            <w:tcBorders>
              <w:top w:val="single" w:sz="4" w:space="0" w:color="auto"/>
              <w:left w:val="nil"/>
              <w:bottom w:val="nil"/>
              <w:right w:val="nil"/>
            </w:tcBorders>
          </w:tcPr>
          <w:p w14:paraId="3C4152D0"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(5)</w:t>
            </w:r>
          </w:p>
        </w:tc>
      </w:tr>
      <w:tr w:rsidR="002C7F30" w:rsidRPr="00E63430" w14:paraId="30DC5450" w14:textId="77777777" w:rsidTr="002C7F30">
        <w:tc>
          <w:tcPr>
            <w:tcW w:w="1025" w:type="pct"/>
            <w:tcBorders>
              <w:top w:val="nil"/>
              <w:left w:val="nil"/>
              <w:bottom w:val="nil"/>
              <w:right w:val="nil"/>
            </w:tcBorders>
          </w:tcPr>
          <w:p w14:paraId="37FF275C"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5295CE09"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Pipeline</w:t>
            </w:r>
          </w:p>
        </w:tc>
        <w:tc>
          <w:tcPr>
            <w:tcW w:w="795" w:type="pct"/>
            <w:tcBorders>
              <w:top w:val="nil"/>
              <w:left w:val="nil"/>
              <w:bottom w:val="nil"/>
              <w:right w:val="nil"/>
            </w:tcBorders>
          </w:tcPr>
          <w:p w14:paraId="580E126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US Border</w:t>
            </w:r>
          </w:p>
        </w:tc>
        <w:tc>
          <w:tcPr>
            <w:tcW w:w="795" w:type="pct"/>
            <w:tcBorders>
              <w:top w:val="nil"/>
              <w:left w:val="nil"/>
              <w:bottom w:val="nil"/>
              <w:right w:val="nil"/>
            </w:tcBorders>
          </w:tcPr>
          <w:p w14:paraId="2EE4B8CF"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Port</w:t>
            </w:r>
          </w:p>
        </w:tc>
        <w:tc>
          <w:tcPr>
            <w:tcW w:w="795" w:type="pct"/>
            <w:tcBorders>
              <w:top w:val="nil"/>
              <w:left w:val="nil"/>
              <w:bottom w:val="nil"/>
              <w:right w:val="nil"/>
            </w:tcBorders>
          </w:tcPr>
          <w:p w14:paraId="1792AA4E"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Airport</w:t>
            </w:r>
          </w:p>
        </w:tc>
        <w:tc>
          <w:tcPr>
            <w:tcW w:w="795" w:type="pct"/>
            <w:tcBorders>
              <w:top w:val="nil"/>
              <w:left w:val="nil"/>
              <w:bottom w:val="nil"/>
              <w:right w:val="nil"/>
            </w:tcBorders>
          </w:tcPr>
          <w:p w14:paraId="709C224A"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Distance to Closest Highway</w:t>
            </w:r>
          </w:p>
        </w:tc>
      </w:tr>
      <w:tr w:rsidR="002C7F30" w:rsidRPr="00E63430" w14:paraId="577C9BE4" w14:textId="77777777" w:rsidTr="002C7F30">
        <w:tc>
          <w:tcPr>
            <w:tcW w:w="1025" w:type="pct"/>
            <w:tcBorders>
              <w:top w:val="single" w:sz="4" w:space="0" w:color="auto"/>
              <w:left w:val="nil"/>
              <w:bottom w:val="nil"/>
              <w:right w:val="nil"/>
            </w:tcBorders>
          </w:tcPr>
          <w:p w14:paraId="0F9B5C67"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Indirect</w:t>
            </w:r>
          </w:p>
        </w:tc>
        <w:tc>
          <w:tcPr>
            <w:tcW w:w="795" w:type="pct"/>
            <w:tcBorders>
              <w:top w:val="single" w:sz="4" w:space="0" w:color="auto"/>
              <w:left w:val="nil"/>
              <w:bottom w:val="nil"/>
              <w:right w:val="nil"/>
            </w:tcBorders>
          </w:tcPr>
          <w:p w14:paraId="56349F0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0.992</w:t>
            </w:r>
          </w:p>
        </w:tc>
        <w:tc>
          <w:tcPr>
            <w:tcW w:w="795" w:type="pct"/>
            <w:tcBorders>
              <w:top w:val="single" w:sz="4" w:space="0" w:color="auto"/>
              <w:left w:val="nil"/>
              <w:bottom w:val="nil"/>
              <w:right w:val="nil"/>
            </w:tcBorders>
          </w:tcPr>
          <w:p w14:paraId="3BC4BD0F"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0.766***</w:t>
            </w:r>
          </w:p>
        </w:tc>
        <w:tc>
          <w:tcPr>
            <w:tcW w:w="795" w:type="pct"/>
            <w:tcBorders>
              <w:top w:val="single" w:sz="4" w:space="0" w:color="auto"/>
              <w:left w:val="nil"/>
              <w:bottom w:val="nil"/>
              <w:right w:val="nil"/>
            </w:tcBorders>
          </w:tcPr>
          <w:p w14:paraId="0595BE2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0.752***</w:t>
            </w:r>
          </w:p>
        </w:tc>
        <w:tc>
          <w:tcPr>
            <w:tcW w:w="795" w:type="pct"/>
            <w:tcBorders>
              <w:top w:val="single" w:sz="4" w:space="0" w:color="auto"/>
              <w:left w:val="nil"/>
              <w:bottom w:val="nil"/>
              <w:right w:val="nil"/>
            </w:tcBorders>
          </w:tcPr>
          <w:p w14:paraId="5CAD49AB"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0.923</w:t>
            </w:r>
          </w:p>
        </w:tc>
        <w:tc>
          <w:tcPr>
            <w:tcW w:w="795" w:type="pct"/>
            <w:tcBorders>
              <w:top w:val="single" w:sz="4" w:space="0" w:color="auto"/>
              <w:left w:val="nil"/>
              <w:bottom w:val="nil"/>
              <w:right w:val="nil"/>
            </w:tcBorders>
          </w:tcPr>
          <w:p w14:paraId="7EEFFAF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1.059</w:t>
            </w:r>
          </w:p>
        </w:tc>
      </w:tr>
      <w:tr w:rsidR="002C7F30" w:rsidRPr="00E63430" w14:paraId="1F78DA02" w14:textId="77777777" w:rsidTr="002C7F30">
        <w:tc>
          <w:tcPr>
            <w:tcW w:w="1025" w:type="pct"/>
            <w:tcBorders>
              <w:top w:val="nil"/>
              <w:left w:val="nil"/>
              <w:bottom w:val="nil"/>
              <w:right w:val="nil"/>
            </w:tcBorders>
          </w:tcPr>
          <w:p w14:paraId="62756DE4"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4E05AB87"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(0.041)</w:t>
            </w:r>
          </w:p>
        </w:tc>
        <w:tc>
          <w:tcPr>
            <w:tcW w:w="795" w:type="pct"/>
            <w:tcBorders>
              <w:top w:val="nil"/>
              <w:left w:val="nil"/>
              <w:bottom w:val="nil"/>
              <w:right w:val="nil"/>
            </w:tcBorders>
          </w:tcPr>
          <w:p w14:paraId="4A9242DE"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(0.054)</w:t>
            </w:r>
          </w:p>
        </w:tc>
        <w:tc>
          <w:tcPr>
            <w:tcW w:w="795" w:type="pct"/>
            <w:tcBorders>
              <w:top w:val="nil"/>
              <w:left w:val="nil"/>
              <w:bottom w:val="nil"/>
              <w:right w:val="nil"/>
            </w:tcBorders>
          </w:tcPr>
          <w:p w14:paraId="681C1CE8"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(0.053)</w:t>
            </w:r>
          </w:p>
        </w:tc>
        <w:tc>
          <w:tcPr>
            <w:tcW w:w="795" w:type="pct"/>
            <w:tcBorders>
              <w:top w:val="nil"/>
              <w:left w:val="nil"/>
              <w:bottom w:val="nil"/>
              <w:right w:val="nil"/>
            </w:tcBorders>
          </w:tcPr>
          <w:p w14:paraId="198DDD74"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(0.049)</w:t>
            </w:r>
          </w:p>
        </w:tc>
        <w:tc>
          <w:tcPr>
            <w:tcW w:w="795" w:type="pct"/>
            <w:tcBorders>
              <w:top w:val="nil"/>
              <w:left w:val="nil"/>
              <w:bottom w:val="nil"/>
              <w:right w:val="nil"/>
            </w:tcBorders>
          </w:tcPr>
          <w:p w14:paraId="7275779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(0.046)</w:t>
            </w:r>
          </w:p>
        </w:tc>
      </w:tr>
      <w:tr w:rsidR="002C7F30" w:rsidRPr="00E63430" w14:paraId="35183F91" w14:textId="77777777" w:rsidTr="002C7F30">
        <w:tc>
          <w:tcPr>
            <w:tcW w:w="1025" w:type="pct"/>
            <w:tcBorders>
              <w:top w:val="nil"/>
              <w:left w:val="nil"/>
              <w:bottom w:val="nil"/>
              <w:right w:val="nil"/>
            </w:tcBorders>
          </w:tcPr>
          <w:p w14:paraId="7A503A97"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Direct</w:t>
            </w:r>
          </w:p>
        </w:tc>
        <w:tc>
          <w:tcPr>
            <w:tcW w:w="795" w:type="pct"/>
            <w:tcBorders>
              <w:top w:val="nil"/>
              <w:left w:val="nil"/>
              <w:bottom w:val="nil"/>
              <w:right w:val="nil"/>
            </w:tcBorders>
          </w:tcPr>
          <w:p w14:paraId="72E4B813"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1.095***</w:t>
            </w:r>
          </w:p>
        </w:tc>
        <w:tc>
          <w:tcPr>
            <w:tcW w:w="795" w:type="pct"/>
            <w:tcBorders>
              <w:top w:val="nil"/>
              <w:left w:val="nil"/>
              <w:bottom w:val="nil"/>
              <w:right w:val="nil"/>
            </w:tcBorders>
          </w:tcPr>
          <w:p w14:paraId="4B76AF9B"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0.801***</w:t>
            </w:r>
          </w:p>
        </w:tc>
        <w:tc>
          <w:tcPr>
            <w:tcW w:w="795" w:type="pct"/>
            <w:tcBorders>
              <w:top w:val="nil"/>
              <w:left w:val="nil"/>
              <w:bottom w:val="nil"/>
              <w:right w:val="nil"/>
            </w:tcBorders>
          </w:tcPr>
          <w:p w14:paraId="233BAD25"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0.890***</w:t>
            </w:r>
          </w:p>
        </w:tc>
        <w:tc>
          <w:tcPr>
            <w:tcW w:w="795" w:type="pct"/>
            <w:tcBorders>
              <w:top w:val="nil"/>
              <w:left w:val="nil"/>
              <w:bottom w:val="nil"/>
              <w:right w:val="nil"/>
            </w:tcBorders>
          </w:tcPr>
          <w:p w14:paraId="436E2421"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1.091***</w:t>
            </w:r>
          </w:p>
        </w:tc>
        <w:tc>
          <w:tcPr>
            <w:tcW w:w="795" w:type="pct"/>
            <w:tcBorders>
              <w:top w:val="nil"/>
              <w:left w:val="nil"/>
              <w:bottom w:val="nil"/>
              <w:right w:val="nil"/>
            </w:tcBorders>
          </w:tcPr>
          <w:p w14:paraId="736CEEF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1.044**</w:t>
            </w:r>
          </w:p>
        </w:tc>
      </w:tr>
      <w:tr w:rsidR="002C7F30" w:rsidRPr="00E63430" w14:paraId="25A16AA7" w14:textId="77777777" w:rsidTr="002C7F30">
        <w:tc>
          <w:tcPr>
            <w:tcW w:w="1025" w:type="pct"/>
            <w:tcBorders>
              <w:top w:val="nil"/>
              <w:left w:val="nil"/>
              <w:bottom w:val="nil"/>
              <w:right w:val="nil"/>
            </w:tcBorders>
          </w:tcPr>
          <w:p w14:paraId="7E4B5C3D"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nil"/>
              <w:right w:val="nil"/>
            </w:tcBorders>
          </w:tcPr>
          <w:p w14:paraId="2C1E83B3"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(0.019)</w:t>
            </w:r>
          </w:p>
        </w:tc>
        <w:tc>
          <w:tcPr>
            <w:tcW w:w="795" w:type="pct"/>
            <w:tcBorders>
              <w:top w:val="nil"/>
              <w:left w:val="nil"/>
              <w:bottom w:val="nil"/>
              <w:right w:val="nil"/>
            </w:tcBorders>
          </w:tcPr>
          <w:p w14:paraId="29AF4777"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(0.027)</w:t>
            </w:r>
          </w:p>
        </w:tc>
        <w:tc>
          <w:tcPr>
            <w:tcW w:w="795" w:type="pct"/>
            <w:tcBorders>
              <w:top w:val="nil"/>
              <w:left w:val="nil"/>
              <w:bottom w:val="nil"/>
              <w:right w:val="nil"/>
            </w:tcBorders>
          </w:tcPr>
          <w:p w14:paraId="4455671D"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(0.027)</w:t>
            </w:r>
          </w:p>
        </w:tc>
        <w:tc>
          <w:tcPr>
            <w:tcW w:w="795" w:type="pct"/>
            <w:tcBorders>
              <w:top w:val="nil"/>
              <w:left w:val="nil"/>
              <w:bottom w:val="nil"/>
              <w:right w:val="nil"/>
            </w:tcBorders>
          </w:tcPr>
          <w:p w14:paraId="1B6196EF"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(0.027)</w:t>
            </w:r>
          </w:p>
        </w:tc>
        <w:tc>
          <w:tcPr>
            <w:tcW w:w="795" w:type="pct"/>
            <w:tcBorders>
              <w:top w:val="nil"/>
              <w:left w:val="nil"/>
              <w:bottom w:val="nil"/>
              <w:right w:val="nil"/>
            </w:tcBorders>
          </w:tcPr>
          <w:p w14:paraId="09E808A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(0.015)</w:t>
            </w:r>
          </w:p>
        </w:tc>
      </w:tr>
      <w:tr w:rsidR="002C7F30" w:rsidRPr="00E63430" w14:paraId="0FC8E58F" w14:textId="77777777" w:rsidTr="002C7F30">
        <w:tc>
          <w:tcPr>
            <w:tcW w:w="1025" w:type="pct"/>
            <w:tcBorders>
              <w:top w:val="nil"/>
              <w:left w:val="nil"/>
              <w:bottom w:val="nil"/>
              <w:right w:val="nil"/>
            </w:tcBorders>
          </w:tcPr>
          <w:p w14:paraId="3C855D0A"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Total</w:t>
            </w:r>
          </w:p>
        </w:tc>
        <w:tc>
          <w:tcPr>
            <w:tcW w:w="795" w:type="pct"/>
            <w:tcBorders>
              <w:top w:val="nil"/>
              <w:left w:val="nil"/>
              <w:bottom w:val="nil"/>
              <w:right w:val="nil"/>
            </w:tcBorders>
          </w:tcPr>
          <w:p w14:paraId="634F105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1.087#</w:t>
            </w:r>
          </w:p>
        </w:tc>
        <w:tc>
          <w:tcPr>
            <w:tcW w:w="795" w:type="pct"/>
            <w:tcBorders>
              <w:top w:val="nil"/>
              <w:left w:val="nil"/>
              <w:bottom w:val="nil"/>
              <w:right w:val="nil"/>
            </w:tcBorders>
          </w:tcPr>
          <w:p w14:paraId="6B32ACE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0.614***</w:t>
            </w:r>
          </w:p>
        </w:tc>
        <w:tc>
          <w:tcPr>
            <w:tcW w:w="795" w:type="pct"/>
            <w:tcBorders>
              <w:top w:val="nil"/>
              <w:left w:val="nil"/>
              <w:bottom w:val="nil"/>
              <w:right w:val="nil"/>
            </w:tcBorders>
          </w:tcPr>
          <w:p w14:paraId="1220D957"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0.669***</w:t>
            </w:r>
          </w:p>
        </w:tc>
        <w:tc>
          <w:tcPr>
            <w:tcW w:w="795" w:type="pct"/>
            <w:tcBorders>
              <w:top w:val="nil"/>
              <w:left w:val="nil"/>
              <w:bottom w:val="nil"/>
              <w:right w:val="nil"/>
            </w:tcBorders>
          </w:tcPr>
          <w:p w14:paraId="113E9EF9"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1.007</w:t>
            </w:r>
          </w:p>
        </w:tc>
        <w:tc>
          <w:tcPr>
            <w:tcW w:w="795" w:type="pct"/>
            <w:tcBorders>
              <w:top w:val="nil"/>
              <w:left w:val="nil"/>
              <w:bottom w:val="nil"/>
              <w:right w:val="nil"/>
            </w:tcBorders>
          </w:tcPr>
          <w:p w14:paraId="2A656B0F"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1.105*</w:t>
            </w:r>
          </w:p>
        </w:tc>
      </w:tr>
      <w:tr w:rsidR="002C7F30" w:rsidRPr="00E63430" w14:paraId="5BBC82B3" w14:textId="77777777" w:rsidTr="002C7F30">
        <w:tc>
          <w:tcPr>
            <w:tcW w:w="1025" w:type="pct"/>
            <w:tcBorders>
              <w:top w:val="nil"/>
              <w:left w:val="nil"/>
              <w:bottom w:val="single" w:sz="4" w:space="0" w:color="auto"/>
              <w:right w:val="nil"/>
            </w:tcBorders>
          </w:tcPr>
          <w:p w14:paraId="291B60E3"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p>
        </w:tc>
        <w:tc>
          <w:tcPr>
            <w:tcW w:w="795" w:type="pct"/>
            <w:tcBorders>
              <w:top w:val="nil"/>
              <w:left w:val="nil"/>
              <w:bottom w:val="single" w:sz="4" w:space="0" w:color="auto"/>
              <w:right w:val="nil"/>
            </w:tcBorders>
          </w:tcPr>
          <w:p w14:paraId="1A60B850"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(0.048)</w:t>
            </w:r>
          </w:p>
        </w:tc>
        <w:tc>
          <w:tcPr>
            <w:tcW w:w="795" w:type="pct"/>
            <w:tcBorders>
              <w:top w:val="nil"/>
              <w:left w:val="nil"/>
              <w:bottom w:val="single" w:sz="4" w:space="0" w:color="auto"/>
              <w:right w:val="nil"/>
            </w:tcBorders>
          </w:tcPr>
          <w:p w14:paraId="0B8B925B"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(0.048)</w:t>
            </w:r>
          </w:p>
        </w:tc>
        <w:tc>
          <w:tcPr>
            <w:tcW w:w="795" w:type="pct"/>
            <w:tcBorders>
              <w:top w:val="nil"/>
              <w:left w:val="nil"/>
              <w:bottom w:val="single" w:sz="4" w:space="0" w:color="auto"/>
              <w:right w:val="nil"/>
            </w:tcBorders>
          </w:tcPr>
          <w:p w14:paraId="047A76DE"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(0.051)</w:t>
            </w:r>
          </w:p>
        </w:tc>
        <w:tc>
          <w:tcPr>
            <w:tcW w:w="795" w:type="pct"/>
            <w:tcBorders>
              <w:top w:val="nil"/>
              <w:left w:val="nil"/>
              <w:bottom w:val="single" w:sz="4" w:space="0" w:color="auto"/>
              <w:right w:val="nil"/>
            </w:tcBorders>
          </w:tcPr>
          <w:p w14:paraId="692ED2E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(0.059)</w:t>
            </w:r>
          </w:p>
        </w:tc>
        <w:tc>
          <w:tcPr>
            <w:tcW w:w="795" w:type="pct"/>
            <w:tcBorders>
              <w:top w:val="nil"/>
              <w:left w:val="nil"/>
              <w:bottom w:val="single" w:sz="4" w:space="0" w:color="auto"/>
              <w:right w:val="nil"/>
            </w:tcBorders>
          </w:tcPr>
          <w:p w14:paraId="445DC0DC"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(0.051)</w:t>
            </w:r>
          </w:p>
        </w:tc>
      </w:tr>
      <w:tr w:rsidR="002C7F30" w:rsidRPr="00E63430" w14:paraId="3E9489DC" w14:textId="77777777" w:rsidTr="002C7F30">
        <w:tc>
          <w:tcPr>
            <w:tcW w:w="1025" w:type="pct"/>
            <w:tcBorders>
              <w:top w:val="nil"/>
              <w:left w:val="nil"/>
              <w:bottom w:val="single" w:sz="4" w:space="0" w:color="auto"/>
              <w:right w:val="nil"/>
            </w:tcBorders>
          </w:tcPr>
          <w:p w14:paraId="69EEF181" w14:textId="77777777" w:rsidR="002C7F30" w:rsidRPr="00AC5903" w:rsidRDefault="002C7F30"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Observations</w:t>
            </w:r>
          </w:p>
        </w:tc>
        <w:tc>
          <w:tcPr>
            <w:tcW w:w="795" w:type="pct"/>
            <w:tcBorders>
              <w:top w:val="nil"/>
              <w:left w:val="nil"/>
              <w:bottom w:val="single" w:sz="4" w:space="0" w:color="auto"/>
              <w:right w:val="nil"/>
            </w:tcBorders>
          </w:tcPr>
          <w:p w14:paraId="0EB3D1F6"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238A73A8"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1183AABB"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03399257"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95" w:type="pct"/>
            <w:tcBorders>
              <w:top w:val="nil"/>
              <w:left w:val="nil"/>
              <w:bottom w:val="single" w:sz="4" w:space="0" w:color="auto"/>
              <w:right w:val="nil"/>
            </w:tcBorders>
          </w:tcPr>
          <w:p w14:paraId="52AFD53E" w14:textId="77777777" w:rsidR="002C7F30" w:rsidRPr="00AC5903" w:rsidRDefault="002C7F30"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r>
    </w:tbl>
    <w:p w14:paraId="4C3D35A1" w14:textId="109A41F6" w:rsidR="002C7F30" w:rsidRPr="00AC5903" w:rsidRDefault="0063055C"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2C7F30"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2C7F30"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2C7F30"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633F4704" w14:textId="77777777" w:rsidR="002C7F30" w:rsidRPr="00AC5903" w:rsidRDefault="002C7F30" w:rsidP="00FB73F3">
      <w:pPr>
        <w:widowControl w:val="0"/>
        <w:autoSpaceDE w:val="0"/>
        <w:autoSpaceDN w:val="0"/>
        <w:adjustRightInd w:val="0"/>
        <w:spacing w:after="0" w:line="240" w:lineRule="auto"/>
        <w:rPr>
          <w:rFonts w:ascii="Times New Roman" w:hAnsi="Times New Roman"/>
          <w:lang w:val="en-US"/>
        </w:rPr>
      </w:pPr>
    </w:p>
    <w:p w14:paraId="5B1B6170" w14:textId="5424C3D2" w:rsidR="00F74351" w:rsidRPr="00AC5903" w:rsidRDefault="00C34048" w:rsidP="001C5ECF">
      <w:pPr>
        <w:pStyle w:val="Heading2"/>
        <w:spacing w:before="0" w:after="240" w:afterAutospacing="0" w:line="240" w:lineRule="auto"/>
        <w:rPr>
          <w:rFonts w:ascii="Times New Roman" w:hAnsi="Times New Roman" w:cs="Times New Roman"/>
          <w:lang w:val="en-US"/>
        </w:rPr>
      </w:pPr>
      <w:bookmarkStart w:id="18" w:name="_Toc156488561"/>
      <w:r w:rsidRPr="00AC5903">
        <w:rPr>
          <w:rFonts w:ascii="Times New Roman" w:hAnsi="Times New Roman" w:cs="Times New Roman"/>
          <w:lang w:val="en-US"/>
        </w:rPr>
        <w:t>2</w:t>
      </w:r>
      <w:r w:rsidR="00C57203" w:rsidRPr="00AC5903">
        <w:rPr>
          <w:rFonts w:ascii="Times New Roman" w:hAnsi="Times New Roman" w:cs="Times New Roman"/>
          <w:lang w:val="en-US"/>
        </w:rPr>
        <w:t>.5</w:t>
      </w:r>
      <w:bookmarkStart w:id="19" w:name="_Toc49006552"/>
      <w:r w:rsidR="00887D73" w:rsidRPr="00AC5903">
        <w:rPr>
          <w:rFonts w:ascii="Times New Roman" w:hAnsi="Times New Roman" w:cs="Times New Roman"/>
          <w:lang w:val="en-US"/>
        </w:rPr>
        <w:t xml:space="preserve"> </w:t>
      </w:r>
      <w:r w:rsidR="00C57203" w:rsidRPr="00AC5903">
        <w:rPr>
          <w:rFonts w:ascii="Times New Roman" w:hAnsi="Times New Roman" w:cs="Times New Roman"/>
          <w:lang w:val="en-US"/>
        </w:rPr>
        <w:t xml:space="preserve">Models without </w:t>
      </w:r>
      <w:bookmarkEnd w:id="19"/>
      <w:r w:rsidR="00F74351" w:rsidRPr="00AC5903">
        <w:rPr>
          <w:rFonts w:ascii="Times New Roman" w:hAnsi="Times New Roman" w:cs="Times New Roman"/>
          <w:lang w:val="en-US"/>
        </w:rPr>
        <w:t>the Ten Most Violent Localities</w:t>
      </w:r>
      <w:bookmarkEnd w:id="18"/>
    </w:p>
    <w:p w14:paraId="4C596BC2" w14:textId="22AF2BB1" w:rsidR="006635F1" w:rsidRPr="00AC5903" w:rsidRDefault="006635F1" w:rsidP="00FB73F3">
      <w:pPr>
        <w:spacing w:line="240" w:lineRule="auto"/>
        <w:rPr>
          <w:rFonts w:ascii="Times New Roman" w:hAnsi="Times New Roman"/>
          <w:lang w:val="en-US"/>
        </w:rPr>
      </w:pPr>
      <w:r w:rsidRPr="00AC5903">
        <w:rPr>
          <w:rFonts w:ascii="Times New Roman" w:hAnsi="Times New Roman"/>
          <w:lang w:val="en-US"/>
        </w:rPr>
        <w:t>We also conducted some tests without influential observations that might bias our results. We first excluded the ten localities with more homicides on average during the period and found the same result as original models. As the following tables show, pipelines keep their negative direct effect on violence; ports and the US border hold their direct and indirect negative effects; and airports and highways their direct negative effects on violence.</w:t>
      </w:r>
    </w:p>
    <w:p w14:paraId="5006687C" w14:textId="78473DE2" w:rsidR="00083B7C" w:rsidRPr="00AC5903" w:rsidRDefault="00083B7C" w:rsidP="00FB73F3">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.5.</w:t>
      </w:r>
      <w:r w:rsidR="00F74351" w:rsidRPr="00AC5903">
        <w:rPr>
          <w:rFonts w:ascii="Times New Roman" w:hAnsi="Times New Roman" w:cs="Times New Roman"/>
          <w:b w:val="0"/>
          <w:bCs/>
          <w:lang w:val="en-US"/>
        </w:rPr>
        <w:t>1</w:t>
      </w:r>
      <w:r w:rsidRPr="00AC5903">
        <w:rPr>
          <w:rFonts w:ascii="Times New Roman" w:hAnsi="Times New Roman" w:cs="Times New Roman"/>
          <w:b w:val="0"/>
          <w:bCs/>
          <w:lang w:val="en-US"/>
        </w:rPr>
        <w:t xml:space="preserve"> Mediation Negative Binomial Estimates without Ten Most Violent Localities</w:t>
      </w:r>
    </w:p>
    <w:tbl>
      <w:tblPr>
        <w:tblW w:w="5000" w:type="pct"/>
        <w:tblLook w:val="0000" w:firstRow="0" w:lastRow="0" w:firstColumn="0" w:lastColumn="0" w:noHBand="0" w:noVBand="0"/>
      </w:tblPr>
      <w:tblGrid>
        <w:gridCol w:w="3464"/>
        <w:gridCol w:w="2687"/>
        <w:gridCol w:w="2687"/>
      </w:tblGrid>
      <w:tr w:rsidR="00083B7C" w:rsidRPr="00E63430" w14:paraId="3CD310DB" w14:textId="77777777" w:rsidTr="001D47BE">
        <w:tc>
          <w:tcPr>
            <w:tcW w:w="1960" w:type="pct"/>
            <w:tcBorders>
              <w:top w:val="single" w:sz="4" w:space="0" w:color="auto"/>
              <w:left w:val="nil"/>
              <w:bottom w:val="nil"/>
              <w:right w:val="nil"/>
            </w:tcBorders>
          </w:tcPr>
          <w:p w14:paraId="69C4569F"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single" w:sz="4" w:space="0" w:color="auto"/>
              <w:left w:val="nil"/>
              <w:bottom w:val="nil"/>
              <w:right w:val="nil"/>
            </w:tcBorders>
          </w:tcPr>
          <w:p w14:paraId="2C3BF7E4"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w:t>
            </w:r>
          </w:p>
        </w:tc>
        <w:tc>
          <w:tcPr>
            <w:tcW w:w="1520" w:type="pct"/>
            <w:tcBorders>
              <w:top w:val="single" w:sz="4" w:space="0" w:color="auto"/>
              <w:left w:val="nil"/>
              <w:bottom w:val="nil"/>
              <w:right w:val="nil"/>
            </w:tcBorders>
          </w:tcPr>
          <w:p w14:paraId="13A1AF6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w:t>
            </w:r>
          </w:p>
        </w:tc>
      </w:tr>
      <w:tr w:rsidR="00083B7C" w:rsidRPr="00E63430" w14:paraId="2567439E" w14:textId="77777777" w:rsidTr="001D47BE">
        <w:tc>
          <w:tcPr>
            <w:tcW w:w="1960" w:type="pct"/>
            <w:tcBorders>
              <w:top w:val="nil"/>
              <w:left w:val="nil"/>
              <w:bottom w:val="nil"/>
              <w:right w:val="nil"/>
            </w:tcBorders>
          </w:tcPr>
          <w:p w14:paraId="083A86DE"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85495F1" w14:textId="761DF3D7" w:rsidR="00083B7C" w:rsidRPr="00AC5903" w:rsidRDefault="00FB73F3"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Total Violence</w:t>
            </w:r>
          </w:p>
        </w:tc>
        <w:tc>
          <w:tcPr>
            <w:tcW w:w="1520" w:type="pct"/>
            <w:tcBorders>
              <w:top w:val="nil"/>
              <w:left w:val="nil"/>
              <w:bottom w:val="nil"/>
              <w:right w:val="nil"/>
            </w:tcBorders>
          </w:tcPr>
          <w:p w14:paraId="7009073B" w14:textId="3FC44A5E" w:rsidR="00083B7C" w:rsidRPr="00AC5903" w:rsidRDefault="00FB73F3"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Inter DTO Violence</w:t>
            </w:r>
          </w:p>
        </w:tc>
      </w:tr>
      <w:tr w:rsidR="00083B7C" w:rsidRPr="00E63430" w14:paraId="7B7B7048" w14:textId="77777777" w:rsidTr="001D47BE">
        <w:tc>
          <w:tcPr>
            <w:tcW w:w="1960" w:type="pct"/>
            <w:tcBorders>
              <w:top w:val="single" w:sz="4" w:space="0" w:color="auto"/>
              <w:left w:val="nil"/>
              <w:bottom w:val="nil"/>
              <w:right w:val="nil"/>
            </w:tcBorders>
          </w:tcPr>
          <w:p w14:paraId="0599CE82" w14:textId="77777777" w:rsidR="00083B7C" w:rsidRPr="00AC5903" w:rsidRDefault="00083B7C" w:rsidP="00FB73F3">
            <w:pPr>
              <w:widowControl w:val="0"/>
              <w:autoSpaceDE w:val="0"/>
              <w:autoSpaceDN w:val="0"/>
              <w:adjustRightInd w:val="0"/>
              <w:spacing w:after="0" w:line="240" w:lineRule="auto"/>
              <w:rPr>
                <w:rFonts w:ascii="Times New Roman" w:hAnsi="Times New Roman"/>
                <w:i/>
                <w:iCs/>
                <w:sz w:val="22"/>
                <w:szCs w:val="22"/>
                <w:lang w:val="en-US"/>
              </w:rPr>
            </w:pPr>
            <w:r w:rsidRPr="00AC5903">
              <w:rPr>
                <w:rFonts w:ascii="Times New Roman" w:hAnsi="Times New Roman"/>
                <w:i/>
                <w:iCs/>
                <w:sz w:val="22"/>
                <w:szCs w:val="22"/>
                <w:lang w:val="en-US"/>
              </w:rPr>
              <w:t>Violence</w:t>
            </w:r>
          </w:p>
        </w:tc>
        <w:tc>
          <w:tcPr>
            <w:tcW w:w="1520" w:type="pct"/>
            <w:tcBorders>
              <w:top w:val="single" w:sz="4" w:space="0" w:color="auto"/>
              <w:left w:val="nil"/>
              <w:bottom w:val="nil"/>
              <w:right w:val="nil"/>
            </w:tcBorders>
          </w:tcPr>
          <w:p w14:paraId="7893F6F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p>
        </w:tc>
        <w:tc>
          <w:tcPr>
            <w:tcW w:w="1520" w:type="pct"/>
            <w:tcBorders>
              <w:top w:val="single" w:sz="4" w:space="0" w:color="auto"/>
              <w:left w:val="nil"/>
              <w:bottom w:val="nil"/>
              <w:right w:val="nil"/>
            </w:tcBorders>
          </w:tcPr>
          <w:p w14:paraId="5F7736B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p>
        </w:tc>
      </w:tr>
      <w:tr w:rsidR="00083B7C" w:rsidRPr="00E63430" w14:paraId="7EF60CB4" w14:textId="77777777" w:rsidTr="001D47BE">
        <w:tc>
          <w:tcPr>
            <w:tcW w:w="1960" w:type="pct"/>
            <w:tcBorders>
              <w:top w:val="nil"/>
              <w:left w:val="nil"/>
              <w:bottom w:val="nil"/>
              <w:right w:val="nil"/>
            </w:tcBorders>
          </w:tcPr>
          <w:p w14:paraId="498F7DE1"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Border Segment (100 km, logged)</w:t>
            </w:r>
          </w:p>
        </w:tc>
        <w:tc>
          <w:tcPr>
            <w:tcW w:w="1520" w:type="pct"/>
            <w:tcBorders>
              <w:top w:val="nil"/>
              <w:left w:val="nil"/>
              <w:bottom w:val="nil"/>
              <w:right w:val="nil"/>
            </w:tcBorders>
          </w:tcPr>
          <w:p w14:paraId="20DD072B" w14:textId="7062B9F6"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0.403***</w:t>
            </w:r>
          </w:p>
        </w:tc>
        <w:tc>
          <w:tcPr>
            <w:tcW w:w="1520" w:type="pct"/>
            <w:tcBorders>
              <w:top w:val="nil"/>
              <w:left w:val="nil"/>
              <w:bottom w:val="nil"/>
              <w:right w:val="nil"/>
            </w:tcBorders>
          </w:tcPr>
          <w:p w14:paraId="5A68BBB6" w14:textId="1684F5CD"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0.323***</w:t>
            </w:r>
          </w:p>
        </w:tc>
      </w:tr>
      <w:tr w:rsidR="00083B7C" w:rsidRPr="00E63430" w14:paraId="5181DAA6" w14:textId="77777777" w:rsidTr="001D47BE">
        <w:tc>
          <w:tcPr>
            <w:tcW w:w="1960" w:type="pct"/>
            <w:tcBorders>
              <w:top w:val="nil"/>
              <w:left w:val="nil"/>
              <w:bottom w:val="nil"/>
              <w:right w:val="nil"/>
            </w:tcBorders>
          </w:tcPr>
          <w:p w14:paraId="4052628E"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339BC385"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(0.024)</w:t>
            </w:r>
          </w:p>
        </w:tc>
        <w:tc>
          <w:tcPr>
            <w:tcW w:w="1520" w:type="pct"/>
            <w:tcBorders>
              <w:top w:val="nil"/>
              <w:left w:val="nil"/>
              <w:bottom w:val="nil"/>
              <w:right w:val="nil"/>
            </w:tcBorders>
          </w:tcPr>
          <w:p w14:paraId="79A8884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(0.024)</w:t>
            </w:r>
          </w:p>
        </w:tc>
      </w:tr>
      <w:tr w:rsidR="00083B7C" w:rsidRPr="00E63430" w14:paraId="69FF46C6" w14:textId="77777777" w:rsidTr="001D47BE">
        <w:tc>
          <w:tcPr>
            <w:tcW w:w="1960" w:type="pct"/>
            <w:tcBorders>
              <w:top w:val="nil"/>
              <w:left w:val="nil"/>
              <w:bottom w:val="nil"/>
              <w:right w:val="nil"/>
            </w:tcBorders>
          </w:tcPr>
          <w:p w14:paraId="7DADE2B3"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Pipeline (logged)</w:t>
            </w:r>
          </w:p>
        </w:tc>
        <w:tc>
          <w:tcPr>
            <w:tcW w:w="1520" w:type="pct"/>
            <w:tcBorders>
              <w:top w:val="nil"/>
              <w:left w:val="nil"/>
              <w:bottom w:val="nil"/>
              <w:right w:val="nil"/>
            </w:tcBorders>
          </w:tcPr>
          <w:p w14:paraId="12DEE96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0.230***</w:t>
            </w:r>
          </w:p>
        </w:tc>
        <w:tc>
          <w:tcPr>
            <w:tcW w:w="1520" w:type="pct"/>
            <w:tcBorders>
              <w:top w:val="nil"/>
              <w:left w:val="nil"/>
              <w:bottom w:val="nil"/>
              <w:right w:val="nil"/>
            </w:tcBorders>
          </w:tcPr>
          <w:p w14:paraId="0CAD28B4"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0.217***</w:t>
            </w:r>
          </w:p>
        </w:tc>
      </w:tr>
      <w:tr w:rsidR="00083B7C" w:rsidRPr="00E63430" w14:paraId="62DCE6A1" w14:textId="77777777" w:rsidTr="001D47BE">
        <w:tc>
          <w:tcPr>
            <w:tcW w:w="1960" w:type="pct"/>
            <w:tcBorders>
              <w:top w:val="nil"/>
              <w:left w:val="nil"/>
              <w:bottom w:val="nil"/>
              <w:right w:val="nil"/>
            </w:tcBorders>
          </w:tcPr>
          <w:p w14:paraId="014AFB6A"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349BD10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(0.014)</w:t>
            </w:r>
          </w:p>
        </w:tc>
        <w:tc>
          <w:tcPr>
            <w:tcW w:w="1520" w:type="pct"/>
            <w:tcBorders>
              <w:top w:val="nil"/>
              <w:left w:val="nil"/>
              <w:bottom w:val="nil"/>
              <w:right w:val="nil"/>
            </w:tcBorders>
          </w:tcPr>
          <w:p w14:paraId="58AF946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(0.015)</w:t>
            </w:r>
          </w:p>
        </w:tc>
      </w:tr>
      <w:tr w:rsidR="00083B7C" w:rsidRPr="00E63430" w14:paraId="25D9D8C4" w14:textId="77777777" w:rsidTr="001D47BE">
        <w:tc>
          <w:tcPr>
            <w:tcW w:w="1960" w:type="pct"/>
            <w:tcBorders>
              <w:top w:val="nil"/>
              <w:left w:val="nil"/>
              <w:bottom w:val="nil"/>
              <w:right w:val="nil"/>
            </w:tcBorders>
          </w:tcPr>
          <w:p w14:paraId="4F88A147"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Port (logged)</w:t>
            </w:r>
          </w:p>
        </w:tc>
        <w:tc>
          <w:tcPr>
            <w:tcW w:w="1520" w:type="pct"/>
            <w:tcBorders>
              <w:top w:val="nil"/>
              <w:left w:val="nil"/>
              <w:bottom w:val="nil"/>
              <w:right w:val="nil"/>
            </w:tcBorders>
          </w:tcPr>
          <w:p w14:paraId="47A0051F" w14:textId="05D66E73"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0.104***</w:t>
            </w:r>
          </w:p>
        </w:tc>
        <w:tc>
          <w:tcPr>
            <w:tcW w:w="1520" w:type="pct"/>
            <w:tcBorders>
              <w:top w:val="nil"/>
              <w:left w:val="nil"/>
              <w:bottom w:val="nil"/>
              <w:right w:val="nil"/>
            </w:tcBorders>
          </w:tcPr>
          <w:p w14:paraId="60F1586B" w14:textId="0E57F55E"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0.119***</w:t>
            </w:r>
          </w:p>
        </w:tc>
      </w:tr>
      <w:tr w:rsidR="00083B7C" w:rsidRPr="00E63430" w14:paraId="439937D7" w14:textId="77777777" w:rsidTr="001D47BE">
        <w:tc>
          <w:tcPr>
            <w:tcW w:w="1960" w:type="pct"/>
            <w:tcBorders>
              <w:top w:val="nil"/>
              <w:left w:val="nil"/>
              <w:bottom w:val="nil"/>
              <w:right w:val="nil"/>
            </w:tcBorders>
          </w:tcPr>
          <w:p w14:paraId="315D8D27"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CFCE29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(0.022)</w:t>
            </w:r>
          </w:p>
        </w:tc>
        <w:tc>
          <w:tcPr>
            <w:tcW w:w="1520" w:type="pct"/>
            <w:tcBorders>
              <w:top w:val="nil"/>
              <w:left w:val="nil"/>
              <w:bottom w:val="nil"/>
              <w:right w:val="nil"/>
            </w:tcBorders>
          </w:tcPr>
          <w:p w14:paraId="3C8E8BE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(0.022)</w:t>
            </w:r>
          </w:p>
        </w:tc>
      </w:tr>
      <w:tr w:rsidR="00083B7C" w:rsidRPr="00E63430" w14:paraId="33AF38E1" w14:textId="77777777" w:rsidTr="001D47BE">
        <w:tc>
          <w:tcPr>
            <w:tcW w:w="1960" w:type="pct"/>
            <w:tcBorders>
              <w:top w:val="nil"/>
              <w:left w:val="nil"/>
              <w:bottom w:val="nil"/>
              <w:right w:val="nil"/>
            </w:tcBorders>
          </w:tcPr>
          <w:p w14:paraId="68000BAB"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Airport (logged)</w:t>
            </w:r>
          </w:p>
        </w:tc>
        <w:tc>
          <w:tcPr>
            <w:tcW w:w="1520" w:type="pct"/>
            <w:tcBorders>
              <w:top w:val="nil"/>
              <w:left w:val="nil"/>
              <w:bottom w:val="nil"/>
              <w:right w:val="nil"/>
            </w:tcBorders>
          </w:tcPr>
          <w:p w14:paraId="64CC93C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0.176***</w:t>
            </w:r>
          </w:p>
        </w:tc>
        <w:tc>
          <w:tcPr>
            <w:tcW w:w="1520" w:type="pct"/>
            <w:tcBorders>
              <w:top w:val="nil"/>
              <w:left w:val="nil"/>
              <w:bottom w:val="nil"/>
              <w:right w:val="nil"/>
            </w:tcBorders>
          </w:tcPr>
          <w:p w14:paraId="174E58B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0.160***</w:t>
            </w:r>
          </w:p>
        </w:tc>
      </w:tr>
      <w:tr w:rsidR="00083B7C" w:rsidRPr="00E63430" w14:paraId="24E56F91" w14:textId="77777777" w:rsidTr="001D47BE">
        <w:tc>
          <w:tcPr>
            <w:tcW w:w="1960" w:type="pct"/>
            <w:tcBorders>
              <w:top w:val="nil"/>
              <w:left w:val="nil"/>
              <w:bottom w:val="nil"/>
              <w:right w:val="nil"/>
            </w:tcBorders>
          </w:tcPr>
          <w:p w14:paraId="6425F0FE"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1E9B37A3"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(0.024)</w:t>
            </w:r>
          </w:p>
        </w:tc>
        <w:tc>
          <w:tcPr>
            <w:tcW w:w="1520" w:type="pct"/>
            <w:tcBorders>
              <w:top w:val="nil"/>
              <w:left w:val="nil"/>
              <w:bottom w:val="nil"/>
              <w:right w:val="nil"/>
            </w:tcBorders>
          </w:tcPr>
          <w:p w14:paraId="43B2294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(0.025)</w:t>
            </w:r>
          </w:p>
        </w:tc>
      </w:tr>
      <w:tr w:rsidR="00083B7C" w:rsidRPr="00E63430" w14:paraId="4930E1EF" w14:textId="77777777" w:rsidTr="001D47BE">
        <w:tc>
          <w:tcPr>
            <w:tcW w:w="1960" w:type="pct"/>
            <w:tcBorders>
              <w:top w:val="nil"/>
              <w:left w:val="nil"/>
              <w:bottom w:val="nil"/>
              <w:right w:val="nil"/>
            </w:tcBorders>
          </w:tcPr>
          <w:p w14:paraId="10F5D60F"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Highway (logged)</w:t>
            </w:r>
          </w:p>
        </w:tc>
        <w:tc>
          <w:tcPr>
            <w:tcW w:w="1520" w:type="pct"/>
            <w:tcBorders>
              <w:top w:val="nil"/>
              <w:left w:val="nil"/>
              <w:bottom w:val="nil"/>
              <w:right w:val="nil"/>
            </w:tcBorders>
          </w:tcPr>
          <w:p w14:paraId="4221C2C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0.056***</w:t>
            </w:r>
          </w:p>
        </w:tc>
        <w:tc>
          <w:tcPr>
            <w:tcW w:w="1520" w:type="pct"/>
            <w:tcBorders>
              <w:top w:val="nil"/>
              <w:left w:val="nil"/>
              <w:bottom w:val="nil"/>
              <w:right w:val="nil"/>
            </w:tcBorders>
          </w:tcPr>
          <w:p w14:paraId="243966F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r>
      <w:tr w:rsidR="00083B7C" w:rsidRPr="00E63430" w14:paraId="354C6406" w14:textId="77777777" w:rsidTr="001D47BE">
        <w:tc>
          <w:tcPr>
            <w:tcW w:w="1960" w:type="pct"/>
            <w:tcBorders>
              <w:top w:val="nil"/>
              <w:left w:val="nil"/>
              <w:bottom w:val="nil"/>
              <w:right w:val="nil"/>
            </w:tcBorders>
          </w:tcPr>
          <w:p w14:paraId="7358687C"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21AD550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(0.014)</w:t>
            </w:r>
          </w:p>
        </w:tc>
        <w:tc>
          <w:tcPr>
            <w:tcW w:w="1520" w:type="pct"/>
            <w:tcBorders>
              <w:top w:val="nil"/>
              <w:left w:val="nil"/>
              <w:bottom w:val="nil"/>
              <w:right w:val="nil"/>
            </w:tcBorders>
          </w:tcPr>
          <w:p w14:paraId="11A3003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(0.015)</w:t>
            </w:r>
          </w:p>
        </w:tc>
      </w:tr>
      <w:tr w:rsidR="00083B7C" w:rsidRPr="00E63430" w14:paraId="2940D56A" w14:textId="77777777" w:rsidTr="001D47BE">
        <w:tc>
          <w:tcPr>
            <w:tcW w:w="1960" w:type="pct"/>
            <w:tcBorders>
              <w:top w:val="nil"/>
              <w:left w:val="nil"/>
              <w:bottom w:val="nil"/>
              <w:right w:val="nil"/>
            </w:tcBorders>
          </w:tcPr>
          <w:p w14:paraId="4EA60170"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Number of DTOs</w:t>
            </w:r>
          </w:p>
        </w:tc>
        <w:tc>
          <w:tcPr>
            <w:tcW w:w="1520" w:type="pct"/>
            <w:tcBorders>
              <w:top w:val="nil"/>
              <w:left w:val="nil"/>
              <w:bottom w:val="nil"/>
              <w:right w:val="nil"/>
            </w:tcBorders>
          </w:tcPr>
          <w:p w14:paraId="5191F58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1.781***</w:t>
            </w:r>
          </w:p>
        </w:tc>
        <w:tc>
          <w:tcPr>
            <w:tcW w:w="1520" w:type="pct"/>
            <w:tcBorders>
              <w:top w:val="nil"/>
              <w:left w:val="nil"/>
              <w:bottom w:val="nil"/>
              <w:right w:val="nil"/>
            </w:tcBorders>
          </w:tcPr>
          <w:p w14:paraId="678660E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1.774***</w:t>
            </w:r>
          </w:p>
        </w:tc>
      </w:tr>
      <w:tr w:rsidR="00083B7C" w:rsidRPr="00E63430" w14:paraId="260DD7E3" w14:textId="77777777" w:rsidTr="001D47BE">
        <w:tc>
          <w:tcPr>
            <w:tcW w:w="1960" w:type="pct"/>
            <w:tcBorders>
              <w:top w:val="nil"/>
              <w:left w:val="nil"/>
              <w:bottom w:val="nil"/>
              <w:right w:val="nil"/>
            </w:tcBorders>
          </w:tcPr>
          <w:p w14:paraId="37480645"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12558D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(0.074)</w:t>
            </w:r>
          </w:p>
        </w:tc>
        <w:tc>
          <w:tcPr>
            <w:tcW w:w="1520" w:type="pct"/>
            <w:tcBorders>
              <w:top w:val="nil"/>
              <w:left w:val="nil"/>
              <w:bottom w:val="nil"/>
              <w:right w:val="nil"/>
            </w:tcBorders>
          </w:tcPr>
          <w:p w14:paraId="70CDE66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(0.071)</w:t>
            </w:r>
          </w:p>
        </w:tc>
      </w:tr>
      <w:tr w:rsidR="00083B7C" w:rsidRPr="00E63430" w14:paraId="4292C035" w14:textId="77777777" w:rsidTr="001D47BE">
        <w:tc>
          <w:tcPr>
            <w:tcW w:w="1960" w:type="pct"/>
            <w:tcBorders>
              <w:top w:val="nil"/>
              <w:left w:val="nil"/>
              <w:bottom w:val="nil"/>
              <w:right w:val="nil"/>
            </w:tcBorders>
          </w:tcPr>
          <w:p w14:paraId="7C1FF5B4" w14:textId="5800089A" w:rsidR="00083B7C" w:rsidRPr="00AC5903" w:rsidRDefault="00FB73F3"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Total Violence</w:t>
            </w:r>
            <w:r w:rsidR="00083B7C" w:rsidRPr="00AC5903">
              <w:rPr>
                <w:rFonts w:ascii="Times New Roman" w:hAnsi="Times New Roman"/>
                <w:sz w:val="22"/>
                <w:szCs w:val="22"/>
                <w:lang w:val="en-US"/>
              </w:rPr>
              <w:t xml:space="preserve"> (t-1)</w:t>
            </w:r>
          </w:p>
        </w:tc>
        <w:tc>
          <w:tcPr>
            <w:tcW w:w="1520" w:type="pct"/>
            <w:tcBorders>
              <w:top w:val="nil"/>
              <w:left w:val="nil"/>
              <w:bottom w:val="nil"/>
              <w:right w:val="nil"/>
            </w:tcBorders>
          </w:tcPr>
          <w:p w14:paraId="7121FD3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0.176***</w:t>
            </w:r>
          </w:p>
        </w:tc>
        <w:tc>
          <w:tcPr>
            <w:tcW w:w="1520" w:type="pct"/>
            <w:tcBorders>
              <w:top w:val="nil"/>
              <w:left w:val="nil"/>
              <w:bottom w:val="nil"/>
              <w:right w:val="nil"/>
            </w:tcBorders>
          </w:tcPr>
          <w:p w14:paraId="3FFC0684"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p>
        </w:tc>
      </w:tr>
      <w:tr w:rsidR="00083B7C" w:rsidRPr="00E63430" w14:paraId="0FFBA3AE" w14:textId="77777777" w:rsidTr="001D47BE">
        <w:tc>
          <w:tcPr>
            <w:tcW w:w="1960" w:type="pct"/>
            <w:tcBorders>
              <w:top w:val="nil"/>
              <w:left w:val="nil"/>
              <w:bottom w:val="nil"/>
              <w:right w:val="nil"/>
            </w:tcBorders>
          </w:tcPr>
          <w:p w14:paraId="12E48B52"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4C18900"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(0.016)</w:t>
            </w:r>
          </w:p>
        </w:tc>
        <w:tc>
          <w:tcPr>
            <w:tcW w:w="1520" w:type="pct"/>
            <w:tcBorders>
              <w:top w:val="nil"/>
              <w:left w:val="nil"/>
              <w:bottom w:val="nil"/>
              <w:right w:val="nil"/>
            </w:tcBorders>
          </w:tcPr>
          <w:p w14:paraId="6FB1B863"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p>
        </w:tc>
      </w:tr>
      <w:tr w:rsidR="00083B7C" w:rsidRPr="00E63430" w14:paraId="36175559" w14:textId="77777777" w:rsidTr="001D47BE">
        <w:tc>
          <w:tcPr>
            <w:tcW w:w="1960" w:type="pct"/>
            <w:tcBorders>
              <w:top w:val="nil"/>
              <w:left w:val="nil"/>
              <w:bottom w:val="nil"/>
              <w:right w:val="nil"/>
            </w:tcBorders>
          </w:tcPr>
          <w:p w14:paraId="43C30B79" w14:textId="5F6CC47A"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PAN </w:t>
            </w:r>
            <w:r w:rsidR="0063055C">
              <w:rPr>
                <w:rFonts w:ascii="Times New Roman" w:hAnsi="Times New Roman"/>
                <w:sz w:val="22"/>
                <w:szCs w:val="22"/>
                <w:lang w:val="en-US"/>
              </w:rPr>
              <w:t>M</w:t>
            </w:r>
            <w:r w:rsidRPr="00AC5903">
              <w:rPr>
                <w:rFonts w:ascii="Times New Roman" w:hAnsi="Times New Roman"/>
                <w:sz w:val="22"/>
                <w:szCs w:val="22"/>
                <w:lang w:val="en-US"/>
              </w:rPr>
              <w:t>ayor</w:t>
            </w:r>
          </w:p>
        </w:tc>
        <w:tc>
          <w:tcPr>
            <w:tcW w:w="1520" w:type="pct"/>
            <w:tcBorders>
              <w:top w:val="nil"/>
              <w:left w:val="nil"/>
              <w:bottom w:val="nil"/>
              <w:right w:val="nil"/>
            </w:tcBorders>
          </w:tcPr>
          <w:p w14:paraId="2C9C02D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0.148*</w:t>
            </w:r>
          </w:p>
        </w:tc>
        <w:tc>
          <w:tcPr>
            <w:tcW w:w="1520" w:type="pct"/>
            <w:tcBorders>
              <w:top w:val="nil"/>
              <w:left w:val="nil"/>
              <w:bottom w:val="nil"/>
              <w:right w:val="nil"/>
            </w:tcBorders>
          </w:tcPr>
          <w:p w14:paraId="7824C7F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0.060</w:t>
            </w:r>
          </w:p>
        </w:tc>
      </w:tr>
      <w:tr w:rsidR="00083B7C" w:rsidRPr="00E63430" w14:paraId="107C96C6" w14:textId="77777777" w:rsidTr="001D47BE">
        <w:tc>
          <w:tcPr>
            <w:tcW w:w="1960" w:type="pct"/>
            <w:tcBorders>
              <w:top w:val="nil"/>
              <w:left w:val="nil"/>
              <w:bottom w:val="nil"/>
              <w:right w:val="nil"/>
            </w:tcBorders>
          </w:tcPr>
          <w:p w14:paraId="38320748"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724E27B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(0.073)</w:t>
            </w:r>
          </w:p>
        </w:tc>
        <w:tc>
          <w:tcPr>
            <w:tcW w:w="1520" w:type="pct"/>
            <w:tcBorders>
              <w:top w:val="nil"/>
              <w:left w:val="nil"/>
              <w:bottom w:val="nil"/>
              <w:right w:val="nil"/>
            </w:tcBorders>
          </w:tcPr>
          <w:p w14:paraId="3B56EAD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(0.075)</w:t>
            </w:r>
          </w:p>
        </w:tc>
      </w:tr>
      <w:tr w:rsidR="00083B7C" w:rsidRPr="00E63430" w14:paraId="5DE3D788" w14:textId="77777777" w:rsidTr="001D47BE">
        <w:tc>
          <w:tcPr>
            <w:tcW w:w="1960" w:type="pct"/>
            <w:tcBorders>
              <w:top w:val="nil"/>
              <w:left w:val="nil"/>
              <w:bottom w:val="nil"/>
              <w:right w:val="nil"/>
            </w:tcBorders>
          </w:tcPr>
          <w:p w14:paraId="16B0DAC9" w14:textId="6ABA7866"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PRI </w:t>
            </w:r>
            <w:r w:rsidR="0063055C">
              <w:rPr>
                <w:rFonts w:ascii="Times New Roman" w:hAnsi="Times New Roman"/>
                <w:sz w:val="22"/>
                <w:szCs w:val="22"/>
                <w:lang w:val="en-US"/>
              </w:rPr>
              <w:t>M</w:t>
            </w:r>
            <w:r w:rsidRPr="00AC5903">
              <w:rPr>
                <w:rFonts w:ascii="Times New Roman" w:hAnsi="Times New Roman"/>
                <w:sz w:val="22"/>
                <w:szCs w:val="22"/>
                <w:lang w:val="en-US"/>
              </w:rPr>
              <w:t>ayor</w:t>
            </w:r>
          </w:p>
        </w:tc>
        <w:tc>
          <w:tcPr>
            <w:tcW w:w="1520" w:type="pct"/>
            <w:tcBorders>
              <w:top w:val="nil"/>
              <w:left w:val="nil"/>
              <w:bottom w:val="nil"/>
              <w:right w:val="nil"/>
            </w:tcBorders>
          </w:tcPr>
          <w:p w14:paraId="19C614F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0.192**</w:t>
            </w:r>
          </w:p>
        </w:tc>
        <w:tc>
          <w:tcPr>
            <w:tcW w:w="1520" w:type="pct"/>
            <w:tcBorders>
              <w:top w:val="nil"/>
              <w:left w:val="nil"/>
              <w:bottom w:val="nil"/>
              <w:right w:val="nil"/>
            </w:tcBorders>
          </w:tcPr>
          <w:p w14:paraId="5F1FB15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0.159*</w:t>
            </w:r>
          </w:p>
        </w:tc>
      </w:tr>
      <w:tr w:rsidR="00083B7C" w:rsidRPr="00E63430" w14:paraId="63A0CAA0" w14:textId="77777777" w:rsidTr="001D47BE">
        <w:tc>
          <w:tcPr>
            <w:tcW w:w="1960" w:type="pct"/>
            <w:tcBorders>
              <w:top w:val="nil"/>
              <w:left w:val="nil"/>
              <w:bottom w:val="nil"/>
              <w:right w:val="nil"/>
            </w:tcBorders>
          </w:tcPr>
          <w:p w14:paraId="08D076B1"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0662890"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(0.069)</w:t>
            </w:r>
          </w:p>
        </w:tc>
        <w:tc>
          <w:tcPr>
            <w:tcW w:w="1520" w:type="pct"/>
            <w:tcBorders>
              <w:top w:val="nil"/>
              <w:left w:val="nil"/>
              <w:bottom w:val="nil"/>
              <w:right w:val="nil"/>
            </w:tcBorders>
          </w:tcPr>
          <w:p w14:paraId="2A2EE1F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(0.071)</w:t>
            </w:r>
          </w:p>
        </w:tc>
      </w:tr>
      <w:tr w:rsidR="00083B7C" w:rsidRPr="00E63430" w14:paraId="09A82D48" w14:textId="77777777" w:rsidTr="001D47BE">
        <w:tc>
          <w:tcPr>
            <w:tcW w:w="1960" w:type="pct"/>
            <w:tcBorders>
              <w:top w:val="nil"/>
              <w:left w:val="nil"/>
              <w:bottom w:val="nil"/>
              <w:right w:val="nil"/>
            </w:tcBorders>
          </w:tcPr>
          <w:p w14:paraId="2A8A57E8" w14:textId="0EA9D978"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PRD </w:t>
            </w:r>
            <w:r w:rsidR="0063055C">
              <w:rPr>
                <w:rFonts w:ascii="Times New Roman" w:hAnsi="Times New Roman"/>
                <w:sz w:val="22"/>
                <w:szCs w:val="22"/>
                <w:lang w:val="en-US"/>
              </w:rPr>
              <w:t>M</w:t>
            </w:r>
            <w:r w:rsidRPr="00AC5903">
              <w:rPr>
                <w:rFonts w:ascii="Times New Roman" w:hAnsi="Times New Roman"/>
                <w:sz w:val="22"/>
                <w:szCs w:val="22"/>
                <w:lang w:val="en-US"/>
              </w:rPr>
              <w:t>ayor</w:t>
            </w:r>
          </w:p>
        </w:tc>
        <w:tc>
          <w:tcPr>
            <w:tcW w:w="1520" w:type="pct"/>
            <w:tcBorders>
              <w:top w:val="nil"/>
              <w:left w:val="nil"/>
              <w:bottom w:val="nil"/>
              <w:right w:val="nil"/>
            </w:tcBorders>
          </w:tcPr>
          <w:p w14:paraId="185B3BD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0.396***</w:t>
            </w:r>
          </w:p>
        </w:tc>
        <w:tc>
          <w:tcPr>
            <w:tcW w:w="1520" w:type="pct"/>
            <w:tcBorders>
              <w:top w:val="nil"/>
              <w:left w:val="nil"/>
              <w:bottom w:val="nil"/>
              <w:right w:val="nil"/>
            </w:tcBorders>
          </w:tcPr>
          <w:p w14:paraId="7F12A74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0.364***</w:t>
            </w:r>
          </w:p>
        </w:tc>
      </w:tr>
      <w:tr w:rsidR="00083B7C" w:rsidRPr="00E63430" w14:paraId="5E772209" w14:textId="77777777" w:rsidTr="001D47BE">
        <w:tc>
          <w:tcPr>
            <w:tcW w:w="1960" w:type="pct"/>
            <w:tcBorders>
              <w:top w:val="nil"/>
              <w:left w:val="nil"/>
              <w:bottom w:val="nil"/>
              <w:right w:val="nil"/>
            </w:tcBorders>
          </w:tcPr>
          <w:p w14:paraId="13DDD895"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0CA932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(0.075)</w:t>
            </w:r>
          </w:p>
        </w:tc>
        <w:tc>
          <w:tcPr>
            <w:tcW w:w="1520" w:type="pct"/>
            <w:tcBorders>
              <w:top w:val="nil"/>
              <w:left w:val="nil"/>
              <w:bottom w:val="nil"/>
              <w:right w:val="nil"/>
            </w:tcBorders>
          </w:tcPr>
          <w:p w14:paraId="367C6D3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(0.077)</w:t>
            </w:r>
          </w:p>
        </w:tc>
      </w:tr>
      <w:tr w:rsidR="00083B7C" w:rsidRPr="00E63430" w14:paraId="52F656B2" w14:textId="77777777" w:rsidTr="001D47BE">
        <w:tc>
          <w:tcPr>
            <w:tcW w:w="1960" w:type="pct"/>
            <w:tcBorders>
              <w:top w:val="nil"/>
              <w:left w:val="nil"/>
              <w:bottom w:val="nil"/>
              <w:right w:val="nil"/>
            </w:tcBorders>
          </w:tcPr>
          <w:p w14:paraId="1B61968D" w14:textId="2508801A"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PRI </w:t>
            </w:r>
            <w:r w:rsidR="0063055C">
              <w:rPr>
                <w:rFonts w:ascii="Times New Roman" w:hAnsi="Times New Roman"/>
                <w:sz w:val="22"/>
                <w:szCs w:val="22"/>
                <w:lang w:val="en-US"/>
              </w:rPr>
              <w:t>G</w:t>
            </w:r>
            <w:r w:rsidRPr="00AC5903">
              <w:rPr>
                <w:rFonts w:ascii="Times New Roman" w:hAnsi="Times New Roman"/>
                <w:sz w:val="22"/>
                <w:szCs w:val="22"/>
                <w:lang w:val="en-US"/>
              </w:rPr>
              <w:t>overnor</w:t>
            </w:r>
          </w:p>
        </w:tc>
        <w:tc>
          <w:tcPr>
            <w:tcW w:w="1520" w:type="pct"/>
            <w:tcBorders>
              <w:top w:val="nil"/>
              <w:left w:val="nil"/>
              <w:bottom w:val="nil"/>
              <w:right w:val="nil"/>
            </w:tcBorders>
          </w:tcPr>
          <w:p w14:paraId="09D96C8D" w14:textId="52271F10"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0.418***</w:t>
            </w:r>
          </w:p>
        </w:tc>
        <w:tc>
          <w:tcPr>
            <w:tcW w:w="1520" w:type="pct"/>
            <w:tcBorders>
              <w:top w:val="nil"/>
              <w:left w:val="nil"/>
              <w:bottom w:val="nil"/>
              <w:right w:val="nil"/>
            </w:tcBorders>
          </w:tcPr>
          <w:p w14:paraId="75262214" w14:textId="41DF9CCD"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0.430***</w:t>
            </w:r>
          </w:p>
        </w:tc>
      </w:tr>
      <w:tr w:rsidR="00083B7C" w:rsidRPr="00E63430" w14:paraId="35CC216C" w14:textId="77777777" w:rsidTr="001D47BE">
        <w:tc>
          <w:tcPr>
            <w:tcW w:w="1960" w:type="pct"/>
            <w:tcBorders>
              <w:top w:val="nil"/>
              <w:left w:val="nil"/>
              <w:bottom w:val="nil"/>
              <w:right w:val="nil"/>
            </w:tcBorders>
          </w:tcPr>
          <w:p w14:paraId="4F68C733"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01AED5E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(0.052)</w:t>
            </w:r>
          </w:p>
        </w:tc>
        <w:tc>
          <w:tcPr>
            <w:tcW w:w="1520" w:type="pct"/>
            <w:tcBorders>
              <w:top w:val="nil"/>
              <w:left w:val="nil"/>
              <w:bottom w:val="nil"/>
              <w:right w:val="nil"/>
            </w:tcBorders>
          </w:tcPr>
          <w:p w14:paraId="2B4FF73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(0.053)</w:t>
            </w:r>
          </w:p>
        </w:tc>
      </w:tr>
      <w:tr w:rsidR="00083B7C" w:rsidRPr="00E63430" w14:paraId="1E677A58" w14:textId="77777777" w:rsidTr="001D47BE">
        <w:tc>
          <w:tcPr>
            <w:tcW w:w="1960" w:type="pct"/>
            <w:tcBorders>
              <w:top w:val="nil"/>
              <w:left w:val="nil"/>
              <w:bottom w:val="nil"/>
              <w:right w:val="nil"/>
            </w:tcBorders>
          </w:tcPr>
          <w:p w14:paraId="732B034C" w14:textId="3A8F4535"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PAN </w:t>
            </w:r>
            <w:r w:rsidR="0063055C">
              <w:rPr>
                <w:rFonts w:ascii="Times New Roman" w:hAnsi="Times New Roman"/>
                <w:sz w:val="22"/>
                <w:szCs w:val="22"/>
                <w:lang w:val="en-US"/>
              </w:rPr>
              <w:t>G</w:t>
            </w:r>
            <w:r w:rsidRPr="00AC5903">
              <w:rPr>
                <w:rFonts w:ascii="Times New Roman" w:hAnsi="Times New Roman"/>
                <w:sz w:val="22"/>
                <w:szCs w:val="22"/>
                <w:lang w:val="en-US"/>
              </w:rPr>
              <w:t>overnor</w:t>
            </w:r>
          </w:p>
        </w:tc>
        <w:tc>
          <w:tcPr>
            <w:tcW w:w="1520" w:type="pct"/>
            <w:tcBorders>
              <w:top w:val="nil"/>
              <w:left w:val="nil"/>
              <w:bottom w:val="nil"/>
              <w:right w:val="nil"/>
            </w:tcBorders>
          </w:tcPr>
          <w:p w14:paraId="542A7D5C" w14:textId="255EC8D7"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0.641***</w:t>
            </w:r>
          </w:p>
        </w:tc>
        <w:tc>
          <w:tcPr>
            <w:tcW w:w="1520" w:type="pct"/>
            <w:tcBorders>
              <w:top w:val="nil"/>
              <w:left w:val="nil"/>
              <w:bottom w:val="nil"/>
              <w:right w:val="nil"/>
            </w:tcBorders>
          </w:tcPr>
          <w:p w14:paraId="7D180AE9" w14:textId="404B97A1"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0.665***</w:t>
            </w:r>
          </w:p>
        </w:tc>
      </w:tr>
      <w:tr w:rsidR="00083B7C" w:rsidRPr="00E63430" w14:paraId="16F9E5B9" w14:textId="77777777" w:rsidTr="001D47BE">
        <w:tc>
          <w:tcPr>
            <w:tcW w:w="1960" w:type="pct"/>
            <w:tcBorders>
              <w:top w:val="nil"/>
              <w:left w:val="nil"/>
              <w:bottom w:val="nil"/>
              <w:right w:val="nil"/>
            </w:tcBorders>
          </w:tcPr>
          <w:p w14:paraId="02CD3274"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15152D43"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(0.067)</w:t>
            </w:r>
          </w:p>
        </w:tc>
        <w:tc>
          <w:tcPr>
            <w:tcW w:w="1520" w:type="pct"/>
            <w:tcBorders>
              <w:top w:val="nil"/>
              <w:left w:val="nil"/>
              <w:bottom w:val="nil"/>
              <w:right w:val="nil"/>
            </w:tcBorders>
          </w:tcPr>
          <w:p w14:paraId="687621C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(0.070)</w:t>
            </w:r>
          </w:p>
        </w:tc>
      </w:tr>
      <w:tr w:rsidR="00083B7C" w:rsidRPr="00E63430" w14:paraId="1BB2FF1E" w14:textId="77777777" w:rsidTr="001D47BE">
        <w:tc>
          <w:tcPr>
            <w:tcW w:w="1960" w:type="pct"/>
            <w:tcBorders>
              <w:top w:val="nil"/>
              <w:left w:val="nil"/>
              <w:bottom w:val="nil"/>
              <w:right w:val="nil"/>
            </w:tcBorders>
          </w:tcPr>
          <w:p w14:paraId="0BEEA04F"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Zetas</w:t>
            </w:r>
          </w:p>
        </w:tc>
        <w:tc>
          <w:tcPr>
            <w:tcW w:w="1520" w:type="pct"/>
            <w:tcBorders>
              <w:top w:val="nil"/>
              <w:left w:val="nil"/>
              <w:bottom w:val="nil"/>
              <w:right w:val="nil"/>
            </w:tcBorders>
          </w:tcPr>
          <w:p w14:paraId="5C88AFB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0.317***</w:t>
            </w:r>
          </w:p>
        </w:tc>
        <w:tc>
          <w:tcPr>
            <w:tcW w:w="1520" w:type="pct"/>
            <w:tcBorders>
              <w:top w:val="nil"/>
              <w:left w:val="nil"/>
              <w:bottom w:val="nil"/>
              <w:right w:val="nil"/>
            </w:tcBorders>
          </w:tcPr>
          <w:p w14:paraId="02CA0874"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0.238***</w:t>
            </w:r>
          </w:p>
        </w:tc>
      </w:tr>
      <w:tr w:rsidR="00083B7C" w:rsidRPr="00E63430" w14:paraId="5741BE81" w14:textId="77777777" w:rsidTr="001D47BE">
        <w:tc>
          <w:tcPr>
            <w:tcW w:w="1960" w:type="pct"/>
            <w:tcBorders>
              <w:top w:val="nil"/>
              <w:left w:val="nil"/>
              <w:bottom w:val="nil"/>
              <w:right w:val="nil"/>
            </w:tcBorders>
          </w:tcPr>
          <w:p w14:paraId="3CF1E57D"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26FDB0B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(0.045)</w:t>
            </w:r>
          </w:p>
        </w:tc>
        <w:tc>
          <w:tcPr>
            <w:tcW w:w="1520" w:type="pct"/>
            <w:tcBorders>
              <w:top w:val="nil"/>
              <w:left w:val="nil"/>
              <w:bottom w:val="nil"/>
              <w:right w:val="nil"/>
            </w:tcBorders>
          </w:tcPr>
          <w:p w14:paraId="6D725C0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(0.046)</w:t>
            </w:r>
          </w:p>
        </w:tc>
      </w:tr>
      <w:tr w:rsidR="00083B7C" w:rsidRPr="00E63430" w14:paraId="35449893" w14:textId="77777777" w:rsidTr="001D47BE">
        <w:tc>
          <w:tcPr>
            <w:tcW w:w="1960" w:type="pct"/>
            <w:tcBorders>
              <w:top w:val="nil"/>
              <w:left w:val="nil"/>
              <w:bottom w:val="nil"/>
              <w:right w:val="nil"/>
            </w:tcBorders>
          </w:tcPr>
          <w:p w14:paraId="103630CF"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Beltran Leyva</w:t>
            </w:r>
          </w:p>
        </w:tc>
        <w:tc>
          <w:tcPr>
            <w:tcW w:w="1520" w:type="pct"/>
            <w:tcBorders>
              <w:top w:val="nil"/>
              <w:left w:val="nil"/>
              <w:bottom w:val="nil"/>
              <w:right w:val="nil"/>
            </w:tcBorders>
          </w:tcPr>
          <w:p w14:paraId="09FB35C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0.559***</w:t>
            </w:r>
          </w:p>
        </w:tc>
        <w:tc>
          <w:tcPr>
            <w:tcW w:w="1520" w:type="pct"/>
            <w:tcBorders>
              <w:top w:val="nil"/>
              <w:left w:val="nil"/>
              <w:bottom w:val="nil"/>
              <w:right w:val="nil"/>
            </w:tcBorders>
          </w:tcPr>
          <w:p w14:paraId="054B4FE4"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0.518***</w:t>
            </w:r>
          </w:p>
        </w:tc>
      </w:tr>
      <w:tr w:rsidR="00083B7C" w:rsidRPr="00E63430" w14:paraId="5776EC3E" w14:textId="77777777" w:rsidTr="001D47BE">
        <w:tc>
          <w:tcPr>
            <w:tcW w:w="1960" w:type="pct"/>
            <w:tcBorders>
              <w:top w:val="nil"/>
              <w:left w:val="nil"/>
              <w:bottom w:val="nil"/>
              <w:right w:val="nil"/>
            </w:tcBorders>
          </w:tcPr>
          <w:p w14:paraId="239E0277"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7FD1588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(0.055)</w:t>
            </w:r>
          </w:p>
        </w:tc>
        <w:tc>
          <w:tcPr>
            <w:tcW w:w="1520" w:type="pct"/>
            <w:tcBorders>
              <w:top w:val="nil"/>
              <w:left w:val="nil"/>
              <w:bottom w:val="nil"/>
              <w:right w:val="nil"/>
            </w:tcBorders>
          </w:tcPr>
          <w:p w14:paraId="1D3D65C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(0.056)</w:t>
            </w:r>
          </w:p>
        </w:tc>
      </w:tr>
      <w:tr w:rsidR="00083B7C" w:rsidRPr="00E63430" w14:paraId="00B5E03E" w14:textId="77777777" w:rsidTr="001D47BE">
        <w:tc>
          <w:tcPr>
            <w:tcW w:w="1960" w:type="pct"/>
            <w:tcBorders>
              <w:top w:val="nil"/>
              <w:left w:val="nil"/>
              <w:bottom w:val="nil"/>
              <w:right w:val="nil"/>
            </w:tcBorders>
          </w:tcPr>
          <w:p w14:paraId="0851FC04"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Sinaloa</w:t>
            </w:r>
          </w:p>
        </w:tc>
        <w:tc>
          <w:tcPr>
            <w:tcW w:w="1520" w:type="pct"/>
            <w:tcBorders>
              <w:top w:val="nil"/>
              <w:left w:val="nil"/>
              <w:bottom w:val="nil"/>
              <w:right w:val="nil"/>
            </w:tcBorders>
          </w:tcPr>
          <w:p w14:paraId="4C3DD1B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0.611***</w:t>
            </w:r>
          </w:p>
        </w:tc>
        <w:tc>
          <w:tcPr>
            <w:tcW w:w="1520" w:type="pct"/>
            <w:tcBorders>
              <w:top w:val="nil"/>
              <w:left w:val="nil"/>
              <w:bottom w:val="nil"/>
              <w:right w:val="nil"/>
            </w:tcBorders>
          </w:tcPr>
          <w:p w14:paraId="7AA4008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0.657***</w:t>
            </w:r>
          </w:p>
        </w:tc>
      </w:tr>
      <w:tr w:rsidR="00083B7C" w:rsidRPr="00E63430" w14:paraId="1700A514" w14:textId="77777777" w:rsidTr="001D47BE">
        <w:tc>
          <w:tcPr>
            <w:tcW w:w="1960" w:type="pct"/>
            <w:tcBorders>
              <w:top w:val="nil"/>
              <w:left w:val="nil"/>
              <w:bottom w:val="nil"/>
              <w:right w:val="nil"/>
            </w:tcBorders>
          </w:tcPr>
          <w:p w14:paraId="5C6854DB"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298C4774"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(0.054)</w:t>
            </w:r>
          </w:p>
        </w:tc>
        <w:tc>
          <w:tcPr>
            <w:tcW w:w="1520" w:type="pct"/>
            <w:tcBorders>
              <w:top w:val="nil"/>
              <w:left w:val="nil"/>
              <w:bottom w:val="nil"/>
              <w:right w:val="nil"/>
            </w:tcBorders>
          </w:tcPr>
          <w:p w14:paraId="059DEFA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(0.055)</w:t>
            </w:r>
          </w:p>
        </w:tc>
      </w:tr>
      <w:tr w:rsidR="00083B7C" w:rsidRPr="00E63430" w14:paraId="2327777A" w14:textId="77777777" w:rsidTr="001D47BE">
        <w:tc>
          <w:tcPr>
            <w:tcW w:w="1960" w:type="pct"/>
            <w:tcBorders>
              <w:top w:val="nil"/>
              <w:left w:val="nil"/>
              <w:bottom w:val="nil"/>
              <w:right w:val="nil"/>
            </w:tcBorders>
          </w:tcPr>
          <w:p w14:paraId="0EC9B2F5"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Familia</w:t>
            </w:r>
          </w:p>
        </w:tc>
        <w:tc>
          <w:tcPr>
            <w:tcW w:w="1520" w:type="pct"/>
            <w:tcBorders>
              <w:top w:val="nil"/>
              <w:left w:val="nil"/>
              <w:bottom w:val="nil"/>
              <w:right w:val="nil"/>
            </w:tcBorders>
          </w:tcPr>
          <w:p w14:paraId="6AE3077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0.089</w:t>
            </w:r>
          </w:p>
        </w:tc>
        <w:tc>
          <w:tcPr>
            <w:tcW w:w="1520" w:type="pct"/>
            <w:tcBorders>
              <w:top w:val="nil"/>
              <w:left w:val="nil"/>
              <w:bottom w:val="nil"/>
              <w:right w:val="nil"/>
            </w:tcBorders>
          </w:tcPr>
          <w:p w14:paraId="22A15AD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0.115*</w:t>
            </w:r>
          </w:p>
        </w:tc>
      </w:tr>
      <w:tr w:rsidR="00083B7C" w:rsidRPr="00E63430" w14:paraId="1C705D62" w14:textId="77777777" w:rsidTr="001D47BE">
        <w:tc>
          <w:tcPr>
            <w:tcW w:w="1960" w:type="pct"/>
            <w:tcBorders>
              <w:top w:val="nil"/>
              <w:left w:val="nil"/>
              <w:bottom w:val="nil"/>
              <w:right w:val="nil"/>
            </w:tcBorders>
          </w:tcPr>
          <w:p w14:paraId="3C1F36B9"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148321E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(0.055)</w:t>
            </w:r>
          </w:p>
        </w:tc>
        <w:tc>
          <w:tcPr>
            <w:tcW w:w="1520" w:type="pct"/>
            <w:tcBorders>
              <w:top w:val="nil"/>
              <w:left w:val="nil"/>
              <w:bottom w:val="nil"/>
              <w:right w:val="nil"/>
            </w:tcBorders>
          </w:tcPr>
          <w:p w14:paraId="05B8C52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(0.057)</w:t>
            </w:r>
          </w:p>
        </w:tc>
      </w:tr>
      <w:tr w:rsidR="00083B7C" w:rsidRPr="00E63430" w14:paraId="3158F338" w14:textId="77777777" w:rsidTr="001D47BE">
        <w:tc>
          <w:tcPr>
            <w:tcW w:w="1960" w:type="pct"/>
            <w:tcBorders>
              <w:top w:val="nil"/>
              <w:left w:val="nil"/>
              <w:bottom w:val="nil"/>
              <w:right w:val="nil"/>
            </w:tcBorders>
          </w:tcPr>
          <w:p w14:paraId="1DBB47E1"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Golfo</w:t>
            </w:r>
          </w:p>
        </w:tc>
        <w:tc>
          <w:tcPr>
            <w:tcW w:w="1520" w:type="pct"/>
            <w:tcBorders>
              <w:top w:val="nil"/>
              <w:left w:val="nil"/>
              <w:bottom w:val="nil"/>
              <w:right w:val="nil"/>
            </w:tcBorders>
          </w:tcPr>
          <w:p w14:paraId="34C13CF5" w14:textId="2F04C5D2"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0.142**</w:t>
            </w:r>
          </w:p>
        </w:tc>
        <w:tc>
          <w:tcPr>
            <w:tcW w:w="1520" w:type="pct"/>
            <w:tcBorders>
              <w:top w:val="nil"/>
              <w:left w:val="nil"/>
              <w:bottom w:val="nil"/>
              <w:right w:val="nil"/>
            </w:tcBorders>
          </w:tcPr>
          <w:p w14:paraId="744C6203" w14:textId="6525C3F5" w:rsidR="00083B7C" w:rsidRPr="00AC5903" w:rsidRDefault="00E63430" w:rsidP="00FB73F3">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083B7C" w:rsidRPr="00AC5903">
              <w:rPr>
                <w:rFonts w:ascii="Times New Roman" w:hAnsi="Times New Roman"/>
                <w:sz w:val="22"/>
                <w:szCs w:val="22"/>
                <w:lang w:val="en-US"/>
              </w:rPr>
              <w:t>0.187***</w:t>
            </w:r>
          </w:p>
        </w:tc>
      </w:tr>
      <w:tr w:rsidR="00083B7C" w:rsidRPr="00E63430" w14:paraId="15E8E1B9" w14:textId="77777777" w:rsidTr="001D47BE">
        <w:tc>
          <w:tcPr>
            <w:tcW w:w="1960" w:type="pct"/>
            <w:tcBorders>
              <w:top w:val="nil"/>
              <w:left w:val="nil"/>
              <w:bottom w:val="nil"/>
              <w:right w:val="nil"/>
            </w:tcBorders>
          </w:tcPr>
          <w:p w14:paraId="3C777500"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DD049A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(0.052)</w:t>
            </w:r>
          </w:p>
        </w:tc>
        <w:tc>
          <w:tcPr>
            <w:tcW w:w="1520" w:type="pct"/>
            <w:tcBorders>
              <w:top w:val="nil"/>
              <w:left w:val="nil"/>
              <w:bottom w:val="nil"/>
              <w:right w:val="nil"/>
            </w:tcBorders>
          </w:tcPr>
          <w:p w14:paraId="4AA77965"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(0.054)</w:t>
            </w:r>
          </w:p>
        </w:tc>
      </w:tr>
      <w:tr w:rsidR="00083B7C" w:rsidRPr="00E63430" w14:paraId="7B1DB3F1" w14:textId="77777777" w:rsidTr="001D47BE">
        <w:tc>
          <w:tcPr>
            <w:tcW w:w="1960" w:type="pct"/>
            <w:tcBorders>
              <w:top w:val="nil"/>
              <w:left w:val="nil"/>
              <w:bottom w:val="nil"/>
              <w:right w:val="nil"/>
            </w:tcBorders>
          </w:tcPr>
          <w:p w14:paraId="22283B5E" w14:textId="74DB7075"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Ju</w:t>
            </w:r>
            <w:r w:rsidR="00E63430">
              <w:rPr>
                <w:rFonts w:ascii="Times New Roman" w:hAnsi="Times New Roman"/>
                <w:sz w:val="22"/>
                <w:szCs w:val="22"/>
                <w:lang w:val="en-US"/>
              </w:rPr>
              <w:t>á</w:t>
            </w:r>
            <w:r w:rsidRPr="00AC5903">
              <w:rPr>
                <w:rFonts w:ascii="Times New Roman" w:hAnsi="Times New Roman"/>
                <w:sz w:val="22"/>
                <w:szCs w:val="22"/>
                <w:lang w:val="en-US"/>
              </w:rPr>
              <w:t>rez</w:t>
            </w:r>
          </w:p>
        </w:tc>
        <w:tc>
          <w:tcPr>
            <w:tcW w:w="1520" w:type="pct"/>
            <w:tcBorders>
              <w:top w:val="nil"/>
              <w:left w:val="nil"/>
              <w:bottom w:val="nil"/>
              <w:right w:val="nil"/>
            </w:tcBorders>
          </w:tcPr>
          <w:p w14:paraId="7C7A51B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0.789***</w:t>
            </w:r>
          </w:p>
        </w:tc>
        <w:tc>
          <w:tcPr>
            <w:tcW w:w="1520" w:type="pct"/>
            <w:tcBorders>
              <w:top w:val="nil"/>
              <w:left w:val="nil"/>
              <w:bottom w:val="nil"/>
              <w:right w:val="nil"/>
            </w:tcBorders>
          </w:tcPr>
          <w:p w14:paraId="7B9E187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0.896***</w:t>
            </w:r>
          </w:p>
        </w:tc>
      </w:tr>
      <w:tr w:rsidR="00083B7C" w:rsidRPr="00E63430" w14:paraId="153F9514" w14:textId="77777777" w:rsidTr="001D47BE">
        <w:tc>
          <w:tcPr>
            <w:tcW w:w="1960" w:type="pct"/>
            <w:tcBorders>
              <w:top w:val="nil"/>
              <w:left w:val="nil"/>
              <w:bottom w:val="nil"/>
              <w:right w:val="nil"/>
            </w:tcBorders>
          </w:tcPr>
          <w:p w14:paraId="3D8D2A99" w14:textId="77777777"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BA807C5"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(0.074)</w:t>
            </w:r>
          </w:p>
        </w:tc>
        <w:tc>
          <w:tcPr>
            <w:tcW w:w="1520" w:type="pct"/>
            <w:tcBorders>
              <w:top w:val="nil"/>
              <w:left w:val="nil"/>
              <w:bottom w:val="nil"/>
              <w:right w:val="nil"/>
            </w:tcBorders>
          </w:tcPr>
          <w:p w14:paraId="283F08C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(0.075)</w:t>
            </w:r>
          </w:p>
        </w:tc>
      </w:tr>
      <w:tr w:rsidR="001930A4" w:rsidRPr="00E63430" w14:paraId="215EB990" w14:textId="77777777" w:rsidTr="001D47BE">
        <w:tc>
          <w:tcPr>
            <w:tcW w:w="1960" w:type="pct"/>
            <w:tcBorders>
              <w:top w:val="nil"/>
              <w:left w:val="nil"/>
              <w:bottom w:val="nil"/>
              <w:right w:val="nil"/>
            </w:tcBorders>
          </w:tcPr>
          <w:p w14:paraId="0469CA2C" w14:textId="7DA2ABEF"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18"/>
                <w:szCs w:val="18"/>
                <w:lang w:val="en-US"/>
              </w:rPr>
              <w:t>(</w:t>
            </w:r>
            <w:r w:rsidRPr="00AC5903">
              <w:rPr>
                <w:rFonts w:ascii="Times New Roman" w:hAnsi="Times New Roman"/>
                <w:i/>
                <w:iCs/>
                <w:sz w:val="18"/>
                <w:szCs w:val="18"/>
                <w:lang w:val="en-US"/>
              </w:rPr>
              <w:t>Continuation)</w:t>
            </w:r>
          </w:p>
        </w:tc>
        <w:tc>
          <w:tcPr>
            <w:tcW w:w="1520" w:type="pct"/>
            <w:tcBorders>
              <w:top w:val="nil"/>
              <w:left w:val="nil"/>
              <w:bottom w:val="nil"/>
              <w:right w:val="nil"/>
            </w:tcBorders>
          </w:tcPr>
          <w:p w14:paraId="697DBD31"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p>
        </w:tc>
        <w:tc>
          <w:tcPr>
            <w:tcW w:w="1520" w:type="pct"/>
            <w:tcBorders>
              <w:top w:val="nil"/>
              <w:left w:val="nil"/>
              <w:bottom w:val="nil"/>
              <w:right w:val="nil"/>
            </w:tcBorders>
          </w:tcPr>
          <w:p w14:paraId="17CFFE62"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p>
        </w:tc>
      </w:tr>
      <w:tr w:rsidR="001930A4" w:rsidRPr="00E63430" w14:paraId="18373066" w14:textId="77777777" w:rsidTr="001D47BE">
        <w:tc>
          <w:tcPr>
            <w:tcW w:w="1960" w:type="pct"/>
            <w:tcBorders>
              <w:top w:val="nil"/>
              <w:left w:val="nil"/>
              <w:bottom w:val="nil"/>
              <w:right w:val="nil"/>
            </w:tcBorders>
          </w:tcPr>
          <w:p w14:paraId="4346E640"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Tijuana</w:t>
            </w:r>
          </w:p>
        </w:tc>
        <w:tc>
          <w:tcPr>
            <w:tcW w:w="1520" w:type="pct"/>
            <w:tcBorders>
              <w:top w:val="nil"/>
              <w:left w:val="nil"/>
              <w:bottom w:val="nil"/>
              <w:right w:val="nil"/>
            </w:tcBorders>
          </w:tcPr>
          <w:p w14:paraId="11FBF1C1" w14:textId="21762C45"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0.221*</w:t>
            </w:r>
          </w:p>
        </w:tc>
        <w:tc>
          <w:tcPr>
            <w:tcW w:w="1520" w:type="pct"/>
            <w:tcBorders>
              <w:top w:val="nil"/>
              <w:left w:val="nil"/>
              <w:bottom w:val="nil"/>
              <w:right w:val="nil"/>
            </w:tcBorders>
          </w:tcPr>
          <w:p w14:paraId="09763E0D" w14:textId="4D8D1EF8"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0.085</w:t>
            </w:r>
          </w:p>
        </w:tc>
      </w:tr>
      <w:tr w:rsidR="001930A4" w:rsidRPr="00E63430" w14:paraId="733705FF" w14:textId="77777777" w:rsidTr="001D47BE">
        <w:tc>
          <w:tcPr>
            <w:tcW w:w="1960" w:type="pct"/>
            <w:tcBorders>
              <w:top w:val="nil"/>
              <w:left w:val="nil"/>
              <w:bottom w:val="nil"/>
              <w:right w:val="nil"/>
            </w:tcBorders>
          </w:tcPr>
          <w:p w14:paraId="18486AF6"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2D3C11CC"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(0.087)</w:t>
            </w:r>
          </w:p>
        </w:tc>
        <w:tc>
          <w:tcPr>
            <w:tcW w:w="1520" w:type="pct"/>
            <w:tcBorders>
              <w:top w:val="nil"/>
              <w:left w:val="nil"/>
              <w:bottom w:val="nil"/>
              <w:right w:val="nil"/>
            </w:tcBorders>
          </w:tcPr>
          <w:p w14:paraId="74837BF3"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(0.087)</w:t>
            </w:r>
          </w:p>
        </w:tc>
      </w:tr>
      <w:tr w:rsidR="001930A4" w:rsidRPr="00E63430" w14:paraId="06A89746" w14:textId="77777777" w:rsidTr="001D47BE">
        <w:tc>
          <w:tcPr>
            <w:tcW w:w="1960" w:type="pct"/>
            <w:tcBorders>
              <w:top w:val="nil"/>
              <w:left w:val="nil"/>
              <w:bottom w:val="nil"/>
              <w:right w:val="nil"/>
            </w:tcBorders>
          </w:tcPr>
          <w:p w14:paraId="20EDF70F" w14:textId="02562692"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Social </w:t>
            </w:r>
            <w:r w:rsidR="00700303" w:rsidRPr="00AC5903">
              <w:rPr>
                <w:rFonts w:ascii="Times New Roman" w:hAnsi="Times New Roman"/>
                <w:sz w:val="22"/>
                <w:szCs w:val="22"/>
                <w:lang w:val="en-US"/>
              </w:rPr>
              <w:t>Development</w:t>
            </w:r>
          </w:p>
        </w:tc>
        <w:tc>
          <w:tcPr>
            <w:tcW w:w="1520" w:type="pct"/>
            <w:tcBorders>
              <w:top w:val="nil"/>
              <w:left w:val="nil"/>
              <w:bottom w:val="nil"/>
              <w:right w:val="nil"/>
            </w:tcBorders>
          </w:tcPr>
          <w:p w14:paraId="642BB1D2" w14:textId="39E9EA02"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0.711***</w:t>
            </w:r>
          </w:p>
        </w:tc>
        <w:tc>
          <w:tcPr>
            <w:tcW w:w="1520" w:type="pct"/>
            <w:tcBorders>
              <w:top w:val="nil"/>
              <w:left w:val="nil"/>
              <w:bottom w:val="nil"/>
              <w:right w:val="nil"/>
            </w:tcBorders>
          </w:tcPr>
          <w:p w14:paraId="7B51A80B" w14:textId="5DC3275E"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0.656***</w:t>
            </w:r>
          </w:p>
        </w:tc>
      </w:tr>
      <w:tr w:rsidR="001930A4" w:rsidRPr="00E63430" w14:paraId="2D0BECA0" w14:textId="77777777" w:rsidTr="001D47BE">
        <w:tc>
          <w:tcPr>
            <w:tcW w:w="1960" w:type="pct"/>
            <w:tcBorders>
              <w:top w:val="nil"/>
              <w:left w:val="nil"/>
              <w:bottom w:val="nil"/>
              <w:right w:val="nil"/>
            </w:tcBorders>
          </w:tcPr>
          <w:p w14:paraId="0CC013DA"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3FC6473F"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(0.030)</w:t>
            </w:r>
          </w:p>
        </w:tc>
        <w:tc>
          <w:tcPr>
            <w:tcW w:w="1520" w:type="pct"/>
            <w:tcBorders>
              <w:top w:val="nil"/>
              <w:left w:val="nil"/>
              <w:bottom w:val="nil"/>
              <w:right w:val="nil"/>
            </w:tcBorders>
          </w:tcPr>
          <w:p w14:paraId="34A80671"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(0.031)</w:t>
            </w:r>
          </w:p>
        </w:tc>
      </w:tr>
      <w:tr w:rsidR="001930A4" w:rsidRPr="00E63430" w14:paraId="59DB5949" w14:textId="77777777" w:rsidTr="001D47BE">
        <w:tc>
          <w:tcPr>
            <w:tcW w:w="1960" w:type="pct"/>
            <w:tcBorders>
              <w:top w:val="nil"/>
              <w:left w:val="nil"/>
              <w:bottom w:val="nil"/>
              <w:right w:val="nil"/>
            </w:tcBorders>
          </w:tcPr>
          <w:p w14:paraId="3D818C38"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Population (logged)</w:t>
            </w:r>
          </w:p>
        </w:tc>
        <w:tc>
          <w:tcPr>
            <w:tcW w:w="1520" w:type="pct"/>
            <w:tcBorders>
              <w:top w:val="nil"/>
              <w:left w:val="nil"/>
              <w:bottom w:val="nil"/>
              <w:right w:val="nil"/>
            </w:tcBorders>
          </w:tcPr>
          <w:p w14:paraId="2DED0EDF"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0.902***</w:t>
            </w:r>
          </w:p>
        </w:tc>
        <w:tc>
          <w:tcPr>
            <w:tcW w:w="1520" w:type="pct"/>
            <w:tcBorders>
              <w:top w:val="nil"/>
              <w:left w:val="nil"/>
              <w:bottom w:val="nil"/>
              <w:right w:val="nil"/>
            </w:tcBorders>
          </w:tcPr>
          <w:p w14:paraId="7A604245"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0.887***</w:t>
            </w:r>
          </w:p>
        </w:tc>
      </w:tr>
      <w:tr w:rsidR="001930A4" w:rsidRPr="00E63430" w14:paraId="49070FEB" w14:textId="77777777" w:rsidTr="001D47BE">
        <w:tc>
          <w:tcPr>
            <w:tcW w:w="1960" w:type="pct"/>
            <w:tcBorders>
              <w:top w:val="nil"/>
              <w:left w:val="nil"/>
              <w:bottom w:val="nil"/>
              <w:right w:val="nil"/>
            </w:tcBorders>
          </w:tcPr>
          <w:p w14:paraId="4EFD280D"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0F64F17"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(0.015)</w:t>
            </w:r>
          </w:p>
        </w:tc>
        <w:tc>
          <w:tcPr>
            <w:tcW w:w="1520" w:type="pct"/>
            <w:tcBorders>
              <w:top w:val="nil"/>
              <w:left w:val="nil"/>
              <w:bottom w:val="nil"/>
              <w:right w:val="nil"/>
            </w:tcBorders>
          </w:tcPr>
          <w:p w14:paraId="6445136C"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(0.015)</w:t>
            </w:r>
          </w:p>
        </w:tc>
      </w:tr>
      <w:tr w:rsidR="001930A4" w:rsidRPr="00E63430" w14:paraId="5E7B7F08" w14:textId="77777777" w:rsidTr="001D47BE">
        <w:tc>
          <w:tcPr>
            <w:tcW w:w="1960" w:type="pct"/>
            <w:tcBorders>
              <w:top w:val="nil"/>
              <w:left w:val="nil"/>
              <w:bottom w:val="nil"/>
              <w:right w:val="nil"/>
            </w:tcBorders>
          </w:tcPr>
          <w:p w14:paraId="2EFA839D"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Schooling</w:t>
            </w:r>
          </w:p>
        </w:tc>
        <w:tc>
          <w:tcPr>
            <w:tcW w:w="1520" w:type="pct"/>
            <w:tcBorders>
              <w:top w:val="nil"/>
              <w:left w:val="nil"/>
              <w:bottom w:val="nil"/>
              <w:right w:val="nil"/>
            </w:tcBorders>
          </w:tcPr>
          <w:p w14:paraId="5B97DE53" w14:textId="22CA166B"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0.003#</w:t>
            </w:r>
          </w:p>
        </w:tc>
        <w:tc>
          <w:tcPr>
            <w:tcW w:w="1520" w:type="pct"/>
            <w:tcBorders>
              <w:top w:val="nil"/>
              <w:left w:val="nil"/>
              <w:bottom w:val="nil"/>
              <w:right w:val="nil"/>
            </w:tcBorders>
          </w:tcPr>
          <w:p w14:paraId="6C38EA25" w14:textId="3DCAD579"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0.003#</w:t>
            </w:r>
          </w:p>
        </w:tc>
      </w:tr>
      <w:tr w:rsidR="001930A4" w:rsidRPr="00E63430" w14:paraId="6BCC4873" w14:textId="77777777" w:rsidTr="001D47BE">
        <w:tc>
          <w:tcPr>
            <w:tcW w:w="1960" w:type="pct"/>
            <w:tcBorders>
              <w:top w:val="nil"/>
              <w:left w:val="nil"/>
              <w:bottom w:val="nil"/>
              <w:right w:val="nil"/>
            </w:tcBorders>
          </w:tcPr>
          <w:p w14:paraId="42C53DD5"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23E1EBBF"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(0.002)</w:t>
            </w:r>
          </w:p>
        </w:tc>
        <w:tc>
          <w:tcPr>
            <w:tcW w:w="1520" w:type="pct"/>
            <w:tcBorders>
              <w:top w:val="nil"/>
              <w:left w:val="nil"/>
              <w:bottom w:val="nil"/>
              <w:right w:val="nil"/>
            </w:tcBorders>
          </w:tcPr>
          <w:p w14:paraId="2D1DD04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(0.002)</w:t>
            </w:r>
          </w:p>
        </w:tc>
      </w:tr>
      <w:tr w:rsidR="001930A4" w:rsidRPr="00E63430" w14:paraId="32227082" w14:textId="77777777" w:rsidTr="001D47BE">
        <w:tc>
          <w:tcPr>
            <w:tcW w:w="1960" w:type="pct"/>
            <w:tcBorders>
              <w:top w:val="nil"/>
              <w:left w:val="nil"/>
              <w:bottom w:val="nil"/>
              <w:right w:val="nil"/>
            </w:tcBorders>
          </w:tcPr>
          <w:p w14:paraId="17044C01"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Inter DTO Killings (t-1)</w:t>
            </w:r>
          </w:p>
        </w:tc>
        <w:tc>
          <w:tcPr>
            <w:tcW w:w="1520" w:type="pct"/>
            <w:tcBorders>
              <w:top w:val="nil"/>
              <w:left w:val="nil"/>
              <w:bottom w:val="nil"/>
              <w:right w:val="nil"/>
            </w:tcBorders>
          </w:tcPr>
          <w:p w14:paraId="1AE48F51"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p>
        </w:tc>
        <w:tc>
          <w:tcPr>
            <w:tcW w:w="1520" w:type="pct"/>
            <w:tcBorders>
              <w:top w:val="nil"/>
              <w:left w:val="nil"/>
              <w:bottom w:val="nil"/>
              <w:right w:val="nil"/>
            </w:tcBorders>
          </w:tcPr>
          <w:p w14:paraId="4D5ADECE"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0.179***</w:t>
            </w:r>
          </w:p>
        </w:tc>
      </w:tr>
      <w:tr w:rsidR="001930A4" w:rsidRPr="00E63430" w14:paraId="70264EA0" w14:textId="77777777" w:rsidTr="001D47BE">
        <w:tc>
          <w:tcPr>
            <w:tcW w:w="1960" w:type="pct"/>
            <w:tcBorders>
              <w:top w:val="nil"/>
              <w:left w:val="nil"/>
              <w:bottom w:val="nil"/>
              <w:right w:val="nil"/>
            </w:tcBorders>
          </w:tcPr>
          <w:p w14:paraId="6E4305BD"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1C400DB0"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p>
        </w:tc>
        <w:tc>
          <w:tcPr>
            <w:tcW w:w="1520" w:type="pct"/>
            <w:tcBorders>
              <w:top w:val="nil"/>
              <w:left w:val="nil"/>
              <w:bottom w:val="nil"/>
              <w:right w:val="nil"/>
            </w:tcBorders>
          </w:tcPr>
          <w:p w14:paraId="6059CD50"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(0.017)</w:t>
            </w:r>
          </w:p>
        </w:tc>
      </w:tr>
      <w:tr w:rsidR="001930A4" w:rsidRPr="00E63430" w14:paraId="2FB997E8" w14:textId="77777777" w:rsidTr="001D47BE">
        <w:tc>
          <w:tcPr>
            <w:tcW w:w="1960" w:type="pct"/>
            <w:tcBorders>
              <w:top w:val="nil"/>
              <w:left w:val="nil"/>
              <w:bottom w:val="nil"/>
              <w:right w:val="nil"/>
            </w:tcBorders>
          </w:tcPr>
          <w:p w14:paraId="08A344CB"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Constant</w:t>
            </w:r>
          </w:p>
        </w:tc>
        <w:tc>
          <w:tcPr>
            <w:tcW w:w="1520" w:type="pct"/>
            <w:tcBorders>
              <w:top w:val="nil"/>
              <w:left w:val="nil"/>
              <w:bottom w:val="nil"/>
              <w:right w:val="nil"/>
            </w:tcBorders>
          </w:tcPr>
          <w:p w14:paraId="7A92CC2D" w14:textId="296C4B31"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6.647***</w:t>
            </w:r>
          </w:p>
        </w:tc>
        <w:tc>
          <w:tcPr>
            <w:tcW w:w="1520" w:type="pct"/>
            <w:tcBorders>
              <w:top w:val="nil"/>
              <w:left w:val="nil"/>
              <w:bottom w:val="nil"/>
              <w:right w:val="nil"/>
            </w:tcBorders>
          </w:tcPr>
          <w:p w14:paraId="6CAFCF88" w14:textId="3A8D4E2C"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7.138***</w:t>
            </w:r>
          </w:p>
        </w:tc>
      </w:tr>
      <w:tr w:rsidR="001930A4" w:rsidRPr="00E63430" w14:paraId="6A187A3C" w14:textId="77777777" w:rsidTr="001D47BE">
        <w:tc>
          <w:tcPr>
            <w:tcW w:w="1960" w:type="pct"/>
            <w:tcBorders>
              <w:top w:val="nil"/>
              <w:left w:val="nil"/>
              <w:bottom w:val="nil"/>
              <w:right w:val="nil"/>
            </w:tcBorders>
          </w:tcPr>
          <w:p w14:paraId="7E0570BA"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31C27A6B"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(0.288)</w:t>
            </w:r>
          </w:p>
        </w:tc>
        <w:tc>
          <w:tcPr>
            <w:tcW w:w="1520" w:type="pct"/>
            <w:tcBorders>
              <w:top w:val="nil"/>
              <w:left w:val="nil"/>
              <w:bottom w:val="nil"/>
              <w:right w:val="nil"/>
            </w:tcBorders>
          </w:tcPr>
          <w:p w14:paraId="0CDF359D"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(0.297)</w:t>
            </w:r>
          </w:p>
        </w:tc>
      </w:tr>
      <w:tr w:rsidR="001930A4" w:rsidRPr="00E63430" w14:paraId="21348C60" w14:textId="77777777" w:rsidTr="001D47BE">
        <w:tc>
          <w:tcPr>
            <w:tcW w:w="1960" w:type="pct"/>
            <w:tcBorders>
              <w:top w:val="single" w:sz="4" w:space="0" w:color="auto"/>
              <w:left w:val="nil"/>
              <w:bottom w:val="nil"/>
              <w:right w:val="nil"/>
            </w:tcBorders>
          </w:tcPr>
          <w:p w14:paraId="48164476" w14:textId="77777777" w:rsidR="001930A4" w:rsidRPr="00AC5903" w:rsidRDefault="001930A4" w:rsidP="001930A4">
            <w:pPr>
              <w:widowControl w:val="0"/>
              <w:autoSpaceDE w:val="0"/>
              <w:autoSpaceDN w:val="0"/>
              <w:adjustRightInd w:val="0"/>
              <w:spacing w:after="0" w:line="240" w:lineRule="auto"/>
              <w:rPr>
                <w:rFonts w:ascii="Times New Roman" w:hAnsi="Times New Roman"/>
                <w:i/>
                <w:iCs/>
                <w:sz w:val="22"/>
                <w:szCs w:val="22"/>
                <w:lang w:val="en-US"/>
              </w:rPr>
            </w:pPr>
            <w:r w:rsidRPr="00AC5903">
              <w:rPr>
                <w:rFonts w:ascii="Times New Roman" w:hAnsi="Times New Roman"/>
                <w:i/>
                <w:iCs/>
                <w:sz w:val="22"/>
                <w:szCs w:val="22"/>
                <w:lang w:val="en-US"/>
              </w:rPr>
              <w:t>Number of DTOs</w:t>
            </w:r>
          </w:p>
        </w:tc>
        <w:tc>
          <w:tcPr>
            <w:tcW w:w="1520" w:type="pct"/>
            <w:tcBorders>
              <w:top w:val="single" w:sz="4" w:space="0" w:color="auto"/>
              <w:left w:val="nil"/>
              <w:bottom w:val="nil"/>
              <w:right w:val="nil"/>
            </w:tcBorders>
          </w:tcPr>
          <w:p w14:paraId="194D3597"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p>
        </w:tc>
        <w:tc>
          <w:tcPr>
            <w:tcW w:w="1520" w:type="pct"/>
            <w:tcBorders>
              <w:top w:val="single" w:sz="4" w:space="0" w:color="auto"/>
              <w:left w:val="nil"/>
              <w:bottom w:val="nil"/>
              <w:right w:val="nil"/>
            </w:tcBorders>
          </w:tcPr>
          <w:p w14:paraId="420DA9B6"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p>
        </w:tc>
      </w:tr>
      <w:tr w:rsidR="001930A4" w:rsidRPr="00E63430" w14:paraId="7F06B73F" w14:textId="77777777" w:rsidTr="001D47BE">
        <w:tc>
          <w:tcPr>
            <w:tcW w:w="1960" w:type="pct"/>
            <w:tcBorders>
              <w:top w:val="nil"/>
              <w:left w:val="nil"/>
              <w:bottom w:val="nil"/>
              <w:right w:val="nil"/>
            </w:tcBorders>
          </w:tcPr>
          <w:p w14:paraId="77FA0FDF"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Border Segment (100 km, logged)</w:t>
            </w:r>
          </w:p>
        </w:tc>
        <w:tc>
          <w:tcPr>
            <w:tcW w:w="1520" w:type="pct"/>
            <w:tcBorders>
              <w:top w:val="nil"/>
              <w:left w:val="nil"/>
              <w:bottom w:val="nil"/>
              <w:right w:val="nil"/>
            </w:tcBorders>
          </w:tcPr>
          <w:p w14:paraId="4F3FC56A" w14:textId="59FCD0BD"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0.352***</w:t>
            </w:r>
          </w:p>
        </w:tc>
        <w:tc>
          <w:tcPr>
            <w:tcW w:w="1520" w:type="pct"/>
            <w:tcBorders>
              <w:top w:val="nil"/>
              <w:left w:val="nil"/>
              <w:bottom w:val="nil"/>
              <w:right w:val="nil"/>
            </w:tcBorders>
          </w:tcPr>
          <w:p w14:paraId="5C854075" w14:textId="52E0CBEF"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0.352***</w:t>
            </w:r>
          </w:p>
        </w:tc>
      </w:tr>
      <w:tr w:rsidR="001930A4" w:rsidRPr="00E63430" w14:paraId="5EA16261" w14:textId="77777777" w:rsidTr="001D47BE">
        <w:tc>
          <w:tcPr>
            <w:tcW w:w="1960" w:type="pct"/>
            <w:tcBorders>
              <w:top w:val="nil"/>
              <w:left w:val="nil"/>
              <w:bottom w:val="nil"/>
              <w:right w:val="nil"/>
            </w:tcBorders>
          </w:tcPr>
          <w:p w14:paraId="3FB0D78F"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7E4A638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(0.036)</w:t>
            </w:r>
          </w:p>
        </w:tc>
        <w:tc>
          <w:tcPr>
            <w:tcW w:w="1520" w:type="pct"/>
            <w:tcBorders>
              <w:top w:val="nil"/>
              <w:left w:val="nil"/>
              <w:bottom w:val="nil"/>
              <w:right w:val="nil"/>
            </w:tcBorders>
          </w:tcPr>
          <w:p w14:paraId="06D96FC4"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(0.036)</w:t>
            </w:r>
          </w:p>
        </w:tc>
      </w:tr>
      <w:tr w:rsidR="001930A4" w:rsidRPr="00E63430" w14:paraId="0B1F2F64" w14:textId="77777777" w:rsidTr="001D47BE">
        <w:tc>
          <w:tcPr>
            <w:tcW w:w="1960" w:type="pct"/>
            <w:tcBorders>
              <w:top w:val="nil"/>
              <w:left w:val="nil"/>
              <w:bottom w:val="nil"/>
              <w:right w:val="nil"/>
            </w:tcBorders>
          </w:tcPr>
          <w:p w14:paraId="70481B92"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Pipeline (logged)</w:t>
            </w:r>
          </w:p>
        </w:tc>
        <w:tc>
          <w:tcPr>
            <w:tcW w:w="1520" w:type="pct"/>
            <w:tcBorders>
              <w:top w:val="nil"/>
              <w:left w:val="nil"/>
              <w:bottom w:val="nil"/>
              <w:right w:val="nil"/>
            </w:tcBorders>
          </w:tcPr>
          <w:p w14:paraId="1956A54E"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0.191***</w:t>
            </w:r>
          </w:p>
        </w:tc>
        <w:tc>
          <w:tcPr>
            <w:tcW w:w="1520" w:type="pct"/>
            <w:tcBorders>
              <w:top w:val="nil"/>
              <w:left w:val="nil"/>
              <w:bottom w:val="nil"/>
              <w:right w:val="nil"/>
            </w:tcBorders>
          </w:tcPr>
          <w:p w14:paraId="2C105F27"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0.191***</w:t>
            </w:r>
          </w:p>
        </w:tc>
      </w:tr>
      <w:tr w:rsidR="001930A4" w:rsidRPr="00E63430" w14:paraId="23434AA8" w14:textId="77777777" w:rsidTr="001D47BE">
        <w:tc>
          <w:tcPr>
            <w:tcW w:w="1960" w:type="pct"/>
            <w:tcBorders>
              <w:top w:val="nil"/>
              <w:left w:val="nil"/>
              <w:bottom w:val="nil"/>
              <w:right w:val="nil"/>
            </w:tcBorders>
          </w:tcPr>
          <w:p w14:paraId="4669C919"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3549FA4"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(0.025)</w:t>
            </w:r>
          </w:p>
        </w:tc>
        <w:tc>
          <w:tcPr>
            <w:tcW w:w="1520" w:type="pct"/>
            <w:tcBorders>
              <w:top w:val="nil"/>
              <w:left w:val="nil"/>
              <w:bottom w:val="nil"/>
              <w:right w:val="nil"/>
            </w:tcBorders>
          </w:tcPr>
          <w:p w14:paraId="407D556F"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(0.025)</w:t>
            </w:r>
          </w:p>
        </w:tc>
      </w:tr>
      <w:tr w:rsidR="001930A4" w:rsidRPr="00E63430" w14:paraId="49DF77D8" w14:textId="77777777" w:rsidTr="001D47BE">
        <w:tc>
          <w:tcPr>
            <w:tcW w:w="1960" w:type="pct"/>
            <w:tcBorders>
              <w:top w:val="nil"/>
              <w:left w:val="nil"/>
              <w:bottom w:val="nil"/>
              <w:right w:val="nil"/>
            </w:tcBorders>
          </w:tcPr>
          <w:p w14:paraId="6793E5DF"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Port (logged)</w:t>
            </w:r>
          </w:p>
        </w:tc>
        <w:tc>
          <w:tcPr>
            <w:tcW w:w="1520" w:type="pct"/>
            <w:tcBorders>
              <w:top w:val="nil"/>
              <w:left w:val="nil"/>
              <w:bottom w:val="nil"/>
              <w:right w:val="nil"/>
            </w:tcBorders>
          </w:tcPr>
          <w:p w14:paraId="2FE689DC" w14:textId="14FC7189"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0.113**</w:t>
            </w:r>
          </w:p>
        </w:tc>
        <w:tc>
          <w:tcPr>
            <w:tcW w:w="1520" w:type="pct"/>
            <w:tcBorders>
              <w:top w:val="nil"/>
              <w:left w:val="nil"/>
              <w:bottom w:val="nil"/>
              <w:right w:val="nil"/>
            </w:tcBorders>
          </w:tcPr>
          <w:p w14:paraId="3A437B56" w14:textId="339C42DA"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0.113**</w:t>
            </w:r>
          </w:p>
        </w:tc>
      </w:tr>
      <w:tr w:rsidR="001930A4" w:rsidRPr="00E63430" w14:paraId="69FC13D9" w14:textId="77777777" w:rsidTr="001D47BE">
        <w:tc>
          <w:tcPr>
            <w:tcW w:w="1960" w:type="pct"/>
            <w:tcBorders>
              <w:top w:val="nil"/>
              <w:left w:val="nil"/>
              <w:bottom w:val="nil"/>
              <w:right w:val="nil"/>
            </w:tcBorders>
          </w:tcPr>
          <w:p w14:paraId="1D057F00"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76E5DB31"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(0.035)</w:t>
            </w:r>
          </w:p>
        </w:tc>
        <w:tc>
          <w:tcPr>
            <w:tcW w:w="1520" w:type="pct"/>
            <w:tcBorders>
              <w:top w:val="nil"/>
              <w:left w:val="nil"/>
              <w:bottom w:val="nil"/>
              <w:right w:val="nil"/>
            </w:tcBorders>
          </w:tcPr>
          <w:p w14:paraId="6B16EFD8"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(0.035)</w:t>
            </w:r>
          </w:p>
        </w:tc>
      </w:tr>
      <w:tr w:rsidR="001930A4" w:rsidRPr="00E63430" w14:paraId="7FF28B75" w14:textId="77777777" w:rsidTr="001D47BE">
        <w:tc>
          <w:tcPr>
            <w:tcW w:w="1960" w:type="pct"/>
            <w:tcBorders>
              <w:top w:val="nil"/>
              <w:left w:val="nil"/>
              <w:bottom w:val="nil"/>
              <w:right w:val="nil"/>
            </w:tcBorders>
          </w:tcPr>
          <w:p w14:paraId="069258B5"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Airport (logged)</w:t>
            </w:r>
          </w:p>
        </w:tc>
        <w:tc>
          <w:tcPr>
            <w:tcW w:w="1520" w:type="pct"/>
            <w:tcBorders>
              <w:top w:val="nil"/>
              <w:left w:val="nil"/>
              <w:bottom w:val="nil"/>
              <w:right w:val="nil"/>
            </w:tcBorders>
          </w:tcPr>
          <w:p w14:paraId="3761C84F" w14:textId="0CBD73E0"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0.072#</w:t>
            </w:r>
          </w:p>
        </w:tc>
        <w:tc>
          <w:tcPr>
            <w:tcW w:w="1520" w:type="pct"/>
            <w:tcBorders>
              <w:top w:val="nil"/>
              <w:left w:val="nil"/>
              <w:bottom w:val="nil"/>
              <w:right w:val="nil"/>
            </w:tcBorders>
          </w:tcPr>
          <w:p w14:paraId="3D4E4D26" w14:textId="5B130136"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0.072#</w:t>
            </w:r>
          </w:p>
        </w:tc>
      </w:tr>
      <w:tr w:rsidR="001930A4" w:rsidRPr="00E63430" w14:paraId="5143F4E0" w14:textId="77777777" w:rsidTr="001D47BE">
        <w:tc>
          <w:tcPr>
            <w:tcW w:w="1960" w:type="pct"/>
            <w:tcBorders>
              <w:top w:val="nil"/>
              <w:left w:val="nil"/>
              <w:bottom w:val="nil"/>
              <w:right w:val="nil"/>
            </w:tcBorders>
          </w:tcPr>
          <w:p w14:paraId="16DD13D9"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3A4F278D"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(0.039)</w:t>
            </w:r>
          </w:p>
        </w:tc>
        <w:tc>
          <w:tcPr>
            <w:tcW w:w="1520" w:type="pct"/>
            <w:tcBorders>
              <w:top w:val="nil"/>
              <w:left w:val="nil"/>
              <w:bottom w:val="nil"/>
              <w:right w:val="nil"/>
            </w:tcBorders>
          </w:tcPr>
          <w:p w14:paraId="09AD1D26"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(0.039)</w:t>
            </w:r>
          </w:p>
        </w:tc>
      </w:tr>
      <w:tr w:rsidR="001930A4" w:rsidRPr="00E63430" w14:paraId="41F2D7F3" w14:textId="77777777" w:rsidTr="001D47BE">
        <w:tc>
          <w:tcPr>
            <w:tcW w:w="1960" w:type="pct"/>
            <w:tcBorders>
              <w:top w:val="nil"/>
              <w:left w:val="nil"/>
              <w:bottom w:val="nil"/>
              <w:right w:val="nil"/>
            </w:tcBorders>
          </w:tcPr>
          <w:p w14:paraId="37160673"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Highway (logged)</w:t>
            </w:r>
          </w:p>
        </w:tc>
        <w:tc>
          <w:tcPr>
            <w:tcW w:w="1520" w:type="pct"/>
            <w:tcBorders>
              <w:top w:val="nil"/>
              <w:left w:val="nil"/>
              <w:bottom w:val="nil"/>
              <w:right w:val="nil"/>
            </w:tcBorders>
          </w:tcPr>
          <w:p w14:paraId="630231C8"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0.025</w:t>
            </w:r>
          </w:p>
        </w:tc>
        <w:tc>
          <w:tcPr>
            <w:tcW w:w="1520" w:type="pct"/>
            <w:tcBorders>
              <w:top w:val="nil"/>
              <w:left w:val="nil"/>
              <w:bottom w:val="nil"/>
              <w:right w:val="nil"/>
            </w:tcBorders>
          </w:tcPr>
          <w:p w14:paraId="663CB4D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0.025</w:t>
            </w:r>
          </w:p>
        </w:tc>
      </w:tr>
      <w:tr w:rsidR="001930A4" w:rsidRPr="00E63430" w14:paraId="49C75DEA" w14:textId="77777777" w:rsidTr="001D47BE">
        <w:tc>
          <w:tcPr>
            <w:tcW w:w="1960" w:type="pct"/>
            <w:tcBorders>
              <w:top w:val="nil"/>
              <w:left w:val="nil"/>
              <w:bottom w:val="nil"/>
              <w:right w:val="nil"/>
            </w:tcBorders>
          </w:tcPr>
          <w:p w14:paraId="1C536D6E"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799DADE"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(0.031)</w:t>
            </w:r>
          </w:p>
        </w:tc>
        <w:tc>
          <w:tcPr>
            <w:tcW w:w="1520" w:type="pct"/>
            <w:tcBorders>
              <w:top w:val="nil"/>
              <w:left w:val="nil"/>
              <w:bottom w:val="nil"/>
              <w:right w:val="nil"/>
            </w:tcBorders>
          </w:tcPr>
          <w:p w14:paraId="746E628B"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(0.031)</w:t>
            </w:r>
          </w:p>
        </w:tc>
      </w:tr>
      <w:tr w:rsidR="001930A4" w:rsidRPr="00E63430" w14:paraId="481F9CE2" w14:textId="77777777" w:rsidTr="001D47BE">
        <w:tc>
          <w:tcPr>
            <w:tcW w:w="1960" w:type="pct"/>
            <w:tcBorders>
              <w:top w:val="nil"/>
              <w:left w:val="nil"/>
              <w:bottom w:val="nil"/>
              <w:right w:val="nil"/>
            </w:tcBorders>
          </w:tcPr>
          <w:p w14:paraId="006AB7BF"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Number of DTOs (t-1)</w:t>
            </w:r>
          </w:p>
        </w:tc>
        <w:tc>
          <w:tcPr>
            <w:tcW w:w="1520" w:type="pct"/>
            <w:tcBorders>
              <w:top w:val="nil"/>
              <w:left w:val="nil"/>
              <w:bottom w:val="nil"/>
              <w:right w:val="nil"/>
            </w:tcBorders>
          </w:tcPr>
          <w:p w14:paraId="1917D6C8"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0.711***</w:t>
            </w:r>
          </w:p>
        </w:tc>
        <w:tc>
          <w:tcPr>
            <w:tcW w:w="1520" w:type="pct"/>
            <w:tcBorders>
              <w:top w:val="nil"/>
              <w:left w:val="nil"/>
              <w:bottom w:val="nil"/>
              <w:right w:val="nil"/>
            </w:tcBorders>
          </w:tcPr>
          <w:p w14:paraId="42977992"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0.711***</w:t>
            </w:r>
          </w:p>
        </w:tc>
      </w:tr>
      <w:tr w:rsidR="001930A4" w:rsidRPr="00E63430" w14:paraId="74ADE01D" w14:textId="77777777" w:rsidTr="001D47BE">
        <w:tc>
          <w:tcPr>
            <w:tcW w:w="1960" w:type="pct"/>
            <w:tcBorders>
              <w:top w:val="nil"/>
              <w:left w:val="nil"/>
              <w:bottom w:val="nil"/>
              <w:right w:val="nil"/>
            </w:tcBorders>
          </w:tcPr>
          <w:p w14:paraId="7FD26D27"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6B27651"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(0.078)</w:t>
            </w:r>
          </w:p>
        </w:tc>
        <w:tc>
          <w:tcPr>
            <w:tcW w:w="1520" w:type="pct"/>
            <w:tcBorders>
              <w:top w:val="nil"/>
              <w:left w:val="nil"/>
              <w:bottom w:val="nil"/>
              <w:right w:val="nil"/>
            </w:tcBorders>
          </w:tcPr>
          <w:p w14:paraId="4771D2B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(0.078)</w:t>
            </w:r>
          </w:p>
        </w:tc>
      </w:tr>
      <w:tr w:rsidR="001930A4" w:rsidRPr="00E63430" w14:paraId="1BBE8184" w14:textId="77777777" w:rsidTr="001D47BE">
        <w:tc>
          <w:tcPr>
            <w:tcW w:w="1960" w:type="pct"/>
            <w:tcBorders>
              <w:top w:val="nil"/>
              <w:left w:val="nil"/>
              <w:bottom w:val="nil"/>
              <w:right w:val="nil"/>
            </w:tcBorders>
          </w:tcPr>
          <w:p w14:paraId="4D7BC1BA"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Killed DTO Members (logged, t-1)</w:t>
            </w:r>
          </w:p>
        </w:tc>
        <w:tc>
          <w:tcPr>
            <w:tcW w:w="1520" w:type="pct"/>
            <w:tcBorders>
              <w:top w:val="nil"/>
              <w:left w:val="nil"/>
              <w:bottom w:val="nil"/>
              <w:right w:val="nil"/>
            </w:tcBorders>
          </w:tcPr>
          <w:p w14:paraId="1FC3ECE4"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0.516***</w:t>
            </w:r>
          </w:p>
        </w:tc>
        <w:tc>
          <w:tcPr>
            <w:tcW w:w="1520" w:type="pct"/>
            <w:tcBorders>
              <w:top w:val="nil"/>
              <w:left w:val="nil"/>
              <w:bottom w:val="nil"/>
              <w:right w:val="nil"/>
            </w:tcBorders>
          </w:tcPr>
          <w:p w14:paraId="3A63A505"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0.516***</w:t>
            </w:r>
          </w:p>
        </w:tc>
      </w:tr>
      <w:tr w:rsidR="001930A4" w:rsidRPr="00E63430" w14:paraId="310956C9" w14:textId="77777777" w:rsidTr="001D47BE">
        <w:tc>
          <w:tcPr>
            <w:tcW w:w="1960" w:type="pct"/>
            <w:tcBorders>
              <w:top w:val="nil"/>
              <w:left w:val="nil"/>
              <w:bottom w:val="nil"/>
              <w:right w:val="nil"/>
            </w:tcBorders>
          </w:tcPr>
          <w:p w14:paraId="767B707A"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7896FC1E"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(0.134)</w:t>
            </w:r>
          </w:p>
        </w:tc>
        <w:tc>
          <w:tcPr>
            <w:tcW w:w="1520" w:type="pct"/>
            <w:tcBorders>
              <w:top w:val="nil"/>
              <w:left w:val="nil"/>
              <w:bottom w:val="nil"/>
              <w:right w:val="nil"/>
            </w:tcBorders>
          </w:tcPr>
          <w:p w14:paraId="5352F838"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(0.134)</w:t>
            </w:r>
          </w:p>
        </w:tc>
      </w:tr>
      <w:tr w:rsidR="001930A4" w:rsidRPr="00E63430" w14:paraId="65074F05" w14:textId="77777777" w:rsidTr="001D47BE">
        <w:tc>
          <w:tcPr>
            <w:tcW w:w="1960" w:type="pct"/>
            <w:tcBorders>
              <w:top w:val="nil"/>
              <w:left w:val="nil"/>
              <w:bottom w:val="nil"/>
              <w:right w:val="nil"/>
            </w:tcBorders>
          </w:tcPr>
          <w:p w14:paraId="4E5319B6" w14:textId="03224E3C"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PAN </w:t>
            </w:r>
            <w:r w:rsidR="0063055C">
              <w:rPr>
                <w:rFonts w:ascii="Times New Roman" w:hAnsi="Times New Roman"/>
                <w:sz w:val="22"/>
                <w:szCs w:val="22"/>
                <w:lang w:val="en-US"/>
              </w:rPr>
              <w:t>M</w:t>
            </w:r>
            <w:r w:rsidRPr="00AC5903">
              <w:rPr>
                <w:rFonts w:ascii="Times New Roman" w:hAnsi="Times New Roman"/>
                <w:sz w:val="22"/>
                <w:szCs w:val="22"/>
                <w:lang w:val="en-US"/>
              </w:rPr>
              <w:t>ayor</w:t>
            </w:r>
          </w:p>
        </w:tc>
        <w:tc>
          <w:tcPr>
            <w:tcW w:w="1520" w:type="pct"/>
            <w:tcBorders>
              <w:top w:val="nil"/>
              <w:left w:val="nil"/>
              <w:bottom w:val="nil"/>
              <w:right w:val="nil"/>
            </w:tcBorders>
          </w:tcPr>
          <w:p w14:paraId="650E39E6"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0.573***</w:t>
            </w:r>
          </w:p>
        </w:tc>
        <w:tc>
          <w:tcPr>
            <w:tcW w:w="1520" w:type="pct"/>
            <w:tcBorders>
              <w:top w:val="nil"/>
              <w:left w:val="nil"/>
              <w:bottom w:val="nil"/>
              <w:right w:val="nil"/>
            </w:tcBorders>
          </w:tcPr>
          <w:p w14:paraId="6DD02423"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0.573***</w:t>
            </w:r>
          </w:p>
        </w:tc>
      </w:tr>
      <w:tr w:rsidR="001930A4" w:rsidRPr="00E63430" w14:paraId="132C1E92" w14:textId="77777777" w:rsidTr="001D47BE">
        <w:tc>
          <w:tcPr>
            <w:tcW w:w="1960" w:type="pct"/>
            <w:tcBorders>
              <w:top w:val="nil"/>
              <w:left w:val="nil"/>
              <w:bottom w:val="nil"/>
              <w:right w:val="nil"/>
            </w:tcBorders>
          </w:tcPr>
          <w:p w14:paraId="646F59D7"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1ED683F2"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(0.132)</w:t>
            </w:r>
          </w:p>
        </w:tc>
        <w:tc>
          <w:tcPr>
            <w:tcW w:w="1520" w:type="pct"/>
            <w:tcBorders>
              <w:top w:val="nil"/>
              <w:left w:val="nil"/>
              <w:bottom w:val="nil"/>
              <w:right w:val="nil"/>
            </w:tcBorders>
          </w:tcPr>
          <w:p w14:paraId="2690918A"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(0.132)</w:t>
            </w:r>
          </w:p>
        </w:tc>
      </w:tr>
      <w:tr w:rsidR="001930A4" w:rsidRPr="00E63430" w14:paraId="468031A7" w14:textId="77777777" w:rsidTr="001D47BE">
        <w:tc>
          <w:tcPr>
            <w:tcW w:w="1960" w:type="pct"/>
            <w:tcBorders>
              <w:top w:val="nil"/>
              <w:left w:val="nil"/>
              <w:bottom w:val="nil"/>
              <w:right w:val="nil"/>
            </w:tcBorders>
          </w:tcPr>
          <w:p w14:paraId="1E9D8CCD" w14:textId="56201090"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PRI </w:t>
            </w:r>
            <w:r w:rsidR="0063055C">
              <w:rPr>
                <w:rFonts w:ascii="Times New Roman" w:hAnsi="Times New Roman"/>
                <w:sz w:val="22"/>
                <w:szCs w:val="22"/>
                <w:lang w:val="en-US"/>
              </w:rPr>
              <w:t>M</w:t>
            </w:r>
            <w:r w:rsidRPr="00AC5903">
              <w:rPr>
                <w:rFonts w:ascii="Times New Roman" w:hAnsi="Times New Roman"/>
                <w:sz w:val="22"/>
                <w:szCs w:val="22"/>
                <w:lang w:val="en-US"/>
              </w:rPr>
              <w:t>ayor</w:t>
            </w:r>
          </w:p>
        </w:tc>
        <w:tc>
          <w:tcPr>
            <w:tcW w:w="1520" w:type="pct"/>
            <w:tcBorders>
              <w:top w:val="nil"/>
              <w:left w:val="nil"/>
              <w:bottom w:val="nil"/>
              <w:right w:val="nil"/>
            </w:tcBorders>
          </w:tcPr>
          <w:p w14:paraId="1D2F4C12"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0.488***</w:t>
            </w:r>
          </w:p>
        </w:tc>
        <w:tc>
          <w:tcPr>
            <w:tcW w:w="1520" w:type="pct"/>
            <w:tcBorders>
              <w:top w:val="nil"/>
              <w:left w:val="nil"/>
              <w:bottom w:val="nil"/>
              <w:right w:val="nil"/>
            </w:tcBorders>
          </w:tcPr>
          <w:p w14:paraId="3A861FD6"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0.488***</w:t>
            </w:r>
          </w:p>
        </w:tc>
      </w:tr>
      <w:tr w:rsidR="001930A4" w:rsidRPr="00E63430" w14:paraId="669AC778" w14:textId="77777777" w:rsidTr="001D47BE">
        <w:tc>
          <w:tcPr>
            <w:tcW w:w="1960" w:type="pct"/>
            <w:tcBorders>
              <w:top w:val="nil"/>
              <w:left w:val="nil"/>
              <w:bottom w:val="nil"/>
              <w:right w:val="nil"/>
            </w:tcBorders>
          </w:tcPr>
          <w:p w14:paraId="3EFDB680"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264F1662"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(0.133)</w:t>
            </w:r>
          </w:p>
        </w:tc>
        <w:tc>
          <w:tcPr>
            <w:tcW w:w="1520" w:type="pct"/>
            <w:tcBorders>
              <w:top w:val="nil"/>
              <w:left w:val="nil"/>
              <w:bottom w:val="nil"/>
              <w:right w:val="nil"/>
            </w:tcBorders>
          </w:tcPr>
          <w:p w14:paraId="431A64D3"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(0.133)</w:t>
            </w:r>
          </w:p>
        </w:tc>
      </w:tr>
      <w:tr w:rsidR="001930A4" w:rsidRPr="00E63430" w14:paraId="0FA395D8" w14:textId="77777777" w:rsidTr="001D47BE">
        <w:tc>
          <w:tcPr>
            <w:tcW w:w="1960" w:type="pct"/>
            <w:tcBorders>
              <w:top w:val="nil"/>
              <w:left w:val="nil"/>
              <w:bottom w:val="nil"/>
              <w:right w:val="nil"/>
            </w:tcBorders>
          </w:tcPr>
          <w:p w14:paraId="5AE3381C" w14:textId="27284A12"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PRD </w:t>
            </w:r>
            <w:r w:rsidR="0063055C">
              <w:rPr>
                <w:rFonts w:ascii="Times New Roman" w:hAnsi="Times New Roman"/>
                <w:sz w:val="22"/>
                <w:szCs w:val="22"/>
                <w:lang w:val="en-US"/>
              </w:rPr>
              <w:t>M</w:t>
            </w:r>
            <w:r w:rsidRPr="00AC5903">
              <w:rPr>
                <w:rFonts w:ascii="Times New Roman" w:hAnsi="Times New Roman"/>
                <w:sz w:val="22"/>
                <w:szCs w:val="22"/>
                <w:lang w:val="en-US"/>
              </w:rPr>
              <w:t>ayor</w:t>
            </w:r>
          </w:p>
        </w:tc>
        <w:tc>
          <w:tcPr>
            <w:tcW w:w="1520" w:type="pct"/>
            <w:tcBorders>
              <w:top w:val="nil"/>
              <w:left w:val="nil"/>
              <w:bottom w:val="nil"/>
              <w:right w:val="nil"/>
            </w:tcBorders>
          </w:tcPr>
          <w:p w14:paraId="59EC6B21"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0.669***</w:t>
            </w:r>
          </w:p>
        </w:tc>
        <w:tc>
          <w:tcPr>
            <w:tcW w:w="1520" w:type="pct"/>
            <w:tcBorders>
              <w:top w:val="nil"/>
              <w:left w:val="nil"/>
              <w:bottom w:val="nil"/>
              <w:right w:val="nil"/>
            </w:tcBorders>
          </w:tcPr>
          <w:p w14:paraId="5DD6AC7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0.669***</w:t>
            </w:r>
          </w:p>
        </w:tc>
      </w:tr>
      <w:tr w:rsidR="001930A4" w:rsidRPr="00E63430" w14:paraId="0B6D8B37" w14:textId="77777777" w:rsidTr="001D47BE">
        <w:tc>
          <w:tcPr>
            <w:tcW w:w="1960" w:type="pct"/>
            <w:tcBorders>
              <w:top w:val="nil"/>
              <w:left w:val="nil"/>
              <w:bottom w:val="nil"/>
              <w:right w:val="nil"/>
            </w:tcBorders>
          </w:tcPr>
          <w:p w14:paraId="11B84AED"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61F1633"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(0.134)</w:t>
            </w:r>
          </w:p>
        </w:tc>
        <w:tc>
          <w:tcPr>
            <w:tcW w:w="1520" w:type="pct"/>
            <w:tcBorders>
              <w:top w:val="nil"/>
              <w:left w:val="nil"/>
              <w:bottom w:val="nil"/>
              <w:right w:val="nil"/>
            </w:tcBorders>
          </w:tcPr>
          <w:p w14:paraId="51A393E5"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(0.134)</w:t>
            </w:r>
          </w:p>
        </w:tc>
      </w:tr>
      <w:tr w:rsidR="001930A4" w:rsidRPr="00E63430" w14:paraId="345D30A7" w14:textId="77777777" w:rsidTr="001D47BE">
        <w:tc>
          <w:tcPr>
            <w:tcW w:w="1960" w:type="pct"/>
            <w:tcBorders>
              <w:top w:val="nil"/>
              <w:left w:val="nil"/>
              <w:bottom w:val="nil"/>
              <w:right w:val="nil"/>
            </w:tcBorders>
          </w:tcPr>
          <w:p w14:paraId="04827A5A" w14:textId="4FAE5248"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PRI </w:t>
            </w:r>
            <w:r w:rsidR="0063055C">
              <w:rPr>
                <w:rFonts w:ascii="Times New Roman" w:hAnsi="Times New Roman"/>
                <w:sz w:val="22"/>
                <w:szCs w:val="22"/>
                <w:lang w:val="en-US"/>
              </w:rPr>
              <w:t>G</w:t>
            </w:r>
            <w:r w:rsidRPr="00AC5903">
              <w:rPr>
                <w:rFonts w:ascii="Times New Roman" w:hAnsi="Times New Roman"/>
                <w:sz w:val="22"/>
                <w:szCs w:val="22"/>
                <w:lang w:val="en-US"/>
              </w:rPr>
              <w:t>overnor</w:t>
            </w:r>
          </w:p>
        </w:tc>
        <w:tc>
          <w:tcPr>
            <w:tcW w:w="1520" w:type="pct"/>
            <w:tcBorders>
              <w:top w:val="nil"/>
              <w:left w:val="nil"/>
              <w:bottom w:val="nil"/>
              <w:right w:val="nil"/>
            </w:tcBorders>
          </w:tcPr>
          <w:p w14:paraId="1C9C791B" w14:textId="6D976168"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0.238*</w:t>
            </w:r>
          </w:p>
        </w:tc>
        <w:tc>
          <w:tcPr>
            <w:tcW w:w="1520" w:type="pct"/>
            <w:tcBorders>
              <w:top w:val="nil"/>
              <w:left w:val="nil"/>
              <w:bottom w:val="nil"/>
              <w:right w:val="nil"/>
            </w:tcBorders>
          </w:tcPr>
          <w:p w14:paraId="39DED34E" w14:textId="6380B709"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0.238*</w:t>
            </w:r>
          </w:p>
        </w:tc>
      </w:tr>
      <w:tr w:rsidR="001930A4" w:rsidRPr="00E63430" w14:paraId="24F26B99" w14:textId="77777777" w:rsidTr="001D47BE">
        <w:tc>
          <w:tcPr>
            <w:tcW w:w="1960" w:type="pct"/>
            <w:tcBorders>
              <w:top w:val="nil"/>
              <w:left w:val="nil"/>
              <w:bottom w:val="nil"/>
              <w:right w:val="nil"/>
            </w:tcBorders>
          </w:tcPr>
          <w:p w14:paraId="76203DEC"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DF47CF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(0.097)</w:t>
            </w:r>
          </w:p>
        </w:tc>
        <w:tc>
          <w:tcPr>
            <w:tcW w:w="1520" w:type="pct"/>
            <w:tcBorders>
              <w:top w:val="nil"/>
              <w:left w:val="nil"/>
              <w:bottom w:val="nil"/>
              <w:right w:val="nil"/>
            </w:tcBorders>
          </w:tcPr>
          <w:p w14:paraId="376B2836"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(0.097)</w:t>
            </w:r>
          </w:p>
        </w:tc>
      </w:tr>
      <w:tr w:rsidR="001930A4" w:rsidRPr="00E63430" w14:paraId="700BFDF4" w14:textId="77777777" w:rsidTr="001D47BE">
        <w:tc>
          <w:tcPr>
            <w:tcW w:w="1960" w:type="pct"/>
            <w:tcBorders>
              <w:top w:val="nil"/>
              <w:left w:val="nil"/>
              <w:bottom w:val="nil"/>
              <w:right w:val="nil"/>
            </w:tcBorders>
          </w:tcPr>
          <w:p w14:paraId="0316871B" w14:textId="5BFAAF9B"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PAN </w:t>
            </w:r>
            <w:r w:rsidR="0063055C">
              <w:rPr>
                <w:rFonts w:ascii="Times New Roman" w:hAnsi="Times New Roman"/>
                <w:sz w:val="22"/>
                <w:szCs w:val="22"/>
                <w:lang w:val="en-US"/>
              </w:rPr>
              <w:t>G</w:t>
            </w:r>
            <w:r w:rsidRPr="00AC5903">
              <w:rPr>
                <w:rFonts w:ascii="Times New Roman" w:hAnsi="Times New Roman"/>
                <w:sz w:val="22"/>
                <w:szCs w:val="22"/>
                <w:lang w:val="en-US"/>
              </w:rPr>
              <w:t>overnor</w:t>
            </w:r>
          </w:p>
        </w:tc>
        <w:tc>
          <w:tcPr>
            <w:tcW w:w="1520" w:type="pct"/>
            <w:tcBorders>
              <w:top w:val="nil"/>
              <w:left w:val="nil"/>
              <w:bottom w:val="nil"/>
              <w:right w:val="nil"/>
            </w:tcBorders>
          </w:tcPr>
          <w:p w14:paraId="1249C4F8" w14:textId="3B2FB742"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0.953***</w:t>
            </w:r>
          </w:p>
        </w:tc>
        <w:tc>
          <w:tcPr>
            <w:tcW w:w="1520" w:type="pct"/>
            <w:tcBorders>
              <w:top w:val="nil"/>
              <w:left w:val="nil"/>
              <w:bottom w:val="nil"/>
              <w:right w:val="nil"/>
            </w:tcBorders>
          </w:tcPr>
          <w:p w14:paraId="33160D61" w14:textId="309632AC"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0.953***</w:t>
            </w:r>
          </w:p>
        </w:tc>
      </w:tr>
      <w:tr w:rsidR="001930A4" w:rsidRPr="00E63430" w14:paraId="7D7114D6" w14:textId="77777777" w:rsidTr="001D47BE">
        <w:tc>
          <w:tcPr>
            <w:tcW w:w="1960" w:type="pct"/>
            <w:tcBorders>
              <w:top w:val="nil"/>
              <w:left w:val="nil"/>
              <w:bottom w:val="nil"/>
              <w:right w:val="nil"/>
            </w:tcBorders>
          </w:tcPr>
          <w:p w14:paraId="171A70EE"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6C6B1487"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(0.125)</w:t>
            </w:r>
          </w:p>
        </w:tc>
        <w:tc>
          <w:tcPr>
            <w:tcW w:w="1520" w:type="pct"/>
            <w:tcBorders>
              <w:top w:val="nil"/>
              <w:left w:val="nil"/>
              <w:bottom w:val="nil"/>
              <w:right w:val="nil"/>
            </w:tcBorders>
          </w:tcPr>
          <w:p w14:paraId="62FF767A"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(0.125)</w:t>
            </w:r>
          </w:p>
        </w:tc>
      </w:tr>
      <w:tr w:rsidR="001930A4" w:rsidRPr="00E63430" w14:paraId="743DD4AA" w14:textId="77777777" w:rsidTr="001D47BE">
        <w:tc>
          <w:tcPr>
            <w:tcW w:w="1960" w:type="pct"/>
            <w:tcBorders>
              <w:top w:val="nil"/>
              <w:left w:val="nil"/>
              <w:bottom w:val="nil"/>
              <w:right w:val="nil"/>
            </w:tcBorders>
          </w:tcPr>
          <w:p w14:paraId="763952DF" w14:textId="63122B59"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Social </w:t>
            </w:r>
            <w:r w:rsidR="00700303" w:rsidRPr="00AC5903">
              <w:rPr>
                <w:rFonts w:ascii="Times New Roman" w:hAnsi="Times New Roman"/>
                <w:sz w:val="22"/>
                <w:szCs w:val="22"/>
                <w:lang w:val="en-US"/>
              </w:rPr>
              <w:t>Development</w:t>
            </w:r>
          </w:p>
        </w:tc>
        <w:tc>
          <w:tcPr>
            <w:tcW w:w="1520" w:type="pct"/>
            <w:tcBorders>
              <w:top w:val="nil"/>
              <w:left w:val="nil"/>
              <w:bottom w:val="nil"/>
              <w:right w:val="nil"/>
            </w:tcBorders>
          </w:tcPr>
          <w:p w14:paraId="102D1C0B" w14:textId="0D22C635"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0.992***</w:t>
            </w:r>
          </w:p>
        </w:tc>
        <w:tc>
          <w:tcPr>
            <w:tcW w:w="1520" w:type="pct"/>
            <w:tcBorders>
              <w:top w:val="nil"/>
              <w:left w:val="nil"/>
              <w:bottom w:val="nil"/>
              <w:right w:val="nil"/>
            </w:tcBorders>
          </w:tcPr>
          <w:p w14:paraId="2D997C2F" w14:textId="0A1A8AF1"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0.992***</w:t>
            </w:r>
          </w:p>
        </w:tc>
      </w:tr>
      <w:tr w:rsidR="001930A4" w:rsidRPr="00E63430" w14:paraId="207D7A85" w14:textId="77777777" w:rsidTr="001D47BE">
        <w:tc>
          <w:tcPr>
            <w:tcW w:w="1960" w:type="pct"/>
            <w:tcBorders>
              <w:top w:val="nil"/>
              <w:left w:val="nil"/>
              <w:bottom w:val="nil"/>
              <w:right w:val="nil"/>
            </w:tcBorders>
          </w:tcPr>
          <w:p w14:paraId="03146371"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03785E5"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(0.068)</w:t>
            </w:r>
          </w:p>
        </w:tc>
        <w:tc>
          <w:tcPr>
            <w:tcW w:w="1520" w:type="pct"/>
            <w:tcBorders>
              <w:top w:val="nil"/>
              <w:left w:val="nil"/>
              <w:bottom w:val="nil"/>
              <w:right w:val="nil"/>
            </w:tcBorders>
          </w:tcPr>
          <w:p w14:paraId="2D18839A"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(0.068)</w:t>
            </w:r>
          </w:p>
        </w:tc>
      </w:tr>
      <w:tr w:rsidR="001930A4" w:rsidRPr="00E63430" w14:paraId="70C75451" w14:textId="77777777" w:rsidTr="001D47BE">
        <w:tc>
          <w:tcPr>
            <w:tcW w:w="1960" w:type="pct"/>
            <w:tcBorders>
              <w:top w:val="nil"/>
              <w:left w:val="nil"/>
              <w:bottom w:val="nil"/>
              <w:right w:val="nil"/>
            </w:tcBorders>
          </w:tcPr>
          <w:p w14:paraId="08D2166A"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Population (logged)</w:t>
            </w:r>
          </w:p>
        </w:tc>
        <w:tc>
          <w:tcPr>
            <w:tcW w:w="1520" w:type="pct"/>
            <w:tcBorders>
              <w:top w:val="nil"/>
              <w:left w:val="nil"/>
              <w:bottom w:val="nil"/>
              <w:right w:val="nil"/>
            </w:tcBorders>
          </w:tcPr>
          <w:p w14:paraId="7EB288AA"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0.803***</w:t>
            </w:r>
          </w:p>
        </w:tc>
        <w:tc>
          <w:tcPr>
            <w:tcW w:w="1520" w:type="pct"/>
            <w:tcBorders>
              <w:top w:val="nil"/>
              <w:left w:val="nil"/>
              <w:bottom w:val="nil"/>
              <w:right w:val="nil"/>
            </w:tcBorders>
          </w:tcPr>
          <w:p w14:paraId="2231EFC0"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0.803***</w:t>
            </w:r>
          </w:p>
        </w:tc>
      </w:tr>
      <w:tr w:rsidR="001930A4" w:rsidRPr="00E63430" w14:paraId="1F5C8FAF" w14:textId="77777777" w:rsidTr="001D47BE">
        <w:tc>
          <w:tcPr>
            <w:tcW w:w="1960" w:type="pct"/>
            <w:tcBorders>
              <w:top w:val="nil"/>
              <w:left w:val="nil"/>
              <w:bottom w:val="nil"/>
              <w:right w:val="nil"/>
            </w:tcBorders>
          </w:tcPr>
          <w:p w14:paraId="29FA90C7"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0C90E4C2"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(0.026)</w:t>
            </w:r>
          </w:p>
        </w:tc>
        <w:tc>
          <w:tcPr>
            <w:tcW w:w="1520" w:type="pct"/>
            <w:tcBorders>
              <w:top w:val="nil"/>
              <w:left w:val="nil"/>
              <w:bottom w:val="nil"/>
              <w:right w:val="nil"/>
            </w:tcBorders>
          </w:tcPr>
          <w:p w14:paraId="2DA49E60"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(0.026)</w:t>
            </w:r>
          </w:p>
        </w:tc>
      </w:tr>
      <w:tr w:rsidR="001930A4" w:rsidRPr="00E63430" w14:paraId="47371760" w14:textId="77777777" w:rsidTr="001D47BE">
        <w:tc>
          <w:tcPr>
            <w:tcW w:w="1960" w:type="pct"/>
            <w:tcBorders>
              <w:top w:val="nil"/>
              <w:left w:val="nil"/>
              <w:bottom w:val="nil"/>
              <w:right w:val="nil"/>
            </w:tcBorders>
          </w:tcPr>
          <w:p w14:paraId="3D00F900"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Schooling</w:t>
            </w:r>
          </w:p>
        </w:tc>
        <w:tc>
          <w:tcPr>
            <w:tcW w:w="1520" w:type="pct"/>
            <w:tcBorders>
              <w:top w:val="nil"/>
              <w:left w:val="nil"/>
              <w:bottom w:val="nil"/>
              <w:right w:val="nil"/>
            </w:tcBorders>
          </w:tcPr>
          <w:p w14:paraId="695D5954"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0.002</w:t>
            </w:r>
          </w:p>
        </w:tc>
        <w:tc>
          <w:tcPr>
            <w:tcW w:w="1520" w:type="pct"/>
            <w:tcBorders>
              <w:top w:val="nil"/>
              <w:left w:val="nil"/>
              <w:bottom w:val="nil"/>
              <w:right w:val="nil"/>
            </w:tcBorders>
          </w:tcPr>
          <w:p w14:paraId="3D38CDAC"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0.002</w:t>
            </w:r>
          </w:p>
        </w:tc>
      </w:tr>
      <w:tr w:rsidR="001930A4" w:rsidRPr="00E63430" w14:paraId="5F0A80DD" w14:textId="77777777" w:rsidTr="001D47BE">
        <w:tc>
          <w:tcPr>
            <w:tcW w:w="1960" w:type="pct"/>
            <w:tcBorders>
              <w:top w:val="nil"/>
              <w:left w:val="nil"/>
              <w:bottom w:val="nil"/>
              <w:right w:val="nil"/>
            </w:tcBorders>
          </w:tcPr>
          <w:p w14:paraId="27889A30"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3E8FF4E3"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(0.004)</w:t>
            </w:r>
          </w:p>
        </w:tc>
        <w:tc>
          <w:tcPr>
            <w:tcW w:w="1520" w:type="pct"/>
            <w:tcBorders>
              <w:top w:val="nil"/>
              <w:left w:val="nil"/>
              <w:bottom w:val="nil"/>
              <w:right w:val="nil"/>
            </w:tcBorders>
          </w:tcPr>
          <w:p w14:paraId="33B26CF3"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(0.004)</w:t>
            </w:r>
          </w:p>
        </w:tc>
      </w:tr>
      <w:tr w:rsidR="001930A4" w:rsidRPr="00E63430" w14:paraId="167B62E2" w14:textId="77777777" w:rsidTr="001D47BE">
        <w:tc>
          <w:tcPr>
            <w:tcW w:w="1960" w:type="pct"/>
            <w:tcBorders>
              <w:top w:val="nil"/>
              <w:left w:val="nil"/>
              <w:bottom w:val="nil"/>
              <w:right w:val="nil"/>
            </w:tcBorders>
          </w:tcPr>
          <w:p w14:paraId="30FE8F47"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Constant</w:t>
            </w:r>
          </w:p>
        </w:tc>
        <w:tc>
          <w:tcPr>
            <w:tcW w:w="1520" w:type="pct"/>
            <w:tcBorders>
              <w:top w:val="nil"/>
              <w:left w:val="nil"/>
              <w:bottom w:val="nil"/>
              <w:right w:val="nil"/>
            </w:tcBorders>
          </w:tcPr>
          <w:p w14:paraId="30CB6D56" w14:textId="3750EF0E"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7.452***</w:t>
            </w:r>
          </w:p>
        </w:tc>
        <w:tc>
          <w:tcPr>
            <w:tcW w:w="1520" w:type="pct"/>
            <w:tcBorders>
              <w:top w:val="nil"/>
              <w:left w:val="nil"/>
              <w:bottom w:val="nil"/>
              <w:right w:val="nil"/>
            </w:tcBorders>
          </w:tcPr>
          <w:p w14:paraId="072E4E38" w14:textId="36EFCC12"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7.452***</w:t>
            </w:r>
          </w:p>
        </w:tc>
      </w:tr>
      <w:tr w:rsidR="001930A4" w:rsidRPr="00E63430" w14:paraId="2FCDA145" w14:textId="77777777" w:rsidTr="001D47BE">
        <w:tc>
          <w:tcPr>
            <w:tcW w:w="1960" w:type="pct"/>
            <w:tcBorders>
              <w:top w:val="nil"/>
              <w:left w:val="nil"/>
              <w:bottom w:val="nil"/>
              <w:right w:val="nil"/>
            </w:tcBorders>
          </w:tcPr>
          <w:p w14:paraId="168D35D8"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nil"/>
              <w:left w:val="nil"/>
              <w:bottom w:val="nil"/>
              <w:right w:val="nil"/>
            </w:tcBorders>
          </w:tcPr>
          <w:p w14:paraId="42576CB8"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(0.500)</w:t>
            </w:r>
          </w:p>
        </w:tc>
        <w:tc>
          <w:tcPr>
            <w:tcW w:w="1520" w:type="pct"/>
            <w:tcBorders>
              <w:top w:val="nil"/>
              <w:left w:val="nil"/>
              <w:bottom w:val="nil"/>
              <w:right w:val="nil"/>
            </w:tcBorders>
          </w:tcPr>
          <w:p w14:paraId="2EF2B31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(0.500)</w:t>
            </w:r>
          </w:p>
        </w:tc>
      </w:tr>
      <w:tr w:rsidR="001930A4" w:rsidRPr="00E63430" w14:paraId="6D5DD6E1" w14:textId="77777777" w:rsidTr="001D47BE">
        <w:tc>
          <w:tcPr>
            <w:tcW w:w="1960" w:type="pct"/>
            <w:tcBorders>
              <w:top w:val="single" w:sz="4" w:space="0" w:color="auto"/>
              <w:left w:val="nil"/>
              <w:bottom w:val="nil"/>
              <w:right w:val="nil"/>
            </w:tcBorders>
          </w:tcPr>
          <w:p w14:paraId="7EB0B013"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Observations</w:t>
            </w:r>
          </w:p>
        </w:tc>
        <w:tc>
          <w:tcPr>
            <w:tcW w:w="1520" w:type="pct"/>
            <w:tcBorders>
              <w:top w:val="single" w:sz="4" w:space="0" w:color="auto"/>
              <w:left w:val="nil"/>
              <w:bottom w:val="nil"/>
              <w:right w:val="nil"/>
            </w:tcBorders>
          </w:tcPr>
          <w:p w14:paraId="5B5FCB34"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235947</w:t>
            </w:r>
          </w:p>
        </w:tc>
        <w:tc>
          <w:tcPr>
            <w:tcW w:w="1520" w:type="pct"/>
            <w:tcBorders>
              <w:top w:val="single" w:sz="4" w:space="0" w:color="auto"/>
              <w:left w:val="nil"/>
              <w:bottom w:val="nil"/>
              <w:right w:val="nil"/>
            </w:tcBorders>
          </w:tcPr>
          <w:p w14:paraId="05035EF0"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235947</w:t>
            </w:r>
          </w:p>
        </w:tc>
      </w:tr>
      <w:tr w:rsidR="001930A4" w:rsidRPr="00E63430" w14:paraId="178C4D02" w14:textId="77777777" w:rsidTr="001D47BE">
        <w:tc>
          <w:tcPr>
            <w:tcW w:w="1960" w:type="pct"/>
            <w:tcBorders>
              <w:top w:val="nil"/>
              <w:left w:val="nil"/>
              <w:bottom w:val="nil"/>
              <w:right w:val="nil"/>
            </w:tcBorders>
          </w:tcPr>
          <w:p w14:paraId="440970B2" w14:textId="28749C2B"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 xml:space="preserve">Log </w:t>
            </w:r>
            <w:r w:rsidR="0063055C">
              <w:rPr>
                <w:rFonts w:ascii="Times New Roman" w:hAnsi="Times New Roman"/>
                <w:sz w:val="22"/>
                <w:szCs w:val="22"/>
                <w:lang w:val="en-US"/>
              </w:rPr>
              <w:t>L</w:t>
            </w:r>
            <w:r w:rsidRPr="00AC5903">
              <w:rPr>
                <w:rFonts w:ascii="Times New Roman" w:hAnsi="Times New Roman"/>
                <w:sz w:val="22"/>
                <w:szCs w:val="22"/>
                <w:lang w:val="en-US"/>
              </w:rPr>
              <w:t>ikelihood</w:t>
            </w:r>
          </w:p>
        </w:tc>
        <w:tc>
          <w:tcPr>
            <w:tcW w:w="1520" w:type="pct"/>
            <w:tcBorders>
              <w:top w:val="nil"/>
              <w:left w:val="nil"/>
              <w:bottom w:val="nil"/>
              <w:right w:val="nil"/>
            </w:tcBorders>
          </w:tcPr>
          <w:p w14:paraId="3935395A" w14:textId="1C97D7FE"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24742.530</w:t>
            </w:r>
          </w:p>
        </w:tc>
        <w:tc>
          <w:tcPr>
            <w:tcW w:w="1520" w:type="pct"/>
            <w:tcBorders>
              <w:top w:val="nil"/>
              <w:left w:val="nil"/>
              <w:bottom w:val="nil"/>
              <w:right w:val="nil"/>
            </w:tcBorders>
          </w:tcPr>
          <w:p w14:paraId="49E5FF9F" w14:textId="0845F1DC" w:rsidR="001930A4" w:rsidRPr="00AC5903" w:rsidRDefault="00E63430" w:rsidP="001930A4">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1930A4" w:rsidRPr="00AC5903">
              <w:rPr>
                <w:rFonts w:ascii="Times New Roman" w:hAnsi="Times New Roman"/>
                <w:sz w:val="22"/>
                <w:szCs w:val="22"/>
                <w:lang w:val="en-US"/>
              </w:rPr>
              <w:t>22772.907</w:t>
            </w:r>
          </w:p>
        </w:tc>
      </w:tr>
      <w:tr w:rsidR="001930A4" w:rsidRPr="00E63430" w14:paraId="606A9095" w14:textId="77777777" w:rsidTr="001D47BE">
        <w:tc>
          <w:tcPr>
            <w:tcW w:w="1960" w:type="pct"/>
            <w:tcBorders>
              <w:top w:val="nil"/>
              <w:left w:val="nil"/>
              <w:bottom w:val="single" w:sz="4" w:space="0" w:color="auto"/>
              <w:right w:val="nil"/>
            </w:tcBorders>
          </w:tcPr>
          <w:p w14:paraId="7C72FBD2" w14:textId="77777777" w:rsidR="001930A4" w:rsidRPr="00AC5903" w:rsidRDefault="001930A4" w:rsidP="001930A4">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Time Fixed Effects</w:t>
            </w:r>
          </w:p>
        </w:tc>
        <w:tc>
          <w:tcPr>
            <w:tcW w:w="1520" w:type="pct"/>
            <w:tcBorders>
              <w:top w:val="nil"/>
              <w:left w:val="nil"/>
              <w:bottom w:val="single" w:sz="4" w:space="0" w:color="auto"/>
              <w:right w:val="nil"/>
            </w:tcBorders>
          </w:tcPr>
          <w:p w14:paraId="6233AD09"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Yes</w:t>
            </w:r>
          </w:p>
        </w:tc>
        <w:tc>
          <w:tcPr>
            <w:tcW w:w="1520" w:type="pct"/>
            <w:tcBorders>
              <w:top w:val="nil"/>
              <w:left w:val="nil"/>
              <w:bottom w:val="single" w:sz="4" w:space="0" w:color="auto"/>
              <w:right w:val="nil"/>
            </w:tcBorders>
          </w:tcPr>
          <w:p w14:paraId="738214F3" w14:textId="77777777" w:rsidR="001930A4" w:rsidRPr="00AC5903" w:rsidRDefault="001930A4" w:rsidP="001930A4">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Yes</w:t>
            </w:r>
          </w:p>
        </w:tc>
      </w:tr>
    </w:tbl>
    <w:p w14:paraId="016E5014" w14:textId="76604ADC" w:rsidR="00083B7C" w:rsidRPr="00AC5903" w:rsidRDefault="0063055C" w:rsidP="00FB73F3">
      <w:pPr>
        <w:widowControl w:val="0"/>
        <w:autoSpaceDE w:val="0"/>
        <w:autoSpaceDN w:val="0"/>
        <w:adjustRightInd w:val="0"/>
        <w:spacing w:after="0" w:afterAutospacing="0" w:line="240" w:lineRule="auto"/>
        <w:rPr>
          <w:rFonts w:ascii="Times New Roman" w:hAnsi="Times New Roman"/>
          <w:sz w:val="18"/>
          <w:szCs w:val="18"/>
          <w:lang w:val="en-US"/>
        </w:rPr>
      </w:pPr>
      <w:r>
        <w:rPr>
          <w:rFonts w:ascii="Times New Roman" w:hAnsi="Times New Roman"/>
          <w:sz w:val="18"/>
          <w:szCs w:val="18"/>
          <w:lang w:val="en-US"/>
        </w:rPr>
        <w:t xml:space="preserve">Note: </w:t>
      </w:r>
      <w:r w:rsidR="00083B7C" w:rsidRPr="00AC5903">
        <w:rPr>
          <w:rFonts w:ascii="Times New Roman" w:hAnsi="Times New Roman"/>
          <w:sz w:val="18"/>
          <w:szCs w:val="18"/>
          <w:lang w:val="en-US"/>
        </w:rPr>
        <w:t>Standard errors in parentheses</w:t>
      </w:r>
      <w:r w:rsidR="00DB21EC" w:rsidRPr="00AC5903">
        <w:rPr>
          <w:rFonts w:ascii="Times New Roman" w:hAnsi="Times New Roman"/>
          <w:sz w:val="18"/>
          <w:szCs w:val="18"/>
          <w:lang w:val="en-US"/>
        </w:rPr>
        <w:t xml:space="preserve">; </w:t>
      </w:r>
      <w:r w:rsidR="00083B7C" w:rsidRPr="00AC5903">
        <w:rPr>
          <w:rFonts w:ascii="Times New Roman" w:hAnsi="Times New Roman"/>
          <w:sz w:val="18"/>
          <w:szCs w:val="18"/>
          <w:lang w:val="en-US"/>
        </w:rPr>
        <w:t># p&lt;0.10, * p&lt;0.05, ** p&lt;0.01, *** p&lt;0.001</w:t>
      </w:r>
      <w:r>
        <w:rPr>
          <w:rFonts w:ascii="Times New Roman" w:hAnsi="Times New Roman"/>
          <w:sz w:val="18"/>
          <w:szCs w:val="18"/>
          <w:lang w:val="en-US"/>
        </w:rPr>
        <w:t>.</w:t>
      </w:r>
    </w:p>
    <w:p w14:paraId="0002BB41" w14:textId="5F8A19FC" w:rsidR="00083B7C" w:rsidRPr="00AC5903" w:rsidRDefault="00083B7C" w:rsidP="00FB73F3">
      <w:pPr>
        <w:widowControl w:val="0"/>
        <w:autoSpaceDE w:val="0"/>
        <w:autoSpaceDN w:val="0"/>
        <w:adjustRightInd w:val="0"/>
        <w:spacing w:after="0" w:line="240" w:lineRule="auto"/>
        <w:rPr>
          <w:rFonts w:ascii="Times New Roman" w:hAnsi="Times New Roman"/>
          <w:sz w:val="22"/>
          <w:szCs w:val="22"/>
          <w:lang w:val="en-US"/>
        </w:rPr>
      </w:pPr>
    </w:p>
    <w:p w14:paraId="5013CBDC" w14:textId="765D6FC3" w:rsidR="00083B7C" w:rsidRPr="00AC5903" w:rsidRDefault="00083B7C" w:rsidP="00FB73F3">
      <w:pPr>
        <w:pStyle w:val="Heading4"/>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.5.</w:t>
      </w:r>
      <w:r w:rsidR="00F74351" w:rsidRPr="00AC5903">
        <w:rPr>
          <w:rFonts w:ascii="Times New Roman" w:hAnsi="Times New Roman" w:cs="Times New Roman"/>
          <w:b w:val="0"/>
          <w:bCs/>
          <w:lang w:val="en-US"/>
        </w:rPr>
        <w:t>2</w:t>
      </w:r>
      <w:r w:rsidRPr="00AC5903">
        <w:rPr>
          <w:rFonts w:ascii="Times New Roman" w:hAnsi="Times New Roman" w:cs="Times New Roman"/>
          <w:b w:val="0"/>
          <w:bCs/>
          <w:lang w:val="en-US"/>
        </w:rPr>
        <w:t xml:space="preserve"> Effects on Total Killings</w:t>
      </w:r>
    </w:p>
    <w:tbl>
      <w:tblPr>
        <w:tblW w:w="5000" w:type="pct"/>
        <w:tblLook w:val="0000" w:firstRow="0" w:lastRow="0" w:firstColumn="0" w:lastColumn="0" w:noHBand="0" w:noVBand="0"/>
      </w:tblPr>
      <w:tblGrid>
        <w:gridCol w:w="1813"/>
        <w:gridCol w:w="1405"/>
        <w:gridCol w:w="1405"/>
        <w:gridCol w:w="1405"/>
        <w:gridCol w:w="1405"/>
        <w:gridCol w:w="1405"/>
      </w:tblGrid>
      <w:tr w:rsidR="00083B7C" w:rsidRPr="00E63430" w14:paraId="32008705" w14:textId="77777777" w:rsidTr="001D47BE">
        <w:tc>
          <w:tcPr>
            <w:tcW w:w="1025" w:type="pct"/>
            <w:tcBorders>
              <w:top w:val="single" w:sz="4" w:space="0" w:color="auto"/>
              <w:left w:val="nil"/>
              <w:bottom w:val="nil"/>
              <w:right w:val="nil"/>
            </w:tcBorders>
          </w:tcPr>
          <w:p w14:paraId="687D106C"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20EBFA45"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w:t>
            </w:r>
          </w:p>
        </w:tc>
        <w:tc>
          <w:tcPr>
            <w:tcW w:w="795" w:type="pct"/>
            <w:tcBorders>
              <w:top w:val="single" w:sz="4" w:space="0" w:color="auto"/>
              <w:left w:val="nil"/>
              <w:bottom w:val="nil"/>
              <w:right w:val="nil"/>
            </w:tcBorders>
          </w:tcPr>
          <w:p w14:paraId="17ECE64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w:t>
            </w:r>
          </w:p>
        </w:tc>
        <w:tc>
          <w:tcPr>
            <w:tcW w:w="795" w:type="pct"/>
            <w:tcBorders>
              <w:top w:val="single" w:sz="4" w:space="0" w:color="auto"/>
              <w:left w:val="nil"/>
              <w:bottom w:val="nil"/>
              <w:right w:val="nil"/>
            </w:tcBorders>
          </w:tcPr>
          <w:p w14:paraId="764B415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w:t>
            </w:r>
          </w:p>
        </w:tc>
        <w:tc>
          <w:tcPr>
            <w:tcW w:w="795" w:type="pct"/>
            <w:tcBorders>
              <w:top w:val="single" w:sz="4" w:space="0" w:color="auto"/>
              <w:left w:val="nil"/>
              <w:bottom w:val="nil"/>
              <w:right w:val="nil"/>
            </w:tcBorders>
          </w:tcPr>
          <w:p w14:paraId="40171AC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(4)</w:t>
            </w:r>
          </w:p>
        </w:tc>
        <w:tc>
          <w:tcPr>
            <w:tcW w:w="795" w:type="pct"/>
            <w:tcBorders>
              <w:top w:val="single" w:sz="4" w:space="0" w:color="auto"/>
              <w:left w:val="nil"/>
              <w:bottom w:val="nil"/>
              <w:right w:val="nil"/>
            </w:tcBorders>
          </w:tcPr>
          <w:p w14:paraId="516BDCC0"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(5)</w:t>
            </w:r>
          </w:p>
        </w:tc>
      </w:tr>
      <w:tr w:rsidR="00083B7C" w:rsidRPr="00E63430" w14:paraId="36D5E55B" w14:textId="77777777" w:rsidTr="001D47BE">
        <w:tc>
          <w:tcPr>
            <w:tcW w:w="1025" w:type="pct"/>
            <w:tcBorders>
              <w:top w:val="nil"/>
              <w:left w:val="nil"/>
              <w:bottom w:val="nil"/>
              <w:right w:val="nil"/>
            </w:tcBorders>
          </w:tcPr>
          <w:p w14:paraId="5948996A"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5132661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Pipeline</w:t>
            </w:r>
          </w:p>
        </w:tc>
        <w:tc>
          <w:tcPr>
            <w:tcW w:w="795" w:type="pct"/>
            <w:tcBorders>
              <w:top w:val="nil"/>
              <w:left w:val="nil"/>
              <w:bottom w:val="nil"/>
              <w:right w:val="nil"/>
            </w:tcBorders>
          </w:tcPr>
          <w:p w14:paraId="1583D12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US Border</w:t>
            </w:r>
          </w:p>
        </w:tc>
        <w:tc>
          <w:tcPr>
            <w:tcW w:w="795" w:type="pct"/>
            <w:tcBorders>
              <w:top w:val="nil"/>
              <w:left w:val="nil"/>
              <w:bottom w:val="nil"/>
              <w:right w:val="nil"/>
            </w:tcBorders>
          </w:tcPr>
          <w:p w14:paraId="7CFCB477"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Port</w:t>
            </w:r>
          </w:p>
        </w:tc>
        <w:tc>
          <w:tcPr>
            <w:tcW w:w="795" w:type="pct"/>
            <w:tcBorders>
              <w:top w:val="nil"/>
              <w:left w:val="nil"/>
              <w:bottom w:val="nil"/>
              <w:right w:val="nil"/>
            </w:tcBorders>
          </w:tcPr>
          <w:p w14:paraId="05A4228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Airport</w:t>
            </w:r>
          </w:p>
        </w:tc>
        <w:tc>
          <w:tcPr>
            <w:tcW w:w="795" w:type="pct"/>
            <w:tcBorders>
              <w:top w:val="nil"/>
              <w:left w:val="nil"/>
              <w:bottom w:val="nil"/>
              <w:right w:val="nil"/>
            </w:tcBorders>
          </w:tcPr>
          <w:p w14:paraId="04CC90A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Highway</w:t>
            </w:r>
          </w:p>
        </w:tc>
      </w:tr>
      <w:tr w:rsidR="00083B7C" w:rsidRPr="00E63430" w14:paraId="6F0FC432" w14:textId="77777777" w:rsidTr="001D47BE">
        <w:tc>
          <w:tcPr>
            <w:tcW w:w="1025" w:type="pct"/>
            <w:tcBorders>
              <w:top w:val="single" w:sz="4" w:space="0" w:color="auto"/>
              <w:left w:val="nil"/>
              <w:bottom w:val="nil"/>
              <w:right w:val="nil"/>
            </w:tcBorders>
          </w:tcPr>
          <w:p w14:paraId="46CC9E9D"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Indirect</w:t>
            </w:r>
          </w:p>
        </w:tc>
        <w:tc>
          <w:tcPr>
            <w:tcW w:w="795" w:type="pct"/>
            <w:tcBorders>
              <w:top w:val="single" w:sz="4" w:space="0" w:color="auto"/>
              <w:left w:val="nil"/>
              <w:bottom w:val="nil"/>
              <w:right w:val="nil"/>
            </w:tcBorders>
          </w:tcPr>
          <w:p w14:paraId="32EDBC9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1.404***</w:t>
            </w:r>
          </w:p>
        </w:tc>
        <w:tc>
          <w:tcPr>
            <w:tcW w:w="795" w:type="pct"/>
            <w:tcBorders>
              <w:top w:val="single" w:sz="4" w:space="0" w:color="auto"/>
              <w:left w:val="nil"/>
              <w:bottom w:val="nil"/>
              <w:right w:val="nil"/>
            </w:tcBorders>
          </w:tcPr>
          <w:p w14:paraId="656982C3"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0.534***</w:t>
            </w:r>
          </w:p>
        </w:tc>
        <w:tc>
          <w:tcPr>
            <w:tcW w:w="795" w:type="pct"/>
            <w:tcBorders>
              <w:top w:val="single" w:sz="4" w:space="0" w:color="auto"/>
              <w:left w:val="nil"/>
              <w:bottom w:val="nil"/>
              <w:right w:val="nil"/>
            </w:tcBorders>
          </w:tcPr>
          <w:p w14:paraId="1BCA67B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0.818**</w:t>
            </w:r>
          </w:p>
        </w:tc>
        <w:tc>
          <w:tcPr>
            <w:tcW w:w="795" w:type="pct"/>
            <w:tcBorders>
              <w:top w:val="single" w:sz="4" w:space="0" w:color="auto"/>
              <w:left w:val="nil"/>
              <w:bottom w:val="nil"/>
              <w:right w:val="nil"/>
            </w:tcBorders>
          </w:tcPr>
          <w:p w14:paraId="3EFA323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0.880#</w:t>
            </w:r>
          </w:p>
        </w:tc>
        <w:tc>
          <w:tcPr>
            <w:tcW w:w="795" w:type="pct"/>
            <w:tcBorders>
              <w:top w:val="single" w:sz="4" w:space="0" w:color="auto"/>
              <w:left w:val="nil"/>
              <w:bottom w:val="nil"/>
              <w:right w:val="nil"/>
            </w:tcBorders>
          </w:tcPr>
          <w:p w14:paraId="1F648A0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1.046</w:t>
            </w:r>
          </w:p>
        </w:tc>
      </w:tr>
      <w:tr w:rsidR="00083B7C" w:rsidRPr="00E63430" w14:paraId="7A1E6B6B" w14:textId="77777777" w:rsidTr="001D47BE">
        <w:tc>
          <w:tcPr>
            <w:tcW w:w="1025" w:type="pct"/>
            <w:tcBorders>
              <w:top w:val="nil"/>
              <w:left w:val="nil"/>
              <w:bottom w:val="nil"/>
              <w:right w:val="nil"/>
            </w:tcBorders>
          </w:tcPr>
          <w:p w14:paraId="4AE69EF6"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0C6D135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(0.067)</w:t>
            </w:r>
          </w:p>
        </w:tc>
        <w:tc>
          <w:tcPr>
            <w:tcW w:w="795" w:type="pct"/>
            <w:tcBorders>
              <w:top w:val="nil"/>
              <w:left w:val="nil"/>
              <w:bottom w:val="nil"/>
              <w:right w:val="nil"/>
            </w:tcBorders>
          </w:tcPr>
          <w:p w14:paraId="4F8ADCF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(0.037)</w:t>
            </w:r>
          </w:p>
        </w:tc>
        <w:tc>
          <w:tcPr>
            <w:tcW w:w="795" w:type="pct"/>
            <w:tcBorders>
              <w:top w:val="nil"/>
              <w:left w:val="nil"/>
              <w:bottom w:val="nil"/>
              <w:right w:val="nil"/>
            </w:tcBorders>
          </w:tcPr>
          <w:p w14:paraId="1D4D02E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(0.052)</w:t>
            </w:r>
          </w:p>
        </w:tc>
        <w:tc>
          <w:tcPr>
            <w:tcW w:w="795" w:type="pct"/>
            <w:tcBorders>
              <w:top w:val="nil"/>
              <w:left w:val="nil"/>
              <w:bottom w:val="nil"/>
              <w:right w:val="nil"/>
            </w:tcBorders>
          </w:tcPr>
          <w:p w14:paraId="2E75DAD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(0.062)</w:t>
            </w:r>
          </w:p>
        </w:tc>
        <w:tc>
          <w:tcPr>
            <w:tcW w:w="795" w:type="pct"/>
            <w:tcBorders>
              <w:top w:val="nil"/>
              <w:left w:val="nil"/>
              <w:bottom w:val="nil"/>
              <w:right w:val="nil"/>
            </w:tcBorders>
          </w:tcPr>
          <w:p w14:paraId="7A5A6D4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(0.058)</w:t>
            </w:r>
          </w:p>
        </w:tc>
      </w:tr>
      <w:tr w:rsidR="00083B7C" w:rsidRPr="00E63430" w14:paraId="071137F0" w14:textId="77777777" w:rsidTr="001D47BE">
        <w:tc>
          <w:tcPr>
            <w:tcW w:w="1025" w:type="pct"/>
            <w:tcBorders>
              <w:top w:val="nil"/>
              <w:left w:val="nil"/>
              <w:bottom w:val="nil"/>
              <w:right w:val="nil"/>
            </w:tcBorders>
          </w:tcPr>
          <w:p w14:paraId="7C0BDE2E"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Direct</w:t>
            </w:r>
          </w:p>
        </w:tc>
        <w:tc>
          <w:tcPr>
            <w:tcW w:w="795" w:type="pct"/>
            <w:tcBorders>
              <w:top w:val="nil"/>
              <w:left w:val="nil"/>
              <w:bottom w:val="nil"/>
              <w:right w:val="nil"/>
            </w:tcBorders>
          </w:tcPr>
          <w:p w14:paraId="6E5783B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1.258***</w:t>
            </w:r>
          </w:p>
        </w:tc>
        <w:tc>
          <w:tcPr>
            <w:tcW w:w="795" w:type="pct"/>
            <w:tcBorders>
              <w:top w:val="nil"/>
              <w:left w:val="nil"/>
              <w:bottom w:val="nil"/>
              <w:right w:val="nil"/>
            </w:tcBorders>
          </w:tcPr>
          <w:p w14:paraId="2E65112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0.668***</w:t>
            </w:r>
          </w:p>
        </w:tc>
        <w:tc>
          <w:tcPr>
            <w:tcW w:w="795" w:type="pct"/>
            <w:tcBorders>
              <w:top w:val="nil"/>
              <w:left w:val="nil"/>
              <w:bottom w:val="nil"/>
              <w:right w:val="nil"/>
            </w:tcBorders>
          </w:tcPr>
          <w:p w14:paraId="76508B0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0.901***</w:t>
            </w:r>
          </w:p>
        </w:tc>
        <w:tc>
          <w:tcPr>
            <w:tcW w:w="795" w:type="pct"/>
            <w:tcBorders>
              <w:top w:val="nil"/>
              <w:left w:val="nil"/>
              <w:bottom w:val="nil"/>
              <w:right w:val="nil"/>
            </w:tcBorders>
          </w:tcPr>
          <w:p w14:paraId="0AF2F87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1.192***</w:t>
            </w:r>
          </w:p>
        </w:tc>
        <w:tc>
          <w:tcPr>
            <w:tcW w:w="795" w:type="pct"/>
            <w:tcBorders>
              <w:top w:val="nil"/>
              <w:left w:val="nil"/>
              <w:bottom w:val="nil"/>
              <w:right w:val="nil"/>
            </w:tcBorders>
          </w:tcPr>
          <w:p w14:paraId="2632D48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1.057***</w:t>
            </w:r>
          </w:p>
        </w:tc>
      </w:tr>
      <w:tr w:rsidR="00083B7C" w:rsidRPr="00E63430" w14:paraId="574382DA" w14:textId="77777777" w:rsidTr="001D47BE">
        <w:tc>
          <w:tcPr>
            <w:tcW w:w="1025" w:type="pct"/>
            <w:tcBorders>
              <w:top w:val="nil"/>
              <w:left w:val="nil"/>
              <w:bottom w:val="nil"/>
              <w:right w:val="nil"/>
            </w:tcBorders>
          </w:tcPr>
          <w:p w14:paraId="3A9B9854"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7E2F937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(0.018)</w:t>
            </w:r>
          </w:p>
        </w:tc>
        <w:tc>
          <w:tcPr>
            <w:tcW w:w="795" w:type="pct"/>
            <w:tcBorders>
              <w:top w:val="nil"/>
              <w:left w:val="nil"/>
              <w:bottom w:val="nil"/>
              <w:right w:val="nil"/>
            </w:tcBorders>
          </w:tcPr>
          <w:p w14:paraId="023880D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(0.016)</w:t>
            </w:r>
          </w:p>
        </w:tc>
        <w:tc>
          <w:tcPr>
            <w:tcW w:w="795" w:type="pct"/>
            <w:tcBorders>
              <w:top w:val="nil"/>
              <w:left w:val="nil"/>
              <w:bottom w:val="nil"/>
              <w:right w:val="nil"/>
            </w:tcBorders>
          </w:tcPr>
          <w:p w14:paraId="4CB283E7"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(0.019)</w:t>
            </w:r>
          </w:p>
        </w:tc>
        <w:tc>
          <w:tcPr>
            <w:tcW w:w="795" w:type="pct"/>
            <w:tcBorders>
              <w:top w:val="nil"/>
              <w:left w:val="nil"/>
              <w:bottom w:val="nil"/>
              <w:right w:val="nil"/>
            </w:tcBorders>
          </w:tcPr>
          <w:p w14:paraId="777B14A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(0.029)</w:t>
            </w:r>
          </w:p>
        </w:tc>
        <w:tc>
          <w:tcPr>
            <w:tcW w:w="795" w:type="pct"/>
            <w:tcBorders>
              <w:top w:val="nil"/>
              <w:left w:val="nil"/>
              <w:bottom w:val="nil"/>
              <w:right w:val="nil"/>
            </w:tcBorders>
          </w:tcPr>
          <w:p w14:paraId="47D526E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(0.015)</w:t>
            </w:r>
          </w:p>
        </w:tc>
      </w:tr>
      <w:tr w:rsidR="00083B7C" w:rsidRPr="00E63430" w14:paraId="324FD0C9" w14:textId="77777777" w:rsidTr="001D47BE">
        <w:tc>
          <w:tcPr>
            <w:tcW w:w="1025" w:type="pct"/>
            <w:tcBorders>
              <w:top w:val="nil"/>
              <w:left w:val="nil"/>
              <w:bottom w:val="nil"/>
              <w:right w:val="nil"/>
            </w:tcBorders>
          </w:tcPr>
          <w:p w14:paraId="53FFD1D7"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Total</w:t>
            </w:r>
          </w:p>
        </w:tc>
        <w:tc>
          <w:tcPr>
            <w:tcW w:w="795" w:type="pct"/>
            <w:tcBorders>
              <w:top w:val="nil"/>
              <w:left w:val="nil"/>
              <w:bottom w:val="nil"/>
              <w:right w:val="nil"/>
            </w:tcBorders>
          </w:tcPr>
          <w:p w14:paraId="18220D7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1.767***</w:t>
            </w:r>
          </w:p>
        </w:tc>
        <w:tc>
          <w:tcPr>
            <w:tcW w:w="795" w:type="pct"/>
            <w:tcBorders>
              <w:top w:val="nil"/>
              <w:left w:val="nil"/>
              <w:bottom w:val="nil"/>
              <w:right w:val="nil"/>
            </w:tcBorders>
          </w:tcPr>
          <w:p w14:paraId="6D6C027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0.357***</w:t>
            </w:r>
          </w:p>
        </w:tc>
        <w:tc>
          <w:tcPr>
            <w:tcW w:w="795" w:type="pct"/>
            <w:tcBorders>
              <w:top w:val="nil"/>
              <w:left w:val="nil"/>
              <w:bottom w:val="nil"/>
              <w:right w:val="nil"/>
            </w:tcBorders>
          </w:tcPr>
          <w:p w14:paraId="63A8A1A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0.738***</w:t>
            </w:r>
          </w:p>
        </w:tc>
        <w:tc>
          <w:tcPr>
            <w:tcW w:w="795" w:type="pct"/>
            <w:tcBorders>
              <w:top w:val="nil"/>
              <w:left w:val="nil"/>
              <w:bottom w:val="nil"/>
              <w:right w:val="nil"/>
            </w:tcBorders>
          </w:tcPr>
          <w:p w14:paraId="574F0DB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1.049</w:t>
            </w:r>
          </w:p>
        </w:tc>
        <w:tc>
          <w:tcPr>
            <w:tcW w:w="795" w:type="pct"/>
            <w:tcBorders>
              <w:top w:val="nil"/>
              <w:left w:val="nil"/>
              <w:bottom w:val="nil"/>
              <w:right w:val="nil"/>
            </w:tcBorders>
          </w:tcPr>
          <w:p w14:paraId="0ECEE5B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1.106#</w:t>
            </w:r>
          </w:p>
        </w:tc>
      </w:tr>
      <w:tr w:rsidR="00083B7C" w:rsidRPr="00E63430" w14:paraId="5742D59D" w14:textId="77777777" w:rsidTr="001D47BE">
        <w:tc>
          <w:tcPr>
            <w:tcW w:w="1025" w:type="pct"/>
            <w:tcBorders>
              <w:top w:val="nil"/>
              <w:left w:val="nil"/>
              <w:bottom w:val="single" w:sz="4" w:space="0" w:color="auto"/>
              <w:right w:val="nil"/>
            </w:tcBorders>
          </w:tcPr>
          <w:p w14:paraId="3B097C0C"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single" w:sz="4" w:space="0" w:color="auto"/>
              <w:right w:val="nil"/>
            </w:tcBorders>
          </w:tcPr>
          <w:p w14:paraId="75E8A7B5"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(0.088)</w:t>
            </w:r>
          </w:p>
        </w:tc>
        <w:tc>
          <w:tcPr>
            <w:tcW w:w="795" w:type="pct"/>
            <w:tcBorders>
              <w:top w:val="nil"/>
              <w:left w:val="nil"/>
              <w:bottom w:val="single" w:sz="4" w:space="0" w:color="auto"/>
              <w:right w:val="nil"/>
            </w:tcBorders>
          </w:tcPr>
          <w:p w14:paraId="7976B24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(0.026)</w:t>
            </w:r>
          </w:p>
        </w:tc>
        <w:tc>
          <w:tcPr>
            <w:tcW w:w="795" w:type="pct"/>
            <w:tcBorders>
              <w:top w:val="nil"/>
              <w:left w:val="nil"/>
              <w:bottom w:val="single" w:sz="4" w:space="0" w:color="auto"/>
              <w:right w:val="nil"/>
            </w:tcBorders>
          </w:tcPr>
          <w:p w14:paraId="59A3355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(0.049)</w:t>
            </w:r>
          </w:p>
        </w:tc>
        <w:tc>
          <w:tcPr>
            <w:tcW w:w="795" w:type="pct"/>
            <w:tcBorders>
              <w:top w:val="nil"/>
              <w:left w:val="nil"/>
              <w:bottom w:val="single" w:sz="4" w:space="0" w:color="auto"/>
              <w:right w:val="nil"/>
            </w:tcBorders>
          </w:tcPr>
          <w:p w14:paraId="6543720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(0.078)</w:t>
            </w:r>
          </w:p>
        </w:tc>
        <w:tc>
          <w:tcPr>
            <w:tcW w:w="795" w:type="pct"/>
            <w:tcBorders>
              <w:top w:val="nil"/>
              <w:left w:val="nil"/>
              <w:bottom w:val="single" w:sz="4" w:space="0" w:color="auto"/>
              <w:right w:val="nil"/>
            </w:tcBorders>
          </w:tcPr>
          <w:p w14:paraId="677A3B53"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(0.064)</w:t>
            </w:r>
          </w:p>
        </w:tc>
      </w:tr>
      <w:tr w:rsidR="00083B7C" w:rsidRPr="00E63430" w14:paraId="362A2EC2" w14:textId="77777777" w:rsidTr="001D47BE">
        <w:tc>
          <w:tcPr>
            <w:tcW w:w="1025" w:type="pct"/>
            <w:tcBorders>
              <w:top w:val="nil"/>
              <w:left w:val="nil"/>
              <w:bottom w:val="single" w:sz="4" w:space="0" w:color="auto"/>
              <w:right w:val="nil"/>
            </w:tcBorders>
          </w:tcPr>
          <w:p w14:paraId="3A09C88B"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Observations</w:t>
            </w:r>
          </w:p>
        </w:tc>
        <w:tc>
          <w:tcPr>
            <w:tcW w:w="795" w:type="pct"/>
            <w:tcBorders>
              <w:top w:val="nil"/>
              <w:left w:val="nil"/>
              <w:bottom w:val="single" w:sz="4" w:space="0" w:color="auto"/>
              <w:right w:val="nil"/>
            </w:tcBorders>
          </w:tcPr>
          <w:p w14:paraId="245F548A"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783AF604"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08FCE70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6937967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149513E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r>
    </w:tbl>
    <w:p w14:paraId="2F8F6DAD" w14:textId="7E5C3C71" w:rsidR="00083B7C" w:rsidRPr="00AC5903" w:rsidRDefault="0063055C" w:rsidP="00DB21EC">
      <w:pPr>
        <w:widowControl w:val="0"/>
        <w:autoSpaceDE w:val="0"/>
        <w:autoSpaceDN w:val="0"/>
        <w:adjustRightInd w:val="0"/>
        <w:spacing w:after="0" w:afterAutospacing="0" w:line="240" w:lineRule="auto"/>
        <w:jc w:val="both"/>
        <w:rPr>
          <w:rFonts w:ascii="Times New Roman" w:hAnsi="Times New Roman"/>
          <w:sz w:val="20"/>
          <w:szCs w:val="20"/>
          <w:lang w:val="en-US"/>
        </w:rPr>
      </w:pPr>
      <w:r>
        <w:rPr>
          <w:rFonts w:ascii="Times New Roman" w:hAnsi="Times New Roman"/>
          <w:sz w:val="20"/>
          <w:szCs w:val="20"/>
          <w:lang w:val="en-US"/>
        </w:rPr>
        <w:t xml:space="preserve">Note: </w:t>
      </w:r>
      <w:r w:rsidR="00083B7C"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083B7C"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083B7C"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2C6F5845"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p w14:paraId="4B61C220" w14:textId="16936CDE" w:rsidR="00083B7C" w:rsidRPr="00AC5903" w:rsidRDefault="00083B7C" w:rsidP="00FB73F3">
      <w:pPr>
        <w:pStyle w:val="Heading4"/>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C34048" w:rsidRPr="00AC5903">
        <w:rPr>
          <w:rFonts w:ascii="Times New Roman" w:hAnsi="Times New Roman" w:cs="Times New Roman"/>
          <w:b w:val="0"/>
          <w:bCs/>
          <w:lang w:val="en-US"/>
        </w:rPr>
        <w:t>2</w:t>
      </w:r>
      <w:r w:rsidRPr="00AC5903">
        <w:rPr>
          <w:rFonts w:ascii="Times New Roman" w:hAnsi="Times New Roman" w:cs="Times New Roman"/>
          <w:b w:val="0"/>
          <w:bCs/>
          <w:lang w:val="en-US"/>
        </w:rPr>
        <w:t>.5.3. Effects on Inter DTO Killings</w:t>
      </w:r>
    </w:p>
    <w:tbl>
      <w:tblPr>
        <w:tblW w:w="5000" w:type="pct"/>
        <w:tblLook w:val="0000" w:firstRow="0" w:lastRow="0" w:firstColumn="0" w:lastColumn="0" w:noHBand="0" w:noVBand="0"/>
      </w:tblPr>
      <w:tblGrid>
        <w:gridCol w:w="1813"/>
        <w:gridCol w:w="1405"/>
        <w:gridCol w:w="1405"/>
        <w:gridCol w:w="1405"/>
        <w:gridCol w:w="1405"/>
        <w:gridCol w:w="1405"/>
      </w:tblGrid>
      <w:tr w:rsidR="00083B7C" w:rsidRPr="00E63430" w14:paraId="5E35C764" w14:textId="77777777" w:rsidTr="001D47BE">
        <w:tc>
          <w:tcPr>
            <w:tcW w:w="1025" w:type="pct"/>
            <w:tcBorders>
              <w:top w:val="single" w:sz="4" w:space="0" w:color="auto"/>
              <w:left w:val="nil"/>
              <w:bottom w:val="nil"/>
              <w:right w:val="nil"/>
            </w:tcBorders>
          </w:tcPr>
          <w:p w14:paraId="2645E47A"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625ADA95"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w:t>
            </w:r>
          </w:p>
        </w:tc>
        <w:tc>
          <w:tcPr>
            <w:tcW w:w="795" w:type="pct"/>
            <w:tcBorders>
              <w:top w:val="single" w:sz="4" w:space="0" w:color="auto"/>
              <w:left w:val="nil"/>
              <w:bottom w:val="nil"/>
              <w:right w:val="nil"/>
            </w:tcBorders>
          </w:tcPr>
          <w:p w14:paraId="5280842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w:t>
            </w:r>
          </w:p>
        </w:tc>
        <w:tc>
          <w:tcPr>
            <w:tcW w:w="795" w:type="pct"/>
            <w:tcBorders>
              <w:top w:val="single" w:sz="4" w:space="0" w:color="auto"/>
              <w:left w:val="nil"/>
              <w:bottom w:val="nil"/>
              <w:right w:val="nil"/>
            </w:tcBorders>
          </w:tcPr>
          <w:p w14:paraId="275AE04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w:t>
            </w:r>
          </w:p>
        </w:tc>
        <w:tc>
          <w:tcPr>
            <w:tcW w:w="795" w:type="pct"/>
            <w:tcBorders>
              <w:top w:val="single" w:sz="4" w:space="0" w:color="auto"/>
              <w:left w:val="nil"/>
              <w:bottom w:val="nil"/>
              <w:right w:val="nil"/>
            </w:tcBorders>
          </w:tcPr>
          <w:p w14:paraId="645BC7C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(4)</w:t>
            </w:r>
          </w:p>
        </w:tc>
        <w:tc>
          <w:tcPr>
            <w:tcW w:w="795" w:type="pct"/>
            <w:tcBorders>
              <w:top w:val="single" w:sz="4" w:space="0" w:color="auto"/>
              <w:left w:val="nil"/>
              <w:bottom w:val="nil"/>
              <w:right w:val="nil"/>
            </w:tcBorders>
          </w:tcPr>
          <w:p w14:paraId="300C2D6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(5)</w:t>
            </w:r>
          </w:p>
        </w:tc>
      </w:tr>
      <w:tr w:rsidR="00083B7C" w:rsidRPr="00E63430" w14:paraId="2DA4A64F" w14:textId="77777777" w:rsidTr="001D47BE">
        <w:tc>
          <w:tcPr>
            <w:tcW w:w="1025" w:type="pct"/>
            <w:tcBorders>
              <w:top w:val="nil"/>
              <w:left w:val="nil"/>
              <w:bottom w:val="nil"/>
              <w:right w:val="nil"/>
            </w:tcBorders>
          </w:tcPr>
          <w:p w14:paraId="502F2969"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3C54721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Pipeline</w:t>
            </w:r>
          </w:p>
        </w:tc>
        <w:tc>
          <w:tcPr>
            <w:tcW w:w="795" w:type="pct"/>
            <w:tcBorders>
              <w:top w:val="nil"/>
              <w:left w:val="nil"/>
              <w:bottom w:val="nil"/>
              <w:right w:val="nil"/>
            </w:tcBorders>
          </w:tcPr>
          <w:p w14:paraId="0EA8D69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US Border</w:t>
            </w:r>
          </w:p>
        </w:tc>
        <w:tc>
          <w:tcPr>
            <w:tcW w:w="795" w:type="pct"/>
            <w:tcBorders>
              <w:top w:val="nil"/>
              <w:left w:val="nil"/>
              <w:bottom w:val="nil"/>
              <w:right w:val="nil"/>
            </w:tcBorders>
          </w:tcPr>
          <w:p w14:paraId="7E3DEFB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Port</w:t>
            </w:r>
          </w:p>
        </w:tc>
        <w:tc>
          <w:tcPr>
            <w:tcW w:w="795" w:type="pct"/>
            <w:tcBorders>
              <w:top w:val="nil"/>
              <w:left w:val="nil"/>
              <w:bottom w:val="nil"/>
              <w:right w:val="nil"/>
            </w:tcBorders>
          </w:tcPr>
          <w:p w14:paraId="29233A65"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Airport</w:t>
            </w:r>
          </w:p>
        </w:tc>
        <w:tc>
          <w:tcPr>
            <w:tcW w:w="795" w:type="pct"/>
            <w:tcBorders>
              <w:top w:val="nil"/>
              <w:left w:val="nil"/>
              <w:bottom w:val="nil"/>
              <w:right w:val="nil"/>
            </w:tcBorders>
          </w:tcPr>
          <w:p w14:paraId="4783FD9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Highway</w:t>
            </w:r>
          </w:p>
        </w:tc>
      </w:tr>
      <w:tr w:rsidR="00083B7C" w:rsidRPr="00E63430" w14:paraId="579FC9A5" w14:textId="77777777" w:rsidTr="001D47BE">
        <w:tc>
          <w:tcPr>
            <w:tcW w:w="1025" w:type="pct"/>
            <w:tcBorders>
              <w:top w:val="single" w:sz="4" w:space="0" w:color="auto"/>
              <w:left w:val="nil"/>
              <w:bottom w:val="nil"/>
              <w:right w:val="nil"/>
            </w:tcBorders>
          </w:tcPr>
          <w:p w14:paraId="208CE25E"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Indirect</w:t>
            </w:r>
          </w:p>
        </w:tc>
        <w:tc>
          <w:tcPr>
            <w:tcW w:w="795" w:type="pct"/>
            <w:tcBorders>
              <w:top w:val="single" w:sz="4" w:space="0" w:color="auto"/>
              <w:left w:val="nil"/>
              <w:bottom w:val="nil"/>
              <w:right w:val="nil"/>
            </w:tcBorders>
          </w:tcPr>
          <w:p w14:paraId="57D4F66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1.402***</w:t>
            </w:r>
          </w:p>
        </w:tc>
        <w:tc>
          <w:tcPr>
            <w:tcW w:w="795" w:type="pct"/>
            <w:tcBorders>
              <w:top w:val="single" w:sz="4" w:space="0" w:color="auto"/>
              <w:left w:val="nil"/>
              <w:bottom w:val="nil"/>
              <w:right w:val="nil"/>
            </w:tcBorders>
          </w:tcPr>
          <w:p w14:paraId="1FFEC257"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0.536***</w:t>
            </w:r>
          </w:p>
        </w:tc>
        <w:tc>
          <w:tcPr>
            <w:tcW w:w="795" w:type="pct"/>
            <w:tcBorders>
              <w:top w:val="single" w:sz="4" w:space="0" w:color="auto"/>
              <w:left w:val="nil"/>
              <w:bottom w:val="nil"/>
              <w:right w:val="nil"/>
            </w:tcBorders>
          </w:tcPr>
          <w:p w14:paraId="0B72380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0.819**</w:t>
            </w:r>
          </w:p>
        </w:tc>
        <w:tc>
          <w:tcPr>
            <w:tcW w:w="795" w:type="pct"/>
            <w:tcBorders>
              <w:top w:val="single" w:sz="4" w:space="0" w:color="auto"/>
              <w:left w:val="nil"/>
              <w:bottom w:val="nil"/>
              <w:right w:val="nil"/>
            </w:tcBorders>
          </w:tcPr>
          <w:p w14:paraId="37DD509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0.880#</w:t>
            </w:r>
          </w:p>
        </w:tc>
        <w:tc>
          <w:tcPr>
            <w:tcW w:w="795" w:type="pct"/>
            <w:tcBorders>
              <w:top w:val="single" w:sz="4" w:space="0" w:color="auto"/>
              <w:left w:val="nil"/>
              <w:bottom w:val="nil"/>
              <w:right w:val="nil"/>
            </w:tcBorders>
          </w:tcPr>
          <w:p w14:paraId="406AADF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1.046</w:t>
            </w:r>
          </w:p>
        </w:tc>
      </w:tr>
      <w:tr w:rsidR="00083B7C" w:rsidRPr="00E63430" w14:paraId="2DD8569B" w14:textId="77777777" w:rsidTr="001D47BE">
        <w:tc>
          <w:tcPr>
            <w:tcW w:w="1025" w:type="pct"/>
            <w:tcBorders>
              <w:top w:val="nil"/>
              <w:left w:val="nil"/>
              <w:bottom w:val="nil"/>
              <w:right w:val="nil"/>
            </w:tcBorders>
          </w:tcPr>
          <w:p w14:paraId="2807A9A4"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4903C53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(0.066)</w:t>
            </w:r>
          </w:p>
        </w:tc>
        <w:tc>
          <w:tcPr>
            <w:tcW w:w="795" w:type="pct"/>
            <w:tcBorders>
              <w:top w:val="nil"/>
              <w:left w:val="nil"/>
              <w:bottom w:val="nil"/>
              <w:right w:val="nil"/>
            </w:tcBorders>
          </w:tcPr>
          <w:p w14:paraId="30B23B4E"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(0.037)</w:t>
            </w:r>
          </w:p>
        </w:tc>
        <w:tc>
          <w:tcPr>
            <w:tcW w:w="795" w:type="pct"/>
            <w:tcBorders>
              <w:top w:val="nil"/>
              <w:left w:val="nil"/>
              <w:bottom w:val="nil"/>
              <w:right w:val="nil"/>
            </w:tcBorders>
          </w:tcPr>
          <w:p w14:paraId="4099F52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(0.051)</w:t>
            </w:r>
          </w:p>
        </w:tc>
        <w:tc>
          <w:tcPr>
            <w:tcW w:w="795" w:type="pct"/>
            <w:tcBorders>
              <w:top w:val="nil"/>
              <w:left w:val="nil"/>
              <w:bottom w:val="nil"/>
              <w:right w:val="nil"/>
            </w:tcBorders>
          </w:tcPr>
          <w:p w14:paraId="6D5DCC00"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(0.061)</w:t>
            </w:r>
          </w:p>
        </w:tc>
        <w:tc>
          <w:tcPr>
            <w:tcW w:w="795" w:type="pct"/>
            <w:tcBorders>
              <w:top w:val="nil"/>
              <w:left w:val="nil"/>
              <w:bottom w:val="nil"/>
              <w:right w:val="nil"/>
            </w:tcBorders>
          </w:tcPr>
          <w:p w14:paraId="4268141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(0.058)</w:t>
            </w:r>
          </w:p>
        </w:tc>
      </w:tr>
      <w:tr w:rsidR="00083B7C" w:rsidRPr="00E63430" w14:paraId="158985C7" w14:textId="77777777" w:rsidTr="001D47BE">
        <w:tc>
          <w:tcPr>
            <w:tcW w:w="1025" w:type="pct"/>
            <w:tcBorders>
              <w:top w:val="nil"/>
              <w:left w:val="nil"/>
              <w:bottom w:val="nil"/>
              <w:right w:val="nil"/>
            </w:tcBorders>
          </w:tcPr>
          <w:p w14:paraId="5F7F4961"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Direct</w:t>
            </w:r>
          </w:p>
        </w:tc>
        <w:tc>
          <w:tcPr>
            <w:tcW w:w="795" w:type="pct"/>
            <w:tcBorders>
              <w:top w:val="nil"/>
              <w:left w:val="nil"/>
              <w:bottom w:val="nil"/>
              <w:right w:val="nil"/>
            </w:tcBorders>
          </w:tcPr>
          <w:p w14:paraId="312EFC9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1.242***</w:t>
            </w:r>
          </w:p>
        </w:tc>
        <w:tc>
          <w:tcPr>
            <w:tcW w:w="795" w:type="pct"/>
            <w:tcBorders>
              <w:top w:val="nil"/>
              <w:left w:val="nil"/>
              <w:bottom w:val="nil"/>
              <w:right w:val="nil"/>
            </w:tcBorders>
          </w:tcPr>
          <w:p w14:paraId="729DB580"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0.724***</w:t>
            </w:r>
          </w:p>
        </w:tc>
        <w:tc>
          <w:tcPr>
            <w:tcW w:w="795" w:type="pct"/>
            <w:tcBorders>
              <w:top w:val="nil"/>
              <w:left w:val="nil"/>
              <w:bottom w:val="nil"/>
              <w:right w:val="nil"/>
            </w:tcBorders>
          </w:tcPr>
          <w:p w14:paraId="2748DE9F"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0.887***</w:t>
            </w:r>
          </w:p>
        </w:tc>
        <w:tc>
          <w:tcPr>
            <w:tcW w:w="795" w:type="pct"/>
            <w:tcBorders>
              <w:top w:val="nil"/>
              <w:left w:val="nil"/>
              <w:bottom w:val="nil"/>
              <w:right w:val="nil"/>
            </w:tcBorders>
          </w:tcPr>
          <w:p w14:paraId="31913BA0"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1.173***</w:t>
            </w:r>
          </w:p>
        </w:tc>
        <w:tc>
          <w:tcPr>
            <w:tcW w:w="795" w:type="pct"/>
            <w:tcBorders>
              <w:top w:val="nil"/>
              <w:left w:val="nil"/>
              <w:bottom w:val="nil"/>
              <w:right w:val="nil"/>
            </w:tcBorders>
          </w:tcPr>
          <w:p w14:paraId="2BA93601"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1.051***</w:t>
            </w:r>
          </w:p>
        </w:tc>
      </w:tr>
      <w:tr w:rsidR="00083B7C" w:rsidRPr="00E63430" w14:paraId="74AE9F24" w14:textId="77777777" w:rsidTr="001D47BE">
        <w:tc>
          <w:tcPr>
            <w:tcW w:w="1025" w:type="pct"/>
            <w:tcBorders>
              <w:top w:val="nil"/>
              <w:left w:val="nil"/>
              <w:bottom w:val="nil"/>
              <w:right w:val="nil"/>
            </w:tcBorders>
          </w:tcPr>
          <w:p w14:paraId="57DDECB9"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77CF4F5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(0.019)</w:t>
            </w:r>
          </w:p>
        </w:tc>
        <w:tc>
          <w:tcPr>
            <w:tcW w:w="795" w:type="pct"/>
            <w:tcBorders>
              <w:top w:val="nil"/>
              <w:left w:val="nil"/>
              <w:bottom w:val="nil"/>
              <w:right w:val="nil"/>
            </w:tcBorders>
          </w:tcPr>
          <w:p w14:paraId="6723D083"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(0.017)</w:t>
            </w:r>
          </w:p>
        </w:tc>
        <w:tc>
          <w:tcPr>
            <w:tcW w:w="795" w:type="pct"/>
            <w:tcBorders>
              <w:top w:val="nil"/>
              <w:left w:val="nil"/>
              <w:bottom w:val="nil"/>
              <w:right w:val="nil"/>
            </w:tcBorders>
          </w:tcPr>
          <w:p w14:paraId="6403210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(0.019)</w:t>
            </w:r>
          </w:p>
        </w:tc>
        <w:tc>
          <w:tcPr>
            <w:tcW w:w="795" w:type="pct"/>
            <w:tcBorders>
              <w:top w:val="nil"/>
              <w:left w:val="nil"/>
              <w:bottom w:val="nil"/>
              <w:right w:val="nil"/>
            </w:tcBorders>
          </w:tcPr>
          <w:p w14:paraId="67162763"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(0.029)</w:t>
            </w:r>
          </w:p>
        </w:tc>
        <w:tc>
          <w:tcPr>
            <w:tcW w:w="795" w:type="pct"/>
            <w:tcBorders>
              <w:top w:val="nil"/>
              <w:left w:val="nil"/>
              <w:bottom w:val="nil"/>
              <w:right w:val="nil"/>
            </w:tcBorders>
          </w:tcPr>
          <w:p w14:paraId="57F1DCC0"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(0.016)</w:t>
            </w:r>
          </w:p>
        </w:tc>
      </w:tr>
      <w:tr w:rsidR="00083B7C" w:rsidRPr="00E63430" w14:paraId="017D3386" w14:textId="77777777" w:rsidTr="001D47BE">
        <w:tc>
          <w:tcPr>
            <w:tcW w:w="1025" w:type="pct"/>
            <w:tcBorders>
              <w:top w:val="nil"/>
              <w:left w:val="nil"/>
              <w:bottom w:val="nil"/>
              <w:right w:val="nil"/>
            </w:tcBorders>
          </w:tcPr>
          <w:p w14:paraId="6A1C2FC5"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Total</w:t>
            </w:r>
          </w:p>
        </w:tc>
        <w:tc>
          <w:tcPr>
            <w:tcW w:w="795" w:type="pct"/>
            <w:tcBorders>
              <w:top w:val="nil"/>
              <w:left w:val="nil"/>
              <w:bottom w:val="nil"/>
              <w:right w:val="nil"/>
            </w:tcBorders>
          </w:tcPr>
          <w:p w14:paraId="566196F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1.741***</w:t>
            </w:r>
          </w:p>
        </w:tc>
        <w:tc>
          <w:tcPr>
            <w:tcW w:w="795" w:type="pct"/>
            <w:tcBorders>
              <w:top w:val="nil"/>
              <w:left w:val="nil"/>
              <w:bottom w:val="nil"/>
              <w:right w:val="nil"/>
            </w:tcBorders>
          </w:tcPr>
          <w:p w14:paraId="78E99257"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0.388***</w:t>
            </w:r>
          </w:p>
        </w:tc>
        <w:tc>
          <w:tcPr>
            <w:tcW w:w="795" w:type="pct"/>
            <w:tcBorders>
              <w:top w:val="nil"/>
              <w:left w:val="nil"/>
              <w:bottom w:val="nil"/>
              <w:right w:val="nil"/>
            </w:tcBorders>
          </w:tcPr>
          <w:p w14:paraId="33A0032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0.727***</w:t>
            </w:r>
          </w:p>
        </w:tc>
        <w:tc>
          <w:tcPr>
            <w:tcW w:w="795" w:type="pct"/>
            <w:tcBorders>
              <w:top w:val="nil"/>
              <w:left w:val="nil"/>
              <w:bottom w:val="nil"/>
              <w:right w:val="nil"/>
            </w:tcBorders>
          </w:tcPr>
          <w:p w14:paraId="1CA69AA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1.033</w:t>
            </w:r>
          </w:p>
        </w:tc>
        <w:tc>
          <w:tcPr>
            <w:tcW w:w="795" w:type="pct"/>
            <w:tcBorders>
              <w:top w:val="nil"/>
              <w:left w:val="nil"/>
              <w:bottom w:val="nil"/>
              <w:right w:val="nil"/>
            </w:tcBorders>
          </w:tcPr>
          <w:p w14:paraId="3E87F98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1.099</w:t>
            </w:r>
          </w:p>
        </w:tc>
      </w:tr>
      <w:tr w:rsidR="00083B7C" w:rsidRPr="00E63430" w14:paraId="56C28C95" w14:textId="77777777" w:rsidTr="001D47BE">
        <w:tc>
          <w:tcPr>
            <w:tcW w:w="1025" w:type="pct"/>
            <w:tcBorders>
              <w:top w:val="nil"/>
              <w:left w:val="nil"/>
              <w:bottom w:val="single" w:sz="4" w:space="0" w:color="auto"/>
              <w:right w:val="nil"/>
            </w:tcBorders>
          </w:tcPr>
          <w:p w14:paraId="3B2E4FFB"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single" w:sz="4" w:space="0" w:color="auto"/>
              <w:right w:val="nil"/>
            </w:tcBorders>
          </w:tcPr>
          <w:p w14:paraId="7ABF21C7"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(0.086)</w:t>
            </w:r>
          </w:p>
        </w:tc>
        <w:tc>
          <w:tcPr>
            <w:tcW w:w="795" w:type="pct"/>
            <w:tcBorders>
              <w:top w:val="nil"/>
              <w:left w:val="nil"/>
              <w:bottom w:val="single" w:sz="4" w:space="0" w:color="auto"/>
              <w:right w:val="nil"/>
            </w:tcBorders>
          </w:tcPr>
          <w:p w14:paraId="117FD38B"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(0.028)</w:t>
            </w:r>
          </w:p>
        </w:tc>
        <w:tc>
          <w:tcPr>
            <w:tcW w:w="795" w:type="pct"/>
            <w:tcBorders>
              <w:top w:val="nil"/>
              <w:left w:val="nil"/>
              <w:bottom w:val="single" w:sz="4" w:space="0" w:color="auto"/>
              <w:right w:val="nil"/>
            </w:tcBorders>
          </w:tcPr>
          <w:p w14:paraId="6FE345E6"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(0.048)</w:t>
            </w:r>
          </w:p>
        </w:tc>
        <w:tc>
          <w:tcPr>
            <w:tcW w:w="795" w:type="pct"/>
            <w:tcBorders>
              <w:top w:val="nil"/>
              <w:left w:val="nil"/>
              <w:bottom w:val="single" w:sz="4" w:space="0" w:color="auto"/>
              <w:right w:val="nil"/>
            </w:tcBorders>
          </w:tcPr>
          <w:p w14:paraId="7CFD708D"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(0.076)</w:t>
            </w:r>
          </w:p>
        </w:tc>
        <w:tc>
          <w:tcPr>
            <w:tcW w:w="795" w:type="pct"/>
            <w:tcBorders>
              <w:top w:val="nil"/>
              <w:left w:val="nil"/>
              <w:bottom w:val="single" w:sz="4" w:space="0" w:color="auto"/>
              <w:right w:val="nil"/>
            </w:tcBorders>
          </w:tcPr>
          <w:p w14:paraId="21D3D5EC"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(0.063)</w:t>
            </w:r>
          </w:p>
        </w:tc>
      </w:tr>
      <w:tr w:rsidR="00083B7C" w:rsidRPr="00E63430" w14:paraId="684BE9CA" w14:textId="77777777" w:rsidTr="001D47BE">
        <w:tc>
          <w:tcPr>
            <w:tcW w:w="1025" w:type="pct"/>
            <w:tcBorders>
              <w:top w:val="nil"/>
              <w:left w:val="nil"/>
              <w:bottom w:val="single" w:sz="4" w:space="0" w:color="auto"/>
              <w:right w:val="nil"/>
            </w:tcBorders>
          </w:tcPr>
          <w:p w14:paraId="009825C5" w14:textId="77777777" w:rsidR="00083B7C" w:rsidRPr="00AC5903" w:rsidRDefault="00083B7C" w:rsidP="00FB73F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Observations</w:t>
            </w:r>
          </w:p>
        </w:tc>
        <w:tc>
          <w:tcPr>
            <w:tcW w:w="795" w:type="pct"/>
            <w:tcBorders>
              <w:top w:val="nil"/>
              <w:left w:val="nil"/>
              <w:bottom w:val="single" w:sz="4" w:space="0" w:color="auto"/>
              <w:right w:val="nil"/>
            </w:tcBorders>
          </w:tcPr>
          <w:p w14:paraId="67EDB0C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24A3EE08"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3FEF7422"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60472447"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c>
          <w:tcPr>
            <w:tcW w:w="795" w:type="pct"/>
            <w:tcBorders>
              <w:top w:val="nil"/>
              <w:left w:val="nil"/>
              <w:bottom w:val="single" w:sz="4" w:space="0" w:color="auto"/>
              <w:right w:val="nil"/>
            </w:tcBorders>
          </w:tcPr>
          <w:p w14:paraId="24478F29" w14:textId="77777777" w:rsidR="00083B7C" w:rsidRPr="00AC5903" w:rsidRDefault="00083B7C" w:rsidP="00FB73F3">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235947</w:t>
            </w:r>
          </w:p>
        </w:tc>
      </w:tr>
    </w:tbl>
    <w:p w14:paraId="29094D13" w14:textId="3387ABBE" w:rsidR="00083B7C" w:rsidRPr="00AC5903" w:rsidRDefault="0063055C" w:rsidP="00FB73F3">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083B7C"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083B7C" w:rsidRPr="00AC5903">
        <w:rPr>
          <w:rFonts w:ascii="Times New Roman" w:hAnsi="Times New Roman"/>
          <w:sz w:val="20"/>
          <w:szCs w:val="20"/>
          <w:lang w:val="en-US"/>
        </w:rPr>
        <w:t>tandard errors in parentheses</w:t>
      </w:r>
      <w:r w:rsidR="00DB21EC" w:rsidRPr="00AC5903">
        <w:rPr>
          <w:rFonts w:ascii="Times New Roman" w:hAnsi="Times New Roman"/>
          <w:sz w:val="20"/>
          <w:szCs w:val="20"/>
          <w:lang w:val="en-US"/>
        </w:rPr>
        <w:t xml:space="preserve">; </w:t>
      </w:r>
      <w:r w:rsidR="00083B7C" w:rsidRPr="00AC5903">
        <w:rPr>
          <w:rFonts w:ascii="Times New Roman" w:hAnsi="Times New Roman"/>
          <w:sz w:val="20"/>
          <w:szCs w:val="20"/>
          <w:lang w:val="en-US"/>
        </w:rPr>
        <w:t># p&lt;0.10, * p&lt;0.05, ** p&lt;0.01, *** p&lt;0.001</w:t>
      </w:r>
      <w:r>
        <w:rPr>
          <w:rFonts w:ascii="Times New Roman" w:hAnsi="Times New Roman"/>
          <w:sz w:val="20"/>
          <w:szCs w:val="20"/>
          <w:lang w:val="en-US"/>
        </w:rPr>
        <w:t>.</w:t>
      </w:r>
    </w:p>
    <w:p w14:paraId="10E9B27E" w14:textId="77777777" w:rsidR="00DB21EC" w:rsidRPr="00AC5903" w:rsidRDefault="00DB21EC" w:rsidP="00FB73F3">
      <w:pPr>
        <w:widowControl w:val="0"/>
        <w:autoSpaceDE w:val="0"/>
        <w:autoSpaceDN w:val="0"/>
        <w:adjustRightInd w:val="0"/>
        <w:spacing w:after="0" w:afterAutospacing="0" w:line="240" w:lineRule="auto"/>
        <w:rPr>
          <w:rFonts w:ascii="Times New Roman" w:hAnsi="Times New Roman"/>
          <w:sz w:val="20"/>
          <w:szCs w:val="20"/>
          <w:lang w:val="en-US"/>
        </w:rPr>
      </w:pPr>
    </w:p>
    <w:p w14:paraId="7EC1B7D8" w14:textId="4BBC2690" w:rsidR="007C1701" w:rsidRPr="00AC5903" w:rsidRDefault="007C1701" w:rsidP="00D60587">
      <w:pPr>
        <w:pStyle w:val="Heading2"/>
        <w:rPr>
          <w:rFonts w:ascii="Times New Roman" w:hAnsi="Times New Roman" w:cs="Times New Roman"/>
          <w:iCs/>
          <w:lang w:val="en-US"/>
        </w:rPr>
      </w:pPr>
      <w:bookmarkStart w:id="20" w:name="_Toc156488562"/>
      <w:r w:rsidRPr="00AC5903">
        <w:rPr>
          <w:rFonts w:ascii="Times New Roman" w:hAnsi="Times New Roman" w:cs="Times New Roman"/>
          <w:iCs/>
          <w:lang w:val="en-US"/>
        </w:rPr>
        <w:t>2.6 Models with Robust Standard Errors</w:t>
      </w:r>
      <w:bookmarkEnd w:id="20"/>
    </w:p>
    <w:p w14:paraId="68B6D134" w14:textId="091617A5" w:rsidR="007C1701" w:rsidRPr="00AC5903" w:rsidRDefault="007C1701" w:rsidP="007C1701">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Table 2.</w:t>
      </w:r>
      <w:r w:rsidR="008D524E" w:rsidRPr="00AC5903">
        <w:rPr>
          <w:rFonts w:ascii="Times New Roman" w:hAnsi="Times New Roman" w:cs="Times New Roman"/>
          <w:b w:val="0"/>
          <w:bCs/>
          <w:lang w:val="en-US"/>
        </w:rPr>
        <w:t>6</w:t>
      </w:r>
      <w:r w:rsidRPr="00AC5903">
        <w:rPr>
          <w:rFonts w:ascii="Times New Roman" w:hAnsi="Times New Roman" w:cs="Times New Roman"/>
          <w:b w:val="0"/>
          <w:bCs/>
          <w:lang w:val="en-US"/>
        </w:rPr>
        <w:t>.1. Mediation Negative Binomial Models with Robust Standard Errors</w:t>
      </w:r>
    </w:p>
    <w:tbl>
      <w:tblPr>
        <w:tblW w:w="5000" w:type="pct"/>
        <w:tblLook w:val="0000" w:firstRow="0" w:lastRow="0" w:firstColumn="0" w:lastColumn="0" w:noHBand="0" w:noVBand="0"/>
      </w:tblPr>
      <w:tblGrid>
        <w:gridCol w:w="6268"/>
        <w:gridCol w:w="1285"/>
        <w:gridCol w:w="1285"/>
      </w:tblGrid>
      <w:tr w:rsidR="007C1701" w:rsidRPr="00E63430" w14:paraId="7449C7D3" w14:textId="77777777" w:rsidTr="00A179C5">
        <w:tc>
          <w:tcPr>
            <w:tcW w:w="3546" w:type="pct"/>
            <w:tcBorders>
              <w:top w:val="single" w:sz="4" w:space="0" w:color="auto"/>
              <w:left w:val="nil"/>
              <w:bottom w:val="nil"/>
              <w:right w:val="nil"/>
            </w:tcBorders>
          </w:tcPr>
          <w:p w14:paraId="48849BEB"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single" w:sz="4" w:space="0" w:color="auto"/>
              <w:left w:val="nil"/>
              <w:bottom w:val="nil"/>
              <w:right w:val="nil"/>
            </w:tcBorders>
          </w:tcPr>
          <w:p w14:paraId="225E730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w:t>
            </w:r>
          </w:p>
        </w:tc>
        <w:tc>
          <w:tcPr>
            <w:tcW w:w="727" w:type="pct"/>
            <w:tcBorders>
              <w:top w:val="single" w:sz="4" w:space="0" w:color="auto"/>
              <w:left w:val="nil"/>
              <w:bottom w:val="nil"/>
              <w:right w:val="nil"/>
            </w:tcBorders>
          </w:tcPr>
          <w:p w14:paraId="1C6F48D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w:t>
            </w:r>
          </w:p>
        </w:tc>
      </w:tr>
      <w:tr w:rsidR="007C1701" w:rsidRPr="00E63430" w14:paraId="54E31E2D" w14:textId="77777777" w:rsidTr="00A179C5">
        <w:tc>
          <w:tcPr>
            <w:tcW w:w="3546" w:type="pct"/>
            <w:tcBorders>
              <w:top w:val="nil"/>
              <w:left w:val="nil"/>
              <w:bottom w:val="nil"/>
              <w:right w:val="nil"/>
            </w:tcBorders>
          </w:tcPr>
          <w:p w14:paraId="4D83EF8C"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5989BE7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Total Violence</w:t>
            </w:r>
          </w:p>
        </w:tc>
        <w:tc>
          <w:tcPr>
            <w:tcW w:w="727" w:type="pct"/>
            <w:tcBorders>
              <w:top w:val="nil"/>
              <w:left w:val="nil"/>
              <w:bottom w:val="nil"/>
              <w:right w:val="nil"/>
            </w:tcBorders>
          </w:tcPr>
          <w:p w14:paraId="145D286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Inter DTO Violence</w:t>
            </w:r>
          </w:p>
        </w:tc>
      </w:tr>
      <w:tr w:rsidR="007C1701" w:rsidRPr="00E63430" w14:paraId="2F2907AF" w14:textId="77777777" w:rsidTr="00A179C5">
        <w:tc>
          <w:tcPr>
            <w:tcW w:w="3546" w:type="pct"/>
            <w:tcBorders>
              <w:top w:val="single" w:sz="4" w:space="0" w:color="auto"/>
              <w:left w:val="nil"/>
              <w:bottom w:val="nil"/>
              <w:right w:val="nil"/>
            </w:tcBorders>
          </w:tcPr>
          <w:p w14:paraId="280997BD" w14:textId="77777777" w:rsidR="007C1701" w:rsidRPr="00AC5903" w:rsidRDefault="007C1701" w:rsidP="00A179C5">
            <w:pPr>
              <w:widowControl w:val="0"/>
              <w:autoSpaceDE w:val="0"/>
              <w:autoSpaceDN w:val="0"/>
              <w:adjustRightInd w:val="0"/>
              <w:spacing w:after="0" w:line="240" w:lineRule="auto"/>
              <w:rPr>
                <w:rFonts w:ascii="Times New Roman" w:hAnsi="Times New Roman"/>
                <w:i/>
                <w:iCs/>
                <w:sz w:val="22"/>
                <w:szCs w:val="22"/>
                <w:lang w:val="en-US"/>
              </w:rPr>
            </w:pPr>
            <w:r w:rsidRPr="00AC5903">
              <w:rPr>
                <w:rFonts w:ascii="Times New Roman" w:hAnsi="Times New Roman"/>
                <w:i/>
                <w:iCs/>
                <w:sz w:val="22"/>
                <w:szCs w:val="22"/>
                <w:lang w:val="en-US"/>
              </w:rPr>
              <w:t>Violence</w:t>
            </w:r>
          </w:p>
        </w:tc>
        <w:tc>
          <w:tcPr>
            <w:tcW w:w="727" w:type="pct"/>
            <w:tcBorders>
              <w:top w:val="single" w:sz="4" w:space="0" w:color="auto"/>
              <w:left w:val="nil"/>
              <w:bottom w:val="nil"/>
              <w:right w:val="nil"/>
            </w:tcBorders>
          </w:tcPr>
          <w:p w14:paraId="130EFD0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c>
          <w:tcPr>
            <w:tcW w:w="727" w:type="pct"/>
            <w:tcBorders>
              <w:top w:val="single" w:sz="4" w:space="0" w:color="auto"/>
              <w:left w:val="nil"/>
              <w:bottom w:val="nil"/>
              <w:right w:val="nil"/>
            </w:tcBorders>
          </w:tcPr>
          <w:p w14:paraId="410D1D4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r>
      <w:tr w:rsidR="007C1701" w:rsidRPr="00E63430" w14:paraId="5489AE1F" w14:textId="77777777" w:rsidTr="00A179C5">
        <w:tc>
          <w:tcPr>
            <w:tcW w:w="3546" w:type="pct"/>
            <w:tcBorders>
              <w:top w:val="nil"/>
              <w:left w:val="nil"/>
              <w:bottom w:val="nil"/>
              <w:right w:val="nil"/>
            </w:tcBorders>
          </w:tcPr>
          <w:p w14:paraId="541884B6"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Border Segment (100 km, logged)</w:t>
            </w:r>
          </w:p>
        </w:tc>
        <w:tc>
          <w:tcPr>
            <w:tcW w:w="727" w:type="pct"/>
            <w:tcBorders>
              <w:top w:val="nil"/>
              <w:left w:val="nil"/>
              <w:bottom w:val="nil"/>
              <w:right w:val="nil"/>
            </w:tcBorders>
          </w:tcPr>
          <w:p w14:paraId="4BA8268A" w14:textId="1312F020"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0.411***</w:t>
            </w:r>
          </w:p>
        </w:tc>
        <w:tc>
          <w:tcPr>
            <w:tcW w:w="727" w:type="pct"/>
            <w:tcBorders>
              <w:top w:val="nil"/>
              <w:left w:val="nil"/>
              <w:bottom w:val="nil"/>
              <w:right w:val="nil"/>
            </w:tcBorders>
          </w:tcPr>
          <w:p w14:paraId="0CDB4F9B" w14:textId="5892C654"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0.332***</w:t>
            </w:r>
          </w:p>
        </w:tc>
      </w:tr>
      <w:tr w:rsidR="007C1701" w:rsidRPr="00E63430" w14:paraId="75D73179" w14:textId="77777777" w:rsidTr="00A179C5">
        <w:tc>
          <w:tcPr>
            <w:tcW w:w="3546" w:type="pct"/>
            <w:tcBorders>
              <w:top w:val="nil"/>
              <w:left w:val="nil"/>
              <w:bottom w:val="nil"/>
              <w:right w:val="nil"/>
            </w:tcBorders>
          </w:tcPr>
          <w:p w14:paraId="40E9B9AC"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6184D03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(0.037)</w:t>
            </w:r>
          </w:p>
        </w:tc>
        <w:tc>
          <w:tcPr>
            <w:tcW w:w="727" w:type="pct"/>
            <w:tcBorders>
              <w:top w:val="nil"/>
              <w:left w:val="nil"/>
              <w:bottom w:val="nil"/>
              <w:right w:val="nil"/>
            </w:tcBorders>
          </w:tcPr>
          <w:p w14:paraId="3F352B9E"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(0.031)</w:t>
            </w:r>
          </w:p>
        </w:tc>
      </w:tr>
      <w:tr w:rsidR="007C1701" w:rsidRPr="00E63430" w14:paraId="65BB42D9" w14:textId="77777777" w:rsidTr="00A179C5">
        <w:tc>
          <w:tcPr>
            <w:tcW w:w="3546" w:type="pct"/>
            <w:tcBorders>
              <w:top w:val="nil"/>
              <w:left w:val="nil"/>
              <w:bottom w:val="nil"/>
              <w:right w:val="nil"/>
            </w:tcBorders>
          </w:tcPr>
          <w:p w14:paraId="5B91F06F"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Pipeline (logged)</w:t>
            </w:r>
          </w:p>
        </w:tc>
        <w:tc>
          <w:tcPr>
            <w:tcW w:w="727" w:type="pct"/>
            <w:tcBorders>
              <w:top w:val="nil"/>
              <w:left w:val="nil"/>
              <w:bottom w:val="nil"/>
              <w:right w:val="nil"/>
            </w:tcBorders>
          </w:tcPr>
          <w:p w14:paraId="08C1A75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0.243***</w:t>
            </w:r>
          </w:p>
        </w:tc>
        <w:tc>
          <w:tcPr>
            <w:tcW w:w="727" w:type="pct"/>
            <w:tcBorders>
              <w:top w:val="nil"/>
              <w:left w:val="nil"/>
              <w:bottom w:val="nil"/>
              <w:right w:val="nil"/>
            </w:tcBorders>
          </w:tcPr>
          <w:p w14:paraId="083EA136"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0.230***</w:t>
            </w:r>
          </w:p>
        </w:tc>
      </w:tr>
      <w:tr w:rsidR="007C1701" w:rsidRPr="00E63430" w14:paraId="0740EE77" w14:textId="77777777" w:rsidTr="00A179C5">
        <w:tc>
          <w:tcPr>
            <w:tcW w:w="3546" w:type="pct"/>
            <w:tcBorders>
              <w:top w:val="nil"/>
              <w:left w:val="nil"/>
              <w:bottom w:val="nil"/>
              <w:right w:val="nil"/>
            </w:tcBorders>
          </w:tcPr>
          <w:p w14:paraId="5C005B71"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14C0EB6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(0.024)</w:t>
            </w:r>
          </w:p>
        </w:tc>
        <w:tc>
          <w:tcPr>
            <w:tcW w:w="727" w:type="pct"/>
            <w:tcBorders>
              <w:top w:val="nil"/>
              <w:left w:val="nil"/>
              <w:bottom w:val="nil"/>
              <w:right w:val="nil"/>
            </w:tcBorders>
          </w:tcPr>
          <w:p w14:paraId="481275E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(0.023)</w:t>
            </w:r>
          </w:p>
        </w:tc>
      </w:tr>
      <w:tr w:rsidR="007C1701" w:rsidRPr="00E63430" w14:paraId="3C9885AC" w14:textId="77777777" w:rsidTr="00A179C5">
        <w:tc>
          <w:tcPr>
            <w:tcW w:w="3546" w:type="pct"/>
            <w:tcBorders>
              <w:top w:val="nil"/>
              <w:left w:val="nil"/>
              <w:bottom w:val="nil"/>
              <w:right w:val="nil"/>
            </w:tcBorders>
          </w:tcPr>
          <w:p w14:paraId="610907C5"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Port (logged)</w:t>
            </w:r>
          </w:p>
        </w:tc>
        <w:tc>
          <w:tcPr>
            <w:tcW w:w="727" w:type="pct"/>
            <w:tcBorders>
              <w:top w:val="nil"/>
              <w:left w:val="nil"/>
              <w:bottom w:val="nil"/>
              <w:right w:val="nil"/>
            </w:tcBorders>
          </w:tcPr>
          <w:p w14:paraId="327C07C7" w14:textId="11CF6207"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0.108***</w:t>
            </w:r>
          </w:p>
        </w:tc>
        <w:tc>
          <w:tcPr>
            <w:tcW w:w="727" w:type="pct"/>
            <w:tcBorders>
              <w:top w:val="nil"/>
              <w:left w:val="nil"/>
              <w:bottom w:val="nil"/>
              <w:right w:val="nil"/>
            </w:tcBorders>
          </w:tcPr>
          <w:p w14:paraId="5B4336C2" w14:textId="5BF07464"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0.125***</w:t>
            </w:r>
          </w:p>
        </w:tc>
      </w:tr>
      <w:tr w:rsidR="007C1701" w:rsidRPr="00E63430" w14:paraId="682FA8F2" w14:textId="77777777" w:rsidTr="00A179C5">
        <w:tc>
          <w:tcPr>
            <w:tcW w:w="3546" w:type="pct"/>
            <w:tcBorders>
              <w:top w:val="nil"/>
              <w:left w:val="nil"/>
              <w:bottom w:val="nil"/>
              <w:right w:val="nil"/>
            </w:tcBorders>
          </w:tcPr>
          <w:p w14:paraId="424CDF1E"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1A184E41"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(0.029)</w:t>
            </w:r>
          </w:p>
        </w:tc>
        <w:tc>
          <w:tcPr>
            <w:tcW w:w="727" w:type="pct"/>
            <w:tcBorders>
              <w:top w:val="nil"/>
              <w:left w:val="nil"/>
              <w:bottom w:val="nil"/>
              <w:right w:val="nil"/>
            </w:tcBorders>
          </w:tcPr>
          <w:p w14:paraId="317ECA9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(0.029)</w:t>
            </w:r>
          </w:p>
        </w:tc>
      </w:tr>
      <w:tr w:rsidR="007C1701" w:rsidRPr="00E63430" w14:paraId="3D5771E7" w14:textId="77777777" w:rsidTr="00A179C5">
        <w:tc>
          <w:tcPr>
            <w:tcW w:w="3546" w:type="pct"/>
            <w:tcBorders>
              <w:top w:val="nil"/>
              <w:left w:val="nil"/>
              <w:bottom w:val="nil"/>
              <w:right w:val="nil"/>
            </w:tcBorders>
          </w:tcPr>
          <w:p w14:paraId="077149CC"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Airport (logged)</w:t>
            </w:r>
          </w:p>
        </w:tc>
        <w:tc>
          <w:tcPr>
            <w:tcW w:w="727" w:type="pct"/>
            <w:tcBorders>
              <w:top w:val="nil"/>
              <w:left w:val="nil"/>
              <w:bottom w:val="nil"/>
              <w:right w:val="nil"/>
            </w:tcBorders>
          </w:tcPr>
          <w:p w14:paraId="2028D09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0.192***</w:t>
            </w:r>
          </w:p>
        </w:tc>
        <w:tc>
          <w:tcPr>
            <w:tcW w:w="727" w:type="pct"/>
            <w:tcBorders>
              <w:top w:val="nil"/>
              <w:left w:val="nil"/>
              <w:bottom w:val="nil"/>
              <w:right w:val="nil"/>
            </w:tcBorders>
          </w:tcPr>
          <w:p w14:paraId="58D6A3D1"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0.179***</w:t>
            </w:r>
          </w:p>
        </w:tc>
      </w:tr>
      <w:tr w:rsidR="007C1701" w:rsidRPr="00E63430" w14:paraId="32D2BD40" w14:textId="77777777" w:rsidTr="00A179C5">
        <w:tc>
          <w:tcPr>
            <w:tcW w:w="3546" w:type="pct"/>
            <w:tcBorders>
              <w:top w:val="nil"/>
              <w:left w:val="nil"/>
              <w:bottom w:val="nil"/>
              <w:right w:val="nil"/>
            </w:tcBorders>
          </w:tcPr>
          <w:p w14:paraId="5EB970C0"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0B275AA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(0.034)</w:t>
            </w:r>
          </w:p>
        </w:tc>
        <w:tc>
          <w:tcPr>
            <w:tcW w:w="727" w:type="pct"/>
            <w:tcBorders>
              <w:top w:val="nil"/>
              <w:left w:val="nil"/>
              <w:bottom w:val="nil"/>
              <w:right w:val="nil"/>
            </w:tcBorders>
          </w:tcPr>
          <w:p w14:paraId="7FCE926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(0.034)</w:t>
            </w:r>
          </w:p>
        </w:tc>
      </w:tr>
      <w:tr w:rsidR="007C1701" w:rsidRPr="00E63430" w14:paraId="0C12E50F" w14:textId="77777777" w:rsidTr="00A179C5">
        <w:tc>
          <w:tcPr>
            <w:tcW w:w="3546" w:type="pct"/>
            <w:tcBorders>
              <w:top w:val="nil"/>
              <w:left w:val="nil"/>
              <w:bottom w:val="nil"/>
              <w:right w:val="nil"/>
            </w:tcBorders>
          </w:tcPr>
          <w:p w14:paraId="59B31FA2"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Highway (logged)</w:t>
            </w:r>
          </w:p>
        </w:tc>
        <w:tc>
          <w:tcPr>
            <w:tcW w:w="727" w:type="pct"/>
            <w:tcBorders>
              <w:top w:val="nil"/>
              <w:left w:val="nil"/>
              <w:bottom w:val="nil"/>
              <w:right w:val="nil"/>
            </w:tcBorders>
          </w:tcPr>
          <w:p w14:paraId="47D16C7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0.066#</w:t>
            </w:r>
          </w:p>
        </w:tc>
        <w:tc>
          <w:tcPr>
            <w:tcW w:w="727" w:type="pct"/>
            <w:tcBorders>
              <w:top w:val="nil"/>
              <w:left w:val="nil"/>
              <w:bottom w:val="nil"/>
              <w:right w:val="nil"/>
            </w:tcBorders>
          </w:tcPr>
          <w:p w14:paraId="483A9FD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0.061*</w:t>
            </w:r>
          </w:p>
        </w:tc>
      </w:tr>
      <w:tr w:rsidR="007C1701" w:rsidRPr="00E63430" w14:paraId="67B666AD" w14:textId="77777777" w:rsidTr="00A179C5">
        <w:tc>
          <w:tcPr>
            <w:tcW w:w="3546" w:type="pct"/>
            <w:tcBorders>
              <w:top w:val="nil"/>
              <w:left w:val="nil"/>
              <w:bottom w:val="nil"/>
              <w:right w:val="nil"/>
            </w:tcBorders>
          </w:tcPr>
          <w:p w14:paraId="4BEA1DC8"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6F85575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(0.035)</w:t>
            </w:r>
          </w:p>
        </w:tc>
        <w:tc>
          <w:tcPr>
            <w:tcW w:w="727" w:type="pct"/>
            <w:tcBorders>
              <w:top w:val="nil"/>
              <w:left w:val="nil"/>
              <w:bottom w:val="nil"/>
              <w:right w:val="nil"/>
            </w:tcBorders>
          </w:tcPr>
          <w:p w14:paraId="6975CFEB"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(0.030)</w:t>
            </w:r>
          </w:p>
        </w:tc>
      </w:tr>
      <w:tr w:rsidR="007C1701" w:rsidRPr="00E63430" w14:paraId="3C56B686" w14:textId="77777777" w:rsidTr="00A179C5">
        <w:tc>
          <w:tcPr>
            <w:tcW w:w="3546" w:type="pct"/>
            <w:tcBorders>
              <w:top w:val="nil"/>
              <w:left w:val="nil"/>
              <w:bottom w:val="nil"/>
              <w:right w:val="nil"/>
            </w:tcBorders>
          </w:tcPr>
          <w:p w14:paraId="5B8DE1CC"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Number of DTOs</w:t>
            </w:r>
          </w:p>
        </w:tc>
        <w:tc>
          <w:tcPr>
            <w:tcW w:w="727" w:type="pct"/>
            <w:tcBorders>
              <w:top w:val="nil"/>
              <w:left w:val="nil"/>
              <w:bottom w:val="nil"/>
              <w:right w:val="nil"/>
            </w:tcBorders>
          </w:tcPr>
          <w:p w14:paraId="6D1C3EF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1.738***</w:t>
            </w:r>
          </w:p>
        </w:tc>
        <w:tc>
          <w:tcPr>
            <w:tcW w:w="727" w:type="pct"/>
            <w:tcBorders>
              <w:top w:val="nil"/>
              <w:left w:val="nil"/>
              <w:bottom w:val="nil"/>
              <w:right w:val="nil"/>
            </w:tcBorders>
          </w:tcPr>
          <w:p w14:paraId="6FA8DDE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1.728***</w:t>
            </w:r>
          </w:p>
        </w:tc>
      </w:tr>
      <w:tr w:rsidR="007C1701" w:rsidRPr="00E63430" w14:paraId="7C387596" w14:textId="77777777" w:rsidTr="00A179C5">
        <w:tc>
          <w:tcPr>
            <w:tcW w:w="3546" w:type="pct"/>
            <w:tcBorders>
              <w:top w:val="nil"/>
              <w:left w:val="nil"/>
              <w:bottom w:val="nil"/>
              <w:right w:val="nil"/>
            </w:tcBorders>
          </w:tcPr>
          <w:p w14:paraId="65A4FC08"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0565B87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(0.115)</w:t>
            </w:r>
          </w:p>
        </w:tc>
        <w:tc>
          <w:tcPr>
            <w:tcW w:w="727" w:type="pct"/>
            <w:tcBorders>
              <w:top w:val="nil"/>
              <w:left w:val="nil"/>
              <w:bottom w:val="nil"/>
              <w:right w:val="nil"/>
            </w:tcBorders>
          </w:tcPr>
          <w:p w14:paraId="2A61925B"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(0.118)</w:t>
            </w:r>
          </w:p>
        </w:tc>
      </w:tr>
      <w:tr w:rsidR="007C1701" w:rsidRPr="00E63430" w14:paraId="1BA50E20" w14:textId="77777777" w:rsidTr="00A179C5">
        <w:tc>
          <w:tcPr>
            <w:tcW w:w="3546" w:type="pct"/>
            <w:tcBorders>
              <w:top w:val="nil"/>
              <w:left w:val="nil"/>
              <w:bottom w:val="nil"/>
              <w:right w:val="nil"/>
            </w:tcBorders>
          </w:tcPr>
          <w:p w14:paraId="1D03F51A"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Total Violence (t-1)</w:t>
            </w:r>
          </w:p>
        </w:tc>
        <w:tc>
          <w:tcPr>
            <w:tcW w:w="727" w:type="pct"/>
            <w:tcBorders>
              <w:top w:val="nil"/>
              <w:left w:val="nil"/>
              <w:bottom w:val="nil"/>
              <w:right w:val="nil"/>
            </w:tcBorders>
          </w:tcPr>
          <w:p w14:paraId="3BDEB8CB"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0.020</w:t>
            </w:r>
          </w:p>
        </w:tc>
        <w:tc>
          <w:tcPr>
            <w:tcW w:w="727" w:type="pct"/>
            <w:tcBorders>
              <w:top w:val="nil"/>
              <w:left w:val="nil"/>
              <w:bottom w:val="nil"/>
              <w:right w:val="nil"/>
            </w:tcBorders>
          </w:tcPr>
          <w:p w14:paraId="6A640F1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r>
      <w:tr w:rsidR="007C1701" w:rsidRPr="00E63430" w14:paraId="7EA10FED" w14:textId="77777777" w:rsidTr="00A179C5">
        <w:tc>
          <w:tcPr>
            <w:tcW w:w="3546" w:type="pct"/>
            <w:tcBorders>
              <w:top w:val="nil"/>
              <w:left w:val="nil"/>
              <w:bottom w:val="nil"/>
              <w:right w:val="nil"/>
            </w:tcBorders>
          </w:tcPr>
          <w:p w14:paraId="261BB0C0"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0F588866"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(0.039)</w:t>
            </w:r>
          </w:p>
        </w:tc>
        <w:tc>
          <w:tcPr>
            <w:tcW w:w="727" w:type="pct"/>
            <w:tcBorders>
              <w:top w:val="nil"/>
              <w:left w:val="nil"/>
              <w:bottom w:val="nil"/>
              <w:right w:val="nil"/>
            </w:tcBorders>
          </w:tcPr>
          <w:p w14:paraId="527571F1"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r>
      <w:tr w:rsidR="007C1701" w:rsidRPr="00E63430" w14:paraId="65CEAF29" w14:textId="77777777" w:rsidTr="00A179C5">
        <w:tc>
          <w:tcPr>
            <w:tcW w:w="3546" w:type="pct"/>
            <w:tcBorders>
              <w:top w:val="nil"/>
              <w:left w:val="nil"/>
              <w:bottom w:val="nil"/>
              <w:right w:val="nil"/>
            </w:tcBorders>
          </w:tcPr>
          <w:p w14:paraId="03ECEE16"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Inter DTO Killings (t-1)</w:t>
            </w:r>
          </w:p>
        </w:tc>
        <w:tc>
          <w:tcPr>
            <w:tcW w:w="727" w:type="pct"/>
            <w:tcBorders>
              <w:top w:val="nil"/>
              <w:left w:val="nil"/>
              <w:bottom w:val="nil"/>
              <w:right w:val="nil"/>
            </w:tcBorders>
          </w:tcPr>
          <w:p w14:paraId="3376868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c>
          <w:tcPr>
            <w:tcW w:w="727" w:type="pct"/>
            <w:tcBorders>
              <w:top w:val="nil"/>
              <w:left w:val="nil"/>
              <w:bottom w:val="nil"/>
              <w:right w:val="nil"/>
            </w:tcBorders>
          </w:tcPr>
          <w:p w14:paraId="6514B0C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0.004</w:t>
            </w:r>
          </w:p>
        </w:tc>
      </w:tr>
      <w:tr w:rsidR="007C1701" w:rsidRPr="00E63430" w14:paraId="37A9242E" w14:textId="77777777" w:rsidTr="00A179C5">
        <w:tc>
          <w:tcPr>
            <w:tcW w:w="3546" w:type="pct"/>
            <w:tcBorders>
              <w:top w:val="nil"/>
              <w:left w:val="nil"/>
              <w:bottom w:val="nil"/>
              <w:right w:val="nil"/>
            </w:tcBorders>
          </w:tcPr>
          <w:p w14:paraId="4522B52D"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5F8D4DC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c>
          <w:tcPr>
            <w:tcW w:w="727" w:type="pct"/>
            <w:tcBorders>
              <w:top w:val="nil"/>
              <w:left w:val="nil"/>
              <w:bottom w:val="nil"/>
              <w:right w:val="nil"/>
            </w:tcBorders>
          </w:tcPr>
          <w:p w14:paraId="4AEE6BC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(0.042)</w:t>
            </w:r>
          </w:p>
        </w:tc>
      </w:tr>
      <w:tr w:rsidR="007C1701" w:rsidRPr="00E63430" w14:paraId="5AB88653" w14:textId="77777777" w:rsidTr="00A179C5">
        <w:tc>
          <w:tcPr>
            <w:tcW w:w="3546" w:type="pct"/>
            <w:tcBorders>
              <w:top w:val="nil"/>
              <w:left w:val="nil"/>
              <w:bottom w:val="nil"/>
              <w:right w:val="nil"/>
            </w:tcBorders>
          </w:tcPr>
          <w:p w14:paraId="6EDDDAB7"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Constant</w:t>
            </w:r>
          </w:p>
        </w:tc>
        <w:tc>
          <w:tcPr>
            <w:tcW w:w="727" w:type="pct"/>
            <w:tcBorders>
              <w:top w:val="nil"/>
              <w:left w:val="nil"/>
              <w:bottom w:val="nil"/>
              <w:right w:val="nil"/>
            </w:tcBorders>
          </w:tcPr>
          <w:p w14:paraId="501C8ECC" w14:textId="32AE15F7"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6.784***</w:t>
            </w:r>
          </w:p>
        </w:tc>
        <w:tc>
          <w:tcPr>
            <w:tcW w:w="727" w:type="pct"/>
            <w:tcBorders>
              <w:top w:val="nil"/>
              <w:left w:val="nil"/>
              <w:bottom w:val="nil"/>
              <w:right w:val="nil"/>
            </w:tcBorders>
          </w:tcPr>
          <w:p w14:paraId="729F0CBC" w14:textId="5B8D8550"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7.293***</w:t>
            </w:r>
          </w:p>
        </w:tc>
      </w:tr>
      <w:tr w:rsidR="007C1701" w:rsidRPr="00E63430" w14:paraId="064D39A6" w14:textId="77777777" w:rsidTr="00A179C5">
        <w:tc>
          <w:tcPr>
            <w:tcW w:w="3546" w:type="pct"/>
            <w:tcBorders>
              <w:top w:val="nil"/>
              <w:left w:val="nil"/>
              <w:bottom w:val="nil"/>
              <w:right w:val="nil"/>
            </w:tcBorders>
          </w:tcPr>
          <w:p w14:paraId="74060C12"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2709FA4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(0.421)</w:t>
            </w:r>
          </w:p>
        </w:tc>
        <w:tc>
          <w:tcPr>
            <w:tcW w:w="727" w:type="pct"/>
            <w:tcBorders>
              <w:top w:val="nil"/>
              <w:left w:val="nil"/>
              <w:bottom w:val="nil"/>
              <w:right w:val="nil"/>
            </w:tcBorders>
          </w:tcPr>
          <w:p w14:paraId="44D3A42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(0.425)</w:t>
            </w:r>
          </w:p>
        </w:tc>
      </w:tr>
      <w:tr w:rsidR="007C1701" w:rsidRPr="00E63430" w14:paraId="082A7473" w14:textId="77777777" w:rsidTr="00A179C5">
        <w:tc>
          <w:tcPr>
            <w:tcW w:w="3546" w:type="pct"/>
            <w:tcBorders>
              <w:top w:val="single" w:sz="4" w:space="0" w:color="auto"/>
              <w:left w:val="nil"/>
              <w:bottom w:val="nil"/>
              <w:right w:val="nil"/>
            </w:tcBorders>
          </w:tcPr>
          <w:p w14:paraId="5BA941BC" w14:textId="77777777" w:rsidR="007C1701" w:rsidRPr="00AC5903" w:rsidRDefault="007C1701" w:rsidP="00A179C5">
            <w:pPr>
              <w:widowControl w:val="0"/>
              <w:autoSpaceDE w:val="0"/>
              <w:autoSpaceDN w:val="0"/>
              <w:adjustRightInd w:val="0"/>
              <w:spacing w:after="0" w:line="240" w:lineRule="auto"/>
              <w:rPr>
                <w:rFonts w:ascii="Times New Roman" w:hAnsi="Times New Roman"/>
                <w:i/>
                <w:iCs/>
                <w:sz w:val="22"/>
                <w:szCs w:val="22"/>
                <w:lang w:val="en-US"/>
              </w:rPr>
            </w:pPr>
            <w:r w:rsidRPr="00AC5903">
              <w:rPr>
                <w:rFonts w:ascii="Times New Roman" w:hAnsi="Times New Roman"/>
                <w:i/>
                <w:iCs/>
                <w:sz w:val="22"/>
                <w:szCs w:val="22"/>
                <w:lang w:val="en-US"/>
              </w:rPr>
              <w:t>Number of DTOs</w:t>
            </w:r>
          </w:p>
        </w:tc>
        <w:tc>
          <w:tcPr>
            <w:tcW w:w="727" w:type="pct"/>
            <w:tcBorders>
              <w:top w:val="single" w:sz="4" w:space="0" w:color="auto"/>
              <w:left w:val="nil"/>
              <w:bottom w:val="nil"/>
              <w:right w:val="nil"/>
            </w:tcBorders>
          </w:tcPr>
          <w:p w14:paraId="074BBE7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c>
          <w:tcPr>
            <w:tcW w:w="727" w:type="pct"/>
            <w:tcBorders>
              <w:top w:val="single" w:sz="4" w:space="0" w:color="auto"/>
              <w:left w:val="nil"/>
              <w:bottom w:val="nil"/>
              <w:right w:val="nil"/>
            </w:tcBorders>
          </w:tcPr>
          <w:p w14:paraId="7FD7782E"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p>
        </w:tc>
      </w:tr>
      <w:tr w:rsidR="007C1701" w:rsidRPr="00E63430" w14:paraId="7F1FFF71" w14:textId="77777777" w:rsidTr="00A179C5">
        <w:tc>
          <w:tcPr>
            <w:tcW w:w="3546" w:type="pct"/>
            <w:tcBorders>
              <w:top w:val="nil"/>
              <w:left w:val="nil"/>
              <w:bottom w:val="nil"/>
              <w:right w:val="nil"/>
            </w:tcBorders>
          </w:tcPr>
          <w:p w14:paraId="5FC21D71"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Border Segment (100 km, logged)</w:t>
            </w:r>
          </w:p>
        </w:tc>
        <w:tc>
          <w:tcPr>
            <w:tcW w:w="727" w:type="pct"/>
            <w:tcBorders>
              <w:top w:val="nil"/>
              <w:left w:val="nil"/>
              <w:bottom w:val="nil"/>
              <w:right w:val="nil"/>
            </w:tcBorders>
          </w:tcPr>
          <w:p w14:paraId="34F064B3" w14:textId="5F402D12"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0.349***</w:t>
            </w:r>
          </w:p>
        </w:tc>
        <w:tc>
          <w:tcPr>
            <w:tcW w:w="727" w:type="pct"/>
            <w:tcBorders>
              <w:top w:val="nil"/>
              <w:left w:val="nil"/>
              <w:bottom w:val="nil"/>
              <w:right w:val="nil"/>
            </w:tcBorders>
          </w:tcPr>
          <w:p w14:paraId="0553E90B" w14:textId="3C0DF1AB"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0.349***</w:t>
            </w:r>
          </w:p>
        </w:tc>
      </w:tr>
      <w:tr w:rsidR="007C1701" w:rsidRPr="00E63430" w14:paraId="70E7182B" w14:textId="77777777" w:rsidTr="00A179C5">
        <w:tc>
          <w:tcPr>
            <w:tcW w:w="3546" w:type="pct"/>
            <w:tcBorders>
              <w:top w:val="nil"/>
              <w:left w:val="nil"/>
              <w:bottom w:val="nil"/>
              <w:right w:val="nil"/>
            </w:tcBorders>
          </w:tcPr>
          <w:p w14:paraId="099797F4"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17AD0F89"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(0.036)</w:t>
            </w:r>
          </w:p>
        </w:tc>
        <w:tc>
          <w:tcPr>
            <w:tcW w:w="727" w:type="pct"/>
            <w:tcBorders>
              <w:top w:val="nil"/>
              <w:left w:val="nil"/>
              <w:bottom w:val="nil"/>
              <w:right w:val="nil"/>
            </w:tcBorders>
          </w:tcPr>
          <w:p w14:paraId="6539AE78"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(0.036)</w:t>
            </w:r>
          </w:p>
        </w:tc>
      </w:tr>
      <w:tr w:rsidR="007C1701" w:rsidRPr="00E63430" w14:paraId="36C031FF" w14:textId="77777777" w:rsidTr="00A179C5">
        <w:tc>
          <w:tcPr>
            <w:tcW w:w="3546" w:type="pct"/>
            <w:tcBorders>
              <w:top w:val="nil"/>
              <w:left w:val="nil"/>
              <w:bottom w:val="nil"/>
              <w:right w:val="nil"/>
            </w:tcBorders>
          </w:tcPr>
          <w:p w14:paraId="6C971D02"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Pipeline (logged)</w:t>
            </w:r>
          </w:p>
        </w:tc>
        <w:tc>
          <w:tcPr>
            <w:tcW w:w="727" w:type="pct"/>
            <w:tcBorders>
              <w:top w:val="nil"/>
              <w:left w:val="nil"/>
              <w:bottom w:val="nil"/>
              <w:right w:val="nil"/>
            </w:tcBorders>
          </w:tcPr>
          <w:p w14:paraId="7C40CB7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0.189***</w:t>
            </w:r>
          </w:p>
        </w:tc>
        <w:tc>
          <w:tcPr>
            <w:tcW w:w="727" w:type="pct"/>
            <w:tcBorders>
              <w:top w:val="nil"/>
              <w:left w:val="nil"/>
              <w:bottom w:val="nil"/>
              <w:right w:val="nil"/>
            </w:tcBorders>
          </w:tcPr>
          <w:p w14:paraId="5CC96F5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0.189***</w:t>
            </w:r>
          </w:p>
        </w:tc>
      </w:tr>
      <w:tr w:rsidR="007C1701" w:rsidRPr="00E63430" w14:paraId="484D5124" w14:textId="77777777" w:rsidTr="00A179C5">
        <w:tc>
          <w:tcPr>
            <w:tcW w:w="3546" w:type="pct"/>
            <w:tcBorders>
              <w:top w:val="nil"/>
              <w:left w:val="nil"/>
              <w:bottom w:val="nil"/>
              <w:right w:val="nil"/>
            </w:tcBorders>
          </w:tcPr>
          <w:p w14:paraId="064AC6A0"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7DB2AA6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(0.030)</w:t>
            </w:r>
          </w:p>
        </w:tc>
        <w:tc>
          <w:tcPr>
            <w:tcW w:w="727" w:type="pct"/>
            <w:tcBorders>
              <w:top w:val="nil"/>
              <w:left w:val="nil"/>
              <w:bottom w:val="nil"/>
              <w:right w:val="nil"/>
            </w:tcBorders>
          </w:tcPr>
          <w:p w14:paraId="4A415B0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(0.030)</w:t>
            </w:r>
          </w:p>
        </w:tc>
      </w:tr>
      <w:tr w:rsidR="007C1701" w:rsidRPr="00E63430" w14:paraId="51BFF8DE" w14:textId="77777777" w:rsidTr="00A179C5">
        <w:tc>
          <w:tcPr>
            <w:tcW w:w="3546" w:type="pct"/>
            <w:tcBorders>
              <w:top w:val="nil"/>
              <w:left w:val="nil"/>
              <w:bottom w:val="nil"/>
              <w:right w:val="nil"/>
            </w:tcBorders>
          </w:tcPr>
          <w:p w14:paraId="592E9DC1"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Port (logged)</w:t>
            </w:r>
          </w:p>
        </w:tc>
        <w:tc>
          <w:tcPr>
            <w:tcW w:w="727" w:type="pct"/>
            <w:tcBorders>
              <w:top w:val="nil"/>
              <w:left w:val="nil"/>
              <w:bottom w:val="nil"/>
              <w:right w:val="nil"/>
            </w:tcBorders>
          </w:tcPr>
          <w:p w14:paraId="6C66E07C" w14:textId="7DFCF6B2"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0.105**</w:t>
            </w:r>
          </w:p>
        </w:tc>
        <w:tc>
          <w:tcPr>
            <w:tcW w:w="727" w:type="pct"/>
            <w:tcBorders>
              <w:top w:val="nil"/>
              <w:left w:val="nil"/>
              <w:bottom w:val="nil"/>
              <w:right w:val="nil"/>
            </w:tcBorders>
          </w:tcPr>
          <w:p w14:paraId="41BEDA0D" w14:textId="6C91191A"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0.105**</w:t>
            </w:r>
          </w:p>
        </w:tc>
      </w:tr>
      <w:tr w:rsidR="007C1701" w:rsidRPr="00E63430" w14:paraId="3FBF2238" w14:textId="77777777" w:rsidTr="00A179C5">
        <w:tc>
          <w:tcPr>
            <w:tcW w:w="3546" w:type="pct"/>
            <w:tcBorders>
              <w:top w:val="nil"/>
              <w:left w:val="nil"/>
              <w:bottom w:val="nil"/>
              <w:right w:val="nil"/>
            </w:tcBorders>
          </w:tcPr>
          <w:p w14:paraId="4CBB35D0"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450C4C3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(0.036)</w:t>
            </w:r>
          </w:p>
        </w:tc>
        <w:tc>
          <w:tcPr>
            <w:tcW w:w="727" w:type="pct"/>
            <w:tcBorders>
              <w:top w:val="nil"/>
              <w:left w:val="nil"/>
              <w:bottom w:val="nil"/>
              <w:right w:val="nil"/>
            </w:tcBorders>
          </w:tcPr>
          <w:p w14:paraId="03D5E50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(0.036)</w:t>
            </w:r>
          </w:p>
        </w:tc>
      </w:tr>
      <w:tr w:rsidR="007C1701" w:rsidRPr="00E63430" w14:paraId="0B0F245B" w14:textId="77777777" w:rsidTr="00A179C5">
        <w:tc>
          <w:tcPr>
            <w:tcW w:w="3546" w:type="pct"/>
            <w:tcBorders>
              <w:top w:val="nil"/>
              <w:left w:val="nil"/>
              <w:bottom w:val="nil"/>
              <w:right w:val="nil"/>
            </w:tcBorders>
          </w:tcPr>
          <w:p w14:paraId="2290836E"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Airport (logged)</w:t>
            </w:r>
          </w:p>
        </w:tc>
        <w:tc>
          <w:tcPr>
            <w:tcW w:w="727" w:type="pct"/>
            <w:tcBorders>
              <w:top w:val="nil"/>
              <w:left w:val="nil"/>
              <w:bottom w:val="nil"/>
              <w:right w:val="nil"/>
            </w:tcBorders>
          </w:tcPr>
          <w:p w14:paraId="1D0ED892" w14:textId="157CDFD4"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0.063</w:t>
            </w:r>
          </w:p>
        </w:tc>
        <w:tc>
          <w:tcPr>
            <w:tcW w:w="727" w:type="pct"/>
            <w:tcBorders>
              <w:top w:val="nil"/>
              <w:left w:val="nil"/>
              <w:bottom w:val="nil"/>
              <w:right w:val="nil"/>
            </w:tcBorders>
          </w:tcPr>
          <w:p w14:paraId="5D972910" w14:textId="72A37259"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0.063</w:t>
            </w:r>
          </w:p>
        </w:tc>
      </w:tr>
      <w:tr w:rsidR="007C1701" w:rsidRPr="00E63430" w14:paraId="354D0E90" w14:textId="77777777" w:rsidTr="00A179C5">
        <w:tc>
          <w:tcPr>
            <w:tcW w:w="3546" w:type="pct"/>
            <w:tcBorders>
              <w:top w:val="nil"/>
              <w:left w:val="nil"/>
              <w:bottom w:val="nil"/>
              <w:right w:val="nil"/>
            </w:tcBorders>
          </w:tcPr>
          <w:p w14:paraId="5EF26CDB"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1546F76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(0.047)</w:t>
            </w:r>
          </w:p>
        </w:tc>
        <w:tc>
          <w:tcPr>
            <w:tcW w:w="727" w:type="pct"/>
            <w:tcBorders>
              <w:top w:val="nil"/>
              <w:left w:val="nil"/>
              <w:bottom w:val="nil"/>
              <w:right w:val="nil"/>
            </w:tcBorders>
          </w:tcPr>
          <w:p w14:paraId="5E8F2A0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(0.047)</w:t>
            </w:r>
          </w:p>
        </w:tc>
      </w:tr>
      <w:tr w:rsidR="007C1701" w:rsidRPr="00E63430" w14:paraId="3F192243" w14:textId="77777777" w:rsidTr="00A179C5">
        <w:tc>
          <w:tcPr>
            <w:tcW w:w="3546" w:type="pct"/>
            <w:tcBorders>
              <w:top w:val="nil"/>
              <w:left w:val="nil"/>
              <w:bottom w:val="nil"/>
              <w:right w:val="nil"/>
            </w:tcBorders>
          </w:tcPr>
          <w:p w14:paraId="68347BFB"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Distance to Closest Highway (logged)</w:t>
            </w:r>
          </w:p>
        </w:tc>
        <w:tc>
          <w:tcPr>
            <w:tcW w:w="727" w:type="pct"/>
            <w:tcBorders>
              <w:top w:val="nil"/>
              <w:left w:val="nil"/>
              <w:bottom w:val="nil"/>
              <w:right w:val="nil"/>
            </w:tcBorders>
          </w:tcPr>
          <w:p w14:paraId="40854BF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0.026</w:t>
            </w:r>
          </w:p>
        </w:tc>
        <w:tc>
          <w:tcPr>
            <w:tcW w:w="727" w:type="pct"/>
            <w:tcBorders>
              <w:top w:val="nil"/>
              <w:left w:val="nil"/>
              <w:bottom w:val="nil"/>
              <w:right w:val="nil"/>
            </w:tcBorders>
          </w:tcPr>
          <w:p w14:paraId="54BF0469"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0.026</w:t>
            </w:r>
          </w:p>
        </w:tc>
      </w:tr>
      <w:tr w:rsidR="007C1701" w:rsidRPr="00E63430" w14:paraId="77DA6CFC" w14:textId="77777777" w:rsidTr="00A179C5">
        <w:tc>
          <w:tcPr>
            <w:tcW w:w="3546" w:type="pct"/>
            <w:tcBorders>
              <w:top w:val="nil"/>
              <w:left w:val="nil"/>
              <w:bottom w:val="nil"/>
              <w:right w:val="nil"/>
            </w:tcBorders>
          </w:tcPr>
          <w:p w14:paraId="42443051"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4CFE744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c>
          <w:tcPr>
            <w:tcW w:w="727" w:type="pct"/>
            <w:tcBorders>
              <w:top w:val="nil"/>
              <w:left w:val="nil"/>
              <w:bottom w:val="nil"/>
              <w:right w:val="nil"/>
            </w:tcBorders>
          </w:tcPr>
          <w:p w14:paraId="58C0CF38"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(0.050)</w:t>
            </w:r>
          </w:p>
        </w:tc>
      </w:tr>
      <w:tr w:rsidR="007C1701" w:rsidRPr="00E63430" w14:paraId="6BF25655" w14:textId="77777777" w:rsidTr="00A179C5">
        <w:tc>
          <w:tcPr>
            <w:tcW w:w="3546" w:type="pct"/>
            <w:tcBorders>
              <w:top w:val="nil"/>
              <w:left w:val="nil"/>
              <w:bottom w:val="nil"/>
              <w:right w:val="nil"/>
            </w:tcBorders>
          </w:tcPr>
          <w:p w14:paraId="1193F0FE"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Constant</w:t>
            </w:r>
          </w:p>
        </w:tc>
        <w:tc>
          <w:tcPr>
            <w:tcW w:w="727" w:type="pct"/>
            <w:tcBorders>
              <w:top w:val="nil"/>
              <w:left w:val="nil"/>
              <w:bottom w:val="nil"/>
              <w:right w:val="nil"/>
            </w:tcBorders>
          </w:tcPr>
          <w:p w14:paraId="7390F40C" w14:textId="0366B23A"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7.526***</w:t>
            </w:r>
          </w:p>
        </w:tc>
        <w:tc>
          <w:tcPr>
            <w:tcW w:w="727" w:type="pct"/>
            <w:tcBorders>
              <w:top w:val="nil"/>
              <w:left w:val="nil"/>
              <w:bottom w:val="nil"/>
              <w:right w:val="nil"/>
            </w:tcBorders>
          </w:tcPr>
          <w:p w14:paraId="1AEF5DE8" w14:textId="15D01225"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7.526***</w:t>
            </w:r>
          </w:p>
        </w:tc>
      </w:tr>
      <w:tr w:rsidR="007C1701" w:rsidRPr="00E63430" w14:paraId="33E85922" w14:textId="77777777" w:rsidTr="00A179C5">
        <w:tc>
          <w:tcPr>
            <w:tcW w:w="3546" w:type="pct"/>
            <w:tcBorders>
              <w:top w:val="nil"/>
              <w:left w:val="nil"/>
              <w:bottom w:val="nil"/>
              <w:right w:val="nil"/>
            </w:tcBorders>
          </w:tcPr>
          <w:p w14:paraId="4AE6FEE7"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p>
        </w:tc>
        <w:tc>
          <w:tcPr>
            <w:tcW w:w="727" w:type="pct"/>
            <w:tcBorders>
              <w:top w:val="nil"/>
              <w:left w:val="nil"/>
              <w:bottom w:val="nil"/>
              <w:right w:val="nil"/>
            </w:tcBorders>
          </w:tcPr>
          <w:p w14:paraId="1ACDBFD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(0.517)</w:t>
            </w:r>
          </w:p>
        </w:tc>
        <w:tc>
          <w:tcPr>
            <w:tcW w:w="727" w:type="pct"/>
            <w:tcBorders>
              <w:top w:val="nil"/>
              <w:left w:val="nil"/>
              <w:bottom w:val="nil"/>
              <w:right w:val="nil"/>
            </w:tcBorders>
          </w:tcPr>
          <w:p w14:paraId="6246098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(0.517)</w:t>
            </w:r>
          </w:p>
        </w:tc>
      </w:tr>
      <w:tr w:rsidR="007C1701" w:rsidRPr="00E63430" w14:paraId="182A1464" w14:textId="77777777" w:rsidTr="00A179C5">
        <w:tc>
          <w:tcPr>
            <w:tcW w:w="3546" w:type="pct"/>
            <w:tcBorders>
              <w:top w:val="single" w:sz="4" w:space="0" w:color="auto"/>
              <w:left w:val="nil"/>
              <w:bottom w:val="nil"/>
              <w:right w:val="nil"/>
            </w:tcBorders>
          </w:tcPr>
          <w:p w14:paraId="73B04610"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Observations</w:t>
            </w:r>
          </w:p>
        </w:tc>
        <w:tc>
          <w:tcPr>
            <w:tcW w:w="727" w:type="pct"/>
            <w:tcBorders>
              <w:top w:val="single" w:sz="4" w:space="0" w:color="auto"/>
              <w:left w:val="nil"/>
              <w:bottom w:val="nil"/>
              <w:right w:val="nil"/>
            </w:tcBorders>
          </w:tcPr>
          <w:p w14:paraId="4C7CD669"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c>
          <w:tcPr>
            <w:tcW w:w="727" w:type="pct"/>
            <w:tcBorders>
              <w:top w:val="single" w:sz="4" w:space="0" w:color="auto"/>
              <w:left w:val="nil"/>
              <w:bottom w:val="nil"/>
              <w:right w:val="nil"/>
            </w:tcBorders>
          </w:tcPr>
          <w:p w14:paraId="6C3A6B0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235997</w:t>
            </w:r>
          </w:p>
        </w:tc>
      </w:tr>
      <w:tr w:rsidR="007C1701" w:rsidRPr="00E63430" w14:paraId="17F1E4E5" w14:textId="77777777" w:rsidTr="00A179C5">
        <w:tc>
          <w:tcPr>
            <w:tcW w:w="3546" w:type="pct"/>
            <w:tcBorders>
              <w:top w:val="nil"/>
              <w:left w:val="nil"/>
              <w:bottom w:val="nil"/>
              <w:right w:val="nil"/>
            </w:tcBorders>
          </w:tcPr>
          <w:p w14:paraId="215CF036"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Log likelihood</w:t>
            </w:r>
          </w:p>
        </w:tc>
        <w:tc>
          <w:tcPr>
            <w:tcW w:w="727" w:type="pct"/>
            <w:tcBorders>
              <w:top w:val="nil"/>
              <w:left w:val="nil"/>
              <w:bottom w:val="nil"/>
              <w:right w:val="nil"/>
            </w:tcBorders>
          </w:tcPr>
          <w:p w14:paraId="0577FDB8" w14:textId="6A54DC52"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25329.709</w:t>
            </w:r>
          </w:p>
        </w:tc>
        <w:tc>
          <w:tcPr>
            <w:tcW w:w="727" w:type="pct"/>
            <w:tcBorders>
              <w:top w:val="nil"/>
              <w:left w:val="nil"/>
              <w:bottom w:val="nil"/>
              <w:right w:val="nil"/>
            </w:tcBorders>
          </w:tcPr>
          <w:p w14:paraId="674D34DD" w14:textId="54952F8C" w:rsidR="007C1701" w:rsidRPr="00AC5903" w:rsidRDefault="00E63430" w:rsidP="00A179C5">
            <w:pPr>
              <w:widowControl w:val="0"/>
              <w:autoSpaceDE w:val="0"/>
              <w:autoSpaceDN w:val="0"/>
              <w:adjustRightInd w:val="0"/>
              <w:spacing w:after="0" w:line="240" w:lineRule="auto"/>
              <w:jc w:val="center"/>
              <w:rPr>
                <w:rFonts w:ascii="Times New Roman" w:hAnsi="Times New Roman"/>
                <w:sz w:val="22"/>
                <w:szCs w:val="22"/>
                <w:lang w:val="en-US"/>
              </w:rPr>
            </w:pPr>
            <w:r>
              <w:rPr>
                <w:rFonts w:ascii="Times New Roman" w:hAnsi="Times New Roman"/>
                <w:sz w:val="22"/>
                <w:szCs w:val="22"/>
                <w:lang w:val="en-US"/>
              </w:rPr>
              <w:t>−</w:t>
            </w:r>
            <w:r w:rsidR="007C1701" w:rsidRPr="00AC5903">
              <w:rPr>
                <w:rFonts w:ascii="Times New Roman" w:hAnsi="Times New Roman"/>
                <w:sz w:val="22"/>
                <w:szCs w:val="22"/>
                <w:lang w:val="en-US"/>
              </w:rPr>
              <w:t>23340.728</w:t>
            </w:r>
          </w:p>
        </w:tc>
      </w:tr>
      <w:tr w:rsidR="007C1701" w:rsidRPr="00E63430" w14:paraId="17DC5313" w14:textId="77777777" w:rsidTr="00A179C5">
        <w:tc>
          <w:tcPr>
            <w:tcW w:w="3546" w:type="pct"/>
            <w:tcBorders>
              <w:top w:val="nil"/>
              <w:left w:val="nil"/>
              <w:bottom w:val="nil"/>
              <w:right w:val="nil"/>
            </w:tcBorders>
          </w:tcPr>
          <w:p w14:paraId="35E6DA2B"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Time Fixed Effects</w:t>
            </w:r>
          </w:p>
        </w:tc>
        <w:tc>
          <w:tcPr>
            <w:tcW w:w="727" w:type="pct"/>
            <w:tcBorders>
              <w:top w:val="nil"/>
              <w:left w:val="nil"/>
              <w:bottom w:val="nil"/>
              <w:right w:val="nil"/>
            </w:tcBorders>
          </w:tcPr>
          <w:p w14:paraId="744C673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Yes</w:t>
            </w:r>
          </w:p>
        </w:tc>
        <w:tc>
          <w:tcPr>
            <w:tcW w:w="727" w:type="pct"/>
            <w:tcBorders>
              <w:top w:val="nil"/>
              <w:left w:val="nil"/>
              <w:bottom w:val="nil"/>
              <w:right w:val="nil"/>
            </w:tcBorders>
          </w:tcPr>
          <w:p w14:paraId="32202FF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Yes</w:t>
            </w:r>
          </w:p>
        </w:tc>
      </w:tr>
      <w:tr w:rsidR="007C1701" w:rsidRPr="00E63430" w14:paraId="1F19F223" w14:textId="77777777" w:rsidTr="00A179C5">
        <w:tc>
          <w:tcPr>
            <w:tcW w:w="3546" w:type="pct"/>
            <w:tcBorders>
              <w:top w:val="nil"/>
              <w:left w:val="nil"/>
              <w:bottom w:val="single" w:sz="4" w:space="0" w:color="auto"/>
              <w:right w:val="nil"/>
            </w:tcBorders>
          </w:tcPr>
          <w:p w14:paraId="7A6BB28D" w14:textId="77777777" w:rsidR="007C1701" w:rsidRPr="00AC5903" w:rsidRDefault="007C1701" w:rsidP="00A179C5">
            <w:pPr>
              <w:widowControl w:val="0"/>
              <w:autoSpaceDE w:val="0"/>
              <w:autoSpaceDN w:val="0"/>
              <w:adjustRightInd w:val="0"/>
              <w:spacing w:after="0" w:line="240" w:lineRule="auto"/>
              <w:rPr>
                <w:rFonts w:ascii="Times New Roman" w:hAnsi="Times New Roman"/>
                <w:sz w:val="22"/>
                <w:szCs w:val="22"/>
                <w:lang w:val="en-US"/>
              </w:rPr>
            </w:pPr>
            <w:r w:rsidRPr="00AC5903">
              <w:rPr>
                <w:rFonts w:ascii="Times New Roman" w:hAnsi="Times New Roman"/>
                <w:sz w:val="22"/>
                <w:szCs w:val="22"/>
                <w:lang w:val="en-US"/>
              </w:rPr>
              <w:t>Controls</w:t>
            </w:r>
          </w:p>
        </w:tc>
        <w:tc>
          <w:tcPr>
            <w:tcW w:w="727" w:type="pct"/>
            <w:tcBorders>
              <w:top w:val="nil"/>
              <w:left w:val="nil"/>
              <w:bottom w:val="single" w:sz="4" w:space="0" w:color="auto"/>
              <w:right w:val="nil"/>
            </w:tcBorders>
          </w:tcPr>
          <w:p w14:paraId="10ADC356"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Yes</w:t>
            </w:r>
          </w:p>
        </w:tc>
        <w:tc>
          <w:tcPr>
            <w:tcW w:w="727" w:type="pct"/>
            <w:tcBorders>
              <w:top w:val="nil"/>
              <w:left w:val="nil"/>
              <w:bottom w:val="single" w:sz="4" w:space="0" w:color="auto"/>
              <w:right w:val="nil"/>
            </w:tcBorders>
          </w:tcPr>
          <w:p w14:paraId="752B744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sz w:val="22"/>
                <w:szCs w:val="22"/>
                <w:lang w:val="en-US"/>
              </w:rPr>
            </w:pPr>
            <w:r w:rsidRPr="00AC5903">
              <w:rPr>
                <w:rFonts w:ascii="Times New Roman" w:hAnsi="Times New Roman"/>
                <w:sz w:val="22"/>
                <w:szCs w:val="22"/>
                <w:lang w:val="en-US"/>
              </w:rPr>
              <w:t>Yes</w:t>
            </w:r>
          </w:p>
        </w:tc>
      </w:tr>
    </w:tbl>
    <w:p w14:paraId="416AF0DF" w14:textId="7D49E97B" w:rsidR="007C1701" w:rsidRPr="00AC5903" w:rsidRDefault="0063055C" w:rsidP="007C1701">
      <w:pPr>
        <w:widowControl w:val="0"/>
        <w:autoSpaceDE w:val="0"/>
        <w:autoSpaceDN w:val="0"/>
        <w:adjustRightInd w:val="0"/>
        <w:spacing w:after="0" w:afterAutospacing="0" w:line="240" w:lineRule="auto"/>
        <w:rPr>
          <w:rFonts w:ascii="Times New Roman" w:hAnsi="Times New Roman"/>
          <w:sz w:val="18"/>
          <w:szCs w:val="18"/>
          <w:lang w:val="en-US"/>
        </w:rPr>
      </w:pPr>
      <w:r>
        <w:rPr>
          <w:rFonts w:ascii="Times New Roman" w:hAnsi="Times New Roman"/>
          <w:sz w:val="18"/>
          <w:szCs w:val="18"/>
          <w:lang w:val="en-US"/>
        </w:rPr>
        <w:t xml:space="preserve">Note: </w:t>
      </w:r>
      <w:r w:rsidR="007C1701" w:rsidRPr="00AC5903">
        <w:rPr>
          <w:rFonts w:ascii="Times New Roman" w:hAnsi="Times New Roman"/>
          <w:sz w:val="18"/>
          <w:szCs w:val="18"/>
          <w:lang w:val="en-US"/>
        </w:rPr>
        <w:t>Standard errors in parentheses; # p&lt;0.10, * p&lt;0.05, ** p&lt;0.01, *** p&lt;0.001</w:t>
      </w:r>
      <w:r>
        <w:rPr>
          <w:rFonts w:ascii="Times New Roman" w:hAnsi="Times New Roman"/>
          <w:sz w:val="18"/>
          <w:szCs w:val="18"/>
          <w:lang w:val="en-US"/>
        </w:rPr>
        <w:t>.</w:t>
      </w:r>
    </w:p>
    <w:p w14:paraId="3EA771C7" w14:textId="77777777" w:rsidR="007C1701" w:rsidRPr="00AC5903" w:rsidRDefault="007C1701" w:rsidP="007C1701">
      <w:pPr>
        <w:widowControl w:val="0"/>
        <w:autoSpaceDE w:val="0"/>
        <w:autoSpaceDN w:val="0"/>
        <w:adjustRightInd w:val="0"/>
        <w:spacing w:after="0" w:line="240" w:lineRule="auto"/>
        <w:rPr>
          <w:rFonts w:ascii="Times New Roman" w:hAnsi="Times New Roman"/>
          <w:sz w:val="20"/>
          <w:szCs w:val="20"/>
          <w:lang w:val="en-US"/>
        </w:rPr>
      </w:pPr>
    </w:p>
    <w:p w14:paraId="0F8BECA0" w14:textId="20CBFBD2" w:rsidR="007C1701" w:rsidRPr="00AC5903" w:rsidRDefault="007C1701" w:rsidP="007C1701">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Table 2.</w:t>
      </w:r>
      <w:r w:rsidR="008D524E" w:rsidRPr="00AC5903">
        <w:rPr>
          <w:rFonts w:ascii="Times New Roman" w:hAnsi="Times New Roman" w:cs="Times New Roman"/>
          <w:b w:val="0"/>
          <w:bCs/>
          <w:lang w:val="en-US"/>
        </w:rPr>
        <w:t>6</w:t>
      </w:r>
      <w:r w:rsidRPr="00AC5903">
        <w:rPr>
          <w:rFonts w:ascii="Times New Roman" w:hAnsi="Times New Roman" w:cs="Times New Roman"/>
          <w:b w:val="0"/>
          <w:bCs/>
          <w:lang w:val="en-US"/>
        </w:rPr>
        <w:t>.2. Effects on Total Killings</w:t>
      </w:r>
    </w:p>
    <w:tbl>
      <w:tblPr>
        <w:tblW w:w="5000" w:type="pct"/>
        <w:tblLook w:val="0000" w:firstRow="0" w:lastRow="0" w:firstColumn="0" w:lastColumn="0" w:noHBand="0" w:noVBand="0"/>
      </w:tblPr>
      <w:tblGrid>
        <w:gridCol w:w="1813"/>
        <w:gridCol w:w="1405"/>
        <w:gridCol w:w="1405"/>
        <w:gridCol w:w="1405"/>
        <w:gridCol w:w="1405"/>
        <w:gridCol w:w="1405"/>
      </w:tblGrid>
      <w:tr w:rsidR="007C1701" w:rsidRPr="00E63430" w14:paraId="797B15D0" w14:textId="77777777" w:rsidTr="00A179C5">
        <w:tc>
          <w:tcPr>
            <w:tcW w:w="1025" w:type="pct"/>
            <w:tcBorders>
              <w:top w:val="single" w:sz="4" w:space="0" w:color="auto"/>
              <w:left w:val="nil"/>
              <w:bottom w:val="nil"/>
              <w:right w:val="nil"/>
            </w:tcBorders>
          </w:tcPr>
          <w:p w14:paraId="06016389"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7E54351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w:t>
            </w:r>
          </w:p>
        </w:tc>
        <w:tc>
          <w:tcPr>
            <w:tcW w:w="795" w:type="pct"/>
            <w:tcBorders>
              <w:top w:val="single" w:sz="4" w:space="0" w:color="auto"/>
              <w:left w:val="nil"/>
              <w:bottom w:val="nil"/>
              <w:right w:val="nil"/>
            </w:tcBorders>
          </w:tcPr>
          <w:p w14:paraId="7F85A7A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w:t>
            </w:r>
          </w:p>
        </w:tc>
        <w:tc>
          <w:tcPr>
            <w:tcW w:w="795" w:type="pct"/>
            <w:tcBorders>
              <w:top w:val="single" w:sz="4" w:space="0" w:color="auto"/>
              <w:left w:val="nil"/>
              <w:bottom w:val="nil"/>
              <w:right w:val="nil"/>
            </w:tcBorders>
          </w:tcPr>
          <w:p w14:paraId="457D3B2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w:t>
            </w:r>
          </w:p>
        </w:tc>
        <w:tc>
          <w:tcPr>
            <w:tcW w:w="795" w:type="pct"/>
            <w:tcBorders>
              <w:top w:val="single" w:sz="4" w:space="0" w:color="auto"/>
              <w:left w:val="nil"/>
              <w:bottom w:val="nil"/>
              <w:right w:val="nil"/>
            </w:tcBorders>
          </w:tcPr>
          <w:p w14:paraId="7054569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(4)</w:t>
            </w:r>
          </w:p>
        </w:tc>
        <w:tc>
          <w:tcPr>
            <w:tcW w:w="795" w:type="pct"/>
            <w:tcBorders>
              <w:top w:val="single" w:sz="4" w:space="0" w:color="auto"/>
              <w:left w:val="nil"/>
              <w:bottom w:val="nil"/>
              <w:right w:val="nil"/>
            </w:tcBorders>
          </w:tcPr>
          <w:p w14:paraId="6E8B850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(5)</w:t>
            </w:r>
          </w:p>
        </w:tc>
      </w:tr>
      <w:tr w:rsidR="007C1701" w:rsidRPr="00E63430" w14:paraId="19FFDA69" w14:textId="77777777" w:rsidTr="00A179C5">
        <w:tc>
          <w:tcPr>
            <w:tcW w:w="1025" w:type="pct"/>
            <w:tcBorders>
              <w:top w:val="nil"/>
              <w:left w:val="nil"/>
              <w:bottom w:val="nil"/>
              <w:right w:val="nil"/>
            </w:tcBorders>
          </w:tcPr>
          <w:p w14:paraId="0200B64A"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705DF3B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Pipeline</w:t>
            </w:r>
          </w:p>
        </w:tc>
        <w:tc>
          <w:tcPr>
            <w:tcW w:w="795" w:type="pct"/>
            <w:tcBorders>
              <w:top w:val="nil"/>
              <w:left w:val="nil"/>
              <w:bottom w:val="nil"/>
              <w:right w:val="nil"/>
            </w:tcBorders>
          </w:tcPr>
          <w:p w14:paraId="5F5CCF7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US Border</w:t>
            </w:r>
          </w:p>
        </w:tc>
        <w:tc>
          <w:tcPr>
            <w:tcW w:w="795" w:type="pct"/>
            <w:tcBorders>
              <w:top w:val="nil"/>
              <w:left w:val="nil"/>
              <w:bottom w:val="nil"/>
              <w:right w:val="nil"/>
            </w:tcBorders>
          </w:tcPr>
          <w:p w14:paraId="068EDF9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Port</w:t>
            </w:r>
          </w:p>
        </w:tc>
        <w:tc>
          <w:tcPr>
            <w:tcW w:w="795" w:type="pct"/>
            <w:tcBorders>
              <w:top w:val="nil"/>
              <w:left w:val="nil"/>
              <w:bottom w:val="nil"/>
              <w:right w:val="nil"/>
            </w:tcBorders>
          </w:tcPr>
          <w:p w14:paraId="32239C6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Airport</w:t>
            </w:r>
          </w:p>
        </w:tc>
        <w:tc>
          <w:tcPr>
            <w:tcW w:w="795" w:type="pct"/>
            <w:tcBorders>
              <w:top w:val="nil"/>
              <w:left w:val="nil"/>
              <w:bottom w:val="nil"/>
              <w:right w:val="nil"/>
            </w:tcBorders>
          </w:tcPr>
          <w:p w14:paraId="1B334C39"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Highway</w:t>
            </w:r>
          </w:p>
        </w:tc>
      </w:tr>
      <w:tr w:rsidR="007C1701" w:rsidRPr="00E63430" w14:paraId="6FF09B07" w14:textId="77777777" w:rsidTr="00A179C5">
        <w:tc>
          <w:tcPr>
            <w:tcW w:w="1025" w:type="pct"/>
            <w:tcBorders>
              <w:top w:val="single" w:sz="4" w:space="0" w:color="auto"/>
              <w:left w:val="nil"/>
              <w:bottom w:val="nil"/>
              <w:right w:val="nil"/>
            </w:tcBorders>
          </w:tcPr>
          <w:p w14:paraId="076AAE5D"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Indirect</w:t>
            </w:r>
          </w:p>
        </w:tc>
        <w:tc>
          <w:tcPr>
            <w:tcW w:w="795" w:type="pct"/>
            <w:tcBorders>
              <w:top w:val="single" w:sz="4" w:space="0" w:color="auto"/>
              <w:left w:val="nil"/>
              <w:bottom w:val="nil"/>
              <w:right w:val="nil"/>
            </w:tcBorders>
          </w:tcPr>
          <w:p w14:paraId="22AFCC7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1.390***</w:t>
            </w:r>
          </w:p>
        </w:tc>
        <w:tc>
          <w:tcPr>
            <w:tcW w:w="795" w:type="pct"/>
            <w:tcBorders>
              <w:top w:val="single" w:sz="4" w:space="0" w:color="auto"/>
              <w:left w:val="nil"/>
              <w:bottom w:val="nil"/>
              <w:right w:val="nil"/>
            </w:tcBorders>
          </w:tcPr>
          <w:p w14:paraId="4D43272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0.546***</w:t>
            </w:r>
          </w:p>
        </w:tc>
        <w:tc>
          <w:tcPr>
            <w:tcW w:w="795" w:type="pct"/>
            <w:tcBorders>
              <w:top w:val="single" w:sz="4" w:space="0" w:color="auto"/>
              <w:left w:val="nil"/>
              <w:bottom w:val="nil"/>
              <w:right w:val="nil"/>
            </w:tcBorders>
          </w:tcPr>
          <w:p w14:paraId="2440DE2E"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0.833**</w:t>
            </w:r>
          </w:p>
        </w:tc>
        <w:tc>
          <w:tcPr>
            <w:tcW w:w="795" w:type="pct"/>
            <w:tcBorders>
              <w:top w:val="single" w:sz="4" w:space="0" w:color="auto"/>
              <w:left w:val="nil"/>
              <w:bottom w:val="nil"/>
              <w:right w:val="nil"/>
            </w:tcBorders>
          </w:tcPr>
          <w:p w14:paraId="67983F3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0.896</w:t>
            </w:r>
          </w:p>
        </w:tc>
        <w:tc>
          <w:tcPr>
            <w:tcW w:w="795" w:type="pct"/>
            <w:tcBorders>
              <w:top w:val="single" w:sz="4" w:space="0" w:color="auto"/>
              <w:left w:val="nil"/>
              <w:bottom w:val="nil"/>
              <w:right w:val="nil"/>
            </w:tcBorders>
          </w:tcPr>
          <w:p w14:paraId="56BEC74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1.047</w:t>
            </w:r>
          </w:p>
        </w:tc>
      </w:tr>
      <w:tr w:rsidR="007C1701" w:rsidRPr="00E63430" w14:paraId="127091BC" w14:textId="77777777" w:rsidTr="00A179C5">
        <w:tc>
          <w:tcPr>
            <w:tcW w:w="1025" w:type="pct"/>
            <w:tcBorders>
              <w:top w:val="nil"/>
              <w:left w:val="nil"/>
              <w:bottom w:val="nil"/>
              <w:right w:val="nil"/>
            </w:tcBorders>
          </w:tcPr>
          <w:p w14:paraId="7C78555F"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2F702B3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(0.076)</w:t>
            </w:r>
          </w:p>
        </w:tc>
        <w:tc>
          <w:tcPr>
            <w:tcW w:w="795" w:type="pct"/>
            <w:tcBorders>
              <w:top w:val="nil"/>
              <w:left w:val="nil"/>
              <w:bottom w:val="nil"/>
              <w:right w:val="nil"/>
            </w:tcBorders>
          </w:tcPr>
          <w:p w14:paraId="7D362FF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(0.040)</w:t>
            </w:r>
          </w:p>
        </w:tc>
        <w:tc>
          <w:tcPr>
            <w:tcW w:w="795" w:type="pct"/>
            <w:tcBorders>
              <w:top w:val="nil"/>
              <w:left w:val="nil"/>
              <w:bottom w:val="nil"/>
              <w:right w:val="nil"/>
            </w:tcBorders>
          </w:tcPr>
          <w:p w14:paraId="22DA50C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(0.052)</w:t>
            </w:r>
          </w:p>
        </w:tc>
        <w:tc>
          <w:tcPr>
            <w:tcW w:w="795" w:type="pct"/>
            <w:tcBorders>
              <w:top w:val="nil"/>
              <w:left w:val="nil"/>
              <w:bottom w:val="nil"/>
              <w:right w:val="nil"/>
            </w:tcBorders>
          </w:tcPr>
          <w:p w14:paraId="2C5896B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(0.074)</w:t>
            </w:r>
          </w:p>
        </w:tc>
        <w:tc>
          <w:tcPr>
            <w:tcW w:w="795" w:type="pct"/>
            <w:tcBorders>
              <w:top w:val="nil"/>
              <w:left w:val="nil"/>
              <w:bottom w:val="nil"/>
              <w:right w:val="nil"/>
            </w:tcBorders>
          </w:tcPr>
          <w:p w14:paraId="5D9AB076"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(0.092)</w:t>
            </w:r>
          </w:p>
        </w:tc>
      </w:tr>
      <w:tr w:rsidR="007C1701" w:rsidRPr="00E63430" w14:paraId="585D8BA5" w14:textId="77777777" w:rsidTr="00A179C5">
        <w:tc>
          <w:tcPr>
            <w:tcW w:w="1025" w:type="pct"/>
            <w:tcBorders>
              <w:top w:val="nil"/>
              <w:left w:val="nil"/>
              <w:bottom w:val="nil"/>
              <w:right w:val="nil"/>
            </w:tcBorders>
          </w:tcPr>
          <w:p w14:paraId="03939E3C"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Direct</w:t>
            </w:r>
          </w:p>
        </w:tc>
        <w:tc>
          <w:tcPr>
            <w:tcW w:w="795" w:type="pct"/>
            <w:tcBorders>
              <w:top w:val="nil"/>
              <w:left w:val="nil"/>
              <w:bottom w:val="nil"/>
              <w:right w:val="nil"/>
            </w:tcBorders>
          </w:tcPr>
          <w:p w14:paraId="512A1B78"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1.275***</w:t>
            </w:r>
          </w:p>
        </w:tc>
        <w:tc>
          <w:tcPr>
            <w:tcW w:w="795" w:type="pct"/>
            <w:tcBorders>
              <w:top w:val="nil"/>
              <w:left w:val="nil"/>
              <w:bottom w:val="nil"/>
              <w:right w:val="nil"/>
            </w:tcBorders>
          </w:tcPr>
          <w:p w14:paraId="576CA2D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0.663***</w:t>
            </w:r>
          </w:p>
        </w:tc>
        <w:tc>
          <w:tcPr>
            <w:tcW w:w="795" w:type="pct"/>
            <w:tcBorders>
              <w:top w:val="nil"/>
              <w:left w:val="nil"/>
              <w:bottom w:val="nil"/>
              <w:right w:val="nil"/>
            </w:tcBorders>
          </w:tcPr>
          <w:p w14:paraId="7DB0AAB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0.898***</w:t>
            </w:r>
          </w:p>
        </w:tc>
        <w:tc>
          <w:tcPr>
            <w:tcW w:w="795" w:type="pct"/>
            <w:tcBorders>
              <w:top w:val="nil"/>
              <w:left w:val="nil"/>
              <w:bottom w:val="nil"/>
              <w:right w:val="nil"/>
            </w:tcBorders>
          </w:tcPr>
          <w:p w14:paraId="7D91EB5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1.212***</w:t>
            </w:r>
          </w:p>
        </w:tc>
        <w:tc>
          <w:tcPr>
            <w:tcW w:w="795" w:type="pct"/>
            <w:tcBorders>
              <w:top w:val="nil"/>
              <w:left w:val="nil"/>
              <w:bottom w:val="nil"/>
              <w:right w:val="nil"/>
            </w:tcBorders>
          </w:tcPr>
          <w:p w14:paraId="61FD958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1.068#</w:t>
            </w:r>
          </w:p>
        </w:tc>
      </w:tr>
      <w:tr w:rsidR="007C1701" w:rsidRPr="00E63430" w14:paraId="242CA5A8" w14:textId="77777777" w:rsidTr="00A179C5">
        <w:tc>
          <w:tcPr>
            <w:tcW w:w="1025" w:type="pct"/>
            <w:tcBorders>
              <w:top w:val="nil"/>
              <w:left w:val="nil"/>
              <w:bottom w:val="nil"/>
              <w:right w:val="nil"/>
            </w:tcBorders>
          </w:tcPr>
          <w:p w14:paraId="17C3169B"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3246EDB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(0.031)</w:t>
            </w:r>
          </w:p>
        </w:tc>
        <w:tc>
          <w:tcPr>
            <w:tcW w:w="795" w:type="pct"/>
            <w:tcBorders>
              <w:top w:val="nil"/>
              <w:left w:val="nil"/>
              <w:bottom w:val="nil"/>
              <w:right w:val="nil"/>
            </w:tcBorders>
          </w:tcPr>
          <w:p w14:paraId="661B0C5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(0.025)</w:t>
            </w:r>
          </w:p>
        </w:tc>
        <w:tc>
          <w:tcPr>
            <w:tcW w:w="795" w:type="pct"/>
            <w:tcBorders>
              <w:top w:val="nil"/>
              <w:left w:val="nil"/>
              <w:bottom w:val="nil"/>
              <w:right w:val="nil"/>
            </w:tcBorders>
          </w:tcPr>
          <w:p w14:paraId="36B4D3D9"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(0.026)</w:t>
            </w:r>
          </w:p>
        </w:tc>
        <w:tc>
          <w:tcPr>
            <w:tcW w:w="795" w:type="pct"/>
            <w:tcBorders>
              <w:top w:val="nil"/>
              <w:left w:val="nil"/>
              <w:bottom w:val="nil"/>
              <w:right w:val="nil"/>
            </w:tcBorders>
          </w:tcPr>
          <w:p w14:paraId="523003C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(0.041)</w:t>
            </w:r>
          </w:p>
        </w:tc>
        <w:tc>
          <w:tcPr>
            <w:tcW w:w="795" w:type="pct"/>
            <w:tcBorders>
              <w:top w:val="nil"/>
              <w:left w:val="nil"/>
              <w:bottom w:val="nil"/>
              <w:right w:val="nil"/>
            </w:tcBorders>
          </w:tcPr>
          <w:p w14:paraId="170E8C6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(0.037)</w:t>
            </w:r>
          </w:p>
        </w:tc>
      </w:tr>
      <w:tr w:rsidR="007C1701" w:rsidRPr="00E63430" w14:paraId="1DDC41ED" w14:textId="77777777" w:rsidTr="00A179C5">
        <w:tc>
          <w:tcPr>
            <w:tcW w:w="1025" w:type="pct"/>
            <w:tcBorders>
              <w:top w:val="nil"/>
              <w:left w:val="nil"/>
              <w:bottom w:val="nil"/>
              <w:right w:val="nil"/>
            </w:tcBorders>
          </w:tcPr>
          <w:p w14:paraId="5FDBE2E4"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Total</w:t>
            </w:r>
          </w:p>
        </w:tc>
        <w:tc>
          <w:tcPr>
            <w:tcW w:w="795" w:type="pct"/>
            <w:tcBorders>
              <w:top w:val="nil"/>
              <w:left w:val="nil"/>
              <w:bottom w:val="nil"/>
              <w:right w:val="nil"/>
            </w:tcBorders>
          </w:tcPr>
          <w:p w14:paraId="119C1BE6"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1.773***</w:t>
            </w:r>
          </w:p>
        </w:tc>
        <w:tc>
          <w:tcPr>
            <w:tcW w:w="795" w:type="pct"/>
            <w:tcBorders>
              <w:top w:val="nil"/>
              <w:left w:val="nil"/>
              <w:bottom w:val="nil"/>
              <w:right w:val="nil"/>
            </w:tcBorders>
          </w:tcPr>
          <w:p w14:paraId="2CE6FC9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0.362***</w:t>
            </w:r>
          </w:p>
        </w:tc>
        <w:tc>
          <w:tcPr>
            <w:tcW w:w="795" w:type="pct"/>
            <w:tcBorders>
              <w:top w:val="nil"/>
              <w:left w:val="nil"/>
              <w:bottom w:val="nil"/>
              <w:right w:val="nil"/>
            </w:tcBorders>
          </w:tcPr>
          <w:p w14:paraId="3474922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0.748***</w:t>
            </w:r>
          </w:p>
        </w:tc>
        <w:tc>
          <w:tcPr>
            <w:tcW w:w="795" w:type="pct"/>
            <w:tcBorders>
              <w:top w:val="nil"/>
              <w:left w:val="nil"/>
              <w:bottom w:val="nil"/>
              <w:right w:val="nil"/>
            </w:tcBorders>
          </w:tcPr>
          <w:p w14:paraId="7718D56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1.086</w:t>
            </w:r>
          </w:p>
        </w:tc>
        <w:tc>
          <w:tcPr>
            <w:tcW w:w="795" w:type="pct"/>
            <w:tcBorders>
              <w:top w:val="nil"/>
              <w:left w:val="nil"/>
              <w:bottom w:val="nil"/>
              <w:right w:val="nil"/>
            </w:tcBorders>
          </w:tcPr>
          <w:p w14:paraId="0EC104A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1.118</w:t>
            </w:r>
          </w:p>
        </w:tc>
      </w:tr>
      <w:tr w:rsidR="007C1701" w:rsidRPr="00E63430" w14:paraId="26E7B524" w14:textId="77777777" w:rsidTr="00A179C5">
        <w:tc>
          <w:tcPr>
            <w:tcW w:w="1025" w:type="pct"/>
            <w:tcBorders>
              <w:top w:val="nil"/>
              <w:left w:val="nil"/>
              <w:bottom w:val="single" w:sz="4" w:space="0" w:color="auto"/>
              <w:right w:val="nil"/>
            </w:tcBorders>
          </w:tcPr>
          <w:p w14:paraId="25D9F0F9"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single" w:sz="4" w:space="0" w:color="auto"/>
              <w:right w:val="nil"/>
            </w:tcBorders>
          </w:tcPr>
          <w:p w14:paraId="34FE4C1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(0.108)</w:t>
            </w:r>
          </w:p>
        </w:tc>
        <w:tc>
          <w:tcPr>
            <w:tcW w:w="795" w:type="pct"/>
            <w:tcBorders>
              <w:top w:val="nil"/>
              <w:left w:val="nil"/>
              <w:bottom w:val="single" w:sz="4" w:space="0" w:color="auto"/>
              <w:right w:val="nil"/>
            </w:tcBorders>
          </w:tcPr>
          <w:p w14:paraId="1AB8BFDB"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(0.031)</w:t>
            </w:r>
          </w:p>
        </w:tc>
        <w:tc>
          <w:tcPr>
            <w:tcW w:w="795" w:type="pct"/>
            <w:tcBorders>
              <w:top w:val="nil"/>
              <w:left w:val="nil"/>
              <w:bottom w:val="single" w:sz="4" w:space="0" w:color="auto"/>
              <w:right w:val="nil"/>
            </w:tcBorders>
          </w:tcPr>
          <w:p w14:paraId="3CA4F75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(0.054)</w:t>
            </w:r>
          </w:p>
        </w:tc>
        <w:tc>
          <w:tcPr>
            <w:tcW w:w="795" w:type="pct"/>
            <w:tcBorders>
              <w:top w:val="nil"/>
              <w:left w:val="nil"/>
              <w:bottom w:val="single" w:sz="4" w:space="0" w:color="auto"/>
              <w:right w:val="nil"/>
            </w:tcBorders>
          </w:tcPr>
          <w:p w14:paraId="1FB0D89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(0.101)</w:t>
            </w:r>
          </w:p>
        </w:tc>
        <w:tc>
          <w:tcPr>
            <w:tcW w:w="795" w:type="pct"/>
            <w:tcBorders>
              <w:top w:val="nil"/>
              <w:left w:val="nil"/>
              <w:bottom w:val="single" w:sz="4" w:space="0" w:color="auto"/>
              <w:right w:val="nil"/>
            </w:tcBorders>
          </w:tcPr>
          <w:p w14:paraId="5E70C2A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(0.111)</w:t>
            </w:r>
          </w:p>
        </w:tc>
      </w:tr>
      <w:tr w:rsidR="007C1701" w:rsidRPr="00E63430" w14:paraId="35CCCEA7" w14:textId="77777777" w:rsidTr="00A179C5">
        <w:tc>
          <w:tcPr>
            <w:tcW w:w="1025" w:type="pct"/>
            <w:tcBorders>
              <w:top w:val="nil"/>
              <w:left w:val="nil"/>
              <w:bottom w:val="single" w:sz="4" w:space="0" w:color="auto"/>
              <w:right w:val="nil"/>
            </w:tcBorders>
          </w:tcPr>
          <w:p w14:paraId="221CFC53"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Observations</w:t>
            </w:r>
          </w:p>
        </w:tc>
        <w:tc>
          <w:tcPr>
            <w:tcW w:w="795" w:type="pct"/>
            <w:tcBorders>
              <w:top w:val="nil"/>
              <w:left w:val="nil"/>
              <w:bottom w:val="single" w:sz="4" w:space="0" w:color="auto"/>
              <w:right w:val="nil"/>
            </w:tcBorders>
          </w:tcPr>
          <w:p w14:paraId="4D08B24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61AB20A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7D0FC97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61B068D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47B2EA21"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r>
    </w:tbl>
    <w:p w14:paraId="0D20AE45" w14:textId="7A4DEE10" w:rsidR="007C1701" w:rsidRPr="00AC5903" w:rsidRDefault="0063055C" w:rsidP="007C1701">
      <w:pPr>
        <w:widowControl w:val="0"/>
        <w:autoSpaceDE w:val="0"/>
        <w:autoSpaceDN w:val="0"/>
        <w:adjustRightInd w:val="0"/>
        <w:spacing w:after="0" w:afterAutospacing="0" w:line="240" w:lineRule="auto"/>
        <w:rPr>
          <w:rFonts w:ascii="Times New Roman" w:hAnsi="Times New Roman"/>
          <w:sz w:val="18"/>
          <w:szCs w:val="18"/>
          <w:lang w:val="en-US"/>
        </w:rPr>
      </w:pPr>
      <w:r>
        <w:rPr>
          <w:rFonts w:ascii="Times New Roman" w:hAnsi="Times New Roman"/>
          <w:sz w:val="18"/>
          <w:szCs w:val="18"/>
          <w:lang w:val="en-US"/>
        </w:rPr>
        <w:t xml:space="preserve">Note: </w:t>
      </w:r>
      <w:r w:rsidR="007C1701" w:rsidRPr="00AC5903">
        <w:rPr>
          <w:rFonts w:ascii="Times New Roman" w:hAnsi="Times New Roman"/>
          <w:sz w:val="18"/>
          <w:szCs w:val="18"/>
          <w:lang w:val="en-US"/>
        </w:rPr>
        <w:t xml:space="preserve">Exponentiated coefficients; </w:t>
      </w:r>
      <w:r>
        <w:rPr>
          <w:rFonts w:ascii="Times New Roman" w:hAnsi="Times New Roman"/>
          <w:sz w:val="18"/>
          <w:szCs w:val="18"/>
          <w:lang w:val="en-US"/>
        </w:rPr>
        <w:t>s</w:t>
      </w:r>
      <w:r w:rsidR="007C1701" w:rsidRPr="00AC5903">
        <w:rPr>
          <w:rFonts w:ascii="Times New Roman" w:hAnsi="Times New Roman"/>
          <w:sz w:val="18"/>
          <w:szCs w:val="18"/>
          <w:lang w:val="en-US"/>
        </w:rPr>
        <w:t>tandard errors in parentheses; # p&lt;0.10, * p&lt;0.05, ** p&lt;0.01, *** p&lt;0.001</w:t>
      </w:r>
      <w:r>
        <w:rPr>
          <w:rFonts w:ascii="Times New Roman" w:hAnsi="Times New Roman"/>
          <w:sz w:val="18"/>
          <w:szCs w:val="18"/>
          <w:lang w:val="en-US"/>
        </w:rPr>
        <w:t>.</w:t>
      </w:r>
    </w:p>
    <w:p w14:paraId="39CA3920" w14:textId="77777777" w:rsidR="007C1701" w:rsidRPr="00AC5903" w:rsidRDefault="007C1701" w:rsidP="007C1701">
      <w:pPr>
        <w:widowControl w:val="0"/>
        <w:autoSpaceDE w:val="0"/>
        <w:autoSpaceDN w:val="0"/>
        <w:adjustRightInd w:val="0"/>
        <w:spacing w:after="0" w:line="240" w:lineRule="auto"/>
        <w:rPr>
          <w:rFonts w:ascii="Times New Roman" w:hAnsi="Times New Roman"/>
          <w:lang w:val="en-US"/>
        </w:rPr>
      </w:pPr>
    </w:p>
    <w:p w14:paraId="1DFE52F9" w14:textId="285F083C" w:rsidR="007C1701" w:rsidRPr="00AC5903" w:rsidRDefault="007C1701" w:rsidP="007C1701">
      <w:pPr>
        <w:spacing w:after="0" w:afterAutospacing="0" w:line="240" w:lineRule="auto"/>
        <w:rPr>
          <w:rFonts w:ascii="Times New Roman" w:hAnsi="Times New Roman"/>
          <w:lang w:val="en-US"/>
        </w:rPr>
      </w:pPr>
      <w:r w:rsidRPr="00AC5903">
        <w:rPr>
          <w:rFonts w:ascii="Times New Roman" w:hAnsi="Times New Roman"/>
          <w:lang w:val="en-US"/>
        </w:rPr>
        <w:t>Table 2.</w:t>
      </w:r>
      <w:r w:rsidR="008D524E" w:rsidRPr="00AC5903">
        <w:rPr>
          <w:rFonts w:ascii="Times New Roman" w:hAnsi="Times New Roman"/>
          <w:lang w:val="en-US"/>
        </w:rPr>
        <w:t>6</w:t>
      </w:r>
      <w:r w:rsidRPr="00AC5903">
        <w:rPr>
          <w:rFonts w:ascii="Times New Roman" w:hAnsi="Times New Roman"/>
          <w:lang w:val="en-US"/>
        </w:rPr>
        <w:t>.3. Effects on Inter DTO Killings</w:t>
      </w:r>
    </w:p>
    <w:tbl>
      <w:tblPr>
        <w:tblW w:w="5000" w:type="pct"/>
        <w:tblLook w:val="0000" w:firstRow="0" w:lastRow="0" w:firstColumn="0" w:lastColumn="0" w:noHBand="0" w:noVBand="0"/>
      </w:tblPr>
      <w:tblGrid>
        <w:gridCol w:w="1813"/>
        <w:gridCol w:w="1405"/>
        <w:gridCol w:w="1405"/>
        <w:gridCol w:w="1405"/>
        <w:gridCol w:w="1405"/>
        <w:gridCol w:w="1405"/>
      </w:tblGrid>
      <w:tr w:rsidR="007C1701" w:rsidRPr="00E63430" w14:paraId="345F2FC0" w14:textId="77777777" w:rsidTr="00A179C5">
        <w:tc>
          <w:tcPr>
            <w:tcW w:w="1025" w:type="pct"/>
            <w:tcBorders>
              <w:top w:val="single" w:sz="4" w:space="0" w:color="auto"/>
              <w:left w:val="nil"/>
              <w:bottom w:val="nil"/>
              <w:right w:val="nil"/>
            </w:tcBorders>
          </w:tcPr>
          <w:p w14:paraId="40C1E5D6"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699B123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w:t>
            </w:r>
          </w:p>
        </w:tc>
        <w:tc>
          <w:tcPr>
            <w:tcW w:w="795" w:type="pct"/>
            <w:tcBorders>
              <w:top w:val="single" w:sz="4" w:space="0" w:color="auto"/>
              <w:left w:val="nil"/>
              <w:bottom w:val="nil"/>
              <w:right w:val="nil"/>
            </w:tcBorders>
          </w:tcPr>
          <w:p w14:paraId="7D17A3A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w:t>
            </w:r>
          </w:p>
        </w:tc>
        <w:tc>
          <w:tcPr>
            <w:tcW w:w="795" w:type="pct"/>
            <w:tcBorders>
              <w:top w:val="single" w:sz="4" w:space="0" w:color="auto"/>
              <w:left w:val="nil"/>
              <w:bottom w:val="nil"/>
              <w:right w:val="nil"/>
            </w:tcBorders>
          </w:tcPr>
          <w:p w14:paraId="0EEDE9F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(3)</w:t>
            </w:r>
          </w:p>
        </w:tc>
        <w:tc>
          <w:tcPr>
            <w:tcW w:w="795" w:type="pct"/>
            <w:tcBorders>
              <w:top w:val="single" w:sz="4" w:space="0" w:color="auto"/>
              <w:left w:val="nil"/>
              <w:bottom w:val="nil"/>
              <w:right w:val="nil"/>
            </w:tcBorders>
          </w:tcPr>
          <w:p w14:paraId="5834F69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(4)</w:t>
            </w:r>
          </w:p>
        </w:tc>
        <w:tc>
          <w:tcPr>
            <w:tcW w:w="795" w:type="pct"/>
            <w:tcBorders>
              <w:top w:val="single" w:sz="4" w:space="0" w:color="auto"/>
              <w:left w:val="nil"/>
              <w:bottom w:val="nil"/>
              <w:right w:val="nil"/>
            </w:tcBorders>
          </w:tcPr>
          <w:p w14:paraId="02E55E4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(5)</w:t>
            </w:r>
          </w:p>
        </w:tc>
      </w:tr>
      <w:tr w:rsidR="007C1701" w:rsidRPr="00E63430" w14:paraId="3C55FA2E" w14:textId="77777777" w:rsidTr="00A179C5">
        <w:tc>
          <w:tcPr>
            <w:tcW w:w="1025" w:type="pct"/>
            <w:tcBorders>
              <w:top w:val="nil"/>
              <w:left w:val="nil"/>
              <w:bottom w:val="nil"/>
              <w:right w:val="nil"/>
            </w:tcBorders>
          </w:tcPr>
          <w:p w14:paraId="42B79DB0"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1929379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Pipeline</w:t>
            </w:r>
          </w:p>
        </w:tc>
        <w:tc>
          <w:tcPr>
            <w:tcW w:w="795" w:type="pct"/>
            <w:tcBorders>
              <w:top w:val="nil"/>
              <w:left w:val="nil"/>
              <w:bottom w:val="nil"/>
              <w:right w:val="nil"/>
            </w:tcBorders>
          </w:tcPr>
          <w:p w14:paraId="5D47513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US Border</w:t>
            </w:r>
          </w:p>
        </w:tc>
        <w:tc>
          <w:tcPr>
            <w:tcW w:w="795" w:type="pct"/>
            <w:tcBorders>
              <w:top w:val="nil"/>
              <w:left w:val="nil"/>
              <w:bottom w:val="nil"/>
              <w:right w:val="nil"/>
            </w:tcBorders>
          </w:tcPr>
          <w:p w14:paraId="1404446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Port</w:t>
            </w:r>
          </w:p>
        </w:tc>
        <w:tc>
          <w:tcPr>
            <w:tcW w:w="795" w:type="pct"/>
            <w:tcBorders>
              <w:top w:val="nil"/>
              <w:left w:val="nil"/>
              <w:bottom w:val="nil"/>
              <w:right w:val="nil"/>
            </w:tcBorders>
          </w:tcPr>
          <w:p w14:paraId="02C1534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Airport</w:t>
            </w:r>
          </w:p>
        </w:tc>
        <w:tc>
          <w:tcPr>
            <w:tcW w:w="795" w:type="pct"/>
            <w:tcBorders>
              <w:top w:val="nil"/>
              <w:left w:val="nil"/>
              <w:bottom w:val="nil"/>
              <w:right w:val="nil"/>
            </w:tcBorders>
          </w:tcPr>
          <w:p w14:paraId="4DA48A2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Distance to Closest Highway</w:t>
            </w:r>
          </w:p>
        </w:tc>
      </w:tr>
      <w:tr w:rsidR="007C1701" w:rsidRPr="00E63430" w14:paraId="099A8F18" w14:textId="77777777" w:rsidTr="00A179C5">
        <w:tc>
          <w:tcPr>
            <w:tcW w:w="1025" w:type="pct"/>
            <w:tcBorders>
              <w:top w:val="single" w:sz="4" w:space="0" w:color="auto"/>
              <w:left w:val="nil"/>
              <w:bottom w:val="nil"/>
              <w:right w:val="nil"/>
            </w:tcBorders>
          </w:tcPr>
          <w:p w14:paraId="496B7DAB"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Indirect</w:t>
            </w:r>
          </w:p>
        </w:tc>
        <w:tc>
          <w:tcPr>
            <w:tcW w:w="795" w:type="pct"/>
            <w:tcBorders>
              <w:top w:val="single" w:sz="4" w:space="0" w:color="auto"/>
              <w:left w:val="nil"/>
              <w:bottom w:val="nil"/>
              <w:right w:val="nil"/>
            </w:tcBorders>
          </w:tcPr>
          <w:p w14:paraId="3BC0E37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1.387***</w:t>
            </w:r>
          </w:p>
        </w:tc>
        <w:tc>
          <w:tcPr>
            <w:tcW w:w="795" w:type="pct"/>
            <w:tcBorders>
              <w:top w:val="single" w:sz="4" w:space="0" w:color="auto"/>
              <w:left w:val="nil"/>
              <w:bottom w:val="nil"/>
              <w:right w:val="nil"/>
            </w:tcBorders>
          </w:tcPr>
          <w:p w14:paraId="71E3E82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0.547***</w:t>
            </w:r>
          </w:p>
        </w:tc>
        <w:tc>
          <w:tcPr>
            <w:tcW w:w="795" w:type="pct"/>
            <w:tcBorders>
              <w:top w:val="single" w:sz="4" w:space="0" w:color="auto"/>
              <w:left w:val="nil"/>
              <w:bottom w:val="nil"/>
              <w:right w:val="nil"/>
            </w:tcBorders>
          </w:tcPr>
          <w:p w14:paraId="4F4D434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0.833**</w:t>
            </w:r>
          </w:p>
        </w:tc>
        <w:tc>
          <w:tcPr>
            <w:tcW w:w="795" w:type="pct"/>
            <w:tcBorders>
              <w:top w:val="single" w:sz="4" w:space="0" w:color="auto"/>
              <w:left w:val="nil"/>
              <w:bottom w:val="nil"/>
              <w:right w:val="nil"/>
            </w:tcBorders>
          </w:tcPr>
          <w:p w14:paraId="621A0BD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0.897</w:t>
            </w:r>
          </w:p>
        </w:tc>
        <w:tc>
          <w:tcPr>
            <w:tcW w:w="795" w:type="pct"/>
            <w:tcBorders>
              <w:top w:val="single" w:sz="4" w:space="0" w:color="auto"/>
              <w:left w:val="nil"/>
              <w:bottom w:val="nil"/>
              <w:right w:val="nil"/>
            </w:tcBorders>
          </w:tcPr>
          <w:p w14:paraId="1C44771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1.047</w:t>
            </w:r>
          </w:p>
        </w:tc>
      </w:tr>
      <w:tr w:rsidR="007C1701" w:rsidRPr="00E63430" w14:paraId="4CE9BDAD" w14:textId="77777777" w:rsidTr="00A179C5">
        <w:tc>
          <w:tcPr>
            <w:tcW w:w="1025" w:type="pct"/>
            <w:tcBorders>
              <w:top w:val="nil"/>
              <w:left w:val="nil"/>
              <w:bottom w:val="nil"/>
              <w:right w:val="nil"/>
            </w:tcBorders>
          </w:tcPr>
          <w:p w14:paraId="0970535B"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353A700C"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(0.076)</w:t>
            </w:r>
          </w:p>
        </w:tc>
        <w:tc>
          <w:tcPr>
            <w:tcW w:w="795" w:type="pct"/>
            <w:tcBorders>
              <w:top w:val="nil"/>
              <w:left w:val="nil"/>
              <w:bottom w:val="nil"/>
              <w:right w:val="nil"/>
            </w:tcBorders>
          </w:tcPr>
          <w:p w14:paraId="1DE959B9"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(0.040)</w:t>
            </w:r>
          </w:p>
        </w:tc>
        <w:tc>
          <w:tcPr>
            <w:tcW w:w="795" w:type="pct"/>
            <w:tcBorders>
              <w:top w:val="nil"/>
              <w:left w:val="nil"/>
              <w:bottom w:val="nil"/>
              <w:right w:val="nil"/>
            </w:tcBorders>
          </w:tcPr>
          <w:p w14:paraId="1C23CE2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(0.052)</w:t>
            </w:r>
          </w:p>
        </w:tc>
        <w:tc>
          <w:tcPr>
            <w:tcW w:w="795" w:type="pct"/>
            <w:tcBorders>
              <w:top w:val="nil"/>
              <w:left w:val="nil"/>
              <w:bottom w:val="nil"/>
              <w:right w:val="nil"/>
            </w:tcBorders>
          </w:tcPr>
          <w:p w14:paraId="24A752C8"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(0.074)</w:t>
            </w:r>
          </w:p>
        </w:tc>
        <w:tc>
          <w:tcPr>
            <w:tcW w:w="795" w:type="pct"/>
            <w:tcBorders>
              <w:top w:val="nil"/>
              <w:left w:val="nil"/>
              <w:bottom w:val="nil"/>
              <w:right w:val="nil"/>
            </w:tcBorders>
          </w:tcPr>
          <w:p w14:paraId="421F7C20"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(0.091)</w:t>
            </w:r>
          </w:p>
        </w:tc>
      </w:tr>
      <w:tr w:rsidR="007C1701" w:rsidRPr="00E63430" w14:paraId="5C5A8FA2" w14:textId="77777777" w:rsidTr="00A179C5">
        <w:tc>
          <w:tcPr>
            <w:tcW w:w="1025" w:type="pct"/>
            <w:tcBorders>
              <w:top w:val="nil"/>
              <w:left w:val="nil"/>
              <w:bottom w:val="nil"/>
              <w:right w:val="nil"/>
            </w:tcBorders>
          </w:tcPr>
          <w:p w14:paraId="3E1E7ED3"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Direct</w:t>
            </w:r>
          </w:p>
        </w:tc>
        <w:tc>
          <w:tcPr>
            <w:tcW w:w="795" w:type="pct"/>
            <w:tcBorders>
              <w:top w:val="nil"/>
              <w:left w:val="nil"/>
              <w:bottom w:val="nil"/>
              <w:right w:val="nil"/>
            </w:tcBorders>
          </w:tcPr>
          <w:p w14:paraId="32F42A7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1.259***</w:t>
            </w:r>
          </w:p>
        </w:tc>
        <w:tc>
          <w:tcPr>
            <w:tcW w:w="795" w:type="pct"/>
            <w:tcBorders>
              <w:top w:val="nil"/>
              <w:left w:val="nil"/>
              <w:bottom w:val="nil"/>
              <w:right w:val="nil"/>
            </w:tcBorders>
          </w:tcPr>
          <w:p w14:paraId="5C0EBBF9"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0.718***</w:t>
            </w:r>
          </w:p>
        </w:tc>
        <w:tc>
          <w:tcPr>
            <w:tcW w:w="795" w:type="pct"/>
            <w:tcBorders>
              <w:top w:val="nil"/>
              <w:left w:val="nil"/>
              <w:bottom w:val="nil"/>
              <w:right w:val="nil"/>
            </w:tcBorders>
          </w:tcPr>
          <w:p w14:paraId="3C4E32F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0.882***</w:t>
            </w:r>
          </w:p>
        </w:tc>
        <w:tc>
          <w:tcPr>
            <w:tcW w:w="795" w:type="pct"/>
            <w:tcBorders>
              <w:top w:val="nil"/>
              <w:left w:val="nil"/>
              <w:bottom w:val="nil"/>
              <w:right w:val="nil"/>
            </w:tcBorders>
          </w:tcPr>
          <w:p w14:paraId="1F073DE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1.196***</w:t>
            </w:r>
          </w:p>
        </w:tc>
        <w:tc>
          <w:tcPr>
            <w:tcW w:w="795" w:type="pct"/>
            <w:tcBorders>
              <w:top w:val="nil"/>
              <w:left w:val="nil"/>
              <w:bottom w:val="nil"/>
              <w:right w:val="nil"/>
            </w:tcBorders>
          </w:tcPr>
          <w:p w14:paraId="73DF660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1.063*</w:t>
            </w:r>
          </w:p>
        </w:tc>
      </w:tr>
      <w:tr w:rsidR="007C1701" w:rsidRPr="00E63430" w14:paraId="14AFD06C" w14:textId="77777777" w:rsidTr="00A179C5">
        <w:tc>
          <w:tcPr>
            <w:tcW w:w="1025" w:type="pct"/>
            <w:tcBorders>
              <w:top w:val="nil"/>
              <w:left w:val="nil"/>
              <w:bottom w:val="nil"/>
              <w:right w:val="nil"/>
            </w:tcBorders>
          </w:tcPr>
          <w:p w14:paraId="19451963"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nil"/>
              <w:right w:val="nil"/>
            </w:tcBorders>
          </w:tcPr>
          <w:p w14:paraId="0AEBB526"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(0.030)</w:t>
            </w:r>
          </w:p>
        </w:tc>
        <w:tc>
          <w:tcPr>
            <w:tcW w:w="795" w:type="pct"/>
            <w:tcBorders>
              <w:top w:val="nil"/>
              <w:left w:val="nil"/>
              <w:bottom w:val="nil"/>
              <w:right w:val="nil"/>
            </w:tcBorders>
          </w:tcPr>
          <w:p w14:paraId="0F911F8A"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(0.022)</w:t>
            </w:r>
          </w:p>
        </w:tc>
        <w:tc>
          <w:tcPr>
            <w:tcW w:w="795" w:type="pct"/>
            <w:tcBorders>
              <w:top w:val="nil"/>
              <w:left w:val="nil"/>
              <w:bottom w:val="nil"/>
              <w:right w:val="nil"/>
            </w:tcBorders>
          </w:tcPr>
          <w:p w14:paraId="4D73B578"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(0.026)</w:t>
            </w:r>
          </w:p>
        </w:tc>
        <w:tc>
          <w:tcPr>
            <w:tcW w:w="795" w:type="pct"/>
            <w:tcBorders>
              <w:top w:val="nil"/>
              <w:left w:val="nil"/>
              <w:bottom w:val="nil"/>
              <w:right w:val="nil"/>
            </w:tcBorders>
          </w:tcPr>
          <w:p w14:paraId="6B05893E"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(0.041)</w:t>
            </w:r>
          </w:p>
        </w:tc>
        <w:tc>
          <w:tcPr>
            <w:tcW w:w="795" w:type="pct"/>
            <w:tcBorders>
              <w:top w:val="nil"/>
              <w:left w:val="nil"/>
              <w:bottom w:val="nil"/>
              <w:right w:val="nil"/>
            </w:tcBorders>
          </w:tcPr>
          <w:p w14:paraId="4E6F08C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(0.032)</w:t>
            </w:r>
          </w:p>
        </w:tc>
      </w:tr>
      <w:tr w:rsidR="007C1701" w:rsidRPr="00E63430" w14:paraId="3132770D" w14:textId="77777777" w:rsidTr="00A179C5">
        <w:tc>
          <w:tcPr>
            <w:tcW w:w="1025" w:type="pct"/>
            <w:tcBorders>
              <w:top w:val="nil"/>
              <w:left w:val="nil"/>
              <w:bottom w:val="nil"/>
              <w:right w:val="nil"/>
            </w:tcBorders>
          </w:tcPr>
          <w:p w14:paraId="37DB7FD3"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Total</w:t>
            </w:r>
          </w:p>
        </w:tc>
        <w:tc>
          <w:tcPr>
            <w:tcW w:w="795" w:type="pct"/>
            <w:tcBorders>
              <w:top w:val="nil"/>
              <w:left w:val="nil"/>
              <w:bottom w:val="nil"/>
              <w:right w:val="nil"/>
            </w:tcBorders>
          </w:tcPr>
          <w:p w14:paraId="7AC38B27"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1.747***</w:t>
            </w:r>
          </w:p>
        </w:tc>
        <w:tc>
          <w:tcPr>
            <w:tcW w:w="795" w:type="pct"/>
            <w:tcBorders>
              <w:top w:val="nil"/>
              <w:left w:val="nil"/>
              <w:bottom w:val="nil"/>
              <w:right w:val="nil"/>
            </w:tcBorders>
          </w:tcPr>
          <w:p w14:paraId="3ABE5EA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0.393***</w:t>
            </w:r>
          </w:p>
        </w:tc>
        <w:tc>
          <w:tcPr>
            <w:tcW w:w="795" w:type="pct"/>
            <w:tcBorders>
              <w:top w:val="nil"/>
              <w:left w:val="nil"/>
              <w:bottom w:val="nil"/>
              <w:right w:val="nil"/>
            </w:tcBorders>
          </w:tcPr>
          <w:p w14:paraId="34417CA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0.735***</w:t>
            </w:r>
          </w:p>
        </w:tc>
        <w:tc>
          <w:tcPr>
            <w:tcW w:w="795" w:type="pct"/>
            <w:tcBorders>
              <w:top w:val="nil"/>
              <w:left w:val="nil"/>
              <w:bottom w:val="nil"/>
              <w:right w:val="nil"/>
            </w:tcBorders>
          </w:tcPr>
          <w:p w14:paraId="4F5768DB"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1.072</w:t>
            </w:r>
          </w:p>
        </w:tc>
        <w:tc>
          <w:tcPr>
            <w:tcW w:w="795" w:type="pct"/>
            <w:tcBorders>
              <w:top w:val="nil"/>
              <w:left w:val="nil"/>
              <w:bottom w:val="nil"/>
              <w:right w:val="nil"/>
            </w:tcBorders>
          </w:tcPr>
          <w:p w14:paraId="675E8C1F"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1.113</w:t>
            </w:r>
          </w:p>
        </w:tc>
      </w:tr>
      <w:tr w:rsidR="007C1701" w:rsidRPr="00E63430" w14:paraId="0F474F99" w14:textId="77777777" w:rsidTr="00A179C5">
        <w:tc>
          <w:tcPr>
            <w:tcW w:w="1025" w:type="pct"/>
            <w:tcBorders>
              <w:top w:val="nil"/>
              <w:left w:val="nil"/>
              <w:bottom w:val="single" w:sz="4" w:space="0" w:color="auto"/>
              <w:right w:val="nil"/>
            </w:tcBorders>
          </w:tcPr>
          <w:p w14:paraId="780DF5E0"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p>
        </w:tc>
        <w:tc>
          <w:tcPr>
            <w:tcW w:w="795" w:type="pct"/>
            <w:tcBorders>
              <w:top w:val="nil"/>
              <w:left w:val="nil"/>
              <w:bottom w:val="single" w:sz="4" w:space="0" w:color="auto"/>
              <w:right w:val="nil"/>
            </w:tcBorders>
          </w:tcPr>
          <w:p w14:paraId="4A9E8F81"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(0.107)</w:t>
            </w:r>
          </w:p>
        </w:tc>
        <w:tc>
          <w:tcPr>
            <w:tcW w:w="795" w:type="pct"/>
            <w:tcBorders>
              <w:top w:val="nil"/>
              <w:left w:val="nil"/>
              <w:bottom w:val="single" w:sz="4" w:space="0" w:color="auto"/>
              <w:right w:val="nil"/>
            </w:tcBorders>
          </w:tcPr>
          <w:p w14:paraId="3FF42EE4"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(0.033)</w:t>
            </w:r>
          </w:p>
        </w:tc>
        <w:tc>
          <w:tcPr>
            <w:tcW w:w="795" w:type="pct"/>
            <w:tcBorders>
              <w:top w:val="nil"/>
              <w:left w:val="nil"/>
              <w:bottom w:val="single" w:sz="4" w:space="0" w:color="auto"/>
              <w:right w:val="nil"/>
            </w:tcBorders>
          </w:tcPr>
          <w:p w14:paraId="15B7B14E"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(0.053)</w:t>
            </w:r>
          </w:p>
        </w:tc>
        <w:tc>
          <w:tcPr>
            <w:tcW w:w="795" w:type="pct"/>
            <w:tcBorders>
              <w:top w:val="nil"/>
              <w:left w:val="nil"/>
              <w:bottom w:val="single" w:sz="4" w:space="0" w:color="auto"/>
              <w:right w:val="nil"/>
            </w:tcBorders>
          </w:tcPr>
          <w:p w14:paraId="4319B3F5"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(0.100)</w:t>
            </w:r>
          </w:p>
        </w:tc>
        <w:tc>
          <w:tcPr>
            <w:tcW w:w="795" w:type="pct"/>
            <w:tcBorders>
              <w:top w:val="nil"/>
              <w:left w:val="nil"/>
              <w:bottom w:val="single" w:sz="4" w:space="0" w:color="auto"/>
              <w:right w:val="nil"/>
            </w:tcBorders>
          </w:tcPr>
          <w:p w14:paraId="4C19A7C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(0.108)</w:t>
            </w:r>
          </w:p>
        </w:tc>
      </w:tr>
      <w:tr w:rsidR="007C1701" w:rsidRPr="00E63430" w14:paraId="19A4B635" w14:textId="77777777" w:rsidTr="00A179C5">
        <w:tc>
          <w:tcPr>
            <w:tcW w:w="1025" w:type="pct"/>
            <w:tcBorders>
              <w:top w:val="nil"/>
              <w:left w:val="nil"/>
              <w:bottom w:val="single" w:sz="4" w:space="0" w:color="auto"/>
              <w:right w:val="nil"/>
            </w:tcBorders>
          </w:tcPr>
          <w:p w14:paraId="3DC5582E" w14:textId="77777777" w:rsidR="007C1701" w:rsidRPr="00AC5903" w:rsidRDefault="007C1701" w:rsidP="00A179C5">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Observations</w:t>
            </w:r>
          </w:p>
        </w:tc>
        <w:tc>
          <w:tcPr>
            <w:tcW w:w="795" w:type="pct"/>
            <w:tcBorders>
              <w:top w:val="nil"/>
              <w:left w:val="nil"/>
              <w:bottom w:val="single" w:sz="4" w:space="0" w:color="auto"/>
              <w:right w:val="nil"/>
            </w:tcBorders>
          </w:tcPr>
          <w:p w14:paraId="56D4AE02"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38245FA3"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6675D30B"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512E3D3D"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c>
          <w:tcPr>
            <w:tcW w:w="795" w:type="pct"/>
            <w:tcBorders>
              <w:top w:val="nil"/>
              <w:left w:val="nil"/>
              <w:bottom w:val="single" w:sz="4" w:space="0" w:color="auto"/>
              <w:right w:val="nil"/>
            </w:tcBorders>
          </w:tcPr>
          <w:p w14:paraId="75F02ABE" w14:textId="77777777" w:rsidR="007C1701" w:rsidRPr="00AC5903" w:rsidRDefault="007C1701" w:rsidP="00A179C5">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235997</w:t>
            </w:r>
          </w:p>
        </w:tc>
      </w:tr>
    </w:tbl>
    <w:p w14:paraId="5EEEDA68" w14:textId="1AB2E4B6" w:rsidR="007C1701" w:rsidRPr="00AC5903" w:rsidRDefault="0063055C" w:rsidP="007C1701">
      <w:pPr>
        <w:widowControl w:val="0"/>
        <w:autoSpaceDE w:val="0"/>
        <w:autoSpaceDN w:val="0"/>
        <w:adjustRightInd w:val="0"/>
        <w:spacing w:after="0" w:afterAutospacing="0" w:line="240" w:lineRule="auto"/>
        <w:rPr>
          <w:rFonts w:ascii="Times New Roman" w:hAnsi="Times New Roman"/>
          <w:sz w:val="18"/>
          <w:szCs w:val="18"/>
          <w:lang w:val="en-US"/>
        </w:rPr>
      </w:pPr>
      <w:r>
        <w:rPr>
          <w:rFonts w:ascii="Times New Roman" w:hAnsi="Times New Roman"/>
          <w:sz w:val="18"/>
          <w:szCs w:val="18"/>
          <w:lang w:val="en-US"/>
        </w:rPr>
        <w:t xml:space="preserve">Note: </w:t>
      </w:r>
      <w:r w:rsidR="007C1701" w:rsidRPr="00AC5903">
        <w:rPr>
          <w:rFonts w:ascii="Times New Roman" w:hAnsi="Times New Roman"/>
          <w:sz w:val="18"/>
          <w:szCs w:val="18"/>
          <w:lang w:val="en-US"/>
        </w:rPr>
        <w:t xml:space="preserve">Exponentiated coefficients; </w:t>
      </w:r>
      <w:r>
        <w:rPr>
          <w:rFonts w:ascii="Times New Roman" w:hAnsi="Times New Roman"/>
          <w:sz w:val="18"/>
          <w:szCs w:val="18"/>
          <w:lang w:val="en-US"/>
        </w:rPr>
        <w:t>s</w:t>
      </w:r>
      <w:r w:rsidR="007C1701" w:rsidRPr="00AC5903">
        <w:rPr>
          <w:rFonts w:ascii="Times New Roman" w:hAnsi="Times New Roman"/>
          <w:sz w:val="18"/>
          <w:szCs w:val="18"/>
          <w:lang w:val="en-US"/>
        </w:rPr>
        <w:t>tandard errors in parentheses; # p&lt;0.10, * p&lt;0.05, ** p&lt;0.01, *** p&lt;0.001</w:t>
      </w:r>
      <w:r>
        <w:rPr>
          <w:rFonts w:ascii="Times New Roman" w:hAnsi="Times New Roman"/>
          <w:sz w:val="18"/>
          <w:szCs w:val="18"/>
          <w:lang w:val="en-US"/>
        </w:rPr>
        <w:t>.</w:t>
      </w:r>
    </w:p>
    <w:p w14:paraId="0C3DA8BE" w14:textId="77777777" w:rsidR="007C1701" w:rsidRPr="00AC5903" w:rsidRDefault="007C1701" w:rsidP="007C1701">
      <w:pPr>
        <w:widowControl w:val="0"/>
        <w:autoSpaceDE w:val="0"/>
        <w:autoSpaceDN w:val="0"/>
        <w:adjustRightInd w:val="0"/>
        <w:spacing w:after="0" w:line="240" w:lineRule="auto"/>
        <w:rPr>
          <w:rFonts w:ascii="Times New Roman" w:hAnsi="Times New Roman"/>
          <w:lang w:val="en-US"/>
        </w:rPr>
      </w:pPr>
    </w:p>
    <w:p w14:paraId="7EBFFC26" w14:textId="5CF0D8BA" w:rsidR="00436BEB" w:rsidRPr="00AC5903" w:rsidRDefault="00DB083C" w:rsidP="00D60587">
      <w:pPr>
        <w:pStyle w:val="Heading2"/>
        <w:rPr>
          <w:rFonts w:ascii="Times New Roman" w:hAnsi="Times New Roman" w:cs="Times New Roman"/>
          <w:lang w:val="en-US"/>
        </w:rPr>
      </w:pPr>
      <w:bookmarkStart w:id="21" w:name="_Toc156488563"/>
      <w:r w:rsidRPr="00AC5903">
        <w:rPr>
          <w:rFonts w:ascii="Times New Roman" w:hAnsi="Times New Roman" w:cs="Times New Roman"/>
          <w:lang w:val="en-US"/>
        </w:rPr>
        <w:t>2</w:t>
      </w:r>
      <w:r w:rsidR="00436BEB" w:rsidRPr="00AC5903">
        <w:rPr>
          <w:rFonts w:ascii="Times New Roman" w:hAnsi="Times New Roman" w:cs="Times New Roman"/>
          <w:lang w:val="en-US"/>
        </w:rPr>
        <w:t>.</w:t>
      </w:r>
      <w:r w:rsidR="007C1701" w:rsidRPr="00AC5903">
        <w:rPr>
          <w:rFonts w:ascii="Times New Roman" w:hAnsi="Times New Roman" w:cs="Times New Roman"/>
          <w:lang w:val="en-US"/>
        </w:rPr>
        <w:t>7</w:t>
      </w:r>
      <w:r w:rsidR="00436BEB" w:rsidRPr="00AC5903">
        <w:rPr>
          <w:rFonts w:ascii="Times New Roman" w:hAnsi="Times New Roman" w:cs="Times New Roman"/>
          <w:lang w:val="en-US"/>
        </w:rPr>
        <w:t xml:space="preserve"> Models with Different Border Measures</w:t>
      </w:r>
      <w:bookmarkEnd w:id="21"/>
    </w:p>
    <w:p w14:paraId="51A2B4F3" w14:textId="0B255D2A" w:rsidR="00474069" w:rsidRPr="00AC5903" w:rsidRDefault="00474069" w:rsidP="00FB73F3">
      <w:pPr>
        <w:spacing w:before="240" w:after="0" w:line="240" w:lineRule="auto"/>
        <w:rPr>
          <w:rFonts w:ascii="Times New Roman" w:hAnsi="Times New Roman"/>
          <w:lang w:val="en-US"/>
        </w:rPr>
      </w:pPr>
      <w:r w:rsidRPr="00AC5903">
        <w:rPr>
          <w:rFonts w:ascii="Times New Roman" w:hAnsi="Times New Roman"/>
          <w:lang w:val="en-US"/>
        </w:rPr>
        <w:t xml:space="preserve">The US-Mexico border might not be uniform in its importance. In the core models we included segments of the border covering 100 km of each port of entry side by side. However, either the very point of entry might be the important resource for DTOs, shorter segments, or the whole border. Thus, by only focusing on one segment, our results might be biased by not measuring the border properly. To assess such potential bias in our models, we used three alternative measures of the border: segments of 50 km from any port of entry side by side, the whole border </w:t>
      </w:r>
      <w:r w:rsidRPr="00AC5903">
        <w:rPr>
          <w:rFonts w:ascii="Times New Roman" w:hAnsi="Times New Roman"/>
          <w:lang w:val="en-US"/>
        </w:rPr>
        <w:fldChar w:fldCharType="begin" w:fldLock="1"/>
      </w:r>
      <w:r w:rsidRPr="00AC5903">
        <w:rPr>
          <w:rFonts w:ascii="Times New Roman" w:hAnsi="Times New Roman"/>
          <w:lang w:val="en-US"/>
        </w:rPr>
        <w:instrText>ADDIN CSL_CITATION {"citationItems":[{"id":"ITEM-1","itemData":{"URL":"https://hifld-geoplatform.opendata.arcgis.com/datasets/mexico-and-us-border","accessed":{"date-parts":[["2020","8","6"]]},"author":[{"dropping-particle":"","family":"Department of Homeland Security","given":"","non-dropping-particle":"","parse-names":false,"suffix":""}],"container-title":"HIFLD Open Data","id":"ITEM-1","issued":{"date-parts":[["2017"]]},"title":"Mexico and US Border","type":"webpage"},"uris":["http://www.mendeley.com/documents/?uuid=a05460c6-d184-3feb-beaf-a80c31d2437b"]}],"mendeley":{"formattedCitation":"(Department of Homeland Security 2017)","plainTextFormattedCitation":"(Department of Homeland Security 2017)","previouslyFormattedCitation":"(Department of Homeland Security 2017)"},"properties":{"noteIndex":0},"schema":"https://github.com/citation-style-language/schema/raw/master/csl-citation.json"}</w:instrText>
      </w:r>
      <w:r w:rsidRPr="00AC5903">
        <w:rPr>
          <w:rFonts w:ascii="Times New Roman" w:hAnsi="Times New Roman"/>
          <w:lang w:val="en-US"/>
        </w:rPr>
        <w:fldChar w:fldCharType="separate"/>
      </w:r>
      <w:r w:rsidRPr="00AC5903">
        <w:rPr>
          <w:rFonts w:ascii="Times New Roman" w:hAnsi="Times New Roman"/>
          <w:noProof/>
          <w:lang w:val="en-US"/>
        </w:rPr>
        <w:t>(Department of Homeland Security 2017)</w:t>
      </w:r>
      <w:r w:rsidRPr="00AC5903">
        <w:rPr>
          <w:rFonts w:ascii="Times New Roman" w:hAnsi="Times New Roman"/>
          <w:lang w:val="en-US"/>
        </w:rPr>
        <w:fldChar w:fldCharType="end"/>
      </w:r>
      <w:r w:rsidRPr="00AC5903">
        <w:rPr>
          <w:rFonts w:ascii="Times New Roman" w:hAnsi="Times New Roman"/>
          <w:lang w:val="en-US"/>
        </w:rPr>
        <w:t xml:space="preserve">, and all the ports of entry </w:t>
      </w:r>
      <w:r w:rsidRPr="00AC5903">
        <w:rPr>
          <w:rFonts w:ascii="Times New Roman" w:hAnsi="Times New Roman"/>
          <w:lang w:val="en-US"/>
        </w:rPr>
        <w:fldChar w:fldCharType="begin" w:fldLock="1"/>
      </w:r>
      <w:r w:rsidR="008A52DA" w:rsidRPr="00AC5903">
        <w:rPr>
          <w:rFonts w:ascii="Times New Roman" w:hAnsi="Times New Roman"/>
          <w:lang w:val="en-US"/>
        </w:rPr>
        <w:instrText>ADDIN CSL_CITATION {"citationItems":[{"id":"ITEM-1","itemData":{"URL":"https://www.cbp.gov/contact/ports/","accessed":{"date-parts":[["2020","8","6"]]},"author":[{"dropping-particle":"","family":"US Customs and Border Protection","given":"","non-dropping-particle":"","parse-names":false,"suffix":""}],"container-title":"Locate a Port of Entry","id":"ITEM-1","issued":{"date-parts":[["2019"]]},"title":"Locate a Port of Entry","type":"webpage"},"uris":["http://www.mendeley.com/documents/?uuid=4b05971b-d1b8-3bcf-870d-7a47aa5de733"]}],"mendeley":{"formattedCitation":"(US Customs and Border Protection 2019)","plainTextFormattedCitation":"(US Customs and Border Protection 2019)","previouslyFormattedCitation":"(US Customs and Border Protection 2019)"},"properties":{"noteIndex":0},"schema":"https://github.com/citation-style-language/schema/raw/master/csl-citation.json"}</w:instrText>
      </w:r>
      <w:r w:rsidRPr="00AC5903">
        <w:rPr>
          <w:rFonts w:ascii="Times New Roman" w:hAnsi="Times New Roman"/>
          <w:lang w:val="en-US"/>
        </w:rPr>
        <w:fldChar w:fldCharType="separate"/>
      </w:r>
      <w:r w:rsidRPr="00AC5903">
        <w:rPr>
          <w:rFonts w:ascii="Times New Roman" w:hAnsi="Times New Roman"/>
          <w:noProof/>
          <w:lang w:val="en-US"/>
        </w:rPr>
        <w:t>(US Customs and Border Protection 2019)</w:t>
      </w:r>
      <w:r w:rsidRPr="00AC5903">
        <w:rPr>
          <w:rFonts w:ascii="Times New Roman" w:hAnsi="Times New Roman"/>
          <w:lang w:val="en-US"/>
        </w:rPr>
        <w:fldChar w:fldCharType="end"/>
      </w:r>
      <w:r w:rsidRPr="00AC5903">
        <w:rPr>
          <w:rFonts w:ascii="Times New Roman" w:hAnsi="Times New Roman"/>
          <w:lang w:val="en-US"/>
        </w:rPr>
        <w:t xml:space="preserve">. </w:t>
      </w:r>
    </w:p>
    <w:p w14:paraId="3EDF2236" w14:textId="02B4AB34" w:rsidR="00F13646" w:rsidRPr="00AC5903" w:rsidRDefault="00E25888" w:rsidP="00CD1F62">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DB083C" w:rsidRPr="00AC5903">
        <w:rPr>
          <w:rFonts w:ascii="Times New Roman" w:hAnsi="Times New Roman" w:cs="Times New Roman"/>
          <w:b w:val="0"/>
          <w:bCs/>
          <w:lang w:val="en-US"/>
        </w:rPr>
        <w:t>2</w:t>
      </w:r>
      <w:r w:rsidRPr="00AC5903">
        <w:rPr>
          <w:rFonts w:ascii="Times New Roman" w:hAnsi="Times New Roman" w:cs="Times New Roman"/>
          <w:b w:val="0"/>
          <w:bCs/>
          <w:lang w:val="en-US"/>
        </w:rPr>
        <w:t>.</w:t>
      </w:r>
      <w:r w:rsidR="008D524E" w:rsidRPr="00AC5903">
        <w:rPr>
          <w:rFonts w:ascii="Times New Roman" w:hAnsi="Times New Roman" w:cs="Times New Roman"/>
          <w:b w:val="0"/>
          <w:bCs/>
          <w:lang w:val="en-US"/>
        </w:rPr>
        <w:t>7</w:t>
      </w:r>
      <w:r w:rsidRPr="00AC5903">
        <w:rPr>
          <w:rFonts w:ascii="Times New Roman" w:hAnsi="Times New Roman" w:cs="Times New Roman"/>
          <w:b w:val="0"/>
          <w:bCs/>
          <w:lang w:val="en-US"/>
        </w:rPr>
        <w:t>.1. Mediation Negative Binomial Estimates with Different Border Measures</w:t>
      </w:r>
    </w:p>
    <w:tbl>
      <w:tblPr>
        <w:tblW w:w="5000" w:type="pct"/>
        <w:tblLook w:val="0000" w:firstRow="0" w:lastRow="0" w:firstColumn="0" w:lastColumn="0" w:noHBand="0" w:noVBand="0"/>
      </w:tblPr>
      <w:tblGrid>
        <w:gridCol w:w="2658"/>
        <w:gridCol w:w="1236"/>
        <w:gridCol w:w="1236"/>
        <w:gridCol w:w="1236"/>
        <w:gridCol w:w="1236"/>
        <w:gridCol w:w="1236"/>
      </w:tblGrid>
      <w:tr w:rsidR="00B57FFA" w:rsidRPr="00E63430" w14:paraId="1831ED04" w14:textId="77777777" w:rsidTr="0050290E">
        <w:tc>
          <w:tcPr>
            <w:tcW w:w="2422" w:type="pct"/>
            <w:tcBorders>
              <w:top w:val="single" w:sz="4" w:space="0" w:color="auto"/>
              <w:left w:val="nil"/>
              <w:bottom w:val="nil"/>
              <w:right w:val="nil"/>
            </w:tcBorders>
          </w:tcPr>
          <w:p w14:paraId="61E67BBF"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p>
        </w:tc>
        <w:tc>
          <w:tcPr>
            <w:tcW w:w="516" w:type="pct"/>
            <w:tcBorders>
              <w:top w:val="single" w:sz="4" w:space="0" w:color="auto"/>
              <w:left w:val="nil"/>
              <w:bottom w:val="nil"/>
              <w:right w:val="nil"/>
            </w:tcBorders>
          </w:tcPr>
          <w:p w14:paraId="6226289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515" w:type="pct"/>
            <w:tcBorders>
              <w:top w:val="single" w:sz="4" w:space="0" w:color="auto"/>
              <w:left w:val="nil"/>
              <w:bottom w:val="nil"/>
              <w:right w:val="nil"/>
            </w:tcBorders>
          </w:tcPr>
          <w:p w14:paraId="6CF06A1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c>
          <w:tcPr>
            <w:tcW w:w="515" w:type="pct"/>
            <w:tcBorders>
              <w:top w:val="single" w:sz="4" w:space="0" w:color="auto"/>
              <w:left w:val="nil"/>
              <w:bottom w:val="nil"/>
              <w:right w:val="nil"/>
            </w:tcBorders>
          </w:tcPr>
          <w:p w14:paraId="5E2305D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(3)</w:t>
            </w:r>
          </w:p>
        </w:tc>
        <w:tc>
          <w:tcPr>
            <w:tcW w:w="515" w:type="pct"/>
            <w:tcBorders>
              <w:top w:val="single" w:sz="4" w:space="0" w:color="auto"/>
              <w:left w:val="nil"/>
              <w:bottom w:val="nil"/>
              <w:right w:val="nil"/>
            </w:tcBorders>
          </w:tcPr>
          <w:p w14:paraId="00A4E5E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w:t>
            </w:r>
          </w:p>
        </w:tc>
        <w:tc>
          <w:tcPr>
            <w:tcW w:w="515" w:type="pct"/>
            <w:tcBorders>
              <w:top w:val="single" w:sz="4" w:space="0" w:color="auto"/>
              <w:left w:val="nil"/>
              <w:bottom w:val="nil"/>
              <w:right w:val="nil"/>
            </w:tcBorders>
          </w:tcPr>
          <w:p w14:paraId="511470A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w:t>
            </w:r>
          </w:p>
        </w:tc>
      </w:tr>
      <w:tr w:rsidR="00B57FFA" w:rsidRPr="00E63430" w14:paraId="4B79177D" w14:textId="77777777" w:rsidTr="0050290E">
        <w:tc>
          <w:tcPr>
            <w:tcW w:w="2422" w:type="pct"/>
            <w:tcBorders>
              <w:top w:val="nil"/>
              <w:left w:val="nil"/>
              <w:bottom w:val="nil"/>
              <w:right w:val="nil"/>
            </w:tcBorders>
          </w:tcPr>
          <w:p w14:paraId="4E5E828D"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1AC33BB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Total Deaths</w:t>
            </w:r>
          </w:p>
        </w:tc>
        <w:tc>
          <w:tcPr>
            <w:tcW w:w="515" w:type="pct"/>
            <w:tcBorders>
              <w:top w:val="nil"/>
              <w:left w:val="nil"/>
              <w:bottom w:val="nil"/>
              <w:right w:val="nil"/>
            </w:tcBorders>
          </w:tcPr>
          <w:p w14:paraId="4ED74CF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Total Deaths</w:t>
            </w:r>
          </w:p>
        </w:tc>
        <w:tc>
          <w:tcPr>
            <w:tcW w:w="515" w:type="pct"/>
            <w:tcBorders>
              <w:top w:val="nil"/>
              <w:left w:val="nil"/>
              <w:bottom w:val="nil"/>
              <w:right w:val="nil"/>
            </w:tcBorders>
          </w:tcPr>
          <w:p w14:paraId="34B0D6B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Total Deaths</w:t>
            </w:r>
          </w:p>
        </w:tc>
        <w:tc>
          <w:tcPr>
            <w:tcW w:w="515" w:type="pct"/>
            <w:tcBorders>
              <w:top w:val="nil"/>
              <w:left w:val="nil"/>
              <w:bottom w:val="nil"/>
              <w:right w:val="nil"/>
            </w:tcBorders>
          </w:tcPr>
          <w:p w14:paraId="7F29A6F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Total Deaths</w:t>
            </w:r>
          </w:p>
        </w:tc>
        <w:tc>
          <w:tcPr>
            <w:tcW w:w="515" w:type="pct"/>
            <w:tcBorders>
              <w:top w:val="nil"/>
              <w:left w:val="nil"/>
              <w:bottom w:val="nil"/>
              <w:right w:val="nil"/>
            </w:tcBorders>
          </w:tcPr>
          <w:p w14:paraId="7BF6F09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Total Deaths</w:t>
            </w:r>
          </w:p>
        </w:tc>
      </w:tr>
      <w:tr w:rsidR="00B57FFA" w:rsidRPr="00E63430" w14:paraId="6B0EA772" w14:textId="77777777" w:rsidTr="0050290E">
        <w:tc>
          <w:tcPr>
            <w:tcW w:w="2422" w:type="pct"/>
            <w:tcBorders>
              <w:top w:val="single" w:sz="4" w:space="0" w:color="auto"/>
              <w:left w:val="nil"/>
              <w:bottom w:val="nil"/>
              <w:right w:val="nil"/>
            </w:tcBorders>
          </w:tcPr>
          <w:p w14:paraId="7F8704A0" w14:textId="77777777" w:rsidR="00B57FFA" w:rsidRPr="00AC5903" w:rsidRDefault="00B57FFA" w:rsidP="00241970">
            <w:pPr>
              <w:widowControl w:val="0"/>
              <w:autoSpaceDE w:val="0"/>
              <w:autoSpaceDN w:val="0"/>
              <w:adjustRightInd w:val="0"/>
              <w:spacing w:after="0" w:line="240" w:lineRule="auto"/>
              <w:rPr>
                <w:rFonts w:ascii="Times New Roman" w:hAnsi="Times New Roman"/>
                <w:i/>
                <w:iCs/>
              </w:rPr>
            </w:pPr>
            <w:r w:rsidRPr="00AC5903">
              <w:rPr>
                <w:rFonts w:ascii="Times New Roman" w:hAnsi="Times New Roman"/>
                <w:i/>
                <w:iCs/>
              </w:rPr>
              <w:t>Violence</w:t>
            </w:r>
          </w:p>
        </w:tc>
        <w:tc>
          <w:tcPr>
            <w:tcW w:w="516" w:type="pct"/>
            <w:tcBorders>
              <w:top w:val="single" w:sz="4" w:space="0" w:color="auto"/>
              <w:left w:val="nil"/>
              <w:bottom w:val="nil"/>
              <w:right w:val="nil"/>
            </w:tcBorders>
          </w:tcPr>
          <w:p w14:paraId="79C975B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40B6F18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455CE3D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179CBAF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72BD811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60A9D8BB" w14:textId="77777777" w:rsidTr="0050290E">
        <w:tc>
          <w:tcPr>
            <w:tcW w:w="2422" w:type="pct"/>
            <w:tcBorders>
              <w:top w:val="nil"/>
              <w:left w:val="nil"/>
              <w:bottom w:val="nil"/>
              <w:right w:val="nil"/>
            </w:tcBorders>
          </w:tcPr>
          <w:p w14:paraId="2C3ABAEC"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516" w:type="pct"/>
            <w:tcBorders>
              <w:top w:val="nil"/>
              <w:left w:val="nil"/>
              <w:bottom w:val="nil"/>
              <w:right w:val="nil"/>
            </w:tcBorders>
          </w:tcPr>
          <w:p w14:paraId="6421C8F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0.663***</w:t>
            </w:r>
          </w:p>
        </w:tc>
        <w:tc>
          <w:tcPr>
            <w:tcW w:w="515" w:type="pct"/>
            <w:tcBorders>
              <w:top w:val="nil"/>
              <w:left w:val="nil"/>
              <w:bottom w:val="nil"/>
              <w:right w:val="nil"/>
            </w:tcBorders>
          </w:tcPr>
          <w:p w14:paraId="7F27DF1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37A7092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E1781E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06E029A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731D1AB3" w14:textId="77777777" w:rsidTr="0050290E">
        <w:tc>
          <w:tcPr>
            <w:tcW w:w="2422" w:type="pct"/>
            <w:tcBorders>
              <w:top w:val="nil"/>
              <w:left w:val="nil"/>
              <w:bottom w:val="nil"/>
              <w:right w:val="nil"/>
            </w:tcBorders>
          </w:tcPr>
          <w:p w14:paraId="6EEC7691"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008D837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(0.016)</w:t>
            </w:r>
          </w:p>
        </w:tc>
        <w:tc>
          <w:tcPr>
            <w:tcW w:w="515" w:type="pct"/>
            <w:tcBorders>
              <w:top w:val="nil"/>
              <w:left w:val="nil"/>
              <w:bottom w:val="nil"/>
              <w:right w:val="nil"/>
            </w:tcBorders>
          </w:tcPr>
          <w:p w14:paraId="4FF8A67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11745A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44D8DB5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4E64264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585EF5B4" w14:textId="77777777" w:rsidTr="0050290E">
        <w:tc>
          <w:tcPr>
            <w:tcW w:w="2422" w:type="pct"/>
            <w:tcBorders>
              <w:top w:val="nil"/>
              <w:left w:val="nil"/>
              <w:bottom w:val="nil"/>
              <w:right w:val="nil"/>
            </w:tcBorders>
          </w:tcPr>
          <w:p w14:paraId="3E964BF9"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(50 km, logged)</w:t>
            </w:r>
          </w:p>
        </w:tc>
        <w:tc>
          <w:tcPr>
            <w:tcW w:w="516" w:type="pct"/>
            <w:tcBorders>
              <w:top w:val="nil"/>
              <w:left w:val="nil"/>
              <w:bottom w:val="nil"/>
              <w:right w:val="nil"/>
            </w:tcBorders>
          </w:tcPr>
          <w:p w14:paraId="26ED6E8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7DB6913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0.663***</w:t>
            </w:r>
          </w:p>
        </w:tc>
        <w:tc>
          <w:tcPr>
            <w:tcW w:w="515" w:type="pct"/>
            <w:tcBorders>
              <w:top w:val="nil"/>
              <w:left w:val="nil"/>
              <w:bottom w:val="nil"/>
              <w:right w:val="nil"/>
            </w:tcBorders>
          </w:tcPr>
          <w:p w14:paraId="5FEE49E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5395985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2D029D7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68080C3E" w14:textId="77777777" w:rsidTr="0050290E">
        <w:tc>
          <w:tcPr>
            <w:tcW w:w="2422" w:type="pct"/>
            <w:tcBorders>
              <w:top w:val="nil"/>
              <w:left w:val="nil"/>
              <w:bottom w:val="nil"/>
              <w:right w:val="nil"/>
            </w:tcBorders>
          </w:tcPr>
          <w:p w14:paraId="4E04EBA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2DD264A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7B6B35F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(0.016)</w:t>
            </w:r>
          </w:p>
        </w:tc>
        <w:tc>
          <w:tcPr>
            <w:tcW w:w="515" w:type="pct"/>
            <w:tcBorders>
              <w:top w:val="nil"/>
              <w:left w:val="nil"/>
              <w:bottom w:val="nil"/>
              <w:right w:val="nil"/>
            </w:tcBorders>
          </w:tcPr>
          <w:p w14:paraId="5B02883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0B30A27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63D4713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44E271DB" w14:textId="77777777" w:rsidTr="0050290E">
        <w:tc>
          <w:tcPr>
            <w:tcW w:w="2422" w:type="pct"/>
            <w:tcBorders>
              <w:top w:val="nil"/>
              <w:left w:val="nil"/>
              <w:bottom w:val="nil"/>
              <w:right w:val="nil"/>
            </w:tcBorders>
          </w:tcPr>
          <w:p w14:paraId="17CA8862" w14:textId="498D70F8"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US order (logged)</w:t>
            </w:r>
          </w:p>
        </w:tc>
        <w:tc>
          <w:tcPr>
            <w:tcW w:w="516" w:type="pct"/>
            <w:tcBorders>
              <w:top w:val="nil"/>
              <w:left w:val="nil"/>
              <w:bottom w:val="nil"/>
              <w:right w:val="nil"/>
            </w:tcBorders>
          </w:tcPr>
          <w:p w14:paraId="4FDED39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3269413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0AF6EB1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0.680***</w:t>
            </w:r>
          </w:p>
        </w:tc>
        <w:tc>
          <w:tcPr>
            <w:tcW w:w="515" w:type="pct"/>
            <w:tcBorders>
              <w:top w:val="nil"/>
              <w:left w:val="nil"/>
              <w:bottom w:val="nil"/>
              <w:right w:val="nil"/>
            </w:tcBorders>
          </w:tcPr>
          <w:p w14:paraId="3DA68A1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390D0E1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3F9EB662" w14:textId="77777777" w:rsidTr="0050290E">
        <w:tc>
          <w:tcPr>
            <w:tcW w:w="2422" w:type="pct"/>
            <w:tcBorders>
              <w:top w:val="nil"/>
              <w:left w:val="nil"/>
              <w:bottom w:val="nil"/>
              <w:right w:val="nil"/>
            </w:tcBorders>
          </w:tcPr>
          <w:p w14:paraId="3E36AEC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52DD034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03D3B0F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6B386BA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(0.015)</w:t>
            </w:r>
          </w:p>
        </w:tc>
        <w:tc>
          <w:tcPr>
            <w:tcW w:w="515" w:type="pct"/>
            <w:tcBorders>
              <w:top w:val="nil"/>
              <w:left w:val="nil"/>
              <w:bottom w:val="nil"/>
              <w:right w:val="nil"/>
            </w:tcBorders>
          </w:tcPr>
          <w:p w14:paraId="6E8634B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2DA21F7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6F0C1927" w14:textId="77777777" w:rsidTr="0050290E">
        <w:tc>
          <w:tcPr>
            <w:tcW w:w="2422" w:type="pct"/>
            <w:tcBorders>
              <w:top w:val="nil"/>
              <w:left w:val="nil"/>
              <w:bottom w:val="nil"/>
              <w:right w:val="nil"/>
            </w:tcBorders>
          </w:tcPr>
          <w:p w14:paraId="46C79B61"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Entry Port (logged)</w:t>
            </w:r>
          </w:p>
        </w:tc>
        <w:tc>
          <w:tcPr>
            <w:tcW w:w="516" w:type="pct"/>
            <w:tcBorders>
              <w:top w:val="nil"/>
              <w:left w:val="nil"/>
              <w:bottom w:val="nil"/>
              <w:right w:val="nil"/>
            </w:tcBorders>
          </w:tcPr>
          <w:p w14:paraId="72A0A08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173BD93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6E08582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512B068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0.610***</w:t>
            </w:r>
          </w:p>
        </w:tc>
        <w:tc>
          <w:tcPr>
            <w:tcW w:w="515" w:type="pct"/>
            <w:tcBorders>
              <w:top w:val="nil"/>
              <w:left w:val="nil"/>
              <w:bottom w:val="nil"/>
              <w:right w:val="nil"/>
            </w:tcBorders>
          </w:tcPr>
          <w:p w14:paraId="7AA6E0D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6C60EDF7" w14:textId="77777777" w:rsidTr="0050290E">
        <w:tc>
          <w:tcPr>
            <w:tcW w:w="2422" w:type="pct"/>
            <w:tcBorders>
              <w:top w:val="nil"/>
              <w:left w:val="nil"/>
              <w:bottom w:val="nil"/>
              <w:right w:val="nil"/>
            </w:tcBorders>
          </w:tcPr>
          <w:p w14:paraId="3E2DDBFD"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005D454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536F8B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78EFD14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233D833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515" w:type="pct"/>
            <w:tcBorders>
              <w:top w:val="nil"/>
              <w:left w:val="nil"/>
              <w:bottom w:val="nil"/>
              <w:right w:val="nil"/>
            </w:tcBorders>
          </w:tcPr>
          <w:p w14:paraId="09DFDE5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32B2453A" w14:textId="77777777" w:rsidTr="0050290E">
        <w:tc>
          <w:tcPr>
            <w:tcW w:w="2422" w:type="pct"/>
            <w:tcBorders>
              <w:top w:val="nil"/>
              <w:left w:val="nil"/>
              <w:bottom w:val="nil"/>
              <w:right w:val="nil"/>
            </w:tcBorders>
          </w:tcPr>
          <w:p w14:paraId="5D961870"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Closest to Highways (logged)</w:t>
            </w:r>
          </w:p>
        </w:tc>
        <w:tc>
          <w:tcPr>
            <w:tcW w:w="516" w:type="pct"/>
            <w:tcBorders>
              <w:top w:val="nil"/>
              <w:left w:val="nil"/>
              <w:bottom w:val="nil"/>
              <w:right w:val="nil"/>
            </w:tcBorders>
          </w:tcPr>
          <w:p w14:paraId="6234565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0CE0C5F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261721F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607FECE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26AF6B4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0.675***</w:t>
            </w:r>
          </w:p>
        </w:tc>
      </w:tr>
      <w:tr w:rsidR="00B57FFA" w:rsidRPr="00E63430" w14:paraId="3FE6E671" w14:textId="77777777" w:rsidTr="0050290E">
        <w:tc>
          <w:tcPr>
            <w:tcW w:w="2422" w:type="pct"/>
            <w:tcBorders>
              <w:top w:val="nil"/>
              <w:left w:val="nil"/>
              <w:bottom w:val="nil"/>
              <w:right w:val="nil"/>
            </w:tcBorders>
          </w:tcPr>
          <w:p w14:paraId="7C1686C7"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073D6FC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5AF656A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3766F5F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03F718D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3981B41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(0.015)</w:t>
            </w:r>
          </w:p>
        </w:tc>
      </w:tr>
      <w:tr w:rsidR="00B57FFA" w:rsidRPr="00E63430" w14:paraId="2B911BD6" w14:textId="77777777" w:rsidTr="0050290E">
        <w:tc>
          <w:tcPr>
            <w:tcW w:w="2422" w:type="pct"/>
            <w:tcBorders>
              <w:top w:val="nil"/>
              <w:left w:val="nil"/>
              <w:bottom w:val="nil"/>
              <w:right w:val="nil"/>
            </w:tcBorders>
          </w:tcPr>
          <w:p w14:paraId="18236235"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Number of DTOs</w:t>
            </w:r>
          </w:p>
        </w:tc>
        <w:tc>
          <w:tcPr>
            <w:tcW w:w="516" w:type="pct"/>
            <w:tcBorders>
              <w:top w:val="nil"/>
              <w:left w:val="nil"/>
              <w:bottom w:val="nil"/>
              <w:right w:val="nil"/>
            </w:tcBorders>
          </w:tcPr>
          <w:p w14:paraId="207B46F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5.685***</w:t>
            </w:r>
          </w:p>
        </w:tc>
        <w:tc>
          <w:tcPr>
            <w:tcW w:w="515" w:type="pct"/>
            <w:tcBorders>
              <w:top w:val="nil"/>
              <w:left w:val="nil"/>
              <w:bottom w:val="nil"/>
              <w:right w:val="nil"/>
            </w:tcBorders>
          </w:tcPr>
          <w:p w14:paraId="345E8F6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5.685***</w:t>
            </w:r>
          </w:p>
        </w:tc>
        <w:tc>
          <w:tcPr>
            <w:tcW w:w="515" w:type="pct"/>
            <w:tcBorders>
              <w:top w:val="nil"/>
              <w:left w:val="nil"/>
              <w:bottom w:val="nil"/>
              <w:right w:val="nil"/>
            </w:tcBorders>
          </w:tcPr>
          <w:p w14:paraId="2AAF5CA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5.709***</w:t>
            </w:r>
          </w:p>
        </w:tc>
        <w:tc>
          <w:tcPr>
            <w:tcW w:w="515" w:type="pct"/>
            <w:tcBorders>
              <w:top w:val="nil"/>
              <w:left w:val="nil"/>
              <w:bottom w:val="nil"/>
              <w:right w:val="nil"/>
            </w:tcBorders>
          </w:tcPr>
          <w:p w14:paraId="2483038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5.660***</w:t>
            </w:r>
          </w:p>
        </w:tc>
        <w:tc>
          <w:tcPr>
            <w:tcW w:w="515" w:type="pct"/>
            <w:tcBorders>
              <w:top w:val="nil"/>
              <w:left w:val="nil"/>
              <w:bottom w:val="nil"/>
              <w:right w:val="nil"/>
            </w:tcBorders>
          </w:tcPr>
          <w:p w14:paraId="512C4CF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5.701***</w:t>
            </w:r>
          </w:p>
        </w:tc>
      </w:tr>
      <w:tr w:rsidR="00B57FFA" w:rsidRPr="00E63430" w14:paraId="3C0AE7C8" w14:textId="77777777" w:rsidTr="0050290E">
        <w:tc>
          <w:tcPr>
            <w:tcW w:w="2422" w:type="pct"/>
            <w:tcBorders>
              <w:top w:val="nil"/>
              <w:left w:val="nil"/>
              <w:bottom w:val="nil"/>
              <w:right w:val="nil"/>
            </w:tcBorders>
          </w:tcPr>
          <w:p w14:paraId="78E5A97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1DA4554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(0.398)</w:t>
            </w:r>
          </w:p>
        </w:tc>
        <w:tc>
          <w:tcPr>
            <w:tcW w:w="515" w:type="pct"/>
            <w:tcBorders>
              <w:top w:val="nil"/>
              <w:left w:val="nil"/>
              <w:bottom w:val="nil"/>
              <w:right w:val="nil"/>
            </w:tcBorders>
          </w:tcPr>
          <w:p w14:paraId="4468BDF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(0.398)</w:t>
            </w:r>
          </w:p>
        </w:tc>
        <w:tc>
          <w:tcPr>
            <w:tcW w:w="515" w:type="pct"/>
            <w:tcBorders>
              <w:top w:val="nil"/>
              <w:left w:val="nil"/>
              <w:bottom w:val="nil"/>
              <w:right w:val="nil"/>
            </w:tcBorders>
          </w:tcPr>
          <w:p w14:paraId="014B9A0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(0.400)</w:t>
            </w:r>
          </w:p>
        </w:tc>
        <w:tc>
          <w:tcPr>
            <w:tcW w:w="515" w:type="pct"/>
            <w:tcBorders>
              <w:top w:val="nil"/>
              <w:left w:val="nil"/>
              <w:bottom w:val="nil"/>
              <w:right w:val="nil"/>
            </w:tcBorders>
          </w:tcPr>
          <w:p w14:paraId="4C6098F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(0.396)</w:t>
            </w:r>
          </w:p>
        </w:tc>
        <w:tc>
          <w:tcPr>
            <w:tcW w:w="515" w:type="pct"/>
            <w:tcBorders>
              <w:top w:val="nil"/>
              <w:left w:val="nil"/>
              <w:bottom w:val="nil"/>
              <w:right w:val="nil"/>
            </w:tcBorders>
          </w:tcPr>
          <w:p w14:paraId="30DA26A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(0.400)</w:t>
            </w:r>
          </w:p>
        </w:tc>
      </w:tr>
      <w:tr w:rsidR="00B57FFA" w:rsidRPr="00E63430" w14:paraId="3D98CB91" w14:textId="77777777" w:rsidTr="0050290E">
        <w:tc>
          <w:tcPr>
            <w:tcW w:w="2422" w:type="pct"/>
            <w:tcBorders>
              <w:top w:val="nil"/>
              <w:left w:val="nil"/>
              <w:bottom w:val="nil"/>
              <w:right w:val="nil"/>
            </w:tcBorders>
          </w:tcPr>
          <w:p w14:paraId="096AC631"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Total Deaths (t-1)</w:t>
            </w:r>
          </w:p>
        </w:tc>
        <w:tc>
          <w:tcPr>
            <w:tcW w:w="516" w:type="pct"/>
            <w:tcBorders>
              <w:top w:val="nil"/>
              <w:left w:val="nil"/>
              <w:bottom w:val="nil"/>
              <w:right w:val="nil"/>
            </w:tcBorders>
          </w:tcPr>
          <w:p w14:paraId="6041F3C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1.020**</w:t>
            </w:r>
          </w:p>
        </w:tc>
        <w:tc>
          <w:tcPr>
            <w:tcW w:w="515" w:type="pct"/>
            <w:tcBorders>
              <w:top w:val="nil"/>
              <w:left w:val="nil"/>
              <w:bottom w:val="nil"/>
              <w:right w:val="nil"/>
            </w:tcBorders>
          </w:tcPr>
          <w:p w14:paraId="5D3313E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1.020**</w:t>
            </w:r>
          </w:p>
        </w:tc>
        <w:tc>
          <w:tcPr>
            <w:tcW w:w="515" w:type="pct"/>
            <w:tcBorders>
              <w:top w:val="nil"/>
              <w:left w:val="nil"/>
              <w:bottom w:val="nil"/>
              <w:right w:val="nil"/>
            </w:tcBorders>
          </w:tcPr>
          <w:p w14:paraId="0B8F7E9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1.021**</w:t>
            </w:r>
          </w:p>
        </w:tc>
        <w:tc>
          <w:tcPr>
            <w:tcW w:w="515" w:type="pct"/>
            <w:tcBorders>
              <w:top w:val="nil"/>
              <w:left w:val="nil"/>
              <w:bottom w:val="nil"/>
              <w:right w:val="nil"/>
            </w:tcBorders>
          </w:tcPr>
          <w:p w14:paraId="1AF8B33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1.020*</w:t>
            </w:r>
          </w:p>
        </w:tc>
        <w:tc>
          <w:tcPr>
            <w:tcW w:w="515" w:type="pct"/>
            <w:tcBorders>
              <w:top w:val="nil"/>
              <w:left w:val="nil"/>
              <w:bottom w:val="nil"/>
              <w:right w:val="nil"/>
            </w:tcBorders>
          </w:tcPr>
          <w:p w14:paraId="51FEF8B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1.020**</w:t>
            </w:r>
          </w:p>
        </w:tc>
      </w:tr>
      <w:tr w:rsidR="00B57FFA" w:rsidRPr="00E63430" w14:paraId="25187BE9" w14:textId="77777777" w:rsidTr="0050290E">
        <w:tc>
          <w:tcPr>
            <w:tcW w:w="2422" w:type="pct"/>
            <w:tcBorders>
              <w:top w:val="nil"/>
              <w:left w:val="nil"/>
              <w:bottom w:val="nil"/>
              <w:right w:val="nil"/>
            </w:tcBorders>
          </w:tcPr>
          <w:p w14:paraId="29C644E8"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364E39D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515" w:type="pct"/>
            <w:tcBorders>
              <w:top w:val="nil"/>
              <w:left w:val="nil"/>
              <w:bottom w:val="nil"/>
              <w:right w:val="nil"/>
            </w:tcBorders>
          </w:tcPr>
          <w:p w14:paraId="720DEAD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515" w:type="pct"/>
            <w:tcBorders>
              <w:top w:val="nil"/>
              <w:left w:val="nil"/>
              <w:bottom w:val="nil"/>
              <w:right w:val="nil"/>
            </w:tcBorders>
          </w:tcPr>
          <w:p w14:paraId="1AF6E5A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515" w:type="pct"/>
            <w:tcBorders>
              <w:top w:val="nil"/>
              <w:left w:val="nil"/>
              <w:bottom w:val="nil"/>
              <w:right w:val="nil"/>
            </w:tcBorders>
          </w:tcPr>
          <w:p w14:paraId="0CD48C9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515" w:type="pct"/>
            <w:tcBorders>
              <w:top w:val="nil"/>
              <w:left w:val="nil"/>
              <w:bottom w:val="nil"/>
              <w:right w:val="nil"/>
            </w:tcBorders>
          </w:tcPr>
          <w:p w14:paraId="51221F5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r>
      <w:tr w:rsidR="00B57FFA" w:rsidRPr="00E63430" w14:paraId="39C687AA" w14:textId="77777777" w:rsidTr="0050290E">
        <w:tc>
          <w:tcPr>
            <w:tcW w:w="2422" w:type="pct"/>
            <w:tcBorders>
              <w:top w:val="nil"/>
              <w:left w:val="nil"/>
              <w:bottom w:val="nil"/>
              <w:right w:val="nil"/>
            </w:tcBorders>
          </w:tcPr>
          <w:p w14:paraId="37565B6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516" w:type="pct"/>
            <w:tcBorders>
              <w:top w:val="nil"/>
              <w:left w:val="nil"/>
              <w:bottom w:val="nil"/>
              <w:right w:val="nil"/>
            </w:tcBorders>
          </w:tcPr>
          <w:p w14:paraId="06FE773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6B30FE5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5199CBE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14316D9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0.002***</w:t>
            </w:r>
          </w:p>
        </w:tc>
        <w:tc>
          <w:tcPr>
            <w:tcW w:w="515" w:type="pct"/>
            <w:tcBorders>
              <w:top w:val="nil"/>
              <w:left w:val="nil"/>
              <w:bottom w:val="nil"/>
              <w:right w:val="nil"/>
            </w:tcBorders>
          </w:tcPr>
          <w:p w14:paraId="4744E9B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r>
      <w:tr w:rsidR="00B57FFA" w:rsidRPr="00E63430" w14:paraId="4D6F6568" w14:textId="77777777" w:rsidTr="0050290E">
        <w:tc>
          <w:tcPr>
            <w:tcW w:w="2422" w:type="pct"/>
            <w:tcBorders>
              <w:top w:val="nil"/>
              <w:left w:val="nil"/>
              <w:bottom w:val="nil"/>
              <w:right w:val="nil"/>
            </w:tcBorders>
          </w:tcPr>
          <w:p w14:paraId="104F6678"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511AB7A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15" w:type="pct"/>
            <w:tcBorders>
              <w:top w:val="nil"/>
              <w:left w:val="nil"/>
              <w:bottom w:val="nil"/>
              <w:right w:val="nil"/>
            </w:tcBorders>
          </w:tcPr>
          <w:p w14:paraId="0905368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15" w:type="pct"/>
            <w:tcBorders>
              <w:top w:val="nil"/>
              <w:left w:val="nil"/>
              <w:bottom w:val="nil"/>
              <w:right w:val="nil"/>
            </w:tcBorders>
          </w:tcPr>
          <w:p w14:paraId="280981E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15" w:type="pct"/>
            <w:tcBorders>
              <w:top w:val="nil"/>
              <w:left w:val="nil"/>
              <w:bottom w:val="nil"/>
              <w:right w:val="nil"/>
            </w:tcBorders>
          </w:tcPr>
          <w:p w14:paraId="0FC86E5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173E55D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r>
      <w:tr w:rsidR="00B57FFA" w:rsidRPr="00E63430" w14:paraId="1C6CE485" w14:textId="77777777" w:rsidTr="0050290E">
        <w:tc>
          <w:tcPr>
            <w:tcW w:w="2422" w:type="pct"/>
            <w:tcBorders>
              <w:top w:val="single" w:sz="4" w:space="0" w:color="auto"/>
              <w:left w:val="nil"/>
              <w:bottom w:val="nil"/>
              <w:right w:val="nil"/>
            </w:tcBorders>
          </w:tcPr>
          <w:p w14:paraId="459213E2" w14:textId="77777777" w:rsidR="00B57FFA" w:rsidRPr="00AC5903" w:rsidRDefault="00B57FFA" w:rsidP="00241970">
            <w:pPr>
              <w:widowControl w:val="0"/>
              <w:autoSpaceDE w:val="0"/>
              <w:autoSpaceDN w:val="0"/>
              <w:adjustRightInd w:val="0"/>
              <w:spacing w:after="0" w:line="240" w:lineRule="auto"/>
              <w:rPr>
                <w:rFonts w:ascii="Times New Roman" w:hAnsi="Times New Roman"/>
                <w:i/>
                <w:iCs/>
              </w:rPr>
            </w:pPr>
            <w:r w:rsidRPr="00AC5903">
              <w:rPr>
                <w:rFonts w:ascii="Times New Roman" w:hAnsi="Times New Roman"/>
                <w:i/>
                <w:iCs/>
              </w:rPr>
              <w:t>Number of DTOs</w:t>
            </w:r>
          </w:p>
        </w:tc>
        <w:tc>
          <w:tcPr>
            <w:tcW w:w="516" w:type="pct"/>
            <w:tcBorders>
              <w:top w:val="single" w:sz="4" w:space="0" w:color="auto"/>
              <w:left w:val="nil"/>
              <w:bottom w:val="nil"/>
              <w:right w:val="nil"/>
            </w:tcBorders>
          </w:tcPr>
          <w:p w14:paraId="10119B6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0E843B4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01E3D43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1C51E4C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single" w:sz="4" w:space="0" w:color="auto"/>
              <w:left w:val="nil"/>
              <w:bottom w:val="nil"/>
              <w:right w:val="nil"/>
            </w:tcBorders>
          </w:tcPr>
          <w:p w14:paraId="0CC27E1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2C4C2CA9" w14:textId="77777777" w:rsidTr="0050290E">
        <w:tc>
          <w:tcPr>
            <w:tcW w:w="2422" w:type="pct"/>
            <w:tcBorders>
              <w:top w:val="nil"/>
              <w:left w:val="nil"/>
              <w:bottom w:val="nil"/>
              <w:right w:val="nil"/>
            </w:tcBorders>
          </w:tcPr>
          <w:p w14:paraId="18878ED2"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516" w:type="pct"/>
            <w:tcBorders>
              <w:top w:val="nil"/>
              <w:left w:val="nil"/>
              <w:bottom w:val="nil"/>
              <w:right w:val="nil"/>
            </w:tcBorders>
          </w:tcPr>
          <w:p w14:paraId="237ED33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0.706***</w:t>
            </w:r>
          </w:p>
        </w:tc>
        <w:tc>
          <w:tcPr>
            <w:tcW w:w="515" w:type="pct"/>
            <w:tcBorders>
              <w:top w:val="nil"/>
              <w:left w:val="nil"/>
              <w:bottom w:val="nil"/>
              <w:right w:val="nil"/>
            </w:tcBorders>
          </w:tcPr>
          <w:p w14:paraId="537A0FB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0CBAC44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740923A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DAA60B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083F9579" w14:textId="77777777" w:rsidTr="0050290E">
        <w:tc>
          <w:tcPr>
            <w:tcW w:w="2422" w:type="pct"/>
            <w:tcBorders>
              <w:top w:val="nil"/>
              <w:left w:val="nil"/>
              <w:bottom w:val="nil"/>
              <w:right w:val="nil"/>
            </w:tcBorders>
          </w:tcPr>
          <w:p w14:paraId="015A1861"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7865F19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515" w:type="pct"/>
            <w:tcBorders>
              <w:top w:val="nil"/>
              <w:left w:val="nil"/>
              <w:bottom w:val="nil"/>
              <w:right w:val="nil"/>
            </w:tcBorders>
          </w:tcPr>
          <w:p w14:paraId="79F1279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338877B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5647ED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4B61F6A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735B898C" w14:textId="77777777" w:rsidTr="0050290E">
        <w:tc>
          <w:tcPr>
            <w:tcW w:w="2422" w:type="pct"/>
            <w:tcBorders>
              <w:top w:val="nil"/>
              <w:left w:val="nil"/>
              <w:bottom w:val="nil"/>
              <w:right w:val="nil"/>
            </w:tcBorders>
          </w:tcPr>
          <w:p w14:paraId="0A55F6A9"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(50 km, logged)</w:t>
            </w:r>
          </w:p>
        </w:tc>
        <w:tc>
          <w:tcPr>
            <w:tcW w:w="516" w:type="pct"/>
            <w:tcBorders>
              <w:top w:val="nil"/>
              <w:left w:val="nil"/>
              <w:bottom w:val="nil"/>
              <w:right w:val="nil"/>
            </w:tcBorders>
          </w:tcPr>
          <w:p w14:paraId="1EE4719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3CE73AB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0.706***</w:t>
            </w:r>
          </w:p>
        </w:tc>
        <w:tc>
          <w:tcPr>
            <w:tcW w:w="515" w:type="pct"/>
            <w:tcBorders>
              <w:top w:val="nil"/>
              <w:left w:val="nil"/>
              <w:bottom w:val="nil"/>
              <w:right w:val="nil"/>
            </w:tcBorders>
          </w:tcPr>
          <w:p w14:paraId="0DC3B46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27EBAE6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78F667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2E3AE3F0" w14:textId="77777777" w:rsidTr="0050290E">
        <w:tc>
          <w:tcPr>
            <w:tcW w:w="2422" w:type="pct"/>
            <w:tcBorders>
              <w:top w:val="nil"/>
              <w:left w:val="nil"/>
              <w:bottom w:val="nil"/>
              <w:right w:val="nil"/>
            </w:tcBorders>
          </w:tcPr>
          <w:p w14:paraId="19B8AC49"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5CB619B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5104D62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515" w:type="pct"/>
            <w:tcBorders>
              <w:top w:val="nil"/>
              <w:left w:val="nil"/>
              <w:bottom w:val="nil"/>
              <w:right w:val="nil"/>
            </w:tcBorders>
          </w:tcPr>
          <w:p w14:paraId="4199304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2CDDC28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527D5BE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525C2749" w14:textId="77777777" w:rsidTr="0050290E">
        <w:tc>
          <w:tcPr>
            <w:tcW w:w="2422" w:type="pct"/>
            <w:tcBorders>
              <w:top w:val="nil"/>
              <w:left w:val="nil"/>
              <w:bottom w:val="nil"/>
              <w:right w:val="nil"/>
            </w:tcBorders>
          </w:tcPr>
          <w:p w14:paraId="24474B2D" w14:textId="5233BD39"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 xml:space="preserve">Distance to US </w:t>
            </w:r>
            <w:r w:rsidR="0063055C">
              <w:rPr>
                <w:rFonts w:ascii="Times New Roman" w:hAnsi="Times New Roman"/>
                <w:lang w:val="en-US"/>
              </w:rPr>
              <w:t>B</w:t>
            </w:r>
            <w:r w:rsidRPr="00AC5903">
              <w:rPr>
                <w:rFonts w:ascii="Times New Roman" w:hAnsi="Times New Roman"/>
                <w:lang w:val="en-US"/>
              </w:rPr>
              <w:t>order (logged)</w:t>
            </w:r>
          </w:p>
        </w:tc>
        <w:tc>
          <w:tcPr>
            <w:tcW w:w="516" w:type="pct"/>
            <w:tcBorders>
              <w:top w:val="nil"/>
              <w:left w:val="nil"/>
              <w:bottom w:val="nil"/>
              <w:right w:val="nil"/>
            </w:tcBorders>
          </w:tcPr>
          <w:p w14:paraId="5E1BC0C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69BFA4C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7821444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0.712***</w:t>
            </w:r>
          </w:p>
        </w:tc>
        <w:tc>
          <w:tcPr>
            <w:tcW w:w="515" w:type="pct"/>
            <w:tcBorders>
              <w:top w:val="nil"/>
              <w:left w:val="nil"/>
              <w:bottom w:val="nil"/>
              <w:right w:val="nil"/>
            </w:tcBorders>
          </w:tcPr>
          <w:p w14:paraId="2F4442E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68C7C1A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18BBE3EC" w14:textId="77777777" w:rsidTr="0050290E">
        <w:tc>
          <w:tcPr>
            <w:tcW w:w="2422" w:type="pct"/>
            <w:tcBorders>
              <w:top w:val="nil"/>
              <w:left w:val="nil"/>
              <w:bottom w:val="nil"/>
              <w:right w:val="nil"/>
            </w:tcBorders>
          </w:tcPr>
          <w:p w14:paraId="345C07A4"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499DFC8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4CEE0B6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633957D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c>
          <w:tcPr>
            <w:tcW w:w="515" w:type="pct"/>
            <w:tcBorders>
              <w:top w:val="nil"/>
              <w:left w:val="nil"/>
              <w:bottom w:val="nil"/>
              <w:right w:val="nil"/>
            </w:tcBorders>
          </w:tcPr>
          <w:p w14:paraId="29ECE8D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00AD705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19D94C5D" w14:textId="77777777" w:rsidTr="0050290E">
        <w:tc>
          <w:tcPr>
            <w:tcW w:w="2422" w:type="pct"/>
            <w:tcBorders>
              <w:top w:val="nil"/>
              <w:left w:val="nil"/>
              <w:bottom w:val="nil"/>
              <w:right w:val="nil"/>
            </w:tcBorders>
          </w:tcPr>
          <w:p w14:paraId="7B238330"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Entry Port (logged)</w:t>
            </w:r>
          </w:p>
        </w:tc>
        <w:tc>
          <w:tcPr>
            <w:tcW w:w="516" w:type="pct"/>
            <w:tcBorders>
              <w:top w:val="nil"/>
              <w:left w:val="nil"/>
              <w:bottom w:val="nil"/>
              <w:right w:val="nil"/>
            </w:tcBorders>
          </w:tcPr>
          <w:p w14:paraId="1C6CC57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13DFE2D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0F0EE51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4977950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0.662***</w:t>
            </w:r>
          </w:p>
        </w:tc>
        <w:tc>
          <w:tcPr>
            <w:tcW w:w="515" w:type="pct"/>
            <w:tcBorders>
              <w:top w:val="nil"/>
              <w:left w:val="nil"/>
              <w:bottom w:val="nil"/>
              <w:right w:val="nil"/>
            </w:tcBorders>
          </w:tcPr>
          <w:p w14:paraId="0B9CCFB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737A2545" w14:textId="77777777" w:rsidTr="0050290E">
        <w:tc>
          <w:tcPr>
            <w:tcW w:w="2422" w:type="pct"/>
            <w:tcBorders>
              <w:top w:val="nil"/>
              <w:left w:val="nil"/>
              <w:bottom w:val="nil"/>
              <w:right w:val="nil"/>
            </w:tcBorders>
          </w:tcPr>
          <w:p w14:paraId="40535E0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594C29D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59EEB08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34F7933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8D8AE0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(0.027)</w:t>
            </w:r>
          </w:p>
        </w:tc>
        <w:tc>
          <w:tcPr>
            <w:tcW w:w="515" w:type="pct"/>
            <w:tcBorders>
              <w:top w:val="nil"/>
              <w:left w:val="nil"/>
              <w:bottom w:val="nil"/>
              <w:right w:val="nil"/>
            </w:tcBorders>
          </w:tcPr>
          <w:p w14:paraId="4B9A249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3D45AC1C" w14:textId="77777777" w:rsidTr="0050290E">
        <w:tc>
          <w:tcPr>
            <w:tcW w:w="2422" w:type="pct"/>
            <w:tcBorders>
              <w:top w:val="nil"/>
              <w:left w:val="nil"/>
              <w:bottom w:val="nil"/>
              <w:right w:val="nil"/>
            </w:tcBorders>
          </w:tcPr>
          <w:p w14:paraId="2FF4AA4C"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Closest to Highways (logged)</w:t>
            </w:r>
          </w:p>
        </w:tc>
        <w:tc>
          <w:tcPr>
            <w:tcW w:w="516" w:type="pct"/>
            <w:tcBorders>
              <w:top w:val="nil"/>
              <w:left w:val="nil"/>
              <w:bottom w:val="nil"/>
              <w:right w:val="nil"/>
            </w:tcBorders>
          </w:tcPr>
          <w:p w14:paraId="5836048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2B5927A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165325B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0EDB5EA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15" w:type="pct"/>
            <w:tcBorders>
              <w:top w:val="nil"/>
              <w:left w:val="nil"/>
              <w:bottom w:val="nil"/>
              <w:right w:val="nil"/>
            </w:tcBorders>
          </w:tcPr>
          <w:p w14:paraId="10CA55A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0.709***</w:t>
            </w:r>
          </w:p>
        </w:tc>
      </w:tr>
      <w:tr w:rsidR="00B57FFA" w:rsidRPr="00E63430" w14:paraId="3403304F" w14:textId="77777777" w:rsidTr="0050290E">
        <w:tc>
          <w:tcPr>
            <w:tcW w:w="2422" w:type="pct"/>
            <w:tcBorders>
              <w:top w:val="nil"/>
              <w:left w:val="nil"/>
              <w:bottom w:val="nil"/>
              <w:right w:val="nil"/>
            </w:tcBorders>
          </w:tcPr>
          <w:p w14:paraId="34E874FB"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54DC8D9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2C317E0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01BBA82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172EDE6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15" w:type="pct"/>
            <w:tcBorders>
              <w:top w:val="nil"/>
              <w:left w:val="nil"/>
              <w:bottom w:val="nil"/>
              <w:right w:val="nil"/>
            </w:tcBorders>
          </w:tcPr>
          <w:p w14:paraId="7C17B18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r>
      <w:tr w:rsidR="00B57FFA" w:rsidRPr="00E63430" w14:paraId="4A741524" w14:textId="77777777" w:rsidTr="0050290E">
        <w:tc>
          <w:tcPr>
            <w:tcW w:w="2422" w:type="pct"/>
            <w:tcBorders>
              <w:top w:val="nil"/>
              <w:left w:val="nil"/>
              <w:bottom w:val="nil"/>
              <w:right w:val="nil"/>
            </w:tcBorders>
          </w:tcPr>
          <w:p w14:paraId="796128A1"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516" w:type="pct"/>
            <w:tcBorders>
              <w:top w:val="nil"/>
              <w:left w:val="nil"/>
              <w:bottom w:val="nil"/>
              <w:right w:val="nil"/>
            </w:tcBorders>
          </w:tcPr>
          <w:p w14:paraId="1F6091D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56C7A79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447443F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3B5F14F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15" w:type="pct"/>
            <w:tcBorders>
              <w:top w:val="nil"/>
              <w:left w:val="nil"/>
              <w:bottom w:val="nil"/>
              <w:right w:val="nil"/>
            </w:tcBorders>
          </w:tcPr>
          <w:p w14:paraId="49B5471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r>
      <w:tr w:rsidR="00B57FFA" w:rsidRPr="00E63430" w14:paraId="63D12756" w14:textId="77777777" w:rsidTr="0050290E">
        <w:tc>
          <w:tcPr>
            <w:tcW w:w="2422" w:type="pct"/>
            <w:tcBorders>
              <w:top w:val="nil"/>
              <w:left w:val="nil"/>
              <w:bottom w:val="nil"/>
              <w:right w:val="nil"/>
            </w:tcBorders>
          </w:tcPr>
          <w:p w14:paraId="625BE83B"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516" w:type="pct"/>
            <w:tcBorders>
              <w:top w:val="nil"/>
              <w:left w:val="nil"/>
              <w:bottom w:val="nil"/>
              <w:right w:val="nil"/>
            </w:tcBorders>
          </w:tcPr>
          <w:p w14:paraId="7AE91DA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15" w:type="pct"/>
            <w:tcBorders>
              <w:top w:val="nil"/>
              <w:left w:val="nil"/>
              <w:bottom w:val="nil"/>
              <w:right w:val="nil"/>
            </w:tcBorders>
          </w:tcPr>
          <w:p w14:paraId="5C24C53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15" w:type="pct"/>
            <w:tcBorders>
              <w:top w:val="nil"/>
              <w:left w:val="nil"/>
              <w:bottom w:val="nil"/>
              <w:right w:val="nil"/>
            </w:tcBorders>
          </w:tcPr>
          <w:p w14:paraId="09AFF9B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15" w:type="pct"/>
            <w:tcBorders>
              <w:top w:val="nil"/>
              <w:left w:val="nil"/>
              <w:bottom w:val="nil"/>
              <w:right w:val="nil"/>
            </w:tcBorders>
          </w:tcPr>
          <w:p w14:paraId="3F0B0C8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15" w:type="pct"/>
            <w:tcBorders>
              <w:top w:val="nil"/>
              <w:left w:val="nil"/>
              <w:bottom w:val="nil"/>
              <w:right w:val="nil"/>
            </w:tcBorders>
          </w:tcPr>
          <w:p w14:paraId="25EBD82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r>
      <w:tr w:rsidR="00B57FFA" w:rsidRPr="00E63430" w14:paraId="70010A94" w14:textId="77777777" w:rsidTr="0050290E">
        <w:tc>
          <w:tcPr>
            <w:tcW w:w="2422" w:type="pct"/>
            <w:tcBorders>
              <w:top w:val="single" w:sz="4" w:space="0" w:color="auto"/>
              <w:left w:val="nil"/>
              <w:bottom w:val="nil"/>
              <w:right w:val="nil"/>
            </w:tcBorders>
          </w:tcPr>
          <w:p w14:paraId="69DF0B25"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516" w:type="pct"/>
            <w:tcBorders>
              <w:top w:val="single" w:sz="4" w:space="0" w:color="auto"/>
              <w:left w:val="nil"/>
              <w:bottom w:val="nil"/>
              <w:right w:val="nil"/>
            </w:tcBorders>
          </w:tcPr>
          <w:p w14:paraId="2CBB82C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515" w:type="pct"/>
            <w:tcBorders>
              <w:top w:val="single" w:sz="4" w:space="0" w:color="auto"/>
              <w:left w:val="nil"/>
              <w:bottom w:val="nil"/>
              <w:right w:val="nil"/>
            </w:tcBorders>
          </w:tcPr>
          <w:p w14:paraId="3094DB3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515" w:type="pct"/>
            <w:tcBorders>
              <w:top w:val="single" w:sz="4" w:space="0" w:color="auto"/>
              <w:left w:val="nil"/>
              <w:bottom w:val="nil"/>
              <w:right w:val="nil"/>
            </w:tcBorders>
          </w:tcPr>
          <w:p w14:paraId="59A9CAE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515" w:type="pct"/>
            <w:tcBorders>
              <w:top w:val="single" w:sz="4" w:space="0" w:color="auto"/>
              <w:left w:val="nil"/>
              <w:bottom w:val="nil"/>
              <w:right w:val="nil"/>
            </w:tcBorders>
          </w:tcPr>
          <w:p w14:paraId="61D9F38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515" w:type="pct"/>
            <w:tcBorders>
              <w:top w:val="single" w:sz="4" w:space="0" w:color="auto"/>
              <w:left w:val="nil"/>
              <w:bottom w:val="nil"/>
              <w:right w:val="nil"/>
            </w:tcBorders>
          </w:tcPr>
          <w:p w14:paraId="01608CA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r>
      <w:tr w:rsidR="00B57FFA" w:rsidRPr="00E63430" w14:paraId="711EB2E7" w14:textId="77777777" w:rsidTr="0050290E">
        <w:tc>
          <w:tcPr>
            <w:tcW w:w="2422" w:type="pct"/>
            <w:tcBorders>
              <w:top w:val="nil"/>
              <w:left w:val="nil"/>
              <w:bottom w:val="nil"/>
              <w:right w:val="nil"/>
            </w:tcBorders>
          </w:tcPr>
          <w:p w14:paraId="72FFD224"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Log likelihood</w:t>
            </w:r>
          </w:p>
        </w:tc>
        <w:tc>
          <w:tcPr>
            <w:tcW w:w="516" w:type="pct"/>
            <w:tcBorders>
              <w:top w:val="nil"/>
              <w:left w:val="nil"/>
              <w:bottom w:val="nil"/>
              <w:right w:val="nil"/>
            </w:tcBorders>
          </w:tcPr>
          <w:p w14:paraId="5B2D968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-25329.709</w:t>
            </w:r>
          </w:p>
        </w:tc>
        <w:tc>
          <w:tcPr>
            <w:tcW w:w="515" w:type="pct"/>
            <w:tcBorders>
              <w:top w:val="nil"/>
              <w:left w:val="nil"/>
              <w:bottom w:val="nil"/>
              <w:right w:val="nil"/>
            </w:tcBorders>
          </w:tcPr>
          <w:p w14:paraId="7EF5999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-25329.709</w:t>
            </w:r>
          </w:p>
        </w:tc>
        <w:tc>
          <w:tcPr>
            <w:tcW w:w="515" w:type="pct"/>
            <w:tcBorders>
              <w:top w:val="nil"/>
              <w:left w:val="nil"/>
              <w:bottom w:val="nil"/>
              <w:right w:val="nil"/>
            </w:tcBorders>
          </w:tcPr>
          <w:p w14:paraId="2F11B45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-25331.370</w:t>
            </w:r>
          </w:p>
        </w:tc>
        <w:tc>
          <w:tcPr>
            <w:tcW w:w="515" w:type="pct"/>
            <w:tcBorders>
              <w:top w:val="nil"/>
              <w:left w:val="nil"/>
              <w:bottom w:val="nil"/>
              <w:right w:val="nil"/>
            </w:tcBorders>
          </w:tcPr>
          <w:p w14:paraId="5540EEF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-25318.019</w:t>
            </w:r>
          </w:p>
        </w:tc>
        <w:tc>
          <w:tcPr>
            <w:tcW w:w="515" w:type="pct"/>
            <w:tcBorders>
              <w:top w:val="nil"/>
              <w:left w:val="nil"/>
              <w:bottom w:val="nil"/>
              <w:right w:val="nil"/>
            </w:tcBorders>
          </w:tcPr>
          <w:p w14:paraId="371D10E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-25329.397</w:t>
            </w:r>
          </w:p>
        </w:tc>
      </w:tr>
      <w:tr w:rsidR="00B57FFA" w:rsidRPr="00E63430" w14:paraId="3620DE5C" w14:textId="77777777" w:rsidTr="0050290E">
        <w:tc>
          <w:tcPr>
            <w:tcW w:w="2422" w:type="pct"/>
            <w:tcBorders>
              <w:top w:val="nil"/>
              <w:left w:val="nil"/>
              <w:bottom w:val="nil"/>
              <w:right w:val="nil"/>
            </w:tcBorders>
          </w:tcPr>
          <w:p w14:paraId="41C23636"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Time Fixed Effects</w:t>
            </w:r>
          </w:p>
        </w:tc>
        <w:tc>
          <w:tcPr>
            <w:tcW w:w="516" w:type="pct"/>
            <w:tcBorders>
              <w:top w:val="nil"/>
              <w:left w:val="nil"/>
              <w:bottom w:val="nil"/>
              <w:right w:val="nil"/>
            </w:tcBorders>
          </w:tcPr>
          <w:p w14:paraId="52A69DD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nil"/>
              <w:right w:val="nil"/>
            </w:tcBorders>
          </w:tcPr>
          <w:p w14:paraId="5D02345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nil"/>
              <w:right w:val="nil"/>
            </w:tcBorders>
          </w:tcPr>
          <w:p w14:paraId="389EFBB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nil"/>
              <w:right w:val="nil"/>
            </w:tcBorders>
          </w:tcPr>
          <w:p w14:paraId="462C97D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nil"/>
              <w:right w:val="nil"/>
            </w:tcBorders>
          </w:tcPr>
          <w:p w14:paraId="37C9071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r>
      <w:tr w:rsidR="00B57FFA" w:rsidRPr="00E63430" w14:paraId="18C4FCE2" w14:textId="77777777" w:rsidTr="0050290E">
        <w:tc>
          <w:tcPr>
            <w:tcW w:w="2422" w:type="pct"/>
            <w:tcBorders>
              <w:top w:val="nil"/>
              <w:left w:val="nil"/>
              <w:bottom w:val="single" w:sz="4" w:space="0" w:color="auto"/>
              <w:right w:val="nil"/>
            </w:tcBorders>
          </w:tcPr>
          <w:p w14:paraId="25FF3854"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Controls</w:t>
            </w:r>
          </w:p>
        </w:tc>
        <w:tc>
          <w:tcPr>
            <w:tcW w:w="516" w:type="pct"/>
            <w:tcBorders>
              <w:top w:val="nil"/>
              <w:left w:val="nil"/>
              <w:bottom w:val="single" w:sz="4" w:space="0" w:color="auto"/>
              <w:right w:val="nil"/>
            </w:tcBorders>
          </w:tcPr>
          <w:p w14:paraId="4B20BE3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single" w:sz="4" w:space="0" w:color="auto"/>
              <w:right w:val="nil"/>
            </w:tcBorders>
          </w:tcPr>
          <w:p w14:paraId="422F0E3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single" w:sz="4" w:space="0" w:color="auto"/>
              <w:right w:val="nil"/>
            </w:tcBorders>
          </w:tcPr>
          <w:p w14:paraId="2240341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single" w:sz="4" w:space="0" w:color="auto"/>
              <w:right w:val="nil"/>
            </w:tcBorders>
          </w:tcPr>
          <w:p w14:paraId="141AF20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15" w:type="pct"/>
            <w:tcBorders>
              <w:top w:val="nil"/>
              <w:left w:val="nil"/>
              <w:bottom w:val="single" w:sz="4" w:space="0" w:color="auto"/>
              <w:right w:val="nil"/>
            </w:tcBorders>
          </w:tcPr>
          <w:p w14:paraId="68C2EB2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r>
    </w:tbl>
    <w:p w14:paraId="58263448" w14:textId="25EF1976" w:rsidR="00B57FFA" w:rsidRPr="00AC5903" w:rsidRDefault="0063055C" w:rsidP="00B57FFA">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Note: </w:t>
      </w:r>
      <w:r w:rsidR="00B57FFA"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B57FFA" w:rsidRPr="00AC5903">
        <w:rPr>
          <w:rFonts w:ascii="Times New Roman" w:hAnsi="Times New Roman"/>
          <w:sz w:val="20"/>
          <w:szCs w:val="20"/>
          <w:lang w:val="en-US"/>
        </w:rPr>
        <w:t>tandard errors in parentheses; # p&lt;0.10, * p&lt;0.05, ** p&lt;0.01, *** p&lt;0.001</w:t>
      </w:r>
      <w:r>
        <w:rPr>
          <w:rFonts w:ascii="Times New Roman" w:hAnsi="Times New Roman"/>
          <w:sz w:val="20"/>
          <w:szCs w:val="20"/>
          <w:lang w:val="en-US"/>
        </w:rPr>
        <w:t>.</w:t>
      </w:r>
    </w:p>
    <w:p w14:paraId="58437435" w14:textId="6AD0EBA9" w:rsidR="00E25888" w:rsidRPr="00AC5903" w:rsidRDefault="00F13646" w:rsidP="00B57FFA">
      <w:pPr>
        <w:spacing w:before="240" w:after="0" w:line="240" w:lineRule="auto"/>
        <w:rPr>
          <w:rFonts w:ascii="Times New Roman" w:hAnsi="Times New Roman"/>
          <w:lang w:val="en-US"/>
        </w:rPr>
      </w:pPr>
      <w:r w:rsidRPr="00AC5903">
        <w:rPr>
          <w:rFonts w:ascii="Times New Roman" w:hAnsi="Times New Roman"/>
          <w:lang w:val="en-US"/>
        </w:rPr>
        <w:t xml:space="preserve">After these estimations, our results remain equal: with any measure of the border, closer localities have significantly more violence either because of more DTOs or because </w:t>
      </w:r>
      <w:r w:rsidR="0063055C">
        <w:rPr>
          <w:rFonts w:ascii="Times New Roman" w:hAnsi="Times New Roman"/>
          <w:lang w:val="en-US"/>
        </w:rPr>
        <w:t xml:space="preserve">of </w:t>
      </w:r>
      <w:r w:rsidRPr="00AC5903">
        <w:rPr>
          <w:rFonts w:ascii="Times New Roman" w:hAnsi="Times New Roman"/>
          <w:lang w:val="en-US"/>
        </w:rPr>
        <w:t>other mechanisms. Interestingly, however, the magnitudes of these effects are not homogenous. For instance, localities closer to ports of entry have 51% more deaths (IRR=0.489) because of more DTOs and around 40% (IRR=0.610) more deaths because of other mechanisms. In contrast, for each additional kilometer localities closer to segments of the border or the whole border have, on average, around 45% more deaths because of more DTOs and 34% more deaths because of other mechanisms. In other words, the closeness to the very ports of entry seem to have a higher effect through both mechanisms than whole segments of the border.</w:t>
      </w:r>
    </w:p>
    <w:p w14:paraId="55951EB2" w14:textId="11C1C331" w:rsidR="00B57FFA" w:rsidRPr="00AC5903" w:rsidRDefault="00B57FFA" w:rsidP="00B57FFA">
      <w:pPr>
        <w:pStyle w:val="Heading4"/>
        <w:spacing w:afterAutospacing="0"/>
        <w:rPr>
          <w:rFonts w:ascii="Times New Roman" w:hAnsi="Times New Roman" w:cs="Times New Roman"/>
          <w:b w:val="0"/>
          <w:bCs/>
          <w:lang w:val="en-US"/>
        </w:rPr>
      </w:pPr>
      <w:r w:rsidRPr="00AC5903">
        <w:rPr>
          <w:rFonts w:ascii="Times New Roman" w:hAnsi="Times New Roman" w:cs="Times New Roman"/>
          <w:b w:val="0"/>
          <w:bCs/>
          <w:lang w:val="en-US"/>
        </w:rPr>
        <w:t xml:space="preserve">Table </w:t>
      </w:r>
      <w:r w:rsidR="00DB083C" w:rsidRPr="00AC5903">
        <w:rPr>
          <w:rFonts w:ascii="Times New Roman" w:hAnsi="Times New Roman" w:cs="Times New Roman"/>
          <w:b w:val="0"/>
          <w:bCs/>
          <w:lang w:val="en-US"/>
        </w:rPr>
        <w:t>2</w:t>
      </w:r>
      <w:r w:rsidRPr="00AC5903">
        <w:rPr>
          <w:rFonts w:ascii="Times New Roman" w:hAnsi="Times New Roman" w:cs="Times New Roman"/>
          <w:b w:val="0"/>
          <w:bCs/>
          <w:lang w:val="en-US"/>
        </w:rPr>
        <w:t>.</w:t>
      </w:r>
      <w:r w:rsidR="008D524E" w:rsidRPr="00AC5903">
        <w:rPr>
          <w:rFonts w:ascii="Times New Roman" w:hAnsi="Times New Roman" w:cs="Times New Roman"/>
          <w:b w:val="0"/>
          <w:bCs/>
          <w:lang w:val="en-US"/>
        </w:rPr>
        <w:t>7</w:t>
      </w:r>
      <w:r w:rsidRPr="00AC5903">
        <w:rPr>
          <w:rFonts w:ascii="Times New Roman" w:hAnsi="Times New Roman" w:cs="Times New Roman"/>
          <w:b w:val="0"/>
          <w:bCs/>
          <w:lang w:val="en-US"/>
        </w:rPr>
        <w:t>.2. Mediation Negative Binomial Estimates with Different Border Measures</w:t>
      </w:r>
    </w:p>
    <w:tbl>
      <w:tblPr>
        <w:tblW w:w="5000" w:type="pct"/>
        <w:tblLook w:val="0000" w:firstRow="0" w:lastRow="0" w:firstColumn="0" w:lastColumn="0" w:noHBand="0" w:noVBand="0"/>
      </w:tblPr>
      <w:tblGrid>
        <w:gridCol w:w="2658"/>
        <w:gridCol w:w="1236"/>
        <w:gridCol w:w="1236"/>
        <w:gridCol w:w="1236"/>
        <w:gridCol w:w="1236"/>
        <w:gridCol w:w="1236"/>
      </w:tblGrid>
      <w:tr w:rsidR="00B57FFA" w:rsidRPr="00E63430" w14:paraId="1DDC8C0D" w14:textId="77777777" w:rsidTr="0050290E">
        <w:tc>
          <w:tcPr>
            <w:tcW w:w="1769" w:type="pct"/>
            <w:tcBorders>
              <w:top w:val="single" w:sz="4" w:space="0" w:color="auto"/>
              <w:left w:val="nil"/>
              <w:bottom w:val="nil"/>
              <w:right w:val="nil"/>
            </w:tcBorders>
          </w:tcPr>
          <w:p w14:paraId="10627876" w14:textId="2710E6BD" w:rsidR="00B57FFA" w:rsidRPr="00AC5903" w:rsidRDefault="00B57FFA" w:rsidP="00241970">
            <w:pPr>
              <w:widowControl w:val="0"/>
              <w:autoSpaceDE w:val="0"/>
              <w:autoSpaceDN w:val="0"/>
              <w:adjustRightInd w:val="0"/>
              <w:spacing w:after="0" w:line="240" w:lineRule="auto"/>
              <w:rPr>
                <w:rFonts w:ascii="Times New Roman" w:hAnsi="Times New Roman"/>
                <w:lang w:val="en-US"/>
              </w:rPr>
            </w:pPr>
          </w:p>
        </w:tc>
        <w:tc>
          <w:tcPr>
            <w:tcW w:w="692" w:type="pct"/>
            <w:tcBorders>
              <w:top w:val="single" w:sz="4" w:space="0" w:color="auto"/>
              <w:left w:val="nil"/>
              <w:bottom w:val="nil"/>
              <w:right w:val="nil"/>
            </w:tcBorders>
          </w:tcPr>
          <w:p w14:paraId="2CB412C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539" w:type="pct"/>
            <w:tcBorders>
              <w:top w:val="single" w:sz="4" w:space="0" w:color="auto"/>
              <w:left w:val="nil"/>
              <w:bottom w:val="nil"/>
              <w:right w:val="nil"/>
            </w:tcBorders>
          </w:tcPr>
          <w:p w14:paraId="1340E97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c>
          <w:tcPr>
            <w:tcW w:w="693" w:type="pct"/>
            <w:tcBorders>
              <w:top w:val="single" w:sz="4" w:space="0" w:color="auto"/>
              <w:left w:val="nil"/>
              <w:bottom w:val="nil"/>
              <w:right w:val="nil"/>
            </w:tcBorders>
          </w:tcPr>
          <w:p w14:paraId="3C49EC5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(3)</w:t>
            </w:r>
          </w:p>
        </w:tc>
        <w:tc>
          <w:tcPr>
            <w:tcW w:w="539" w:type="pct"/>
            <w:tcBorders>
              <w:top w:val="single" w:sz="4" w:space="0" w:color="auto"/>
              <w:left w:val="nil"/>
              <w:bottom w:val="nil"/>
              <w:right w:val="nil"/>
            </w:tcBorders>
          </w:tcPr>
          <w:p w14:paraId="7AFC016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w:t>
            </w:r>
          </w:p>
        </w:tc>
        <w:tc>
          <w:tcPr>
            <w:tcW w:w="768" w:type="pct"/>
            <w:tcBorders>
              <w:top w:val="single" w:sz="4" w:space="0" w:color="auto"/>
              <w:left w:val="nil"/>
              <w:bottom w:val="nil"/>
              <w:right w:val="nil"/>
            </w:tcBorders>
          </w:tcPr>
          <w:p w14:paraId="30CF5AD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w:t>
            </w:r>
          </w:p>
        </w:tc>
      </w:tr>
      <w:tr w:rsidR="00B57FFA" w:rsidRPr="00E63430" w14:paraId="6CD6059F" w14:textId="77777777" w:rsidTr="0050290E">
        <w:tc>
          <w:tcPr>
            <w:tcW w:w="1769" w:type="pct"/>
            <w:tcBorders>
              <w:top w:val="nil"/>
              <w:left w:val="nil"/>
              <w:bottom w:val="nil"/>
              <w:right w:val="nil"/>
            </w:tcBorders>
          </w:tcPr>
          <w:p w14:paraId="30F58D10"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57317D7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Inter DTO Violence</w:t>
            </w:r>
          </w:p>
        </w:tc>
        <w:tc>
          <w:tcPr>
            <w:tcW w:w="539" w:type="pct"/>
            <w:tcBorders>
              <w:top w:val="nil"/>
              <w:left w:val="nil"/>
              <w:bottom w:val="nil"/>
              <w:right w:val="nil"/>
            </w:tcBorders>
          </w:tcPr>
          <w:p w14:paraId="20A6681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Inter DTO Violence</w:t>
            </w:r>
          </w:p>
        </w:tc>
        <w:tc>
          <w:tcPr>
            <w:tcW w:w="693" w:type="pct"/>
            <w:tcBorders>
              <w:top w:val="nil"/>
              <w:left w:val="nil"/>
              <w:bottom w:val="nil"/>
              <w:right w:val="nil"/>
            </w:tcBorders>
          </w:tcPr>
          <w:p w14:paraId="2AF30C0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Inter DTO Violence</w:t>
            </w:r>
          </w:p>
        </w:tc>
        <w:tc>
          <w:tcPr>
            <w:tcW w:w="539" w:type="pct"/>
            <w:tcBorders>
              <w:top w:val="nil"/>
              <w:left w:val="nil"/>
              <w:bottom w:val="nil"/>
              <w:right w:val="nil"/>
            </w:tcBorders>
          </w:tcPr>
          <w:p w14:paraId="49201BD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Inter DTO Violence</w:t>
            </w:r>
          </w:p>
        </w:tc>
        <w:tc>
          <w:tcPr>
            <w:tcW w:w="768" w:type="pct"/>
            <w:tcBorders>
              <w:top w:val="nil"/>
              <w:left w:val="nil"/>
              <w:bottom w:val="nil"/>
              <w:right w:val="nil"/>
            </w:tcBorders>
          </w:tcPr>
          <w:p w14:paraId="6FD8D7A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Inter DTO Violence</w:t>
            </w:r>
          </w:p>
        </w:tc>
      </w:tr>
      <w:tr w:rsidR="00B57FFA" w:rsidRPr="00E63430" w14:paraId="36EEE0FB" w14:textId="77777777" w:rsidTr="0050290E">
        <w:tc>
          <w:tcPr>
            <w:tcW w:w="1769" w:type="pct"/>
            <w:tcBorders>
              <w:top w:val="single" w:sz="4" w:space="0" w:color="auto"/>
              <w:left w:val="nil"/>
              <w:bottom w:val="nil"/>
              <w:right w:val="nil"/>
            </w:tcBorders>
          </w:tcPr>
          <w:p w14:paraId="69A28A96" w14:textId="77777777" w:rsidR="00B57FFA" w:rsidRPr="00AC5903" w:rsidRDefault="00B57FFA" w:rsidP="00241970">
            <w:pPr>
              <w:widowControl w:val="0"/>
              <w:autoSpaceDE w:val="0"/>
              <w:autoSpaceDN w:val="0"/>
              <w:adjustRightInd w:val="0"/>
              <w:spacing w:after="0" w:line="240" w:lineRule="auto"/>
              <w:rPr>
                <w:rFonts w:ascii="Times New Roman" w:hAnsi="Times New Roman"/>
                <w:i/>
                <w:iCs/>
              </w:rPr>
            </w:pPr>
            <w:r w:rsidRPr="00AC5903">
              <w:rPr>
                <w:rFonts w:ascii="Times New Roman" w:hAnsi="Times New Roman"/>
                <w:i/>
                <w:iCs/>
              </w:rPr>
              <w:t>Violence</w:t>
            </w:r>
          </w:p>
        </w:tc>
        <w:tc>
          <w:tcPr>
            <w:tcW w:w="692" w:type="pct"/>
            <w:tcBorders>
              <w:top w:val="single" w:sz="4" w:space="0" w:color="auto"/>
              <w:left w:val="nil"/>
              <w:bottom w:val="nil"/>
              <w:right w:val="nil"/>
            </w:tcBorders>
          </w:tcPr>
          <w:p w14:paraId="1BAB970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single" w:sz="4" w:space="0" w:color="auto"/>
              <w:left w:val="nil"/>
              <w:bottom w:val="nil"/>
              <w:right w:val="nil"/>
            </w:tcBorders>
          </w:tcPr>
          <w:p w14:paraId="20CCB42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single" w:sz="4" w:space="0" w:color="auto"/>
              <w:left w:val="nil"/>
              <w:bottom w:val="nil"/>
              <w:right w:val="nil"/>
            </w:tcBorders>
          </w:tcPr>
          <w:p w14:paraId="68288EF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single" w:sz="4" w:space="0" w:color="auto"/>
              <w:left w:val="nil"/>
              <w:bottom w:val="nil"/>
              <w:right w:val="nil"/>
            </w:tcBorders>
          </w:tcPr>
          <w:p w14:paraId="77008BA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single" w:sz="4" w:space="0" w:color="auto"/>
              <w:left w:val="nil"/>
              <w:bottom w:val="nil"/>
              <w:right w:val="nil"/>
            </w:tcBorders>
          </w:tcPr>
          <w:p w14:paraId="6AFAE9F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0D07CCA7" w14:textId="77777777" w:rsidTr="0050290E">
        <w:tc>
          <w:tcPr>
            <w:tcW w:w="1769" w:type="pct"/>
            <w:tcBorders>
              <w:top w:val="nil"/>
              <w:left w:val="nil"/>
              <w:bottom w:val="nil"/>
              <w:right w:val="nil"/>
            </w:tcBorders>
          </w:tcPr>
          <w:p w14:paraId="0539C9D7"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692" w:type="pct"/>
            <w:tcBorders>
              <w:top w:val="nil"/>
              <w:left w:val="nil"/>
              <w:bottom w:val="nil"/>
              <w:right w:val="nil"/>
            </w:tcBorders>
          </w:tcPr>
          <w:p w14:paraId="1500E99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0.718***</w:t>
            </w:r>
          </w:p>
        </w:tc>
        <w:tc>
          <w:tcPr>
            <w:tcW w:w="539" w:type="pct"/>
            <w:tcBorders>
              <w:top w:val="nil"/>
              <w:left w:val="nil"/>
              <w:bottom w:val="nil"/>
              <w:right w:val="nil"/>
            </w:tcBorders>
          </w:tcPr>
          <w:p w14:paraId="5F0F01D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5DC5FB0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0F3C33A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13966E0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2F5C7CF7" w14:textId="77777777" w:rsidTr="0050290E">
        <w:tc>
          <w:tcPr>
            <w:tcW w:w="1769" w:type="pct"/>
            <w:tcBorders>
              <w:top w:val="nil"/>
              <w:left w:val="nil"/>
              <w:bottom w:val="nil"/>
              <w:right w:val="nil"/>
            </w:tcBorders>
          </w:tcPr>
          <w:p w14:paraId="7F42C86E"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401012C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539" w:type="pct"/>
            <w:tcBorders>
              <w:top w:val="nil"/>
              <w:left w:val="nil"/>
              <w:bottom w:val="nil"/>
              <w:right w:val="nil"/>
            </w:tcBorders>
          </w:tcPr>
          <w:p w14:paraId="43AD4F0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6ABCDD1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6A7A7B4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77D7DD9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693741C0" w14:textId="77777777" w:rsidTr="0050290E">
        <w:tc>
          <w:tcPr>
            <w:tcW w:w="1769" w:type="pct"/>
            <w:tcBorders>
              <w:top w:val="nil"/>
              <w:left w:val="nil"/>
              <w:bottom w:val="nil"/>
              <w:right w:val="nil"/>
            </w:tcBorders>
          </w:tcPr>
          <w:p w14:paraId="0A32CF80"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(50 km, logged)</w:t>
            </w:r>
          </w:p>
        </w:tc>
        <w:tc>
          <w:tcPr>
            <w:tcW w:w="692" w:type="pct"/>
            <w:tcBorders>
              <w:top w:val="nil"/>
              <w:left w:val="nil"/>
              <w:bottom w:val="nil"/>
              <w:right w:val="nil"/>
            </w:tcBorders>
          </w:tcPr>
          <w:p w14:paraId="5A4F04B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2474C88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0.718***</w:t>
            </w:r>
          </w:p>
        </w:tc>
        <w:tc>
          <w:tcPr>
            <w:tcW w:w="693" w:type="pct"/>
            <w:tcBorders>
              <w:top w:val="nil"/>
              <w:left w:val="nil"/>
              <w:bottom w:val="nil"/>
              <w:right w:val="nil"/>
            </w:tcBorders>
          </w:tcPr>
          <w:p w14:paraId="2F3ED4E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1879F87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1A3E75B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47FE917C" w14:textId="77777777" w:rsidTr="0050290E">
        <w:tc>
          <w:tcPr>
            <w:tcW w:w="1769" w:type="pct"/>
            <w:tcBorders>
              <w:top w:val="nil"/>
              <w:left w:val="nil"/>
              <w:bottom w:val="nil"/>
              <w:right w:val="nil"/>
            </w:tcBorders>
          </w:tcPr>
          <w:p w14:paraId="07E25325"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109C779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5DA51B8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693" w:type="pct"/>
            <w:tcBorders>
              <w:top w:val="nil"/>
              <w:left w:val="nil"/>
              <w:bottom w:val="nil"/>
              <w:right w:val="nil"/>
            </w:tcBorders>
          </w:tcPr>
          <w:p w14:paraId="221DAF9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67E5C10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742B9BA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2A8E1A8E" w14:textId="77777777" w:rsidTr="0050290E">
        <w:tc>
          <w:tcPr>
            <w:tcW w:w="1769" w:type="pct"/>
            <w:tcBorders>
              <w:top w:val="nil"/>
              <w:left w:val="nil"/>
              <w:bottom w:val="nil"/>
              <w:right w:val="nil"/>
            </w:tcBorders>
          </w:tcPr>
          <w:p w14:paraId="0C2010CD" w14:textId="60B090F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 xml:space="preserve">Distance to US </w:t>
            </w:r>
            <w:r w:rsidR="00827712">
              <w:rPr>
                <w:rFonts w:ascii="Times New Roman" w:hAnsi="Times New Roman"/>
                <w:lang w:val="en-US"/>
              </w:rPr>
              <w:t>B</w:t>
            </w:r>
            <w:r w:rsidRPr="00AC5903">
              <w:rPr>
                <w:rFonts w:ascii="Times New Roman" w:hAnsi="Times New Roman"/>
                <w:lang w:val="en-US"/>
              </w:rPr>
              <w:t>order (logged)</w:t>
            </w:r>
          </w:p>
        </w:tc>
        <w:tc>
          <w:tcPr>
            <w:tcW w:w="692" w:type="pct"/>
            <w:tcBorders>
              <w:top w:val="nil"/>
              <w:left w:val="nil"/>
              <w:bottom w:val="nil"/>
              <w:right w:val="nil"/>
            </w:tcBorders>
          </w:tcPr>
          <w:p w14:paraId="4531384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0C48D14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693" w:type="pct"/>
            <w:tcBorders>
              <w:top w:val="nil"/>
              <w:left w:val="nil"/>
              <w:bottom w:val="nil"/>
              <w:right w:val="nil"/>
            </w:tcBorders>
          </w:tcPr>
          <w:p w14:paraId="6091C10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0.730***</w:t>
            </w:r>
          </w:p>
        </w:tc>
        <w:tc>
          <w:tcPr>
            <w:tcW w:w="539" w:type="pct"/>
            <w:tcBorders>
              <w:top w:val="nil"/>
              <w:left w:val="nil"/>
              <w:bottom w:val="nil"/>
              <w:right w:val="nil"/>
            </w:tcBorders>
          </w:tcPr>
          <w:p w14:paraId="52A6E56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67BBCC0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2CF3AD5D" w14:textId="77777777" w:rsidTr="0050290E">
        <w:tc>
          <w:tcPr>
            <w:tcW w:w="1769" w:type="pct"/>
            <w:tcBorders>
              <w:top w:val="nil"/>
              <w:left w:val="nil"/>
              <w:bottom w:val="nil"/>
              <w:right w:val="nil"/>
            </w:tcBorders>
          </w:tcPr>
          <w:p w14:paraId="289D8B69"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3EF9FC1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1749842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7A5FBF0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539" w:type="pct"/>
            <w:tcBorders>
              <w:top w:val="nil"/>
              <w:left w:val="nil"/>
              <w:bottom w:val="nil"/>
              <w:right w:val="nil"/>
            </w:tcBorders>
          </w:tcPr>
          <w:p w14:paraId="4630813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4DD985E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7CA067B4" w14:textId="77777777" w:rsidTr="0050290E">
        <w:tc>
          <w:tcPr>
            <w:tcW w:w="1769" w:type="pct"/>
            <w:tcBorders>
              <w:top w:val="nil"/>
              <w:left w:val="nil"/>
              <w:bottom w:val="nil"/>
              <w:right w:val="nil"/>
            </w:tcBorders>
          </w:tcPr>
          <w:p w14:paraId="1B4EA194"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Entry Port (logged)</w:t>
            </w:r>
          </w:p>
        </w:tc>
        <w:tc>
          <w:tcPr>
            <w:tcW w:w="692" w:type="pct"/>
            <w:tcBorders>
              <w:top w:val="nil"/>
              <w:left w:val="nil"/>
              <w:bottom w:val="nil"/>
              <w:right w:val="nil"/>
            </w:tcBorders>
          </w:tcPr>
          <w:p w14:paraId="3299679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4228920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693" w:type="pct"/>
            <w:tcBorders>
              <w:top w:val="nil"/>
              <w:left w:val="nil"/>
              <w:bottom w:val="nil"/>
              <w:right w:val="nil"/>
            </w:tcBorders>
          </w:tcPr>
          <w:p w14:paraId="297705E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5629AC2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0.673***</w:t>
            </w:r>
          </w:p>
        </w:tc>
        <w:tc>
          <w:tcPr>
            <w:tcW w:w="768" w:type="pct"/>
            <w:tcBorders>
              <w:top w:val="nil"/>
              <w:left w:val="nil"/>
              <w:bottom w:val="nil"/>
              <w:right w:val="nil"/>
            </w:tcBorders>
          </w:tcPr>
          <w:p w14:paraId="17BE5A7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1026379C" w14:textId="77777777" w:rsidTr="0050290E">
        <w:tc>
          <w:tcPr>
            <w:tcW w:w="1769" w:type="pct"/>
            <w:tcBorders>
              <w:top w:val="nil"/>
              <w:left w:val="nil"/>
              <w:bottom w:val="nil"/>
              <w:right w:val="nil"/>
            </w:tcBorders>
          </w:tcPr>
          <w:p w14:paraId="30B76F9C"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08417A0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52F34DE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5AFFD42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237AE27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(0.019)</w:t>
            </w:r>
          </w:p>
        </w:tc>
        <w:tc>
          <w:tcPr>
            <w:tcW w:w="768" w:type="pct"/>
            <w:tcBorders>
              <w:top w:val="nil"/>
              <w:left w:val="nil"/>
              <w:bottom w:val="nil"/>
              <w:right w:val="nil"/>
            </w:tcBorders>
          </w:tcPr>
          <w:p w14:paraId="3C4DCFB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32D50992" w14:textId="77777777" w:rsidTr="0050290E">
        <w:tc>
          <w:tcPr>
            <w:tcW w:w="1769" w:type="pct"/>
            <w:tcBorders>
              <w:top w:val="nil"/>
              <w:left w:val="nil"/>
              <w:bottom w:val="nil"/>
              <w:right w:val="nil"/>
            </w:tcBorders>
          </w:tcPr>
          <w:p w14:paraId="253021E2"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Closest to Highways (logged)</w:t>
            </w:r>
          </w:p>
        </w:tc>
        <w:tc>
          <w:tcPr>
            <w:tcW w:w="692" w:type="pct"/>
            <w:tcBorders>
              <w:top w:val="nil"/>
              <w:left w:val="nil"/>
              <w:bottom w:val="nil"/>
              <w:right w:val="nil"/>
            </w:tcBorders>
          </w:tcPr>
          <w:p w14:paraId="4290962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3FDCE86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693" w:type="pct"/>
            <w:tcBorders>
              <w:top w:val="nil"/>
              <w:left w:val="nil"/>
              <w:bottom w:val="nil"/>
              <w:right w:val="nil"/>
            </w:tcBorders>
          </w:tcPr>
          <w:p w14:paraId="18CB8A0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537B48F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768" w:type="pct"/>
            <w:tcBorders>
              <w:top w:val="nil"/>
              <w:left w:val="nil"/>
              <w:bottom w:val="nil"/>
              <w:right w:val="nil"/>
            </w:tcBorders>
          </w:tcPr>
          <w:p w14:paraId="3BAB39C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0.727***</w:t>
            </w:r>
          </w:p>
        </w:tc>
      </w:tr>
      <w:tr w:rsidR="00B57FFA" w:rsidRPr="00E63430" w14:paraId="33FC1E55" w14:textId="77777777" w:rsidTr="0050290E">
        <w:tc>
          <w:tcPr>
            <w:tcW w:w="1769" w:type="pct"/>
            <w:tcBorders>
              <w:top w:val="nil"/>
              <w:left w:val="nil"/>
              <w:bottom w:val="nil"/>
              <w:right w:val="nil"/>
            </w:tcBorders>
          </w:tcPr>
          <w:p w14:paraId="31DD044D"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06FAC4C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5D5BF91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2C6F7EF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4C665F2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0E5D7FC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r>
      <w:tr w:rsidR="00B57FFA" w:rsidRPr="00E63430" w14:paraId="44AF1D36" w14:textId="77777777" w:rsidTr="0050290E">
        <w:tc>
          <w:tcPr>
            <w:tcW w:w="1769" w:type="pct"/>
            <w:tcBorders>
              <w:top w:val="nil"/>
              <w:left w:val="nil"/>
              <w:bottom w:val="nil"/>
              <w:right w:val="nil"/>
            </w:tcBorders>
          </w:tcPr>
          <w:p w14:paraId="6A247453"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Number of DTOs</w:t>
            </w:r>
          </w:p>
        </w:tc>
        <w:tc>
          <w:tcPr>
            <w:tcW w:w="692" w:type="pct"/>
            <w:tcBorders>
              <w:top w:val="nil"/>
              <w:left w:val="nil"/>
              <w:bottom w:val="nil"/>
              <w:right w:val="nil"/>
            </w:tcBorders>
          </w:tcPr>
          <w:p w14:paraId="138F7F0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5.630***</w:t>
            </w:r>
          </w:p>
        </w:tc>
        <w:tc>
          <w:tcPr>
            <w:tcW w:w="539" w:type="pct"/>
            <w:tcBorders>
              <w:top w:val="nil"/>
              <w:left w:val="nil"/>
              <w:bottom w:val="nil"/>
              <w:right w:val="nil"/>
            </w:tcBorders>
          </w:tcPr>
          <w:p w14:paraId="0307FD9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5.630***</w:t>
            </w:r>
          </w:p>
        </w:tc>
        <w:tc>
          <w:tcPr>
            <w:tcW w:w="693" w:type="pct"/>
            <w:tcBorders>
              <w:top w:val="nil"/>
              <w:left w:val="nil"/>
              <w:bottom w:val="nil"/>
              <w:right w:val="nil"/>
            </w:tcBorders>
          </w:tcPr>
          <w:p w14:paraId="6498547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5.649***</w:t>
            </w:r>
          </w:p>
        </w:tc>
        <w:tc>
          <w:tcPr>
            <w:tcW w:w="539" w:type="pct"/>
            <w:tcBorders>
              <w:top w:val="nil"/>
              <w:left w:val="nil"/>
              <w:bottom w:val="nil"/>
              <w:right w:val="nil"/>
            </w:tcBorders>
          </w:tcPr>
          <w:p w14:paraId="42EDEF9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5.620***</w:t>
            </w:r>
          </w:p>
        </w:tc>
        <w:tc>
          <w:tcPr>
            <w:tcW w:w="768" w:type="pct"/>
            <w:tcBorders>
              <w:top w:val="nil"/>
              <w:left w:val="nil"/>
              <w:bottom w:val="nil"/>
              <w:right w:val="nil"/>
            </w:tcBorders>
          </w:tcPr>
          <w:p w14:paraId="3D0D5CD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5.642***</w:t>
            </w:r>
          </w:p>
        </w:tc>
      </w:tr>
      <w:tr w:rsidR="00B57FFA" w:rsidRPr="00E63430" w14:paraId="57262488" w14:textId="77777777" w:rsidTr="0050290E">
        <w:tc>
          <w:tcPr>
            <w:tcW w:w="1769" w:type="pct"/>
            <w:tcBorders>
              <w:top w:val="nil"/>
              <w:left w:val="nil"/>
              <w:bottom w:val="nil"/>
              <w:right w:val="nil"/>
            </w:tcBorders>
          </w:tcPr>
          <w:p w14:paraId="0D00858D"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6810190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(0.377)</w:t>
            </w:r>
          </w:p>
        </w:tc>
        <w:tc>
          <w:tcPr>
            <w:tcW w:w="539" w:type="pct"/>
            <w:tcBorders>
              <w:top w:val="nil"/>
              <w:left w:val="nil"/>
              <w:bottom w:val="nil"/>
              <w:right w:val="nil"/>
            </w:tcBorders>
          </w:tcPr>
          <w:p w14:paraId="4C9D4B8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(0.377)</w:t>
            </w:r>
          </w:p>
        </w:tc>
        <w:tc>
          <w:tcPr>
            <w:tcW w:w="693" w:type="pct"/>
            <w:tcBorders>
              <w:top w:val="nil"/>
              <w:left w:val="nil"/>
              <w:bottom w:val="nil"/>
              <w:right w:val="nil"/>
            </w:tcBorders>
          </w:tcPr>
          <w:p w14:paraId="496865E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(0.379)</w:t>
            </w:r>
          </w:p>
        </w:tc>
        <w:tc>
          <w:tcPr>
            <w:tcW w:w="539" w:type="pct"/>
            <w:tcBorders>
              <w:top w:val="nil"/>
              <w:left w:val="nil"/>
              <w:bottom w:val="nil"/>
              <w:right w:val="nil"/>
            </w:tcBorders>
          </w:tcPr>
          <w:p w14:paraId="4519DDD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(0.376)</w:t>
            </w:r>
          </w:p>
        </w:tc>
        <w:tc>
          <w:tcPr>
            <w:tcW w:w="768" w:type="pct"/>
            <w:tcBorders>
              <w:top w:val="nil"/>
              <w:left w:val="nil"/>
              <w:bottom w:val="nil"/>
              <w:right w:val="nil"/>
            </w:tcBorders>
          </w:tcPr>
          <w:p w14:paraId="0C5FED7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(0.378)</w:t>
            </w:r>
          </w:p>
        </w:tc>
      </w:tr>
      <w:tr w:rsidR="00B57FFA" w:rsidRPr="00E63430" w14:paraId="6BF7875C" w14:textId="77777777" w:rsidTr="0050290E">
        <w:tc>
          <w:tcPr>
            <w:tcW w:w="1769" w:type="pct"/>
            <w:tcBorders>
              <w:top w:val="nil"/>
              <w:left w:val="nil"/>
              <w:bottom w:val="nil"/>
              <w:right w:val="nil"/>
            </w:tcBorders>
          </w:tcPr>
          <w:p w14:paraId="6D544C9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Inter DTO Killings (t-1)</w:t>
            </w:r>
          </w:p>
        </w:tc>
        <w:tc>
          <w:tcPr>
            <w:tcW w:w="692" w:type="pct"/>
            <w:tcBorders>
              <w:top w:val="nil"/>
              <w:left w:val="nil"/>
              <w:bottom w:val="nil"/>
              <w:right w:val="nil"/>
            </w:tcBorders>
          </w:tcPr>
          <w:p w14:paraId="560C5A1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1.004</w:t>
            </w:r>
          </w:p>
        </w:tc>
        <w:tc>
          <w:tcPr>
            <w:tcW w:w="539" w:type="pct"/>
            <w:tcBorders>
              <w:top w:val="nil"/>
              <w:left w:val="nil"/>
              <w:bottom w:val="nil"/>
              <w:right w:val="nil"/>
            </w:tcBorders>
          </w:tcPr>
          <w:p w14:paraId="32E8CE3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1.004</w:t>
            </w:r>
          </w:p>
        </w:tc>
        <w:tc>
          <w:tcPr>
            <w:tcW w:w="693" w:type="pct"/>
            <w:tcBorders>
              <w:top w:val="nil"/>
              <w:left w:val="nil"/>
              <w:bottom w:val="nil"/>
              <w:right w:val="nil"/>
            </w:tcBorders>
          </w:tcPr>
          <w:p w14:paraId="283CE89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1.004</w:t>
            </w:r>
          </w:p>
        </w:tc>
        <w:tc>
          <w:tcPr>
            <w:tcW w:w="539" w:type="pct"/>
            <w:tcBorders>
              <w:top w:val="nil"/>
              <w:left w:val="nil"/>
              <w:bottom w:val="nil"/>
              <w:right w:val="nil"/>
            </w:tcBorders>
          </w:tcPr>
          <w:p w14:paraId="43B4521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1.003</w:t>
            </w:r>
          </w:p>
        </w:tc>
        <w:tc>
          <w:tcPr>
            <w:tcW w:w="768" w:type="pct"/>
            <w:tcBorders>
              <w:top w:val="nil"/>
              <w:left w:val="nil"/>
              <w:bottom w:val="nil"/>
              <w:right w:val="nil"/>
            </w:tcBorders>
          </w:tcPr>
          <w:p w14:paraId="77BEC0C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1.004</w:t>
            </w:r>
          </w:p>
        </w:tc>
      </w:tr>
      <w:tr w:rsidR="00B57FFA" w:rsidRPr="00E63430" w14:paraId="5A75DEA9" w14:textId="77777777" w:rsidTr="0050290E">
        <w:tc>
          <w:tcPr>
            <w:tcW w:w="1769" w:type="pct"/>
            <w:tcBorders>
              <w:top w:val="nil"/>
              <w:left w:val="nil"/>
              <w:bottom w:val="nil"/>
              <w:right w:val="nil"/>
            </w:tcBorders>
          </w:tcPr>
          <w:p w14:paraId="1210BD40"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2738F83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539" w:type="pct"/>
            <w:tcBorders>
              <w:top w:val="nil"/>
              <w:left w:val="nil"/>
              <w:bottom w:val="nil"/>
              <w:right w:val="nil"/>
            </w:tcBorders>
          </w:tcPr>
          <w:p w14:paraId="4F97707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693" w:type="pct"/>
            <w:tcBorders>
              <w:top w:val="nil"/>
              <w:left w:val="nil"/>
              <w:bottom w:val="nil"/>
              <w:right w:val="nil"/>
            </w:tcBorders>
          </w:tcPr>
          <w:p w14:paraId="7FC30D5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539" w:type="pct"/>
            <w:tcBorders>
              <w:top w:val="nil"/>
              <w:left w:val="nil"/>
              <w:bottom w:val="nil"/>
              <w:right w:val="nil"/>
            </w:tcBorders>
          </w:tcPr>
          <w:p w14:paraId="78E41A6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768" w:type="pct"/>
            <w:tcBorders>
              <w:top w:val="nil"/>
              <w:left w:val="nil"/>
              <w:bottom w:val="nil"/>
              <w:right w:val="nil"/>
            </w:tcBorders>
          </w:tcPr>
          <w:p w14:paraId="61D599B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r>
      <w:tr w:rsidR="00B57FFA" w:rsidRPr="00E63430" w14:paraId="128597CD" w14:textId="77777777" w:rsidTr="0050290E">
        <w:tc>
          <w:tcPr>
            <w:tcW w:w="1769" w:type="pct"/>
            <w:tcBorders>
              <w:top w:val="nil"/>
              <w:left w:val="nil"/>
              <w:bottom w:val="nil"/>
              <w:right w:val="nil"/>
            </w:tcBorders>
          </w:tcPr>
          <w:p w14:paraId="76EBDE8B"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692" w:type="pct"/>
            <w:tcBorders>
              <w:top w:val="nil"/>
              <w:left w:val="nil"/>
              <w:bottom w:val="nil"/>
              <w:right w:val="nil"/>
            </w:tcBorders>
          </w:tcPr>
          <w:p w14:paraId="51C582F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39" w:type="pct"/>
            <w:tcBorders>
              <w:top w:val="nil"/>
              <w:left w:val="nil"/>
              <w:bottom w:val="nil"/>
              <w:right w:val="nil"/>
            </w:tcBorders>
          </w:tcPr>
          <w:p w14:paraId="213D288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693" w:type="pct"/>
            <w:tcBorders>
              <w:top w:val="nil"/>
              <w:left w:val="nil"/>
              <w:bottom w:val="nil"/>
              <w:right w:val="nil"/>
            </w:tcBorders>
          </w:tcPr>
          <w:p w14:paraId="42496A4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39" w:type="pct"/>
            <w:tcBorders>
              <w:top w:val="nil"/>
              <w:left w:val="nil"/>
              <w:bottom w:val="nil"/>
              <w:right w:val="nil"/>
            </w:tcBorders>
          </w:tcPr>
          <w:p w14:paraId="157E594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768" w:type="pct"/>
            <w:tcBorders>
              <w:top w:val="nil"/>
              <w:left w:val="nil"/>
              <w:bottom w:val="nil"/>
              <w:right w:val="nil"/>
            </w:tcBorders>
          </w:tcPr>
          <w:p w14:paraId="2B345AA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r>
      <w:tr w:rsidR="00B57FFA" w:rsidRPr="00E63430" w14:paraId="664E275D" w14:textId="77777777" w:rsidTr="0050290E">
        <w:tc>
          <w:tcPr>
            <w:tcW w:w="1769" w:type="pct"/>
            <w:tcBorders>
              <w:top w:val="nil"/>
              <w:left w:val="nil"/>
              <w:bottom w:val="nil"/>
              <w:right w:val="nil"/>
            </w:tcBorders>
          </w:tcPr>
          <w:p w14:paraId="2A1D47A0"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405188C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39" w:type="pct"/>
            <w:tcBorders>
              <w:top w:val="nil"/>
              <w:left w:val="nil"/>
              <w:bottom w:val="nil"/>
              <w:right w:val="nil"/>
            </w:tcBorders>
          </w:tcPr>
          <w:p w14:paraId="12F961B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693" w:type="pct"/>
            <w:tcBorders>
              <w:top w:val="nil"/>
              <w:left w:val="nil"/>
              <w:bottom w:val="nil"/>
              <w:right w:val="nil"/>
            </w:tcBorders>
          </w:tcPr>
          <w:p w14:paraId="0425482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39" w:type="pct"/>
            <w:tcBorders>
              <w:top w:val="nil"/>
              <w:left w:val="nil"/>
              <w:bottom w:val="nil"/>
              <w:right w:val="nil"/>
            </w:tcBorders>
          </w:tcPr>
          <w:p w14:paraId="254E926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768" w:type="pct"/>
            <w:tcBorders>
              <w:top w:val="nil"/>
              <w:left w:val="nil"/>
              <w:bottom w:val="nil"/>
              <w:right w:val="nil"/>
            </w:tcBorders>
          </w:tcPr>
          <w:p w14:paraId="5253722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r>
      <w:tr w:rsidR="00B57FFA" w:rsidRPr="00E63430" w14:paraId="2825A5A4" w14:textId="77777777" w:rsidTr="0050290E">
        <w:tc>
          <w:tcPr>
            <w:tcW w:w="1769" w:type="pct"/>
            <w:tcBorders>
              <w:top w:val="single" w:sz="4" w:space="0" w:color="auto"/>
              <w:left w:val="nil"/>
              <w:bottom w:val="nil"/>
              <w:right w:val="nil"/>
            </w:tcBorders>
          </w:tcPr>
          <w:p w14:paraId="5F4910A5" w14:textId="77777777" w:rsidR="00B57FFA" w:rsidRPr="00AC5903" w:rsidRDefault="00B57FFA" w:rsidP="00241970">
            <w:pPr>
              <w:widowControl w:val="0"/>
              <w:autoSpaceDE w:val="0"/>
              <w:autoSpaceDN w:val="0"/>
              <w:adjustRightInd w:val="0"/>
              <w:spacing w:after="0" w:line="240" w:lineRule="auto"/>
              <w:rPr>
                <w:rFonts w:ascii="Times New Roman" w:hAnsi="Times New Roman"/>
                <w:i/>
                <w:iCs/>
              </w:rPr>
            </w:pPr>
            <w:r w:rsidRPr="00AC5903">
              <w:rPr>
                <w:rFonts w:ascii="Times New Roman" w:hAnsi="Times New Roman"/>
                <w:i/>
                <w:iCs/>
              </w:rPr>
              <w:t>Number of DTOs</w:t>
            </w:r>
          </w:p>
        </w:tc>
        <w:tc>
          <w:tcPr>
            <w:tcW w:w="692" w:type="pct"/>
            <w:tcBorders>
              <w:top w:val="single" w:sz="4" w:space="0" w:color="auto"/>
              <w:left w:val="nil"/>
              <w:bottom w:val="nil"/>
              <w:right w:val="nil"/>
            </w:tcBorders>
          </w:tcPr>
          <w:p w14:paraId="11107F6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single" w:sz="4" w:space="0" w:color="auto"/>
              <w:left w:val="nil"/>
              <w:bottom w:val="nil"/>
              <w:right w:val="nil"/>
            </w:tcBorders>
          </w:tcPr>
          <w:p w14:paraId="40F5719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single" w:sz="4" w:space="0" w:color="auto"/>
              <w:left w:val="nil"/>
              <w:bottom w:val="nil"/>
              <w:right w:val="nil"/>
            </w:tcBorders>
          </w:tcPr>
          <w:p w14:paraId="23142E9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single" w:sz="4" w:space="0" w:color="auto"/>
              <w:left w:val="nil"/>
              <w:bottom w:val="nil"/>
              <w:right w:val="nil"/>
            </w:tcBorders>
          </w:tcPr>
          <w:p w14:paraId="584B095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single" w:sz="4" w:space="0" w:color="auto"/>
              <w:left w:val="nil"/>
              <w:bottom w:val="nil"/>
              <w:right w:val="nil"/>
            </w:tcBorders>
          </w:tcPr>
          <w:p w14:paraId="51B1AC2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1CD33186" w14:textId="77777777" w:rsidTr="0050290E">
        <w:tc>
          <w:tcPr>
            <w:tcW w:w="1769" w:type="pct"/>
            <w:tcBorders>
              <w:top w:val="nil"/>
              <w:left w:val="nil"/>
              <w:bottom w:val="nil"/>
              <w:right w:val="nil"/>
            </w:tcBorders>
          </w:tcPr>
          <w:p w14:paraId="47503FC5"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692" w:type="pct"/>
            <w:tcBorders>
              <w:top w:val="nil"/>
              <w:left w:val="nil"/>
              <w:bottom w:val="nil"/>
              <w:right w:val="nil"/>
            </w:tcBorders>
          </w:tcPr>
          <w:p w14:paraId="6CAB556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0.706***</w:t>
            </w:r>
          </w:p>
        </w:tc>
        <w:tc>
          <w:tcPr>
            <w:tcW w:w="539" w:type="pct"/>
            <w:tcBorders>
              <w:top w:val="nil"/>
              <w:left w:val="nil"/>
              <w:bottom w:val="nil"/>
              <w:right w:val="nil"/>
            </w:tcBorders>
          </w:tcPr>
          <w:p w14:paraId="03F9809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15C788C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22D65B2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14730D5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27C0466E" w14:textId="77777777" w:rsidTr="0050290E">
        <w:tc>
          <w:tcPr>
            <w:tcW w:w="1769" w:type="pct"/>
            <w:tcBorders>
              <w:top w:val="nil"/>
              <w:left w:val="nil"/>
              <w:bottom w:val="nil"/>
              <w:right w:val="nil"/>
            </w:tcBorders>
          </w:tcPr>
          <w:p w14:paraId="6D1FABA2"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73084A6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539" w:type="pct"/>
            <w:tcBorders>
              <w:top w:val="nil"/>
              <w:left w:val="nil"/>
              <w:bottom w:val="nil"/>
              <w:right w:val="nil"/>
            </w:tcBorders>
          </w:tcPr>
          <w:p w14:paraId="201B48A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51BE220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062C42B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6B07DD4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2F47B76B" w14:textId="77777777" w:rsidTr="0050290E">
        <w:tc>
          <w:tcPr>
            <w:tcW w:w="1769" w:type="pct"/>
            <w:tcBorders>
              <w:top w:val="nil"/>
              <w:left w:val="nil"/>
              <w:bottom w:val="nil"/>
              <w:right w:val="nil"/>
            </w:tcBorders>
          </w:tcPr>
          <w:p w14:paraId="165AC3CE"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(50 km, logged)</w:t>
            </w:r>
          </w:p>
        </w:tc>
        <w:tc>
          <w:tcPr>
            <w:tcW w:w="692" w:type="pct"/>
            <w:tcBorders>
              <w:top w:val="nil"/>
              <w:left w:val="nil"/>
              <w:bottom w:val="nil"/>
              <w:right w:val="nil"/>
            </w:tcBorders>
          </w:tcPr>
          <w:p w14:paraId="3316612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7C99A1D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0.706***</w:t>
            </w:r>
          </w:p>
        </w:tc>
        <w:tc>
          <w:tcPr>
            <w:tcW w:w="693" w:type="pct"/>
            <w:tcBorders>
              <w:top w:val="nil"/>
              <w:left w:val="nil"/>
              <w:bottom w:val="nil"/>
              <w:right w:val="nil"/>
            </w:tcBorders>
          </w:tcPr>
          <w:p w14:paraId="2CE2369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7D55A40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5983C5C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4434E912" w14:textId="77777777" w:rsidTr="0050290E">
        <w:tc>
          <w:tcPr>
            <w:tcW w:w="1769" w:type="pct"/>
            <w:tcBorders>
              <w:top w:val="nil"/>
              <w:left w:val="nil"/>
              <w:bottom w:val="nil"/>
              <w:right w:val="nil"/>
            </w:tcBorders>
          </w:tcPr>
          <w:p w14:paraId="6D543FF6"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5426B42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6BD9484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693" w:type="pct"/>
            <w:tcBorders>
              <w:top w:val="nil"/>
              <w:left w:val="nil"/>
              <w:bottom w:val="nil"/>
              <w:right w:val="nil"/>
            </w:tcBorders>
          </w:tcPr>
          <w:p w14:paraId="09B5BF8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1C8176B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2DB2ECD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1CFD466C" w14:textId="77777777" w:rsidTr="0050290E">
        <w:tc>
          <w:tcPr>
            <w:tcW w:w="1769" w:type="pct"/>
            <w:tcBorders>
              <w:top w:val="nil"/>
              <w:left w:val="nil"/>
              <w:bottom w:val="nil"/>
              <w:right w:val="nil"/>
            </w:tcBorders>
          </w:tcPr>
          <w:p w14:paraId="3CDE1FC5" w14:textId="70B65069"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 xml:space="preserve">Distance to US </w:t>
            </w:r>
            <w:r w:rsidR="00827712">
              <w:rPr>
                <w:rFonts w:ascii="Times New Roman" w:hAnsi="Times New Roman"/>
                <w:lang w:val="en-US"/>
              </w:rPr>
              <w:t>B</w:t>
            </w:r>
            <w:r w:rsidRPr="00AC5903">
              <w:rPr>
                <w:rFonts w:ascii="Times New Roman" w:hAnsi="Times New Roman"/>
                <w:lang w:val="en-US"/>
              </w:rPr>
              <w:t>order (logged)</w:t>
            </w:r>
          </w:p>
        </w:tc>
        <w:tc>
          <w:tcPr>
            <w:tcW w:w="692" w:type="pct"/>
            <w:tcBorders>
              <w:top w:val="nil"/>
              <w:left w:val="nil"/>
              <w:bottom w:val="nil"/>
              <w:right w:val="nil"/>
            </w:tcBorders>
          </w:tcPr>
          <w:p w14:paraId="3075A64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2C79BAB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693" w:type="pct"/>
            <w:tcBorders>
              <w:top w:val="nil"/>
              <w:left w:val="nil"/>
              <w:bottom w:val="nil"/>
              <w:right w:val="nil"/>
            </w:tcBorders>
          </w:tcPr>
          <w:p w14:paraId="54FD5AD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0.712***</w:t>
            </w:r>
          </w:p>
        </w:tc>
        <w:tc>
          <w:tcPr>
            <w:tcW w:w="539" w:type="pct"/>
            <w:tcBorders>
              <w:top w:val="nil"/>
              <w:left w:val="nil"/>
              <w:bottom w:val="nil"/>
              <w:right w:val="nil"/>
            </w:tcBorders>
          </w:tcPr>
          <w:p w14:paraId="1692F22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1E617CC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07C5832C" w14:textId="77777777" w:rsidTr="0050290E">
        <w:tc>
          <w:tcPr>
            <w:tcW w:w="1769" w:type="pct"/>
            <w:tcBorders>
              <w:top w:val="nil"/>
              <w:left w:val="nil"/>
              <w:bottom w:val="nil"/>
              <w:right w:val="nil"/>
            </w:tcBorders>
          </w:tcPr>
          <w:p w14:paraId="3B836C6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3BE3B7F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2A14555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6919EA2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c>
          <w:tcPr>
            <w:tcW w:w="539" w:type="pct"/>
            <w:tcBorders>
              <w:top w:val="nil"/>
              <w:left w:val="nil"/>
              <w:bottom w:val="nil"/>
              <w:right w:val="nil"/>
            </w:tcBorders>
          </w:tcPr>
          <w:p w14:paraId="2239B3D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1AB408E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737E48C7" w14:textId="77777777" w:rsidTr="0050290E">
        <w:tc>
          <w:tcPr>
            <w:tcW w:w="1769" w:type="pct"/>
            <w:tcBorders>
              <w:top w:val="nil"/>
              <w:left w:val="nil"/>
              <w:bottom w:val="nil"/>
              <w:right w:val="nil"/>
            </w:tcBorders>
          </w:tcPr>
          <w:p w14:paraId="3F45E3E2"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Entry Port (logged)</w:t>
            </w:r>
          </w:p>
        </w:tc>
        <w:tc>
          <w:tcPr>
            <w:tcW w:w="692" w:type="pct"/>
            <w:tcBorders>
              <w:top w:val="nil"/>
              <w:left w:val="nil"/>
              <w:bottom w:val="nil"/>
              <w:right w:val="nil"/>
            </w:tcBorders>
          </w:tcPr>
          <w:p w14:paraId="7744381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0F28557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693" w:type="pct"/>
            <w:tcBorders>
              <w:top w:val="nil"/>
              <w:left w:val="nil"/>
              <w:bottom w:val="nil"/>
              <w:right w:val="nil"/>
            </w:tcBorders>
          </w:tcPr>
          <w:p w14:paraId="1962CBC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7E2FA70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0.662***</w:t>
            </w:r>
          </w:p>
        </w:tc>
        <w:tc>
          <w:tcPr>
            <w:tcW w:w="768" w:type="pct"/>
            <w:tcBorders>
              <w:top w:val="nil"/>
              <w:left w:val="nil"/>
              <w:bottom w:val="nil"/>
              <w:right w:val="nil"/>
            </w:tcBorders>
          </w:tcPr>
          <w:p w14:paraId="05283B7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510FD975" w14:textId="77777777" w:rsidTr="0050290E">
        <w:tc>
          <w:tcPr>
            <w:tcW w:w="1769" w:type="pct"/>
            <w:tcBorders>
              <w:top w:val="nil"/>
              <w:left w:val="nil"/>
              <w:bottom w:val="nil"/>
              <w:right w:val="nil"/>
            </w:tcBorders>
          </w:tcPr>
          <w:p w14:paraId="4EBAE07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724338A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17E27588"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65C3A1D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1D25BC1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(0.027)</w:t>
            </w:r>
          </w:p>
        </w:tc>
        <w:tc>
          <w:tcPr>
            <w:tcW w:w="768" w:type="pct"/>
            <w:tcBorders>
              <w:top w:val="nil"/>
              <w:left w:val="nil"/>
              <w:bottom w:val="nil"/>
              <w:right w:val="nil"/>
            </w:tcBorders>
          </w:tcPr>
          <w:p w14:paraId="4BAD43D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r>
      <w:tr w:rsidR="00B57FFA" w:rsidRPr="00E63430" w14:paraId="4D68EB84" w14:textId="77777777" w:rsidTr="0050290E">
        <w:tc>
          <w:tcPr>
            <w:tcW w:w="1769" w:type="pct"/>
            <w:tcBorders>
              <w:top w:val="nil"/>
              <w:left w:val="nil"/>
              <w:bottom w:val="nil"/>
              <w:right w:val="nil"/>
            </w:tcBorders>
          </w:tcPr>
          <w:p w14:paraId="6816353E" w14:textId="77777777" w:rsidR="00B57FFA" w:rsidRPr="00AC5903" w:rsidRDefault="00B57FFA" w:rsidP="00241970">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Closest to Highways (logged)</w:t>
            </w:r>
          </w:p>
        </w:tc>
        <w:tc>
          <w:tcPr>
            <w:tcW w:w="692" w:type="pct"/>
            <w:tcBorders>
              <w:top w:val="nil"/>
              <w:left w:val="nil"/>
              <w:bottom w:val="nil"/>
              <w:right w:val="nil"/>
            </w:tcBorders>
          </w:tcPr>
          <w:p w14:paraId="3705804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6916640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693" w:type="pct"/>
            <w:tcBorders>
              <w:top w:val="nil"/>
              <w:left w:val="nil"/>
              <w:bottom w:val="nil"/>
              <w:right w:val="nil"/>
            </w:tcBorders>
          </w:tcPr>
          <w:p w14:paraId="1B084AA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539" w:type="pct"/>
            <w:tcBorders>
              <w:top w:val="nil"/>
              <w:left w:val="nil"/>
              <w:bottom w:val="nil"/>
              <w:right w:val="nil"/>
            </w:tcBorders>
          </w:tcPr>
          <w:p w14:paraId="2824573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lang w:val="en-US"/>
              </w:rPr>
            </w:pPr>
          </w:p>
        </w:tc>
        <w:tc>
          <w:tcPr>
            <w:tcW w:w="768" w:type="pct"/>
            <w:tcBorders>
              <w:top w:val="nil"/>
              <w:left w:val="nil"/>
              <w:bottom w:val="nil"/>
              <w:right w:val="nil"/>
            </w:tcBorders>
          </w:tcPr>
          <w:p w14:paraId="1532801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0.709***</w:t>
            </w:r>
          </w:p>
        </w:tc>
      </w:tr>
      <w:tr w:rsidR="00B57FFA" w:rsidRPr="00E63430" w14:paraId="3524B55E" w14:textId="77777777" w:rsidTr="0050290E">
        <w:tc>
          <w:tcPr>
            <w:tcW w:w="1769" w:type="pct"/>
            <w:tcBorders>
              <w:top w:val="nil"/>
              <w:left w:val="nil"/>
              <w:bottom w:val="nil"/>
              <w:right w:val="nil"/>
            </w:tcBorders>
          </w:tcPr>
          <w:p w14:paraId="4D1FF5C7"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5E24B06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40913D55"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693" w:type="pct"/>
            <w:tcBorders>
              <w:top w:val="nil"/>
              <w:left w:val="nil"/>
              <w:bottom w:val="nil"/>
              <w:right w:val="nil"/>
            </w:tcBorders>
          </w:tcPr>
          <w:p w14:paraId="1EEAC9C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539" w:type="pct"/>
            <w:tcBorders>
              <w:top w:val="nil"/>
              <w:left w:val="nil"/>
              <w:bottom w:val="nil"/>
              <w:right w:val="nil"/>
            </w:tcBorders>
          </w:tcPr>
          <w:p w14:paraId="304AF63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p>
        </w:tc>
        <w:tc>
          <w:tcPr>
            <w:tcW w:w="768" w:type="pct"/>
            <w:tcBorders>
              <w:top w:val="nil"/>
              <w:left w:val="nil"/>
              <w:bottom w:val="nil"/>
              <w:right w:val="nil"/>
            </w:tcBorders>
          </w:tcPr>
          <w:p w14:paraId="46D359B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r>
      <w:tr w:rsidR="00B57FFA" w:rsidRPr="00E63430" w14:paraId="410B0C00" w14:textId="77777777" w:rsidTr="0050290E">
        <w:tc>
          <w:tcPr>
            <w:tcW w:w="1769" w:type="pct"/>
            <w:tcBorders>
              <w:top w:val="nil"/>
              <w:left w:val="nil"/>
              <w:bottom w:val="nil"/>
              <w:right w:val="nil"/>
            </w:tcBorders>
          </w:tcPr>
          <w:p w14:paraId="5C4E975C"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692" w:type="pct"/>
            <w:tcBorders>
              <w:top w:val="nil"/>
              <w:left w:val="nil"/>
              <w:bottom w:val="nil"/>
              <w:right w:val="nil"/>
            </w:tcBorders>
          </w:tcPr>
          <w:p w14:paraId="4E1197D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39" w:type="pct"/>
            <w:tcBorders>
              <w:top w:val="nil"/>
              <w:left w:val="nil"/>
              <w:bottom w:val="nil"/>
              <w:right w:val="nil"/>
            </w:tcBorders>
          </w:tcPr>
          <w:p w14:paraId="13F9D5E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693" w:type="pct"/>
            <w:tcBorders>
              <w:top w:val="nil"/>
              <w:left w:val="nil"/>
              <w:bottom w:val="nil"/>
              <w:right w:val="nil"/>
            </w:tcBorders>
          </w:tcPr>
          <w:p w14:paraId="7290333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539" w:type="pct"/>
            <w:tcBorders>
              <w:top w:val="nil"/>
              <w:left w:val="nil"/>
              <w:bottom w:val="nil"/>
              <w:right w:val="nil"/>
            </w:tcBorders>
          </w:tcPr>
          <w:p w14:paraId="2108E00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c>
          <w:tcPr>
            <w:tcW w:w="768" w:type="pct"/>
            <w:tcBorders>
              <w:top w:val="nil"/>
              <w:left w:val="nil"/>
              <w:bottom w:val="nil"/>
              <w:right w:val="nil"/>
            </w:tcBorders>
          </w:tcPr>
          <w:p w14:paraId="6C88394C"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0.001***</w:t>
            </w:r>
          </w:p>
        </w:tc>
      </w:tr>
      <w:tr w:rsidR="00B57FFA" w:rsidRPr="00E63430" w14:paraId="6F79E10C" w14:textId="77777777" w:rsidTr="0050290E">
        <w:tc>
          <w:tcPr>
            <w:tcW w:w="1769" w:type="pct"/>
            <w:tcBorders>
              <w:top w:val="nil"/>
              <w:left w:val="nil"/>
              <w:bottom w:val="nil"/>
              <w:right w:val="nil"/>
            </w:tcBorders>
          </w:tcPr>
          <w:p w14:paraId="5FD82B59"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p>
        </w:tc>
        <w:tc>
          <w:tcPr>
            <w:tcW w:w="692" w:type="pct"/>
            <w:tcBorders>
              <w:top w:val="nil"/>
              <w:left w:val="nil"/>
              <w:bottom w:val="nil"/>
              <w:right w:val="nil"/>
            </w:tcBorders>
          </w:tcPr>
          <w:p w14:paraId="0303DCE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39" w:type="pct"/>
            <w:tcBorders>
              <w:top w:val="nil"/>
              <w:left w:val="nil"/>
              <w:bottom w:val="nil"/>
              <w:right w:val="nil"/>
            </w:tcBorders>
          </w:tcPr>
          <w:p w14:paraId="463DA4FD"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693" w:type="pct"/>
            <w:tcBorders>
              <w:top w:val="nil"/>
              <w:left w:val="nil"/>
              <w:bottom w:val="nil"/>
              <w:right w:val="nil"/>
            </w:tcBorders>
          </w:tcPr>
          <w:p w14:paraId="45EF646A"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539" w:type="pct"/>
            <w:tcBorders>
              <w:top w:val="nil"/>
              <w:left w:val="nil"/>
              <w:bottom w:val="nil"/>
              <w:right w:val="nil"/>
            </w:tcBorders>
          </w:tcPr>
          <w:p w14:paraId="0BEC1392"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c>
          <w:tcPr>
            <w:tcW w:w="768" w:type="pct"/>
            <w:tcBorders>
              <w:top w:val="nil"/>
              <w:left w:val="nil"/>
              <w:bottom w:val="nil"/>
              <w:right w:val="nil"/>
            </w:tcBorders>
          </w:tcPr>
          <w:p w14:paraId="7AB7927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(0.000)</w:t>
            </w:r>
          </w:p>
        </w:tc>
      </w:tr>
      <w:tr w:rsidR="00B57FFA" w:rsidRPr="00E63430" w14:paraId="7E6CBFE9" w14:textId="77777777" w:rsidTr="0050290E">
        <w:tc>
          <w:tcPr>
            <w:tcW w:w="1769" w:type="pct"/>
            <w:tcBorders>
              <w:top w:val="single" w:sz="4" w:space="0" w:color="auto"/>
              <w:left w:val="nil"/>
              <w:bottom w:val="nil"/>
              <w:right w:val="nil"/>
            </w:tcBorders>
          </w:tcPr>
          <w:p w14:paraId="31BB8E0F"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692" w:type="pct"/>
            <w:tcBorders>
              <w:top w:val="single" w:sz="4" w:space="0" w:color="auto"/>
              <w:left w:val="nil"/>
              <w:bottom w:val="nil"/>
              <w:right w:val="nil"/>
            </w:tcBorders>
          </w:tcPr>
          <w:p w14:paraId="0345A34E"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539" w:type="pct"/>
            <w:tcBorders>
              <w:top w:val="single" w:sz="4" w:space="0" w:color="auto"/>
              <w:left w:val="nil"/>
              <w:bottom w:val="nil"/>
              <w:right w:val="nil"/>
            </w:tcBorders>
          </w:tcPr>
          <w:p w14:paraId="2196904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693" w:type="pct"/>
            <w:tcBorders>
              <w:top w:val="single" w:sz="4" w:space="0" w:color="auto"/>
              <w:left w:val="nil"/>
              <w:bottom w:val="nil"/>
              <w:right w:val="nil"/>
            </w:tcBorders>
          </w:tcPr>
          <w:p w14:paraId="2828A17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539" w:type="pct"/>
            <w:tcBorders>
              <w:top w:val="single" w:sz="4" w:space="0" w:color="auto"/>
              <w:left w:val="nil"/>
              <w:bottom w:val="nil"/>
              <w:right w:val="nil"/>
            </w:tcBorders>
          </w:tcPr>
          <w:p w14:paraId="39C76E9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768" w:type="pct"/>
            <w:tcBorders>
              <w:top w:val="single" w:sz="4" w:space="0" w:color="auto"/>
              <w:left w:val="nil"/>
              <w:bottom w:val="nil"/>
              <w:right w:val="nil"/>
            </w:tcBorders>
          </w:tcPr>
          <w:p w14:paraId="32EB0D5F"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r>
      <w:tr w:rsidR="00B57FFA" w:rsidRPr="00E63430" w14:paraId="7D3CCFA0" w14:textId="77777777" w:rsidTr="0050290E">
        <w:tc>
          <w:tcPr>
            <w:tcW w:w="1769" w:type="pct"/>
            <w:tcBorders>
              <w:top w:val="nil"/>
              <w:left w:val="nil"/>
              <w:bottom w:val="nil"/>
              <w:right w:val="nil"/>
            </w:tcBorders>
          </w:tcPr>
          <w:p w14:paraId="2D0B5C02"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Log likelihood</w:t>
            </w:r>
          </w:p>
        </w:tc>
        <w:tc>
          <w:tcPr>
            <w:tcW w:w="692" w:type="pct"/>
            <w:tcBorders>
              <w:top w:val="nil"/>
              <w:left w:val="nil"/>
              <w:bottom w:val="nil"/>
              <w:right w:val="nil"/>
            </w:tcBorders>
          </w:tcPr>
          <w:p w14:paraId="27D5971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-23340.728</w:t>
            </w:r>
          </w:p>
        </w:tc>
        <w:tc>
          <w:tcPr>
            <w:tcW w:w="539" w:type="pct"/>
            <w:tcBorders>
              <w:top w:val="nil"/>
              <w:left w:val="nil"/>
              <w:bottom w:val="nil"/>
              <w:right w:val="nil"/>
            </w:tcBorders>
          </w:tcPr>
          <w:p w14:paraId="48110E9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-23340.728</w:t>
            </w:r>
          </w:p>
        </w:tc>
        <w:tc>
          <w:tcPr>
            <w:tcW w:w="693" w:type="pct"/>
            <w:tcBorders>
              <w:top w:val="nil"/>
              <w:left w:val="nil"/>
              <w:bottom w:val="nil"/>
              <w:right w:val="nil"/>
            </w:tcBorders>
          </w:tcPr>
          <w:p w14:paraId="51697F2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-23341.161</w:t>
            </w:r>
          </w:p>
        </w:tc>
        <w:tc>
          <w:tcPr>
            <w:tcW w:w="539" w:type="pct"/>
            <w:tcBorders>
              <w:top w:val="nil"/>
              <w:left w:val="nil"/>
              <w:bottom w:val="nil"/>
              <w:right w:val="nil"/>
            </w:tcBorders>
          </w:tcPr>
          <w:p w14:paraId="57402C99"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-23336.315</w:t>
            </w:r>
          </w:p>
        </w:tc>
        <w:tc>
          <w:tcPr>
            <w:tcW w:w="768" w:type="pct"/>
            <w:tcBorders>
              <w:top w:val="nil"/>
              <w:left w:val="nil"/>
              <w:bottom w:val="nil"/>
              <w:right w:val="nil"/>
            </w:tcBorders>
          </w:tcPr>
          <w:p w14:paraId="53FBC83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-23340.452</w:t>
            </w:r>
          </w:p>
        </w:tc>
      </w:tr>
      <w:tr w:rsidR="00B57FFA" w:rsidRPr="00E63430" w14:paraId="106F8151" w14:textId="77777777" w:rsidTr="0050290E">
        <w:tc>
          <w:tcPr>
            <w:tcW w:w="1769" w:type="pct"/>
            <w:tcBorders>
              <w:top w:val="nil"/>
              <w:left w:val="nil"/>
              <w:bottom w:val="nil"/>
              <w:right w:val="nil"/>
            </w:tcBorders>
          </w:tcPr>
          <w:p w14:paraId="20F631AD"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Time Fixed Effects</w:t>
            </w:r>
          </w:p>
        </w:tc>
        <w:tc>
          <w:tcPr>
            <w:tcW w:w="692" w:type="pct"/>
            <w:tcBorders>
              <w:top w:val="nil"/>
              <w:left w:val="nil"/>
              <w:bottom w:val="nil"/>
              <w:right w:val="nil"/>
            </w:tcBorders>
          </w:tcPr>
          <w:p w14:paraId="1FDC79C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39" w:type="pct"/>
            <w:tcBorders>
              <w:top w:val="nil"/>
              <w:left w:val="nil"/>
              <w:bottom w:val="nil"/>
              <w:right w:val="nil"/>
            </w:tcBorders>
          </w:tcPr>
          <w:p w14:paraId="6838055B"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693" w:type="pct"/>
            <w:tcBorders>
              <w:top w:val="nil"/>
              <w:left w:val="nil"/>
              <w:bottom w:val="nil"/>
              <w:right w:val="nil"/>
            </w:tcBorders>
          </w:tcPr>
          <w:p w14:paraId="483253E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39" w:type="pct"/>
            <w:tcBorders>
              <w:top w:val="nil"/>
              <w:left w:val="nil"/>
              <w:bottom w:val="nil"/>
              <w:right w:val="nil"/>
            </w:tcBorders>
          </w:tcPr>
          <w:p w14:paraId="4DC937E1"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768" w:type="pct"/>
            <w:tcBorders>
              <w:top w:val="nil"/>
              <w:left w:val="nil"/>
              <w:bottom w:val="nil"/>
              <w:right w:val="nil"/>
            </w:tcBorders>
          </w:tcPr>
          <w:p w14:paraId="3B719BB7"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r>
      <w:tr w:rsidR="00B57FFA" w:rsidRPr="00E63430" w14:paraId="23D260AA" w14:textId="77777777" w:rsidTr="0050290E">
        <w:tc>
          <w:tcPr>
            <w:tcW w:w="1769" w:type="pct"/>
            <w:tcBorders>
              <w:top w:val="nil"/>
              <w:left w:val="nil"/>
              <w:bottom w:val="single" w:sz="4" w:space="0" w:color="auto"/>
              <w:right w:val="nil"/>
            </w:tcBorders>
          </w:tcPr>
          <w:p w14:paraId="20C0BEFE" w14:textId="77777777" w:rsidR="00B57FFA" w:rsidRPr="00AC5903" w:rsidRDefault="00B57FFA"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Controls</w:t>
            </w:r>
          </w:p>
        </w:tc>
        <w:tc>
          <w:tcPr>
            <w:tcW w:w="692" w:type="pct"/>
            <w:tcBorders>
              <w:top w:val="nil"/>
              <w:left w:val="nil"/>
              <w:bottom w:val="single" w:sz="4" w:space="0" w:color="auto"/>
              <w:right w:val="nil"/>
            </w:tcBorders>
          </w:tcPr>
          <w:p w14:paraId="1D6BE374"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39" w:type="pct"/>
            <w:tcBorders>
              <w:top w:val="nil"/>
              <w:left w:val="nil"/>
              <w:bottom w:val="single" w:sz="4" w:space="0" w:color="auto"/>
              <w:right w:val="nil"/>
            </w:tcBorders>
          </w:tcPr>
          <w:p w14:paraId="4F01901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693" w:type="pct"/>
            <w:tcBorders>
              <w:top w:val="nil"/>
              <w:left w:val="nil"/>
              <w:bottom w:val="single" w:sz="4" w:space="0" w:color="auto"/>
              <w:right w:val="nil"/>
            </w:tcBorders>
          </w:tcPr>
          <w:p w14:paraId="0A009520"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539" w:type="pct"/>
            <w:tcBorders>
              <w:top w:val="nil"/>
              <w:left w:val="nil"/>
              <w:bottom w:val="single" w:sz="4" w:space="0" w:color="auto"/>
              <w:right w:val="nil"/>
            </w:tcBorders>
          </w:tcPr>
          <w:p w14:paraId="5365A1E6"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768" w:type="pct"/>
            <w:tcBorders>
              <w:top w:val="nil"/>
              <w:left w:val="nil"/>
              <w:bottom w:val="single" w:sz="4" w:space="0" w:color="auto"/>
              <w:right w:val="nil"/>
            </w:tcBorders>
          </w:tcPr>
          <w:p w14:paraId="7D00D403" w14:textId="77777777" w:rsidR="00B57FFA" w:rsidRPr="00AC5903" w:rsidRDefault="00B57FFA"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r>
    </w:tbl>
    <w:p w14:paraId="361372AC" w14:textId="1D37AF94" w:rsidR="00DB083C" w:rsidRPr="00AC5903" w:rsidRDefault="00827712" w:rsidP="0028349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Note: </w:t>
      </w:r>
      <w:r w:rsidR="00B57FFA"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B57FFA" w:rsidRPr="00AC5903">
        <w:rPr>
          <w:rFonts w:ascii="Times New Roman" w:hAnsi="Times New Roman"/>
          <w:sz w:val="20"/>
          <w:szCs w:val="20"/>
          <w:lang w:val="en-US"/>
        </w:rPr>
        <w:t>tandard errors in parentheses; # p&lt;0.10, * p&lt;0.05, ** p&lt;0.01, *** p&lt;0.001</w:t>
      </w:r>
      <w:r>
        <w:rPr>
          <w:rFonts w:ascii="Times New Roman" w:hAnsi="Times New Roman"/>
          <w:sz w:val="20"/>
          <w:szCs w:val="20"/>
          <w:lang w:val="en-US"/>
        </w:rPr>
        <w:t>.</w:t>
      </w:r>
    </w:p>
    <w:p w14:paraId="22347D66" w14:textId="69756976" w:rsidR="003276E5" w:rsidRPr="00AC5903" w:rsidRDefault="00E25888" w:rsidP="00FB73F3">
      <w:pPr>
        <w:widowControl w:val="0"/>
        <w:autoSpaceDE w:val="0"/>
        <w:autoSpaceDN w:val="0"/>
        <w:adjustRightInd w:val="0"/>
        <w:spacing w:after="0" w:afterAutospacing="0" w:line="240" w:lineRule="auto"/>
        <w:rPr>
          <w:rFonts w:ascii="Times New Roman" w:hAnsi="Times New Roman"/>
          <w:sz w:val="22"/>
          <w:szCs w:val="22"/>
          <w:lang w:val="en-US"/>
        </w:rPr>
      </w:pPr>
      <w:r w:rsidRPr="00AC5903">
        <w:rPr>
          <w:rFonts w:ascii="Times New Roman" w:hAnsi="Times New Roman"/>
          <w:sz w:val="22"/>
          <w:szCs w:val="22"/>
          <w:lang w:val="en-US"/>
        </w:rPr>
        <w:t xml:space="preserve">Table </w:t>
      </w:r>
      <w:r w:rsidR="00DB083C" w:rsidRPr="00AC5903">
        <w:rPr>
          <w:rFonts w:ascii="Times New Roman" w:hAnsi="Times New Roman"/>
          <w:sz w:val="22"/>
          <w:szCs w:val="22"/>
          <w:lang w:val="en-US"/>
        </w:rPr>
        <w:t>2</w:t>
      </w:r>
      <w:r w:rsidRPr="00AC5903">
        <w:rPr>
          <w:rFonts w:ascii="Times New Roman" w:hAnsi="Times New Roman"/>
          <w:sz w:val="22"/>
          <w:szCs w:val="22"/>
          <w:lang w:val="en-US"/>
        </w:rPr>
        <w:t>.</w:t>
      </w:r>
      <w:r w:rsidR="008D524E" w:rsidRPr="00AC5903">
        <w:rPr>
          <w:rFonts w:ascii="Times New Roman" w:hAnsi="Times New Roman"/>
          <w:sz w:val="22"/>
          <w:szCs w:val="22"/>
          <w:lang w:val="en-US"/>
        </w:rPr>
        <w:t>7</w:t>
      </w:r>
      <w:r w:rsidRPr="00AC5903">
        <w:rPr>
          <w:rFonts w:ascii="Times New Roman" w:hAnsi="Times New Roman"/>
          <w:sz w:val="22"/>
          <w:szCs w:val="22"/>
          <w:lang w:val="en-US"/>
        </w:rPr>
        <w:t>.</w:t>
      </w:r>
      <w:r w:rsidR="008D524E" w:rsidRPr="00AC5903">
        <w:rPr>
          <w:rFonts w:ascii="Times New Roman" w:hAnsi="Times New Roman"/>
          <w:sz w:val="22"/>
          <w:szCs w:val="22"/>
          <w:lang w:val="en-US"/>
        </w:rPr>
        <w:t>3</w:t>
      </w:r>
      <w:r w:rsidRPr="00AC5903">
        <w:rPr>
          <w:rFonts w:ascii="Times New Roman" w:hAnsi="Times New Roman"/>
          <w:sz w:val="22"/>
          <w:szCs w:val="22"/>
          <w:lang w:val="en-US"/>
        </w:rPr>
        <w:t>. Effects on Total Killings</w:t>
      </w:r>
    </w:p>
    <w:tbl>
      <w:tblPr>
        <w:tblW w:w="5000" w:type="pct"/>
        <w:tblLook w:val="0000" w:firstRow="0" w:lastRow="0" w:firstColumn="0" w:lastColumn="0" w:noHBand="0" w:noVBand="0"/>
      </w:tblPr>
      <w:tblGrid>
        <w:gridCol w:w="1483"/>
        <w:gridCol w:w="1116"/>
        <w:gridCol w:w="1116"/>
        <w:gridCol w:w="1116"/>
        <w:gridCol w:w="1297"/>
        <w:gridCol w:w="2710"/>
      </w:tblGrid>
      <w:tr w:rsidR="00CC55C3" w:rsidRPr="00E63430" w14:paraId="0AD31294" w14:textId="77777777" w:rsidTr="00241970">
        <w:tc>
          <w:tcPr>
            <w:tcW w:w="807" w:type="pct"/>
            <w:tcBorders>
              <w:top w:val="single" w:sz="4" w:space="0" w:color="auto"/>
              <w:left w:val="nil"/>
              <w:bottom w:val="nil"/>
              <w:right w:val="nil"/>
            </w:tcBorders>
          </w:tcPr>
          <w:p w14:paraId="7699BE9E" w14:textId="77777777" w:rsidR="00CC55C3" w:rsidRPr="00AC5903" w:rsidRDefault="00CC55C3" w:rsidP="00241970">
            <w:pPr>
              <w:widowControl w:val="0"/>
              <w:autoSpaceDE w:val="0"/>
              <w:autoSpaceDN w:val="0"/>
              <w:adjustRightInd w:val="0"/>
              <w:spacing w:after="0" w:line="240" w:lineRule="auto"/>
              <w:rPr>
                <w:rFonts w:ascii="Times New Roman" w:hAnsi="Times New Roman"/>
                <w:lang w:val="en-US"/>
              </w:rPr>
            </w:pPr>
          </w:p>
        </w:tc>
        <w:tc>
          <w:tcPr>
            <w:tcW w:w="660" w:type="pct"/>
            <w:tcBorders>
              <w:top w:val="single" w:sz="4" w:space="0" w:color="auto"/>
              <w:left w:val="nil"/>
              <w:bottom w:val="nil"/>
              <w:right w:val="nil"/>
            </w:tcBorders>
          </w:tcPr>
          <w:p w14:paraId="0332A332"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617" w:type="pct"/>
            <w:tcBorders>
              <w:top w:val="single" w:sz="4" w:space="0" w:color="auto"/>
              <w:left w:val="nil"/>
              <w:bottom w:val="nil"/>
              <w:right w:val="nil"/>
            </w:tcBorders>
          </w:tcPr>
          <w:p w14:paraId="48AB68F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c>
          <w:tcPr>
            <w:tcW w:w="567" w:type="pct"/>
            <w:tcBorders>
              <w:top w:val="single" w:sz="4" w:space="0" w:color="auto"/>
              <w:left w:val="nil"/>
              <w:bottom w:val="nil"/>
              <w:right w:val="nil"/>
            </w:tcBorders>
          </w:tcPr>
          <w:p w14:paraId="72E5ACBB"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(3)</w:t>
            </w:r>
          </w:p>
        </w:tc>
        <w:tc>
          <w:tcPr>
            <w:tcW w:w="779" w:type="pct"/>
            <w:tcBorders>
              <w:top w:val="single" w:sz="4" w:space="0" w:color="auto"/>
              <w:left w:val="nil"/>
              <w:bottom w:val="nil"/>
              <w:right w:val="nil"/>
            </w:tcBorders>
          </w:tcPr>
          <w:p w14:paraId="7020883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w:t>
            </w:r>
          </w:p>
        </w:tc>
        <w:tc>
          <w:tcPr>
            <w:tcW w:w="1570" w:type="pct"/>
            <w:tcBorders>
              <w:top w:val="single" w:sz="4" w:space="0" w:color="auto"/>
              <w:left w:val="nil"/>
              <w:bottom w:val="nil"/>
              <w:right w:val="nil"/>
            </w:tcBorders>
          </w:tcPr>
          <w:p w14:paraId="2B161FEA"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w:t>
            </w:r>
          </w:p>
        </w:tc>
      </w:tr>
      <w:tr w:rsidR="00CC55C3" w:rsidRPr="0003557D" w14:paraId="5B9F12A9" w14:textId="77777777" w:rsidTr="00241970">
        <w:tc>
          <w:tcPr>
            <w:tcW w:w="807" w:type="pct"/>
            <w:tcBorders>
              <w:top w:val="nil"/>
              <w:left w:val="nil"/>
              <w:bottom w:val="nil"/>
              <w:right w:val="nil"/>
            </w:tcBorders>
          </w:tcPr>
          <w:p w14:paraId="5E7C5E94"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60" w:type="pct"/>
            <w:tcBorders>
              <w:top w:val="nil"/>
              <w:left w:val="nil"/>
              <w:bottom w:val="nil"/>
              <w:right w:val="nil"/>
            </w:tcBorders>
          </w:tcPr>
          <w:p w14:paraId="6445310D"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Border 100</w:t>
            </w:r>
          </w:p>
        </w:tc>
        <w:tc>
          <w:tcPr>
            <w:tcW w:w="617" w:type="pct"/>
            <w:tcBorders>
              <w:top w:val="nil"/>
              <w:left w:val="nil"/>
              <w:bottom w:val="nil"/>
              <w:right w:val="nil"/>
            </w:tcBorders>
          </w:tcPr>
          <w:p w14:paraId="4D779F08"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Border 50</w:t>
            </w:r>
          </w:p>
        </w:tc>
        <w:tc>
          <w:tcPr>
            <w:tcW w:w="567" w:type="pct"/>
            <w:tcBorders>
              <w:top w:val="nil"/>
              <w:left w:val="nil"/>
              <w:bottom w:val="nil"/>
              <w:right w:val="nil"/>
            </w:tcBorders>
          </w:tcPr>
          <w:p w14:paraId="011CD18C"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Border</w:t>
            </w:r>
          </w:p>
        </w:tc>
        <w:tc>
          <w:tcPr>
            <w:tcW w:w="779" w:type="pct"/>
            <w:tcBorders>
              <w:top w:val="nil"/>
              <w:left w:val="nil"/>
              <w:bottom w:val="nil"/>
              <w:right w:val="nil"/>
            </w:tcBorders>
          </w:tcPr>
          <w:p w14:paraId="499FA0F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Ports of Entry</w:t>
            </w:r>
          </w:p>
        </w:tc>
        <w:tc>
          <w:tcPr>
            <w:tcW w:w="1570" w:type="pct"/>
            <w:tcBorders>
              <w:top w:val="nil"/>
              <w:left w:val="nil"/>
              <w:bottom w:val="nil"/>
              <w:right w:val="nil"/>
            </w:tcBorders>
          </w:tcPr>
          <w:p w14:paraId="0BEE9A38"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Ports of Entry Closest to Highways</w:t>
            </w:r>
          </w:p>
        </w:tc>
      </w:tr>
      <w:tr w:rsidR="00CC55C3" w:rsidRPr="00E63430" w14:paraId="1225BDCA" w14:textId="77777777" w:rsidTr="00241970">
        <w:tc>
          <w:tcPr>
            <w:tcW w:w="807" w:type="pct"/>
            <w:tcBorders>
              <w:top w:val="single" w:sz="4" w:space="0" w:color="auto"/>
              <w:left w:val="nil"/>
              <w:bottom w:val="nil"/>
              <w:right w:val="nil"/>
            </w:tcBorders>
          </w:tcPr>
          <w:p w14:paraId="009BBFB4"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Indirect</w:t>
            </w:r>
          </w:p>
        </w:tc>
        <w:tc>
          <w:tcPr>
            <w:tcW w:w="660" w:type="pct"/>
            <w:tcBorders>
              <w:top w:val="single" w:sz="4" w:space="0" w:color="auto"/>
              <w:left w:val="nil"/>
              <w:bottom w:val="nil"/>
              <w:right w:val="nil"/>
            </w:tcBorders>
          </w:tcPr>
          <w:p w14:paraId="72161BDA"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0.546***</w:t>
            </w:r>
          </w:p>
        </w:tc>
        <w:tc>
          <w:tcPr>
            <w:tcW w:w="617" w:type="pct"/>
            <w:tcBorders>
              <w:top w:val="single" w:sz="4" w:space="0" w:color="auto"/>
              <w:left w:val="nil"/>
              <w:bottom w:val="nil"/>
              <w:right w:val="nil"/>
            </w:tcBorders>
          </w:tcPr>
          <w:p w14:paraId="553774A1"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0.546***</w:t>
            </w:r>
          </w:p>
        </w:tc>
        <w:tc>
          <w:tcPr>
            <w:tcW w:w="567" w:type="pct"/>
            <w:tcBorders>
              <w:top w:val="single" w:sz="4" w:space="0" w:color="auto"/>
              <w:left w:val="nil"/>
              <w:bottom w:val="nil"/>
              <w:right w:val="nil"/>
            </w:tcBorders>
          </w:tcPr>
          <w:p w14:paraId="4B82223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0.553***</w:t>
            </w:r>
          </w:p>
        </w:tc>
        <w:tc>
          <w:tcPr>
            <w:tcW w:w="779" w:type="pct"/>
            <w:tcBorders>
              <w:top w:val="single" w:sz="4" w:space="0" w:color="auto"/>
              <w:left w:val="nil"/>
              <w:bottom w:val="nil"/>
              <w:right w:val="nil"/>
            </w:tcBorders>
          </w:tcPr>
          <w:p w14:paraId="5A67C776"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0.489***</w:t>
            </w:r>
          </w:p>
        </w:tc>
        <w:tc>
          <w:tcPr>
            <w:tcW w:w="1570" w:type="pct"/>
            <w:tcBorders>
              <w:top w:val="single" w:sz="4" w:space="0" w:color="auto"/>
              <w:left w:val="nil"/>
              <w:bottom w:val="nil"/>
              <w:right w:val="nil"/>
            </w:tcBorders>
          </w:tcPr>
          <w:p w14:paraId="5A5BE32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0.550***</w:t>
            </w:r>
          </w:p>
        </w:tc>
      </w:tr>
      <w:tr w:rsidR="00CC55C3" w:rsidRPr="00E63430" w14:paraId="4DAC45B4" w14:textId="77777777" w:rsidTr="00241970">
        <w:tc>
          <w:tcPr>
            <w:tcW w:w="807" w:type="pct"/>
            <w:tcBorders>
              <w:top w:val="nil"/>
              <w:left w:val="nil"/>
              <w:bottom w:val="nil"/>
              <w:right w:val="nil"/>
            </w:tcBorders>
          </w:tcPr>
          <w:p w14:paraId="4CEE9C77"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60" w:type="pct"/>
            <w:tcBorders>
              <w:top w:val="nil"/>
              <w:left w:val="nil"/>
              <w:bottom w:val="nil"/>
              <w:right w:val="nil"/>
            </w:tcBorders>
          </w:tcPr>
          <w:p w14:paraId="78F54FE7"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(0.036)</w:t>
            </w:r>
          </w:p>
        </w:tc>
        <w:tc>
          <w:tcPr>
            <w:tcW w:w="617" w:type="pct"/>
            <w:tcBorders>
              <w:top w:val="nil"/>
              <w:left w:val="nil"/>
              <w:bottom w:val="nil"/>
              <w:right w:val="nil"/>
            </w:tcBorders>
          </w:tcPr>
          <w:p w14:paraId="7607467A"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(0.036)</w:t>
            </w:r>
          </w:p>
        </w:tc>
        <w:tc>
          <w:tcPr>
            <w:tcW w:w="567" w:type="pct"/>
            <w:tcBorders>
              <w:top w:val="nil"/>
              <w:left w:val="nil"/>
              <w:bottom w:val="nil"/>
              <w:right w:val="nil"/>
            </w:tcBorders>
          </w:tcPr>
          <w:p w14:paraId="1027B66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c>
          <w:tcPr>
            <w:tcW w:w="779" w:type="pct"/>
            <w:tcBorders>
              <w:top w:val="nil"/>
              <w:left w:val="nil"/>
              <w:bottom w:val="nil"/>
              <w:right w:val="nil"/>
            </w:tcBorders>
          </w:tcPr>
          <w:p w14:paraId="5E8C44A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(0.038)</w:t>
            </w:r>
          </w:p>
        </w:tc>
        <w:tc>
          <w:tcPr>
            <w:tcW w:w="1570" w:type="pct"/>
            <w:tcBorders>
              <w:top w:val="nil"/>
              <w:left w:val="nil"/>
              <w:bottom w:val="nil"/>
              <w:right w:val="nil"/>
            </w:tcBorders>
          </w:tcPr>
          <w:p w14:paraId="4633D62D"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r>
      <w:tr w:rsidR="00CC55C3" w:rsidRPr="00E63430" w14:paraId="1C79DE27" w14:textId="77777777" w:rsidTr="00241970">
        <w:tc>
          <w:tcPr>
            <w:tcW w:w="807" w:type="pct"/>
            <w:tcBorders>
              <w:top w:val="nil"/>
              <w:left w:val="nil"/>
              <w:bottom w:val="nil"/>
              <w:right w:val="nil"/>
            </w:tcBorders>
          </w:tcPr>
          <w:p w14:paraId="64FADD8F"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Direct</w:t>
            </w:r>
          </w:p>
        </w:tc>
        <w:tc>
          <w:tcPr>
            <w:tcW w:w="660" w:type="pct"/>
            <w:tcBorders>
              <w:top w:val="nil"/>
              <w:left w:val="nil"/>
              <w:bottom w:val="nil"/>
              <w:right w:val="nil"/>
            </w:tcBorders>
          </w:tcPr>
          <w:p w14:paraId="0712A89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0.663***</w:t>
            </w:r>
          </w:p>
        </w:tc>
        <w:tc>
          <w:tcPr>
            <w:tcW w:w="617" w:type="pct"/>
            <w:tcBorders>
              <w:top w:val="nil"/>
              <w:left w:val="nil"/>
              <w:bottom w:val="nil"/>
              <w:right w:val="nil"/>
            </w:tcBorders>
          </w:tcPr>
          <w:p w14:paraId="71DB7DED"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0.663***</w:t>
            </w:r>
          </w:p>
        </w:tc>
        <w:tc>
          <w:tcPr>
            <w:tcW w:w="567" w:type="pct"/>
            <w:tcBorders>
              <w:top w:val="nil"/>
              <w:left w:val="nil"/>
              <w:bottom w:val="nil"/>
              <w:right w:val="nil"/>
            </w:tcBorders>
          </w:tcPr>
          <w:p w14:paraId="0C7AE6B6"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0.680***</w:t>
            </w:r>
          </w:p>
        </w:tc>
        <w:tc>
          <w:tcPr>
            <w:tcW w:w="779" w:type="pct"/>
            <w:tcBorders>
              <w:top w:val="nil"/>
              <w:left w:val="nil"/>
              <w:bottom w:val="nil"/>
              <w:right w:val="nil"/>
            </w:tcBorders>
          </w:tcPr>
          <w:p w14:paraId="61F1801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0.610***</w:t>
            </w:r>
          </w:p>
        </w:tc>
        <w:tc>
          <w:tcPr>
            <w:tcW w:w="1570" w:type="pct"/>
            <w:tcBorders>
              <w:top w:val="nil"/>
              <w:left w:val="nil"/>
              <w:bottom w:val="nil"/>
              <w:right w:val="nil"/>
            </w:tcBorders>
          </w:tcPr>
          <w:p w14:paraId="08CC30D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0.675***</w:t>
            </w:r>
          </w:p>
        </w:tc>
      </w:tr>
      <w:tr w:rsidR="00CC55C3" w:rsidRPr="00E63430" w14:paraId="453BEA5B" w14:textId="77777777" w:rsidTr="00241970">
        <w:tc>
          <w:tcPr>
            <w:tcW w:w="807" w:type="pct"/>
            <w:tcBorders>
              <w:top w:val="nil"/>
              <w:left w:val="nil"/>
              <w:bottom w:val="nil"/>
              <w:right w:val="nil"/>
            </w:tcBorders>
          </w:tcPr>
          <w:p w14:paraId="0A4C4D4C"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60" w:type="pct"/>
            <w:tcBorders>
              <w:top w:val="nil"/>
              <w:left w:val="nil"/>
              <w:bottom w:val="nil"/>
              <w:right w:val="nil"/>
            </w:tcBorders>
          </w:tcPr>
          <w:p w14:paraId="2C3E08E5"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(0.016)</w:t>
            </w:r>
          </w:p>
        </w:tc>
        <w:tc>
          <w:tcPr>
            <w:tcW w:w="617" w:type="pct"/>
            <w:tcBorders>
              <w:top w:val="nil"/>
              <w:left w:val="nil"/>
              <w:bottom w:val="nil"/>
              <w:right w:val="nil"/>
            </w:tcBorders>
          </w:tcPr>
          <w:p w14:paraId="62E7FA1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(0.016)</w:t>
            </w:r>
          </w:p>
        </w:tc>
        <w:tc>
          <w:tcPr>
            <w:tcW w:w="567" w:type="pct"/>
            <w:tcBorders>
              <w:top w:val="nil"/>
              <w:left w:val="nil"/>
              <w:bottom w:val="nil"/>
              <w:right w:val="nil"/>
            </w:tcBorders>
          </w:tcPr>
          <w:p w14:paraId="7871B6A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(0.015)</w:t>
            </w:r>
          </w:p>
        </w:tc>
        <w:tc>
          <w:tcPr>
            <w:tcW w:w="779" w:type="pct"/>
            <w:tcBorders>
              <w:top w:val="nil"/>
              <w:left w:val="nil"/>
              <w:bottom w:val="nil"/>
              <w:right w:val="nil"/>
            </w:tcBorders>
          </w:tcPr>
          <w:p w14:paraId="3D78A891"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1570" w:type="pct"/>
            <w:tcBorders>
              <w:top w:val="nil"/>
              <w:left w:val="nil"/>
              <w:bottom w:val="nil"/>
              <w:right w:val="nil"/>
            </w:tcBorders>
          </w:tcPr>
          <w:p w14:paraId="58E7873C"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(0.015)</w:t>
            </w:r>
          </w:p>
        </w:tc>
      </w:tr>
      <w:tr w:rsidR="00CC55C3" w:rsidRPr="00E63430" w14:paraId="2298A4DC" w14:textId="77777777" w:rsidTr="00241970">
        <w:tc>
          <w:tcPr>
            <w:tcW w:w="807" w:type="pct"/>
            <w:tcBorders>
              <w:top w:val="nil"/>
              <w:left w:val="nil"/>
              <w:bottom w:val="nil"/>
              <w:right w:val="nil"/>
            </w:tcBorders>
          </w:tcPr>
          <w:p w14:paraId="269A6B91"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Total</w:t>
            </w:r>
          </w:p>
        </w:tc>
        <w:tc>
          <w:tcPr>
            <w:tcW w:w="660" w:type="pct"/>
            <w:tcBorders>
              <w:top w:val="nil"/>
              <w:left w:val="nil"/>
              <w:bottom w:val="nil"/>
              <w:right w:val="nil"/>
            </w:tcBorders>
          </w:tcPr>
          <w:p w14:paraId="0D1D709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0.362***</w:t>
            </w:r>
          </w:p>
        </w:tc>
        <w:tc>
          <w:tcPr>
            <w:tcW w:w="617" w:type="pct"/>
            <w:tcBorders>
              <w:top w:val="nil"/>
              <w:left w:val="nil"/>
              <w:bottom w:val="nil"/>
              <w:right w:val="nil"/>
            </w:tcBorders>
          </w:tcPr>
          <w:p w14:paraId="3D7545AB"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0.362***</w:t>
            </w:r>
          </w:p>
        </w:tc>
        <w:tc>
          <w:tcPr>
            <w:tcW w:w="567" w:type="pct"/>
            <w:tcBorders>
              <w:top w:val="nil"/>
              <w:left w:val="nil"/>
              <w:bottom w:val="nil"/>
              <w:right w:val="nil"/>
            </w:tcBorders>
          </w:tcPr>
          <w:p w14:paraId="56FE91C7"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0.376***</w:t>
            </w:r>
          </w:p>
        </w:tc>
        <w:tc>
          <w:tcPr>
            <w:tcW w:w="779" w:type="pct"/>
            <w:tcBorders>
              <w:top w:val="nil"/>
              <w:left w:val="nil"/>
              <w:bottom w:val="nil"/>
              <w:right w:val="nil"/>
            </w:tcBorders>
          </w:tcPr>
          <w:p w14:paraId="7F2B654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0.298***</w:t>
            </w:r>
          </w:p>
        </w:tc>
        <w:tc>
          <w:tcPr>
            <w:tcW w:w="1570" w:type="pct"/>
            <w:tcBorders>
              <w:top w:val="nil"/>
              <w:left w:val="nil"/>
              <w:bottom w:val="nil"/>
              <w:right w:val="nil"/>
            </w:tcBorders>
          </w:tcPr>
          <w:p w14:paraId="3ED8EA13"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0.371***</w:t>
            </w:r>
          </w:p>
        </w:tc>
      </w:tr>
      <w:tr w:rsidR="00CC55C3" w:rsidRPr="00E63430" w14:paraId="6288D92F" w14:textId="77777777" w:rsidTr="00241970">
        <w:tc>
          <w:tcPr>
            <w:tcW w:w="807" w:type="pct"/>
            <w:tcBorders>
              <w:top w:val="nil"/>
              <w:left w:val="nil"/>
              <w:bottom w:val="single" w:sz="4" w:space="0" w:color="auto"/>
              <w:right w:val="nil"/>
            </w:tcBorders>
          </w:tcPr>
          <w:p w14:paraId="54F94A1D"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60" w:type="pct"/>
            <w:tcBorders>
              <w:top w:val="nil"/>
              <w:left w:val="nil"/>
              <w:bottom w:val="single" w:sz="4" w:space="0" w:color="auto"/>
              <w:right w:val="nil"/>
            </w:tcBorders>
          </w:tcPr>
          <w:p w14:paraId="7A9D0B3B"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617" w:type="pct"/>
            <w:tcBorders>
              <w:top w:val="nil"/>
              <w:left w:val="nil"/>
              <w:bottom w:val="single" w:sz="4" w:space="0" w:color="auto"/>
              <w:right w:val="nil"/>
            </w:tcBorders>
          </w:tcPr>
          <w:p w14:paraId="75C4C852"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567" w:type="pct"/>
            <w:tcBorders>
              <w:top w:val="nil"/>
              <w:left w:val="nil"/>
              <w:bottom w:val="single" w:sz="4" w:space="0" w:color="auto"/>
              <w:right w:val="nil"/>
            </w:tcBorders>
          </w:tcPr>
          <w:p w14:paraId="1945F597"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779" w:type="pct"/>
            <w:tcBorders>
              <w:top w:val="nil"/>
              <w:left w:val="nil"/>
              <w:bottom w:val="single" w:sz="4" w:space="0" w:color="auto"/>
              <w:right w:val="nil"/>
            </w:tcBorders>
          </w:tcPr>
          <w:p w14:paraId="2BEB68D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c>
          <w:tcPr>
            <w:tcW w:w="1570" w:type="pct"/>
            <w:tcBorders>
              <w:top w:val="nil"/>
              <w:left w:val="nil"/>
              <w:bottom w:val="single" w:sz="4" w:space="0" w:color="auto"/>
              <w:right w:val="nil"/>
            </w:tcBorders>
          </w:tcPr>
          <w:p w14:paraId="0120CDEE"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r>
      <w:tr w:rsidR="00CC55C3" w:rsidRPr="00E63430" w14:paraId="7EFEF340" w14:textId="77777777" w:rsidTr="00241970">
        <w:tc>
          <w:tcPr>
            <w:tcW w:w="807" w:type="pct"/>
            <w:tcBorders>
              <w:top w:val="nil"/>
              <w:left w:val="nil"/>
              <w:bottom w:val="single" w:sz="4" w:space="0" w:color="auto"/>
              <w:right w:val="nil"/>
            </w:tcBorders>
          </w:tcPr>
          <w:p w14:paraId="3700C2FB"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660" w:type="pct"/>
            <w:tcBorders>
              <w:top w:val="nil"/>
              <w:left w:val="nil"/>
              <w:bottom w:val="single" w:sz="4" w:space="0" w:color="auto"/>
              <w:right w:val="nil"/>
            </w:tcBorders>
          </w:tcPr>
          <w:p w14:paraId="3344F37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617" w:type="pct"/>
            <w:tcBorders>
              <w:top w:val="nil"/>
              <w:left w:val="nil"/>
              <w:bottom w:val="single" w:sz="4" w:space="0" w:color="auto"/>
              <w:right w:val="nil"/>
            </w:tcBorders>
          </w:tcPr>
          <w:p w14:paraId="773E2095"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567" w:type="pct"/>
            <w:tcBorders>
              <w:top w:val="nil"/>
              <w:left w:val="nil"/>
              <w:bottom w:val="single" w:sz="4" w:space="0" w:color="auto"/>
              <w:right w:val="nil"/>
            </w:tcBorders>
          </w:tcPr>
          <w:p w14:paraId="2574DEFB"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779" w:type="pct"/>
            <w:tcBorders>
              <w:top w:val="nil"/>
              <w:left w:val="nil"/>
              <w:bottom w:val="single" w:sz="4" w:space="0" w:color="auto"/>
              <w:right w:val="nil"/>
            </w:tcBorders>
          </w:tcPr>
          <w:p w14:paraId="0F9AF79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1570" w:type="pct"/>
            <w:tcBorders>
              <w:top w:val="nil"/>
              <w:left w:val="nil"/>
              <w:bottom w:val="single" w:sz="4" w:space="0" w:color="auto"/>
              <w:right w:val="nil"/>
            </w:tcBorders>
          </w:tcPr>
          <w:p w14:paraId="4718018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r>
    </w:tbl>
    <w:p w14:paraId="15C6D756" w14:textId="7C5775BD" w:rsidR="00CC55C3" w:rsidRPr="00AC5903" w:rsidRDefault="00827712" w:rsidP="00CC55C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Note: </w:t>
      </w:r>
      <w:r w:rsidR="00CC55C3"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CC55C3" w:rsidRPr="00AC5903">
        <w:rPr>
          <w:rFonts w:ascii="Times New Roman" w:hAnsi="Times New Roman"/>
          <w:sz w:val="20"/>
          <w:szCs w:val="20"/>
          <w:lang w:val="en-US"/>
        </w:rPr>
        <w:t>tandard errors in parentheses; # p&lt;0.10, * p&lt;0.05, ** p&lt;0.01, *** p&lt;0.001</w:t>
      </w:r>
      <w:r>
        <w:rPr>
          <w:rFonts w:ascii="Times New Roman" w:hAnsi="Times New Roman"/>
          <w:sz w:val="20"/>
          <w:szCs w:val="20"/>
          <w:lang w:val="en-US"/>
        </w:rPr>
        <w:t>.</w:t>
      </w:r>
    </w:p>
    <w:p w14:paraId="3B9F1613" w14:textId="538AC33D" w:rsidR="00E25888" w:rsidRPr="00AC5903" w:rsidRDefault="00E25888" w:rsidP="00FB73F3">
      <w:pPr>
        <w:widowControl w:val="0"/>
        <w:autoSpaceDE w:val="0"/>
        <w:autoSpaceDN w:val="0"/>
        <w:adjustRightInd w:val="0"/>
        <w:spacing w:after="0" w:afterAutospacing="0" w:line="240" w:lineRule="auto"/>
        <w:rPr>
          <w:rFonts w:ascii="Times New Roman" w:hAnsi="Times New Roman"/>
          <w:sz w:val="22"/>
          <w:szCs w:val="22"/>
          <w:lang w:val="en-US"/>
        </w:rPr>
      </w:pPr>
      <w:r w:rsidRPr="00AC5903">
        <w:rPr>
          <w:rFonts w:ascii="Times New Roman" w:hAnsi="Times New Roman"/>
          <w:sz w:val="22"/>
          <w:szCs w:val="22"/>
          <w:lang w:val="en-US"/>
        </w:rPr>
        <w:t xml:space="preserve">Table </w:t>
      </w:r>
      <w:r w:rsidR="00AB0EB3" w:rsidRPr="00AC5903">
        <w:rPr>
          <w:rFonts w:ascii="Times New Roman" w:hAnsi="Times New Roman"/>
          <w:sz w:val="22"/>
          <w:szCs w:val="22"/>
          <w:lang w:val="en-US"/>
        </w:rPr>
        <w:t>2</w:t>
      </w:r>
      <w:r w:rsidRPr="00AC5903">
        <w:rPr>
          <w:rFonts w:ascii="Times New Roman" w:hAnsi="Times New Roman"/>
          <w:sz w:val="22"/>
          <w:szCs w:val="22"/>
          <w:lang w:val="en-US"/>
        </w:rPr>
        <w:t>.</w:t>
      </w:r>
      <w:r w:rsidR="008D524E" w:rsidRPr="00AC5903">
        <w:rPr>
          <w:rFonts w:ascii="Times New Roman" w:hAnsi="Times New Roman"/>
          <w:sz w:val="22"/>
          <w:szCs w:val="22"/>
          <w:lang w:val="en-US"/>
        </w:rPr>
        <w:t>7</w:t>
      </w:r>
      <w:r w:rsidRPr="00AC5903">
        <w:rPr>
          <w:rFonts w:ascii="Times New Roman" w:hAnsi="Times New Roman"/>
          <w:sz w:val="22"/>
          <w:szCs w:val="22"/>
          <w:lang w:val="en-US"/>
        </w:rPr>
        <w:t>.</w:t>
      </w:r>
      <w:r w:rsidR="008D524E" w:rsidRPr="00AC5903">
        <w:rPr>
          <w:rFonts w:ascii="Times New Roman" w:hAnsi="Times New Roman"/>
          <w:sz w:val="22"/>
          <w:szCs w:val="22"/>
          <w:lang w:val="en-US"/>
        </w:rPr>
        <w:t>4</w:t>
      </w:r>
      <w:r w:rsidRPr="00AC5903">
        <w:rPr>
          <w:rFonts w:ascii="Times New Roman" w:hAnsi="Times New Roman"/>
          <w:sz w:val="22"/>
          <w:szCs w:val="22"/>
          <w:lang w:val="en-US"/>
        </w:rPr>
        <w:t>. Effects on Inter DTO Killings</w:t>
      </w:r>
    </w:p>
    <w:tbl>
      <w:tblPr>
        <w:tblW w:w="5000" w:type="pct"/>
        <w:tblLook w:val="0000" w:firstRow="0" w:lastRow="0" w:firstColumn="0" w:lastColumn="0" w:noHBand="0" w:noVBand="0"/>
      </w:tblPr>
      <w:tblGrid>
        <w:gridCol w:w="1487"/>
        <w:gridCol w:w="1116"/>
        <w:gridCol w:w="1116"/>
        <w:gridCol w:w="1116"/>
        <w:gridCol w:w="1116"/>
        <w:gridCol w:w="2887"/>
      </w:tblGrid>
      <w:tr w:rsidR="00CC55C3" w:rsidRPr="00E63430" w14:paraId="6102D034" w14:textId="77777777" w:rsidTr="00241970">
        <w:tc>
          <w:tcPr>
            <w:tcW w:w="854" w:type="pct"/>
            <w:tcBorders>
              <w:top w:val="single" w:sz="4" w:space="0" w:color="auto"/>
              <w:left w:val="nil"/>
              <w:bottom w:val="nil"/>
              <w:right w:val="nil"/>
            </w:tcBorders>
          </w:tcPr>
          <w:p w14:paraId="6E88A749" w14:textId="77777777" w:rsidR="00CC55C3" w:rsidRPr="00AC5903" w:rsidRDefault="00CC55C3" w:rsidP="00241970">
            <w:pPr>
              <w:widowControl w:val="0"/>
              <w:autoSpaceDE w:val="0"/>
              <w:autoSpaceDN w:val="0"/>
              <w:adjustRightInd w:val="0"/>
              <w:spacing w:after="0" w:line="240" w:lineRule="auto"/>
              <w:rPr>
                <w:rFonts w:ascii="Times New Roman" w:hAnsi="Times New Roman"/>
                <w:lang w:val="en-US"/>
              </w:rPr>
            </w:pPr>
          </w:p>
        </w:tc>
        <w:tc>
          <w:tcPr>
            <w:tcW w:w="625" w:type="pct"/>
            <w:tcBorders>
              <w:top w:val="single" w:sz="4" w:space="0" w:color="auto"/>
              <w:left w:val="nil"/>
              <w:bottom w:val="nil"/>
              <w:right w:val="nil"/>
            </w:tcBorders>
          </w:tcPr>
          <w:p w14:paraId="0B86912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625" w:type="pct"/>
            <w:tcBorders>
              <w:top w:val="single" w:sz="4" w:space="0" w:color="auto"/>
              <w:left w:val="nil"/>
              <w:bottom w:val="nil"/>
              <w:right w:val="nil"/>
            </w:tcBorders>
          </w:tcPr>
          <w:p w14:paraId="447B8C4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c>
          <w:tcPr>
            <w:tcW w:w="625" w:type="pct"/>
            <w:tcBorders>
              <w:top w:val="single" w:sz="4" w:space="0" w:color="auto"/>
              <w:left w:val="nil"/>
              <w:bottom w:val="nil"/>
              <w:right w:val="nil"/>
            </w:tcBorders>
          </w:tcPr>
          <w:p w14:paraId="52C0D34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(3)</w:t>
            </w:r>
          </w:p>
        </w:tc>
        <w:tc>
          <w:tcPr>
            <w:tcW w:w="625" w:type="pct"/>
            <w:tcBorders>
              <w:top w:val="single" w:sz="4" w:space="0" w:color="auto"/>
              <w:left w:val="nil"/>
              <w:bottom w:val="nil"/>
              <w:right w:val="nil"/>
            </w:tcBorders>
          </w:tcPr>
          <w:p w14:paraId="4A767568"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w:t>
            </w:r>
          </w:p>
        </w:tc>
        <w:tc>
          <w:tcPr>
            <w:tcW w:w="1648" w:type="pct"/>
            <w:tcBorders>
              <w:top w:val="single" w:sz="4" w:space="0" w:color="auto"/>
              <w:left w:val="nil"/>
              <w:bottom w:val="nil"/>
              <w:right w:val="nil"/>
            </w:tcBorders>
          </w:tcPr>
          <w:p w14:paraId="3D82E11C"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w:t>
            </w:r>
          </w:p>
        </w:tc>
      </w:tr>
      <w:tr w:rsidR="00CC55C3" w:rsidRPr="0003557D" w14:paraId="3BD9DA29" w14:textId="77777777" w:rsidTr="00241970">
        <w:tc>
          <w:tcPr>
            <w:tcW w:w="854" w:type="pct"/>
            <w:tcBorders>
              <w:top w:val="nil"/>
              <w:left w:val="nil"/>
              <w:bottom w:val="nil"/>
              <w:right w:val="nil"/>
            </w:tcBorders>
          </w:tcPr>
          <w:p w14:paraId="43FA3D59"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25" w:type="pct"/>
            <w:tcBorders>
              <w:top w:val="nil"/>
              <w:left w:val="nil"/>
              <w:bottom w:val="nil"/>
              <w:right w:val="nil"/>
            </w:tcBorders>
          </w:tcPr>
          <w:p w14:paraId="72104CBB"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Border 100</w:t>
            </w:r>
          </w:p>
        </w:tc>
        <w:tc>
          <w:tcPr>
            <w:tcW w:w="625" w:type="pct"/>
            <w:tcBorders>
              <w:top w:val="nil"/>
              <w:left w:val="nil"/>
              <w:bottom w:val="nil"/>
              <w:right w:val="nil"/>
            </w:tcBorders>
          </w:tcPr>
          <w:p w14:paraId="765C941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Border 50</w:t>
            </w:r>
          </w:p>
        </w:tc>
        <w:tc>
          <w:tcPr>
            <w:tcW w:w="625" w:type="pct"/>
            <w:tcBorders>
              <w:top w:val="nil"/>
              <w:left w:val="nil"/>
              <w:bottom w:val="nil"/>
              <w:right w:val="nil"/>
            </w:tcBorders>
          </w:tcPr>
          <w:p w14:paraId="58AB6292"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Border</w:t>
            </w:r>
          </w:p>
        </w:tc>
        <w:tc>
          <w:tcPr>
            <w:tcW w:w="625" w:type="pct"/>
            <w:tcBorders>
              <w:top w:val="nil"/>
              <w:left w:val="nil"/>
              <w:bottom w:val="nil"/>
              <w:right w:val="nil"/>
            </w:tcBorders>
          </w:tcPr>
          <w:p w14:paraId="41F157E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Ports of Entry</w:t>
            </w:r>
          </w:p>
        </w:tc>
        <w:tc>
          <w:tcPr>
            <w:tcW w:w="1648" w:type="pct"/>
            <w:tcBorders>
              <w:top w:val="nil"/>
              <w:left w:val="nil"/>
              <w:bottom w:val="nil"/>
              <w:right w:val="nil"/>
            </w:tcBorders>
          </w:tcPr>
          <w:p w14:paraId="62C5083C"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lang w:val="en-US"/>
              </w:rPr>
            </w:pPr>
            <w:r w:rsidRPr="00AC5903">
              <w:rPr>
                <w:rFonts w:ascii="Times New Roman" w:hAnsi="Times New Roman"/>
                <w:lang w:val="en-US"/>
              </w:rPr>
              <w:t>Ports of Entry Closest to Highways</w:t>
            </w:r>
          </w:p>
        </w:tc>
      </w:tr>
      <w:tr w:rsidR="00CC55C3" w:rsidRPr="00E63430" w14:paraId="2D1D51A2" w14:textId="77777777" w:rsidTr="00241970">
        <w:tc>
          <w:tcPr>
            <w:tcW w:w="854" w:type="pct"/>
            <w:tcBorders>
              <w:top w:val="single" w:sz="4" w:space="0" w:color="auto"/>
              <w:left w:val="nil"/>
              <w:bottom w:val="nil"/>
              <w:right w:val="nil"/>
            </w:tcBorders>
          </w:tcPr>
          <w:p w14:paraId="2F93341B"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Indirect</w:t>
            </w:r>
          </w:p>
        </w:tc>
        <w:tc>
          <w:tcPr>
            <w:tcW w:w="625" w:type="pct"/>
            <w:tcBorders>
              <w:top w:val="single" w:sz="4" w:space="0" w:color="auto"/>
              <w:left w:val="nil"/>
              <w:bottom w:val="nil"/>
              <w:right w:val="nil"/>
            </w:tcBorders>
          </w:tcPr>
          <w:p w14:paraId="3D42C826"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0.547***</w:t>
            </w:r>
          </w:p>
        </w:tc>
        <w:tc>
          <w:tcPr>
            <w:tcW w:w="625" w:type="pct"/>
            <w:tcBorders>
              <w:top w:val="single" w:sz="4" w:space="0" w:color="auto"/>
              <w:left w:val="nil"/>
              <w:bottom w:val="nil"/>
              <w:right w:val="nil"/>
            </w:tcBorders>
          </w:tcPr>
          <w:p w14:paraId="4605399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0.547***</w:t>
            </w:r>
          </w:p>
        </w:tc>
        <w:tc>
          <w:tcPr>
            <w:tcW w:w="625" w:type="pct"/>
            <w:tcBorders>
              <w:top w:val="single" w:sz="4" w:space="0" w:color="auto"/>
              <w:left w:val="nil"/>
              <w:bottom w:val="nil"/>
              <w:right w:val="nil"/>
            </w:tcBorders>
          </w:tcPr>
          <w:p w14:paraId="517E2865"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0.555***</w:t>
            </w:r>
          </w:p>
        </w:tc>
        <w:tc>
          <w:tcPr>
            <w:tcW w:w="625" w:type="pct"/>
            <w:tcBorders>
              <w:top w:val="single" w:sz="4" w:space="0" w:color="auto"/>
              <w:left w:val="nil"/>
              <w:bottom w:val="nil"/>
              <w:right w:val="nil"/>
            </w:tcBorders>
          </w:tcPr>
          <w:p w14:paraId="6FE097C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0.490***</w:t>
            </w:r>
          </w:p>
        </w:tc>
        <w:tc>
          <w:tcPr>
            <w:tcW w:w="1648" w:type="pct"/>
            <w:tcBorders>
              <w:top w:val="single" w:sz="4" w:space="0" w:color="auto"/>
              <w:left w:val="nil"/>
              <w:bottom w:val="nil"/>
              <w:right w:val="nil"/>
            </w:tcBorders>
          </w:tcPr>
          <w:p w14:paraId="162BE5D8"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0.552***</w:t>
            </w:r>
          </w:p>
        </w:tc>
      </w:tr>
      <w:tr w:rsidR="00CC55C3" w:rsidRPr="00E63430" w14:paraId="47FFBE43" w14:textId="77777777" w:rsidTr="00241970">
        <w:tc>
          <w:tcPr>
            <w:tcW w:w="854" w:type="pct"/>
            <w:tcBorders>
              <w:top w:val="nil"/>
              <w:left w:val="nil"/>
              <w:bottom w:val="nil"/>
              <w:right w:val="nil"/>
            </w:tcBorders>
          </w:tcPr>
          <w:p w14:paraId="58D1763D"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25" w:type="pct"/>
            <w:tcBorders>
              <w:top w:val="nil"/>
              <w:left w:val="nil"/>
              <w:bottom w:val="nil"/>
              <w:right w:val="nil"/>
            </w:tcBorders>
          </w:tcPr>
          <w:p w14:paraId="76B1D973"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c>
          <w:tcPr>
            <w:tcW w:w="625" w:type="pct"/>
            <w:tcBorders>
              <w:top w:val="nil"/>
              <w:left w:val="nil"/>
              <w:bottom w:val="nil"/>
              <w:right w:val="nil"/>
            </w:tcBorders>
          </w:tcPr>
          <w:p w14:paraId="1FF00212"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c>
          <w:tcPr>
            <w:tcW w:w="625" w:type="pct"/>
            <w:tcBorders>
              <w:top w:val="nil"/>
              <w:left w:val="nil"/>
              <w:bottom w:val="nil"/>
              <w:right w:val="nil"/>
            </w:tcBorders>
          </w:tcPr>
          <w:p w14:paraId="558C3897"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(0.034)</w:t>
            </w:r>
          </w:p>
        </w:tc>
        <w:tc>
          <w:tcPr>
            <w:tcW w:w="625" w:type="pct"/>
            <w:tcBorders>
              <w:top w:val="nil"/>
              <w:left w:val="nil"/>
              <w:bottom w:val="nil"/>
              <w:right w:val="nil"/>
            </w:tcBorders>
          </w:tcPr>
          <w:p w14:paraId="7F63E0B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(0.038)</w:t>
            </w:r>
          </w:p>
        </w:tc>
        <w:tc>
          <w:tcPr>
            <w:tcW w:w="1648" w:type="pct"/>
            <w:tcBorders>
              <w:top w:val="nil"/>
              <w:left w:val="nil"/>
              <w:bottom w:val="nil"/>
              <w:right w:val="nil"/>
            </w:tcBorders>
          </w:tcPr>
          <w:p w14:paraId="35B05027"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(0.034)</w:t>
            </w:r>
          </w:p>
        </w:tc>
      </w:tr>
      <w:tr w:rsidR="00CC55C3" w:rsidRPr="00E63430" w14:paraId="5F584F8F" w14:textId="77777777" w:rsidTr="00241970">
        <w:tc>
          <w:tcPr>
            <w:tcW w:w="854" w:type="pct"/>
            <w:tcBorders>
              <w:top w:val="nil"/>
              <w:left w:val="nil"/>
              <w:bottom w:val="nil"/>
              <w:right w:val="nil"/>
            </w:tcBorders>
          </w:tcPr>
          <w:p w14:paraId="3932DEDE"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Direct</w:t>
            </w:r>
          </w:p>
        </w:tc>
        <w:tc>
          <w:tcPr>
            <w:tcW w:w="625" w:type="pct"/>
            <w:tcBorders>
              <w:top w:val="nil"/>
              <w:left w:val="nil"/>
              <w:bottom w:val="nil"/>
              <w:right w:val="nil"/>
            </w:tcBorders>
          </w:tcPr>
          <w:p w14:paraId="6F9CABE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0.718***</w:t>
            </w:r>
          </w:p>
        </w:tc>
        <w:tc>
          <w:tcPr>
            <w:tcW w:w="625" w:type="pct"/>
            <w:tcBorders>
              <w:top w:val="nil"/>
              <w:left w:val="nil"/>
              <w:bottom w:val="nil"/>
              <w:right w:val="nil"/>
            </w:tcBorders>
          </w:tcPr>
          <w:p w14:paraId="687BEB8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0.718***</w:t>
            </w:r>
          </w:p>
        </w:tc>
        <w:tc>
          <w:tcPr>
            <w:tcW w:w="625" w:type="pct"/>
            <w:tcBorders>
              <w:top w:val="nil"/>
              <w:left w:val="nil"/>
              <w:bottom w:val="nil"/>
              <w:right w:val="nil"/>
            </w:tcBorders>
          </w:tcPr>
          <w:p w14:paraId="75067007"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0.730***</w:t>
            </w:r>
          </w:p>
        </w:tc>
        <w:tc>
          <w:tcPr>
            <w:tcW w:w="625" w:type="pct"/>
            <w:tcBorders>
              <w:top w:val="nil"/>
              <w:left w:val="nil"/>
              <w:bottom w:val="nil"/>
              <w:right w:val="nil"/>
            </w:tcBorders>
          </w:tcPr>
          <w:p w14:paraId="1304B747"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0.673***</w:t>
            </w:r>
          </w:p>
        </w:tc>
        <w:tc>
          <w:tcPr>
            <w:tcW w:w="1648" w:type="pct"/>
            <w:tcBorders>
              <w:top w:val="nil"/>
              <w:left w:val="nil"/>
              <w:bottom w:val="nil"/>
              <w:right w:val="nil"/>
            </w:tcBorders>
          </w:tcPr>
          <w:p w14:paraId="36F7E6A6"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0.727***</w:t>
            </w:r>
          </w:p>
        </w:tc>
      </w:tr>
      <w:tr w:rsidR="00CC55C3" w:rsidRPr="00E63430" w14:paraId="710162D3" w14:textId="77777777" w:rsidTr="00241970">
        <w:tc>
          <w:tcPr>
            <w:tcW w:w="854" w:type="pct"/>
            <w:tcBorders>
              <w:top w:val="nil"/>
              <w:left w:val="nil"/>
              <w:bottom w:val="nil"/>
              <w:right w:val="nil"/>
            </w:tcBorders>
          </w:tcPr>
          <w:p w14:paraId="59F1184F"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25" w:type="pct"/>
            <w:tcBorders>
              <w:top w:val="nil"/>
              <w:left w:val="nil"/>
              <w:bottom w:val="nil"/>
              <w:right w:val="nil"/>
            </w:tcBorders>
          </w:tcPr>
          <w:p w14:paraId="113E761A"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625" w:type="pct"/>
            <w:tcBorders>
              <w:top w:val="nil"/>
              <w:left w:val="nil"/>
              <w:bottom w:val="nil"/>
              <w:right w:val="nil"/>
            </w:tcBorders>
          </w:tcPr>
          <w:p w14:paraId="24459066"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625" w:type="pct"/>
            <w:tcBorders>
              <w:top w:val="nil"/>
              <w:left w:val="nil"/>
              <w:bottom w:val="nil"/>
              <w:right w:val="nil"/>
            </w:tcBorders>
          </w:tcPr>
          <w:p w14:paraId="1BC16170"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c>
          <w:tcPr>
            <w:tcW w:w="625" w:type="pct"/>
            <w:tcBorders>
              <w:top w:val="nil"/>
              <w:left w:val="nil"/>
              <w:bottom w:val="nil"/>
              <w:right w:val="nil"/>
            </w:tcBorders>
          </w:tcPr>
          <w:p w14:paraId="64C3CAF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(0.019)</w:t>
            </w:r>
          </w:p>
        </w:tc>
        <w:tc>
          <w:tcPr>
            <w:tcW w:w="1648" w:type="pct"/>
            <w:tcBorders>
              <w:top w:val="nil"/>
              <w:left w:val="nil"/>
              <w:bottom w:val="nil"/>
              <w:right w:val="nil"/>
            </w:tcBorders>
          </w:tcPr>
          <w:p w14:paraId="464F7326"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(0.017)</w:t>
            </w:r>
          </w:p>
        </w:tc>
      </w:tr>
      <w:tr w:rsidR="00CC55C3" w:rsidRPr="00E63430" w14:paraId="33B1AD4B" w14:textId="77777777" w:rsidTr="00241970">
        <w:tc>
          <w:tcPr>
            <w:tcW w:w="854" w:type="pct"/>
            <w:tcBorders>
              <w:top w:val="nil"/>
              <w:left w:val="nil"/>
              <w:bottom w:val="nil"/>
              <w:right w:val="nil"/>
            </w:tcBorders>
          </w:tcPr>
          <w:p w14:paraId="5D3939AD"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Total</w:t>
            </w:r>
          </w:p>
        </w:tc>
        <w:tc>
          <w:tcPr>
            <w:tcW w:w="625" w:type="pct"/>
            <w:tcBorders>
              <w:top w:val="nil"/>
              <w:left w:val="nil"/>
              <w:bottom w:val="nil"/>
              <w:right w:val="nil"/>
            </w:tcBorders>
          </w:tcPr>
          <w:p w14:paraId="776699F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0.393***</w:t>
            </w:r>
          </w:p>
        </w:tc>
        <w:tc>
          <w:tcPr>
            <w:tcW w:w="625" w:type="pct"/>
            <w:tcBorders>
              <w:top w:val="nil"/>
              <w:left w:val="nil"/>
              <w:bottom w:val="nil"/>
              <w:right w:val="nil"/>
            </w:tcBorders>
          </w:tcPr>
          <w:p w14:paraId="362D2C5D"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0.393***</w:t>
            </w:r>
          </w:p>
        </w:tc>
        <w:tc>
          <w:tcPr>
            <w:tcW w:w="625" w:type="pct"/>
            <w:tcBorders>
              <w:top w:val="nil"/>
              <w:left w:val="nil"/>
              <w:bottom w:val="nil"/>
              <w:right w:val="nil"/>
            </w:tcBorders>
          </w:tcPr>
          <w:p w14:paraId="7E0BB609"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0.405***</w:t>
            </w:r>
          </w:p>
        </w:tc>
        <w:tc>
          <w:tcPr>
            <w:tcW w:w="625" w:type="pct"/>
            <w:tcBorders>
              <w:top w:val="nil"/>
              <w:left w:val="nil"/>
              <w:bottom w:val="nil"/>
              <w:right w:val="nil"/>
            </w:tcBorders>
          </w:tcPr>
          <w:p w14:paraId="225377B3"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0.330***</w:t>
            </w:r>
          </w:p>
        </w:tc>
        <w:tc>
          <w:tcPr>
            <w:tcW w:w="1648" w:type="pct"/>
            <w:tcBorders>
              <w:top w:val="nil"/>
              <w:left w:val="nil"/>
              <w:bottom w:val="nil"/>
              <w:right w:val="nil"/>
            </w:tcBorders>
          </w:tcPr>
          <w:p w14:paraId="7723CE63"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0.401***</w:t>
            </w:r>
          </w:p>
        </w:tc>
      </w:tr>
      <w:tr w:rsidR="00CC55C3" w:rsidRPr="00E63430" w14:paraId="4039343D" w14:textId="77777777" w:rsidTr="00241970">
        <w:tc>
          <w:tcPr>
            <w:tcW w:w="854" w:type="pct"/>
            <w:tcBorders>
              <w:top w:val="nil"/>
              <w:left w:val="nil"/>
              <w:bottom w:val="single" w:sz="4" w:space="0" w:color="auto"/>
              <w:right w:val="nil"/>
            </w:tcBorders>
          </w:tcPr>
          <w:p w14:paraId="4251DD81"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p>
        </w:tc>
        <w:tc>
          <w:tcPr>
            <w:tcW w:w="625" w:type="pct"/>
            <w:tcBorders>
              <w:top w:val="nil"/>
              <w:left w:val="nil"/>
              <w:bottom w:val="single" w:sz="4" w:space="0" w:color="auto"/>
              <w:right w:val="nil"/>
            </w:tcBorders>
          </w:tcPr>
          <w:p w14:paraId="59AB6DBC"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(0.027)</w:t>
            </w:r>
          </w:p>
        </w:tc>
        <w:tc>
          <w:tcPr>
            <w:tcW w:w="625" w:type="pct"/>
            <w:tcBorders>
              <w:top w:val="nil"/>
              <w:left w:val="nil"/>
              <w:bottom w:val="single" w:sz="4" w:space="0" w:color="auto"/>
              <w:right w:val="nil"/>
            </w:tcBorders>
          </w:tcPr>
          <w:p w14:paraId="209DB74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(0.027)</w:t>
            </w:r>
          </w:p>
        </w:tc>
        <w:tc>
          <w:tcPr>
            <w:tcW w:w="625" w:type="pct"/>
            <w:tcBorders>
              <w:top w:val="nil"/>
              <w:left w:val="nil"/>
              <w:bottom w:val="single" w:sz="4" w:space="0" w:color="auto"/>
              <w:right w:val="nil"/>
            </w:tcBorders>
          </w:tcPr>
          <w:p w14:paraId="5D8C69BE"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(0.027)</w:t>
            </w:r>
          </w:p>
        </w:tc>
        <w:tc>
          <w:tcPr>
            <w:tcW w:w="625" w:type="pct"/>
            <w:tcBorders>
              <w:top w:val="nil"/>
              <w:left w:val="nil"/>
              <w:bottom w:val="single" w:sz="4" w:space="0" w:color="auto"/>
              <w:right w:val="nil"/>
            </w:tcBorders>
          </w:tcPr>
          <w:p w14:paraId="6EC18725"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(0.027)</w:t>
            </w:r>
          </w:p>
        </w:tc>
        <w:tc>
          <w:tcPr>
            <w:tcW w:w="1648" w:type="pct"/>
            <w:tcBorders>
              <w:top w:val="nil"/>
              <w:left w:val="nil"/>
              <w:bottom w:val="single" w:sz="4" w:space="0" w:color="auto"/>
              <w:right w:val="nil"/>
            </w:tcBorders>
          </w:tcPr>
          <w:p w14:paraId="116A9094"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(0.026)</w:t>
            </w:r>
          </w:p>
        </w:tc>
      </w:tr>
      <w:tr w:rsidR="00CC55C3" w:rsidRPr="00E63430" w14:paraId="12E735CA" w14:textId="77777777" w:rsidTr="00241970">
        <w:tc>
          <w:tcPr>
            <w:tcW w:w="854" w:type="pct"/>
            <w:tcBorders>
              <w:top w:val="nil"/>
              <w:left w:val="nil"/>
              <w:bottom w:val="single" w:sz="4" w:space="0" w:color="auto"/>
              <w:right w:val="nil"/>
            </w:tcBorders>
          </w:tcPr>
          <w:p w14:paraId="6D95E405" w14:textId="77777777" w:rsidR="00CC55C3" w:rsidRPr="00AC5903" w:rsidRDefault="00CC55C3" w:rsidP="00241970">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625" w:type="pct"/>
            <w:tcBorders>
              <w:top w:val="nil"/>
              <w:left w:val="nil"/>
              <w:bottom w:val="single" w:sz="4" w:space="0" w:color="auto"/>
              <w:right w:val="nil"/>
            </w:tcBorders>
          </w:tcPr>
          <w:p w14:paraId="2A59882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625" w:type="pct"/>
            <w:tcBorders>
              <w:top w:val="nil"/>
              <w:left w:val="nil"/>
              <w:bottom w:val="single" w:sz="4" w:space="0" w:color="auto"/>
              <w:right w:val="nil"/>
            </w:tcBorders>
          </w:tcPr>
          <w:p w14:paraId="47CA29F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625" w:type="pct"/>
            <w:tcBorders>
              <w:top w:val="nil"/>
              <w:left w:val="nil"/>
              <w:bottom w:val="single" w:sz="4" w:space="0" w:color="auto"/>
              <w:right w:val="nil"/>
            </w:tcBorders>
          </w:tcPr>
          <w:p w14:paraId="31B9FAF2"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625" w:type="pct"/>
            <w:tcBorders>
              <w:top w:val="nil"/>
              <w:left w:val="nil"/>
              <w:bottom w:val="single" w:sz="4" w:space="0" w:color="auto"/>
              <w:right w:val="nil"/>
            </w:tcBorders>
          </w:tcPr>
          <w:p w14:paraId="46DCF18D"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1648" w:type="pct"/>
            <w:tcBorders>
              <w:top w:val="nil"/>
              <w:left w:val="nil"/>
              <w:bottom w:val="single" w:sz="4" w:space="0" w:color="auto"/>
              <w:right w:val="nil"/>
            </w:tcBorders>
          </w:tcPr>
          <w:p w14:paraId="252B8DAF" w14:textId="77777777" w:rsidR="00CC55C3" w:rsidRPr="00AC5903" w:rsidRDefault="00CC55C3" w:rsidP="00241970">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r>
    </w:tbl>
    <w:p w14:paraId="4B07373C" w14:textId="424CBD9C" w:rsidR="00CC55C3" w:rsidRPr="00AC5903" w:rsidRDefault="00827712" w:rsidP="00CC55C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 xml:space="preserve">Note: </w:t>
      </w:r>
      <w:r w:rsidR="00CC55C3"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CC55C3" w:rsidRPr="00AC5903">
        <w:rPr>
          <w:rFonts w:ascii="Times New Roman" w:hAnsi="Times New Roman"/>
          <w:sz w:val="20"/>
          <w:szCs w:val="20"/>
          <w:lang w:val="en-US"/>
        </w:rPr>
        <w:t>tandard errors in parentheses; # p&lt;0.10, * p&lt;0.05, ** p&lt;0.01, *** p&lt;0.001</w:t>
      </w:r>
      <w:r>
        <w:rPr>
          <w:rFonts w:ascii="Times New Roman" w:hAnsi="Times New Roman"/>
          <w:sz w:val="20"/>
          <w:szCs w:val="20"/>
          <w:lang w:val="en-US"/>
        </w:rPr>
        <w:t>.</w:t>
      </w:r>
    </w:p>
    <w:p w14:paraId="6EDEE31E" w14:textId="77777777" w:rsidR="00CC55C3" w:rsidRPr="00AC5903" w:rsidRDefault="00CC55C3" w:rsidP="00CC55C3">
      <w:pPr>
        <w:widowControl w:val="0"/>
        <w:autoSpaceDE w:val="0"/>
        <w:autoSpaceDN w:val="0"/>
        <w:adjustRightInd w:val="0"/>
        <w:spacing w:after="0" w:line="240" w:lineRule="auto"/>
        <w:rPr>
          <w:rFonts w:ascii="Times New Roman" w:hAnsi="Times New Roman"/>
          <w:lang w:val="en-US"/>
        </w:rPr>
      </w:pPr>
    </w:p>
    <w:p w14:paraId="6C34E444" w14:textId="79C40897" w:rsidR="00EE4A72" w:rsidRPr="00AC5903" w:rsidRDefault="00EE4A72" w:rsidP="00EE4A72">
      <w:pPr>
        <w:pStyle w:val="Heading2"/>
        <w:rPr>
          <w:rFonts w:ascii="Times New Roman" w:hAnsi="Times New Roman" w:cs="Times New Roman"/>
          <w:lang w:val="en-US"/>
        </w:rPr>
      </w:pPr>
      <w:bookmarkStart w:id="22" w:name="_Toc156488564"/>
      <w:r w:rsidRPr="00AC5903">
        <w:rPr>
          <w:rFonts w:ascii="Times New Roman" w:hAnsi="Times New Roman" w:cs="Times New Roman"/>
          <w:lang w:val="en-US"/>
        </w:rPr>
        <w:t>2.8 Models with Cross Section Design</w:t>
      </w:r>
      <w:bookmarkEnd w:id="22"/>
    </w:p>
    <w:p w14:paraId="3EAD5486" w14:textId="2269F4F1" w:rsidR="00EE4A72" w:rsidRPr="00AC5903" w:rsidRDefault="00EE4A72" w:rsidP="00EE4A72">
      <w:pPr>
        <w:spacing w:after="0" w:afterAutospacing="0" w:line="240" w:lineRule="auto"/>
        <w:rPr>
          <w:rFonts w:ascii="Times New Roman" w:hAnsi="Times New Roman"/>
          <w:lang w:val="en-US"/>
        </w:rPr>
      </w:pPr>
      <w:r w:rsidRPr="00AC5903">
        <w:rPr>
          <w:rFonts w:ascii="Times New Roman" w:hAnsi="Times New Roman"/>
          <w:lang w:val="en-US"/>
        </w:rPr>
        <w:t xml:space="preserve">In the manuscript, we present results accounting for the temporal variation of the levels of violence by locality. In this appendix, we present evidence that results hold regardless of </w:t>
      </w:r>
      <w:r w:rsidR="002C5623" w:rsidRPr="00AC5903">
        <w:rPr>
          <w:rFonts w:ascii="Times New Roman" w:hAnsi="Times New Roman"/>
          <w:lang w:val="en-US"/>
        </w:rPr>
        <w:t>the use of</w:t>
      </w:r>
      <w:r w:rsidRPr="00AC5903">
        <w:rPr>
          <w:rFonts w:ascii="Times New Roman" w:hAnsi="Times New Roman"/>
          <w:lang w:val="en-US"/>
        </w:rPr>
        <w:t xml:space="preserve"> a cross-sectional design. Instead of counts of deaths by year, the dependent variables are counts of deaths over the entire period (2006</w:t>
      </w:r>
      <w:r w:rsidR="00E63430">
        <w:rPr>
          <w:rFonts w:ascii="Times New Roman" w:hAnsi="Times New Roman"/>
          <w:lang w:val="en-US"/>
        </w:rPr>
        <w:t>–</w:t>
      </w:r>
      <w:r w:rsidRPr="00AC5903">
        <w:rPr>
          <w:rFonts w:ascii="Times New Roman" w:hAnsi="Times New Roman"/>
          <w:lang w:val="en-US"/>
        </w:rPr>
        <w:t>2011). Except for the number of criminal groups and the number of killed criminals in confrontations with the government, the rest of controls are means over the entire period. Standard errors are clustered at the locality level. The tables below show that results are consistent with what we present in the manuscript.</w:t>
      </w:r>
    </w:p>
    <w:p w14:paraId="15405A7A" w14:textId="60DBC5FF" w:rsidR="00EE4A72" w:rsidRPr="00AC5903" w:rsidRDefault="00EE4A72" w:rsidP="00EE4A72">
      <w:pPr>
        <w:spacing w:after="0" w:afterAutospacing="0" w:line="240" w:lineRule="auto"/>
        <w:rPr>
          <w:rFonts w:ascii="Times New Roman" w:hAnsi="Times New Roman"/>
          <w:lang w:val="en-US"/>
        </w:rPr>
      </w:pPr>
    </w:p>
    <w:p w14:paraId="6351E7C4" w14:textId="3A243457" w:rsidR="00EE4A72" w:rsidRPr="00AC5903" w:rsidRDefault="00EE4A72" w:rsidP="00EE4A72">
      <w:pPr>
        <w:spacing w:after="0" w:afterAutospacing="0" w:line="240" w:lineRule="auto"/>
        <w:rPr>
          <w:rFonts w:ascii="Times New Roman" w:hAnsi="Times New Roman"/>
          <w:lang w:val="en-US"/>
        </w:rPr>
      </w:pPr>
      <w:r w:rsidRPr="00AC5903">
        <w:rPr>
          <w:rFonts w:ascii="Times New Roman" w:hAnsi="Times New Roman"/>
          <w:lang w:val="en-US"/>
        </w:rPr>
        <w:t xml:space="preserve">Table 2.8.1. </w:t>
      </w:r>
      <w:bookmarkStart w:id="23" w:name="_Hlk155188391"/>
      <w:r w:rsidRPr="00AC5903">
        <w:rPr>
          <w:rFonts w:ascii="Times New Roman" w:hAnsi="Times New Roman"/>
          <w:lang w:val="en-US"/>
        </w:rPr>
        <w:t>Mediation Negative Binomial Models with Cross Sectional Design</w:t>
      </w:r>
      <w:bookmarkEnd w:id="23"/>
    </w:p>
    <w:tbl>
      <w:tblPr>
        <w:tblW w:w="5000" w:type="pct"/>
        <w:tblLook w:val="0000" w:firstRow="0" w:lastRow="0" w:firstColumn="0" w:lastColumn="0" w:noHBand="0" w:noVBand="0"/>
      </w:tblPr>
      <w:tblGrid>
        <w:gridCol w:w="3464"/>
        <w:gridCol w:w="2687"/>
        <w:gridCol w:w="2687"/>
      </w:tblGrid>
      <w:tr w:rsidR="00EE4A72" w:rsidRPr="00E63430" w14:paraId="3444D31D" w14:textId="77777777" w:rsidTr="005C71E9">
        <w:tc>
          <w:tcPr>
            <w:tcW w:w="1960" w:type="pct"/>
            <w:tcBorders>
              <w:top w:val="single" w:sz="4" w:space="0" w:color="auto"/>
              <w:left w:val="nil"/>
              <w:right w:val="nil"/>
            </w:tcBorders>
          </w:tcPr>
          <w:p w14:paraId="4ACB4CBC"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p>
        </w:tc>
        <w:tc>
          <w:tcPr>
            <w:tcW w:w="1520" w:type="pct"/>
            <w:tcBorders>
              <w:top w:val="single" w:sz="4" w:space="0" w:color="auto"/>
              <w:left w:val="nil"/>
              <w:right w:val="nil"/>
            </w:tcBorders>
          </w:tcPr>
          <w:p w14:paraId="744BB58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1520" w:type="pct"/>
            <w:tcBorders>
              <w:top w:val="single" w:sz="4" w:space="0" w:color="auto"/>
              <w:left w:val="nil"/>
              <w:right w:val="nil"/>
            </w:tcBorders>
          </w:tcPr>
          <w:p w14:paraId="178068E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r>
      <w:tr w:rsidR="00EE4A72" w:rsidRPr="00E63430" w14:paraId="27C08D0A" w14:textId="77777777" w:rsidTr="00A70833">
        <w:tc>
          <w:tcPr>
            <w:tcW w:w="1960" w:type="pct"/>
            <w:tcBorders>
              <w:top w:val="nil"/>
              <w:left w:val="nil"/>
              <w:bottom w:val="single" w:sz="4" w:space="0" w:color="auto"/>
              <w:right w:val="nil"/>
            </w:tcBorders>
          </w:tcPr>
          <w:p w14:paraId="4F63C2A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single" w:sz="4" w:space="0" w:color="auto"/>
              <w:right w:val="nil"/>
            </w:tcBorders>
          </w:tcPr>
          <w:p w14:paraId="413010B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Total Deaths</w:t>
            </w:r>
          </w:p>
        </w:tc>
        <w:tc>
          <w:tcPr>
            <w:tcW w:w="1520" w:type="pct"/>
            <w:tcBorders>
              <w:top w:val="nil"/>
              <w:left w:val="nil"/>
              <w:bottom w:val="single" w:sz="4" w:space="0" w:color="auto"/>
              <w:right w:val="nil"/>
            </w:tcBorders>
          </w:tcPr>
          <w:p w14:paraId="6BFEC46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Inter DTO Deaths</w:t>
            </w:r>
          </w:p>
        </w:tc>
      </w:tr>
      <w:tr w:rsidR="00A70833" w:rsidRPr="00E63430" w14:paraId="1354691D" w14:textId="77777777" w:rsidTr="00A70833">
        <w:tc>
          <w:tcPr>
            <w:tcW w:w="1960" w:type="pct"/>
            <w:tcBorders>
              <w:top w:val="single" w:sz="4" w:space="0" w:color="auto"/>
              <w:left w:val="nil"/>
              <w:right w:val="nil"/>
            </w:tcBorders>
          </w:tcPr>
          <w:p w14:paraId="030FD628" w14:textId="285130B7" w:rsidR="00A70833" w:rsidRPr="00AC5903" w:rsidRDefault="00A70833"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i/>
                <w:iCs/>
              </w:rPr>
              <w:t>Violence</w:t>
            </w:r>
          </w:p>
        </w:tc>
        <w:tc>
          <w:tcPr>
            <w:tcW w:w="1520" w:type="pct"/>
            <w:tcBorders>
              <w:top w:val="single" w:sz="4" w:space="0" w:color="auto"/>
              <w:left w:val="nil"/>
              <w:right w:val="nil"/>
            </w:tcBorders>
          </w:tcPr>
          <w:p w14:paraId="11975D0E" w14:textId="77777777" w:rsidR="00A70833" w:rsidRPr="00AC5903" w:rsidRDefault="00A70833" w:rsidP="005C71E9">
            <w:pPr>
              <w:widowControl w:val="0"/>
              <w:autoSpaceDE w:val="0"/>
              <w:autoSpaceDN w:val="0"/>
              <w:adjustRightInd w:val="0"/>
              <w:spacing w:after="0" w:line="240" w:lineRule="auto"/>
              <w:jc w:val="center"/>
              <w:rPr>
                <w:rFonts w:ascii="Times New Roman" w:hAnsi="Times New Roman"/>
              </w:rPr>
            </w:pPr>
          </w:p>
        </w:tc>
        <w:tc>
          <w:tcPr>
            <w:tcW w:w="1520" w:type="pct"/>
            <w:tcBorders>
              <w:top w:val="single" w:sz="4" w:space="0" w:color="auto"/>
              <w:left w:val="nil"/>
              <w:right w:val="nil"/>
            </w:tcBorders>
          </w:tcPr>
          <w:p w14:paraId="76D98F1E" w14:textId="77777777" w:rsidR="00A70833" w:rsidRPr="00AC5903" w:rsidRDefault="00A70833" w:rsidP="005C71E9">
            <w:pPr>
              <w:widowControl w:val="0"/>
              <w:autoSpaceDE w:val="0"/>
              <w:autoSpaceDN w:val="0"/>
              <w:adjustRightInd w:val="0"/>
              <w:spacing w:after="0" w:line="240" w:lineRule="auto"/>
              <w:jc w:val="center"/>
              <w:rPr>
                <w:rFonts w:ascii="Times New Roman" w:hAnsi="Times New Roman"/>
              </w:rPr>
            </w:pPr>
          </w:p>
        </w:tc>
      </w:tr>
      <w:tr w:rsidR="00EE4A72" w:rsidRPr="00E63430" w14:paraId="68F446C8" w14:textId="77777777" w:rsidTr="00A70833">
        <w:tc>
          <w:tcPr>
            <w:tcW w:w="1960" w:type="pct"/>
            <w:tcBorders>
              <w:left w:val="nil"/>
              <w:bottom w:val="nil"/>
              <w:right w:val="nil"/>
            </w:tcBorders>
          </w:tcPr>
          <w:p w14:paraId="20EF7D58" w14:textId="06794B6B"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w:t>
            </w:r>
          </w:p>
        </w:tc>
        <w:tc>
          <w:tcPr>
            <w:tcW w:w="1520" w:type="pct"/>
            <w:tcBorders>
              <w:left w:val="nil"/>
              <w:bottom w:val="nil"/>
              <w:right w:val="nil"/>
            </w:tcBorders>
          </w:tcPr>
          <w:p w14:paraId="1EA8621A" w14:textId="304C3A4E"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0.548***</w:t>
            </w:r>
          </w:p>
        </w:tc>
        <w:tc>
          <w:tcPr>
            <w:tcW w:w="1520" w:type="pct"/>
            <w:tcBorders>
              <w:left w:val="nil"/>
              <w:bottom w:val="nil"/>
              <w:right w:val="nil"/>
            </w:tcBorders>
          </w:tcPr>
          <w:p w14:paraId="3CC83DB6" w14:textId="776591FB"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0.437***</w:t>
            </w:r>
          </w:p>
        </w:tc>
      </w:tr>
      <w:tr w:rsidR="00EE4A72" w:rsidRPr="00E63430" w14:paraId="6A060C04" w14:textId="77777777" w:rsidTr="005C71E9">
        <w:tc>
          <w:tcPr>
            <w:tcW w:w="1960" w:type="pct"/>
            <w:tcBorders>
              <w:top w:val="nil"/>
              <w:left w:val="nil"/>
              <w:bottom w:val="nil"/>
              <w:right w:val="nil"/>
            </w:tcBorders>
          </w:tcPr>
          <w:p w14:paraId="7E4C546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514FB76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(0.041)</w:t>
            </w:r>
          </w:p>
        </w:tc>
        <w:tc>
          <w:tcPr>
            <w:tcW w:w="1520" w:type="pct"/>
            <w:tcBorders>
              <w:top w:val="nil"/>
              <w:left w:val="nil"/>
              <w:bottom w:val="nil"/>
              <w:right w:val="nil"/>
            </w:tcBorders>
          </w:tcPr>
          <w:p w14:paraId="7A3BFA8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(0.039)</w:t>
            </w:r>
          </w:p>
        </w:tc>
      </w:tr>
      <w:tr w:rsidR="00EE4A72" w:rsidRPr="00E63430" w14:paraId="597AF6C6" w14:textId="77777777" w:rsidTr="005C71E9">
        <w:tc>
          <w:tcPr>
            <w:tcW w:w="1960" w:type="pct"/>
            <w:tcBorders>
              <w:top w:val="nil"/>
              <w:left w:val="nil"/>
              <w:bottom w:val="nil"/>
              <w:right w:val="nil"/>
            </w:tcBorders>
          </w:tcPr>
          <w:p w14:paraId="0507D7B0"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Pipeline (logged)</w:t>
            </w:r>
          </w:p>
        </w:tc>
        <w:tc>
          <w:tcPr>
            <w:tcW w:w="1520" w:type="pct"/>
            <w:tcBorders>
              <w:top w:val="nil"/>
              <w:left w:val="nil"/>
              <w:bottom w:val="nil"/>
              <w:right w:val="nil"/>
            </w:tcBorders>
          </w:tcPr>
          <w:p w14:paraId="18EA337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0.229***</w:t>
            </w:r>
          </w:p>
        </w:tc>
        <w:tc>
          <w:tcPr>
            <w:tcW w:w="1520" w:type="pct"/>
            <w:tcBorders>
              <w:top w:val="nil"/>
              <w:left w:val="nil"/>
              <w:bottom w:val="nil"/>
              <w:right w:val="nil"/>
            </w:tcBorders>
          </w:tcPr>
          <w:p w14:paraId="6BC4018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0.214***</w:t>
            </w:r>
          </w:p>
        </w:tc>
      </w:tr>
      <w:tr w:rsidR="00EE4A72" w:rsidRPr="00E63430" w14:paraId="2BE7FAF3" w14:textId="77777777" w:rsidTr="005C71E9">
        <w:tc>
          <w:tcPr>
            <w:tcW w:w="1960" w:type="pct"/>
            <w:tcBorders>
              <w:top w:val="nil"/>
              <w:left w:val="nil"/>
              <w:bottom w:val="nil"/>
              <w:right w:val="nil"/>
            </w:tcBorders>
          </w:tcPr>
          <w:p w14:paraId="5D59F141"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5E8936F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(0.022)</w:t>
            </w:r>
          </w:p>
        </w:tc>
        <w:tc>
          <w:tcPr>
            <w:tcW w:w="1520" w:type="pct"/>
            <w:tcBorders>
              <w:top w:val="nil"/>
              <w:left w:val="nil"/>
              <w:bottom w:val="nil"/>
              <w:right w:val="nil"/>
            </w:tcBorders>
          </w:tcPr>
          <w:p w14:paraId="510E47D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(0.021)</w:t>
            </w:r>
          </w:p>
        </w:tc>
      </w:tr>
      <w:tr w:rsidR="00EE4A72" w:rsidRPr="00E63430" w14:paraId="7624FD77" w14:textId="77777777" w:rsidTr="005C71E9">
        <w:tc>
          <w:tcPr>
            <w:tcW w:w="1960" w:type="pct"/>
            <w:tcBorders>
              <w:top w:val="nil"/>
              <w:left w:val="nil"/>
              <w:bottom w:val="nil"/>
              <w:right w:val="nil"/>
            </w:tcBorders>
          </w:tcPr>
          <w:p w14:paraId="7D92F3F2"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(logged)</w:t>
            </w:r>
          </w:p>
        </w:tc>
        <w:tc>
          <w:tcPr>
            <w:tcW w:w="1520" w:type="pct"/>
            <w:tcBorders>
              <w:top w:val="nil"/>
              <w:left w:val="nil"/>
              <w:bottom w:val="nil"/>
              <w:right w:val="nil"/>
            </w:tcBorders>
          </w:tcPr>
          <w:p w14:paraId="09A5898C" w14:textId="0E9E4D9C"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0.172***</w:t>
            </w:r>
          </w:p>
        </w:tc>
        <w:tc>
          <w:tcPr>
            <w:tcW w:w="1520" w:type="pct"/>
            <w:tcBorders>
              <w:top w:val="nil"/>
              <w:left w:val="nil"/>
              <w:bottom w:val="nil"/>
              <w:right w:val="nil"/>
            </w:tcBorders>
          </w:tcPr>
          <w:p w14:paraId="2E9A7270" w14:textId="6A142439"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0.163***</w:t>
            </w:r>
          </w:p>
        </w:tc>
      </w:tr>
      <w:tr w:rsidR="00EE4A72" w:rsidRPr="00E63430" w14:paraId="32FB2AA3" w14:textId="77777777" w:rsidTr="005C71E9">
        <w:tc>
          <w:tcPr>
            <w:tcW w:w="1960" w:type="pct"/>
            <w:tcBorders>
              <w:top w:val="nil"/>
              <w:left w:val="nil"/>
              <w:bottom w:val="nil"/>
              <w:right w:val="nil"/>
            </w:tcBorders>
          </w:tcPr>
          <w:p w14:paraId="041CA2B7"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599AE9E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c>
          <w:tcPr>
            <w:tcW w:w="1520" w:type="pct"/>
            <w:tcBorders>
              <w:top w:val="nil"/>
              <w:left w:val="nil"/>
              <w:bottom w:val="nil"/>
              <w:right w:val="nil"/>
            </w:tcBorders>
          </w:tcPr>
          <w:p w14:paraId="270CD95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(0.033)</w:t>
            </w:r>
          </w:p>
        </w:tc>
      </w:tr>
      <w:tr w:rsidR="00EE4A72" w:rsidRPr="00E63430" w14:paraId="0BFCE01F" w14:textId="77777777" w:rsidTr="005C71E9">
        <w:tc>
          <w:tcPr>
            <w:tcW w:w="1960" w:type="pct"/>
            <w:tcBorders>
              <w:top w:val="nil"/>
              <w:left w:val="nil"/>
              <w:bottom w:val="nil"/>
              <w:right w:val="nil"/>
            </w:tcBorders>
          </w:tcPr>
          <w:p w14:paraId="689F79FE"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Airport (logged)</w:t>
            </w:r>
          </w:p>
        </w:tc>
        <w:tc>
          <w:tcPr>
            <w:tcW w:w="1520" w:type="pct"/>
            <w:tcBorders>
              <w:top w:val="nil"/>
              <w:left w:val="nil"/>
              <w:bottom w:val="nil"/>
              <w:right w:val="nil"/>
            </w:tcBorders>
          </w:tcPr>
          <w:p w14:paraId="4917E9C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0.125***</w:t>
            </w:r>
          </w:p>
        </w:tc>
        <w:tc>
          <w:tcPr>
            <w:tcW w:w="1520" w:type="pct"/>
            <w:tcBorders>
              <w:top w:val="nil"/>
              <w:left w:val="nil"/>
              <w:bottom w:val="nil"/>
              <w:right w:val="nil"/>
            </w:tcBorders>
          </w:tcPr>
          <w:p w14:paraId="356F5AD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0.096**</w:t>
            </w:r>
          </w:p>
        </w:tc>
      </w:tr>
      <w:tr w:rsidR="00EE4A72" w:rsidRPr="00E63430" w14:paraId="0005D7E3" w14:textId="77777777" w:rsidTr="005C71E9">
        <w:tc>
          <w:tcPr>
            <w:tcW w:w="1960" w:type="pct"/>
            <w:tcBorders>
              <w:top w:val="nil"/>
              <w:left w:val="nil"/>
              <w:bottom w:val="nil"/>
              <w:right w:val="nil"/>
            </w:tcBorders>
          </w:tcPr>
          <w:p w14:paraId="7F2EBBF5"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3EED96C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(0.034)</w:t>
            </w:r>
          </w:p>
        </w:tc>
        <w:tc>
          <w:tcPr>
            <w:tcW w:w="1520" w:type="pct"/>
            <w:tcBorders>
              <w:top w:val="nil"/>
              <w:left w:val="nil"/>
              <w:bottom w:val="nil"/>
              <w:right w:val="nil"/>
            </w:tcBorders>
          </w:tcPr>
          <w:p w14:paraId="3BBDEBA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r>
      <w:tr w:rsidR="00EE4A72" w:rsidRPr="00E63430" w14:paraId="3D669E75" w14:textId="77777777" w:rsidTr="005C71E9">
        <w:tc>
          <w:tcPr>
            <w:tcW w:w="1960" w:type="pct"/>
            <w:tcBorders>
              <w:top w:val="nil"/>
              <w:left w:val="nil"/>
              <w:bottom w:val="nil"/>
              <w:right w:val="nil"/>
            </w:tcBorders>
          </w:tcPr>
          <w:p w14:paraId="7B37C2C1"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Highway (logged)</w:t>
            </w:r>
          </w:p>
        </w:tc>
        <w:tc>
          <w:tcPr>
            <w:tcW w:w="1520" w:type="pct"/>
            <w:tcBorders>
              <w:top w:val="nil"/>
              <w:left w:val="nil"/>
              <w:bottom w:val="nil"/>
              <w:right w:val="nil"/>
            </w:tcBorders>
          </w:tcPr>
          <w:p w14:paraId="2537552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0.041</w:t>
            </w:r>
          </w:p>
        </w:tc>
        <w:tc>
          <w:tcPr>
            <w:tcW w:w="1520" w:type="pct"/>
            <w:tcBorders>
              <w:top w:val="nil"/>
              <w:left w:val="nil"/>
              <w:bottom w:val="nil"/>
              <w:right w:val="nil"/>
            </w:tcBorders>
          </w:tcPr>
          <w:p w14:paraId="56CACEA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0.043</w:t>
            </w:r>
          </w:p>
        </w:tc>
      </w:tr>
      <w:tr w:rsidR="00EE4A72" w:rsidRPr="00E63430" w14:paraId="062F8F63" w14:textId="77777777" w:rsidTr="005C71E9">
        <w:tc>
          <w:tcPr>
            <w:tcW w:w="1960" w:type="pct"/>
            <w:tcBorders>
              <w:top w:val="nil"/>
              <w:left w:val="nil"/>
              <w:bottom w:val="nil"/>
              <w:right w:val="nil"/>
            </w:tcBorders>
          </w:tcPr>
          <w:p w14:paraId="24D9B46A"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4EEB0C0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c>
          <w:tcPr>
            <w:tcW w:w="1520" w:type="pct"/>
            <w:tcBorders>
              <w:top w:val="nil"/>
              <w:left w:val="nil"/>
              <w:bottom w:val="nil"/>
              <w:right w:val="nil"/>
            </w:tcBorders>
          </w:tcPr>
          <w:p w14:paraId="2A39CB0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(0.030)</w:t>
            </w:r>
          </w:p>
        </w:tc>
      </w:tr>
      <w:tr w:rsidR="00EE4A72" w:rsidRPr="00E63430" w14:paraId="5A571714" w14:textId="77777777" w:rsidTr="005C71E9">
        <w:tc>
          <w:tcPr>
            <w:tcW w:w="1960" w:type="pct"/>
            <w:tcBorders>
              <w:top w:val="nil"/>
              <w:left w:val="nil"/>
              <w:bottom w:val="nil"/>
              <w:right w:val="nil"/>
            </w:tcBorders>
          </w:tcPr>
          <w:p w14:paraId="699C7E6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Number of DTOs</w:t>
            </w:r>
          </w:p>
        </w:tc>
        <w:tc>
          <w:tcPr>
            <w:tcW w:w="1520" w:type="pct"/>
            <w:tcBorders>
              <w:top w:val="nil"/>
              <w:left w:val="nil"/>
              <w:bottom w:val="nil"/>
              <w:right w:val="nil"/>
            </w:tcBorders>
          </w:tcPr>
          <w:p w14:paraId="33A9895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1.089***</w:t>
            </w:r>
          </w:p>
        </w:tc>
        <w:tc>
          <w:tcPr>
            <w:tcW w:w="1520" w:type="pct"/>
            <w:tcBorders>
              <w:top w:val="nil"/>
              <w:left w:val="nil"/>
              <w:bottom w:val="nil"/>
              <w:right w:val="nil"/>
            </w:tcBorders>
          </w:tcPr>
          <w:p w14:paraId="0A076FC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1.087***</w:t>
            </w:r>
          </w:p>
        </w:tc>
      </w:tr>
      <w:tr w:rsidR="00EE4A72" w:rsidRPr="00E63430" w14:paraId="3F44D1AD" w14:textId="77777777" w:rsidTr="005C71E9">
        <w:tc>
          <w:tcPr>
            <w:tcW w:w="1960" w:type="pct"/>
            <w:tcBorders>
              <w:top w:val="nil"/>
              <w:left w:val="nil"/>
              <w:bottom w:val="nil"/>
              <w:right w:val="nil"/>
            </w:tcBorders>
          </w:tcPr>
          <w:p w14:paraId="5A1D3D8B"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2ECEF13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(0.117)</w:t>
            </w:r>
          </w:p>
        </w:tc>
        <w:tc>
          <w:tcPr>
            <w:tcW w:w="1520" w:type="pct"/>
            <w:tcBorders>
              <w:top w:val="nil"/>
              <w:left w:val="nil"/>
              <w:bottom w:val="nil"/>
              <w:right w:val="nil"/>
            </w:tcBorders>
          </w:tcPr>
          <w:p w14:paraId="5407834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(0.127)</w:t>
            </w:r>
          </w:p>
        </w:tc>
      </w:tr>
      <w:tr w:rsidR="00EE4A72" w:rsidRPr="00E63430" w14:paraId="13A0E4EF" w14:textId="77777777" w:rsidTr="005C71E9">
        <w:tc>
          <w:tcPr>
            <w:tcW w:w="1960" w:type="pct"/>
            <w:tcBorders>
              <w:top w:val="nil"/>
              <w:left w:val="nil"/>
              <w:bottom w:val="nil"/>
              <w:right w:val="nil"/>
            </w:tcBorders>
          </w:tcPr>
          <w:p w14:paraId="4E2CB63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Zetas</w:t>
            </w:r>
          </w:p>
        </w:tc>
        <w:tc>
          <w:tcPr>
            <w:tcW w:w="1520" w:type="pct"/>
            <w:tcBorders>
              <w:top w:val="nil"/>
              <w:left w:val="nil"/>
              <w:bottom w:val="nil"/>
              <w:right w:val="nil"/>
            </w:tcBorders>
          </w:tcPr>
          <w:p w14:paraId="2457F43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0.459*</w:t>
            </w:r>
          </w:p>
        </w:tc>
        <w:tc>
          <w:tcPr>
            <w:tcW w:w="1520" w:type="pct"/>
            <w:tcBorders>
              <w:top w:val="nil"/>
              <w:left w:val="nil"/>
              <w:bottom w:val="nil"/>
              <w:right w:val="nil"/>
            </w:tcBorders>
          </w:tcPr>
          <w:p w14:paraId="5D40A25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0.377*</w:t>
            </w:r>
          </w:p>
        </w:tc>
      </w:tr>
      <w:tr w:rsidR="00EE4A72" w:rsidRPr="00E63430" w14:paraId="0F23324F" w14:textId="77777777" w:rsidTr="005C71E9">
        <w:tc>
          <w:tcPr>
            <w:tcW w:w="1960" w:type="pct"/>
            <w:tcBorders>
              <w:top w:val="nil"/>
              <w:left w:val="nil"/>
              <w:bottom w:val="nil"/>
              <w:right w:val="nil"/>
            </w:tcBorders>
          </w:tcPr>
          <w:p w14:paraId="1E7B6BEF"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7FE871C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(0.185)</w:t>
            </w:r>
          </w:p>
        </w:tc>
        <w:tc>
          <w:tcPr>
            <w:tcW w:w="1520" w:type="pct"/>
            <w:tcBorders>
              <w:top w:val="nil"/>
              <w:left w:val="nil"/>
              <w:bottom w:val="nil"/>
              <w:right w:val="nil"/>
            </w:tcBorders>
          </w:tcPr>
          <w:p w14:paraId="136119B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(0.153)</w:t>
            </w:r>
          </w:p>
        </w:tc>
      </w:tr>
      <w:tr w:rsidR="00EE4A72" w:rsidRPr="00E63430" w14:paraId="3E79FFF2" w14:textId="77777777" w:rsidTr="005C71E9">
        <w:tc>
          <w:tcPr>
            <w:tcW w:w="1960" w:type="pct"/>
            <w:tcBorders>
              <w:top w:val="nil"/>
              <w:left w:val="nil"/>
              <w:bottom w:val="nil"/>
              <w:right w:val="nil"/>
            </w:tcBorders>
          </w:tcPr>
          <w:p w14:paraId="544DAB1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Beltran Leyva</w:t>
            </w:r>
          </w:p>
        </w:tc>
        <w:tc>
          <w:tcPr>
            <w:tcW w:w="1520" w:type="pct"/>
            <w:tcBorders>
              <w:top w:val="nil"/>
              <w:left w:val="nil"/>
              <w:bottom w:val="nil"/>
              <w:right w:val="nil"/>
            </w:tcBorders>
          </w:tcPr>
          <w:p w14:paraId="42AA23A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0.981***</w:t>
            </w:r>
          </w:p>
        </w:tc>
        <w:tc>
          <w:tcPr>
            <w:tcW w:w="1520" w:type="pct"/>
            <w:tcBorders>
              <w:top w:val="nil"/>
              <w:left w:val="nil"/>
              <w:bottom w:val="nil"/>
              <w:right w:val="nil"/>
            </w:tcBorders>
          </w:tcPr>
          <w:p w14:paraId="1427307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0.939***</w:t>
            </w:r>
          </w:p>
        </w:tc>
      </w:tr>
      <w:tr w:rsidR="00EE4A72" w:rsidRPr="00E63430" w14:paraId="10011C68" w14:textId="77777777" w:rsidTr="005C71E9">
        <w:tc>
          <w:tcPr>
            <w:tcW w:w="1960" w:type="pct"/>
            <w:tcBorders>
              <w:top w:val="nil"/>
              <w:left w:val="nil"/>
              <w:bottom w:val="nil"/>
              <w:right w:val="nil"/>
            </w:tcBorders>
          </w:tcPr>
          <w:p w14:paraId="695CB6C9"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24DD2EF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(0.164)</w:t>
            </w:r>
          </w:p>
        </w:tc>
        <w:tc>
          <w:tcPr>
            <w:tcW w:w="1520" w:type="pct"/>
            <w:tcBorders>
              <w:top w:val="nil"/>
              <w:left w:val="nil"/>
              <w:bottom w:val="nil"/>
              <w:right w:val="nil"/>
            </w:tcBorders>
          </w:tcPr>
          <w:p w14:paraId="54605DF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(0.156)</w:t>
            </w:r>
          </w:p>
        </w:tc>
      </w:tr>
      <w:tr w:rsidR="00EE4A72" w:rsidRPr="00E63430" w14:paraId="6862B577" w14:textId="77777777" w:rsidTr="005C71E9">
        <w:tc>
          <w:tcPr>
            <w:tcW w:w="1960" w:type="pct"/>
            <w:tcBorders>
              <w:top w:val="nil"/>
              <w:left w:val="nil"/>
              <w:bottom w:val="nil"/>
              <w:right w:val="nil"/>
            </w:tcBorders>
          </w:tcPr>
          <w:p w14:paraId="15AB6F31"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Sinaloa</w:t>
            </w:r>
          </w:p>
        </w:tc>
        <w:tc>
          <w:tcPr>
            <w:tcW w:w="1520" w:type="pct"/>
            <w:tcBorders>
              <w:top w:val="nil"/>
              <w:left w:val="nil"/>
              <w:bottom w:val="nil"/>
              <w:right w:val="nil"/>
            </w:tcBorders>
          </w:tcPr>
          <w:p w14:paraId="6CD5611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0.862***</w:t>
            </w:r>
          </w:p>
        </w:tc>
        <w:tc>
          <w:tcPr>
            <w:tcW w:w="1520" w:type="pct"/>
            <w:tcBorders>
              <w:top w:val="nil"/>
              <w:left w:val="nil"/>
              <w:bottom w:val="nil"/>
              <w:right w:val="nil"/>
            </w:tcBorders>
          </w:tcPr>
          <w:p w14:paraId="50FBD68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0.917***</w:t>
            </w:r>
          </w:p>
        </w:tc>
      </w:tr>
      <w:tr w:rsidR="00EE4A72" w:rsidRPr="00E63430" w14:paraId="7D3A730C" w14:textId="77777777" w:rsidTr="005C71E9">
        <w:tc>
          <w:tcPr>
            <w:tcW w:w="1960" w:type="pct"/>
            <w:tcBorders>
              <w:top w:val="nil"/>
              <w:left w:val="nil"/>
              <w:bottom w:val="nil"/>
              <w:right w:val="nil"/>
            </w:tcBorders>
          </w:tcPr>
          <w:p w14:paraId="2DD872B2"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63B4CFA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(0.163)</w:t>
            </w:r>
          </w:p>
        </w:tc>
        <w:tc>
          <w:tcPr>
            <w:tcW w:w="1520" w:type="pct"/>
            <w:tcBorders>
              <w:top w:val="nil"/>
              <w:left w:val="nil"/>
              <w:bottom w:val="nil"/>
              <w:right w:val="nil"/>
            </w:tcBorders>
          </w:tcPr>
          <w:p w14:paraId="2A904F2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(0.156)</w:t>
            </w:r>
          </w:p>
        </w:tc>
      </w:tr>
      <w:tr w:rsidR="00EE4A72" w:rsidRPr="00E63430" w14:paraId="71F864F8" w14:textId="77777777" w:rsidTr="005C71E9">
        <w:tc>
          <w:tcPr>
            <w:tcW w:w="1960" w:type="pct"/>
            <w:tcBorders>
              <w:top w:val="nil"/>
              <w:left w:val="nil"/>
              <w:bottom w:val="nil"/>
              <w:right w:val="nil"/>
            </w:tcBorders>
          </w:tcPr>
          <w:p w14:paraId="465C7D4F"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Familia</w:t>
            </w:r>
          </w:p>
        </w:tc>
        <w:tc>
          <w:tcPr>
            <w:tcW w:w="1520" w:type="pct"/>
            <w:tcBorders>
              <w:top w:val="nil"/>
              <w:left w:val="nil"/>
              <w:bottom w:val="nil"/>
              <w:right w:val="nil"/>
            </w:tcBorders>
          </w:tcPr>
          <w:p w14:paraId="6540138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0.317*</w:t>
            </w:r>
          </w:p>
        </w:tc>
        <w:tc>
          <w:tcPr>
            <w:tcW w:w="1520" w:type="pct"/>
            <w:tcBorders>
              <w:top w:val="nil"/>
              <w:left w:val="nil"/>
              <w:bottom w:val="nil"/>
              <w:right w:val="nil"/>
            </w:tcBorders>
          </w:tcPr>
          <w:p w14:paraId="663A9F2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0.323*</w:t>
            </w:r>
          </w:p>
        </w:tc>
      </w:tr>
      <w:tr w:rsidR="00EE4A72" w:rsidRPr="00E63430" w14:paraId="6A0B9A5D" w14:textId="77777777" w:rsidTr="005C71E9">
        <w:tc>
          <w:tcPr>
            <w:tcW w:w="1960" w:type="pct"/>
            <w:tcBorders>
              <w:top w:val="nil"/>
              <w:left w:val="nil"/>
              <w:bottom w:val="nil"/>
              <w:right w:val="nil"/>
            </w:tcBorders>
          </w:tcPr>
          <w:p w14:paraId="61467B1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67EC60D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(0.138)</w:t>
            </w:r>
          </w:p>
        </w:tc>
        <w:tc>
          <w:tcPr>
            <w:tcW w:w="1520" w:type="pct"/>
            <w:tcBorders>
              <w:top w:val="nil"/>
              <w:left w:val="nil"/>
              <w:bottom w:val="nil"/>
              <w:right w:val="nil"/>
            </w:tcBorders>
          </w:tcPr>
          <w:p w14:paraId="724C093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(0.134)</w:t>
            </w:r>
          </w:p>
        </w:tc>
      </w:tr>
      <w:tr w:rsidR="00EE4A72" w:rsidRPr="00E63430" w14:paraId="4F5C4226" w14:textId="77777777" w:rsidTr="005C71E9">
        <w:tc>
          <w:tcPr>
            <w:tcW w:w="1960" w:type="pct"/>
            <w:tcBorders>
              <w:top w:val="nil"/>
              <w:left w:val="nil"/>
              <w:bottom w:val="nil"/>
              <w:right w:val="nil"/>
            </w:tcBorders>
          </w:tcPr>
          <w:p w14:paraId="5A2DD1F4"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Golfo</w:t>
            </w:r>
          </w:p>
        </w:tc>
        <w:tc>
          <w:tcPr>
            <w:tcW w:w="1520" w:type="pct"/>
            <w:tcBorders>
              <w:top w:val="nil"/>
              <w:left w:val="nil"/>
              <w:bottom w:val="nil"/>
              <w:right w:val="nil"/>
            </w:tcBorders>
          </w:tcPr>
          <w:p w14:paraId="2ADC5442" w14:textId="21BE94A5"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0.598***</w:t>
            </w:r>
          </w:p>
        </w:tc>
        <w:tc>
          <w:tcPr>
            <w:tcW w:w="1520" w:type="pct"/>
            <w:tcBorders>
              <w:top w:val="nil"/>
              <w:left w:val="nil"/>
              <w:bottom w:val="nil"/>
              <w:right w:val="nil"/>
            </w:tcBorders>
          </w:tcPr>
          <w:p w14:paraId="619940EA" w14:textId="27595409"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0.602***</w:t>
            </w:r>
          </w:p>
        </w:tc>
      </w:tr>
      <w:tr w:rsidR="00EE4A72" w:rsidRPr="00E63430" w14:paraId="2CD63C9E" w14:textId="77777777" w:rsidTr="005C71E9">
        <w:tc>
          <w:tcPr>
            <w:tcW w:w="1960" w:type="pct"/>
            <w:tcBorders>
              <w:top w:val="nil"/>
              <w:left w:val="nil"/>
              <w:bottom w:val="nil"/>
              <w:right w:val="nil"/>
            </w:tcBorders>
          </w:tcPr>
          <w:p w14:paraId="21629049"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5D460A3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(0.166)</w:t>
            </w:r>
          </w:p>
        </w:tc>
        <w:tc>
          <w:tcPr>
            <w:tcW w:w="1520" w:type="pct"/>
            <w:tcBorders>
              <w:top w:val="nil"/>
              <w:left w:val="nil"/>
              <w:bottom w:val="nil"/>
              <w:right w:val="nil"/>
            </w:tcBorders>
          </w:tcPr>
          <w:p w14:paraId="630408E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(0.150)</w:t>
            </w:r>
          </w:p>
        </w:tc>
      </w:tr>
      <w:tr w:rsidR="00EE4A72" w:rsidRPr="00E63430" w14:paraId="6074FA05" w14:textId="77777777" w:rsidTr="005C71E9">
        <w:tc>
          <w:tcPr>
            <w:tcW w:w="1960" w:type="pct"/>
            <w:tcBorders>
              <w:top w:val="nil"/>
              <w:left w:val="nil"/>
              <w:bottom w:val="nil"/>
              <w:right w:val="nil"/>
            </w:tcBorders>
          </w:tcPr>
          <w:p w14:paraId="31E043CE" w14:textId="28F9ABCC"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Ju</w:t>
            </w:r>
            <w:r w:rsidR="00E63430">
              <w:rPr>
                <w:rFonts w:ascii="Times New Roman" w:hAnsi="Times New Roman"/>
              </w:rPr>
              <w:t>á</w:t>
            </w:r>
            <w:r w:rsidRPr="00AC5903">
              <w:rPr>
                <w:rFonts w:ascii="Times New Roman" w:hAnsi="Times New Roman"/>
              </w:rPr>
              <w:t>rez</w:t>
            </w:r>
          </w:p>
        </w:tc>
        <w:tc>
          <w:tcPr>
            <w:tcW w:w="1520" w:type="pct"/>
            <w:tcBorders>
              <w:top w:val="nil"/>
              <w:left w:val="nil"/>
              <w:bottom w:val="nil"/>
              <w:right w:val="nil"/>
            </w:tcBorders>
          </w:tcPr>
          <w:p w14:paraId="0395F77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0.736**</w:t>
            </w:r>
          </w:p>
        </w:tc>
        <w:tc>
          <w:tcPr>
            <w:tcW w:w="1520" w:type="pct"/>
            <w:tcBorders>
              <w:top w:val="nil"/>
              <w:left w:val="nil"/>
              <w:bottom w:val="nil"/>
              <w:right w:val="nil"/>
            </w:tcBorders>
          </w:tcPr>
          <w:p w14:paraId="2B43BB4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0.981***</w:t>
            </w:r>
          </w:p>
        </w:tc>
      </w:tr>
      <w:tr w:rsidR="00EE4A72" w:rsidRPr="00E63430" w14:paraId="27E9C541" w14:textId="77777777" w:rsidTr="005C71E9">
        <w:tc>
          <w:tcPr>
            <w:tcW w:w="1960" w:type="pct"/>
            <w:tcBorders>
              <w:top w:val="nil"/>
              <w:left w:val="nil"/>
              <w:bottom w:val="nil"/>
              <w:right w:val="nil"/>
            </w:tcBorders>
          </w:tcPr>
          <w:p w14:paraId="02A8807D"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1555F9C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(0.230)</w:t>
            </w:r>
          </w:p>
        </w:tc>
        <w:tc>
          <w:tcPr>
            <w:tcW w:w="1520" w:type="pct"/>
            <w:tcBorders>
              <w:top w:val="nil"/>
              <w:left w:val="nil"/>
              <w:bottom w:val="nil"/>
              <w:right w:val="nil"/>
            </w:tcBorders>
          </w:tcPr>
          <w:p w14:paraId="1E5B196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(0.225)</w:t>
            </w:r>
          </w:p>
        </w:tc>
      </w:tr>
      <w:tr w:rsidR="00EE4A72" w:rsidRPr="00E63430" w14:paraId="3CE1E918" w14:textId="77777777" w:rsidTr="005C71E9">
        <w:tc>
          <w:tcPr>
            <w:tcW w:w="1960" w:type="pct"/>
            <w:tcBorders>
              <w:top w:val="nil"/>
              <w:left w:val="nil"/>
              <w:bottom w:val="nil"/>
              <w:right w:val="nil"/>
            </w:tcBorders>
          </w:tcPr>
          <w:p w14:paraId="4E4123BB"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Tijuana</w:t>
            </w:r>
          </w:p>
        </w:tc>
        <w:tc>
          <w:tcPr>
            <w:tcW w:w="1520" w:type="pct"/>
            <w:tcBorders>
              <w:top w:val="nil"/>
              <w:left w:val="nil"/>
              <w:bottom w:val="nil"/>
              <w:right w:val="nil"/>
            </w:tcBorders>
          </w:tcPr>
          <w:p w14:paraId="3404A3F6" w14:textId="0D407260"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0.830***</w:t>
            </w:r>
          </w:p>
        </w:tc>
        <w:tc>
          <w:tcPr>
            <w:tcW w:w="1520" w:type="pct"/>
            <w:tcBorders>
              <w:top w:val="nil"/>
              <w:left w:val="nil"/>
              <w:bottom w:val="nil"/>
              <w:right w:val="nil"/>
            </w:tcBorders>
          </w:tcPr>
          <w:p w14:paraId="3112E4D7" w14:textId="7C70885D"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0.638**</w:t>
            </w:r>
          </w:p>
        </w:tc>
      </w:tr>
      <w:tr w:rsidR="00EE4A72" w:rsidRPr="00E63430" w14:paraId="35E8BCC4" w14:textId="77777777" w:rsidTr="005C71E9">
        <w:tc>
          <w:tcPr>
            <w:tcW w:w="1960" w:type="pct"/>
            <w:tcBorders>
              <w:top w:val="nil"/>
              <w:left w:val="nil"/>
              <w:bottom w:val="nil"/>
              <w:right w:val="nil"/>
            </w:tcBorders>
          </w:tcPr>
          <w:p w14:paraId="41B80128"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4B11214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(0.239)</w:t>
            </w:r>
          </w:p>
        </w:tc>
        <w:tc>
          <w:tcPr>
            <w:tcW w:w="1520" w:type="pct"/>
            <w:tcBorders>
              <w:top w:val="nil"/>
              <w:left w:val="nil"/>
              <w:bottom w:val="nil"/>
              <w:right w:val="nil"/>
            </w:tcBorders>
          </w:tcPr>
          <w:p w14:paraId="6B36F1D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(0.234)</w:t>
            </w:r>
          </w:p>
        </w:tc>
      </w:tr>
      <w:tr w:rsidR="00EE4A72" w:rsidRPr="00E63430" w14:paraId="13CC9556" w14:textId="77777777" w:rsidTr="005C71E9">
        <w:tc>
          <w:tcPr>
            <w:tcW w:w="1960" w:type="pct"/>
            <w:tcBorders>
              <w:top w:val="nil"/>
              <w:left w:val="nil"/>
              <w:bottom w:val="nil"/>
              <w:right w:val="nil"/>
            </w:tcBorders>
          </w:tcPr>
          <w:p w14:paraId="3C9E8831" w14:textId="22D2CD74"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Social </w:t>
            </w:r>
            <w:r w:rsidR="00700303" w:rsidRPr="00AC5903">
              <w:rPr>
                <w:rFonts w:ascii="Times New Roman" w:hAnsi="Times New Roman"/>
              </w:rPr>
              <w:t>Development</w:t>
            </w:r>
          </w:p>
        </w:tc>
        <w:tc>
          <w:tcPr>
            <w:tcW w:w="1520" w:type="pct"/>
            <w:tcBorders>
              <w:top w:val="nil"/>
              <w:left w:val="nil"/>
              <w:bottom w:val="nil"/>
              <w:right w:val="nil"/>
            </w:tcBorders>
          </w:tcPr>
          <w:p w14:paraId="28DB833D" w14:textId="042C6089"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0.639***</w:t>
            </w:r>
          </w:p>
        </w:tc>
        <w:tc>
          <w:tcPr>
            <w:tcW w:w="1520" w:type="pct"/>
            <w:tcBorders>
              <w:top w:val="nil"/>
              <w:left w:val="nil"/>
              <w:bottom w:val="nil"/>
              <w:right w:val="nil"/>
            </w:tcBorders>
          </w:tcPr>
          <w:p w14:paraId="084680EC" w14:textId="358007EA"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0.602***</w:t>
            </w:r>
          </w:p>
        </w:tc>
      </w:tr>
      <w:tr w:rsidR="00EE4A72" w:rsidRPr="00E63430" w14:paraId="5711DB27" w14:textId="77777777" w:rsidTr="005C71E9">
        <w:tc>
          <w:tcPr>
            <w:tcW w:w="1960" w:type="pct"/>
            <w:tcBorders>
              <w:top w:val="nil"/>
              <w:left w:val="nil"/>
              <w:bottom w:val="nil"/>
              <w:right w:val="nil"/>
            </w:tcBorders>
          </w:tcPr>
          <w:p w14:paraId="2A89AF2E"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7F122E4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(0.048)</w:t>
            </w:r>
          </w:p>
        </w:tc>
        <w:tc>
          <w:tcPr>
            <w:tcW w:w="1520" w:type="pct"/>
            <w:tcBorders>
              <w:top w:val="nil"/>
              <w:left w:val="nil"/>
              <w:bottom w:val="nil"/>
              <w:right w:val="nil"/>
            </w:tcBorders>
          </w:tcPr>
          <w:p w14:paraId="77857CC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(0.044)</w:t>
            </w:r>
          </w:p>
        </w:tc>
      </w:tr>
      <w:tr w:rsidR="00EE4A72" w:rsidRPr="00E63430" w14:paraId="47E02DD6" w14:textId="77777777" w:rsidTr="005C71E9">
        <w:tc>
          <w:tcPr>
            <w:tcW w:w="1960" w:type="pct"/>
            <w:tcBorders>
              <w:top w:val="nil"/>
              <w:left w:val="nil"/>
              <w:bottom w:val="nil"/>
              <w:right w:val="nil"/>
            </w:tcBorders>
          </w:tcPr>
          <w:p w14:paraId="63114BCB"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Population (logged)</w:t>
            </w:r>
          </w:p>
        </w:tc>
        <w:tc>
          <w:tcPr>
            <w:tcW w:w="1520" w:type="pct"/>
            <w:tcBorders>
              <w:top w:val="nil"/>
              <w:left w:val="nil"/>
              <w:bottom w:val="nil"/>
              <w:right w:val="nil"/>
            </w:tcBorders>
          </w:tcPr>
          <w:p w14:paraId="2995A8C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0.867***</w:t>
            </w:r>
          </w:p>
        </w:tc>
        <w:tc>
          <w:tcPr>
            <w:tcW w:w="1520" w:type="pct"/>
            <w:tcBorders>
              <w:top w:val="nil"/>
              <w:left w:val="nil"/>
              <w:bottom w:val="nil"/>
              <w:right w:val="nil"/>
            </w:tcBorders>
          </w:tcPr>
          <w:p w14:paraId="6D78A1B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0.854***</w:t>
            </w:r>
          </w:p>
        </w:tc>
      </w:tr>
      <w:tr w:rsidR="00EE4A72" w:rsidRPr="00E63430" w14:paraId="5941253D" w14:textId="77777777" w:rsidTr="005C71E9">
        <w:tc>
          <w:tcPr>
            <w:tcW w:w="1960" w:type="pct"/>
            <w:tcBorders>
              <w:top w:val="nil"/>
              <w:left w:val="nil"/>
              <w:bottom w:val="nil"/>
              <w:right w:val="nil"/>
            </w:tcBorders>
          </w:tcPr>
          <w:p w14:paraId="7E4B5476"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2AF43E6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(0.029)</w:t>
            </w:r>
          </w:p>
        </w:tc>
        <w:tc>
          <w:tcPr>
            <w:tcW w:w="1520" w:type="pct"/>
            <w:tcBorders>
              <w:top w:val="nil"/>
              <w:left w:val="nil"/>
              <w:bottom w:val="nil"/>
              <w:right w:val="nil"/>
            </w:tcBorders>
          </w:tcPr>
          <w:p w14:paraId="770A17D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(0.027)</w:t>
            </w:r>
          </w:p>
        </w:tc>
      </w:tr>
      <w:tr w:rsidR="00EE4A72" w:rsidRPr="00E63430" w14:paraId="5827229E" w14:textId="77777777" w:rsidTr="005C71E9">
        <w:tc>
          <w:tcPr>
            <w:tcW w:w="1960" w:type="pct"/>
            <w:tcBorders>
              <w:top w:val="nil"/>
              <w:left w:val="nil"/>
              <w:bottom w:val="nil"/>
              <w:right w:val="nil"/>
            </w:tcBorders>
          </w:tcPr>
          <w:p w14:paraId="333E6D80"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Schooling</w:t>
            </w:r>
          </w:p>
        </w:tc>
        <w:tc>
          <w:tcPr>
            <w:tcW w:w="1520" w:type="pct"/>
            <w:tcBorders>
              <w:top w:val="nil"/>
              <w:left w:val="nil"/>
              <w:bottom w:val="nil"/>
              <w:right w:val="nil"/>
            </w:tcBorders>
          </w:tcPr>
          <w:p w14:paraId="7CFBA741" w14:textId="0BBC72EE"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0.003</w:t>
            </w:r>
          </w:p>
        </w:tc>
        <w:tc>
          <w:tcPr>
            <w:tcW w:w="1520" w:type="pct"/>
            <w:tcBorders>
              <w:top w:val="nil"/>
              <w:left w:val="nil"/>
              <w:bottom w:val="nil"/>
              <w:right w:val="nil"/>
            </w:tcBorders>
          </w:tcPr>
          <w:p w14:paraId="5D4C6E0F" w14:textId="5791BC8C"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0.003</w:t>
            </w:r>
          </w:p>
        </w:tc>
      </w:tr>
      <w:tr w:rsidR="00EE4A72" w:rsidRPr="00E63430" w14:paraId="7BBA7D2E" w14:textId="77777777" w:rsidTr="005C71E9">
        <w:tc>
          <w:tcPr>
            <w:tcW w:w="1960" w:type="pct"/>
            <w:tcBorders>
              <w:top w:val="nil"/>
              <w:left w:val="nil"/>
              <w:bottom w:val="nil"/>
              <w:right w:val="nil"/>
            </w:tcBorders>
          </w:tcPr>
          <w:p w14:paraId="7067FA30"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5FF5E7C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(0.003)</w:t>
            </w:r>
          </w:p>
        </w:tc>
        <w:tc>
          <w:tcPr>
            <w:tcW w:w="1520" w:type="pct"/>
            <w:tcBorders>
              <w:top w:val="nil"/>
              <w:left w:val="nil"/>
              <w:bottom w:val="nil"/>
              <w:right w:val="nil"/>
            </w:tcBorders>
          </w:tcPr>
          <w:p w14:paraId="77C92C6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(0.003)</w:t>
            </w:r>
          </w:p>
        </w:tc>
      </w:tr>
      <w:tr w:rsidR="00EE4A72" w:rsidRPr="00E63430" w14:paraId="6520B727" w14:textId="77777777" w:rsidTr="005C71E9">
        <w:tc>
          <w:tcPr>
            <w:tcW w:w="1960" w:type="pct"/>
            <w:tcBorders>
              <w:top w:val="nil"/>
              <w:left w:val="nil"/>
              <w:bottom w:val="nil"/>
              <w:right w:val="nil"/>
            </w:tcBorders>
          </w:tcPr>
          <w:p w14:paraId="3C614C6A"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Party Change</w:t>
            </w:r>
          </w:p>
        </w:tc>
        <w:tc>
          <w:tcPr>
            <w:tcW w:w="1520" w:type="pct"/>
            <w:tcBorders>
              <w:top w:val="nil"/>
              <w:left w:val="nil"/>
              <w:bottom w:val="nil"/>
              <w:right w:val="nil"/>
            </w:tcBorders>
          </w:tcPr>
          <w:p w14:paraId="7BBD5E5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0.385***</w:t>
            </w:r>
          </w:p>
        </w:tc>
        <w:tc>
          <w:tcPr>
            <w:tcW w:w="1520" w:type="pct"/>
            <w:tcBorders>
              <w:top w:val="nil"/>
              <w:left w:val="nil"/>
              <w:bottom w:val="nil"/>
              <w:right w:val="nil"/>
            </w:tcBorders>
          </w:tcPr>
          <w:p w14:paraId="2AD915A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0.455***</w:t>
            </w:r>
          </w:p>
        </w:tc>
      </w:tr>
      <w:tr w:rsidR="00EE4A72" w:rsidRPr="00E63430" w14:paraId="6F13B407" w14:textId="77777777" w:rsidTr="005C71E9">
        <w:tc>
          <w:tcPr>
            <w:tcW w:w="1960" w:type="pct"/>
            <w:tcBorders>
              <w:top w:val="nil"/>
              <w:left w:val="nil"/>
              <w:bottom w:val="nil"/>
              <w:right w:val="nil"/>
            </w:tcBorders>
          </w:tcPr>
          <w:p w14:paraId="331F4D4D"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52E55FA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(0.096)</w:t>
            </w:r>
          </w:p>
        </w:tc>
        <w:tc>
          <w:tcPr>
            <w:tcW w:w="1520" w:type="pct"/>
            <w:tcBorders>
              <w:top w:val="nil"/>
              <w:left w:val="nil"/>
              <w:bottom w:val="nil"/>
              <w:right w:val="nil"/>
            </w:tcBorders>
          </w:tcPr>
          <w:p w14:paraId="4493A45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(0.093)</w:t>
            </w:r>
          </w:p>
        </w:tc>
      </w:tr>
      <w:tr w:rsidR="00EE4A72" w:rsidRPr="00E63430" w14:paraId="39537236" w14:textId="77777777" w:rsidTr="005C71E9">
        <w:tc>
          <w:tcPr>
            <w:tcW w:w="1960" w:type="pct"/>
            <w:tcBorders>
              <w:top w:val="nil"/>
              <w:left w:val="nil"/>
              <w:bottom w:val="nil"/>
              <w:right w:val="nil"/>
            </w:tcBorders>
          </w:tcPr>
          <w:p w14:paraId="61EE735E"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1520" w:type="pct"/>
            <w:tcBorders>
              <w:top w:val="nil"/>
              <w:left w:val="nil"/>
              <w:bottom w:val="nil"/>
              <w:right w:val="nil"/>
            </w:tcBorders>
          </w:tcPr>
          <w:p w14:paraId="13CCBCAF" w14:textId="0CFB2785"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3.993***</w:t>
            </w:r>
          </w:p>
        </w:tc>
        <w:tc>
          <w:tcPr>
            <w:tcW w:w="1520" w:type="pct"/>
            <w:tcBorders>
              <w:top w:val="nil"/>
              <w:left w:val="nil"/>
              <w:bottom w:val="nil"/>
              <w:right w:val="nil"/>
            </w:tcBorders>
          </w:tcPr>
          <w:p w14:paraId="306F4FC1" w14:textId="1A27D8EF"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4.828***</w:t>
            </w:r>
          </w:p>
        </w:tc>
      </w:tr>
      <w:tr w:rsidR="00EE4A72" w:rsidRPr="00E63430" w14:paraId="271882B1" w14:textId="77777777" w:rsidTr="005C71E9">
        <w:tc>
          <w:tcPr>
            <w:tcW w:w="1960" w:type="pct"/>
            <w:tcBorders>
              <w:top w:val="nil"/>
              <w:left w:val="nil"/>
              <w:bottom w:val="nil"/>
              <w:right w:val="nil"/>
            </w:tcBorders>
          </w:tcPr>
          <w:p w14:paraId="515145F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35F56E4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(0.423)</w:t>
            </w:r>
          </w:p>
        </w:tc>
        <w:tc>
          <w:tcPr>
            <w:tcW w:w="1520" w:type="pct"/>
            <w:tcBorders>
              <w:top w:val="nil"/>
              <w:left w:val="nil"/>
              <w:bottom w:val="nil"/>
              <w:right w:val="nil"/>
            </w:tcBorders>
          </w:tcPr>
          <w:p w14:paraId="2395061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(0.402)</w:t>
            </w:r>
          </w:p>
        </w:tc>
      </w:tr>
      <w:tr w:rsidR="00EE4A72" w:rsidRPr="00E63430" w14:paraId="71C5CBF1" w14:textId="77777777" w:rsidTr="005C71E9">
        <w:tc>
          <w:tcPr>
            <w:tcW w:w="1960" w:type="pct"/>
            <w:tcBorders>
              <w:top w:val="single" w:sz="4" w:space="0" w:color="auto"/>
              <w:left w:val="nil"/>
              <w:bottom w:val="nil"/>
              <w:right w:val="nil"/>
            </w:tcBorders>
          </w:tcPr>
          <w:p w14:paraId="725A9950" w14:textId="77777777" w:rsidR="00EE4A72" w:rsidRPr="00AC5903" w:rsidRDefault="00EE4A72" w:rsidP="005C71E9">
            <w:pPr>
              <w:widowControl w:val="0"/>
              <w:autoSpaceDE w:val="0"/>
              <w:autoSpaceDN w:val="0"/>
              <w:adjustRightInd w:val="0"/>
              <w:spacing w:after="0" w:line="240" w:lineRule="auto"/>
              <w:rPr>
                <w:rFonts w:ascii="Times New Roman" w:hAnsi="Times New Roman"/>
                <w:i/>
                <w:iCs/>
              </w:rPr>
            </w:pPr>
            <w:r w:rsidRPr="00AC5903">
              <w:rPr>
                <w:rFonts w:ascii="Times New Roman" w:hAnsi="Times New Roman"/>
                <w:i/>
                <w:iCs/>
              </w:rPr>
              <w:t>Number of DTOs</w:t>
            </w:r>
          </w:p>
        </w:tc>
        <w:tc>
          <w:tcPr>
            <w:tcW w:w="1520" w:type="pct"/>
            <w:tcBorders>
              <w:top w:val="single" w:sz="4" w:space="0" w:color="auto"/>
              <w:left w:val="nil"/>
              <w:bottom w:val="nil"/>
              <w:right w:val="nil"/>
            </w:tcBorders>
          </w:tcPr>
          <w:p w14:paraId="18B88A2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p>
        </w:tc>
        <w:tc>
          <w:tcPr>
            <w:tcW w:w="1520" w:type="pct"/>
            <w:tcBorders>
              <w:top w:val="single" w:sz="4" w:space="0" w:color="auto"/>
              <w:left w:val="nil"/>
              <w:bottom w:val="nil"/>
              <w:right w:val="nil"/>
            </w:tcBorders>
          </w:tcPr>
          <w:p w14:paraId="7A999A6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p>
        </w:tc>
      </w:tr>
      <w:tr w:rsidR="00EE4A72" w:rsidRPr="00E63430" w14:paraId="0A88CD69" w14:textId="77777777" w:rsidTr="005C71E9">
        <w:tc>
          <w:tcPr>
            <w:tcW w:w="1960" w:type="pct"/>
            <w:tcBorders>
              <w:top w:val="nil"/>
              <w:left w:val="nil"/>
              <w:bottom w:val="nil"/>
              <w:right w:val="nil"/>
            </w:tcBorders>
          </w:tcPr>
          <w:p w14:paraId="4C2DCB12"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w:t>
            </w:r>
          </w:p>
        </w:tc>
        <w:tc>
          <w:tcPr>
            <w:tcW w:w="1520" w:type="pct"/>
            <w:tcBorders>
              <w:top w:val="nil"/>
              <w:left w:val="nil"/>
              <w:bottom w:val="nil"/>
              <w:right w:val="nil"/>
            </w:tcBorders>
          </w:tcPr>
          <w:p w14:paraId="13D44862" w14:textId="05BA0479"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0.382***</w:t>
            </w:r>
          </w:p>
        </w:tc>
        <w:tc>
          <w:tcPr>
            <w:tcW w:w="1520" w:type="pct"/>
            <w:tcBorders>
              <w:top w:val="nil"/>
              <w:left w:val="nil"/>
              <w:bottom w:val="nil"/>
              <w:right w:val="nil"/>
            </w:tcBorders>
          </w:tcPr>
          <w:p w14:paraId="51E99F15" w14:textId="4C4A398C"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0.382***</w:t>
            </w:r>
          </w:p>
        </w:tc>
      </w:tr>
      <w:tr w:rsidR="00EE4A72" w:rsidRPr="00E63430" w14:paraId="52F42E8A" w14:textId="77777777" w:rsidTr="005C71E9">
        <w:tc>
          <w:tcPr>
            <w:tcW w:w="1960" w:type="pct"/>
            <w:tcBorders>
              <w:top w:val="nil"/>
              <w:left w:val="nil"/>
              <w:bottom w:val="nil"/>
              <w:right w:val="nil"/>
            </w:tcBorders>
          </w:tcPr>
          <w:p w14:paraId="3D3CF462"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6678392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(0.045)</w:t>
            </w:r>
          </w:p>
        </w:tc>
        <w:tc>
          <w:tcPr>
            <w:tcW w:w="1520" w:type="pct"/>
            <w:tcBorders>
              <w:top w:val="nil"/>
              <w:left w:val="nil"/>
              <w:bottom w:val="nil"/>
              <w:right w:val="nil"/>
            </w:tcBorders>
          </w:tcPr>
          <w:p w14:paraId="2D34858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(0.045)</w:t>
            </w:r>
          </w:p>
        </w:tc>
      </w:tr>
      <w:tr w:rsidR="00EE4A72" w:rsidRPr="00E63430" w14:paraId="7AD8403E" w14:textId="77777777" w:rsidTr="005C71E9">
        <w:tc>
          <w:tcPr>
            <w:tcW w:w="1960" w:type="pct"/>
            <w:tcBorders>
              <w:top w:val="nil"/>
              <w:left w:val="nil"/>
              <w:bottom w:val="nil"/>
              <w:right w:val="nil"/>
            </w:tcBorders>
          </w:tcPr>
          <w:p w14:paraId="7CAA466F"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Pipeline (logged)</w:t>
            </w:r>
          </w:p>
        </w:tc>
        <w:tc>
          <w:tcPr>
            <w:tcW w:w="1520" w:type="pct"/>
            <w:tcBorders>
              <w:top w:val="nil"/>
              <w:left w:val="nil"/>
              <w:bottom w:val="nil"/>
              <w:right w:val="nil"/>
            </w:tcBorders>
          </w:tcPr>
          <w:p w14:paraId="2B5D1C8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0.163***</w:t>
            </w:r>
          </w:p>
        </w:tc>
        <w:tc>
          <w:tcPr>
            <w:tcW w:w="1520" w:type="pct"/>
            <w:tcBorders>
              <w:top w:val="nil"/>
              <w:left w:val="nil"/>
              <w:bottom w:val="nil"/>
              <w:right w:val="nil"/>
            </w:tcBorders>
          </w:tcPr>
          <w:p w14:paraId="2E1BC81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0.163***</w:t>
            </w:r>
          </w:p>
        </w:tc>
      </w:tr>
      <w:tr w:rsidR="00EE4A72" w:rsidRPr="00E63430" w14:paraId="531F1AF0" w14:textId="77777777" w:rsidTr="005C71E9">
        <w:tc>
          <w:tcPr>
            <w:tcW w:w="1960" w:type="pct"/>
            <w:tcBorders>
              <w:top w:val="nil"/>
              <w:left w:val="nil"/>
              <w:bottom w:val="nil"/>
              <w:right w:val="nil"/>
            </w:tcBorders>
          </w:tcPr>
          <w:p w14:paraId="55259092"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1D28093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(0.036)</w:t>
            </w:r>
          </w:p>
        </w:tc>
        <w:tc>
          <w:tcPr>
            <w:tcW w:w="1520" w:type="pct"/>
            <w:tcBorders>
              <w:top w:val="nil"/>
              <w:left w:val="nil"/>
              <w:bottom w:val="nil"/>
              <w:right w:val="nil"/>
            </w:tcBorders>
          </w:tcPr>
          <w:p w14:paraId="23F6EE4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(0.036)</w:t>
            </w:r>
          </w:p>
        </w:tc>
      </w:tr>
      <w:tr w:rsidR="00EE4A72" w:rsidRPr="00E63430" w14:paraId="6CB244B0" w14:textId="77777777" w:rsidTr="005C71E9">
        <w:tc>
          <w:tcPr>
            <w:tcW w:w="1960" w:type="pct"/>
            <w:tcBorders>
              <w:top w:val="nil"/>
              <w:left w:val="nil"/>
              <w:bottom w:val="nil"/>
              <w:right w:val="nil"/>
            </w:tcBorders>
          </w:tcPr>
          <w:p w14:paraId="6B595588"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(logged)</w:t>
            </w:r>
          </w:p>
        </w:tc>
        <w:tc>
          <w:tcPr>
            <w:tcW w:w="1520" w:type="pct"/>
            <w:tcBorders>
              <w:top w:val="nil"/>
              <w:left w:val="nil"/>
              <w:bottom w:val="nil"/>
              <w:right w:val="nil"/>
            </w:tcBorders>
          </w:tcPr>
          <w:p w14:paraId="5D333545" w14:textId="568E9469"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0.111*</w:t>
            </w:r>
          </w:p>
        </w:tc>
        <w:tc>
          <w:tcPr>
            <w:tcW w:w="1520" w:type="pct"/>
            <w:tcBorders>
              <w:top w:val="nil"/>
              <w:left w:val="nil"/>
              <w:bottom w:val="nil"/>
              <w:right w:val="nil"/>
            </w:tcBorders>
          </w:tcPr>
          <w:p w14:paraId="108F8371" w14:textId="36E07735"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0.111*</w:t>
            </w:r>
          </w:p>
        </w:tc>
      </w:tr>
      <w:tr w:rsidR="00EE4A72" w:rsidRPr="00E63430" w14:paraId="793E5AEE" w14:textId="77777777" w:rsidTr="005C71E9">
        <w:tc>
          <w:tcPr>
            <w:tcW w:w="1960" w:type="pct"/>
            <w:tcBorders>
              <w:top w:val="nil"/>
              <w:left w:val="nil"/>
              <w:bottom w:val="nil"/>
              <w:right w:val="nil"/>
            </w:tcBorders>
          </w:tcPr>
          <w:p w14:paraId="0E020E7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7FF104A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(0.045)</w:t>
            </w:r>
          </w:p>
        </w:tc>
        <w:tc>
          <w:tcPr>
            <w:tcW w:w="1520" w:type="pct"/>
            <w:tcBorders>
              <w:top w:val="nil"/>
              <w:left w:val="nil"/>
              <w:bottom w:val="nil"/>
              <w:right w:val="nil"/>
            </w:tcBorders>
          </w:tcPr>
          <w:p w14:paraId="5C4C615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(0.045)</w:t>
            </w:r>
          </w:p>
        </w:tc>
      </w:tr>
      <w:tr w:rsidR="00EE4A72" w:rsidRPr="00E63430" w14:paraId="168EDCE1" w14:textId="77777777" w:rsidTr="005C71E9">
        <w:tc>
          <w:tcPr>
            <w:tcW w:w="1960" w:type="pct"/>
            <w:tcBorders>
              <w:top w:val="nil"/>
              <w:left w:val="nil"/>
              <w:bottom w:val="nil"/>
              <w:right w:val="nil"/>
            </w:tcBorders>
          </w:tcPr>
          <w:p w14:paraId="68335BFD"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Airport (logged)</w:t>
            </w:r>
          </w:p>
        </w:tc>
        <w:tc>
          <w:tcPr>
            <w:tcW w:w="1520" w:type="pct"/>
            <w:tcBorders>
              <w:top w:val="nil"/>
              <w:left w:val="nil"/>
              <w:bottom w:val="nil"/>
              <w:right w:val="nil"/>
            </w:tcBorders>
          </w:tcPr>
          <w:p w14:paraId="155CD8BF" w14:textId="5C49F7C8"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0.168**</w:t>
            </w:r>
          </w:p>
        </w:tc>
        <w:tc>
          <w:tcPr>
            <w:tcW w:w="1520" w:type="pct"/>
            <w:tcBorders>
              <w:top w:val="nil"/>
              <w:left w:val="nil"/>
              <w:bottom w:val="nil"/>
              <w:right w:val="nil"/>
            </w:tcBorders>
          </w:tcPr>
          <w:p w14:paraId="25F3D714" w14:textId="1CB39118"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0.168**</w:t>
            </w:r>
          </w:p>
        </w:tc>
      </w:tr>
      <w:tr w:rsidR="00EE4A72" w:rsidRPr="00E63430" w14:paraId="215BC05B" w14:textId="77777777" w:rsidTr="005C71E9">
        <w:tc>
          <w:tcPr>
            <w:tcW w:w="1960" w:type="pct"/>
            <w:tcBorders>
              <w:top w:val="nil"/>
              <w:left w:val="nil"/>
              <w:bottom w:val="nil"/>
              <w:right w:val="nil"/>
            </w:tcBorders>
          </w:tcPr>
          <w:p w14:paraId="01BC699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342AEAF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(0.052)</w:t>
            </w:r>
          </w:p>
        </w:tc>
        <w:tc>
          <w:tcPr>
            <w:tcW w:w="1520" w:type="pct"/>
            <w:tcBorders>
              <w:top w:val="nil"/>
              <w:left w:val="nil"/>
              <w:bottom w:val="nil"/>
              <w:right w:val="nil"/>
            </w:tcBorders>
          </w:tcPr>
          <w:p w14:paraId="6D84F94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(0.052)</w:t>
            </w:r>
          </w:p>
        </w:tc>
      </w:tr>
      <w:tr w:rsidR="00EE4A72" w:rsidRPr="00E63430" w14:paraId="50B0125C" w14:textId="77777777" w:rsidTr="005C71E9">
        <w:tc>
          <w:tcPr>
            <w:tcW w:w="1960" w:type="pct"/>
            <w:tcBorders>
              <w:top w:val="nil"/>
              <w:left w:val="nil"/>
              <w:bottom w:val="nil"/>
              <w:right w:val="nil"/>
            </w:tcBorders>
          </w:tcPr>
          <w:p w14:paraId="57EF394D"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Highway (logged)</w:t>
            </w:r>
          </w:p>
        </w:tc>
        <w:tc>
          <w:tcPr>
            <w:tcW w:w="1520" w:type="pct"/>
            <w:tcBorders>
              <w:top w:val="nil"/>
              <w:left w:val="nil"/>
              <w:bottom w:val="nil"/>
              <w:right w:val="nil"/>
            </w:tcBorders>
          </w:tcPr>
          <w:p w14:paraId="0F761B7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0.014</w:t>
            </w:r>
          </w:p>
        </w:tc>
        <w:tc>
          <w:tcPr>
            <w:tcW w:w="1520" w:type="pct"/>
            <w:tcBorders>
              <w:top w:val="nil"/>
              <w:left w:val="nil"/>
              <w:bottom w:val="nil"/>
              <w:right w:val="nil"/>
            </w:tcBorders>
          </w:tcPr>
          <w:p w14:paraId="410750B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0.014</w:t>
            </w:r>
          </w:p>
        </w:tc>
      </w:tr>
      <w:tr w:rsidR="00EE4A72" w:rsidRPr="00E63430" w14:paraId="1A6AB9F7" w14:textId="77777777" w:rsidTr="005C71E9">
        <w:tc>
          <w:tcPr>
            <w:tcW w:w="1960" w:type="pct"/>
            <w:tcBorders>
              <w:top w:val="nil"/>
              <w:left w:val="nil"/>
              <w:bottom w:val="nil"/>
              <w:right w:val="nil"/>
            </w:tcBorders>
          </w:tcPr>
          <w:p w14:paraId="0DBD2EC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2DB7B26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(0.048)</w:t>
            </w:r>
          </w:p>
        </w:tc>
        <w:tc>
          <w:tcPr>
            <w:tcW w:w="1520" w:type="pct"/>
            <w:tcBorders>
              <w:top w:val="nil"/>
              <w:left w:val="nil"/>
              <w:bottom w:val="nil"/>
              <w:right w:val="nil"/>
            </w:tcBorders>
          </w:tcPr>
          <w:p w14:paraId="7B44D34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(0.048)</w:t>
            </w:r>
          </w:p>
        </w:tc>
      </w:tr>
      <w:tr w:rsidR="00EE4A72" w:rsidRPr="00E63430" w14:paraId="15261371" w14:textId="77777777" w:rsidTr="005C71E9">
        <w:tc>
          <w:tcPr>
            <w:tcW w:w="1960" w:type="pct"/>
            <w:tcBorders>
              <w:top w:val="nil"/>
              <w:left w:val="nil"/>
              <w:bottom w:val="nil"/>
              <w:right w:val="nil"/>
            </w:tcBorders>
          </w:tcPr>
          <w:p w14:paraId="0B6D0AC8"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Killed DTO Members (logged)</w:t>
            </w:r>
          </w:p>
        </w:tc>
        <w:tc>
          <w:tcPr>
            <w:tcW w:w="1520" w:type="pct"/>
            <w:tcBorders>
              <w:top w:val="nil"/>
              <w:left w:val="nil"/>
              <w:bottom w:val="nil"/>
              <w:right w:val="nil"/>
            </w:tcBorders>
          </w:tcPr>
          <w:p w14:paraId="71434A2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0.702***</w:t>
            </w:r>
          </w:p>
        </w:tc>
        <w:tc>
          <w:tcPr>
            <w:tcW w:w="1520" w:type="pct"/>
            <w:tcBorders>
              <w:top w:val="nil"/>
              <w:left w:val="nil"/>
              <w:bottom w:val="nil"/>
              <w:right w:val="nil"/>
            </w:tcBorders>
          </w:tcPr>
          <w:p w14:paraId="3D80E6E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0.702***</w:t>
            </w:r>
          </w:p>
        </w:tc>
      </w:tr>
      <w:tr w:rsidR="00EE4A72" w:rsidRPr="00E63430" w14:paraId="25E3389F" w14:textId="77777777" w:rsidTr="005C71E9">
        <w:tc>
          <w:tcPr>
            <w:tcW w:w="1960" w:type="pct"/>
            <w:tcBorders>
              <w:top w:val="nil"/>
              <w:left w:val="nil"/>
              <w:bottom w:val="nil"/>
              <w:right w:val="nil"/>
            </w:tcBorders>
          </w:tcPr>
          <w:p w14:paraId="70C4976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40F099C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(0.081)</w:t>
            </w:r>
          </w:p>
        </w:tc>
        <w:tc>
          <w:tcPr>
            <w:tcW w:w="1520" w:type="pct"/>
            <w:tcBorders>
              <w:top w:val="nil"/>
              <w:left w:val="nil"/>
              <w:bottom w:val="nil"/>
              <w:right w:val="nil"/>
            </w:tcBorders>
          </w:tcPr>
          <w:p w14:paraId="6948B8B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(0.081)</w:t>
            </w:r>
          </w:p>
        </w:tc>
      </w:tr>
      <w:tr w:rsidR="00EE4A72" w:rsidRPr="00E63430" w14:paraId="29BA582A" w14:textId="77777777" w:rsidTr="005C71E9">
        <w:tc>
          <w:tcPr>
            <w:tcW w:w="1960" w:type="pct"/>
            <w:tcBorders>
              <w:top w:val="nil"/>
              <w:left w:val="nil"/>
              <w:bottom w:val="nil"/>
              <w:right w:val="nil"/>
            </w:tcBorders>
          </w:tcPr>
          <w:p w14:paraId="18FFF412" w14:textId="2FD20C9A"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PAN </w:t>
            </w:r>
            <w:r w:rsidR="00827712">
              <w:rPr>
                <w:rFonts w:ascii="Times New Roman" w:hAnsi="Times New Roman"/>
              </w:rPr>
              <w:t>M</w:t>
            </w:r>
            <w:r w:rsidRPr="00AC5903">
              <w:rPr>
                <w:rFonts w:ascii="Times New Roman" w:hAnsi="Times New Roman"/>
              </w:rPr>
              <w:t>ayor</w:t>
            </w:r>
          </w:p>
        </w:tc>
        <w:tc>
          <w:tcPr>
            <w:tcW w:w="1520" w:type="pct"/>
            <w:tcBorders>
              <w:top w:val="nil"/>
              <w:left w:val="nil"/>
              <w:bottom w:val="nil"/>
              <w:right w:val="nil"/>
            </w:tcBorders>
          </w:tcPr>
          <w:p w14:paraId="2E4314E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0.830**</w:t>
            </w:r>
          </w:p>
        </w:tc>
        <w:tc>
          <w:tcPr>
            <w:tcW w:w="1520" w:type="pct"/>
            <w:tcBorders>
              <w:top w:val="nil"/>
              <w:left w:val="nil"/>
              <w:bottom w:val="nil"/>
              <w:right w:val="nil"/>
            </w:tcBorders>
          </w:tcPr>
          <w:p w14:paraId="5E84DA5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0.830**</w:t>
            </w:r>
          </w:p>
        </w:tc>
      </w:tr>
      <w:tr w:rsidR="00EE4A72" w:rsidRPr="00E63430" w14:paraId="43571908" w14:textId="77777777" w:rsidTr="005C71E9">
        <w:tc>
          <w:tcPr>
            <w:tcW w:w="1960" w:type="pct"/>
            <w:tcBorders>
              <w:top w:val="nil"/>
              <w:left w:val="nil"/>
              <w:bottom w:val="nil"/>
              <w:right w:val="nil"/>
            </w:tcBorders>
          </w:tcPr>
          <w:p w14:paraId="6CD4FB14"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41B1147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(0.255)</w:t>
            </w:r>
          </w:p>
        </w:tc>
        <w:tc>
          <w:tcPr>
            <w:tcW w:w="1520" w:type="pct"/>
            <w:tcBorders>
              <w:top w:val="nil"/>
              <w:left w:val="nil"/>
              <w:bottom w:val="nil"/>
              <w:right w:val="nil"/>
            </w:tcBorders>
          </w:tcPr>
          <w:p w14:paraId="416B102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(0.255)</w:t>
            </w:r>
          </w:p>
        </w:tc>
      </w:tr>
      <w:tr w:rsidR="00EE4A72" w:rsidRPr="00E63430" w14:paraId="7B199C5D" w14:textId="77777777" w:rsidTr="005C71E9">
        <w:tc>
          <w:tcPr>
            <w:tcW w:w="1960" w:type="pct"/>
            <w:tcBorders>
              <w:top w:val="nil"/>
              <w:left w:val="nil"/>
              <w:bottom w:val="nil"/>
              <w:right w:val="nil"/>
            </w:tcBorders>
          </w:tcPr>
          <w:p w14:paraId="7F682D95" w14:textId="283A4358"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PRI </w:t>
            </w:r>
            <w:r w:rsidR="00827712">
              <w:rPr>
                <w:rFonts w:ascii="Times New Roman" w:hAnsi="Times New Roman"/>
              </w:rPr>
              <w:t>M</w:t>
            </w:r>
            <w:r w:rsidRPr="00AC5903">
              <w:rPr>
                <w:rFonts w:ascii="Times New Roman" w:hAnsi="Times New Roman"/>
              </w:rPr>
              <w:t>ayor</w:t>
            </w:r>
          </w:p>
        </w:tc>
        <w:tc>
          <w:tcPr>
            <w:tcW w:w="1520" w:type="pct"/>
            <w:tcBorders>
              <w:top w:val="nil"/>
              <w:left w:val="nil"/>
              <w:bottom w:val="nil"/>
              <w:right w:val="nil"/>
            </w:tcBorders>
          </w:tcPr>
          <w:p w14:paraId="5AA999A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0.769**</w:t>
            </w:r>
          </w:p>
        </w:tc>
        <w:tc>
          <w:tcPr>
            <w:tcW w:w="1520" w:type="pct"/>
            <w:tcBorders>
              <w:top w:val="nil"/>
              <w:left w:val="nil"/>
              <w:bottom w:val="nil"/>
              <w:right w:val="nil"/>
            </w:tcBorders>
          </w:tcPr>
          <w:p w14:paraId="3777699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0.769**</w:t>
            </w:r>
          </w:p>
        </w:tc>
      </w:tr>
      <w:tr w:rsidR="00EE4A72" w:rsidRPr="00E63430" w14:paraId="285806D1" w14:textId="77777777" w:rsidTr="005C71E9">
        <w:tc>
          <w:tcPr>
            <w:tcW w:w="1960" w:type="pct"/>
            <w:tcBorders>
              <w:top w:val="nil"/>
              <w:left w:val="nil"/>
              <w:bottom w:val="nil"/>
              <w:right w:val="nil"/>
            </w:tcBorders>
          </w:tcPr>
          <w:p w14:paraId="2090A0EF"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677AC21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(0.235)</w:t>
            </w:r>
          </w:p>
        </w:tc>
        <w:tc>
          <w:tcPr>
            <w:tcW w:w="1520" w:type="pct"/>
            <w:tcBorders>
              <w:top w:val="nil"/>
              <w:left w:val="nil"/>
              <w:bottom w:val="nil"/>
              <w:right w:val="nil"/>
            </w:tcBorders>
          </w:tcPr>
          <w:p w14:paraId="6B75FC2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(0.235)</w:t>
            </w:r>
          </w:p>
        </w:tc>
      </w:tr>
      <w:tr w:rsidR="00EE4A72" w:rsidRPr="00E63430" w14:paraId="01DBB172" w14:textId="77777777" w:rsidTr="005C71E9">
        <w:tc>
          <w:tcPr>
            <w:tcW w:w="1960" w:type="pct"/>
            <w:tcBorders>
              <w:top w:val="nil"/>
              <w:left w:val="nil"/>
              <w:bottom w:val="nil"/>
              <w:right w:val="nil"/>
            </w:tcBorders>
          </w:tcPr>
          <w:p w14:paraId="540A49E1" w14:textId="5E3640D0"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PRD </w:t>
            </w:r>
            <w:r w:rsidR="00827712">
              <w:rPr>
                <w:rFonts w:ascii="Times New Roman" w:hAnsi="Times New Roman"/>
              </w:rPr>
              <w:t>M</w:t>
            </w:r>
            <w:r w:rsidRPr="00AC5903">
              <w:rPr>
                <w:rFonts w:ascii="Times New Roman" w:hAnsi="Times New Roman"/>
              </w:rPr>
              <w:t>ayor</w:t>
            </w:r>
          </w:p>
        </w:tc>
        <w:tc>
          <w:tcPr>
            <w:tcW w:w="1520" w:type="pct"/>
            <w:tcBorders>
              <w:top w:val="nil"/>
              <w:left w:val="nil"/>
              <w:bottom w:val="nil"/>
              <w:right w:val="nil"/>
            </w:tcBorders>
          </w:tcPr>
          <w:p w14:paraId="29C1214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1.101***</w:t>
            </w:r>
          </w:p>
        </w:tc>
        <w:tc>
          <w:tcPr>
            <w:tcW w:w="1520" w:type="pct"/>
            <w:tcBorders>
              <w:top w:val="nil"/>
              <w:left w:val="nil"/>
              <w:bottom w:val="nil"/>
              <w:right w:val="nil"/>
            </w:tcBorders>
          </w:tcPr>
          <w:p w14:paraId="71270AF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1.101***</w:t>
            </w:r>
          </w:p>
        </w:tc>
      </w:tr>
      <w:tr w:rsidR="00EE4A72" w:rsidRPr="00E63430" w14:paraId="10F44B16" w14:textId="77777777" w:rsidTr="005C71E9">
        <w:tc>
          <w:tcPr>
            <w:tcW w:w="1960" w:type="pct"/>
            <w:tcBorders>
              <w:top w:val="nil"/>
              <w:left w:val="nil"/>
              <w:bottom w:val="nil"/>
              <w:right w:val="nil"/>
            </w:tcBorders>
          </w:tcPr>
          <w:p w14:paraId="6433197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1765974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(0.269)</w:t>
            </w:r>
          </w:p>
        </w:tc>
        <w:tc>
          <w:tcPr>
            <w:tcW w:w="1520" w:type="pct"/>
            <w:tcBorders>
              <w:top w:val="nil"/>
              <w:left w:val="nil"/>
              <w:bottom w:val="nil"/>
              <w:right w:val="nil"/>
            </w:tcBorders>
          </w:tcPr>
          <w:p w14:paraId="2F6A02A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(0.269)</w:t>
            </w:r>
          </w:p>
        </w:tc>
      </w:tr>
      <w:tr w:rsidR="00EE4A72" w:rsidRPr="00E63430" w14:paraId="3174FDB2" w14:textId="77777777" w:rsidTr="005C71E9">
        <w:tc>
          <w:tcPr>
            <w:tcW w:w="1960" w:type="pct"/>
            <w:tcBorders>
              <w:top w:val="nil"/>
              <w:left w:val="nil"/>
              <w:bottom w:val="nil"/>
              <w:right w:val="nil"/>
            </w:tcBorders>
          </w:tcPr>
          <w:p w14:paraId="06F147FD" w14:textId="62614E1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PRI </w:t>
            </w:r>
            <w:r w:rsidR="00827712">
              <w:rPr>
                <w:rFonts w:ascii="Times New Roman" w:hAnsi="Times New Roman"/>
              </w:rPr>
              <w:t>G</w:t>
            </w:r>
            <w:r w:rsidRPr="00AC5903">
              <w:rPr>
                <w:rFonts w:ascii="Times New Roman" w:hAnsi="Times New Roman"/>
              </w:rPr>
              <w:t>overnor</w:t>
            </w:r>
          </w:p>
        </w:tc>
        <w:tc>
          <w:tcPr>
            <w:tcW w:w="1520" w:type="pct"/>
            <w:tcBorders>
              <w:top w:val="nil"/>
              <w:left w:val="nil"/>
              <w:bottom w:val="nil"/>
              <w:right w:val="nil"/>
            </w:tcBorders>
          </w:tcPr>
          <w:p w14:paraId="716362D7" w14:textId="49FDC316"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0.198</w:t>
            </w:r>
          </w:p>
        </w:tc>
        <w:tc>
          <w:tcPr>
            <w:tcW w:w="1520" w:type="pct"/>
            <w:tcBorders>
              <w:top w:val="nil"/>
              <w:left w:val="nil"/>
              <w:bottom w:val="nil"/>
              <w:right w:val="nil"/>
            </w:tcBorders>
          </w:tcPr>
          <w:p w14:paraId="0CD3B936" w14:textId="27321110"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0.198</w:t>
            </w:r>
          </w:p>
        </w:tc>
      </w:tr>
      <w:tr w:rsidR="00EE4A72" w:rsidRPr="00E63430" w14:paraId="0ECAFE5C" w14:textId="77777777" w:rsidTr="005C71E9">
        <w:tc>
          <w:tcPr>
            <w:tcW w:w="1960" w:type="pct"/>
            <w:tcBorders>
              <w:top w:val="nil"/>
              <w:left w:val="nil"/>
              <w:bottom w:val="nil"/>
              <w:right w:val="nil"/>
            </w:tcBorders>
          </w:tcPr>
          <w:p w14:paraId="70356E87"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4CDE1B3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(0.127)</w:t>
            </w:r>
          </w:p>
        </w:tc>
        <w:tc>
          <w:tcPr>
            <w:tcW w:w="1520" w:type="pct"/>
            <w:tcBorders>
              <w:top w:val="nil"/>
              <w:left w:val="nil"/>
              <w:bottom w:val="nil"/>
              <w:right w:val="nil"/>
            </w:tcBorders>
          </w:tcPr>
          <w:p w14:paraId="7FC6F5A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(0.127)</w:t>
            </w:r>
          </w:p>
        </w:tc>
      </w:tr>
      <w:tr w:rsidR="00EE4A72" w:rsidRPr="00E63430" w14:paraId="6DD59CE4" w14:textId="77777777" w:rsidTr="005C71E9">
        <w:tc>
          <w:tcPr>
            <w:tcW w:w="1960" w:type="pct"/>
            <w:tcBorders>
              <w:top w:val="nil"/>
              <w:left w:val="nil"/>
              <w:bottom w:val="nil"/>
              <w:right w:val="nil"/>
            </w:tcBorders>
          </w:tcPr>
          <w:p w14:paraId="1C8CB81C" w14:textId="46C56622"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PAN </w:t>
            </w:r>
            <w:r w:rsidR="00827712">
              <w:rPr>
                <w:rFonts w:ascii="Times New Roman" w:hAnsi="Times New Roman"/>
              </w:rPr>
              <w:t>G</w:t>
            </w:r>
            <w:r w:rsidRPr="00AC5903">
              <w:rPr>
                <w:rFonts w:ascii="Times New Roman" w:hAnsi="Times New Roman"/>
              </w:rPr>
              <w:t>overnor</w:t>
            </w:r>
          </w:p>
        </w:tc>
        <w:tc>
          <w:tcPr>
            <w:tcW w:w="1520" w:type="pct"/>
            <w:tcBorders>
              <w:top w:val="nil"/>
              <w:left w:val="nil"/>
              <w:bottom w:val="nil"/>
              <w:right w:val="nil"/>
            </w:tcBorders>
          </w:tcPr>
          <w:p w14:paraId="5D7FD5D9" w14:textId="1DEBFF98"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0.874***</w:t>
            </w:r>
          </w:p>
        </w:tc>
        <w:tc>
          <w:tcPr>
            <w:tcW w:w="1520" w:type="pct"/>
            <w:tcBorders>
              <w:top w:val="nil"/>
              <w:left w:val="nil"/>
              <w:bottom w:val="nil"/>
              <w:right w:val="nil"/>
            </w:tcBorders>
          </w:tcPr>
          <w:p w14:paraId="0C3BD135" w14:textId="01B92A83"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0.874***</w:t>
            </w:r>
          </w:p>
        </w:tc>
      </w:tr>
      <w:tr w:rsidR="00EE4A72" w:rsidRPr="00E63430" w14:paraId="2016493D" w14:textId="77777777" w:rsidTr="005C71E9">
        <w:tc>
          <w:tcPr>
            <w:tcW w:w="1960" w:type="pct"/>
            <w:tcBorders>
              <w:top w:val="nil"/>
              <w:left w:val="nil"/>
              <w:bottom w:val="nil"/>
              <w:right w:val="nil"/>
            </w:tcBorders>
          </w:tcPr>
          <w:p w14:paraId="36F0D156"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4F9BA97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(0.161)</w:t>
            </w:r>
          </w:p>
        </w:tc>
        <w:tc>
          <w:tcPr>
            <w:tcW w:w="1520" w:type="pct"/>
            <w:tcBorders>
              <w:top w:val="nil"/>
              <w:left w:val="nil"/>
              <w:bottom w:val="nil"/>
              <w:right w:val="nil"/>
            </w:tcBorders>
          </w:tcPr>
          <w:p w14:paraId="21C1BA5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(0.161)</w:t>
            </w:r>
          </w:p>
        </w:tc>
      </w:tr>
      <w:tr w:rsidR="00EE4A72" w:rsidRPr="00E63430" w14:paraId="2C7AB310" w14:textId="77777777" w:rsidTr="005C71E9">
        <w:tc>
          <w:tcPr>
            <w:tcW w:w="1960" w:type="pct"/>
            <w:tcBorders>
              <w:top w:val="nil"/>
              <w:left w:val="nil"/>
              <w:bottom w:val="nil"/>
              <w:right w:val="nil"/>
            </w:tcBorders>
          </w:tcPr>
          <w:p w14:paraId="12047464" w14:textId="5C870178"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Social </w:t>
            </w:r>
            <w:r w:rsidR="00700303" w:rsidRPr="00AC5903">
              <w:rPr>
                <w:rFonts w:ascii="Times New Roman" w:hAnsi="Times New Roman"/>
              </w:rPr>
              <w:t>Development</w:t>
            </w:r>
          </w:p>
        </w:tc>
        <w:tc>
          <w:tcPr>
            <w:tcW w:w="1520" w:type="pct"/>
            <w:tcBorders>
              <w:top w:val="nil"/>
              <w:left w:val="nil"/>
              <w:bottom w:val="nil"/>
              <w:right w:val="nil"/>
            </w:tcBorders>
          </w:tcPr>
          <w:p w14:paraId="4FF1E1E4" w14:textId="37A09139"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0.931***</w:t>
            </w:r>
          </w:p>
        </w:tc>
        <w:tc>
          <w:tcPr>
            <w:tcW w:w="1520" w:type="pct"/>
            <w:tcBorders>
              <w:top w:val="nil"/>
              <w:left w:val="nil"/>
              <w:bottom w:val="nil"/>
              <w:right w:val="nil"/>
            </w:tcBorders>
          </w:tcPr>
          <w:p w14:paraId="0D73BF33" w14:textId="25F002F0"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0.931***</w:t>
            </w:r>
          </w:p>
        </w:tc>
      </w:tr>
      <w:tr w:rsidR="00EE4A72" w:rsidRPr="00E63430" w14:paraId="0BCE1446" w14:textId="77777777" w:rsidTr="005C71E9">
        <w:tc>
          <w:tcPr>
            <w:tcW w:w="1960" w:type="pct"/>
            <w:tcBorders>
              <w:top w:val="nil"/>
              <w:left w:val="nil"/>
              <w:bottom w:val="nil"/>
              <w:right w:val="nil"/>
            </w:tcBorders>
          </w:tcPr>
          <w:p w14:paraId="7A3434BE"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3FD8454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(0.092)</w:t>
            </w:r>
          </w:p>
        </w:tc>
        <w:tc>
          <w:tcPr>
            <w:tcW w:w="1520" w:type="pct"/>
            <w:tcBorders>
              <w:top w:val="nil"/>
              <w:left w:val="nil"/>
              <w:bottom w:val="nil"/>
              <w:right w:val="nil"/>
            </w:tcBorders>
          </w:tcPr>
          <w:p w14:paraId="66E5753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(0.092)</w:t>
            </w:r>
          </w:p>
        </w:tc>
      </w:tr>
      <w:tr w:rsidR="00EE4A72" w:rsidRPr="00E63430" w14:paraId="494B5464" w14:textId="77777777" w:rsidTr="005C71E9">
        <w:tc>
          <w:tcPr>
            <w:tcW w:w="1960" w:type="pct"/>
            <w:tcBorders>
              <w:top w:val="nil"/>
              <w:left w:val="nil"/>
              <w:bottom w:val="nil"/>
              <w:right w:val="nil"/>
            </w:tcBorders>
          </w:tcPr>
          <w:p w14:paraId="7BEC86B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Population (logged)</w:t>
            </w:r>
          </w:p>
        </w:tc>
        <w:tc>
          <w:tcPr>
            <w:tcW w:w="1520" w:type="pct"/>
            <w:tcBorders>
              <w:top w:val="nil"/>
              <w:left w:val="nil"/>
              <w:bottom w:val="nil"/>
              <w:right w:val="nil"/>
            </w:tcBorders>
          </w:tcPr>
          <w:p w14:paraId="3BF9DB2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0.794***</w:t>
            </w:r>
          </w:p>
        </w:tc>
        <w:tc>
          <w:tcPr>
            <w:tcW w:w="1520" w:type="pct"/>
            <w:tcBorders>
              <w:top w:val="nil"/>
              <w:left w:val="nil"/>
              <w:bottom w:val="nil"/>
              <w:right w:val="nil"/>
            </w:tcBorders>
          </w:tcPr>
          <w:p w14:paraId="7B5A110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0.794***</w:t>
            </w:r>
          </w:p>
        </w:tc>
      </w:tr>
      <w:tr w:rsidR="00EE4A72" w:rsidRPr="00E63430" w14:paraId="6794C08A" w14:textId="77777777" w:rsidTr="005C71E9">
        <w:tc>
          <w:tcPr>
            <w:tcW w:w="1960" w:type="pct"/>
            <w:tcBorders>
              <w:top w:val="nil"/>
              <w:left w:val="nil"/>
              <w:bottom w:val="nil"/>
              <w:right w:val="nil"/>
            </w:tcBorders>
          </w:tcPr>
          <w:p w14:paraId="69F1521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69E6834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(0.036)</w:t>
            </w:r>
          </w:p>
        </w:tc>
        <w:tc>
          <w:tcPr>
            <w:tcW w:w="1520" w:type="pct"/>
            <w:tcBorders>
              <w:top w:val="nil"/>
              <w:left w:val="nil"/>
              <w:bottom w:val="nil"/>
              <w:right w:val="nil"/>
            </w:tcBorders>
          </w:tcPr>
          <w:p w14:paraId="4B466B7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(0.036)</w:t>
            </w:r>
          </w:p>
        </w:tc>
      </w:tr>
      <w:tr w:rsidR="00EE4A72" w:rsidRPr="00E63430" w14:paraId="5372E43D" w14:textId="77777777" w:rsidTr="005C71E9">
        <w:tc>
          <w:tcPr>
            <w:tcW w:w="1960" w:type="pct"/>
            <w:tcBorders>
              <w:top w:val="nil"/>
              <w:left w:val="nil"/>
              <w:bottom w:val="nil"/>
              <w:right w:val="nil"/>
            </w:tcBorders>
          </w:tcPr>
          <w:p w14:paraId="50AB5CF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Schooling</w:t>
            </w:r>
          </w:p>
        </w:tc>
        <w:tc>
          <w:tcPr>
            <w:tcW w:w="1520" w:type="pct"/>
            <w:tcBorders>
              <w:top w:val="nil"/>
              <w:left w:val="nil"/>
              <w:bottom w:val="nil"/>
              <w:right w:val="nil"/>
            </w:tcBorders>
          </w:tcPr>
          <w:p w14:paraId="5919C8E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0.004</w:t>
            </w:r>
          </w:p>
        </w:tc>
        <w:tc>
          <w:tcPr>
            <w:tcW w:w="1520" w:type="pct"/>
            <w:tcBorders>
              <w:top w:val="nil"/>
              <w:left w:val="nil"/>
              <w:bottom w:val="nil"/>
              <w:right w:val="nil"/>
            </w:tcBorders>
          </w:tcPr>
          <w:p w14:paraId="4D3DB5C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0.004</w:t>
            </w:r>
          </w:p>
        </w:tc>
      </w:tr>
      <w:tr w:rsidR="00EE4A72" w:rsidRPr="00E63430" w14:paraId="49DDCE0B" w14:textId="77777777" w:rsidTr="005C71E9">
        <w:tc>
          <w:tcPr>
            <w:tcW w:w="1960" w:type="pct"/>
            <w:tcBorders>
              <w:top w:val="nil"/>
              <w:left w:val="nil"/>
              <w:bottom w:val="nil"/>
              <w:right w:val="nil"/>
            </w:tcBorders>
          </w:tcPr>
          <w:p w14:paraId="79AACF4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28DFA05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(0.005)</w:t>
            </w:r>
          </w:p>
        </w:tc>
        <w:tc>
          <w:tcPr>
            <w:tcW w:w="1520" w:type="pct"/>
            <w:tcBorders>
              <w:top w:val="nil"/>
              <w:left w:val="nil"/>
              <w:bottom w:val="nil"/>
              <w:right w:val="nil"/>
            </w:tcBorders>
          </w:tcPr>
          <w:p w14:paraId="26168AF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(0.005)</w:t>
            </w:r>
          </w:p>
        </w:tc>
      </w:tr>
      <w:tr w:rsidR="00EE4A72" w:rsidRPr="00E63430" w14:paraId="0E599BFE" w14:textId="77777777" w:rsidTr="005C71E9">
        <w:tc>
          <w:tcPr>
            <w:tcW w:w="1960" w:type="pct"/>
            <w:tcBorders>
              <w:top w:val="nil"/>
              <w:left w:val="nil"/>
              <w:bottom w:val="nil"/>
              <w:right w:val="nil"/>
            </w:tcBorders>
          </w:tcPr>
          <w:p w14:paraId="5D364B32"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Percent of Occupied Male</w:t>
            </w:r>
          </w:p>
        </w:tc>
        <w:tc>
          <w:tcPr>
            <w:tcW w:w="1520" w:type="pct"/>
            <w:tcBorders>
              <w:top w:val="nil"/>
              <w:left w:val="nil"/>
              <w:bottom w:val="nil"/>
              <w:right w:val="nil"/>
            </w:tcBorders>
          </w:tcPr>
          <w:p w14:paraId="06EF96C8" w14:textId="03AD89C2"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0.010</w:t>
            </w:r>
          </w:p>
        </w:tc>
        <w:tc>
          <w:tcPr>
            <w:tcW w:w="1520" w:type="pct"/>
            <w:tcBorders>
              <w:top w:val="nil"/>
              <w:left w:val="nil"/>
              <w:bottom w:val="nil"/>
              <w:right w:val="nil"/>
            </w:tcBorders>
          </w:tcPr>
          <w:p w14:paraId="3078336D" w14:textId="338A7F6A"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0.010</w:t>
            </w:r>
          </w:p>
        </w:tc>
      </w:tr>
      <w:tr w:rsidR="00EE4A72" w:rsidRPr="00E63430" w14:paraId="523056E1" w14:textId="77777777" w:rsidTr="005C71E9">
        <w:tc>
          <w:tcPr>
            <w:tcW w:w="1960" w:type="pct"/>
            <w:tcBorders>
              <w:top w:val="nil"/>
              <w:left w:val="nil"/>
              <w:bottom w:val="nil"/>
              <w:right w:val="nil"/>
            </w:tcBorders>
          </w:tcPr>
          <w:p w14:paraId="1EC20604"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146D776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(0.006)</w:t>
            </w:r>
          </w:p>
        </w:tc>
        <w:tc>
          <w:tcPr>
            <w:tcW w:w="1520" w:type="pct"/>
            <w:tcBorders>
              <w:top w:val="nil"/>
              <w:left w:val="nil"/>
              <w:bottom w:val="nil"/>
              <w:right w:val="nil"/>
            </w:tcBorders>
          </w:tcPr>
          <w:p w14:paraId="468AB43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(0.006)</w:t>
            </w:r>
          </w:p>
        </w:tc>
      </w:tr>
      <w:tr w:rsidR="00EE4A72" w:rsidRPr="00E63430" w14:paraId="0B3C223B" w14:textId="77777777" w:rsidTr="005C71E9">
        <w:tc>
          <w:tcPr>
            <w:tcW w:w="1960" w:type="pct"/>
            <w:tcBorders>
              <w:top w:val="nil"/>
              <w:left w:val="nil"/>
              <w:bottom w:val="nil"/>
              <w:right w:val="nil"/>
            </w:tcBorders>
          </w:tcPr>
          <w:p w14:paraId="2381D8B8"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Opium Suitability Area</w:t>
            </w:r>
          </w:p>
        </w:tc>
        <w:tc>
          <w:tcPr>
            <w:tcW w:w="1520" w:type="pct"/>
            <w:tcBorders>
              <w:top w:val="nil"/>
              <w:left w:val="nil"/>
              <w:bottom w:val="nil"/>
              <w:right w:val="nil"/>
            </w:tcBorders>
          </w:tcPr>
          <w:p w14:paraId="4763E2A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1520" w:type="pct"/>
            <w:tcBorders>
              <w:top w:val="nil"/>
              <w:left w:val="nil"/>
              <w:bottom w:val="nil"/>
              <w:right w:val="nil"/>
            </w:tcBorders>
          </w:tcPr>
          <w:p w14:paraId="5DFB42B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r>
      <w:tr w:rsidR="00EE4A72" w:rsidRPr="00E63430" w14:paraId="161D492B" w14:textId="77777777" w:rsidTr="005C71E9">
        <w:tc>
          <w:tcPr>
            <w:tcW w:w="1960" w:type="pct"/>
            <w:tcBorders>
              <w:top w:val="nil"/>
              <w:left w:val="nil"/>
              <w:bottom w:val="nil"/>
              <w:right w:val="nil"/>
            </w:tcBorders>
          </w:tcPr>
          <w:p w14:paraId="1CF9F58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3C4DB39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(0.002)</w:t>
            </w:r>
          </w:p>
        </w:tc>
        <w:tc>
          <w:tcPr>
            <w:tcW w:w="1520" w:type="pct"/>
            <w:tcBorders>
              <w:top w:val="nil"/>
              <w:left w:val="nil"/>
              <w:bottom w:val="nil"/>
              <w:right w:val="nil"/>
            </w:tcBorders>
          </w:tcPr>
          <w:p w14:paraId="0BF0208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(0.002)</w:t>
            </w:r>
          </w:p>
        </w:tc>
      </w:tr>
      <w:tr w:rsidR="00EE4A72" w:rsidRPr="00E63430" w14:paraId="352BD073" w14:textId="77777777" w:rsidTr="005C71E9">
        <w:tc>
          <w:tcPr>
            <w:tcW w:w="1960" w:type="pct"/>
            <w:tcBorders>
              <w:top w:val="nil"/>
              <w:left w:val="nil"/>
              <w:bottom w:val="nil"/>
              <w:right w:val="nil"/>
            </w:tcBorders>
          </w:tcPr>
          <w:p w14:paraId="7C8CB3D6"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1520" w:type="pct"/>
            <w:tcBorders>
              <w:top w:val="nil"/>
              <w:left w:val="nil"/>
              <w:bottom w:val="nil"/>
              <w:right w:val="nil"/>
            </w:tcBorders>
          </w:tcPr>
          <w:p w14:paraId="3CDC01F1" w14:textId="6346D83A"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4.615***</w:t>
            </w:r>
          </w:p>
        </w:tc>
        <w:tc>
          <w:tcPr>
            <w:tcW w:w="1520" w:type="pct"/>
            <w:tcBorders>
              <w:top w:val="nil"/>
              <w:left w:val="nil"/>
              <w:bottom w:val="nil"/>
              <w:right w:val="nil"/>
            </w:tcBorders>
          </w:tcPr>
          <w:p w14:paraId="5F43554A" w14:textId="2FE2174B"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4.615***</w:t>
            </w:r>
          </w:p>
        </w:tc>
      </w:tr>
      <w:tr w:rsidR="00EE4A72" w:rsidRPr="00E63430" w14:paraId="256DA876" w14:textId="77777777" w:rsidTr="005C71E9">
        <w:tc>
          <w:tcPr>
            <w:tcW w:w="1960" w:type="pct"/>
            <w:tcBorders>
              <w:top w:val="nil"/>
              <w:left w:val="nil"/>
              <w:bottom w:val="nil"/>
              <w:right w:val="nil"/>
            </w:tcBorders>
          </w:tcPr>
          <w:p w14:paraId="6CE89A1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520" w:type="pct"/>
            <w:tcBorders>
              <w:top w:val="nil"/>
              <w:left w:val="nil"/>
              <w:bottom w:val="nil"/>
              <w:right w:val="nil"/>
            </w:tcBorders>
          </w:tcPr>
          <w:p w14:paraId="326BC3F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(0.826)</w:t>
            </w:r>
          </w:p>
        </w:tc>
        <w:tc>
          <w:tcPr>
            <w:tcW w:w="1520" w:type="pct"/>
            <w:tcBorders>
              <w:top w:val="nil"/>
              <w:left w:val="nil"/>
              <w:bottom w:val="nil"/>
              <w:right w:val="nil"/>
            </w:tcBorders>
          </w:tcPr>
          <w:p w14:paraId="6B4A88C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(0.826)</w:t>
            </w:r>
          </w:p>
        </w:tc>
      </w:tr>
      <w:tr w:rsidR="00EE4A72" w:rsidRPr="00E63430" w14:paraId="1051DF5C" w14:textId="77777777" w:rsidTr="005C71E9">
        <w:tc>
          <w:tcPr>
            <w:tcW w:w="1960" w:type="pct"/>
            <w:tcBorders>
              <w:top w:val="single" w:sz="4" w:space="0" w:color="auto"/>
              <w:left w:val="nil"/>
              <w:right w:val="nil"/>
            </w:tcBorders>
          </w:tcPr>
          <w:p w14:paraId="7AE48803"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1520" w:type="pct"/>
            <w:tcBorders>
              <w:top w:val="single" w:sz="4" w:space="0" w:color="auto"/>
              <w:left w:val="nil"/>
              <w:right w:val="nil"/>
            </w:tcBorders>
          </w:tcPr>
          <w:p w14:paraId="2C42D06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520" w:type="pct"/>
            <w:tcBorders>
              <w:top w:val="single" w:sz="4" w:space="0" w:color="auto"/>
              <w:left w:val="nil"/>
              <w:right w:val="nil"/>
            </w:tcBorders>
          </w:tcPr>
          <w:p w14:paraId="1A42D0D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r>
      <w:tr w:rsidR="00EE4A72" w:rsidRPr="00E63430" w14:paraId="5C8A11FC" w14:textId="77777777" w:rsidTr="005C71E9">
        <w:tc>
          <w:tcPr>
            <w:tcW w:w="1960" w:type="pct"/>
            <w:tcBorders>
              <w:top w:val="nil"/>
              <w:left w:val="nil"/>
              <w:bottom w:val="single" w:sz="4" w:space="0" w:color="auto"/>
              <w:right w:val="nil"/>
            </w:tcBorders>
          </w:tcPr>
          <w:p w14:paraId="2FF28272" w14:textId="0FA45325"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Log </w:t>
            </w:r>
            <w:r w:rsidR="00827712">
              <w:rPr>
                <w:rFonts w:ascii="Times New Roman" w:hAnsi="Times New Roman"/>
              </w:rPr>
              <w:t>L</w:t>
            </w:r>
            <w:r w:rsidRPr="00AC5903">
              <w:rPr>
                <w:rFonts w:ascii="Times New Roman" w:hAnsi="Times New Roman"/>
              </w:rPr>
              <w:t>ikelihood</w:t>
            </w:r>
          </w:p>
        </w:tc>
        <w:tc>
          <w:tcPr>
            <w:tcW w:w="1520" w:type="pct"/>
            <w:tcBorders>
              <w:top w:val="nil"/>
              <w:left w:val="nil"/>
              <w:bottom w:val="single" w:sz="4" w:space="0" w:color="auto"/>
              <w:right w:val="nil"/>
            </w:tcBorders>
          </w:tcPr>
          <w:p w14:paraId="058327D5" w14:textId="2E165D14"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18684.301</w:t>
            </w:r>
          </w:p>
        </w:tc>
        <w:tc>
          <w:tcPr>
            <w:tcW w:w="1520" w:type="pct"/>
            <w:tcBorders>
              <w:top w:val="nil"/>
              <w:left w:val="nil"/>
              <w:bottom w:val="single" w:sz="4" w:space="0" w:color="auto"/>
              <w:right w:val="nil"/>
            </w:tcBorders>
          </w:tcPr>
          <w:p w14:paraId="139BD6BF" w14:textId="2AFD894E" w:rsidR="00EE4A72" w:rsidRPr="00AC5903" w:rsidRDefault="00E63430" w:rsidP="005C71E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EE4A72" w:rsidRPr="00AC5903">
              <w:rPr>
                <w:rFonts w:ascii="Times New Roman" w:hAnsi="Times New Roman"/>
              </w:rPr>
              <w:t>17222.641</w:t>
            </w:r>
          </w:p>
        </w:tc>
      </w:tr>
    </w:tbl>
    <w:p w14:paraId="0BD4F8EE" w14:textId="5DC6DAD0" w:rsidR="00EE4A72" w:rsidRPr="00E63430" w:rsidRDefault="00827712" w:rsidP="00EE4A72">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EE4A72" w:rsidRPr="00E63430">
        <w:rPr>
          <w:rFonts w:ascii="Times New Roman" w:hAnsi="Times New Roman"/>
          <w:sz w:val="20"/>
          <w:szCs w:val="20"/>
          <w:lang w:val="en-US"/>
        </w:rPr>
        <w:t>Standard errors in parentheses</w:t>
      </w:r>
    </w:p>
    <w:p w14:paraId="48B227C1" w14:textId="1CEF85C0" w:rsidR="00EE4A72" w:rsidRPr="00E63430" w:rsidRDefault="00EE4A72" w:rsidP="00EE4A72">
      <w:pPr>
        <w:widowControl w:val="0"/>
        <w:autoSpaceDE w:val="0"/>
        <w:autoSpaceDN w:val="0"/>
        <w:adjustRightInd w:val="0"/>
        <w:spacing w:after="0" w:afterAutospacing="0" w:line="240" w:lineRule="auto"/>
        <w:rPr>
          <w:rFonts w:ascii="Times New Roman" w:hAnsi="Times New Roman"/>
          <w:sz w:val="20"/>
          <w:szCs w:val="20"/>
          <w:lang w:val="en-US"/>
        </w:rPr>
      </w:pPr>
      <w:r w:rsidRPr="00E63430">
        <w:rPr>
          <w:rFonts w:ascii="Times New Roman" w:hAnsi="Times New Roman"/>
          <w:sz w:val="20"/>
          <w:szCs w:val="20"/>
          <w:lang w:val="en-US"/>
        </w:rPr>
        <w:t># p&lt;0.10, * p&lt;0.05, ** p&lt;0.01, *** p&lt;0.001</w:t>
      </w:r>
      <w:r w:rsidR="00827712">
        <w:rPr>
          <w:rFonts w:ascii="Times New Roman" w:hAnsi="Times New Roman"/>
          <w:sz w:val="20"/>
          <w:szCs w:val="20"/>
          <w:lang w:val="en-US"/>
        </w:rPr>
        <w:t>.</w:t>
      </w:r>
    </w:p>
    <w:p w14:paraId="4D5EEFAF" w14:textId="4E1DFD91" w:rsidR="00EE4A72" w:rsidRPr="00E63430" w:rsidRDefault="00EE4A72" w:rsidP="00EE4A72">
      <w:pPr>
        <w:widowControl w:val="0"/>
        <w:autoSpaceDE w:val="0"/>
        <w:autoSpaceDN w:val="0"/>
        <w:adjustRightInd w:val="0"/>
        <w:spacing w:after="0" w:afterAutospacing="0" w:line="240" w:lineRule="auto"/>
        <w:rPr>
          <w:rFonts w:ascii="Times New Roman" w:hAnsi="Times New Roman"/>
          <w:sz w:val="20"/>
          <w:szCs w:val="20"/>
          <w:lang w:val="en-US"/>
        </w:rPr>
      </w:pPr>
    </w:p>
    <w:p w14:paraId="6F957A37" w14:textId="38A75FB8" w:rsidR="00EE4A72" w:rsidRPr="00E63430" w:rsidRDefault="00EE4A72" w:rsidP="00EE4A72">
      <w:pPr>
        <w:widowControl w:val="0"/>
        <w:autoSpaceDE w:val="0"/>
        <w:autoSpaceDN w:val="0"/>
        <w:adjustRightInd w:val="0"/>
        <w:spacing w:after="0" w:afterAutospacing="0" w:line="240" w:lineRule="auto"/>
        <w:rPr>
          <w:rFonts w:ascii="Times New Roman" w:hAnsi="Times New Roman"/>
          <w:sz w:val="20"/>
          <w:szCs w:val="20"/>
          <w:lang w:val="en-US"/>
        </w:rPr>
      </w:pPr>
    </w:p>
    <w:p w14:paraId="080FDA55" w14:textId="3FEF3770" w:rsidR="00EE4A72" w:rsidRPr="00AC5903" w:rsidRDefault="00EE4A72" w:rsidP="00EE4A72">
      <w:pPr>
        <w:widowControl w:val="0"/>
        <w:autoSpaceDE w:val="0"/>
        <w:autoSpaceDN w:val="0"/>
        <w:adjustRightInd w:val="0"/>
        <w:spacing w:after="0" w:afterAutospacing="0" w:line="240" w:lineRule="auto"/>
        <w:rPr>
          <w:rFonts w:ascii="Times New Roman" w:hAnsi="Times New Roman"/>
          <w:sz w:val="20"/>
          <w:szCs w:val="20"/>
          <w:lang w:val="en-US"/>
        </w:rPr>
      </w:pPr>
      <w:r w:rsidRPr="00AC5903">
        <w:rPr>
          <w:rFonts w:ascii="Times New Roman" w:hAnsi="Times New Roman"/>
          <w:lang w:val="en-US"/>
        </w:rPr>
        <w:t>Table 2.8.2. Effects on Total Killings</w:t>
      </w:r>
    </w:p>
    <w:tbl>
      <w:tblPr>
        <w:tblW w:w="9121" w:type="dxa"/>
        <w:tblLayout w:type="fixed"/>
        <w:tblLook w:val="0000" w:firstRow="0" w:lastRow="0" w:firstColumn="0" w:lastColumn="0" w:noHBand="0" w:noVBand="0"/>
      </w:tblPr>
      <w:tblGrid>
        <w:gridCol w:w="1871"/>
        <w:gridCol w:w="1450"/>
        <w:gridCol w:w="1450"/>
        <w:gridCol w:w="1450"/>
        <w:gridCol w:w="1450"/>
        <w:gridCol w:w="1450"/>
      </w:tblGrid>
      <w:tr w:rsidR="00EE4A72" w:rsidRPr="00E63430" w14:paraId="736F35DC" w14:textId="77777777" w:rsidTr="00EE4A72">
        <w:trPr>
          <w:trHeight w:val="277"/>
        </w:trPr>
        <w:tc>
          <w:tcPr>
            <w:tcW w:w="1871" w:type="dxa"/>
            <w:tcBorders>
              <w:top w:val="single" w:sz="4" w:space="0" w:color="auto"/>
              <w:left w:val="nil"/>
              <w:bottom w:val="nil"/>
              <w:right w:val="nil"/>
            </w:tcBorders>
          </w:tcPr>
          <w:p w14:paraId="3DE9BEA3"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p>
        </w:tc>
        <w:tc>
          <w:tcPr>
            <w:tcW w:w="1450" w:type="dxa"/>
            <w:tcBorders>
              <w:top w:val="single" w:sz="4" w:space="0" w:color="auto"/>
              <w:left w:val="nil"/>
              <w:bottom w:val="nil"/>
              <w:right w:val="nil"/>
            </w:tcBorders>
          </w:tcPr>
          <w:p w14:paraId="4B433CF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1450" w:type="dxa"/>
            <w:tcBorders>
              <w:top w:val="single" w:sz="4" w:space="0" w:color="auto"/>
              <w:left w:val="nil"/>
              <w:bottom w:val="nil"/>
              <w:right w:val="nil"/>
            </w:tcBorders>
          </w:tcPr>
          <w:p w14:paraId="6D85DF8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c>
          <w:tcPr>
            <w:tcW w:w="1450" w:type="dxa"/>
            <w:tcBorders>
              <w:top w:val="single" w:sz="4" w:space="0" w:color="auto"/>
              <w:left w:val="nil"/>
              <w:bottom w:val="nil"/>
              <w:right w:val="nil"/>
            </w:tcBorders>
          </w:tcPr>
          <w:p w14:paraId="43DE746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(3)</w:t>
            </w:r>
          </w:p>
        </w:tc>
        <w:tc>
          <w:tcPr>
            <w:tcW w:w="1450" w:type="dxa"/>
            <w:tcBorders>
              <w:top w:val="single" w:sz="4" w:space="0" w:color="auto"/>
              <w:left w:val="nil"/>
              <w:bottom w:val="nil"/>
              <w:right w:val="nil"/>
            </w:tcBorders>
          </w:tcPr>
          <w:p w14:paraId="4823516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w:t>
            </w:r>
          </w:p>
        </w:tc>
        <w:tc>
          <w:tcPr>
            <w:tcW w:w="1450" w:type="dxa"/>
            <w:tcBorders>
              <w:top w:val="single" w:sz="4" w:space="0" w:color="auto"/>
              <w:left w:val="nil"/>
              <w:bottom w:val="nil"/>
              <w:right w:val="nil"/>
            </w:tcBorders>
          </w:tcPr>
          <w:p w14:paraId="0DF7B88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w:t>
            </w:r>
          </w:p>
        </w:tc>
      </w:tr>
      <w:tr w:rsidR="00EE4A72" w:rsidRPr="00E63430" w14:paraId="45C7450C" w14:textId="77777777" w:rsidTr="00EE4A72">
        <w:trPr>
          <w:trHeight w:val="811"/>
        </w:trPr>
        <w:tc>
          <w:tcPr>
            <w:tcW w:w="1871" w:type="dxa"/>
            <w:tcBorders>
              <w:top w:val="nil"/>
              <w:left w:val="nil"/>
              <w:bottom w:val="nil"/>
              <w:right w:val="nil"/>
            </w:tcBorders>
          </w:tcPr>
          <w:p w14:paraId="0C722DD0"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0" w:type="dxa"/>
            <w:tcBorders>
              <w:top w:val="nil"/>
              <w:left w:val="nil"/>
              <w:bottom w:val="nil"/>
              <w:right w:val="nil"/>
            </w:tcBorders>
          </w:tcPr>
          <w:p w14:paraId="135445D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Pipeline</w:t>
            </w:r>
          </w:p>
        </w:tc>
        <w:tc>
          <w:tcPr>
            <w:tcW w:w="1450" w:type="dxa"/>
            <w:tcBorders>
              <w:top w:val="nil"/>
              <w:left w:val="nil"/>
              <w:bottom w:val="nil"/>
              <w:right w:val="nil"/>
            </w:tcBorders>
          </w:tcPr>
          <w:p w14:paraId="2307918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US Border</w:t>
            </w:r>
          </w:p>
        </w:tc>
        <w:tc>
          <w:tcPr>
            <w:tcW w:w="1450" w:type="dxa"/>
            <w:tcBorders>
              <w:top w:val="nil"/>
              <w:left w:val="nil"/>
              <w:bottom w:val="nil"/>
              <w:right w:val="nil"/>
            </w:tcBorders>
          </w:tcPr>
          <w:p w14:paraId="74660A9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Port</w:t>
            </w:r>
          </w:p>
        </w:tc>
        <w:tc>
          <w:tcPr>
            <w:tcW w:w="1450" w:type="dxa"/>
            <w:tcBorders>
              <w:top w:val="nil"/>
              <w:left w:val="nil"/>
              <w:bottom w:val="nil"/>
              <w:right w:val="nil"/>
            </w:tcBorders>
          </w:tcPr>
          <w:p w14:paraId="09B1C91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Airport</w:t>
            </w:r>
          </w:p>
        </w:tc>
        <w:tc>
          <w:tcPr>
            <w:tcW w:w="1450" w:type="dxa"/>
            <w:tcBorders>
              <w:top w:val="nil"/>
              <w:left w:val="nil"/>
              <w:bottom w:val="nil"/>
              <w:right w:val="nil"/>
            </w:tcBorders>
          </w:tcPr>
          <w:p w14:paraId="047CE0C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Highway</w:t>
            </w:r>
          </w:p>
        </w:tc>
      </w:tr>
      <w:tr w:rsidR="00EE4A72" w:rsidRPr="00E63430" w14:paraId="47B239B6" w14:textId="77777777" w:rsidTr="00EE4A72">
        <w:trPr>
          <w:trHeight w:val="277"/>
        </w:trPr>
        <w:tc>
          <w:tcPr>
            <w:tcW w:w="1871" w:type="dxa"/>
            <w:tcBorders>
              <w:top w:val="single" w:sz="4" w:space="0" w:color="auto"/>
              <w:left w:val="nil"/>
              <w:bottom w:val="nil"/>
              <w:right w:val="nil"/>
            </w:tcBorders>
          </w:tcPr>
          <w:p w14:paraId="08B0BDA5"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Indirect</w:t>
            </w:r>
          </w:p>
        </w:tc>
        <w:tc>
          <w:tcPr>
            <w:tcW w:w="1450" w:type="dxa"/>
            <w:tcBorders>
              <w:top w:val="single" w:sz="4" w:space="0" w:color="auto"/>
              <w:left w:val="nil"/>
              <w:bottom w:val="nil"/>
              <w:right w:val="nil"/>
            </w:tcBorders>
          </w:tcPr>
          <w:p w14:paraId="7F68261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1.195***</w:t>
            </w:r>
          </w:p>
        </w:tc>
        <w:tc>
          <w:tcPr>
            <w:tcW w:w="1450" w:type="dxa"/>
            <w:tcBorders>
              <w:top w:val="single" w:sz="4" w:space="0" w:color="auto"/>
              <w:left w:val="nil"/>
              <w:bottom w:val="nil"/>
              <w:right w:val="nil"/>
            </w:tcBorders>
          </w:tcPr>
          <w:p w14:paraId="59899D8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0.660***</w:t>
            </w:r>
          </w:p>
        </w:tc>
        <w:tc>
          <w:tcPr>
            <w:tcW w:w="1450" w:type="dxa"/>
            <w:tcBorders>
              <w:top w:val="single" w:sz="4" w:space="0" w:color="auto"/>
              <w:left w:val="nil"/>
              <w:bottom w:val="nil"/>
              <w:right w:val="nil"/>
            </w:tcBorders>
          </w:tcPr>
          <w:p w14:paraId="0F6C991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0.886*</w:t>
            </w:r>
          </w:p>
        </w:tc>
        <w:tc>
          <w:tcPr>
            <w:tcW w:w="1450" w:type="dxa"/>
            <w:tcBorders>
              <w:top w:val="single" w:sz="4" w:space="0" w:color="auto"/>
              <w:left w:val="nil"/>
              <w:bottom w:val="nil"/>
              <w:right w:val="nil"/>
            </w:tcBorders>
          </w:tcPr>
          <w:p w14:paraId="543A9DF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0.833**</w:t>
            </w:r>
          </w:p>
        </w:tc>
        <w:tc>
          <w:tcPr>
            <w:tcW w:w="1450" w:type="dxa"/>
            <w:tcBorders>
              <w:top w:val="single" w:sz="4" w:space="0" w:color="auto"/>
              <w:left w:val="nil"/>
              <w:bottom w:val="nil"/>
              <w:right w:val="nil"/>
            </w:tcBorders>
          </w:tcPr>
          <w:p w14:paraId="67C9E71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1.015</w:t>
            </w:r>
          </w:p>
        </w:tc>
      </w:tr>
      <w:tr w:rsidR="00EE4A72" w:rsidRPr="00E63430" w14:paraId="3A3DC7DD" w14:textId="77777777" w:rsidTr="00EE4A72">
        <w:trPr>
          <w:trHeight w:val="256"/>
        </w:trPr>
        <w:tc>
          <w:tcPr>
            <w:tcW w:w="1871" w:type="dxa"/>
            <w:tcBorders>
              <w:top w:val="nil"/>
              <w:left w:val="nil"/>
              <w:bottom w:val="nil"/>
              <w:right w:val="nil"/>
            </w:tcBorders>
          </w:tcPr>
          <w:p w14:paraId="1B5CE059"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0" w:type="dxa"/>
            <w:tcBorders>
              <w:top w:val="nil"/>
              <w:left w:val="nil"/>
              <w:bottom w:val="nil"/>
              <w:right w:val="nil"/>
            </w:tcBorders>
          </w:tcPr>
          <w:p w14:paraId="5517790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(0.049)</w:t>
            </w:r>
          </w:p>
        </w:tc>
        <w:tc>
          <w:tcPr>
            <w:tcW w:w="1450" w:type="dxa"/>
            <w:tcBorders>
              <w:top w:val="nil"/>
              <w:left w:val="nil"/>
              <w:bottom w:val="nil"/>
              <w:right w:val="nil"/>
            </w:tcBorders>
          </w:tcPr>
          <w:p w14:paraId="008A819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(0.042)</w:t>
            </w:r>
          </w:p>
        </w:tc>
        <w:tc>
          <w:tcPr>
            <w:tcW w:w="1450" w:type="dxa"/>
            <w:tcBorders>
              <w:top w:val="nil"/>
              <w:left w:val="nil"/>
              <w:bottom w:val="nil"/>
              <w:right w:val="nil"/>
            </w:tcBorders>
          </w:tcPr>
          <w:p w14:paraId="5C9B6B3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(0.044)</w:t>
            </w:r>
          </w:p>
        </w:tc>
        <w:tc>
          <w:tcPr>
            <w:tcW w:w="1450" w:type="dxa"/>
            <w:tcBorders>
              <w:top w:val="nil"/>
              <w:left w:val="nil"/>
              <w:bottom w:val="nil"/>
              <w:right w:val="nil"/>
            </w:tcBorders>
          </w:tcPr>
          <w:p w14:paraId="516C9DC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(0.051)</w:t>
            </w:r>
          </w:p>
        </w:tc>
        <w:tc>
          <w:tcPr>
            <w:tcW w:w="1450" w:type="dxa"/>
            <w:tcBorders>
              <w:top w:val="nil"/>
              <w:left w:val="nil"/>
              <w:bottom w:val="nil"/>
              <w:right w:val="nil"/>
            </w:tcBorders>
          </w:tcPr>
          <w:p w14:paraId="4EEECD1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(0.053)</w:t>
            </w:r>
          </w:p>
        </w:tc>
      </w:tr>
      <w:tr w:rsidR="00EE4A72" w:rsidRPr="00E63430" w14:paraId="44E9FB7F" w14:textId="77777777" w:rsidTr="00EE4A72">
        <w:trPr>
          <w:trHeight w:val="277"/>
        </w:trPr>
        <w:tc>
          <w:tcPr>
            <w:tcW w:w="1871" w:type="dxa"/>
            <w:tcBorders>
              <w:top w:val="nil"/>
              <w:left w:val="nil"/>
              <w:bottom w:val="nil"/>
              <w:right w:val="nil"/>
            </w:tcBorders>
          </w:tcPr>
          <w:p w14:paraId="6F293616"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Direct</w:t>
            </w:r>
          </w:p>
        </w:tc>
        <w:tc>
          <w:tcPr>
            <w:tcW w:w="1450" w:type="dxa"/>
            <w:tcBorders>
              <w:top w:val="nil"/>
              <w:left w:val="nil"/>
              <w:bottom w:val="nil"/>
              <w:right w:val="nil"/>
            </w:tcBorders>
          </w:tcPr>
          <w:p w14:paraId="1B0CCAC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1.257***</w:t>
            </w:r>
          </w:p>
        </w:tc>
        <w:tc>
          <w:tcPr>
            <w:tcW w:w="1450" w:type="dxa"/>
            <w:tcBorders>
              <w:top w:val="nil"/>
              <w:left w:val="nil"/>
              <w:bottom w:val="nil"/>
              <w:right w:val="nil"/>
            </w:tcBorders>
          </w:tcPr>
          <w:p w14:paraId="54CCE80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0.578***</w:t>
            </w:r>
          </w:p>
        </w:tc>
        <w:tc>
          <w:tcPr>
            <w:tcW w:w="1450" w:type="dxa"/>
            <w:tcBorders>
              <w:top w:val="nil"/>
              <w:left w:val="nil"/>
              <w:bottom w:val="nil"/>
              <w:right w:val="nil"/>
            </w:tcBorders>
          </w:tcPr>
          <w:p w14:paraId="53EE07F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0.842***</w:t>
            </w:r>
          </w:p>
        </w:tc>
        <w:tc>
          <w:tcPr>
            <w:tcW w:w="1450" w:type="dxa"/>
            <w:tcBorders>
              <w:top w:val="nil"/>
              <w:left w:val="nil"/>
              <w:bottom w:val="nil"/>
              <w:right w:val="nil"/>
            </w:tcBorders>
          </w:tcPr>
          <w:p w14:paraId="6DB3999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1.134***</w:t>
            </w:r>
          </w:p>
        </w:tc>
        <w:tc>
          <w:tcPr>
            <w:tcW w:w="1450" w:type="dxa"/>
            <w:tcBorders>
              <w:top w:val="nil"/>
              <w:left w:val="nil"/>
              <w:bottom w:val="nil"/>
              <w:right w:val="nil"/>
            </w:tcBorders>
          </w:tcPr>
          <w:p w14:paraId="1E191FE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1.042</w:t>
            </w:r>
          </w:p>
        </w:tc>
      </w:tr>
      <w:tr w:rsidR="00EE4A72" w:rsidRPr="00E63430" w14:paraId="57EC64C5" w14:textId="77777777" w:rsidTr="00EE4A72">
        <w:trPr>
          <w:trHeight w:val="256"/>
        </w:trPr>
        <w:tc>
          <w:tcPr>
            <w:tcW w:w="1871" w:type="dxa"/>
            <w:tcBorders>
              <w:top w:val="nil"/>
              <w:left w:val="nil"/>
              <w:bottom w:val="nil"/>
              <w:right w:val="nil"/>
            </w:tcBorders>
          </w:tcPr>
          <w:p w14:paraId="5F620669"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0" w:type="dxa"/>
            <w:tcBorders>
              <w:top w:val="nil"/>
              <w:left w:val="nil"/>
              <w:bottom w:val="nil"/>
              <w:right w:val="nil"/>
            </w:tcBorders>
          </w:tcPr>
          <w:p w14:paraId="4E9CCAB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(0.028)</w:t>
            </w:r>
          </w:p>
        </w:tc>
        <w:tc>
          <w:tcPr>
            <w:tcW w:w="1450" w:type="dxa"/>
            <w:tcBorders>
              <w:top w:val="nil"/>
              <w:left w:val="nil"/>
              <w:bottom w:val="nil"/>
              <w:right w:val="nil"/>
            </w:tcBorders>
          </w:tcPr>
          <w:p w14:paraId="701A209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c>
          <w:tcPr>
            <w:tcW w:w="1450" w:type="dxa"/>
            <w:tcBorders>
              <w:top w:val="nil"/>
              <w:left w:val="nil"/>
              <w:bottom w:val="nil"/>
              <w:right w:val="nil"/>
            </w:tcBorders>
          </w:tcPr>
          <w:p w14:paraId="3560B3E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(0.030)</w:t>
            </w:r>
          </w:p>
        </w:tc>
        <w:tc>
          <w:tcPr>
            <w:tcW w:w="1450" w:type="dxa"/>
            <w:tcBorders>
              <w:top w:val="nil"/>
              <w:left w:val="nil"/>
              <w:bottom w:val="nil"/>
              <w:right w:val="nil"/>
            </w:tcBorders>
          </w:tcPr>
          <w:p w14:paraId="59E221D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(0.039)</w:t>
            </w:r>
          </w:p>
        </w:tc>
        <w:tc>
          <w:tcPr>
            <w:tcW w:w="1450" w:type="dxa"/>
            <w:tcBorders>
              <w:top w:val="nil"/>
              <w:left w:val="nil"/>
              <w:bottom w:val="nil"/>
              <w:right w:val="nil"/>
            </w:tcBorders>
          </w:tcPr>
          <w:p w14:paraId="53394A8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(0.036)</w:t>
            </w:r>
          </w:p>
        </w:tc>
      </w:tr>
      <w:tr w:rsidR="00EE4A72" w:rsidRPr="00E63430" w14:paraId="18C19C60" w14:textId="77777777" w:rsidTr="00EE4A72">
        <w:trPr>
          <w:trHeight w:val="277"/>
        </w:trPr>
        <w:tc>
          <w:tcPr>
            <w:tcW w:w="1871" w:type="dxa"/>
            <w:tcBorders>
              <w:top w:val="nil"/>
              <w:left w:val="nil"/>
              <w:bottom w:val="nil"/>
              <w:right w:val="nil"/>
            </w:tcBorders>
          </w:tcPr>
          <w:p w14:paraId="22E2C9F6"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Total</w:t>
            </w:r>
          </w:p>
        </w:tc>
        <w:tc>
          <w:tcPr>
            <w:tcW w:w="1450" w:type="dxa"/>
            <w:tcBorders>
              <w:top w:val="nil"/>
              <w:left w:val="nil"/>
              <w:bottom w:val="nil"/>
              <w:right w:val="nil"/>
            </w:tcBorders>
          </w:tcPr>
          <w:p w14:paraId="716AA78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1.502***</w:t>
            </w:r>
          </w:p>
        </w:tc>
        <w:tc>
          <w:tcPr>
            <w:tcW w:w="1450" w:type="dxa"/>
            <w:tcBorders>
              <w:top w:val="nil"/>
              <w:left w:val="nil"/>
              <w:bottom w:val="nil"/>
              <w:right w:val="nil"/>
            </w:tcBorders>
          </w:tcPr>
          <w:p w14:paraId="23A9B29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0.381***</w:t>
            </w:r>
          </w:p>
        </w:tc>
        <w:tc>
          <w:tcPr>
            <w:tcW w:w="1450" w:type="dxa"/>
            <w:tcBorders>
              <w:top w:val="nil"/>
              <w:left w:val="nil"/>
              <w:bottom w:val="nil"/>
              <w:right w:val="nil"/>
            </w:tcBorders>
          </w:tcPr>
          <w:p w14:paraId="403649D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0.746***</w:t>
            </w:r>
          </w:p>
        </w:tc>
        <w:tc>
          <w:tcPr>
            <w:tcW w:w="1450" w:type="dxa"/>
            <w:tcBorders>
              <w:top w:val="nil"/>
              <w:left w:val="nil"/>
              <w:bottom w:val="nil"/>
              <w:right w:val="nil"/>
            </w:tcBorders>
          </w:tcPr>
          <w:p w14:paraId="7DBA986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0.944</w:t>
            </w:r>
          </w:p>
        </w:tc>
        <w:tc>
          <w:tcPr>
            <w:tcW w:w="1450" w:type="dxa"/>
            <w:tcBorders>
              <w:top w:val="nil"/>
              <w:left w:val="nil"/>
              <w:bottom w:val="nil"/>
              <w:right w:val="nil"/>
            </w:tcBorders>
          </w:tcPr>
          <w:p w14:paraId="7A75EAE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1.058</w:t>
            </w:r>
          </w:p>
        </w:tc>
      </w:tr>
      <w:tr w:rsidR="00EE4A72" w:rsidRPr="00E63430" w14:paraId="7AC3BAD1" w14:textId="77777777" w:rsidTr="00EE4A72">
        <w:trPr>
          <w:trHeight w:val="277"/>
        </w:trPr>
        <w:tc>
          <w:tcPr>
            <w:tcW w:w="1871" w:type="dxa"/>
            <w:tcBorders>
              <w:top w:val="nil"/>
              <w:left w:val="nil"/>
              <w:bottom w:val="single" w:sz="4" w:space="0" w:color="auto"/>
              <w:right w:val="nil"/>
            </w:tcBorders>
          </w:tcPr>
          <w:p w14:paraId="5698DD79"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0" w:type="dxa"/>
            <w:tcBorders>
              <w:top w:val="nil"/>
              <w:left w:val="nil"/>
              <w:bottom w:val="single" w:sz="4" w:space="0" w:color="auto"/>
              <w:right w:val="nil"/>
            </w:tcBorders>
          </w:tcPr>
          <w:p w14:paraId="4175598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(0.070)</w:t>
            </w:r>
          </w:p>
        </w:tc>
        <w:tc>
          <w:tcPr>
            <w:tcW w:w="1450" w:type="dxa"/>
            <w:tcBorders>
              <w:top w:val="nil"/>
              <w:left w:val="nil"/>
              <w:bottom w:val="single" w:sz="4" w:space="0" w:color="auto"/>
              <w:right w:val="nil"/>
            </w:tcBorders>
          </w:tcPr>
          <w:p w14:paraId="4DF953F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(0.028)</w:t>
            </w:r>
          </w:p>
        </w:tc>
        <w:tc>
          <w:tcPr>
            <w:tcW w:w="1450" w:type="dxa"/>
            <w:tcBorders>
              <w:top w:val="nil"/>
              <w:left w:val="nil"/>
              <w:bottom w:val="single" w:sz="4" w:space="0" w:color="auto"/>
              <w:right w:val="nil"/>
            </w:tcBorders>
          </w:tcPr>
          <w:p w14:paraId="7116C0C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(0.046)</w:t>
            </w:r>
          </w:p>
        </w:tc>
        <w:tc>
          <w:tcPr>
            <w:tcW w:w="1450" w:type="dxa"/>
            <w:tcBorders>
              <w:top w:val="nil"/>
              <w:left w:val="nil"/>
              <w:bottom w:val="single" w:sz="4" w:space="0" w:color="auto"/>
              <w:right w:val="nil"/>
            </w:tcBorders>
          </w:tcPr>
          <w:p w14:paraId="10EDBBC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(0.068)</w:t>
            </w:r>
          </w:p>
        </w:tc>
        <w:tc>
          <w:tcPr>
            <w:tcW w:w="1450" w:type="dxa"/>
            <w:tcBorders>
              <w:top w:val="nil"/>
              <w:left w:val="nil"/>
              <w:bottom w:val="single" w:sz="4" w:space="0" w:color="auto"/>
              <w:right w:val="nil"/>
            </w:tcBorders>
          </w:tcPr>
          <w:p w14:paraId="0B48968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(0.068)</w:t>
            </w:r>
          </w:p>
        </w:tc>
      </w:tr>
      <w:tr w:rsidR="00EE4A72" w:rsidRPr="00E63430" w14:paraId="795842DD" w14:textId="77777777" w:rsidTr="00EE4A72">
        <w:trPr>
          <w:trHeight w:val="277"/>
        </w:trPr>
        <w:tc>
          <w:tcPr>
            <w:tcW w:w="1871" w:type="dxa"/>
            <w:tcBorders>
              <w:top w:val="nil"/>
              <w:left w:val="nil"/>
              <w:bottom w:val="single" w:sz="4" w:space="0" w:color="auto"/>
              <w:right w:val="nil"/>
            </w:tcBorders>
          </w:tcPr>
          <w:p w14:paraId="41E2D4D8"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1450" w:type="dxa"/>
            <w:tcBorders>
              <w:top w:val="nil"/>
              <w:left w:val="nil"/>
              <w:bottom w:val="single" w:sz="4" w:space="0" w:color="auto"/>
              <w:right w:val="nil"/>
            </w:tcBorders>
          </w:tcPr>
          <w:p w14:paraId="360C321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0" w:type="dxa"/>
            <w:tcBorders>
              <w:top w:val="nil"/>
              <w:left w:val="nil"/>
              <w:bottom w:val="single" w:sz="4" w:space="0" w:color="auto"/>
              <w:right w:val="nil"/>
            </w:tcBorders>
          </w:tcPr>
          <w:p w14:paraId="0CEB85F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0" w:type="dxa"/>
            <w:tcBorders>
              <w:top w:val="nil"/>
              <w:left w:val="nil"/>
              <w:bottom w:val="single" w:sz="4" w:space="0" w:color="auto"/>
              <w:right w:val="nil"/>
            </w:tcBorders>
          </w:tcPr>
          <w:p w14:paraId="427EF8C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0" w:type="dxa"/>
            <w:tcBorders>
              <w:top w:val="nil"/>
              <w:left w:val="nil"/>
              <w:bottom w:val="single" w:sz="4" w:space="0" w:color="auto"/>
              <w:right w:val="nil"/>
            </w:tcBorders>
          </w:tcPr>
          <w:p w14:paraId="1C1A859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0" w:type="dxa"/>
            <w:tcBorders>
              <w:top w:val="nil"/>
              <w:left w:val="nil"/>
              <w:bottom w:val="single" w:sz="4" w:space="0" w:color="auto"/>
              <w:right w:val="nil"/>
            </w:tcBorders>
          </w:tcPr>
          <w:p w14:paraId="4082EA0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r>
    </w:tbl>
    <w:p w14:paraId="4A0A06F4" w14:textId="5B894249" w:rsidR="00EE4A72" w:rsidRPr="00AC5903" w:rsidRDefault="00827712" w:rsidP="00EE4A72">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EE4A72"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EE4A72" w:rsidRPr="00AC5903">
        <w:rPr>
          <w:rFonts w:ascii="Times New Roman" w:hAnsi="Times New Roman"/>
          <w:sz w:val="20"/>
          <w:szCs w:val="20"/>
          <w:lang w:val="en-US"/>
        </w:rPr>
        <w:t>tandard errors in parentheses</w:t>
      </w:r>
      <w:r>
        <w:rPr>
          <w:rFonts w:ascii="Times New Roman" w:hAnsi="Times New Roman"/>
          <w:sz w:val="20"/>
          <w:szCs w:val="20"/>
          <w:lang w:val="en-US"/>
        </w:rPr>
        <w:t>;</w:t>
      </w:r>
    </w:p>
    <w:p w14:paraId="7DB9A36A" w14:textId="27A3B343" w:rsidR="00EE4A72" w:rsidRPr="00AC5903" w:rsidRDefault="00EE4A72" w:rsidP="00EE4A72">
      <w:pPr>
        <w:widowControl w:val="0"/>
        <w:autoSpaceDE w:val="0"/>
        <w:autoSpaceDN w:val="0"/>
        <w:adjustRightInd w:val="0"/>
        <w:spacing w:after="0" w:afterAutospacing="0" w:line="240" w:lineRule="auto"/>
        <w:rPr>
          <w:rFonts w:ascii="Times New Roman" w:hAnsi="Times New Roman"/>
          <w:sz w:val="20"/>
          <w:szCs w:val="20"/>
          <w:lang w:val="en-US"/>
        </w:rPr>
      </w:pPr>
      <w:r w:rsidRPr="00AC5903">
        <w:rPr>
          <w:rFonts w:ascii="Times New Roman" w:hAnsi="Times New Roman"/>
          <w:sz w:val="20"/>
          <w:szCs w:val="20"/>
          <w:lang w:val="en-US"/>
        </w:rPr>
        <w:t># p&lt;0.10, * p&lt;0.05, ** p&lt;0.01, *** p&lt;0.001</w:t>
      </w:r>
      <w:r w:rsidR="00827712">
        <w:rPr>
          <w:rFonts w:ascii="Times New Roman" w:hAnsi="Times New Roman"/>
          <w:sz w:val="20"/>
          <w:szCs w:val="20"/>
          <w:lang w:val="en-US"/>
        </w:rPr>
        <w:t>.</w:t>
      </w:r>
    </w:p>
    <w:p w14:paraId="5A8944B1" w14:textId="79D8909E" w:rsidR="00EE4A72" w:rsidRPr="00AC5903" w:rsidRDefault="00EE4A72" w:rsidP="00A70833">
      <w:pPr>
        <w:widowControl w:val="0"/>
        <w:autoSpaceDE w:val="0"/>
        <w:autoSpaceDN w:val="0"/>
        <w:adjustRightInd w:val="0"/>
        <w:spacing w:after="0" w:afterAutospacing="0" w:line="240" w:lineRule="auto"/>
        <w:rPr>
          <w:rFonts w:ascii="Times New Roman" w:hAnsi="Times New Roman"/>
          <w:lang w:val="en-US"/>
        </w:rPr>
      </w:pPr>
      <w:r w:rsidRPr="00AC5903">
        <w:rPr>
          <w:rFonts w:ascii="Times New Roman" w:hAnsi="Times New Roman"/>
          <w:lang w:val="en-US"/>
        </w:rPr>
        <w:t>Table 2.8.3. Effects on Inter DTO Killings</w:t>
      </w:r>
    </w:p>
    <w:tbl>
      <w:tblPr>
        <w:tblW w:w="9145" w:type="dxa"/>
        <w:tblLayout w:type="fixed"/>
        <w:tblLook w:val="0000" w:firstRow="0" w:lastRow="0" w:firstColumn="0" w:lastColumn="0" w:noHBand="0" w:noVBand="0"/>
      </w:tblPr>
      <w:tblGrid>
        <w:gridCol w:w="1875"/>
        <w:gridCol w:w="1454"/>
        <w:gridCol w:w="1454"/>
        <w:gridCol w:w="1454"/>
        <w:gridCol w:w="1454"/>
        <w:gridCol w:w="1454"/>
      </w:tblGrid>
      <w:tr w:rsidR="00EE4A72" w:rsidRPr="00E63430" w14:paraId="6E854D5D" w14:textId="77777777" w:rsidTr="00EE4A72">
        <w:trPr>
          <w:trHeight w:val="289"/>
        </w:trPr>
        <w:tc>
          <w:tcPr>
            <w:tcW w:w="1875" w:type="dxa"/>
            <w:tcBorders>
              <w:top w:val="single" w:sz="4" w:space="0" w:color="auto"/>
              <w:left w:val="nil"/>
              <w:bottom w:val="nil"/>
              <w:right w:val="nil"/>
            </w:tcBorders>
          </w:tcPr>
          <w:p w14:paraId="7D40F7E6" w14:textId="77777777" w:rsidR="00EE4A72" w:rsidRPr="00AC5903" w:rsidRDefault="00EE4A72" w:rsidP="005C71E9">
            <w:pPr>
              <w:widowControl w:val="0"/>
              <w:autoSpaceDE w:val="0"/>
              <w:autoSpaceDN w:val="0"/>
              <w:adjustRightInd w:val="0"/>
              <w:spacing w:after="0" w:line="240" w:lineRule="auto"/>
              <w:rPr>
                <w:rFonts w:ascii="Times New Roman" w:hAnsi="Times New Roman"/>
                <w:lang w:val="en-US"/>
              </w:rPr>
            </w:pPr>
          </w:p>
        </w:tc>
        <w:tc>
          <w:tcPr>
            <w:tcW w:w="1454" w:type="dxa"/>
            <w:tcBorders>
              <w:top w:val="single" w:sz="4" w:space="0" w:color="auto"/>
              <w:left w:val="nil"/>
              <w:bottom w:val="nil"/>
              <w:right w:val="nil"/>
            </w:tcBorders>
          </w:tcPr>
          <w:p w14:paraId="407339A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1454" w:type="dxa"/>
            <w:tcBorders>
              <w:top w:val="single" w:sz="4" w:space="0" w:color="auto"/>
              <w:left w:val="nil"/>
              <w:bottom w:val="nil"/>
              <w:right w:val="nil"/>
            </w:tcBorders>
          </w:tcPr>
          <w:p w14:paraId="1F77825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c>
          <w:tcPr>
            <w:tcW w:w="1454" w:type="dxa"/>
            <w:tcBorders>
              <w:top w:val="single" w:sz="4" w:space="0" w:color="auto"/>
              <w:left w:val="nil"/>
              <w:bottom w:val="nil"/>
              <w:right w:val="nil"/>
            </w:tcBorders>
          </w:tcPr>
          <w:p w14:paraId="46CF8F0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(3)</w:t>
            </w:r>
          </w:p>
        </w:tc>
        <w:tc>
          <w:tcPr>
            <w:tcW w:w="1454" w:type="dxa"/>
            <w:tcBorders>
              <w:top w:val="single" w:sz="4" w:space="0" w:color="auto"/>
              <w:left w:val="nil"/>
              <w:bottom w:val="nil"/>
              <w:right w:val="nil"/>
            </w:tcBorders>
          </w:tcPr>
          <w:p w14:paraId="23AE05F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w:t>
            </w:r>
          </w:p>
        </w:tc>
        <w:tc>
          <w:tcPr>
            <w:tcW w:w="1454" w:type="dxa"/>
            <w:tcBorders>
              <w:top w:val="single" w:sz="4" w:space="0" w:color="auto"/>
              <w:left w:val="nil"/>
              <w:bottom w:val="nil"/>
              <w:right w:val="nil"/>
            </w:tcBorders>
          </w:tcPr>
          <w:p w14:paraId="6626833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(5)</w:t>
            </w:r>
          </w:p>
        </w:tc>
      </w:tr>
      <w:tr w:rsidR="00EE4A72" w:rsidRPr="00E63430" w14:paraId="662329BB" w14:textId="77777777" w:rsidTr="00EE4A72">
        <w:trPr>
          <w:trHeight w:val="846"/>
        </w:trPr>
        <w:tc>
          <w:tcPr>
            <w:tcW w:w="1875" w:type="dxa"/>
            <w:tcBorders>
              <w:top w:val="nil"/>
              <w:left w:val="nil"/>
              <w:bottom w:val="nil"/>
              <w:right w:val="nil"/>
            </w:tcBorders>
          </w:tcPr>
          <w:p w14:paraId="0AF5EE50"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4" w:type="dxa"/>
            <w:tcBorders>
              <w:top w:val="nil"/>
              <w:left w:val="nil"/>
              <w:bottom w:val="nil"/>
              <w:right w:val="nil"/>
            </w:tcBorders>
          </w:tcPr>
          <w:p w14:paraId="17C41A8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Pipeline</w:t>
            </w:r>
          </w:p>
        </w:tc>
        <w:tc>
          <w:tcPr>
            <w:tcW w:w="1454" w:type="dxa"/>
            <w:tcBorders>
              <w:top w:val="nil"/>
              <w:left w:val="nil"/>
              <w:bottom w:val="nil"/>
              <w:right w:val="nil"/>
            </w:tcBorders>
          </w:tcPr>
          <w:p w14:paraId="593B627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US Border</w:t>
            </w:r>
          </w:p>
        </w:tc>
        <w:tc>
          <w:tcPr>
            <w:tcW w:w="1454" w:type="dxa"/>
            <w:tcBorders>
              <w:top w:val="nil"/>
              <w:left w:val="nil"/>
              <w:bottom w:val="nil"/>
              <w:right w:val="nil"/>
            </w:tcBorders>
          </w:tcPr>
          <w:p w14:paraId="563E82B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Port</w:t>
            </w:r>
          </w:p>
        </w:tc>
        <w:tc>
          <w:tcPr>
            <w:tcW w:w="1454" w:type="dxa"/>
            <w:tcBorders>
              <w:top w:val="nil"/>
              <w:left w:val="nil"/>
              <w:bottom w:val="nil"/>
              <w:right w:val="nil"/>
            </w:tcBorders>
          </w:tcPr>
          <w:p w14:paraId="3729ABD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Airport</w:t>
            </w:r>
          </w:p>
        </w:tc>
        <w:tc>
          <w:tcPr>
            <w:tcW w:w="1454" w:type="dxa"/>
            <w:tcBorders>
              <w:top w:val="nil"/>
              <w:left w:val="nil"/>
              <w:bottom w:val="nil"/>
              <w:right w:val="nil"/>
            </w:tcBorders>
          </w:tcPr>
          <w:p w14:paraId="54B2B05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Distance to Closest Highway</w:t>
            </w:r>
          </w:p>
        </w:tc>
      </w:tr>
      <w:tr w:rsidR="00EE4A72" w:rsidRPr="00E63430" w14:paraId="266FBCEE" w14:textId="77777777" w:rsidTr="00EE4A72">
        <w:trPr>
          <w:trHeight w:val="289"/>
        </w:trPr>
        <w:tc>
          <w:tcPr>
            <w:tcW w:w="1875" w:type="dxa"/>
            <w:tcBorders>
              <w:top w:val="single" w:sz="4" w:space="0" w:color="auto"/>
              <w:left w:val="nil"/>
              <w:bottom w:val="nil"/>
              <w:right w:val="nil"/>
            </w:tcBorders>
          </w:tcPr>
          <w:p w14:paraId="6E04D302"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Indirect</w:t>
            </w:r>
          </w:p>
        </w:tc>
        <w:tc>
          <w:tcPr>
            <w:tcW w:w="1454" w:type="dxa"/>
            <w:tcBorders>
              <w:top w:val="single" w:sz="4" w:space="0" w:color="auto"/>
              <w:left w:val="nil"/>
              <w:bottom w:val="nil"/>
              <w:right w:val="nil"/>
            </w:tcBorders>
          </w:tcPr>
          <w:p w14:paraId="4A1FD90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1.194***</w:t>
            </w:r>
          </w:p>
        </w:tc>
        <w:tc>
          <w:tcPr>
            <w:tcW w:w="1454" w:type="dxa"/>
            <w:tcBorders>
              <w:top w:val="single" w:sz="4" w:space="0" w:color="auto"/>
              <w:left w:val="nil"/>
              <w:bottom w:val="nil"/>
              <w:right w:val="nil"/>
            </w:tcBorders>
          </w:tcPr>
          <w:p w14:paraId="42D5D19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0.661***</w:t>
            </w:r>
          </w:p>
        </w:tc>
        <w:tc>
          <w:tcPr>
            <w:tcW w:w="1454" w:type="dxa"/>
            <w:tcBorders>
              <w:top w:val="single" w:sz="4" w:space="0" w:color="auto"/>
              <w:left w:val="nil"/>
              <w:bottom w:val="nil"/>
              <w:right w:val="nil"/>
            </w:tcBorders>
          </w:tcPr>
          <w:p w14:paraId="1FD549F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0.886*</w:t>
            </w:r>
          </w:p>
        </w:tc>
        <w:tc>
          <w:tcPr>
            <w:tcW w:w="1454" w:type="dxa"/>
            <w:tcBorders>
              <w:top w:val="single" w:sz="4" w:space="0" w:color="auto"/>
              <w:left w:val="nil"/>
              <w:bottom w:val="nil"/>
              <w:right w:val="nil"/>
            </w:tcBorders>
          </w:tcPr>
          <w:p w14:paraId="5484767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0.833**</w:t>
            </w:r>
          </w:p>
        </w:tc>
        <w:tc>
          <w:tcPr>
            <w:tcW w:w="1454" w:type="dxa"/>
            <w:tcBorders>
              <w:top w:val="single" w:sz="4" w:space="0" w:color="auto"/>
              <w:left w:val="nil"/>
              <w:bottom w:val="nil"/>
              <w:right w:val="nil"/>
            </w:tcBorders>
          </w:tcPr>
          <w:p w14:paraId="78C1308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1.015</w:t>
            </w:r>
          </w:p>
        </w:tc>
      </w:tr>
      <w:tr w:rsidR="00EE4A72" w:rsidRPr="00E63430" w14:paraId="5AFCB473" w14:textId="77777777" w:rsidTr="00EE4A72">
        <w:trPr>
          <w:trHeight w:val="267"/>
        </w:trPr>
        <w:tc>
          <w:tcPr>
            <w:tcW w:w="1875" w:type="dxa"/>
            <w:tcBorders>
              <w:top w:val="nil"/>
              <w:left w:val="nil"/>
              <w:bottom w:val="nil"/>
              <w:right w:val="nil"/>
            </w:tcBorders>
          </w:tcPr>
          <w:p w14:paraId="27AFC31D"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4" w:type="dxa"/>
            <w:tcBorders>
              <w:top w:val="nil"/>
              <w:left w:val="nil"/>
              <w:bottom w:val="nil"/>
              <w:right w:val="nil"/>
            </w:tcBorders>
          </w:tcPr>
          <w:p w14:paraId="1CDD026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(0.050)</w:t>
            </w:r>
          </w:p>
        </w:tc>
        <w:tc>
          <w:tcPr>
            <w:tcW w:w="1454" w:type="dxa"/>
            <w:tcBorders>
              <w:top w:val="nil"/>
              <w:left w:val="nil"/>
              <w:bottom w:val="nil"/>
              <w:right w:val="nil"/>
            </w:tcBorders>
          </w:tcPr>
          <w:p w14:paraId="65B2259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(0.044)</w:t>
            </w:r>
          </w:p>
        </w:tc>
        <w:tc>
          <w:tcPr>
            <w:tcW w:w="1454" w:type="dxa"/>
            <w:tcBorders>
              <w:top w:val="nil"/>
              <w:left w:val="nil"/>
              <w:bottom w:val="nil"/>
              <w:right w:val="nil"/>
            </w:tcBorders>
          </w:tcPr>
          <w:p w14:paraId="7E58516A"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(0.044)</w:t>
            </w:r>
          </w:p>
        </w:tc>
        <w:tc>
          <w:tcPr>
            <w:tcW w:w="1454" w:type="dxa"/>
            <w:tcBorders>
              <w:top w:val="nil"/>
              <w:left w:val="nil"/>
              <w:bottom w:val="nil"/>
              <w:right w:val="nil"/>
            </w:tcBorders>
          </w:tcPr>
          <w:p w14:paraId="1D38479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(0.051)</w:t>
            </w:r>
          </w:p>
        </w:tc>
        <w:tc>
          <w:tcPr>
            <w:tcW w:w="1454" w:type="dxa"/>
            <w:tcBorders>
              <w:top w:val="nil"/>
              <w:left w:val="nil"/>
              <w:bottom w:val="nil"/>
              <w:right w:val="nil"/>
            </w:tcBorders>
          </w:tcPr>
          <w:p w14:paraId="132058D6"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(0.053)</w:t>
            </w:r>
          </w:p>
        </w:tc>
      </w:tr>
      <w:tr w:rsidR="00EE4A72" w:rsidRPr="00E63430" w14:paraId="14E5F300" w14:textId="77777777" w:rsidTr="00EE4A72">
        <w:trPr>
          <w:trHeight w:val="289"/>
        </w:trPr>
        <w:tc>
          <w:tcPr>
            <w:tcW w:w="1875" w:type="dxa"/>
            <w:tcBorders>
              <w:top w:val="nil"/>
              <w:left w:val="nil"/>
              <w:bottom w:val="nil"/>
              <w:right w:val="nil"/>
            </w:tcBorders>
          </w:tcPr>
          <w:p w14:paraId="2BA38E26"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Direct</w:t>
            </w:r>
          </w:p>
        </w:tc>
        <w:tc>
          <w:tcPr>
            <w:tcW w:w="1454" w:type="dxa"/>
            <w:tcBorders>
              <w:top w:val="nil"/>
              <w:left w:val="nil"/>
              <w:bottom w:val="nil"/>
              <w:right w:val="nil"/>
            </w:tcBorders>
          </w:tcPr>
          <w:p w14:paraId="3C9110A3"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1.239***</w:t>
            </w:r>
          </w:p>
        </w:tc>
        <w:tc>
          <w:tcPr>
            <w:tcW w:w="1454" w:type="dxa"/>
            <w:tcBorders>
              <w:top w:val="nil"/>
              <w:left w:val="nil"/>
              <w:bottom w:val="nil"/>
              <w:right w:val="nil"/>
            </w:tcBorders>
          </w:tcPr>
          <w:p w14:paraId="243805F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0.646***</w:t>
            </w:r>
          </w:p>
        </w:tc>
        <w:tc>
          <w:tcPr>
            <w:tcW w:w="1454" w:type="dxa"/>
            <w:tcBorders>
              <w:top w:val="nil"/>
              <w:left w:val="nil"/>
              <w:bottom w:val="nil"/>
              <w:right w:val="nil"/>
            </w:tcBorders>
          </w:tcPr>
          <w:p w14:paraId="1449E33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0.849***</w:t>
            </w:r>
          </w:p>
        </w:tc>
        <w:tc>
          <w:tcPr>
            <w:tcW w:w="1454" w:type="dxa"/>
            <w:tcBorders>
              <w:top w:val="nil"/>
              <w:left w:val="nil"/>
              <w:bottom w:val="nil"/>
              <w:right w:val="nil"/>
            </w:tcBorders>
          </w:tcPr>
          <w:p w14:paraId="719FADCB"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1.101**</w:t>
            </w:r>
          </w:p>
        </w:tc>
        <w:tc>
          <w:tcPr>
            <w:tcW w:w="1454" w:type="dxa"/>
            <w:tcBorders>
              <w:top w:val="nil"/>
              <w:left w:val="nil"/>
              <w:bottom w:val="nil"/>
              <w:right w:val="nil"/>
            </w:tcBorders>
          </w:tcPr>
          <w:p w14:paraId="15DB30A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1.044</w:t>
            </w:r>
          </w:p>
        </w:tc>
      </w:tr>
      <w:tr w:rsidR="00EE4A72" w:rsidRPr="00E63430" w14:paraId="4A41E609" w14:textId="77777777" w:rsidTr="00EE4A72">
        <w:trPr>
          <w:trHeight w:val="267"/>
        </w:trPr>
        <w:tc>
          <w:tcPr>
            <w:tcW w:w="1875" w:type="dxa"/>
            <w:tcBorders>
              <w:top w:val="nil"/>
              <w:left w:val="nil"/>
              <w:bottom w:val="nil"/>
              <w:right w:val="nil"/>
            </w:tcBorders>
          </w:tcPr>
          <w:p w14:paraId="54A7FE4C"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4" w:type="dxa"/>
            <w:tcBorders>
              <w:top w:val="nil"/>
              <w:left w:val="nil"/>
              <w:bottom w:val="nil"/>
              <w:right w:val="nil"/>
            </w:tcBorders>
          </w:tcPr>
          <w:p w14:paraId="4BD38565"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(0.026)</w:t>
            </w:r>
          </w:p>
        </w:tc>
        <w:tc>
          <w:tcPr>
            <w:tcW w:w="1454" w:type="dxa"/>
            <w:tcBorders>
              <w:top w:val="nil"/>
              <w:left w:val="nil"/>
              <w:bottom w:val="nil"/>
              <w:right w:val="nil"/>
            </w:tcBorders>
          </w:tcPr>
          <w:p w14:paraId="0CB16117"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1454" w:type="dxa"/>
            <w:tcBorders>
              <w:top w:val="nil"/>
              <w:left w:val="nil"/>
              <w:bottom w:val="nil"/>
              <w:right w:val="nil"/>
            </w:tcBorders>
          </w:tcPr>
          <w:p w14:paraId="0BE66A54"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(0.028)</w:t>
            </w:r>
          </w:p>
        </w:tc>
        <w:tc>
          <w:tcPr>
            <w:tcW w:w="1454" w:type="dxa"/>
            <w:tcBorders>
              <w:top w:val="nil"/>
              <w:left w:val="nil"/>
              <w:bottom w:val="nil"/>
              <w:right w:val="nil"/>
            </w:tcBorders>
          </w:tcPr>
          <w:p w14:paraId="2189CA1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(0.038)</w:t>
            </w:r>
          </w:p>
        </w:tc>
        <w:tc>
          <w:tcPr>
            <w:tcW w:w="1454" w:type="dxa"/>
            <w:tcBorders>
              <w:top w:val="nil"/>
              <w:left w:val="nil"/>
              <w:bottom w:val="nil"/>
              <w:right w:val="nil"/>
            </w:tcBorders>
          </w:tcPr>
          <w:p w14:paraId="3E1BC42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(0.031)</w:t>
            </w:r>
          </w:p>
        </w:tc>
      </w:tr>
      <w:tr w:rsidR="00EE4A72" w:rsidRPr="00E63430" w14:paraId="2F78C7F7" w14:textId="77777777" w:rsidTr="00EE4A72">
        <w:trPr>
          <w:trHeight w:val="289"/>
        </w:trPr>
        <w:tc>
          <w:tcPr>
            <w:tcW w:w="1875" w:type="dxa"/>
            <w:tcBorders>
              <w:top w:val="nil"/>
              <w:left w:val="nil"/>
              <w:bottom w:val="nil"/>
              <w:right w:val="nil"/>
            </w:tcBorders>
          </w:tcPr>
          <w:p w14:paraId="5D22D27E"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Total</w:t>
            </w:r>
          </w:p>
        </w:tc>
        <w:tc>
          <w:tcPr>
            <w:tcW w:w="1454" w:type="dxa"/>
            <w:tcBorders>
              <w:top w:val="nil"/>
              <w:left w:val="nil"/>
              <w:bottom w:val="nil"/>
              <w:right w:val="nil"/>
            </w:tcBorders>
          </w:tcPr>
          <w:p w14:paraId="1BF202D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1.480***</w:t>
            </w:r>
          </w:p>
        </w:tc>
        <w:tc>
          <w:tcPr>
            <w:tcW w:w="1454" w:type="dxa"/>
            <w:tcBorders>
              <w:top w:val="nil"/>
              <w:left w:val="nil"/>
              <w:bottom w:val="nil"/>
              <w:right w:val="nil"/>
            </w:tcBorders>
          </w:tcPr>
          <w:p w14:paraId="2E63CE7E"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0.427***</w:t>
            </w:r>
          </w:p>
        </w:tc>
        <w:tc>
          <w:tcPr>
            <w:tcW w:w="1454" w:type="dxa"/>
            <w:tcBorders>
              <w:top w:val="nil"/>
              <w:left w:val="nil"/>
              <w:bottom w:val="nil"/>
              <w:right w:val="nil"/>
            </w:tcBorders>
          </w:tcPr>
          <w:p w14:paraId="45F59030"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0.753***</w:t>
            </w:r>
          </w:p>
        </w:tc>
        <w:tc>
          <w:tcPr>
            <w:tcW w:w="1454" w:type="dxa"/>
            <w:tcBorders>
              <w:top w:val="nil"/>
              <w:left w:val="nil"/>
              <w:bottom w:val="nil"/>
              <w:right w:val="nil"/>
            </w:tcBorders>
          </w:tcPr>
          <w:p w14:paraId="78A9682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0.917</w:t>
            </w:r>
          </w:p>
        </w:tc>
        <w:tc>
          <w:tcPr>
            <w:tcW w:w="1454" w:type="dxa"/>
            <w:tcBorders>
              <w:top w:val="nil"/>
              <w:left w:val="nil"/>
              <w:bottom w:val="nil"/>
              <w:right w:val="nil"/>
            </w:tcBorders>
          </w:tcPr>
          <w:p w14:paraId="160DEE3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1.059</w:t>
            </w:r>
          </w:p>
        </w:tc>
      </w:tr>
      <w:tr w:rsidR="00EE4A72" w:rsidRPr="00E63430" w14:paraId="051BC9F7" w14:textId="77777777" w:rsidTr="00EE4A72">
        <w:trPr>
          <w:trHeight w:val="289"/>
        </w:trPr>
        <w:tc>
          <w:tcPr>
            <w:tcW w:w="1875" w:type="dxa"/>
            <w:tcBorders>
              <w:top w:val="nil"/>
              <w:left w:val="nil"/>
              <w:bottom w:val="single" w:sz="4" w:space="0" w:color="auto"/>
              <w:right w:val="nil"/>
            </w:tcBorders>
          </w:tcPr>
          <w:p w14:paraId="479C1E9B"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p>
        </w:tc>
        <w:tc>
          <w:tcPr>
            <w:tcW w:w="1454" w:type="dxa"/>
            <w:tcBorders>
              <w:top w:val="nil"/>
              <w:left w:val="nil"/>
              <w:bottom w:val="single" w:sz="4" w:space="0" w:color="auto"/>
              <w:right w:val="nil"/>
            </w:tcBorders>
          </w:tcPr>
          <w:p w14:paraId="4B4EEBE9"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(0.069)</w:t>
            </w:r>
          </w:p>
        </w:tc>
        <w:tc>
          <w:tcPr>
            <w:tcW w:w="1454" w:type="dxa"/>
            <w:tcBorders>
              <w:top w:val="nil"/>
              <w:left w:val="nil"/>
              <w:bottom w:val="single" w:sz="4" w:space="0" w:color="auto"/>
              <w:right w:val="nil"/>
            </w:tcBorders>
          </w:tcPr>
          <w:p w14:paraId="2DBD2E0D"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(0.032)</w:t>
            </w:r>
          </w:p>
        </w:tc>
        <w:tc>
          <w:tcPr>
            <w:tcW w:w="1454" w:type="dxa"/>
            <w:tcBorders>
              <w:top w:val="nil"/>
              <w:left w:val="nil"/>
              <w:bottom w:val="single" w:sz="4" w:space="0" w:color="auto"/>
              <w:right w:val="nil"/>
            </w:tcBorders>
          </w:tcPr>
          <w:p w14:paraId="4D9C6B7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(0.046)</w:t>
            </w:r>
          </w:p>
        </w:tc>
        <w:tc>
          <w:tcPr>
            <w:tcW w:w="1454" w:type="dxa"/>
            <w:tcBorders>
              <w:top w:val="nil"/>
              <w:left w:val="nil"/>
              <w:bottom w:val="single" w:sz="4" w:space="0" w:color="auto"/>
              <w:right w:val="nil"/>
            </w:tcBorders>
          </w:tcPr>
          <w:p w14:paraId="04D447D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(0.067)</w:t>
            </w:r>
          </w:p>
        </w:tc>
        <w:tc>
          <w:tcPr>
            <w:tcW w:w="1454" w:type="dxa"/>
            <w:tcBorders>
              <w:top w:val="nil"/>
              <w:left w:val="nil"/>
              <w:bottom w:val="single" w:sz="4" w:space="0" w:color="auto"/>
              <w:right w:val="nil"/>
            </w:tcBorders>
          </w:tcPr>
          <w:p w14:paraId="5ED3F99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(0.066)</w:t>
            </w:r>
          </w:p>
        </w:tc>
      </w:tr>
      <w:tr w:rsidR="00EE4A72" w:rsidRPr="00E63430" w14:paraId="0D7C7203" w14:textId="77777777" w:rsidTr="00EE4A72">
        <w:trPr>
          <w:trHeight w:val="289"/>
        </w:trPr>
        <w:tc>
          <w:tcPr>
            <w:tcW w:w="1875" w:type="dxa"/>
            <w:tcBorders>
              <w:top w:val="nil"/>
              <w:left w:val="nil"/>
              <w:bottom w:val="single" w:sz="4" w:space="0" w:color="auto"/>
              <w:right w:val="nil"/>
            </w:tcBorders>
          </w:tcPr>
          <w:p w14:paraId="161FB89D" w14:textId="77777777" w:rsidR="00EE4A72" w:rsidRPr="00AC5903" w:rsidRDefault="00EE4A72" w:rsidP="005C71E9">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1454" w:type="dxa"/>
            <w:tcBorders>
              <w:top w:val="nil"/>
              <w:left w:val="nil"/>
              <w:bottom w:val="single" w:sz="4" w:space="0" w:color="auto"/>
              <w:right w:val="nil"/>
            </w:tcBorders>
          </w:tcPr>
          <w:p w14:paraId="59FA1522"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4" w:type="dxa"/>
            <w:tcBorders>
              <w:top w:val="nil"/>
              <w:left w:val="nil"/>
              <w:bottom w:val="single" w:sz="4" w:space="0" w:color="auto"/>
              <w:right w:val="nil"/>
            </w:tcBorders>
          </w:tcPr>
          <w:p w14:paraId="6A0998BC"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4" w:type="dxa"/>
            <w:tcBorders>
              <w:top w:val="nil"/>
              <w:left w:val="nil"/>
              <w:bottom w:val="single" w:sz="4" w:space="0" w:color="auto"/>
              <w:right w:val="nil"/>
            </w:tcBorders>
          </w:tcPr>
          <w:p w14:paraId="0D3546E8"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4" w:type="dxa"/>
            <w:tcBorders>
              <w:top w:val="nil"/>
              <w:left w:val="nil"/>
              <w:bottom w:val="single" w:sz="4" w:space="0" w:color="auto"/>
              <w:right w:val="nil"/>
            </w:tcBorders>
          </w:tcPr>
          <w:p w14:paraId="4FEDE741"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c>
          <w:tcPr>
            <w:tcW w:w="1454" w:type="dxa"/>
            <w:tcBorders>
              <w:top w:val="nil"/>
              <w:left w:val="nil"/>
              <w:bottom w:val="single" w:sz="4" w:space="0" w:color="auto"/>
              <w:right w:val="nil"/>
            </w:tcBorders>
          </w:tcPr>
          <w:p w14:paraId="74CD928F" w14:textId="77777777" w:rsidR="00EE4A72" w:rsidRPr="00AC5903" w:rsidRDefault="00EE4A72" w:rsidP="005C71E9">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47203</w:t>
            </w:r>
          </w:p>
        </w:tc>
      </w:tr>
    </w:tbl>
    <w:p w14:paraId="7A2E8C84" w14:textId="3BC0D944" w:rsidR="00EE4A72" w:rsidRPr="00AC5903" w:rsidRDefault="00827712" w:rsidP="00EE4A72">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EE4A72" w:rsidRPr="00AC5903">
        <w:rPr>
          <w:rFonts w:ascii="Times New Roman" w:hAnsi="Times New Roman"/>
          <w:sz w:val="20"/>
          <w:szCs w:val="20"/>
          <w:lang w:val="en-US"/>
        </w:rPr>
        <w:t xml:space="preserve">Exponentiated coefficients; </w:t>
      </w:r>
      <w:r>
        <w:rPr>
          <w:rFonts w:ascii="Times New Roman" w:hAnsi="Times New Roman"/>
          <w:sz w:val="20"/>
          <w:szCs w:val="20"/>
          <w:lang w:val="en-US"/>
        </w:rPr>
        <w:t>s</w:t>
      </w:r>
      <w:r w:rsidR="00EE4A72" w:rsidRPr="00AC5903">
        <w:rPr>
          <w:rFonts w:ascii="Times New Roman" w:hAnsi="Times New Roman"/>
          <w:sz w:val="20"/>
          <w:szCs w:val="20"/>
          <w:lang w:val="en-US"/>
        </w:rPr>
        <w:t>tandard errors in parentheses</w:t>
      </w:r>
      <w:r>
        <w:rPr>
          <w:rFonts w:ascii="Times New Roman" w:hAnsi="Times New Roman"/>
          <w:sz w:val="20"/>
          <w:szCs w:val="20"/>
          <w:lang w:val="en-US"/>
        </w:rPr>
        <w:t>;</w:t>
      </w:r>
    </w:p>
    <w:p w14:paraId="69EB2EA2" w14:textId="7FA058FF" w:rsidR="00D86723" w:rsidRPr="00AC5903" w:rsidRDefault="00EE4A72" w:rsidP="00EE4A72">
      <w:pPr>
        <w:widowControl w:val="0"/>
        <w:autoSpaceDE w:val="0"/>
        <w:autoSpaceDN w:val="0"/>
        <w:adjustRightInd w:val="0"/>
        <w:spacing w:after="0" w:afterAutospacing="0" w:line="240" w:lineRule="auto"/>
        <w:rPr>
          <w:rFonts w:ascii="Times New Roman" w:hAnsi="Times New Roman"/>
          <w:sz w:val="20"/>
          <w:szCs w:val="20"/>
          <w:lang w:val="en-US"/>
        </w:rPr>
      </w:pPr>
      <w:r w:rsidRPr="00AC5903">
        <w:rPr>
          <w:rFonts w:ascii="Times New Roman" w:hAnsi="Times New Roman"/>
          <w:sz w:val="20"/>
          <w:szCs w:val="20"/>
          <w:lang w:val="en-US"/>
        </w:rPr>
        <w:t># p&lt;0.10, * p&lt;0.05, ** p&lt;0.01, *** p&lt;0.001</w:t>
      </w:r>
      <w:r w:rsidR="00827712">
        <w:rPr>
          <w:rFonts w:ascii="Times New Roman" w:hAnsi="Times New Roman"/>
          <w:sz w:val="20"/>
          <w:szCs w:val="20"/>
          <w:lang w:val="en-US"/>
        </w:rPr>
        <w:t>.</w:t>
      </w:r>
    </w:p>
    <w:p w14:paraId="583EBCFF" w14:textId="77777777" w:rsidR="00D86723" w:rsidRPr="00AC5903" w:rsidRDefault="00D86723" w:rsidP="00EE4A72">
      <w:pPr>
        <w:widowControl w:val="0"/>
        <w:autoSpaceDE w:val="0"/>
        <w:autoSpaceDN w:val="0"/>
        <w:adjustRightInd w:val="0"/>
        <w:spacing w:after="0" w:afterAutospacing="0" w:line="240" w:lineRule="auto"/>
        <w:rPr>
          <w:rFonts w:ascii="Times New Roman" w:hAnsi="Times New Roman"/>
          <w:sz w:val="20"/>
          <w:szCs w:val="20"/>
          <w:lang w:val="en-US"/>
        </w:rPr>
      </w:pPr>
    </w:p>
    <w:p w14:paraId="6AFF34E5" w14:textId="77777777" w:rsidR="001C0078" w:rsidRPr="00AC5903" w:rsidRDefault="00D86723" w:rsidP="00A70833">
      <w:pPr>
        <w:pStyle w:val="Heading2"/>
        <w:rPr>
          <w:rFonts w:ascii="Times New Roman" w:hAnsi="Times New Roman" w:cs="Times New Roman"/>
          <w:lang w:val="en-US"/>
        </w:rPr>
      </w:pPr>
      <w:bookmarkStart w:id="24" w:name="_Toc156488565"/>
      <w:r w:rsidRPr="00AC5903">
        <w:rPr>
          <w:rFonts w:ascii="Times New Roman" w:hAnsi="Times New Roman" w:cs="Times New Roman"/>
          <w:lang w:val="en-US"/>
        </w:rPr>
        <w:t>2.9 Models with Additional Interactions</w:t>
      </w:r>
      <w:bookmarkEnd w:id="24"/>
    </w:p>
    <w:p w14:paraId="530DBF80" w14:textId="77777777" w:rsidR="00A70833" w:rsidRPr="00AC5903" w:rsidRDefault="00A70833" w:rsidP="00A70833">
      <w:pPr>
        <w:pStyle w:val="Heading3"/>
        <w:rPr>
          <w:rFonts w:ascii="Times New Roman" w:hAnsi="Times New Roman" w:cs="Times New Roman"/>
          <w:lang w:val="en-US"/>
        </w:rPr>
      </w:pPr>
      <w:bookmarkStart w:id="25" w:name="_Toc156488566"/>
      <w:r w:rsidRPr="00AC5903">
        <w:rPr>
          <w:rFonts w:ascii="Times New Roman" w:hAnsi="Times New Roman" w:cs="Times New Roman"/>
          <w:lang w:val="en-US"/>
        </w:rPr>
        <w:t>2.9A Refineries and Distance to Oil Pipelines</w:t>
      </w:r>
      <w:bookmarkEnd w:id="25"/>
    </w:p>
    <w:p w14:paraId="7EC61F50" w14:textId="39CFFD6E" w:rsidR="00A70833" w:rsidRPr="00AC5903" w:rsidRDefault="003D287E"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w:t>
      </w:r>
      <w:r w:rsidR="00A70833" w:rsidRPr="00AC5903">
        <w:rPr>
          <w:rFonts w:ascii="Times New Roman" w:hAnsi="Times New Roman" w:cs="Times New Roman"/>
          <w:b w:val="0"/>
          <w:bCs/>
          <w:lang w:val="en-US"/>
        </w:rPr>
        <w:t xml:space="preserve">able </w:t>
      </w:r>
      <w:r w:rsidRPr="00AC5903">
        <w:rPr>
          <w:rFonts w:ascii="Times New Roman" w:hAnsi="Times New Roman" w:cs="Times New Roman"/>
          <w:b w:val="0"/>
          <w:bCs/>
          <w:lang w:val="en-US"/>
        </w:rPr>
        <w:t>2.9</w:t>
      </w:r>
      <w:r w:rsidR="00A407CC" w:rsidRPr="00AC5903">
        <w:rPr>
          <w:rFonts w:ascii="Times New Roman" w:hAnsi="Times New Roman" w:cs="Times New Roman"/>
          <w:b w:val="0"/>
          <w:bCs/>
          <w:lang w:val="en-US"/>
        </w:rPr>
        <w:t>.</w:t>
      </w:r>
      <w:r w:rsidR="00A70833" w:rsidRPr="00AC5903">
        <w:rPr>
          <w:rFonts w:ascii="Times New Roman" w:hAnsi="Times New Roman" w:cs="Times New Roman"/>
          <w:b w:val="0"/>
          <w:bCs/>
          <w:lang w:val="en-US"/>
        </w:rPr>
        <w:t>A.1</w:t>
      </w:r>
      <w:r w:rsidRPr="00AC5903">
        <w:rPr>
          <w:rFonts w:ascii="Times New Roman" w:hAnsi="Times New Roman" w:cs="Times New Roman"/>
          <w:b w:val="0"/>
          <w:bCs/>
          <w:lang w:val="en-US"/>
        </w:rPr>
        <w:t xml:space="preserve"> </w:t>
      </w:r>
      <w:r w:rsidR="00A70833" w:rsidRPr="00AC5903">
        <w:rPr>
          <w:rFonts w:ascii="Times New Roman" w:hAnsi="Times New Roman" w:cs="Times New Roman"/>
          <w:b w:val="0"/>
          <w:bCs/>
          <w:lang w:val="en-US"/>
        </w:rPr>
        <w:t>Mediation Negative Binomial Models with Interactions Between Refineries and Distance to Oil Pipelines</w:t>
      </w:r>
    </w:p>
    <w:tbl>
      <w:tblPr>
        <w:tblW w:w="5000" w:type="pct"/>
        <w:tblLook w:val="0000" w:firstRow="0" w:lastRow="0" w:firstColumn="0" w:lastColumn="0" w:noHBand="0" w:noVBand="0"/>
      </w:tblPr>
      <w:tblGrid>
        <w:gridCol w:w="4150"/>
        <w:gridCol w:w="2107"/>
        <w:gridCol w:w="2581"/>
      </w:tblGrid>
      <w:tr w:rsidR="00106B6A" w:rsidRPr="00E63430" w14:paraId="5B32A018" w14:textId="77777777" w:rsidTr="00A70833">
        <w:tc>
          <w:tcPr>
            <w:tcW w:w="2348" w:type="pct"/>
            <w:tcBorders>
              <w:top w:val="single" w:sz="4" w:space="0" w:color="auto"/>
              <w:left w:val="nil"/>
              <w:bottom w:val="nil"/>
              <w:right w:val="nil"/>
            </w:tcBorders>
          </w:tcPr>
          <w:p w14:paraId="261862E5"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p>
        </w:tc>
        <w:tc>
          <w:tcPr>
            <w:tcW w:w="1192" w:type="pct"/>
            <w:tcBorders>
              <w:top w:val="single" w:sz="4" w:space="0" w:color="auto"/>
              <w:left w:val="nil"/>
              <w:bottom w:val="nil"/>
              <w:right w:val="nil"/>
            </w:tcBorders>
          </w:tcPr>
          <w:p w14:paraId="1096AB0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w:t>
            </w:r>
          </w:p>
        </w:tc>
        <w:tc>
          <w:tcPr>
            <w:tcW w:w="1460" w:type="pct"/>
            <w:tcBorders>
              <w:top w:val="single" w:sz="4" w:space="0" w:color="auto"/>
              <w:left w:val="nil"/>
              <w:bottom w:val="nil"/>
              <w:right w:val="nil"/>
            </w:tcBorders>
          </w:tcPr>
          <w:p w14:paraId="7F2C227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w:t>
            </w:r>
          </w:p>
        </w:tc>
      </w:tr>
      <w:tr w:rsidR="00106B6A" w:rsidRPr="00E63430" w14:paraId="3942F0D6" w14:textId="77777777" w:rsidTr="00A70833">
        <w:tc>
          <w:tcPr>
            <w:tcW w:w="2348" w:type="pct"/>
            <w:tcBorders>
              <w:top w:val="nil"/>
              <w:left w:val="nil"/>
              <w:bottom w:val="nil"/>
              <w:right w:val="nil"/>
            </w:tcBorders>
          </w:tcPr>
          <w:p w14:paraId="40349E8C"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3DB334E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Total Deaths</w:t>
            </w:r>
          </w:p>
        </w:tc>
        <w:tc>
          <w:tcPr>
            <w:tcW w:w="1460" w:type="pct"/>
            <w:tcBorders>
              <w:top w:val="nil"/>
              <w:left w:val="nil"/>
              <w:bottom w:val="nil"/>
              <w:right w:val="nil"/>
            </w:tcBorders>
          </w:tcPr>
          <w:p w14:paraId="1F0260A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Inter DTO Deaths</w:t>
            </w:r>
          </w:p>
        </w:tc>
      </w:tr>
      <w:tr w:rsidR="00106B6A" w:rsidRPr="00E63430" w14:paraId="6FC667D5" w14:textId="77777777" w:rsidTr="00A70833">
        <w:tc>
          <w:tcPr>
            <w:tcW w:w="2348" w:type="pct"/>
            <w:tcBorders>
              <w:top w:val="single" w:sz="4" w:space="0" w:color="auto"/>
              <w:left w:val="nil"/>
              <w:bottom w:val="nil"/>
              <w:right w:val="nil"/>
            </w:tcBorders>
          </w:tcPr>
          <w:p w14:paraId="581E197B" w14:textId="23F9BDC5" w:rsidR="00106B6A" w:rsidRPr="00AC5903" w:rsidRDefault="00A70833"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i/>
                <w:iCs/>
              </w:rPr>
              <w:t>Violence</w:t>
            </w:r>
          </w:p>
        </w:tc>
        <w:tc>
          <w:tcPr>
            <w:tcW w:w="1192" w:type="pct"/>
            <w:tcBorders>
              <w:top w:val="single" w:sz="4" w:space="0" w:color="auto"/>
              <w:left w:val="nil"/>
              <w:bottom w:val="nil"/>
              <w:right w:val="nil"/>
            </w:tcBorders>
          </w:tcPr>
          <w:p w14:paraId="15C4786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c>
          <w:tcPr>
            <w:tcW w:w="1460" w:type="pct"/>
            <w:tcBorders>
              <w:top w:val="single" w:sz="4" w:space="0" w:color="auto"/>
              <w:left w:val="nil"/>
              <w:bottom w:val="nil"/>
              <w:right w:val="nil"/>
            </w:tcBorders>
          </w:tcPr>
          <w:p w14:paraId="2D4CA0E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r>
      <w:tr w:rsidR="00106B6A" w:rsidRPr="00E63430" w14:paraId="3EFAEBAC" w14:textId="77777777" w:rsidTr="00A70833">
        <w:tc>
          <w:tcPr>
            <w:tcW w:w="2348" w:type="pct"/>
            <w:tcBorders>
              <w:top w:val="nil"/>
              <w:left w:val="nil"/>
              <w:bottom w:val="nil"/>
              <w:right w:val="nil"/>
            </w:tcBorders>
          </w:tcPr>
          <w:p w14:paraId="298A3803"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1192" w:type="pct"/>
            <w:tcBorders>
              <w:top w:val="nil"/>
              <w:left w:val="nil"/>
              <w:bottom w:val="nil"/>
              <w:right w:val="nil"/>
            </w:tcBorders>
          </w:tcPr>
          <w:p w14:paraId="369398A4" w14:textId="756E227F"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0.411***</w:t>
            </w:r>
          </w:p>
        </w:tc>
        <w:tc>
          <w:tcPr>
            <w:tcW w:w="1460" w:type="pct"/>
            <w:tcBorders>
              <w:top w:val="nil"/>
              <w:left w:val="nil"/>
              <w:bottom w:val="nil"/>
              <w:right w:val="nil"/>
            </w:tcBorders>
          </w:tcPr>
          <w:p w14:paraId="5753A557" w14:textId="1D2E53E1"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0.331***</w:t>
            </w:r>
          </w:p>
        </w:tc>
      </w:tr>
      <w:tr w:rsidR="00106B6A" w:rsidRPr="00E63430" w14:paraId="749A6A27" w14:textId="77777777" w:rsidTr="00A70833">
        <w:tc>
          <w:tcPr>
            <w:tcW w:w="2348" w:type="pct"/>
            <w:tcBorders>
              <w:top w:val="nil"/>
              <w:left w:val="nil"/>
              <w:bottom w:val="nil"/>
              <w:right w:val="nil"/>
            </w:tcBorders>
          </w:tcPr>
          <w:p w14:paraId="3B3002FF"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3BEFBE7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c>
          <w:tcPr>
            <w:tcW w:w="1460" w:type="pct"/>
            <w:tcBorders>
              <w:top w:val="nil"/>
              <w:left w:val="nil"/>
              <w:bottom w:val="nil"/>
              <w:right w:val="nil"/>
            </w:tcBorders>
          </w:tcPr>
          <w:p w14:paraId="776B90A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r>
      <w:tr w:rsidR="00106B6A" w:rsidRPr="00E63430" w14:paraId="48BD8F8A" w14:textId="77777777" w:rsidTr="00A70833">
        <w:tc>
          <w:tcPr>
            <w:tcW w:w="2348" w:type="pct"/>
            <w:tcBorders>
              <w:top w:val="nil"/>
              <w:left w:val="nil"/>
              <w:bottom w:val="nil"/>
              <w:right w:val="nil"/>
            </w:tcBorders>
          </w:tcPr>
          <w:p w14:paraId="62E75F9D"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Refinery</w:t>
            </w:r>
          </w:p>
        </w:tc>
        <w:tc>
          <w:tcPr>
            <w:tcW w:w="1192" w:type="pct"/>
            <w:tcBorders>
              <w:top w:val="nil"/>
              <w:left w:val="nil"/>
              <w:bottom w:val="nil"/>
              <w:right w:val="nil"/>
            </w:tcBorders>
          </w:tcPr>
          <w:p w14:paraId="614BF734" w14:textId="1554AE64"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0.451</w:t>
            </w:r>
          </w:p>
        </w:tc>
        <w:tc>
          <w:tcPr>
            <w:tcW w:w="1460" w:type="pct"/>
            <w:tcBorders>
              <w:top w:val="nil"/>
              <w:left w:val="nil"/>
              <w:bottom w:val="nil"/>
              <w:right w:val="nil"/>
            </w:tcBorders>
          </w:tcPr>
          <w:p w14:paraId="3A5778AE" w14:textId="6CB2E906"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0.383</w:t>
            </w:r>
          </w:p>
        </w:tc>
      </w:tr>
      <w:tr w:rsidR="00106B6A" w:rsidRPr="00E63430" w14:paraId="43ABF0F8" w14:textId="77777777" w:rsidTr="00A70833">
        <w:tc>
          <w:tcPr>
            <w:tcW w:w="2348" w:type="pct"/>
            <w:tcBorders>
              <w:top w:val="nil"/>
              <w:left w:val="nil"/>
              <w:bottom w:val="nil"/>
              <w:right w:val="nil"/>
            </w:tcBorders>
          </w:tcPr>
          <w:p w14:paraId="2B38834A"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321185C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(0.395)</w:t>
            </w:r>
          </w:p>
        </w:tc>
        <w:tc>
          <w:tcPr>
            <w:tcW w:w="1460" w:type="pct"/>
            <w:tcBorders>
              <w:top w:val="nil"/>
              <w:left w:val="nil"/>
              <w:bottom w:val="nil"/>
              <w:right w:val="nil"/>
            </w:tcBorders>
          </w:tcPr>
          <w:p w14:paraId="6545D93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(0.407)</w:t>
            </w:r>
          </w:p>
        </w:tc>
      </w:tr>
      <w:tr w:rsidR="00106B6A" w:rsidRPr="00E63430" w14:paraId="3CD1154C" w14:textId="77777777" w:rsidTr="00A70833">
        <w:tc>
          <w:tcPr>
            <w:tcW w:w="2348" w:type="pct"/>
            <w:tcBorders>
              <w:top w:val="nil"/>
              <w:left w:val="nil"/>
              <w:bottom w:val="nil"/>
              <w:right w:val="nil"/>
            </w:tcBorders>
          </w:tcPr>
          <w:p w14:paraId="364844F1"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Pipeline (logged)</w:t>
            </w:r>
          </w:p>
        </w:tc>
        <w:tc>
          <w:tcPr>
            <w:tcW w:w="1192" w:type="pct"/>
            <w:tcBorders>
              <w:top w:val="nil"/>
              <w:left w:val="nil"/>
              <w:bottom w:val="nil"/>
              <w:right w:val="nil"/>
            </w:tcBorders>
          </w:tcPr>
          <w:p w14:paraId="0D89AC2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0.241***</w:t>
            </w:r>
          </w:p>
        </w:tc>
        <w:tc>
          <w:tcPr>
            <w:tcW w:w="1460" w:type="pct"/>
            <w:tcBorders>
              <w:top w:val="nil"/>
              <w:left w:val="nil"/>
              <w:bottom w:val="nil"/>
              <w:right w:val="nil"/>
            </w:tcBorders>
          </w:tcPr>
          <w:p w14:paraId="759DABB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0.229***</w:t>
            </w:r>
          </w:p>
        </w:tc>
      </w:tr>
      <w:tr w:rsidR="00106B6A" w:rsidRPr="00E63430" w14:paraId="6695D6C2" w14:textId="77777777" w:rsidTr="00A70833">
        <w:tc>
          <w:tcPr>
            <w:tcW w:w="2348" w:type="pct"/>
            <w:tcBorders>
              <w:top w:val="nil"/>
              <w:left w:val="nil"/>
              <w:bottom w:val="nil"/>
              <w:right w:val="nil"/>
            </w:tcBorders>
          </w:tcPr>
          <w:p w14:paraId="3C2AD6A8"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5279C0E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(0.014)</w:t>
            </w:r>
          </w:p>
        </w:tc>
        <w:tc>
          <w:tcPr>
            <w:tcW w:w="1460" w:type="pct"/>
            <w:tcBorders>
              <w:top w:val="nil"/>
              <w:left w:val="nil"/>
              <w:bottom w:val="nil"/>
              <w:right w:val="nil"/>
            </w:tcBorders>
          </w:tcPr>
          <w:p w14:paraId="23EA178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(0.015)</w:t>
            </w:r>
          </w:p>
        </w:tc>
      </w:tr>
      <w:tr w:rsidR="00106B6A" w:rsidRPr="00E63430" w14:paraId="2A3BA9D7" w14:textId="77777777" w:rsidTr="00A70833">
        <w:tc>
          <w:tcPr>
            <w:tcW w:w="2348" w:type="pct"/>
            <w:tcBorders>
              <w:top w:val="nil"/>
              <w:left w:val="nil"/>
              <w:bottom w:val="nil"/>
              <w:right w:val="nil"/>
            </w:tcBorders>
          </w:tcPr>
          <w:p w14:paraId="1D5CB136" w14:textId="26A27BF3"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 xml:space="preserve">Refinery </w:t>
            </w:r>
            <w:r w:rsidR="00827712">
              <w:rPr>
                <w:rFonts w:ascii="Times New Roman" w:hAnsi="Times New Roman"/>
                <w:lang w:val="en-US"/>
              </w:rPr>
              <w:t>×</w:t>
            </w:r>
            <w:r w:rsidRPr="00AC5903">
              <w:rPr>
                <w:rFonts w:ascii="Times New Roman" w:hAnsi="Times New Roman"/>
                <w:lang w:val="en-US"/>
              </w:rPr>
              <w:t xml:space="preserve"> Distance to Closest Pipeline (logged)</w:t>
            </w:r>
          </w:p>
        </w:tc>
        <w:tc>
          <w:tcPr>
            <w:tcW w:w="1192" w:type="pct"/>
            <w:tcBorders>
              <w:top w:val="nil"/>
              <w:left w:val="nil"/>
              <w:bottom w:val="nil"/>
              <w:right w:val="nil"/>
            </w:tcBorders>
          </w:tcPr>
          <w:p w14:paraId="08072B34" w14:textId="4279DAFD"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0.122</w:t>
            </w:r>
          </w:p>
        </w:tc>
        <w:tc>
          <w:tcPr>
            <w:tcW w:w="1460" w:type="pct"/>
            <w:tcBorders>
              <w:top w:val="nil"/>
              <w:left w:val="nil"/>
              <w:bottom w:val="nil"/>
              <w:right w:val="nil"/>
            </w:tcBorders>
          </w:tcPr>
          <w:p w14:paraId="1611216A" w14:textId="57D30136"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0.137</w:t>
            </w:r>
          </w:p>
        </w:tc>
      </w:tr>
      <w:tr w:rsidR="00106B6A" w:rsidRPr="00E63430" w14:paraId="763B4A0C" w14:textId="77777777" w:rsidTr="00A70833">
        <w:tc>
          <w:tcPr>
            <w:tcW w:w="2348" w:type="pct"/>
            <w:tcBorders>
              <w:top w:val="nil"/>
              <w:left w:val="nil"/>
              <w:bottom w:val="nil"/>
              <w:right w:val="nil"/>
            </w:tcBorders>
          </w:tcPr>
          <w:p w14:paraId="4DEF57C6"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7207296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(0.272)</w:t>
            </w:r>
          </w:p>
        </w:tc>
        <w:tc>
          <w:tcPr>
            <w:tcW w:w="1460" w:type="pct"/>
            <w:tcBorders>
              <w:top w:val="nil"/>
              <w:left w:val="nil"/>
              <w:bottom w:val="nil"/>
              <w:right w:val="nil"/>
            </w:tcBorders>
          </w:tcPr>
          <w:p w14:paraId="17CB885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(0.287)</w:t>
            </w:r>
          </w:p>
        </w:tc>
      </w:tr>
      <w:tr w:rsidR="00106B6A" w:rsidRPr="00E63430" w14:paraId="6C7174C3" w14:textId="77777777" w:rsidTr="00A70833">
        <w:tc>
          <w:tcPr>
            <w:tcW w:w="2348" w:type="pct"/>
            <w:tcBorders>
              <w:top w:val="nil"/>
              <w:left w:val="nil"/>
              <w:bottom w:val="nil"/>
              <w:right w:val="nil"/>
            </w:tcBorders>
          </w:tcPr>
          <w:p w14:paraId="5B94AEA3"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(logged)</w:t>
            </w:r>
          </w:p>
        </w:tc>
        <w:tc>
          <w:tcPr>
            <w:tcW w:w="1192" w:type="pct"/>
            <w:tcBorders>
              <w:top w:val="nil"/>
              <w:left w:val="nil"/>
              <w:bottom w:val="nil"/>
              <w:right w:val="nil"/>
            </w:tcBorders>
          </w:tcPr>
          <w:p w14:paraId="71FC7BDA" w14:textId="54E264A2"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0.109***</w:t>
            </w:r>
          </w:p>
        </w:tc>
        <w:tc>
          <w:tcPr>
            <w:tcW w:w="1460" w:type="pct"/>
            <w:tcBorders>
              <w:top w:val="nil"/>
              <w:left w:val="nil"/>
              <w:bottom w:val="nil"/>
              <w:right w:val="nil"/>
            </w:tcBorders>
          </w:tcPr>
          <w:p w14:paraId="7E2855D3" w14:textId="0C3B89E6"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0.127***</w:t>
            </w:r>
          </w:p>
        </w:tc>
      </w:tr>
      <w:tr w:rsidR="00106B6A" w:rsidRPr="00E63430" w14:paraId="60E504F9" w14:textId="77777777" w:rsidTr="00A70833">
        <w:tc>
          <w:tcPr>
            <w:tcW w:w="2348" w:type="pct"/>
            <w:tcBorders>
              <w:top w:val="nil"/>
              <w:left w:val="nil"/>
              <w:bottom w:val="nil"/>
              <w:right w:val="nil"/>
            </w:tcBorders>
          </w:tcPr>
          <w:p w14:paraId="57995972"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310946F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(0.022)</w:t>
            </w:r>
          </w:p>
        </w:tc>
        <w:tc>
          <w:tcPr>
            <w:tcW w:w="1460" w:type="pct"/>
            <w:tcBorders>
              <w:top w:val="nil"/>
              <w:left w:val="nil"/>
              <w:bottom w:val="nil"/>
              <w:right w:val="nil"/>
            </w:tcBorders>
          </w:tcPr>
          <w:p w14:paraId="4BF3BEA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(0.022)</w:t>
            </w:r>
          </w:p>
        </w:tc>
      </w:tr>
      <w:tr w:rsidR="00106B6A" w:rsidRPr="00E63430" w14:paraId="0DDF8828" w14:textId="77777777" w:rsidTr="00A70833">
        <w:tc>
          <w:tcPr>
            <w:tcW w:w="2348" w:type="pct"/>
            <w:tcBorders>
              <w:top w:val="nil"/>
              <w:left w:val="nil"/>
              <w:bottom w:val="nil"/>
              <w:right w:val="nil"/>
            </w:tcBorders>
          </w:tcPr>
          <w:p w14:paraId="4CFCA02B"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Airport (logged)</w:t>
            </w:r>
          </w:p>
        </w:tc>
        <w:tc>
          <w:tcPr>
            <w:tcW w:w="1192" w:type="pct"/>
            <w:tcBorders>
              <w:top w:val="nil"/>
              <w:left w:val="nil"/>
              <w:bottom w:val="nil"/>
              <w:right w:val="nil"/>
            </w:tcBorders>
          </w:tcPr>
          <w:p w14:paraId="1299780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0.194***</w:t>
            </w:r>
          </w:p>
        </w:tc>
        <w:tc>
          <w:tcPr>
            <w:tcW w:w="1460" w:type="pct"/>
            <w:tcBorders>
              <w:top w:val="nil"/>
              <w:left w:val="nil"/>
              <w:bottom w:val="nil"/>
              <w:right w:val="nil"/>
            </w:tcBorders>
          </w:tcPr>
          <w:p w14:paraId="249F49D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0.181***</w:t>
            </w:r>
          </w:p>
        </w:tc>
      </w:tr>
      <w:tr w:rsidR="00106B6A" w:rsidRPr="00E63430" w14:paraId="460A80B8" w14:textId="77777777" w:rsidTr="00A70833">
        <w:tc>
          <w:tcPr>
            <w:tcW w:w="2348" w:type="pct"/>
            <w:tcBorders>
              <w:top w:val="nil"/>
              <w:left w:val="nil"/>
              <w:bottom w:val="nil"/>
              <w:right w:val="nil"/>
            </w:tcBorders>
          </w:tcPr>
          <w:p w14:paraId="537726F8"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1D1EDA0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c>
          <w:tcPr>
            <w:tcW w:w="1460" w:type="pct"/>
            <w:tcBorders>
              <w:top w:val="nil"/>
              <w:left w:val="nil"/>
              <w:bottom w:val="nil"/>
              <w:right w:val="nil"/>
            </w:tcBorders>
          </w:tcPr>
          <w:p w14:paraId="439F018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(0.024)</w:t>
            </w:r>
          </w:p>
        </w:tc>
      </w:tr>
      <w:tr w:rsidR="00106B6A" w:rsidRPr="00E63430" w14:paraId="0053C945" w14:textId="77777777" w:rsidTr="00A70833">
        <w:tc>
          <w:tcPr>
            <w:tcW w:w="2348" w:type="pct"/>
            <w:tcBorders>
              <w:top w:val="nil"/>
              <w:left w:val="nil"/>
              <w:bottom w:val="nil"/>
              <w:right w:val="nil"/>
            </w:tcBorders>
          </w:tcPr>
          <w:p w14:paraId="1BF8E32B"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Highway (logged)</w:t>
            </w:r>
          </w:p>
        </w:tc>
        <w:tc>
          <w:tcPr>
            <w:tcW w:w="1192" w:type="pct"/>
            <w:tcBorders>
              <w:top w:val="nil"/>
              <w:left w:val="nil"/>
              <w:bottom w:val="nil"/>
              <w:right w:val="nil"/>
            </w:tcBorders>
          </w:tcPr>
          <w:p w14:paraId="362FB7A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0.067***</w:t>
            </w:r>
          </w:p>
        </w:tc>
        <w:tc>
          <w:tcPr>
            <w:tcW w:w="1460" w:type="pct"/>
            <w:tcBorders>
              <w:top w:val="nil"/>
              <w:left w:val="nil"/>
              <w:bottom w:val="nil"/>
              <w:right w:val="nil"/>
            </w:tcBorders>
          </w:tcPr>
          <w:p w14:paraId="5FA60D2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0.062***</w:t>
            </w:r>
          </w:p>
        </w:tc>
      </w:tr>
      <w:tr w:rsidR="00106B6A" w:rsidRPr="00E63430" w14:paraId="1A46B6D9" w14:textId="77777777" w:rsidTr="00A70833">
        <w:tc>
          <w:tcPr>
            <w:tcW w:w="2348" w:type="pct"/>
            <w:tcBorders>
              <w:top w:val="nil"/>
              <w:left w:val="nil"/>
              <w:bottom w:val="nil"/>
              <w:right w:val="nil"/>
            </w:tcBorders>
          </w:tcPr>
          <w:p w14:paraId="295D1AB5"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73D665E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(0.014)</w:t>
            </w:r>
          </w:p>
        </w:tc>
        <w:tc>
          <w:tcPr>
            <w:tcW w:w="1460" w:type="pct"/>
            <w:tcBorders>
              <w:top w:val="nil"/>
              <w:left w:val="nil"/>
              <w:bottom w:val="nil"/>
              <w:right w:val="nil"/>
            </w:tcBorders>
          </w:tcPr>
          <w:p w14:paraId="0310101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(0.015)</w:t>
            </w:r>
          </w:p>
        </w:tc>
      </w:tr>
      <w:tr w:rsidR="00106B6A" w:rsidRPr="00E63430" w14:paraId="4762D78F" w14:textId="77777777" w:rsidTr="00A70833">
        <w:tc>
          <w:tcPr>
            <w:tcW w:w="2348" w:type="pct"/>
            <w:tcBorders>
              <w:top w:val="nil"/>
              <w:left w:val="nil"/>
              <w:bottom w:val="nil"/>
              <w:right w:val="nil"/>
            </w:tcBorders>
          </w:tcPr>
          <w:p w14:paraId="25E170E9"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Number of DTOs</w:t>
            </w:r>
          </w:p>
        </w:tc>
        <w:tc>
          <w:tcPr>
            <w:tcW w:w="1192" w:type="pct"/>
            <w:tcBorders>
              <w:top w:val="nil"/>
              <w:left w:val="nil"/>
              <w:bottom w:val="nil"/>
              <w:right w:val="nil"/>
            </w:tcBorders>
          </w:tcPr>
          <w:p w14:paraId="54B56F7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1.741***</w:t>
            </w:r>
          </w:p>
        </w:tc>
        <w:tc>
          <w:tcPr>
            <w:tcW w:w="1460" w:type="pct"/>
            <w:tcBorders>
              <w:top w:val="nil"/>
              <w:left w:val="nil"/>
              <w:bottom w:val="nil"/>
              <w:right w:val="nil"/>
            </w:tcBorders>
          </w:tcPr>
          <w:p w14:paraId="4F81F36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1.730***</w:t>
            </w:r>
          </w:p>
        </w:tc>
      </w:tr>
      <w:tr w:rsidR="00106B6A" w:rsidRPr="00E63430" w14:paraId="7E2DDE14" w14:textId="77777777" w:rsidTr="00A70833">
        <w:tc>
          <w:tcPr>
            <w:tcW w:w="2348" w:type="pct"/>
            <w:tcBorders>
              <w:top w:val="nil"/>
              <w:left w:val="nil"/>
              <w:bottom w:val="nil"/>
              <w:right w:val="nil"/>
            </w:tcBorders>
          </w:tcPr>
          <w:p w14:paraId="35F46470"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7BBDEE3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(0.070)</w:t>
            </w:r>
          </w:p>
        </w:tc>
        <w:tc>
          <w:tcPr>
            <w:tcW w:w="1460" w:type="pct"/>
            <w:tcBorders>
              <w:top w:val="nil"/>
              <w:left w:val="nil"/>
              <w:bottom w:val="nil"/>
              <w:right w:val="nil"/>
            </w:tcBorders>
          </w:tcPr>
          <w:p w14:paraId="4068591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(0.067)</w:t>
            </w:r>
          </w:p>
        </w:tc>
      </w:tr>
      <w:tr w:rsidR="00106B6A" w:rsidRPr="00E63430" w14:paraId="46FF256F" w14:textId="77777777" w:rsidTr="00A70833">
        <w:tc>
          <w:tcPr>
            <w:tcW w:w="2348" w:type="pct"/>
            <w:tcBorders>
              <w:top w:val="nil"/>
              <w:left w:val="nil"/>
              <w:bottom w:val="nil"/>
              <w:right w:val="nil"/>
            </w:tcBorders>
          </w:tcPr>
          <w:p w14:paraId="40AD9D9A"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Total Deaths (t-1)</w:t>
            </w:r>
          </w:p>
        </w:tc>
        <w:tc>
          <w:tcPr>
            <w:tcW w:w="1192" w:type="pct"/>
            <w:tcBorders>
              <w:top w:val="nil"/>
              <w:left w:val="nil"/>
              <w:bottom w:val="nil"/>
              <w:right w:val="nil"/>
            </w:tcBorders>
          </w:tcPr>
          <w:p w14:paraId="5F83EBF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0.020**</w:t>
            </w:r>
          </w:p>
        </w:tc>
        <w:tc>
          <w:tcPr>
            <w:tcW w:w="1460" w:type="pct"/>
            <w:tcBorders>
              <w:top w:val="nil"/>
              <w:left w:val="nil"/>
              <w:bottom w:val="nil"/>
              <w:right w:val="nil"/>
            </w:tcBorders>
          </w:tcPr>
          <w:p w14:paraId="6301615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r>
      <w:tr w:rsidR="00106B6A" w:rsidRPr="00E63430" w14:paraId="5EFA5BA2" w14:textId="77777777" w:rsidTr="00A70833">
        <w:tc>
          <w:tcPr>
            <w:tcW w:w="2348" w:type="pct"/>
            <w:tcBorders>
              <w:top w:val="nil"/>
              <w:left w:val="nil"/>
              <w:bottom w:val="nil"/>
              <w:right w:val="nil"/>
            </w:tcBorders>
          </w:tcPr>
          <w:p w14:paraId="454BF854"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0E8282A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c>
          <w:tcPr>
            <w:tcW w:w="1460" w:type="pct"/>
            <w:tcBorders>
              <w:top w:val="nil"/>
              <w:left w:val="nil"/>
              <w:bottom w:val="nil"/>
              <w:right w:val="nil"/>
            </w:tcBorders>
          </w:tcPr>
          <w:p w14:paraId="3FDB668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r>
      <w:tr w:rsidR="00106B6A" w:rsidRPr="00E63430" w14:paraId="767A3D64" w14:textId="77777777" w:rsidTr="00A70833">
        <w:tc>
          <w:tcPr>
            <w:tcW w:w="2348" w:type="pct"/>
            <w:tcBorders>
              <w:top w:val="nil"/>
              <w:left w:val="nil"/>
              <w:bottom w:val="nil"/>
              <w:right w:val="nil"/>
            </w:tcBorders>
          </w:tcPr>
          <w:p w14:paraId="459A2DF8"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Inter DTO Killings (t-1)</w:t>
            </w:r>
          </w:p>
        </w:tc>
        <w:tc>
          <w:tcPr>
            <w:tcW w:w="1192" w:type="pct"/>
            <w:tcBorders>
              <w:top w:val="nil"/>
              <w:left w:val="nil"/>
              <w:bottom w:val="nil"/>
              <w:right w:val="nil"/>
            </w:tcBorders>
          </w:tcPr>
          <w:p w14:paraId="46E24DF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c>
          <w:tcPr>
            <w:tcW w:w="1460" w:type="pct"/>
            <w:tcBorders>
              <w:top w:val="nil"/>
              <w:left w:val="nil"/>
              <w:bottom w:val="nil"/>
              <w:right w:val="nil"/>
            </w:tcBorders>
          </w:tcPr>
          <w:p w14:paraId="72D5285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0.004</w:t>
            </w:r>
          </w:p>
        </w:tc>
      </w:tr>
      <w:tr w:rsidR="00106B6A" w:rsidRPr="00E63430" w14:paraId="08F7E6CB" w14:textId="77777777" w:rsidTr="00A70833">
        <w:tc>
          <w:tcPr>
            <w:tcW w:w="2348" w:type="pct"/>
            <w:tcBorders>
              <w:top w:val="nil"/>
              <w:left w:val="nil"/>
              <w:bottom w:val="nil"/>
              <w:right w:val="nil"/>
            </w:tcBorders>
          </w:tcPr>
          <w:p w14:paraId="4A921BCA"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6240F4F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c>
          <w:tcPr>
            <w:tcW w:w="1460" w:type="pct"/>
            <w:tcBorders>
              <w:top w:val="nil"/>
              <w:left w:val="nil"/>
              <w:bottom w:val="nil"/>
              <w:right w:val="nil"/>
            </w:tcBorders>
          </w:tcPr>
          <w:p w14:paraId="710286B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(0.008)</w:t>
            </w:r>
          </w:p>
        </w:tc>
      </w:tr>
      <w:tr w:rsidR="00106B6A" w:rsidRPr="00E63430" w14:paraId="7DED79EA" w14:textId="77777777" w:rsidTr="00A70833">
        <w:tc>
          <w:tcPr>
            <w:tcW w:w="2348" w:type="pct"/>
            <w:tcBorders>
              <w:top w:val="nil"/>
              <w:left w:val="nil"/>
              <w:bottom w:val="nil"/>
              <w:right w:val="nil"/>
            </w:tcBorders>
          </w:tcPr>
          <w:p w14:paraId="295D9D0A"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1192" w:type="pct"/>
            <w:tcBorders>
              <w:top w:val="nil"/>
              <w:left w:val="nil"/>
              <w:bottom w:val="nil"/>
              <w:right w:val="nil"/>
            </w:tcBorders>
          </w:tcPr>
          <w:p w14:paraId="075E5151" w14:textId="6325F75F"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6.783***</w:t>
            </w:r>
          </w:p>
        </w:tc>
        <w:tc>
          <w:tcPr>
            <w:tcW w:w="1460" w:type="pct"/>
            <w:tcBorders>
              <w:top w:val="nil"/>
              <w:left w:val="nil"/>
              <w:bottom w:val="nil"/>
              <w:right w:val="nil"/>
            </w:tcBorders>
          </w:tcPr>
          <w:p w14:paraId="48624B3F" w14:textId="428FE7E8"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7.293***</w:t>
            </w:r>
          </w:p>
        </w:tc>
      </w:tr>
      <w:tr w:rsidR="00106B6A" w:rsidRPr="00E63430" w14:paraId="7DA07C94" w14:textId="77777777" w:rsidTr="00A70833">
        <w:tc>
          <w:tcPr>
            <w:tcW w:w="2348" w:type="pct"/>
            <w:tcBorders>
              <w:top w:val="nil"/>
              <w:left w:val="nil"/>
              <w:bottom w:val="nil"/>
              <w:right w:val="nil"/>
            </w:tcBorders>
          </w:tcPr>
          <w:p w14:paraId="1A6AF188"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13C0BB1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(0.288)</w:t>
            </w:r>
          </w:p>
        </w:tc>
        <w:tc>
          <w:tcPr>
            <w:tcW w:w="1460" w:type="pct"/>
            <w:tcBorders>
              <w:top w:val="nil"/>
              <w:left w:val="nil"/>
              <w:bottom w:val="nil"/>
              <w:right w:val="nil"/>
            </w:tcBorders>
          </w:tcPr>
          <w:p w14:paraId="63D5015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(0.295)</w:t>
            </w:r>
          </w:p>
        </w:tc>
      </w:tr>
      <w:tr w:rsidR="00106B6A" w:rsidRPr="00E63430" w14:paraId="5AD0AB36" w14:textId="77777777" w:rsidTr="00A70833">
        <w:tc>
          <w:tcPr>
            <w:tcW w:w="2348" w:type="pct"/>
            <w:tcBorders>
              <w:top w:val="single" w:sz="4" w:space="0" w:color="auto"/>
              <w:left w:val="nil"/>
              <w:bottom w:val="nil"/>
              <w:right w:val="nil"/>
            </w:tcBorders>
          </w:tcPr>
          <w:p w14:paraId="10D83926" w14:textId="77777777" w:rsidR="00106B6A" w:rsidRPr="00AC5903" w:rsidRDefault="00106B6A" w:rsidP="00547583">
            <w:pPr>
              <w:widowControl w:val="0"/>
              <w:autoSpaceDE w:val="0"/>
              <w:autoSpaceDN w:val="0"/>
              <w:adjustRightInd w:val="0"/>
              <w:spacing w:after="0" w:line="240" w:lineRule="auto"/>
              <w:rPr>
                <w:rFonts w:ascii="Times New Roman" w:hAnsi="Times New Roman"/>
                <w:i/>
                <w:iCs/>
              </w:rPr>
            </w:pPr>
            <w:r w:rsidRPr="00AC5903">
              <w:rPr>
                <w:rFonts w:ascii="Times New Roman" w:hAnsi="Times New Roman"/>
                <w:i/>
                <w:iCs/>
              </w:rPr>
              <w:t>Number of DTOs</w:t>
            </w:r>
          </w:p>
        </w:tc>
        <w:tc>
          <w:tcPr>
            <w:tcW w:w="1192" w:type="pct"/>
            <w:tcBorders>
              <w:top w:val="single" w:sz="4" w:space="0" w:color="auto"/>
              <w:left w:val="nil"/>
              <w:bottom w:val="nil"/>
              <w:right w:val="nil"/>
            </w:tcBorders>
          </w:tcPr>
          <w:p w14:paraId="5215123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c>
          <w:tcPr>
            <w:tcW w:w="1460" w:type="pct"/>
            <w:tcBorders>
              <w:top w:val="single" w:sz="4" w:space="0" w:color="auto"/>
              <w:left w:val="nil"/>
              <w:bottom w:val="nil"/>
              <w:right w:val="nil"/>
            </w:tcBorders>
          </w:tcPr>
          <w:p w14:paraId="0D679BC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p>
        </w:tc>
      </w:tr>
      <w:tr w:rsidR="00106B6A" w:rsidRPr="00E63430" w14:paraId="6FE40898" w14:textId="77777777" w:rsidTr="00A70833">
        <w:tc>
          <w:tcPr>
            <w:tcW w:w="2348" w:type="pct"/>
            <w:tcBorders>
              <w:top w:val="nil"/>
              <w:left w:val="nil"/>
              <w:bottom w:val="nil"/>
              <w:right w:val="nil"/>
            </w:tcBorders>
          </w:tcPr>
          <w:p w14:paraId="1245291C"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Border Segment (100 km, logged)</w:t>
            </w:r>
          </w:p>
        </w:tc>
        <w:tc>
          <w:tcPr>
            <w:tcW w:w="1192" w:type="pct"/>
            <w:tcBorders>
              <w:top w:val="nil"/>
              <w:left w:val="nil"/>
              <w:bottom w:val="nil"/>
              <w:right w:val="nil"/>
            </w:tcBorders>
          </w:tcPr>
          <w:p w14:paraId="0246DFA2" w14:textId="25C07471"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0.349***</w:t>
            </w:r>
          </w:p>
        </w:tc>
        <w:tc>
          <w:tcPr>
            <w:tcW w:w="1460" w:type="pct"/>
            <w:tcBorders>
              <w:top w:val="nil"/>
              <w:left w:val="nil"/>
              <w:bottom w:val="nil"/>
              <w:right w:val="nil"/>
            </w:tcBorders>
          </w:tcPr>
          <w:p w14:paraId="73FDEFC3" w14:textId="633FDFA0"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0.349***</w:t>
            </w:r>
          </w:p>
        </w:tc>
      </w:tr>
      <w:tr w:rsidR="00106B6A" w:rsidRPr="00E63430" w14:paraId="7B1E75FE" w14:textId="77777777" w:rsidTr="00A70833">
        <w:tc>
          <w:tcPr>
            <w:tcW w:w="2348" w:type="pct"/>
            <w:tcBorders>
              <w:top w:val="nil"/>
              <w:left w:val="nil"/>
              <w:bottom w:val="nil"/>
              <w:right w:val="nil"/>
            </w:tcBorders>
          </w:tcPr>
          <w:p w14:paraId="1A2AB09F"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72C691E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c>
          <w:tcPr>
            <w:tcW w:w="1460" w:type="pct"/>
            <w:tcBorders>
              <w:top w:val="nil"/>
              <w:left w:val="nil"/>
              <w:bottom w:val="nil"/>
              <w:right w:val="nil"/>
            </w:tcBorders>
          </w:tcPr>
          <w:p w14:paraId="46D882C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(0.035)</w:t>
            </w:r>
          </w:p>
        </w:tc>
      </w:tr>
      <w:tr w:rsidR="00106B6A" w:rsidRPr="00E63430" w14:paraId="4370F6B6" w14:textId="77777777" w:rsidTr="00A70833">
        <w:tc>
          <w:tcPr>
            <w:tcW w:w="2348" w:type="pct"/>
            <w:tcBorders>
              <w:top w:val="nil"/>
              <w:left w:val="nil"/>
              <w:bottom w:val="nil"/>
              <w:right w:val="nil"/>
            </w:tcBorders>
          </w:tcPr>
          <w:p w14:paraId="5AA17FB7"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Refinery</w:t>
            </w:r>
          </w:p>
        </w:tc>
        <w:tc>
          <w:tcPr>
            <w:tcW w:w="1192" w:type="pct"/>
            <w:tcBorders>
              <w:top w:val="nil"/>
              <w:left w:val="nil"/>
              <w:bottom w:val="nil"/>
              <w:right w:val="nil"/>
            </w:tcBorders>
          </w:tcPr>
          <w:p w14:paraId="00AD85C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0.101</w:t>
            </w:r>
          </w:p>
        </w:tc>
        <w:tc>
          <w:tcPr>
            <w:tcW w:w="1460" w:type="pct"/>
            <w:tcBorders>
              <w:top w:val="nil"/>
              <w:left w:val="nil"/>
              <w:bottom w:val="nil"/>
              <w:right w:val="nil"/>
            </w:tcBorders>
          </w:tcPr>
          <w:p w14:paraId="1BF28F5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0.101</w:t>
            </w:r>
          </w:p>
        </w:tc>
      </w:tr>
      <w:tr w:rsidR="00106B6A" w:rsidRPr="00E63430" w14:paraId="67DB0E20" w14:textId="77777777" w:rsidTr="00A70833">
        <w:tc>
          <w:tcPr>
            <w:tcW w:w="2348" w:type="pct"/>
            <w:tcBorders>
              <w:top w:val="nil"/>
              <w:left w:val="nil"/>
              <w:bottom w:val="nil"/>
              <w:right w:val="nil"/>
            </w:tcBorders>
          </w:tcPr>
          <w:p w14:paraId="5FB572C1"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4F0034F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(0.611)</w:t>
            </w:r>
          </w:p>
        </w:tc>
        <w:tc>
          <w:tcPr>
            <w:tcW w:w="1460" w:type="pct"/>
            <w:tcBorders>
              <w:top w:val="nil"/>
              <w:left w:val="nil"/>
              <w:bottom w:val="nil"/>
              <w:right w:val="nil"/>
            </w:tcBorders>
          </w:tcPr>
          <w:p w14:paraId="55FD0CA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(0.611)</w:t>
            </w:r>
          </w:p>
        </w:tc>
      </w:tr>
      <w:tr w:rsidR="00106B6A" w:rsidRPr="00E63430" w14:paraId="1A00416D" w14:textId="77777777" w:rsidTr="00A70833">
        <w:tc>
          <w:tcPr>
            <w:tcW w:w="2348" w:type="pct"/>
            <w:tcBorders>
              <w:top w:val="nil"/>
              <w:left w:val="nil"/>
              <w:bottom w:val="nil"/>
              <w:right w:val="nil"/>
            </w:tcBorders>
          </w:tcPr>
          <w:p w14:paraId="59B9C8F3"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Pipeline (logged)</w:t>
            </w:r>
          </w:p>
        </w:tc>
        <w:tc>
          <w:tcPr>
            <w:tcW w:w="1192" w:type="pct"/>
            <w:tcBorders>
              <w:top w:val="nil"/>
              <w:left w:val="nil"/>
              <w:bottom w:val="nil"/>
              <w:right w:val="nil"/>
            </w:tcBorders>
          </w:tcPr>
          <w:p w14:paraId="475EFEA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0.191***</w:t>
            </w:r>
          </w:p>
        </w:tc>
        <w:tc>
          <w:tcPr>
            <w:tcW w:w="1460" w:type="pct"/>
            <w:tcBorders>
              <w:top w:val="nil"/>
              <w:left w:val="nil"/>
              <w:bottom w:val="nil"/>
              <w:right w:val="nil"/>
            </w:tcBorders>
          </w:tcPr>
          <w:p w14:paraId="225B0CA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0.191***</w:t>
            </w:r>
          </w:p>
        </w:tc>
      </w:tr>
      <w:tr w:rsidR="00106B6A" w:rsidRPr="00E63430" w14:paraId="188BDD54" w14:textId="77777777" w:rsidTr="00A70833">
        <w:tc>
          <w:tcPr>
            <w:tcW w:w="2348" w:type="pct"/>
            <w:tcBorders>
              <w:top w:val="nil"/>
              <w:left w:val="nil"/>
              <w:bottom w:val="nil"/>
              <w:right w:val="nil"/>
            </w:tcBorders>
          </w:tcPr>
          <w:p w14:paraId="16DAAA46"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5DC2F15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c>
          <w:tcPr>
            <w:tcW w:w="1460" w:type="pct"/>
            <w:tcBorders>
              <w:top w:val="nil"/>
              <w:left w:val="nil"/>
              <w:bottom w:val="nil"/>
              <w:right w:val="nil"/>
            </w:tcBorders>
          </w:tcPr>
          <w:p w14:paraId="1AB122A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(0.025)</w:t>
            </w:r>
          </w:p>
        </w:tc>
      </w:tr>
      <w:tr w:rsidR="00106B6A" w:rsidRPr="00E63430" w14:paraId="330D7DA9" w14:textId="77777777" w:rsidTr="00A70833">
        <w:tc>
          <w:tcPr>
            <w:tcW w:w="2348" w:type="pct"/>
            <w:tcBorders>
              <w:top w:val="nil"/>
              <w:left w:val="nil"/>
              <w:bottom w:val="nil"/>
              <w:right w:val="nil"/>
            </w:tcBorders>
          </w:tcPr>
          <w:p w14:paraId="48B6A5E0" w14:textId="2472EF65"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 xml:space="preserve">Refinery </w:t>
            </w:r>
            <w:r w:rsidR="00827712">
              <w:rPr>
                <w:rFonts w:ascii="Times New Roman" w:hAnsi="Times New Roman"/>
                <w:lang w:val="en-US"/>
              </w:rPr>
              <w:t>×</w:t>
            </w:r>
            <w:r w:rsidRPr="00AC5903">
              <w:rPr>
                <w:rFonts w:ascii="Times New Roman" w:hAnsi="Times New Roman"/>
                <w:lang w:val="en-US"/>
              </w:rPr>
              <w:t xml:space="preserve"> Distance to Closest Pipeline (logged)</w:t>
            </w:r>
          </w:p>
        </w:tc>
        <w:tc>
          <w:tcPr>
            <w:tcW w:w="1192" w:type="pct"/>
            <w:tcBorders>
              <w:top w:val="nil"/>
              <w:left w:val="nil"/>
              <w:bottom w:val="nil"/>
              <w:right w:val="nil"/>
            </w:tcBorders>
          </w:tcPr>
          <w:p w14:paraId="22064B5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0.237</w:t>
            </w:r>
          </w:p>
        </w:tc>
        <w:tc>
          <w:tcPr>
            <w:tcW w:w="1460" w:type="pct"/>
            <w:tcBorders>
              <w:top w:val="nil"/>
              <w:left w:val="nil"/>
              <w:bottom w:val="nil"/>
              <w:right w:val="nil"/>
            </w:tcBorders>
          </w:tcPr>
          <w:p w14:paraId="6685B8C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0.237</w:t>
            </w:r>
          </w:p>
        </w:tc>
      </w:tr>
      <w:tr w:rsidR="00106B6A" w:rsidRPr="00E63430" w14:paraId="38B4D6F1" w14:textId="77777777" w:rsidTr="00A70833">
        <w:tc>
          <w:tcPr>
            <w:tcW w:w="2348" w:type="pct"/>
            <w:tcBorders>
              <w:top w:val="nil"/>
              <w:left w:val="nil"/>
              <w:bottom w:val="nil"/>
              <w:right w:val="nil"/>
            </w:tcBorders>
          </w:tcPr>
          <w:p w14:paraId="279A830E"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6DA26E9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(0.382)</w:t>
            </w:r>
          </w:p>
        </w:tc>
        <w:tc>
          <w:tcPr>
            <w:tcW w:w="1460" w:type="pct"/>
            <w:tcBorders>
              <w:top w:val="nil"/>
              <w:left w:val="nil"/>
              <w:bottom w:val="nil"/>
              <w:right w:val="nil"/>
            </w:tcBorders>
          </w:tcPr>
          <w:p w14:paraId="0B78E9F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(0.382)</w:t>
            </w:r>
          </w:p>
        </w:tc>
      </w:tr>
      <w:tr w:rsidR="00106B6A" w:rsidRPr="00E63430" w14:paraId="7EEEEF87" w14:textId="77777777" w:rsidTr="00A70833">
        <w:tc>
          <w:tcPr>
            <w:tcW w:w="2348" w:type="pct"/>
            <w:tcBorders>
              <w:top w:val="nil"/>
              <w:left w:val="nil"/>
              <w:bottom w:val="nil"/>
              <w:right w:val="nil"/>
            </w:tcBorders>
          </w:tcPr>
          <w:p w14:paraId="0CA69B18"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Port (logged)</w:t>
            </w:r>
          </w:p>
        </w:tc>
        <w:tc>
          <w:tcPr>
            <w:tcW w:w="1192" w:type="pct"/>
            <w:tcBorders>
              <w:top w:val="nil"/>
              <w:left w:val="nil"/>
              <w:bottom w:val="nil"/>
              <w:right w:val="nil"/>
            </w:tcBorders>
          </w:tcPr>
          <w:p w14:paraId="6E989C64" w14:textId="6856A93D"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0.105**</w:t>
            </w:r>
          </w:p>
        </w:tc>
        <w:tc>
          <w:tcPr>
            <w:tcW w:w="1460" w:type="pct"/>
            <w:tcBorders>
              <w:top w:val="nil"/>
              <w:left w:val="nil"/>
              <w:bottom w:val="nil"/>
              <w:right w:val="nil"/>
            </w:tcBorders>
          </w:tcPr>
          <w:p w14:paraId="6FB49CC4" w14:textId="5FA78829"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0.105**</w:t>
            </w:r>
          </w:p>
        </w:tc>
      </w:tr>
      <w:tr w:rsidR="00106B6A" w:rsidRPr="00E63430" w14:paraId="1FED3B6F" w14:textId="77777777" w:rsidTr="00A70833">
        <w:tc>
          <w:tcPr>
            <w:tcW w:w="2348" w:type="pct"/>
            <w:tcBorders>
              <w:top w:val="nil"/>
              <w:left w:val="nil"/>
              <w:bottom w:val="nil"/>
              <w:right w:val="nil"/>
            </w:tcBorders>
          </w:tcPr>
          <w:p w14:paraId="2F6816A3"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47394A2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(0.034)</w:t>
            </w:r>
          </w:p>
        </w:tc>
        <w:tc>
          <w:tcPr>
            <w:tcW w:w="1460" w:type="pct"/>
            <w:tcBorders>
              <w:top w:val="nil"/>
              <w:left w:val="nil"/>
              <w:bottom w:val="nil"/>
              <w:right w:val="nil"/>
            </w:tcBorders>
          </w:tcPr>
          <w:p w14:paraId="7BDE72F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(0.034)</w:t>
            </w:r>
          </w:p>
        </w:tc>
      </w:tr>
      <w:tr w:rsidR="00106B6A" w:rsidRPr="00E63430" w14:paraId="659B8151" w14:textId="77777777" w:rsidTr="00A70833">
        <w:tc>
          <w:tcPr>
            <w:tcW w:w="2348" w:type="pct"/>
            <w:tcBorders>
              <w:top w:val="nil"/>
              <w:left w:val="nil"/>
              <w:bottom w:val="nil"/>
              <w:right w:val="nil"/>
            </w:tcBorders>
          </w:tcPr>
          <w:p w14:paraId="6B0DD2BC"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Airport (logged)</w:t>
            </w:r>
          </w:p>
        </w:tc>
        <w:tc>
          <w:tcPr>
            <w:tcW w:w="1192" w:type="pct"/>
            <w:tcBorders>
              <w:top w:val="nil"/>
              <w:left w:val="nil"/>
              <w:bottom w:val="nil"/>
              <w:right w:val="nil"/>
            </w:tcBorders>
          </w:tcPr>
          <w:p w14:paraId="0C5A6618" w14:textId="391F8887"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0.064#</w:t>
            </w:r>
          </w:p>
        </w:tc>
        <w:tc>
          <w:tcPr>
            <w:tcW w:w="1460" w:type="pct"/>
            <w:tcBorders>
              <w:top w:val="nil"/>
              <w:left w:val="nil"/>
              <w:bottom w:val="nil"/>
              <w:right w:val="nil"/>
            </w:tcBorders>
          </w:tcPr>
          <w:p w14:paraId="030B5A80" w14:textId="09C571A5"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0.064#</w:t>
            </w:r>
          </w:p>
        </w:tc>
      </w:tr>
      <w:tr w:rsidR="00106B6A" w:rsidRPr="00E63430" w14:paraId="6521355A" w14:textId="77777777" w:rsidTr="00A70833">
        <w:tc>
          <w:tcPr>
            <w:tcW w:w="2348" w:type="pct"/>
            <w:tcBorders>
              <w:top w:val="nil"/>
              <w:left w:val="nil"/>
              <w:bottom w:val="nil"/>
              <w:right w:val="nil"/>
            </w:tcBorders>
          </w:tcPr>
          <w:p w14:paraId="19BCEFB3"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0044666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(0.038)</w:t>
            </w:r>
          </w:p>
        </w:tc>
        <w:tc>
          <w:tcPr>
            <w:tcW w:w="1460" w:type="pct"/>
            <w:tcBorders>
              <w:top w:val="nil"/>
              <w:left w:val="nil"/>
              <w:bottom w:val="nil"/>
              <w:right w:val="nil"/>
            </w:tcBorders>
          </w:tcPr>
          <w:p w14:paraId="5B18E54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(0.038)</w:t>
            </w:r>
          </w:p>
        </w:tc>
      </w:tr>
      <w:tr w:rsidR="00106B6A" w:rsidRPr="00E63430" w14:paraId="326AD758" w14:textId="77777777" w:rsidTr="00A70833">
        <w:tc>
          <w:tcPr>
            <w:tcW w:w="2348" w:type="pct"/>
            <w:tcBorders>
              <w:top w:val="nil"/>
              <w:left w:val="nil"/>
              <w:bottom w:val="nil"/>
              <w:right w:val="nil"/>
            </w:tcBorders>
          </w:tcPr>
          <w:p w14:paraId="4608B462" w14:textId="77777777" w:rsidR="00106B6A" w:rsidRPr="00AC5903" w:rsidRDefault="00106B6A" w:rsidP="00547583">
            <w:pPr>
              <w:widowControl w:val="0"/>
              <w:autoSpaceDE w:val="0"/>
              <w:autoSpaceDN w:val="0"/>
              <w:adjustRightInd w:val="0"/>
              <w:spacing w:after="0" w:line="240" w:lineRule="auto"/>
              <w:rPr>
                <w:rFonts w:ascii="Times New Roman" w:hAnsi="Times New Roman"/>
                <w:lang w:val="en-US"/>
              </w:rPr>
            </w:pPr>
            <w:r w:rsidRPr="00AC5903">
              <w:rPr>
                <w:rFonts w:ascii="Times New Roman" w:hAnsi="Times New Roman"/>
                <w:lang w:val="en-US"/>
              </w:rPr>
              <w:t>Distance to Closest Highway (logged)</w:t>
            </w:r>
          </w:p>
        </w:tc>
        <w:tc>
          <w:tcPr>
            <w:tcW w:w="1192" w:type="pct"/>
            <w:tcBorders>
              <w:top w:val="nil"/>
              <w:left w:val="nil"/>
              <w:bottom w:val="nil"/>
              <w:right w:val="nil"/>
            </w:tcBorders>
          </w:tcPr>
          <w:p w14:paraId="56FCE2A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0.026</w:t>
            </w:r>
          </w:p>
        </w:tc>
        <w:tc>
          <w:tcPr>
            <w:tcW w:w="1460" w:type="pct"/>
            <w:tcBorders>
              <w:top w:val="nil"/>
              <w:left w:val="nil"/>
              <w:bottom w:val="nil"/>
              <w:right w:val="nil"/>
            </w:tcBorders>
          </w:tcPr>
          <w:p w14:paraId="3E8FEC5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0.026</w:t>
            </w:r>
          </w:p>
        </w:tc>
      </w:tr>
      <w:tr w:rsidR="00106B6A" w:rsidRPr="00E63430" w14:paraId="577AF20A" w14:textId="77777777" w:rsidTr="00A70833">
        <w:tc>
          <w:tcPr>
            <w:tcW w:w="2348" w:type="pct"/>
            <w:tcBorders>
              <w:top w:val="nil"/>
              <w:left w:val="nil"/>
              <w:bottom w:val="nil"/>
              <w:right w:val="nil"/>
            </w:tcBorders>
          </w:tcPr>
          <w:p w14:paraId="47D4099C"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2C8179D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(0.031)</w:t>
            </w:r>
          </w:p>
        </w:tc>
        <w:tc>
          <w:tcPr>
            <w:tcW w:w="1460" w:type="pct"/>
            <w:tcBorders>
              <w:top w:val="nil"/>
              <w:left w:val="nil"/>
              <w:bottom w:val="nil"/>
              <w:right w:val="nil"/>
            </w:tcBorders>
          </w:tcPr>
          <w:p w14:paraId="7E2B201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(0.031)</w:t>
            </w:r>
          </w:p>
        </w:tc>
      </w:tr>
      <w:tr w:rsidR="00106B6A" w:rsidRPr="00E63430" w14:paraId="58453080" w14:textId="77777777" w:rsidTr="00A70833">
        <w:tc>
          <w:tcPr>
            <w:tcW w:w="2348" w:type="pct"/>
            <w:tcBorders>
              <w:top w:val="nil"/>
              <w:left w:val="nil"/>
              <w:bottom w:val="nil"/>
              <w:right w:val="nil"/>
            </w:tcBorders>
          </w:tcPr>
          <w:p w14:paraId="22A441D3"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Constant</w:t>
            </w:r>
          </w:p>
        </w:tc>
        <w:tc>
          <w:tcPr>
            <w:tcW w:w="1192" w:type="pct"/>
            <w:tcBorders>
              <w:top w:val="nil"/>
              <w:left w:val="nil"/>
              <w:bottom w:val="nil"/>
              <w:right w:val="nil"/>
            </w:tcBorders>
          </w:tcPr>
          <w:p w14:paraId="127E0D7A" w14:textId="76A58F2B"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7.533***</w:t>
            </w:r>
          </w:p>
        </w:tc>
        <w:tc>
          <w:tcPr>
            <w:tcW w:w="1460" w:type="pct"/>
            <w:tcBorders>
              <w:top w:val="nil"/>
              <w:left w:val="nil"/>
              <w:bottom w:val="nil"/>
              <w:right w:val="nil"/>
            </w:tcBorders>
          </w:tcPr>
          <w:p w14:paraId="08D7C249" w14:textId="487268B8"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7.533***</w:t>
            </w:r>
          </w:p>
        </w:tc>
      </w:tr>
      <w:tr w:rsidR="00106B6A" w:rsidRPr="00E63430" w14:paraId="0C63311A" w14:textId="77777777" w:rsidTr="00A70833">
        <w:tc>
          <w:tcPr>
            <w:tcW w:w="2348" w:type="pct"/>
            <w:tcBorders>
              <w:top w:val="nil"/>
              <w:left w:val="nil"/>
              <w:bottom w:val="nil"/>
              <w:right w:val="nil"/>
            </w:tcBorders>
          </w:tcPr>
          <w:p w14:paraId="7162915D"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p>
        </w:tc>
        <w:tc>
          <w:tcPr>
            <w:tcW w:w="1192" w:type="pct"/>
            <w:tcBorders>
              <w:top w:val="nil"/>
              <w:left w:val="nil"/>
              <w:bottom w:val="nil"/>
              <w:right w:val="nil"/>
            </w:tcBorders>
          </w:tcPr>
          <w:p w14:paraId="6D6F881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(0.491)</w:t>
            </w:r>
          </w:p>
        </w:tc>
        <w:tc>
          <w:tcPr>
            <w:tcW w:w="1460" w:type="pct"/>
            <w:tcBorders>
              <w:top w:val="nil"/>
              <w:left w:val="nil"/>
              <w:bottom w:val="nil"/>
              <w:right w:val="nil"/>
            </w:tcBorders>
          </w:tcPr>
          <w:p w14:paraId="6AC46BA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(0.491)</w:t>
            </w:r>
          </w:p>
        </w:tc>
      </w:tr>
      <w:tr w:rsidR="00106B6A" w:rsidRPr="00E63430" w14:paraId="222E6C04" w14:textId="77777777" w:rsidTr="00A70833">
        <w:tc>
          <w:tcPr>
            <w:tcW w:w="2348" w:type="pct"/>
            <w:tcBorders>
              <w:top w:val="single" w:sz="4" w:space="0" w:color="auto"/>
              <w:left w:val="nil"/>
              <w:bottom w:val="nil"/>
              <w:right w:val="nil"/>
            </w:tcBorders>
          </w:tcPr>
          <w:p w14:paraId="15FA0BAD"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Observations</w:t>
            </w:r>
          </w:p>
        </w:tc>
        <w:tc>
          <w:tcPr>
            <w:tcW w:w="1192" w:type="pct"/>
            <w:tcBorders>
              <w:top w:val="single" w:sz="4" w:space="0" w:color="auto"/>
              <w:left w:val="nil"/>
              <w:bottom w:val="nil"/>
              <w:right w:val="nil"/>
            </w:tcBorders>
          </w:tcPr>
          <w:p w14:paraId="349EA79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c>
          <w:tcPr>
            <w:tcW w:w="1460" w:type="pct"/>
            <w:tcBorders>
              <w:top w:val="single" w:sz="4" w:space="0" w:color="auto"/>
              <w:left w:val="nil"/>
              <w:bottom w:val="nil"/>
              <w:right w:val="nil"/>
            </w:tcBorders>
          </w:tcPr>
          <w:p w14:paraId="458F369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235997</w:t>
            </w:r>
          </w:p>
        </w:tc>
      </w:tr>
      <w:tr w:rsidR="00106B6A" w:rsidRPr="00E63430" w14:paraId="7DCD9856" w14:textId="77777777" w:rsidTr="00A70833">
        <w:tc>
          <w:tcPr>
            <w:tcW w:w="2348" w:type="pct"/>
            <w:tcBorders>
              <w:top w:val="nil"/>
              <w:left w:val="nil"/>
              <w:bottom w:val="nil"/>
              <w:right w:val="nil"/>
            </w:tcBorders>
          </w:tcPr>
          <w:p w14:paraId="69F2A686" w14:textId="68283DAC"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Log </w:t>
            </w:r>
            <w:r w:rsidR="00827712">
              <w:rPr>
                <w:rFonts w:ascii="Times New Roman" w:hAnsi="Times New Roman"/>
              </w:rPr>
              <w:t>L</w:t>
            </w:r>
            <w:r w:rsidRPr="00AC5903">
              <w:rPr>
                <w:rFonts w:ascii="Times New Roman" w:hAnsi="Times New Roman"/>
              </w:rPr>
              <w:t>ikelihood</w:t>
            </w:r>
          </w:p>
        </w:tc>
        <w:tc>
          <w:tcPr>
            <w:tcW w:w="1192" w:type="pct"/>
            <w:tcBorders>
              <w:top w:val="nil"/>
              <w:left w:val="nil"/>
              <w:bottom w:val="nil"/>
              <w:right w:val="nil"/>
            </w:tcBorders>
          </w:tcPr>
          <w:p w14:paraId="1CEB510D" w14:textId="6AD2DFBA"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25326.631</w:t>
            </w:r>
          </w:p>
        </w:tc>
        <w:tc>
          <w:tcPr>
            <w:tcW w:w="1460" w:type="pct"/>
            <w:tcBorders>
              <w:top w:val="nil"/>
              <w:left w:val="nil"/>
              <w:bottom w:val="nil"/>
              <w:right w:val="nil"/>
            </w:tcBorders>
          </w:tcPr>
          <w:p w14:paraId="0A91288E" w14:textId="36DDC028" w:rsidR="00106B6A" w:rsidRPr="00AC5903" w:rsidRDefault="00E63430" w:rsidP="0054758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106B6A" w:rsidRPr="00AC5903">
              <w:rPr>
                <w:rFonts w:ascii="Times New Roman" w:hAnsi="Times New Roman"/>
              </w:rPr>
              <w:t>23338.312</w:t>
            </w:r>
          </w:p>
        </w:tc>
      </w:tr>
      <w:tr w:rsidR="00106B6A" w:rsidRPr="00E63430" w14:paraId="25D37F57" w14:textId="77777777" w:rsidTr="00A70833">
        <w:tc>
          <w:tcPr>
            <w:tcW w:w="2348" w:type="pct"/>
            <w:tcBorders>
              <w:top w:val="nil"/>
              <w:left w:val="nil"/>
              <w:bottom w:val="nil"/>
              <w:right w:val="nil"/>
            </w:tcBorders>
          </w:tcPr>
          <w:p w14:paraId="535A29C1" w14:textId="01E16F44" w:rsidR="00106B6A" w:rsidRPr="00AC5903" w:rsidRDefault="00A70833"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 xml:space="preserve">Time </w:t>
            </w:r>
            <w:r w:rsidR="00106B6A" w:rsidRPr="00AC5903">
              <w:rPr>
                <w:rFonts w:ascii="Times New Roman" w:hAnsi="Times New Roman"/>
              </w:rPr>
              <w:t>Fixed Effects</w:t>
            </w:r>
          </w:p>
        </w:tc>
        <w:tc>
          <w:tcPr>
            <w:tcW w:w="1192" w:type="pct"/>
            <w:tcBorders>
              <w:top w:val="nil"/>
              <w:left w:val="nil"/>
              <w:bottom w:val="nil"/>
              <w:right w:val="nil"/>
            </w:tcBorders>
          </w:tcPr>
          <w:p w14:paraId="4500BD89" w14:textId="16049F19" w:rsidR="00106B6A" w:rsidRPr="00AC5903" w:rsidRDefault="00A70833"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1460" w:type="pct"/>
            <w:tcBorders>
              <w:top w:val="nil"/>
              <w:left w:val="nil"/>
              <w:bottom w:val="nil"/>
              <w:right w:val="nil"/>
            </w:tcBorders>
          </w:tcPr>
          <w:p w14:paraId="4874043D" w14:textId="5071D5E2" w:rsidR="00106B6A" w:rsidRPr="00AC5903" w:rsidRDefault="00A70833"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r>
      <w:tr w:rsidR="00106B6A" w:rsidRPr="00E63430" w14:paraId="70A82060" w14:textId="77777777" w:rsidTr="00A70833">
        <w:tc>
          <w:tcPr>
            <w:tcW w:w="2348" w:type="pct"/>
            <w:tcBorders>
              <w:top w:val="nil"/>
              <w:left w:val="nil"/>
              <w:bottom w:val="single" w:sz="4" w:space="0" w:color="auto"/>
              <w:right w:val="nil"/>
            </w:tcBorders>
          </w:tcPr>
          <w:p w14:paraId="3DC8E4A7" w14:textId="77777777" w:rsidR="00106B6A" w:rsidRPr="00AC5903" w:rsidRDefault="00106B6A" w:rsidP="00547583">
            <w:pPr>
              <w:widowControl w:val="0"/>
              <w:autoSpaceDE w:val="0"/>
              <w:autoSpaceDN w:val="0"/>
              <w:adjustRightInd w:val="0"/>
              <w:spacing w:after="0" w:line="240" w:lineRule="auto"/>
              <w:rPr>
                <w:rFonts w:ascii="Times New Roman" w:hAnsi="Times New Roman"/>
              </w:rPr>
            </w:pPr>
            <w:r w:rsidRPr="00AC5903">
              <w:rPr>
                <w:rFonts w:ascii="Times New Roman" w:hAnsi="Times New Roman"/>
              </w:rPr>
              <w:t>Controls</w:t>
            </w:r>
          </w:p>
        </w:tc>
        <w:tc>
          <w:tcPr>
            <w:tcW w:w="1192" w:type="pct"/>
            <w:tcBorders>
              <w:top w:val="nil"/>
              <w:left w:val="nil"/>
              <w:bottom w:val="single" w:sz="4" w:space="0" w:color="auto"/>
              <w:right w:val="nil"/>
            </w:tcBorders>
          </w:tcPr>
          <w:p w14:paraId="5EF8AF69" w14:textId="1C9005BC" w:rsidR="00106B6A" w:rsidRPr="00AC5903" w:rsidRDefault="00A70833"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c>
          <w:tcPr>
            <w:tcW w:w="1460" w:type="pct"/>
            <w:tcBorders>
              <w:top w:val="nil"/>
              <w:left w:val="nil"/>
              <w:bottom w:val="single" w:sz="4" w:space="0" w:color="auto"/>
              <w:right w:val="nil"/>
            </w:tcBorders>
          </w:tcPr>
          <w:p w14:paraId="056E39B2" w14:textId="2B59AA6A" w:rsidR="00106B6A" w:rsidRPr="00AC5903" w:rsidRDefault="00A70833" w:rsidP="00547583">
            <w:pPr>
              <w:widowControl w:val="0"/>
              <w:autoSpaceDE w:val="0"/>
              <w:autoSpaceDN w:val="0"/>
              <w:adjustRightInd w:val="0"/>
              <w:spacing w:after="0" w:line="240" w:lineRule="auto"/>
              <w:jc w:val="center"/>
              <w:rPr>
                <w:rFonts w:ascii="Times New Roman" w:hAnsi="Times New Roman"/>
              </w:rPr>
            </w:pPr>
            <w:r w:rsidRPr="00AC5903">
              <w:rPr>
                <w:rFonts w:ascii="Times New Roman" w:hAnsi="Times New Roman"/>
              </w:rPr>
              <w:t>Yes</w:t>
            </w:r>
          </w:p>
        </w:tc>
      </w:tr>
    </w:tbl>
    <w:p w14:paraId="41446B15" w14:textId="7A337812" w:rsidR="00A70833" w:rsidRPr="00AC5903" w:rsidRDefault="00827712" w:rsidP="00A70833">
      <w:pPr>
        <w:widowControl w:val="0"/>
        <w:autoSpaceDE w:val="0"/>
        <w:autoSpaceDN w:val="0"/>
        <w:adjustRightInd w:val="0"/>
        <w:spacing w:after="0" w:afterAutospacing="0" w:line="240" w:lineRule="auto"/>
        <w:rPr>
          <w:rFonts w:ascii="Times New Roman" w:hAnsi="Times New Roman"/>
          <w:sz w:val="14"/>
          <w:szCs w:val="14"/>
          <w:lang w:val="en-GB"/>
        </w:rPr>
      </w:pPr>
      <w:r w:rsidRPr="00AC5903">
        <w:rPr>
          <w:rFonts w:ascii="Times New Roman" w:hAnsi="Times New Roman"/>
          <w:sz w:val="14"/>
          <w:szCs w:val="14"/>
          <w:lang w:val="en-GB"/>
        </w:rPr>
        <w:t xml:space="preserve">Note: </w:t>
      </w:r>
      <w:r w:rsidR="00106B6A" w:rsidRPr="00AC5903">
        <w:rPr>
          <w:rFonts w:ascii="Times New Roman" w:hAnsi="Times New Roman"/>
          <w:sz w:val="14"/>
          <w:szCs w:val="14"/>
          <w:lang w:val="en-GB"/>
        </w:rPr>
        <w:t>Standard errors in parentheses</w:t>
      </w:r>
      <w:r w:rsidRPr="00AC5903">
        <w:rPr>
          <w:rFonts w:ascii="Times New Roman" w:hAnsi="Times New Roman"/>
          <w:sz w:val="14"/>
          <w:szCs w:val="14"/>
          <w:lang w:val="en-GB"/>
        </w:rPr>
        <w:t>;</w:t>
      </w:r>
    </w:p>
    <w:p w14:paraId="7886C5BC" w14:textId="0C3C8F54" w:rsidR="00106B6A" w:rsidRPr="00AC5903" w:rsidRDefault="00106B6A" w:rsidP="00A70833">
      <w:pPr>
        <w:widowControl w:val="0"/>
        <w:autoSpaceDE w:val="0"/>
        <w:autoSpaceDN w:val="0"/>
        <w:adjustRightInd w:val="0"/>
        <w:spacing w:after="0" w:afterAutospacing="0" w:line="240" w:lineRule="auto"/>
        <w:rPr>
          <w:rFonts w:ascii="Times New Roman" w:hAnsi="Times New Roman"/>
          <w:sz w:val="14"/>
          <w:szCs w:val="14"/>
        </w:rPr>
      </w:pPr>
      <w:r w:rsidRPr="00AC5903">
        <w:rPr>
          <w:rFonts w:ascii="Times New Roman" w:hAnsi="Times New Roman"/>
          <w:sz w:val="14"/>
          <w:szCs w:val="14"/>
        </w:rPr>
        <w:t># p&lt;0.10, * p&lt;0.05, ** p&lt;0.01, *** p&lt;0.001</w:t>
      </w:r>
      <w:r w:rsidR="00827712">
        <w:rPr>
          <w:rFonts w:ascii="Times New Roman" w:hAnsi="Times New Roman"/>
          <w:sz w:val="14"/>
          <w:szCs w:val="14"/>
        </w:rPr>
        <w:t>.</w:t>
      </w:r>
    </w:p>
    <w:p w14:paraId="25EA86F2" w14:textId="77777777" w:rsidR="00A70833" w:rsidRPr="00AC5903" w:rsidRDefault="00A70833" w:rsidP="00A70833">
      <w:pPr>
        <w:widowControl w:val="0"/>
        <w:autoSpaceDE w:val="0"/>
        <w:autoSpaceDN w:val="0"/>
        <w:adjustRightInd w:val="0"/>
        <w:spacing w:after="0" w:afterAutospacing="0" w:line="240" w:lineRule="auto"/>
        <w:rPr>
          <w:rFonts w:ascii="Times New Roman" w:hAnsi="Times New Roman"/>
          <w:sz w:val="14"/>
          <w:szCs w:val="14"/>
        </w:rPr>
      </w:pPr>
    </w:p>
    <w:p w14:paraId="201F9FB7" w14:textId="77777777" w:rsidR="00B23D01" w:rsidRPr="00AC5903" w:rsidRDefault="00B23D01" w:rsidP="00A70833">
      <w:pPr>
        <w:widowControl w:val="0"/>
        <w:autoSpaceDE w:val="0"/>
        <w:autoSpaceDN w:val="0"/>
        <w:adjustRightInd w:val="0"/>
        <w:spacing w:after="0" w:afterAutospacing="0" w:line="240" w:lineRule="auto"/>
        <w:rPr>
          <w:rFonts w:ascii="Times New Roman" w:hAnsi="Times New Roman"/>
          <w:sz w:val="14"/>
          <w:szCs w:val="14"/>
        </w:rPr>
      </w:pPr>
    </w:p>
    <w:p w14:paraId="2A8D4316" w14:textId="77777777" w:rsidR="00A70833" w:rsidRPr="00AC5903" w:rsidRDefault="00A70833" w:rsidP="00A70833">
      <w:pPr>
        <w:widowControl w:val="0"/>
        <w:autoSpaceDE w:val="0"/>
        <w:autoSpaceDN w:val="0"/>
        <w:adjustRightInd w:val="0"/>
        <w:spacing w:after="0" w:afterAutospacing="0" w:line="240" w:lineRule="auto"/>
        <w:rPr>
          <w:rFonts w:ascii="Times New Roman" w:hAnsi="Times New Roman"/>
          <w:sz w:val="14"/>
          <w:szCs w:val="14"/>
        </w:rPr>
      </w:pPr>
    </w:p>
    <w:p w14:paraId="29E76892" w14:textId="77777777" w:rsidR="00E940F0" w:rsidRPr="00AC5903" w:rsidRDefault="00E940F0" w:rsidP="00A70833">
      <w:pPr>
        <w:widowControl w:val="0"/>
        <w:autoSpaceDE w:val="0"/>
        <w:autoSpaceDN w:val="0"/>
        <w:adjustRightInd w:val="0"/>
        <w:spacing w:after="0" w:afterAutospacing="0" w:line="240" w:lineRule="auto"/>
        <w:rPr>
          <w:rFonts w:ascii="Times New Roman" w:hAnsi="Times New Roman"/>
          <w:sz w:val="14"/>
          <w:szCs w:val="14"/>
        </w:rPr>
      </w:pPr>
    </w:p>
    <w:p w14:paraId="655CC3CB" w14:textId="5F9387DC" w:rsidR="00106B6A" w:rsidRPr="00AC5903" w:rsidRDefault="00B802B4" w:rsidP="00F52F33">
      <w:pPr>
        <w:pStyle w:val="Heading4"/>
        <w:rPr>
          <w:rFonts w:ascii="Times New Roman" w:hAnsi="Times New Roman" w:cs="Times New Roman"/>
          <w:b w:val="0"/>
          <w:bCs/>
          <w:sz w:val="18"/>
          <w:szCs w:val="18"/>
          <w:lang w:val="en-US"/>
        </w:rPr>
      </w:pPr>
      <w:r w:rsidRPr="00AC5903">
        <w:rPr>
          <w:rFonts w:ascii="Times New Roman" w:hAnsi="Times New Roman" w:cs="Times New Roman"/>
          <w:b w:val="0"/>
          <w:bCs/>
          <w:lang w:val="en-US"/>
        </w:rPr>
        <w:t>Table 2.</w:t>
      </w:r>
      <w:r w:rsidR="00F04202" w:rsidRPr="00AC5903">
        <w:rPr>
          <w:rFonts w:ascii="Times New Roman" w:hAnsi="Times New Roman" w:cs="Times New Roman"/>
          <w:b w:val="0"/>
          <w:bCs/>
          <w:lang w:val="en-US"/>
        </w:rPr>
        <w:t>9</w:t>
      </w:r>
      <w:r w:rsidR="00A407CC" w:rsidRPr="00AC5903">
        <w:rPr>
          <w:rFonts w:ascii="Times New Roman" w:hAnsi="Times New Roman" w:cs="Times New Roman"/>
          <w:b w:val="0"/>
          <w:bCs/>
          <w:lang w:val="en-US"/>
        </w:rPr>
        <w:t>.</w:t>
      </w:r>
      <w:r w:rsidR="00A70833" w:rsidRPr="00AC5903">
        <w:rPr>
          <w:rFonts w:ascii="Times New Roman" w:hAnsi="Times New Roman" w:cs="Times New Roman"/>
          <w:b w:val="0"/>
          <w:bCs/>
          <w:lang w:val="en-US"/>
        </w:rPr>
        <w:t>A.2.</w:t>
      </w:r>
      <w:r w:rsidRPr="00AC5903">
        <w:rPr>
          <w:rFonts w:ascii="Times New Roman" w:hAnsi="Times New Roman" w:cs="Times New Roman"/>
          <w:b w:val="0"/>
          <w:bCs/>
          <w:lang w:val="en-US"/>
        </w:rPr>
        <w:t xml:space="preserve"> Effects on Total Killings</w:t>
      </w:r>
    </w:p>
    <w:tbl>
      <w:tblPr>
        <w:tblW w:w="5000" w:type="pct"/>
        <w:tblLook w:val="0000" w:firstRow="0" w:lastRow="0" w:firstColumn="0" w:lastColumn="0" w:noHBand="0" w:noVBand="0"/>
      </w:tblPr>
      <w:tblGrid>
        <w:gridCol w:w="1376"/>
        <w:gridCol w:w="1066"/>
        <w:gridCol w:w="1066"/>
        <w:gridCol w:w="1066"/>
        <w:gridCol w:w="1066"/>
        <w:gridCol w:w="1066"/>
        <w:gridCol w:w="1066"/>
        <w:gridCol w:w="1066"/>
      </w:tblGrid>
      <w:tr w:rsidR="00106B6A" w:rsidRPr="00E63430" w14:paraId="2CF0D40E" w14:textId="77777777" w:rsidTr="00547583">
        <w:tc>
          <w:tcPr>
            <w:tcW w:w="778" w:type="pct"/>
            <w:tcBorders>
              <w:top w:val="single" w:sz="4" w:space="0" w:color="auto"/>
              <w:left w:val="nil"/>
              <w:bottom w:val="nil"/>
              <w:right w:val="nil"/>
            </w:tcBorders>
          </w:tcPr>
          <w:p w14:paraId="32D01E62"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lang w:val="en-US"/>
              </w:rPr>
            </w:pPr>
          </w:p>
        </w:tc>
        <w:tc>
          <w:tcPr>
            <w:tcW w:w="603" w:type="pct"/>
            <w:tcBorders>
              <w:top w:val="single" w:sz="4" w:space="0" w:color="auto"/>
              <w:left w:val="nil"/>
              <w:bottom w:val="nil"/>
              <w:right w:val="nil"/>
            </w:tcBorders>
          </w:tcPr>
          <w:p w14:paraId="752A750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w:t>
            </w:r>
          </w:p>
        </w:tc>
        <w:tc>
          <w:tcPr>
            <w:tcW w:w="603" w:type="pct"/>
            <w:tcBorders>
              <w:top w:val="single" w:sz="4" w:space="0" w:color="auto"/>
              <w:left w:val="nil"/>
              <w:bottom w:val="nil"/>
              <w:right w:val="nil"/>
            </w:tcBorders>
          </w:tcPr>
          <w:p w14:paraId="78D9AA0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w:t>
            </w:r>
          </w:p>
        </w:tc>
        <w:tc>
          <w:tcPr>
            <w:tcW w:w="603" w:type="pct"/>
            <w:tcBorders>
              <w:top w:val="single" w:sz="4" w:space="0" w:color="auto"/>
              <w:left w:val="nil"/>
              <w:bottom w:val="nil"/>
              <w:right w:val="nil"/>
            </w:tcBorders>
          </w:tcPr>
          <w:p w14:paraId="515C7F78"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(3)</w:t>
            </w:r>
          </w:p>
        </w:tc>
        <w:tc>
          <w:tcPr>
            <w:tcW w:w="603" w:type="pct"/>
            <w:tcBorders>
              <w:top w:val="single" w:sz="4" w:space="0" w:color="auto"/>
              <w:left w:val="nil"/>
              <w:bottom w:val="nil"/>
              <w:right w:val="nil"/>
            </w:tcBorders>
          </w:tcPr>
          <w:p w14:paraId="64930FF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(4)</w:t>
            </w:r>
          </w:p>
        </w:tc>
        <w:tc>
          <w:tcPr>
            <w:tcW w:w="603" w:type="pct"/>
            <w:tcBorders>
              <w:top w:val="single" w:sz="4" w:space="0" w:color="auto"/>
              <w:left w:val="nil"/>
              <w:bottom w:val="nil"/>
              <w:right w:val="nil"/>
            </w:tcBorders>
          </w:tcPr>
          <w:p w14:paraId="78D8236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(5)</w:t>
            </w:r>
          </w:p>
        </w:tc>
        <w:tc>
          <w:tcPr>
            <w:tcW w:w="603" w:type="pct"/>
            <w:tcBorders>
              <w:top w:val="single" w:sz="4" w:space="0" w:color="auto"/>
              <w:left w:val="nil"/>
              <w:bottom w:val="nil"/>
              <w:right w:val="nil"/>
            </w:tcBorders>
          </w:tcPr>
          <w:p w14:paraId="16D270B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(6)</w:t>
            </w:r>
          </w:p>
        </w:tc>
        <w:tc>
          <w:tcPr>
            <w:tcW w:w="603" w:type="pct"/>
            <w:tcBorders>
              <w:top w:val="single" w:sz="4" w:space="0" w:color="auto"/>
              <w:left w:val="nil"/>
              <w:bottom w:val="nil"/>
              <w:right w:val="nil"/>
            </w:tcBorders>
          </w:tcPr>
          <w:p w14:paraId="223A2D8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(7)</w:t>
            </w:r>
          </w:p>
        </w:tc>
      </w:tr>
      <w:tr w:rsidR="00106B6A" w:rsidRPr="00E63430" w14:paraId="5BC66002" w14:textId="77777777" w:rsidTr="00547583">
        <w:tc>
          <w:tcPr>
            <w:tcW w:w="778" w:type="pct"/>
            <w:tcBorders>
              <w:top w:val="nil"/>
              <w:left w:val="nil"/>
              <w:bottom w:val="nil"/>
              <w:right w:val="nil"/>
            </w:tcBorders>
          </w:tcPr>
          <w:p w14:paraId="2E03F248"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p>
        </w:tc>
        <w:tc>
          <w:tcPr>
            <w:tcW w:w="603" w:type="pct"/>
            <w:tcBorders>
              <w:top w:val="nil"/>
              <w:left w:val="nil"/>
              <w:bottom w:val="nil"/>
              <w:right w:val="nil"/>
            </w:tcBorders>
          </w:tcPr>
          <w:p w14:paraId="68727BC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Distance to Closest Pipeline</w:t>
            </w:r>
          </w:p>
        </w:tc>
        <w:tc>
          <w:tcPr>
            <w:tcW w:w="603" w:type="pct"/>
            <w:tcBorders>
              <w:top w:val="nil"/>
              <w:left w:val="nil"/>
              <w:bottom w:val="nil"/>
              <w:right w:val="nil"/>
            </w:tcBorders>
          </w:tcPr>
          <w:p w14:paraId="0B03C0B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Refinery</w:t>
            </w:r>
          </w:p>
        </w:tc>
        <w:tc>
          <w:tcPr>
            <w:tcW w:w="603" w:type="pct"/>
            <w:tcBorders>
              <w:top w:val="nil"/>
              <w:left w:val="nil"/>
              <w:bottom w:val="nil"/>
              <w:right w:val="nil"/>
            </w:tcBorders>
          </w:tcPr>
          <w:p w14:paraId="2A05C9A9" w14:textId="7421936C"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sz w:val="20"/>
                <w:szCs w:val="20"/>
                <w:lang w:val="en-US"/>
              </w:rPr>
              <w:t xml:space="preserve">Refinery </w:t>
            </w:r>
            <w:r w:rsidR="00827712">
              <w:rPr>
                <w:rFonts w:ascii="Times New Roman" w:hAnsi="Times New Roman"/>
                <w:sz w:val="20"/>
                <w:szCs w:val="20"/>
                <w:lang w:val="en-US"/>
              </w:rPr>
              <w:t>×</w:t>
            </w:r>
            <w:r w:rsidRPr="00AC5903">
              <w:rPr>
                <w:rFonts w:ascii="Times New Roman" w:hAnsi="Times New Roman"/>
                <w:sz w:val="20"/>
                <w:szCs w:val="20"/>
                <w:lang w:val="en-US"/>
              </w:rPr>
              <w:t xml:space="preserve"> Distance to Closest Pipeline</w:t>
            </w:r>
          </w:p>
        </w:tc>
        <w:tc>
          <w:tcPr>
            <w:tcW w:w="603" w:type="pct"/>
            <w:tcBorders>
              <w:top w:val="nil"/>
              <w:left w:val="nil"/>
              <w:bottom w:val="nil"/>
              <w:right w:val="nil"/>
            </w:tcBorders>
          </w:tcPr>
          <w:p w14:paraId="3B16184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Distance to US Border</w:t>
            </w:r>
          </w:p>
        </w:tc>
        <w:tc>
          <w:tcPr>
            <w:tcW w:w="603" w:type="pct"/>
            <w:tcBorders>
              <w:top w:val="nil"/>
              <w:left w:val="nil"/>
              <w:bottom w:val="nil"/>
              <w:right w:val="nil"/>
            </w:tcBorders>
          </w:tcPr>
          <w:p w14:paraId="59AF663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Distance to Closest Port</w:t>
            </w:r>
          </w:p>
        </w:tc>
        <w:tc>
          <w:tcPr>
            <w:tcW w:w="603" w:type="pct"/>
            <w:tcBorders>
              <w:top w:val="nil"/>
              <w:left w:val="nil"/>
              <w:bottom w:val="nil"/>
              <w:right w:val="nil"/>
            </w:tcBorders>
          </w:tcPr>
          <w:p w14:paraId="38F12BD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Distance to Closest Airport</w:t>
            </w:r>
          </w:p>
        </w:tc>
        <w:tc>
          <w:tcPr>
            <w:tcW w:w="603" w:type="pct"/>
            <w:tcBorders>
              <w:top w:val="nil"/>
              <w:left w:val="nil"/>
              <w:bottom w:val="nil"/>
              <w:right w:val="nil"/>
            </w:tcBorders>
          </w:tcPr>
          <w:p w14:paraId="172AB09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Distance to Closest Highway</w:t>
            </w:r>
          </w:p>
        </w:tc>
      </w:tr>
      <w:tr w:rsidR="00106B6A" w:rsidRPr="00E63430" w14:paraId="794E93F9" w14:textId="77777777" w:rsidTr="00547583">
        <w:tc>
          <w:tcPr>
            <w:tcW w:w="778" w:type="pct"/>
            <w:tcBorders>
              <w:top w:val="single" w:sz="4" w:space="0" w:color="auto"/>
              <w:left w:val="nil"/>
              <w:bottom w:val="nil"/>
              <w:right w:val="nil"/>
            </w:tcBorders>
          </w:tcPr>
          <w:p w14:paraId="645E18EC"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r w:rsidRPr="00AC5903">
              <w:rPr>
                <w:rFonts w:ascii="Times New Roman" w:hAnsi="Times New Roman"/>
                <w:sz w:val="20"/>
                <w:szCs w:val="20"/>
              </w:rPr>
              <w:t>Indirect</w:t>
            </w:r>
          </w:p>
        </w:tc>
        <w:tc>
          <w:tcPr>
            <w:tcW w:w="603" w:type="pct"/>
            <w:tcBorders>
              <w:top w:val="single" w:sz="4" w:space="0" w:color="auto"/>
              <w:left w:val="nil"/>
              <w:bottom w:val="nil"/>
              <w:right w:val="nil"/>
            </w:tcBorders>
          </w:tcPr>
          <w:p w14:paraId="08EEFAA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1.395***</w:t>
            </w:r>
          </w:p>
        </w:tc>
        <w:tc>
          <w:tcPr>
            <w:tcW w:w="603" w:type="pct"/>
            <w:tcBorders>
              <w:top w:val="single" w:sz="4" w:space="0" w:color="auto"/>
              <w:left w:val="nil"/>
              <w:bottom w:val="nil"/>
              <w:right w:val="nil"/>
            </w:tcBorders>
          </w:tcPr>
          <w:p w14:paraId="531318E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1.192</w:t>
            </w:r>
          </w:p>
        </w:tc>
        <w:tc>
          <w:tcPr>
            <w:tcW w:w="603" w:type="pct"/>
            <w:tcBorders>
              <w:top w:val="single" w:sz="4" w:space="0" w:color="auto"/>
              <w:left w:val="nil"/>
              <w:bottom w:val="nil"/>
              <w:right w:val="nil"/>
            </w:tcBorders>
          </w:tcPr>
          <w:p w14:paraId="1EB0661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1.511</w:t>
            </w:r>
          </w:p>
        </w:tc>
        <w:tc>
          <w:tcPr>
            <w:tcW w:w="603" w:type="pct"/>
            <w:tcBorders>
              <w:top w:val="single" w:sz="4" w:space="0" w:color="auto"/>
              <w:left w:val="nil"/>
              <w:bottom w:val="nil"/>
              <w:right w:val="nil"/>
            </w:tcBorders>
          </w:tcPr>
          <w:p w14:paraId="704A1F7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0.545***</w:t>
            </w:r>
          </w:p>
        </w:tc>
        <w:tc>
          <w:tcPr>
            <w:tcW w:w="603" w:type="pct"/>
            <w:tcBorders>
              <w:top w:val="single" w:sz="4" w:space="0" w:color="auto"/>
              <w:left w:val="nil"/>
              <w:bottom w:val="nil"/>
              <w:right w:val="nil"/>
            </w:tcBorders>
          </w:tcPr>
          <w:p w14:paraId="66A68D5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0.834**</w:t>
            </w:r>
          </w:p>
        </w:tc>
        <w:tc>
          <w:tcPr>
            <w:tcW w:w="603" w:type="pct"/>
            <w:tcBorders>
              <w:top w:val="single" w:sz="4" w:space="0" w:color="auto"/>
              <w:left w:val="nil"/>
              <w:bottom w:val="nil"/>
              <w:right w:val="nil"/>
            </w:tcBorders>
          </w:tcPr>
          <w:p w14:paraId="1E88625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0.894#</w:t>
            </w:r>
          </w:p>
        </w:tc>
        <w:tc>
          <w:tcPr>
            <w:tcW w:w="603" w:type="pct"/>
            <w:tcBorders>
              <w:top w:val="single" w:sz="4" w:space="0" w:color="auto"/>
              <w:left w:val="nil"/>
              <w:bottom w:val="nil"/>
              <w:right w:val="nil"/>
            </w:tcBorders>
          </w:tcPr>
          <w:p w14:paraId="7130D45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1.046</w:t>
            </w:r>
          </w:p>
        </w:tc>
      </w:tr>
      <w:tr w:rsidR="00106B6A" w:rsidRPr="00E63430" w14:paraId="056BD075" w14:textId="77777777" w:rsidTr="00547583">
        <w:tc>
          <w:tcPr>
            <w:tcW w:w="778" w:type="pct"/>
            <w:tcBorders>
              <w:top w:val="nil"/>
              <w:left w:val="nil"/>
              <w:bottom w:val="nil"/>
              <w:right w:val="nil"/>
            </w:tcBorders>
          </w:tcPr>
          <w:p w14:paraId="568FA23B"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p>
        </w:tc>
        <w:tc>
          <w:tcPr>
            <w:tcW w:w="603" w:type="pct"/>
            <w:tcBorders>
              <w:top w:val="nil"/>
              <w:left w:val="nil"/>
              <w:bottom w:val="nil"/>
              <w:right w:val="nil"/>
            </w:tcBorders>
          </w:tcPr>
          <w:p w14:paraId="5F4F852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(0.064)</w:t>
            </w:r>
          </w:p>
        </w:tc>
        <w:tc>
          <w:tcPr>
            <w:tcW w:w="603" w:type="pct"/>
            <w:tcBorders>
              <w:top w:val="nil"/>
              <w:left w:val="nil"/>
              <w:bottom w:val="nil"/>
              <w:right w:val="nil"/>
            </w:tcBorders>
          </w:tcPr>
          <w:p w14:paraId="08B318B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(1.268)</w:t>
            </w:r>
          </w:p>
        </w:tc>
        <w:tc>
          <w:tcPr>
            <w:tcW w:w="603" w:type="pct"/>
            <w:tcBorders>
              <w:top w:val="nil"/>
              <w:left w:val="nil"/>
              <w:bottom w:val="nil"/>
              <w:right w:val="nil"/>
            </w:tcBorders>
          </w:tcPr>
          <w:p w14:paraId="59C7A9C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(1.006)</w:t>
            </w:r>
          </w:p>
        </w:tc>
        <w:tc>
          <w:tcPr>
            <w:tcW w:w="603" w:type="pct"/>
            <w:tcBorders>
              <w:top w:val="nil"/>
              <w:left w:val="nil"/>
              <w:bottom w:val="nil"/>
              <w:right w:val="nil"/>
            </w:tcBorders>
          </w:tcPr>
          <w:p w14:paraId="5BC9F35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(0.036)</w:t>
            </w:r>
          </w:p>
        </w:tc>
        <w:tc>
          <w:tcPr>
            <w:tcW w:w="603" w:type="pct"/>
            <w:tcBorders>
              <w:top w:val="nil"/>
              <w:left w:val="nil"/>
              <w:bottom w:val="nil"/>
              <w:right w:val="nil"/>
            </w:tcBorders>
          </w:tcPr>
          <w:p w14:paraId="6D89309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(0.050)</w:t>
            </w:r>
          </w:p>
        </w:tc>
        <w:tc>
          <w:tcPr>
            <w:tcW w:w="603" w:type="pct"/>
            <w:tcBorders>
              <w:top w:val="nil"/>
              <w:left w:val="nil"/>
              <w:bottom w:val="nil"/>
              <w:right w:val="nil"/>
            </w:tcBorders>
          </w:tcPr>
          <w:p w14:paraId="4319DE7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(0.059)</w:t>
            </w:r>
          </w:p>
        </w:tc>
        <w:tc>
          <w:tcPr>
            <w:tcW w:w="603" w:type="pct"/>
            <w:tcBorders>
              <w:top w:val="nil"/>
              <w:left w:val="nil"/>
              <w:bottom w:val="nil"/>
              <w:right w:val="nil"/>
            </w:tcBorders>
          </w:tcPr>
          <w:p w14:paraId="5278F56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(0.056)</w:t>
            </w:r>
          </w:p>
        </w:tc>
      </w:tr>
      <w:tr w:rsidR="00106B6A" w:rsidRPr="00E63430" w14:paraId="43109145" w14:textId="77777777" w:rsidTr="00547583">
        <w:tc>
          <w:tcPr>
            <w:tcW w:w="778" w:type="pct"/>
            <w:tcBorders>
              <w:top w:val="nil"/>
              <w:left w:val="nil"/>
              <w:bottom w:val="nil"/>
              <w:right w:val="nil"/>
            </w:tcBorders>
          </w:tcPr>
          <w:p w14:paraId="1428D007"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r w:rsidRPr="00AC5903">
              <w:rPr>
                <w:rFonts w:ascii="Times New Roman" w:hAnsi="Times New Roman"/>
                <w:sz w:val="20"/>
                <w:szCs w:val="20"/>
              </w:rPr>
              <w:t>Direct</w:t>
            </w:r>
          </w:p>
        </w:tc>
        <w:tc>
          <w:tcPr>
            <w:tcW w:w="603" w:type="pct"/>
            <w:tcBorders>
              <w:top w:val="nil"/>
              <w:left w:val="nil"/>
              <w:bottom w:val="nil"/>
              <w:right w:val="nil"/>
            </w:tcBorders>
          </w:tcPr>
          <w:p w14:paraId="7CC166D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1.273***</w:t>
            </w:r>
          </w:p>
        </w:tc>
        <w:tc>
          <w:tcPr>
            <w:tcW w:w="603" w:type="pct"/>
            <w:tcBorders>
              <w:top w:val="nil"/>
              <w:left w:val="nil"/>
              <w:bottom w:val="nil"/>
              <w:right w:val="nil"/>
            </w:tcBorders>
          </w:tcPr>
          <w:p w14:paraId="22945A0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0.637</w:t>
            </w:r>
          </w:p>
        </w:tc>
        <w:tc>
          <w:tcPr>
            <w:tcW w:w="603" w:type="pct"/>
            <w:tcBorders>
              <w:top w:val="nil"/>
              <w:left w:val="nil"/>
              <w:bottom w:val="nil"/>
              <w:right w:val="nil"/>
            </w:tcBorders>
          </w:tcPr>
          <w:p w14:paraId="304F3A8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0.885</w:t>
            </w:r>
          </w:p>
        </w:tc>
        <w:tc>
          <w:tcPr>
            <w:tcW w:w="603" w:type="pct"/>
            <w:tcBorders>
              <w:top w:val="nil"/>
              <w:left w:val="nil"/>
              <w:bottom w:val="nil"/>
              <w:right w:val="nil"/>
            </w:tcBorders>
          </w:tcPr>
          <w:p w14:paraId="6A85216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0.663***</w:t>
            </w:r>
          </w:p>
        </w:tc>
        <w:tc>
          <w:tcPr>
            <w:tcW w:w="603" w:type="pct"/>
            <w:tcBorders>
              <w:top w:val="nil"/>
              <w:left w:val="nil"/>
              <w:bottom w:val="nil"/>
              <w:right w:val="nil"/>
            </w:tcBorders>
          </w:tcPr>
          <w:p w14:paraId="105FA738"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0.897***</w:t>
            </w:r>
          </w:p>
        </w:tc>
        <w:tc>
          <w:tcPr>
            <w:tcW w:w="603" w:type="pct"/>
            <w:tcBorders>
              <w:top w:val="nil"/>
              <w:left w:val="nil"/>
              <w:bottom w:val="nil"/>
              <w:right w:val="nil"/>
            </w:tcBorders>
          </w:tcPr>
          <w:p w14:paraId="409EBC4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1.214***</w:t>
            </w:r>
          </w:p>
        </w:tc>
        <w:tc>
          <w:tcPr>
            <w:tcW w:w="603" w:type="pct"/>
            <w:tcBorders>
              <w:top w:val="nil"/>
              <w:left w:val="nil"/>
              <w:bottom w:val="nil"/>
              <w:right w:val="nil"/>
            </w:tcBorders>
          </w:tcPr>
          <w:p w14:paraId="24AAAF3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1.069***</w:t>
            </w:r>
          </w:p>
        </w:tc>
      </w:tr>
      <w:tr w:rsidR="00106B6A" w:rsidRPr="00E63430" w14:paraId="0DD35202" w14:textId="77777777" w:rsidTr="00547583">
        <w:tc>
          <w:tcPr>
            <w:tcW w:w="778" w:type="pct"/>
            <w:tcBorders>
              <w:top w:val="nil"/>
              <w:left w:val="nil"/>
              <w:bottom w:val="nil"/>
              <w:right w:val="nil"/>
            </w:tcBorders>
          </w:tcPr>
          <w:p w14:paraId="6DA1D80F"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p>
        </w:tc>
        <w:tc>
          <w:tcPr>
            <w:tcW w:w="603" w:type="pct"/>
            <w:tcBorders>
              <w:top w:val="nil"/>
              <w:left w:val="nil"/>
              <w:bottom w:val="nil"/>
              <w:right w:val="nil"/>
            </w:tcBorders>
          </w:tcPr>
          <w:p w14:paraId="74EAA90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(0.018)</w:t>
            </w:r>
          </w:p>
        </w:tc>
        <w:tc>
          <w:tcPr>
            <w:tcW w:w="603" w:type="pct"/>
            <w:tcBorders>
              <w:top w:val="nil"/>
              <w:left w:val="nil"/>
              <w:bottom w:val="nil"/>
              <w:right w:val="nil"/>
            </w:tcBorders>
          </w:tcPr>
          <w:p w14:paraId="6963CC8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(0.252)</w:t>
            </w:r>
          </w:p>
        </w:tc>
        <w:tc>
          <w:tcPr>
            <w:tcW w:w="603" w:type="pct"/>
            <w:tcBorders>
              <w:top w:val="nil"/>
              <w:left w:val="nil"/>
              <w:bottom w:val="nil"/>
              <w:right w:val="nil"/>
            </w:tcBorders>
          </w:tcPr>
          <w:p w14:paraId="34AB616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(0.240)</w:t>
            </w:r>
          </w:p>
        </w:tc>
        <w:tc>
          <w:tcPr>
            <w:tcW w:w="603" w:type="pct"/>
            <w:tcBorders>
              <w:top w:val="nil"/>
              <w:left w:val="nil"/>
              <w:bottom w:val="nil"/>
              <w:right w:val="nil"/>
            </w:tcBorders>
          </w:tcPr>
          <w:p w14:paraId="2DC4123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(0.016)</w:t>
            </w:r>
          </w:p>
        </w:tc>
        <w:tc>
          <w:tcPr>
            <w:tcW w:w="603" w:type="pct"/>
            <w:tcBorders>
              <w:top w:val="nil"/>
              <w:left w:val="nil"/>
              <w:bottom w:val="nil"/>
              <w:right w:val="nil"/>
            </w:tcBorders>
          </w:tcPr>
          <w:p w14:paraId="55FACBF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(0.019)</w:t>
            </w:r>
          </w:p>
        </w:tc>
        <w:tc>
          <w:tcPr>
            <w:tcW w:w="603" w:type="pct"/>
            <w:tcBorders>
              <w:top w:val="nil"/>
              <w:left w:val="nil"/>
              <w:bottom w:val="nil"/>
              <w:right w:val="nil"/>
            </w:tcBorders>
          </w:tcPr>
          <w:p w14:paraId="116FF80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(0.029)</w:t>
            </w:r>
          </w:p>
        </w:tc>
        <w:tc>
          <w:tcPr>
            <w:tcW w:w="603" w:type="pct"/>
            <w:tcBorders>
              <w:top w:val="nil"/>
              <w:left w:val="nil"/>
              <w:bottom w:val="nil"/>
              <w:right w:val="nil"/>
            </w:tcBorders>
          </w:tcPr>
          <w:p w14:paraId="0F8C20C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(0.015)</w:t>
            </w:r>
          </w:p>
        </w:tc>
      </w:tr>
      <w:tr w:rsidR="00106B6A" w:rsidRPr="00E63430" w14:paraId="122285BF" w14:textId="77777777" w:rsidTr="00547583">
        <w:tc>
          <w:tcPr>
            <w:tcW w:w="778" w:type="pct"/>
            <w:tcBorders>
              <w:top w:val="nil"/>
              <w:left w:val="nil"/>
              <w:bottom w:val="nil"/>
              <w:right w:val="nil"/>
            </w:tcBorders>
          </w:tcPr>
          <w:p w14:paraId="7EFDE207"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r w:rsidRPr="00AC5903">
              <w:rPr>
                <w:rFonts w:ascii="Times New Roman" w:hAnsi="Times New Roman"/>
                <w:sz w:val="20"/>
                <w:szCs w:val="20"/>
              </w:rPr>
              <w:t>Total</w:t>
            </w:r>
          </w:p>
        </w:tc>
        <w:tc>
          <w:tcPr>
            <w:tcW w:w="603" w:type="pct"/>
            <w:tcBorders>
              <w:top w:val="nil"/>
              <w:left w:val="nil"/>
              <w:bottom w:val="nil"/>
              <w:right w:val="nil"/>
            </w:tcBorders>
          </w:tcPr>
          <w:p w14:paraId="6CD5156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1.775***</w:t>
            </w:r>
          </w:p>
        </w:tc>
        <w:tc>
          <w:tcPr>
            <w:tcW w:w="603" w:type="pct"/>
            <w:tcBorders>
              <w:top w:val="nil"/>
              <w:left w:val="nil"/>
              <w:bottom w:val="nil"/>
              <w:right w:val="nil"/>
            </w:tcBorders>
          </w:tcPr>
          <w:p w14:paraId="45A43CE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0.759</w:t>
            </w:r>
          </w:p>
        </w:tc>
        <w:tc>
          <w:tcPr>
            <w:tcW w:w="603" w:type="pct"/>
            <w:tcBorders>
              <w:top w:val="nil"/>
              <w:left w:val="nil"/>
              <w:bottom w:val="nil"/>
              <w:right w:val="nil"/>
            </w:tcBorders>
          </w:tcPr>
          <w:p w14:paraId="48C26F2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1.337</w:t>
            </w:r>
          </w:p>
        </w:tc>
        <w:tc>
          <w:tcPr>
            <w:tcW w:w="603" w:type="pct"/>
            <w:tcBorders>
              <w:top w:val="nil"/>
              <w:left w:val="nil"/>
              <w:bottom w:val="nil"/>
              <w:right w:val="nil"/>
            </w:tcBorders>
          </w:tcPr>
          <w:p w14:paraId="662FB65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0.361***</w:t>
            </w:r>
          </w:p>
        </w:tc>
        <w:tc>
          <w:tcPr>
            <w:tcW w:w="603" w:type="pct"/>
            <w:tcBorders>
              <w:top w:val="nil"/>
              <w:left w:val="nil"/>
              <w:bottom w:val="nil"/>
              <w:right w:val="nil"/>
            </w:tcBorders>
          </w:tcPr>
          <w:p w14:paraId="4F73DD4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0.747***</w:t>
            </w:r>
          </w:p>
        </w:tc>
        <w:tc>
          <w:tcPr>
            <w:tcW w:w="603" w:type="pct"/>
            <w:tcBorders>
              <w:top w:val="nil"/>
              <w:left w:val="nil"/>
              <w:bottom w:val="nil"/>
              <w:right w:val="nil"/>
            </w:tcBorders>
          </w:tcPr>
          <w:p w14:paraId="2AFD08A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1.086</w:t>
            </w:r>
          </w:p>
        </w:tc>
        <w:tc>
          <w:tcPr>
            <w:tcW w:w="603" w:type="pct"/>
            <w:tcBorders>
              <w:top w:val="nil"/>
              <w:left w:val="nil"/>
              <w:bottom w:val="nil"/>
              <w:right w:val="nil"/>
            </w:tcBorders>
          </w:tcPr>
          <w:p w14:paraId="4841749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1.118*</w:t>
            </w:r>
          </w:p>
        </w:tc>
      </w:tr>
      <w:tr w:rsidR="00106B6A" w:rsidRPr="00E63430" w14:paraId="6B7C8747" w14:textId="77777777" w:rsidTr="00547583">
        <w:tc>
          <w:tcPr>
            <w:tcW w:w="778" w:type="pct"/>
            <w:tcBorders>
              <w:top w:val="nil"/>
              <w:left w:val="nil"/>
              <w:bottom w:val="single" w:sz="4" w:space="0" w:color="auto"/>
              <w:right w:val="nil"/>
            </w:tcBorders>
          </w:tcPr>
          <w:p w14:paraId="5171AF67"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p>
        </w:tc>
        <w:tc>
          <w:tcPr>
            <w:tcW w:w="603" w:type="pct"/>
            <w:tcBorders>
              <w:top w:val="nil"/>
              <w:left w:val="nil"/>
              <w:bottom w:val="single" w:sz="4" w:space="0" w:color="auto"/>
              <w:right w:val="nil"/>
            </w:tcBorders>
          </w:tcPr>
          <w:p w14:paraId="1162D30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(0.085)</w:t>
            </w:r>
          </w:p>
        </w:tc>
        <w:tc>
          <w:tcPr>
            <w:tcW w:w="603" w:type="pct"/>
            <w:tcBorders>
              <w:top w:val="nil"/>
              <w:left w:val="nil"/>
              <w:bottom w:val="single" w:sz="4" w:space="0" w:color="auto"/>
              <w:right w:val="nil"/>
            </w:tcBorders>
          </w:tcPr>
          <w:p w14:paraId="1747118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(0.862)</w:t>
            </w:r>
          </w:p>
        </w:tc>
        <w:tc>
          <w:tcPr>
            <w:tcW w:w="603" w:type="pct"/>
            <w:tcBorders>
              <w:top w:val="nil"/>
              <w:left w:val="nil"/>
              <w:bottom w:val="single" w:sz="4" w:space="0" w:color="auto"/>
              <w:right w:val="nil"/>
            </w:tcBorders>
          </w:tcPr>
          <w:p w14:paraId="1C79562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(0.961)</w:t>
            </w:r>
          </w:p>
        </w:tc>
        <w:tc>
          <w:tcPr>
            <w:tcW w:w="603" w:type="pct"/>
            <w:tcBorders>
              <w:top w:val="nil"/>
              <w:left w:val="nil"/>
              <w:bottom w:val="single" w:sz="4" w:space="0" w:color="auto"/>
              <w:right w:val="nil"/>
            </w:tcBorders>
          </w:tcPr>
          <w:p w14:paraId="75EA8FF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(0.025)</w:t>
            </w:r>
          </w:p>
        </w:tc>
        <w:tc>
          <w:tcPr>
            <w:tcW w:w="603" w:type="pct"/>
            <w:tcBorders>
              <w:top w:val="nil"/>
              <w:left w:val="nil"/>
              <w:bottom w:val="single" w:sz="4" w:space="0" w:color="auto"/>
              <w:right w:val="nil"/>
            </w:tcBorders>
          </w:tcPr>
          <w:p w14:paraId="42A1343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(0.048)</w:t>
            </w:r>
          </w:p>
        </w:tc>
        <w:tc>
          <w:tcPr>
            <w:tcW w:w="603" w:type="pct"/>
            <w:tcBorders>
              <w:top w:val="nil"/>
              <w:left w:val="nil"/>
              <w:bottom w:val="single" w:sz="4" w:space="0" w:color="auto"/>
              <w:right w:val="nil"/>
            </w:tcBorders>
          </w:tcPr>
          <w:p w14:paraId="3D5C309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(0.076)</w:t>
            </w:r>
          </w:p>
        </w:tc>
        <w:tc>
          <w:tcPr>
            <w:tcW w:w="603" w:type="pct"/>
            <w:tcBorders>
              <w:top w:val="nil"/>
              <w:left w:val="nil"/>
              <w:bottom w:val="single" w:sz="4" w:space="0" w:color="auto"/>
              <w:right w:val="nil"/>
            </w:tcBorders>
          </w:tcPr>
          <w:p w14:paraId="14C1D7B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(0.062)</w:t>
            </w:r>
          </w:p>
        </w:tc>
      </w:tr>
      <w:tr w:rsidR="00106B6A" w:rsidRPr="00E63430" w14:paraId="76A7518B" w14:textId="77777777" w:rsidTr="00547583">
        <w:tc>
          <w:tcPr>
            <w:tcW w:w="778" w:type="pct"/>
            <w:tcBorders>
              <w:top w:val="nil"/>
              <w:left w:val="nil"/>
              <w:bottom w:val="single" w:sz="4" w:space="0" w:color="auto"/>
              <w:right w:val="nil"/>
            </w:tcBorders>
          </w:tcPr>
          <w:p w14:paraId="235E90CD" w14:textId="77777777" w:rsidR="00106B6A" w:rsidRPr="00AC5903" w:rsidRDefault="00106B6A" w:rsidP="00547583">
            <w:pPr>
              <w:widowControl w:val="0"/>
              <w:autoSpaceDE w:val="0"/>
              <w:autoSpaceDN w:val="0"/>
              <w:adjustRightInd w:val="0"/>
              <w:spacing w:after="0" w:line="240" w:lineRule="auto"/>
              <w:rPr>
                <w:rFonts w:ascii="Times New Roman" w:hAnsi="Times New Roman"/>
                <w:sz w:val="20"/>
                <w:szCs w:val="20"/>
              </w:rPr>
            </w:pPr>
            <w:r w:rsidRPr="00AC5903">
              <w:rPr>
                <w:rFonts w:ascii="Times New Roman" w:hAnsi="Times New Roman"/>
                <w:sz w:val="20"/>
                <w:szCs w:val="20"/>
              </w:rPr>
              <w:t>Observations</w:t>
            </w:r>
          </w:p>
        </w:tc>
        <w:tc>
          <w:tcPr>
            <w:tcW w:w="603" w:type="pct"/>
            <w:tcBorders>
              <w:top w:val="nil"/>
              <w:left w:val="nil"/>
              <w:bottom w:val="single" w:sz="4" w:space="0" w:color="auto"/>
              <w:right w:val="nil"/>
            </w:tcBorders>
          </w:tcPr>
          <w:p w14:paraId="7DE5D26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235997</w:t>
            </w:r>
          </w:p>
        </w:tc>
        <w:tc>
          <w:tcPr>
            <w:tcW w:w="603" w:type="pct"/>
            <w:tcBorders>
              <w:top w:val="nil"/>
              <w:left w:val="nil"/>
              <w:bottom w:val="single" w:sz="4" w:space="0" w:color="auto"/>
              <w:right w:val="nil"/>
            </w:tcBorders>
          </w:tcPr>
          <w:p w14:paraId="74C6842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235997</w:t>
            </w:r>
          </w:p>
        </w:tc>
        <w:tc>
          <w:tcPr>
            <w:tcW w:w="603" w:type="pct"/>
            <w:tcBorders>
              <w:top w:val="nil"/>
              <w:left w:val="nil"/>
              <w:bottom w:val="single" w:sz="4" w:space="0" w:color="auto"/>
              <w:right w:val="nil"/>
            </w:tcBorders>
          </w:tcPr>
          <w:p w14:paraId="7EC89D0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235997</w:t>
            </w:r>
          </w:p>
        </w:tc>
        <w:tc>
          <w:tcPr>
            <w:tcW w:w="603" w:type="pct"/>
            <w:tcBorders>
              <w:top w:val="nil"/>
              <w:left w:val="nil"/>
              <w:bottom w:val="single" w:sz="4" w:space="0" w:color="auto"/>
              <w:right w:val="nil"/>
            </w:tcBorders>
          </w:tcPr>
          <w:p w14:paraId="713C7BF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235997</w:t>
            </w:r>
          </w:p>
        </w:tc>
        <w:tc>
          <w:tcPr>
            <w:tcW w:w="603" w:type="pct"/>
            <w:tcBorders>
              <w:top w:val="nil"/>
              <w:left w:val="nil"/>
              <w:bottom w:val="single" w:sz="4" w:space="0" w:color="auto"/>
              <w:right w:val="nil"/>
            </w:tcBorders>
          </w:tcPr>
          <w:p w14:paraId="386D9B8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235997</w:t>
            </w:r>
          </w:p>
        </w:tc>
        <w:tc>
          <w:tcPr>
            <w:tcW w:w="603" w:type="pct"/>
            <w:tcBorders>
              <w:top w:val="nil"/>
              <w:left w:val="nil"/>
              <w:bottom w:val="single" w:sz="4" w:space="0" w:color="auto"/>
              <w:right w:val="nil"/>
            </w:tcBorders>
          </w:tcPr>
          <w:p w14:paraId="5FF3BB2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235997</w:t>
            </w:r>
          </w:p>
        </w:tc>
        <w:tc>
          <w:tcPr>
            <w:tcW w:w="603" w:type="pct"/>
            <w:tcBorders>
              <w:top w:val="nil"/>
              <w:left w:val="nil"/>
              <w:bottom w:val="single" w:sz="4" w:space="0" w:color="auto"/>
              <w:right w:val="nil"/>
            </w:tcBorders>
          </w:tcPr>
          <w:p w14:paraId="245F4A0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20"/>
                <w:szCs w:val="20"/>
              </w:rPr>
            </w:pPr>
            <w:r w:rsidRPr="00AC5903">
              <w:rPr>
                <w:rFonts w:ascii="Times New Roman" w:hAnsi="Times New Roman"/>
                <w:sz w:val="20"/>
                <w:szCs w:val="20"/>
              </w:rPr>
              <w:t>235997</w:t>
            </w:r>
          </w:p>
        </w:tc>
      </w:tr>
    </w:tbl>
    <w:p w14:paraId="0BF03663" w14:textId="47218EB8" w:rsidR="00106B6A" w:rsidRPr="00AC5903" w:rsidRDefault="00827712" w:rsidP="00A70833">
      <w:pPr>
        <w:widowControl w:val="0"/>
        <w:autoSpaceDE w:val="0"/>
        <w:autoSpaceDN w:val="0"/>
        <w:adjustRightInd w:val="0"/>
        <w:spacing w:after="0" w:afterAutospacing="0" w:line="240" w:lineRule="auto"/>
        <w:rPr>
          <w:rFonts w:ascii="Times New Roman" w:hAnsi="Times New Roman"/>
          <w:sz w:val="14"/>
          <w:szCs w:val="14"/>
          <w:lang w:val="en-US"/>
        </w:rPr>
      </w:pPr>
      <w:r>
        <w:rPr>
          <w:rFonts w:ascii="Times New Roman" w:hAnsi="Times New Roman"/>
          <w:sz w:val="14"/>
          <w:szCs w:val="14"/>
          <w:lang w:val="en-US"/>
        </w:rPr>
        <w:t xml:space="preserve">Note: </w:t>
      </w:r>
      <w:r w:rsidR="00106B6A" w:rsidRPr="00AC5903">
        <w:rPr>
          <w:rFonts w:ascii="Times New Roman" w:hAnsi="Times New Roman"/>
          <w:sz w:val="14"/>
          <w:szCs w:val="14"/>
          <w:lang w:val="en-US"/>
        </w:rPr>
        <w:t xml:space="preserve">Exponentiated coefficients; </w:t>
      </w:r>
      <w:r>
        <w:rPr>
          <w:rFonts w:ascii="Times New Roman" w:hAnsi="Times New Roman"/>
          <w:sz w:val="14"/>
          <w:szCs w:val="14"/>
          <w:lang w:val="en-US"/>
        </w:rPr>
        <w:t>s</w:t>
      </w:r>
      <w:r w:rsidR="00106B6A" w:rsidRPr="00AC5903">
        <w:rPr>
          <w:rFonts w:ascii="Times New Roman" w:hAnsi="Times New Roman"/>
          <w:sz w:val="14"/>
          <w:szCs w:val="14"/>
          <w:lang w:val="en-US"/>
        </w:rPr>
        <w:t>tandard errors in parentheses</w:t>
      </w:r>
      <w:r>
        <w:rPr>
          <w:rFonts w:ascii="Times New Roman" w:hAnsi="Times New Roman"/>
          <w:sz w:val="14"/>
          <w:szCs w:val="14"/>
          <w:lang w:val="en-US"/>
        </w:rPr>
        <w:t>;</w:t>
      </w:r>
    </w:p>
    <w:p w14:paraId="5C41CBDF" w14:textId="378D94F6" w:rsidR="00AA0592" w:rsidRPr="00AC5903" w:rsidRDefault="00106B6A" w:rsidP="00106B6A">
      <w:pPr>
        <w:widowControl w:val="0"/>
        <w:autoSpaceDE w:val="0"/>
        <w:autoSpaceDN w:val="0"/>
        <w:adjustRightInd w:val="0"/>
        <w:spacing w:after="0" w:line="240" w:lineRule="auto"/>
        <w:rPr>
          <w:rFonts w:ascii="Times New Roman" w:hAnsi="Times New Roman"/>
          <w:sz w:val="14"/>
          <w:szCs w:val="14"/>
          <w:lang w:val="en-US"/>
        </w:rPr>
      </w:pPr>
      <w:r w:rsidRPr="00AC5903">
        <w:rPr>
          <w:rFonts w:ascii="Times New Roman" w:hAnsi="Times New Roman"/>
          <w:sz w:val="14"/>
          <w:szCs w:val="14"/>
          <w:lang w:val="en-US"/>
        </w:rPr>
        <w:t># p&lt;0.10, * p&lt;0.05, ** p&lt;0.01, *** p&lt;0.001</w:t>
      </w:r>
      <w:r w:rsidR="00827712">
        <w:rPr>
          <w:rFonts w:ascii="Times New Roman" w:hAnsi="Times New Roman"/>
          <w:sz w:val="14"/>
          <w:szCs w:val="14"/>
          <w:lang w:val="en-US"/>
        </w:rPr>
        <w:t>.</w:t>
      </w:r>
    </w:p>
    <w:p w14:paraId="0DFDD3EE" w14:textId="7857E906" w:rsidR="00106B6A" w:rsidRPr="00AC5903" w:rsidRDefault="00AA0592"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Table 2.</w:t>
      </w:r>
      <w:r w:rsidR="00F04202" w:rsidRPr="00AC5903">
        <w:rPr>
          <w:rFonts w:ascii="Times New Roman" w:hAnsi="Times New Roman" w:cs="Times New Roman"/>
          <w:b w:val="0"/>
          <w:bCs/>
          <w:lang w:val="en-US"/>
        </w:rPr>
        <w:t>9</w:t>
      </w:r>
      <w:r w:rsidR="00A407CC" w:rsidRPr="00AC5903">
        <w:rPr>
          <w:rFonts w:ascii="Times New Roman" w:hAnsi="Times New Roman" w:cs="Times New Roman"/>
          <w:b w:val="0"/>
          <w:bCs/>
          <w:lang w:val="en-US"/>
        </w:rPr>
        <w:t>.</w:t>
      </w:r>
      <w:r w:rsidR="00A70833" w:rsidRPr="00AC5903">
        <w:rPr>
          <w:rFonts w:ascii="Times New Roman" w:hAnsi="Times New Roman" w:cs="Times New Roman"/>
          <w:b w:val="0"/>
          <w:bCs/>
          <w:lang w:val="en-US"/>
        </w:rPr>
        <w:t xml:space="preserve">A.3. </w:t>
      </w:r>
      <w:r w:rsidRPr="00AC5903">
        <w:rPr>
          <w:rFonts w:ascii="Times New Roman" w:hAnsi="Times New Roman" w:cs="Times New Roman"/>
          <w:b w:val="0"/>
          <w:bCs/>
          <w:lang w:val="en-US"/>
        </w:rPr>
        <w:t>Effects on Inter DTO Killings</w:t>
      </w:r>
    </w:p>
    <w:tbl>
      <w:tblPr>
        <w:tblW w:w="5000" w:type="pct"/>
        <w:tblLook w:val="0000" w:firstRow="0" w:lastRow="0" w:firstColumn="0" w:lastColumn="0" w:noHBand="0" w:noVBand="0"/>
      </w:tblPr>
      <w:tblGrid>
        <w:gridCol w:w="1376"/>
        <w:gridCol w:w="1066"/>
        <w:gridCol w:w="1066"/>
        <w:gridCol w:w="1066"/>
        <w:gridCol w:w="1066"/>
        <w:gridCol w:w="1066"/>
        <w:gridCol w:w="1066"/>
        <w:gridCol w:w="1066"/>
      </w:tblGrid>
      <w:tr w:rsidR="00106B6A" w:rsidRPr="00E63430" w14:paraId="0C24F74D" w14:textId="77777777" w:rsidTr="00547583">
        <w:tc>
          <w:tcPr>
            <w:tcW w:w="778" w:type="pct"/>
            <w:tcBorders>
              <w:top w:val="single" w:sz="4" w:space="0" w:color="auto"/>
              <w:left w:val="nil"/>
              <w:bottom w:val="nil"/>
              <w:right w:val="nil"/>
            </w:tcBorders>
          </w:tcPr>
          <w:p w14:paraId="5DB80D7A"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lang w:val="en-US"/>
              </w:rPr>
            </w:pPr>
          </w:p>
        </w:tc>
        <w:tc>
          <w:tcPr>
            <w:tcW w:w="603" w:type="pct"/>
            <w:tcBorders>
              <w:top w:val="single" w:sz="4" w:space="0" w:color="auto"/>
              <w:left w:val="nil"/>
              <w:bottom w:val="nil"/>
              <w:right w:val="nil"/>
            </w:tcBorders>
          </w:tcPr>
          <w:p w14:paraId="78E9EE1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w:t>
            </w:r>
          </w:p>
        </w:tc>
        <w:tc>
          <w:tcPr>
            <w:tcW w:w="603" w:type="pct"/>
            <w:tcBorders>
              <w:top w:val="single" w:sz="4" w:space="0" w:color="auto"/>
              <w:left w:val="nil"/>
              <w:bottom w:val="nil"/>
              <w:right w:val="nil"/>
            </w:tcBorders>
          </w:tcPr>
          <w:p w14:paraId="4160C4D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w:t>
            </w:r>
          </w:p>
        </w:tc>
        <w:tc>
          <w:tcPr>
            <w:tcW w:w="603" w:type="pct"/>
            <w:tcBorders>
              <w:top w:val="single" w:sz="4" w:space="0" w:color="auto"/>
              <w:left w:val="nil"/>
              <w:bottom w:val="nil"/>
              <w:right w:val="nil"/>
            </w:tcBorders>
          </w:tcPr>
          <w:p w14:paraId="386C8B7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(3)</w:t>
            </w:r>
          </w:p>
        </w:tc>
        <w:tc>
          <w:tcPr>
            <w:tcW w:w="603" w:type="pct"/>
            <w:tcBorders>
              <w:top w:val="single" w:sz="4" w:space="0" w:color="auto"/>
              <w:left w:val="nil"/>
              <w:bottom w:val="nil"/>
              <w:right w:val="nil"/>
            </w:tcBorders>
          </w:tcPr>
          <w:p w14:paraId="372FAE9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(4)</w:t>
            </w:r>
          </w:p>
        </w:tc>
        <w:tc>
          <w:tcPr>
            <w:tcW w:w="603" w:type="pct"/>
            <w:tcBorders>
              <w:top w:val="single" w:sz="4" w:space="0" w:color="auto"/>
              <w:left w:val="nil"/>
              <w:bottom w:val="nil"/>
              <w:right w:val="nil"/>
            </w:tcBorders>
          </w:tcPr>
          <w:p w14:paraId="3B48FC6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w:t>
            </w:r>
          </w:p>
        </w:tc>
        <w:tc>
          <w:tcPr>
            <w:tcW w:w="603" w:type="pct"/>
            <w:tcBorders>
              <w:top w:val="single" w:sz="4" w:space="0" w:color="auto"/>
              <w:left w:val="nil"/>
              <w:bottom w:val="nil"/>
              <w:right w:val="nil"/>
            </w:tcBorders>
          </w:tcPr>
          <w:p w14:paraId="7A08657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(6)</w:t>
            </w:r>
          </w:p>
        </w:tc>
        <w:tc>
          <w:tcPr>
            <w:tcW w:w="603" w:type="pct"/>
            <w:tcBorders>
              <w:top w:val="single" w:sz="4" w:space="0" w:color="auto"/>
              <w:left w:val="nil"/>
              <w:bottom w:val="nil"/>
              <w:right w:val="nil"/>
            </w:tcBorders>
          </w:tcPr>
          <w:p w14:paraId="2F2A7DB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(7)</w:t>
            </w:r>
          </w:p>
        </w:tc>
      </w:tr>
      <w:tr w:rsidR="00106B6A" w:rsidRPr="00E63430" w14:paraId="2C9379EE" w14:textId="77777777" w:rsidTr="00547583">
        <w:tc>
          <w:tcPr>
            <w:tcW w:w="778" w:type="pct"/>
            <w:tcBorders>
              <w:top w:val="nil"/>
              <w:left w:val="nil"/>
              <w:bottom w:val="nil"/>
              <w:right w:val="nil"/>
            </w:tcBorders>
          </w:tcPr>
          <w:p w14:paraId="012FEC17"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2680DAC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Pipeline</w:t>
            </w:r>
          </w:p>
        </w:tc>
        <w:tc>
          <w:tcPr>
            <w:tcW w:w="603" w:type="pct"/>
            <w:tcBorders>
              <w:top w:val="nil"/>
              <w:left w:val="nil"/>
              <w:bottom w:val="nil"/>
              <w:right w:val="nil"/>
            </w:tcBorders>
          </w:tcPr>
          <w:p w14:paraId="3856463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Refinery</w:t>
            </w:r>
          </w:p>
        </w:tc>
        <w:tc>
          <w:tcPr>
            <w:tcW w:w="603" w:type="pct"/>
            <w:tcBorders>
              <w:top w:val="nil"/>
              <w:left w:val="nil"/>
              <w:bottom w:val="nil"/>
              <w:right w:val="nil"/>
            </w:tcBorders>
          </w:tcPr>
          <w:p w14:paraId="60D047E4" w14:textId="6D6D05AD"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 xml:space="preserve">Refinery </w:t>
            </w:r>
            <w:r w:rsidR="00827712">
              <w:rPr>
                <w:rFonts w:ascii="Times New Roman" w:hAnsi="Times New Roman"/>
                <w:sz w:val="18"/>
                <w:szCs w:val="18"/>
                <w:lang w:val="en-US"/>
              </w:rPr>
              <w:t>×</w:t>
            </w:r>
            <w:r w:rsidRPr="00AC5903">
              <w:rPr>
                <w:rFonts w:ascii="Times New Roman" w:hAnsi="Times New Roman"/>
                <w:sz w:val="18"/>
                <w:szCs w:val="18"/>
                <w:lang w:val="en-US"/>
              </w:rPr>
              <w:t xml:space="preserve"> Distance to Closest Pipeline</w:t>
            </w:r>
          </w:p>
        </w:tc>
        <w:tc>
          <w:tcPr>
            <w:tcW w:w="603" w:type="pct"/>
            <w:tcBorders>
              <w:top w:val="nil"/>
              <w:left w:val="nil"/>
              <w:bottom w:val="nil"/>
              <w:right w:val="nil"/>
            </w:tcBorders>
          </w:tcPr>
          <w:p w14:paraId="3162D5E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US Border</w:t>
            </w:r>
          </w:p>
        </w:tc>
        <w:tc>
          <w:tcPr>
            <w:tcW w:w="603" w:type="pct"/>
            <w:tcBorders>
              <w:top w:val="nil"/>
              <w:left w:val="nil"/>
              <w:bottom w:val="nil"/>
              <w:right w:val="nil"/>
            </w:tcBorders>
          </w:tcPr>
          <w:p w14:paraId="37B43A0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Port</w:t>
            </w:r>
          </w:p>
        </w:tc>
        <w:tc>
          <w:tcPr>
            <w:tcW w:w="603" w:type="pct"/>
            <w:tcBorders>
              <w:top w:val="nil"/>
              <w:left w:val="nil"/>
              <w:bottom w:val="nil"/>
              <w:right w:val="nil"/>
            </w:tcBorders>
          </w:tcPr>
          <w:p w14:paraId="18242E1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Airport</w:t>
            </w:r>
          </w:p>
        </w:tc>
        <w:tc>
          <w:tcPr>
            <w:tcW w:w="603" w:type="pct"/>
            <w:tcBorders>
              <w:top w:val="nil"/>
              <w:left w:val="nil"/>
              <w:bottom w:val="nil"/>
              <w:right w:val="nil"/>
            </w:tcBorders>
          </w:tcPr>
          <w:p w14:paraId="3F07E2C5"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Highway</w:t>
            </w:r>
          </w:p>
        </w:tc>
      </w:tr>
      <w:tr w:rsidR="00106B6A" w:rsidRPr="00E63430" w14:paraId="77F2A285" w14:textId="77777777" w:rsidTr="00547583">
        <w:tc>
          <w:tcPr>
            <w:tcW w:w="778" w:type="pct"/>
            <w:tcBorders>
              <w:top w:val="single" w:sz="4" w:space="0" w:color="auto"/>
              <w:left w:val="nil"/>
              <w:bottom w:val="nil"/>
              <w:right w:val="nil"/>
            </w:tcBorders>
          </w:tcPr>
          <w:p w14:paraId="30B97B8D"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Indirect</w:t>
            </w:r>
          </w:p>
        </w:tc>
        <w:tc>
          <w:tcPr>
            <w:tcW w:w="603" w:type="pct"/>
            <w:tcBorders>
              <w:top w:val="single" w:sz="4" w:space="0" w:color="auto"/>
              <w:left w:val="nil"/>
              <w:bottom w:val="nil"/>
              <w:right w:val="nil"/>
            </w:tcBorders>
          </w:tcPr>
          <w:p w14:paraId="56C58CC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1.392***</w:t>
            </w:r>
          </w:p>
        </w:tc>
        <w:tc>
          <w:tcPr>
            <w:tcW w:w="603" w:type="pct"/>
            <w:tcBorders>
              <w:top w:val="single" w:sz="4" w:space="0" w:color="auto"/>
              <w:left w:val="nil"/>
              <w:bottom w:val="nil"/>
              <w:right w:val="nil"/>
            </w:tcBorders>
          </w:tcPr>
          <w:p w14:paraId="73B60C0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1.191</w:t>
            </w:r>
          </w:p>
        </w:tc>
        <w:tc>
          <w:tcPr>
            <w:tcW w:w="603" w:type="pct"/>
            <w:tcBorders>
              <w:top w:val="single" w:sz="4" w:space="0" w:color="auto"/>
              <w:left w:val="nil"/>
              <w:bottom w:val="nil"/>
              <w:right w:val="nil"/>
            </w:tcBorders>
          </w:tcPr>
          <w:p w14:paraId="29F9283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1.507</w:t>
            </w:r>
          </w:p>
        </w:tc>
        <w:tc>
          <w:tcPr>
            <w:tcW w:w="603" w:type="pct"/>
            <w:tcBorders>
              <w:top w:val="single" w:sz="4" w:space="0" w:color="auto"/>
              <w:left w:val="nil"/>
              <w:bottom w:val="nil"/>
              <w:right w:val="nil"/>
            </w:tcBorders>
          </w:tcPr>
          <w:p w14:paraId="56878EC8"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0.547***</w:t>
            </w:r>
          </w:p>
        </w:tc>
        <w:tc>
          <w:tcPr>
            <w:tcW w:w="603" w:type="pct"/>
            <w:tcBorders>
              <w:top w:val="single" w:sz="4" w:space="0" w:color="auto"/>
              <w:left w:val="nil"/>
              <w:bottom w:val="nil"/>
              <w:right w:val="nil"/>
            </w:tcBorders>
          </w:tcPr>
          <w:p w14:paraId="297D643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0.834**</w:t>
            </w:r>
          </w:p>
        </w:tc>
        <w:tc>
          <w:tcPr>
            <w:tcW w:w="603" w:type="pct"/>
            <w:tcBorders>
              <w:top w:val="single" w:sz="4" w:space="0" w:color="auto"/>
              <w:left w:val="nil"/>
              <w:bottom w:val="nil"/>
              <w:right w:val="nil"/>
            </w:tcBorders>
          </w:tcPr>
          <w:p w14:paraId="4A7AC92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0.895#</w:t>
            </w:r>
          </w:p>
        </w:tc>
        <w:tc>
          <w:tcPr>
            <w:tcW w:w="603" w:type="pct"/>
            <w:tcBorders>
              <w:top w:val="single" w:sz="4" w:space="0" w:color="auto"/>
              <w:left w:val="nil"/>
              <w:bottom w:val="nil"/>
              <w:right w:val="nil"/>
            </w:tcBorders>
          </w:tcPr>
          <w:p w14:paraId="6384C7D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1.045</w:t>
            </w:r>
          </w:p>
        </w:tc>
      </w:tr>
      <w:tr w:rsidR="00106B6A" w:rsidRPr="00E63430" w14:paraId="6AFC81DD" w14:textId="77777777" w:rsidTr="00547583">
        <w:tc>
          <w:tcPr>
            <w:tcW w:w="778" w:type="pct"/>
            <w:tcBorders>
              <w:top w:val="nil"/>
              <w:left w:val="nil"/>
              <w:bottom w:val="nil"/>
              <w:right w:val="nil"/>
            </w:tcBorders>
          </w:tcPr>
          <w:p w14:paraId="3251C35A"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05C0111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(0.063)</w:t>
            </w:r>
          </w:p>
        </w:tc>
        <w:tc>
          <w:tcPr>
            <w:tcW w:w="603" w:type="pct"/>
            <w:tcBorders>
              <w:top w:val="nil"/>
              <w:left w:val="nil"/>
              <w:bottom w:val="nil"/>
              <w:right w:val="nil"/>
            </w:tcBorders>
          </w:tcPr>
          <w:p w14:paraId="345B639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(1.259)</w:t>
            </w:r>
          </w:p>
        </w:tc>
        <w:tc>
          <w:tcPr>
            <w:tcW w:w="603" w:type="pct"/>
            <w:tcBorders>
              <w:top w:val="nil"/>
              <w:left w:val="nil"/>
              <w:bottom w:val="nil"/>
              <w:right w:val="nil"/>
            </w:tcBorders>
          </w:tcPr>
          <w:p w14:paraId="310843F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(0.997)</w:t>
            </w:r>
          </w:p>
        </w:tc>
        <w:tc>
          <w:tcPr>
            <w:tcW w:w="603" w:type="pct"/>
            <w:tcBorders>
              <w:top w:val="nil"/>
              <w:left w:val="nil"/>
              <w:bottom w:val="nil"/>
              <w:right w:val="nil"/>
            </w:tcBorders>
          </w:tcPr>
          <w:p w14:paraId="25251A3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c>
          <w:tcPr>
            <w:tcW w:w="603" w:type="pct"/>
            <w:tcBorders>
              <w:top w:val="nil"/>
              <w:left w:val="nil"/>
              <w:bottom w:val="nil"/>
              <w:right w:val="nil"/>
            </w:tcBorders>
          </w:tcPr>
          <w:p w14:paraId="1B6BEA5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(0.050)</w:t>
            </w:r>
          </w:p>
        </w:tc>
        <w:tc>
          <w:tcPr>
            <w:tcW w:w="603" w:type="pct"/>
            <w:tcBorders>
              <w:top w:val="nil"/>
              <w:left w:val="nil"/>
              <w:bottom w:val="nil"/>
              <w:right w:val="nil"/>
            </w:tcBorders>
          </w:tcPr>
          <w:p w14:paraId="1609686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(0.059)</w:t>
            </w:r>
          </w:p>
        </w:tc>
        <w:tc>
          <w:tcPr>
            <w:tcW w:w="603" w:type="pct"/>
            <w:tcBorders>
              <w:top w:val="nil"/>
              <w:left w:val="nil"/>
              <w:bottom w:val="nil"/>
              <w:right w:val="nil"/>
            </w:tcBorders>
          </w:tcPr>
          <w:p w14:paraId="01F68FE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(0.056)</w:t>
            </w:r>
          </w:p>
        </w:tc>
      </w:tr>
      <w:tr w:rsidR="00106B6A" w:rsidRPr="00E63430" w14:paraId="1F412622" w14:textId="77777777" w:rsidTr="00547583">
        <w:tc>
          <w:tcPr>
            <w:tcW w:w="778" w:type="pct"/>
            <w:tcBorders>
              <w:top w:val="nil"/>
              <w:left w:val="nil"/>
              <w:bottom w:val="nil"/>
              <w:right w:val="nil"/>
            </w:tcBorders>
          </w:tcPr>
          <w:p w14:paraId="740EE469"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Direct</w:t>
            </w:r>
          </w:p>
        </w:tc>
        <w:tc>
          <w:tcPr>
            <w:tcW w:w="603" w:type="pct"/>
            <w:tcBorders>
              <w:top w:val="nil"/>
              <w:left w:val="nil"/>
              <w:bottom w:val="nil"/>
              <w:right w:val="nil"/>
            </w:tcBorders>
          </w:tcPr>
          <w:p w14:paraId="7A5D7AE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1.257***</w:t>
            </w:r>
          </w:p>
        </w:tc>
        <w:tc>
          <w:tcPr>
            <w:tcW w:w="603" w:type="pct"/>
            <w:tcBorders>
              <w:top w:val="nil"/>
              <w:left w:val="nil"/>
              <w:bottom w:val="nil"/>
              <w:right w:val="nil"/>
            </w:tcBorders>
          </w:tcPr>
          <w:p w14:paraId="6F415D1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0.682</w:t>
            </w:r>
          </w:p>
        </w:tc>
        <w:tc>
          <w:tcPr>
            <w:tcW w:w="603" w:type="pct"/>
            <w:tcBorders>
              <w:top w:val="nil"/>
              <w:left w:val="nil"/>
              <w:bottom w:val="nil"/>
              <w:right w:val="nil"/>
            </w:tcBorders>
          </w:tcPr>
          <w:p w14:paraId="399C2AF8"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0.872</w:t>
            </w:r>
          </w:p>
        </w:tc>
        <w:tc>
          <w:tcPr>
            <w:tcW w:w="603" w:type="pct"/>
            <w:tcBorders>
              <w:top w:val="nil"/>
              <w:left w:val="nil"/>
              <w:bottom w:val="nil"/>
              <w:right w:val="nil"/>
            </w:tcBorders>
          </w:tcPr>
          <w:p w14:paraId="3729452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0.718***</w:t>
            </w:r>
          </w:p>
        </w:tc>
        <w:tc>
          <w:tcPr>
            <w:tcW w:w="603" w:type="pct"/>
            <w:tcBorders>
              <w:top w:val="nil"/>
              <w:left w:val="nil"/>
              <w:bottom w:val="nil"/>
              <w:right w:val="nil"/>
            </w:tcBorders>
          </w:tcPr>
          <w:p w14:paraId="454FF4CA"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0.881***</w:t>
            </w:r>
          </w:p>
        </w:tc>
        <w:tc>
          <w:tcPr>
            <w:tcW w:w="603" w:type="pct"/>
            <w:tcBorders>
              <w:top w:val="nil"/>
              <w:left w:val="nil"/>
              <w:bottom w:val="nil"/>
              <w:right w:val="nil"/>
            </w:tcBorders>
          </w:tcPr>
          <w:p w14:paraId="276EC59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1.198***</w:t>
            </w:r>
          </w:p>
        </w:tc>
        <w:tc>
          <w:tcPr>
            <w:tcW w:w="603" w:type="pct"/>
            <w:tcBorders>
              <w:top w:val="nil"/>
              <w:left w:val="nil"/>
              <w:bottom w:val="nil"/>
              <w:right w:val="nil"/>
            </w:tcBorders>
          </w:tcPr>
          <w:p w14:paraId="5FA02F3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1.064***</w:t>
            </w:r>
          </w:p>
        </w:tc>
      </w:tr>
      <w:tr w:rsidR="00106B6A" w:rsidRPr="00E63430" w14:paraId="14BBC29D" w14:textId="77777777" w:rsidTr="00547583">
        <w:tc>
          <w:tcPr>
            <w:tcW w:w="778" w:type="pct"/>
            <w:tcBorders>
              <w:top w:val="nil"/>
              <w:left w:val="nil"/>
              <w:bottom w:val="nil"/>
              <w:right w:val="nil"/>
            </w:tcBorders>
          </w:tcPr>
          <w:p w14:paraId="21609A34"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12088B0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6CCAE9C7"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(0.277)</w:t>
            </w:r>
          </w:p>
        </w:tc>
        <w:tc>
          <w:tcPr>
            <w:tcW w:w="603" w:type="pct"/>
            <w:tcBorders>
              <w:top w:val="nil"/>
              <w:left w:val="nil"/>
              <w:bottom w:val="nil"/>
              <w:right w:val="nil"/>
            </w:tcBorders>
          </w:tcPr>
          <w:p w14:paraId="3F776DC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(0.250)</w:t>
            </w:r>
          </w:p>
        </w:tc>
        <w:tc>
          <w:tcPr>
            <w:tcW w:w="603" w:type="pct"/>
            <w:tcBorders>
              <w:top w:val="nil"/>
              <w:left w:val="nil"/>
              <w:bottom w:val="nil"/>
              <w:right w:val="nil"/>
            </w:tcBorders>
          </w:tcPr>
          <w:p w14:paraId="63BA65B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(0.017)</w:t>
            </w:r>
          </w:p>
        </w:tc>
        <w:tc>
          <w:tcPr>
            <w:tcW w:w="603" w:type="pct"/>
            <w:tcBorders>
              <w:top w:val="nil"/>
              <w:left w:val="nil"/>
              <w:bottom w:val="nil"/>
              <w:right w:val="nil"/>
            </w:tcBorders>
          </w:tcPr>
          <w:p w14:paraId="00DC3CA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1C10789D"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(0.029)</w:t>
            </w:r>
          </w:p>
        </w:tc>
        <w:tc>
          <w:tcPr>
            <w:tcW w:w="603" w:type="pct"/>
            <w:tcBorders>
              <w:top w:val="nil"/>
              <w:left w:val="nil"/>
              <w:bottom w:val="nil"/>
              <w:right w:val="nil"/>
            </w:tcBorders>
          </w:tcPr>
          <w:p w14:paraId="3EEFE89E"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(0.016)</w:t>
            </w:r>
          </w:p>
        </w:tc>
      </w:tr>
      <w:tr w:rsidR="00106B6A" w:rsidRPr="00E63430" w14:paraId="0EE970CF" w14:textId="77777777" w:rsidTr="00547583">
        <w:tc>
          <w:tcPr>
            <w:tcW w:w="778" w:type="pct"/>
            <w:tcBorders>
              <w:top w:val="nil"/>
              <w:left w:val="nil"/>
              <w:bottom w:val="nil"/>
              <w:right w:val="nil"/>
            </w:tcBorders>
          </w:tcPr>
          <w:p w14:paraId="0225CEAA"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Total</w:t>
            </w:r>
          </w:p>
        </w:tc>
        <w:tc>
          <w:tcPr>
            <w:tcW w:w="603" w:type="pct"/>
            <w:tcBorders>
              <w:top w:val="nil"/>
              <w:left w:val="nil"/>
              <w:bottom w:val="nil"/>
              <w:right w:val="nil"/>
            </w:tcBorders>
          </w:tcPr>
          <w:p w14:paraId="7F760A2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1.750***</w:t>
            </w:r>
          </w:p>
        </w:tc>
        <w:tc>
          <w:tcPr>
            <w:tcW w:w="603" w:type="pct"/>
            <w:tcBorders>
              <w:top w:val="nil"/>
              <w:left w:val="nil"/>
              <w:bottom w:val="nil"/>
              <w:right w:val="nil"/>
            </w:tcBorders>
          </w:tcPr>
          <w:p w14:paraId="6E6F5A9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0.812</w:t>
            </w:r>
          </w:p>
        </w:tc>
        <w:tc>
          <w:tcPr>
            <w:tcW w:w="603" w:type="pct"/>
            <w:tcBorders>
              <w:top w:val="nil"/>
              <w:left w:val="nil"/>
              <w:bottom w:val="nil"/>
              <w:right w:val="nil"/>
            </w:tcBorders>
          </w:tcPr>
          <w:p w14:paraId="40F2880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1.314</w:t>
            </w:r>
          </w:p>
        </w:tc>
        <w:tc>
          <w:tcPr>
            <w:tcW w:w="603" w:type="pct"/>
            <w:tcBorders>
              <w:top w:val="nil"/>
              <w:left w:val="nil"/>
              <w:bottom w:val="nil"/>
              <w:right w:val="nil"/>
            </w:tcBorders>
          </w:tcPr>
          <w:p w14:paraId="335856AC"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0.393***</w:t>
            </w:r>
          </w:p>
        </w:tc>
        <w:tc>
          <w:tcPr>
            <w:tcW w:w="603" w:type="pct"/>
            <w:tcBorders>
              <w:top w:val="nil"/>
              <w:left w:val="nil"/>
              <w:bottom w:val="nil"/>
              <w:right w:val="nil"/>
            </w:tcBorders>
          </w:tcPr>
          <w:p w14:paraId="5F01C2D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0.735***</w:t>
            </w:r>
          </w:p>
        </w:tc>
        <w:tc>
          <w:tcPr>
            <w:tcW w:w="603" w:type="pct"/>
            <w:tcBorders>
              <w:top w:val="nil"/>
              <w:left w:val="nil"/>
              <w:bottom w:val="nil"/>
              <w:right w:val="nil"/>
            </w:tcBorders>
          </w:tcPr>
          <w:p w14:paraId="619BF74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1.072</w:t>
            </w:r>
          </w:p>
        </w:tc>
        <w:tc>
          <w:tcPr>
            <w:tcW w:w="603" w:type="pct"/>
            <w:tcBorders>
              <w:top w:val="nil"/>
              <w:left w:val="nil"/>
              <w:bottom w:val="nil"/>
              <w:right w:val="nil"/>
            </w:tcBorders>
          </w:tcPr>
          <w:p w14:paraId="376A952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1.112#</w:t>
            </w:r>
          </w:p>
        </w:tc>
      </w:tr>
      <w:tr w:rsidR="00106B6A" w:rsidRPr="00E63430" w14:paraId="75DCADDD" w14:textId="77777777" w:rsidTr="00547583">
        <w:tc>
          <w:tcPr>
            <w:tcW w:w="778" w:type="pct"/>
            <w:tcBorders>
              <w:top w:val="nil"/>
              <w:left w:val="nil"/>
              <w:bottom w:val="single" w:sz="4" w:space="0" w:color="auto"/>
              <w:right w:val="nil"/>
            </w:tcBorders>
          </w:tcPr>
          <w:p w14:paraId="2C99750A"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single" w:sz="4" w:space="0" w:color="auto"/>
              <w:right w:val="nil"/>
            </w:tcBorders>
          </w:tcPr>
          <w:p w14:paraId="162BD12F"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(0.084)</w:t>
            </w:r>
          </w:p>
        </w:tc>
        <w:tc>
          <w:tcPr>
            <w:tcW w:w="603" w:type="pct"/>
            <w:tcBorders>
              <w:top w:val="nil"/>
              <w:left w:val="nil"/>
              <w:bottom w:val="single" w:sz="4" w:space="0" w:color="auto"/>
              <w:right w:val="nil"/>
            </w:tcBorders>
          </w:tcPr>
          <w:p w14:paraId="2A04B5A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(0.919)</w:t>
            </w:r>
          </w:p>
        </w:tc>
        <w:tc>
          <w:tcPr>
            <w:tcW w:w="603" w:type="pct"/>
            <w:tcBorders>
              <w:top w:val="nil"/>
              <w:left w:val="nil"/>
              <w:bottom w:val="single" w:sz="4" w:space="0" w:color="auto"/>
              <w:right w:val="nil"/>
            </w:tcBorders>
          </w:tcPr>
          <w:p w14:paraId="11BA207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(0.948)</w:t>
            </w:r>
          </w:p>
        </w:tc>
        <w:tc>
          <w:tcPr>
            <w:tcW w:w="603" w:type="pct"/>
            <w:tcBorders>
              <w:top w:val="nil"/>
              <w:left w:val="nil"/>
              <w:bottom w:val="single" w:sz="4" w:space="0" w:color="auto"/>
              <w:right w:val="nil"/>
            </w:tcBorders>
          </w:tcPr>
          <w:p w14:paraId="2C7B2ED2"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(0.027)</w:t>
            </w:r>
          </w:p>
        </w:tc>
        <w:tc>
          <w:tcPr>
            <w:tcW w:w="603" w:type="pct"/>
            <w:tcBorders>
              <w:top w:val="nil"/>
              <w:left w:val="nil"/>
              <w:bottom w:val="single" w:sz="4" w:space="0" w:color="auto"/>
              <w:right w:val="nil"/>
            </w:tcBorders>
          </w:tcPr>
          <w:p w14:paraId="0CC008BB"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(0.047)</w:t>
            </w:r>
          </w:p>
        </w:tc>
        <w:tc>
          <w:tcPr>
            <w:tcW w:w="603" w:type="pct"/>
            <w:tcBorders>
              <w:top w:val="nil"/>
              <w:left w:val="nil"/>
              <w:bottom w:val="single" w:sz="4" w:space="0" w:color="auto"/>
              <w:right w:val="nil"/>
            </w:tcBorders>
          </w:tcPr>
          <w:p w14:paraId="3E1BAAA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(0.075)</w:t>
            </w:r>
          </w:p>
        </w:tc>
        <w:tc>
          <w:tcPr>
            <w:tcW w:w="603" w:type="pct"/>
            <w:tcBorders>
              <w:top w:val="nil"/>
              <w:left w:val="nil"/>
              <w:bottom w:val="single" w:sz="4" w:space="0" w:color="auto"/>
              <w:right w:val="nil"/>
            </w:tcBorders>
          </w:tcPr>
          <w:p w14:paraId="466D9AE9"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(0.062)</w:t>
            </w:r>
          </w:p>
        </w:tc>
      </w:tr>
      <w:tr w:rsidR="00106B6A" w:rsidRPr="00E63430" w14:paraId="46E3E179" w14:textId="77777777" w:rsidTr="00547583">
        <w:tc>
          <w:tcPr>
            <w:tcW w:w="778" w:type="pct"/>
            <w:tcBorders>
              <w:top w:val="nil"/>
              <w:left w:val="nil"/>
              <w:bottom w:val="single" w:sz="4" w:space="0" w:color="auto"/>
              <w:right w:val="nil"/>
            </w:tcBorders>
          </w:tcPr>
          <w:p w14:paraId="2E06F398" w14:textId="77777777" w:rsidR="00106B6A" w:rsidRPr="00AC5903" w:rsidRDefault="00106B6A" w:rsidP="00547583">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Observations</w:t>
            </w:r>
          </w:p>
        </w:tc>
        <w:tc>
          <w:tcPr>
            <w:tcW w:w="603" w:type="pct"/>
            <w:tcBorders>
              <w:top w:val="nil"/>
              <w:left w:val="nil"/>
              <w:bottom w:val="single" w:sz="4" w:space="0" w:color="auto"/>
              <w:right w:val="nil"/>
            </w:tcBorders>
          </w:tcPr>
          <w:p w14:paraId="5BBBCEE1"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EFC849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876D863"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125837C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5D601FF6"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BB6FE54"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647ADD0" w14:textId="77777777" w:rsidR="00106B6A" w:rsidRPr="00AC5903" w:rsidRDefault="00106B6A" w:rsidP="00547583">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r>
    </w:tbl>
    <w:p w14:paraId="2F4DC1CA" w14:textId="0A7FC014" w:rsidR="00106B6A" w:rsidRPr="00AC5903" w:rsidRDefault="00827712" w:rsidP="00A70833">
      <w:pPr>
        <w:widowControl w:val="0"/>
        <w:autoSpaceDE w:val="0"/>
        <w:autoSpaceDN w:val="0"/>
        <w:adjustRightInd w:val="0"/>
        <w:spacing w:after="0" w:afterAutospacing="0" w:line="240" w:lineRule="auto"/>
        <w:rPr>
          <w:rFonts w:ascii="Times New Roman" w:hAnsi="Times New Roman"/>
          <w:sz w:val="14"/>
          <w:szCs w:val="14"/>
          <w:lang w:val="en-US"/>
        </w:rPr>
      </w:pPr>
      <w:r>
        <w:rPr>
          <w:rFonts w:ascii="Times New Roman" w:hAnsi="Times New Roman"/>
          <w:sz w:val="14"/>
          <w:szCs w:val="14"/>
          <w:lang w:val="en-US"/>
        </w:rPr>
        <w:t xml:space="preserve">Note: </w:t>
      </w:r>
      <w:r w:rsidR="00106B6A" w:rsidRPr="00AC5903">
        <w:rPr>
          <w:rFonts w:ascii="Times New Roman" w:hAnsi="Times New Roman"/>
          <w:sz w:val="14"/>
          <w:szCs w:val="14"/>
          <w:lang w:val="en-US"/>
        </w:rPr>
        <w:t xml:space="preserve">Exponentiated coefficients; </w:t>
      </w:r>
      <w:r>
        <w:rPr>
          <w:rFonts w:ascii="Times New Roman" w:hAnsi="Times New Roman"/>
          <w:sz w:val="14"/>
          <w:szCs w:val="14"/>
          <w:lang w:val="en-US"/>
        </w:rPr>
        <w:t>s</w:t>
      </w:r>
      <w:r w:rsidR="00106B6A" w:rsidRPr="00AC5903">
        <w:rPr>
          <w:rFonts w:ascii="Times New Roman" w:hAnsi="Times New Roman"/>
          <w:sz w:val="14"/>
          <w:szCs w:val="14"/>
          <w:lang w:val="en-US"/>
        </w:rPr>
        <w:t>tandard errors in parentheses</w:t>
      </w:r>
    </w:p>
    <w:p w14:paraId="55102C43" w14:textId="074A5172" w:rsidR="00106B6A" w:rsidRPr="00AC5903" w:rsidRDefault="00106B6A" w:rsidP="00106B6A">
      <w:pPr>
        <w:widowControl w:val="0"/>
        <w:autoSpaceDE w:val="0"/>
        <w:autoSpaceDN w:val="0"/>
        <w:adjustRightInd w:val="0"/>
        <w:spacing w:after="0" w:line="240" w:lineRule="auto"/>
        <w:rPr>
          <w:rFonts w:ascii="Times New Roman" w:hAnsi="Times New Roman"/>
          <w:sz w:val="14"/>
          <w:szCs w:val="14"/>
          <w:lang w:val="en-US"/>
        </w:rPr>
      </w:pPr>
      <w:r w:rsidRPr="00AC5903">
        <w:rPr>
          <w:rFonts w:ascii="Times New Roman" w:hAnsi="Times New Roman"/>
          <w:sz w:val="14"/>
          <w:szCs w:val="14"/>
          <w:lang w:val="en-US"/>
        </w:rPr>
        <w:t># p&lt;0.10, * p&lt;0.05, ** p&lt;0.01, *** p&lt;0.001</w:t>
      </w:r>
      <w:r w:rsidR="00827712">
        <w:rPr>
          <w:rFonts w:ascii="Times New Roman" w:hAnsi="Times New Roman"/>
          <w:sz w:val="14"/>
          <w:szCs w:val="14"/>
          <w:lang w:val="en-US"/>
        </w:rPr>
        <w:t>.</w:t>
      </w:r>
    </w:p>
    <w:p w14:paraId="7B4E2097" w14:textId="77777777" w:rsidR="00B23D01" w:rsidRPr="00AC5903" w:rsidRDefault="00B23D01" w:rsidP="00106B6A">
      <w:pPr>
        <w:widowControl w:val="0"/>
        <w:autoSpaceDE w:val="0"/>
        <w:autoSpaceDN w:val="0"/>
        <w:adjustRightInd w:val="0"/>
        <w:spacing w:after="0" w:line="240" w:lineRule="auto"/>
        <w:rPr>
          <w:rFonts w:ascii="Times New Roman" w:hAnsi="Times New Roman"/>
          <w:sz w:val="14"/>
          <w:szCs w:val="14"/>
          <w:lang w:val="en-US"/>
        </w:rPr>
      </w:pPr>
    </w:p>
    <w:p w14:paraId="2A5FE657" w14:textId="10A66E8F" w:rsidR="00A70833" w:rsidRPr="00AC5903" w:rsidRDefault="00A70833" w:rsidP="00A70833">
      <w:pPr>
        <w:pStyle w:val="Heading3"/>
        <w:rPr>
          <w:rFonts w:ascii="Times New Roman" w:hAnsi="Times New Roman" w:cs="Times New Roman"/>
          <w:lang w:val="en-US"/>
        </w:rPr>
      </w:pPr>
      <w:bookmarkStart w:id="26" w:name="_Toc156488567"/>
      <w:r w:rsidRPr="00AC5903">
        <w:rPr>
          <w:rFonts w:ascii="Times New Roman" w:hAnsi="Times New Roman" w:cs="Times New Roman"/>
          <w:lang w:val="en-US"/>
        </w:rPr>
        <w:t>2.9B Law Enforcement and Distance to Highways</w:t>
      </w:r>
      <w:bookmarkEnd w:id="26"/>
    </w:p>
    <w:p w14:paraId="61D97187" w14:textId="024A52D2" w:rsidR="00A70833" w:rsidRPr="00AC5903" w:rsidRDefault="00A70833"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Table 2.9</w:t>
      </w:r>
      <w:r w:rsidR="00A407CC" w:rsidRPr="00AC5903">
        <w:rPr>
          <w:rFonts w:ascii="Times New Roman" w:hAnsi="Times New Roman" w:cs="Times New Roman"/>
          <w:b w:val="0"/>
          <w:bCs/>
          <w:lang w:val="en-US"/>
        </w:rPr>
        <w:t>.</w:t>
      </w:r>
      <w:r w:rsidRPr="00AC5903">
        <w:rPr>
          <w:rFonts w:ascii="Times New Roman" w:hAnsi="Times New Roman" w:cs="Times New Roman"/>
          <w:b w:val="0"/>
          <w:bCs/>
          <w:lang w:val="en-US"/>
        </w:rPr>
        <w:t>B.1. Mediation Negative Binomial Models with Interaction between Law Enforcement and Distance to Highways in First Equation</w:t>
      </w:r>
    </w:p>
    <w:tbl>
      <w:tblPr>
        <w:tblW w:w="5000" w:type="pct"/>
        <w:tblLook w:val="0000" w:firstRow="0" w:lastRow="0" w:firstColumn="0" w:lastColumn="0" w:noHBand="0" w:noVBand="0"/>
      </w:tblPr>
      <w:tblGrid>
        <w:gridCol w:w="3464"/>
        <w:gridCol w:w="2687"/>
        <w:gridCol w:w="2687"/>
      </w:tblGrid>
      <w:tr w:rsidR="00D86723" w:rsidRPr="00E63430" w14:paraId="600CAC88" w14:textId="77777777" w:rsidTr="00B23D01">
        <w:tc>
          <w:tcPr>
            <w:tcW w:w="1960" w:type="pct"/>
            <w:tcBorders>
              <w:top w:val="single" w:sz="4" w:space="0" w:color="auto"/>
              <w:left w:val="nil"/>
              <w:bottom w:val="nil"/>
              <w:right w:val="nil"/>
            </w:tcBorders>
          </w:tcPr>
          <w:p w14:paraId="6105EAB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p>
        </w:tc>
        <w:tc>
          <w:tcPr>
            <w:tcW w:w="1520" w:type="pct"/>
            <w:tcBorders>
              <w:top w:val="single" w:sz="4" w:space="0" w:color="auto"/>
              <w:left w:val="nil"/>
              <w:bottom w:val="nil"/>
              <w:right w:val="nil"/>
            </w:tcBorders>
          </w:tcPr>
          <w:p w14:paraId="3B0B192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w:t>
            </w:r>
          </w:p>
        </w:tc>
        <w:tc>
          <w:tcPr>
            <w:tcW w:w="1520" w:type="pct"/>
            <w:tcBorders>
              <w:top w:val="single" w:sz="4" w:space="0" w:color="auto"/>
              <w:left w:val="nil"/>
              <w:bottom w:val="nil"/>
              <w:right w:val="nil"/>
            </w:tcBorders>
          </w:tcPr>
          <w:p w14:paraId="33D07B0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w:t>
            </w:r>
          </w:p>
        </w:tc>
      </w:tr>
      <w:tr w:rsidR="00D86723" w:rsidRPr="00E63430" w14:paraId="2818A6BB" w14:textId="77777777" w:rsidTr="00B23D01">
        <w:tc>
          <w:tcPr>
            <w:tcW w:w="1960" w:type="pct"/>
            <w:tcBorders>
              <w:top w:val="nil"/>
              <w:left w:val="nil"/>
              <w:bottom w:val="nil"/>
              <w:right w:val="nil"/>
            </w:tcBorders>
          </w:tcPr>
          <w:p w14:paraId="6143DA4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031B010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Total Deaths</w:t>
            </w:r>
          </w:p>
        </w:tc>
        <w:tc>
          <w:tcPr>
            <w:tcW w:w="1520" w:type="pct"/>
            <w:tcBorders>
              <w:top w:val="nil"/>
              <w:left w:val="nil"/>
              <w:bottom w:val="nil"/>
              <w:right w:val="nil"/>
            </w:tcBorders>
          </w:tcPr>
          <w:p w14:paraId="3E03852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Inter DTO Deaths</w:t>
            </w:r>
          </w:p>
        </w:tc>
      </w:tr>
      <w:tr w:rsidR="00D86723" w:rsidRPr="00E63430" w14:paraId="1DB6F4D6" w14:textId="77777777" w:rsidTr="00B23D01">
        <w:tc>
          <w:tcPr>
            <w:tcW w:w="1960" w:type="pct"/>
            <w:tcBorders>
              <w:top w:val="single" w:sz="4" w:space="0" w:color="auto"/>
              <w:left w:val="nil"/>
              <w:bottom w:val="nil"/>
              <w:right w:val="nil"/>
            </w:tcBorders>
          </w:tcPr>
          <w:p w14:paraId="54C111D3" w14:textId="137F3381" w:rsidR="00D86723" w:rsidRPr="00AC5903" w:rsidRDefault="00A70833" w:rsidP="007C024D">
            <w:pPr>
              <w:widowControl w:val="0"/>
              <w:autoSpaceDE w:val="0"/>
              <w:autoSpaceDN w:val="0"/>
              <w:adjustRightInd w:val="0"/>
              <w:spacing w:after="0" w:line="240" w:lineRule="auto"/>
              <w:rPr>
                <w:rFonts w:ascii="Times New Roman" w:hAnsi="Times New Roman"/>
                <w:i/>
                <w:iCs/>
                <w:sz w:val="18"/>
                <w:szCs w:val="18"/>
              </w:rPr>
            </w:pPr>
            <w:r w:rsidRPr="00AC5903">
              <w:rPr>
                <w:rFonts w:ascii="Times New Roman" w:hAnsi="Times New Roman"/>
                <w:i/>
                <w:iCs/>
                <w:sz w:val="18"/>
                <w:szCs w:val="18"/>
              </w:rPr>
              <w:t>Violence</w:t>
            </w:r>
          </w:p>
        </w:tc>
        <w:tc>
          <w:tcPr>
            <w:tcW w:w="1520" w:type="pct"/>
            <w:tcBorders>
              <w:top w:val="single" w:sz="4" w:space="0" w:color="auto"/>
              <w:left w:val="nil"/>
              <w:bottom w:val="nil"/>
              <w:right w:val="nil"/>
            </w:tcBorders>
          </w:tcPr>
          <w:p w14:paraId="0DD5A6D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single" w:sz="4" w:space="0" w:color="auto"/>
              <w:left w:val="nil"/>
              <w:bottom w:val="nil"/>
              <w:right w:val="nil"/>
            </w:tcBorders>
          </w:tcPr>
          <w:p w14:paraId="586E621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26121455" w14:textId="77777777" w:rsidTr="00B23D01">
        <w:tc>
          <w:tcPr>
            <w:tcW w:w="1960" w:type="pct"/>
            <w:tcBorders>
              <w:top w:val="nil"/>
              <w:left w:val="nil"/>
              <w:bottom w:val="nil"/>
              <w:right w:val="nil"/>
            </w:tcBorders>
          </w:tcPr>
          <w:p w14:paraId="0EDB8AB7"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1520" w:type="pct"/>
            <w:tcBorders>
              <w:top w:val="nil"/>
              <w:left w:val="nil"/>
              <w:bottom w:val="nil"/>
              <w:right w:val="nil"/>
            </w:tcBorders>
          </w:tcPr>
          <w:p w14:paraId="17654136" w14:textId="51C509AE"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0.411***</w:t>
            </w:r>
          </w:p>
        </w:tc>
        <w:tc>
          <w:tcPr>
            <w:tcW w:w="1520" w:type="pct"/>
            <w:tcBorders>
              <w:top w:val="nil"/>
              <w:left w:val="nil"/>
              <w:bottom w:val="nil"/>
              <w:right w:val="nil"/>
            </w:tcBorders>
          </w:tcPr>
          <w:p w14:paraId="228366F9" w14:textId="0F113041"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0.332***</w:t>
            </w:r>
          </w:p>
        </w:tc>
      </w:tr>
      <w:tr w:rsidR="00D86723" w:rsidRPr="00E63430" w14:paraId="6BC707A0" w14:textId="77777777" w:rsidTr="00B23D01">
        <w:tc>
          <w:tcPr>
            <w:tcW w:w="1960" w:type="pct"/>
            <w:tcBorders>
              <w:top w:val="nil"/>
              <w:left w:val="nil"/>
              <w:bottom w:val="nil"/>
              <w:right w:val="nil"/>
            </w:tcBorders>
          </w:tcPr>
          <w:p w14:paraId="1EA2CB5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6660510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(0.024)</w:t>
            </w:r>
          </w:p>
        </w:tc>
        <w:tc>
          <w:tcPr>
            <w:tcW w:w="1520" w:type="pct"/>
            <w:tcBorders>
              <w:top w:val="nil"/>
              <w:left w:val="nil"/>
              <w:bottom w:val="nil"/>
              <w:right w:val="nil"/>
            </w:tcBorders>
          </w:tcPr>
          <w:p w14:paraId="181153C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(0.024)</w:t>
            </w:r>
          </w:p>
        </w:tc>
      </w:tr>
      <w:tr w:rsidR="00D86723" w:rsidRPr="00E63430" w14:paraId="33CA410C" w14:textId="77777777" w:rsidTr="00B23D01">
        <w:tc>
          <w:tcPr>
            <w:tcW w:w="1960" w:type="pct"/>
            <w:tcBorders>
              <w:top w:val="nil"/>
              <w:left w:val="nil"/>
              <w:bottom w:val="nil"/>
              <w:right w:val="nil"/>
            </w:tcBorders>
          </w:tcPr>
          <w:p w14:paraId="4D7C7046"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1520" w:type="pct"/>
            <w:tcBorders>
              <w:top w:val="nil"/>
              <w:left w:val="nil"/>
              <w:bottom w:val="nil"/>
              <w:right w:val="nil"/>
            </w:tcBorders>
          </w:tcPr>
          <w:p w14:paraId="39EBFDA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0.243***</w:t>
            </w:r>
          </w:p>
        </w:tc>
        <w:tc>
          <w:tcPr>
            <w:tcW w:w="1520" w:type="pct"/>
            <w:tcBorders>
              <w:top w:val="nil"/>
              <w:left w:val="nil"/>
              <w:bottom w:val="nil"/>
              <w:right w:val="nil"/>
            </w:tcBorders>
          </w:tcPr>
          <w:p w14:paraId="2D6FC44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0.230***</w:t>
            </w:r>
          </w:p>
        </w:tc>
      </w:tr>
      <w:tr w:rsidR="00D86723" w:rsidRPr="00E63430" w14:paraId="52439A15" w14:textId="77777777" w:rsidTr="00B23D01">
        <w:tc>
          <w:tcPr>
            <w:tcW w:w="1960" w:type="pct"/>
            <w:tcBorders>
              <w:top w:val="nil"/>
              <w:left w:val="nil"/>
              <w:bottom w:val="nil"/>
              <w:right w:val="nil"/>
            </w:tcBorders>
          </w:tcPr>
          <w:p w14:paraId="712E2DF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13A751C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(0.014)</w:t>
            </w:r>
          </w:p>
        </w:tc>
        <w:tc>
          <w:tcPr>
            <w:tcW w:w="1520" w:type="pct"/>
            <w:tcBorders>
              <w:top w:val="nil"/>
              <w:left w:val="nil"/>
              <w:bottom w:val="nil"/>
              <w:right w:val="nil"/>
            </w:tcBorders>
          </w:tcPr>
          <w:p w14:paraId="14F9E7F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(0.015)</w:t>
            </w:r>
          </w:p>
        </w:tc>
      </w:tr>
      <w:tr w:rsidR="00D86723" w:rsidRPr="00E63430" w14:paraId="7C0A8741" w14:textId="77777777" w:rsidTr="00B23D01">
        <w:tc>
          <w:tcPr>
            <w:tcW w:w="1960" w:type="pct"/>
            <w:tcBorders>
              <w:top w:val="nil"/>
              <w:left w:val="nil"/>
              <w:bottom w:val="nil"/>
              <w:right w:val="nil"/>
            </w:tcBorders>
          </w:tcPr>
          <w:p w14:paraId="067B04C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1520" w:type="pct"/>
            <w:tcBorders>
              <w:top w:val="nil"/>
              <w:left w:val="nil"/>
              <w:bottom w:val="nil"/>
              <w:right w:val="nil"/>
            </w:tcBorders>
          </w:tcPr>
          <w:p w14:paraId="3873F8E6" w14:textId="2174F180"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0.108***</w:t>
            </w:r>
          </w:p>
        </w:tc>
        <w:tc>
          <w:tcPr>
            <w:tcW w:w="1520" w:type="pct"/>
            <w:tcBorders>
              <w:top w:val="nil"/>
              <w:left w:val="nil"/>
              <w:bottom w:val="nil"/>
              <w:right w:val="nil"/>
            </w:tcBorders>
          </w:tcPr>
          <w:p w14:paraId="542073E2" w14:textId="1E6184B5"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0.125***</w:t>
            </w:r>
          </w:p>
        </w:tc>
      </w:tr>
      <w:tr w:rsidR="00D86723" w:rsidRPr="00E63430" w14:paraId="5A9CB44D" w14:textId="77777777" w:rsidTr="00B23D01">
        <w:tc>
          <w:tcPr>
            <w:tcW w:w="1960" w:type="pct"/>
            <w:tcBorders>
              <w:top w:val="nil"/>
              <w:left w:val="nil"/>
              <w:bottom w:val="nil"/>
              <w:right w:val="nil"/>
            </w:tcBorders>
          </w:tcPr>
          <w:p w14:paraId="3AF3C6D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35210F0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(0.022)</w:t>
            </w:r>
          </w:p>
        </w:tc>
        <w:tc>
          <w:tcPr>
            <w:tcW w:w="1520" w:type="pct"/>
            <w:tcBorders>
              <w:top w:val="nil"/>
              <w:left w:val="nil"/>
              <w:bottom w:val="nil"/>
              <w:right w:val="nil"/>
            </w:tcBorders>
          </w:tcPr>
          <w:p w14:paraId="504AA4A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(0.022)</w:t>
            </w:r>
          </w:p>
        </w:tc>
      </w:tr>
      <w:tr w:rsidR="00D86723" w:rsidRPr="00E63430" w14:paraId="27E555B5" w14:textId="77777777" w:rsidTr="00B23D01">
        <w:tc>
          <w:tcPr>
            <w:tcW w:w="1960" w:type="pct"/>
            <w:tcBorders>
              <w:top w:val="nil"/>
              <w:left w:val="nil"/>
              <w:bottom w:val="nil"/>
              <w:right w:val="nil"/>
            </w:tcBorders>
          </w:tcPr>
          <w:p w14:paraId="48BDC8E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1520" w:type="pct"/>
            <w:tcBorders>
              <w:top w:val="nil"/>
              <w:left w:val="nil"/>
              <w:bottom w:val="nil"/>
              <w:right w:val="nil"/>
            </w:tcBorders>
          </w:tcPr>
          <w:p w14:paraId="33D2664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0.192***</w:t>
            </w:r>
          </w:p>
        </w:tc>
        <w:tc>
          <w:tcPr>
            <w:tcW w:w="1520" w:type="pct"/>
            <w:tcBorders>
              <w:top w:val="nil"/>
              <w:left w:val="nil"/>
              <w:bottom w:val="nil"/>
              <w:right w:val="nil"/>
            </w:tcBorders>
          </w:tcPr>
          <w:p w14:paraId="29AB338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0.179***</w:t>
            </w:r>
          </w:p>
        </w:tc>
      </w:tr>
      <w:tr w:rsidR="00D86723" w:rsidRPr="00E63430" w14:paraId="0015E352" w14:textId="77777777" w:rsidTr="00B23D01">
        <w:tc>
          <w:tcPr>
            <w:tcW w:w="1960" w:type="pct"/>
            <w:tcBorders>
              <w:top w:val="nil"/>
              <w:left w:val="nil"/>
              <w:bottom w:val="nil"/>
              <w:right w:val="nil"/>
            </w:tcBorders>
          </w:tcPr>
          <w:p w14:paraId="2415BE0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1289C2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(0.024)</w:t>
            </w:r>
          </w:p>
        </w:tc>
        <w:tc>
          <w:tcPr>
            <w:tcW w:w="1520" w:type="pct"/>
            <w:tcBorders>
              <w:top w:val="nil"/>
              <w:left w:val="nil"/>
              <w:bottom w:val="nil"/>
              <w:right w:val="nil"/>
            </w:tcBorders>
          </w:tcPr>
          <w:p w14:paraId="3DFBCDE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(0.024)</w:t>
            </w:r>
          </w:p>
        </w:tc>
      </w:tr>
      <w:tr w:rsidR="00D86723" w:rsidRPr="00E63430" w14:paraId="7DE6D0A2" w14:textId="77777777" w:rsidTr="00B23D01">
        <w:tc>
          <w:tcPr>
            <w:tcW w:w="1960" w:type="pct"/>
            <w:tcBorders>
              <w:top w:val="nil"/>
              <w:left w:val="nil"/>
              <w:bottom w:val="nil"/>
              <w:right w:val="nil"/>
            </w:tcBorders>
          </w:tcPr>
          <w:p w14:paraId="62BE653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1520" w:type="pct"/>
            <w:tcBorders>
              <w:top w:val="nil"/>
              <w:left w:val="nil"/>
              <w:bottom w:val="nil"/>
              <w:right w:val="nil"/>
            </w:tcBorders>
          </w:tcPr>
          <w:p w14:paraId="3D3D605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0.066***</w:t>
            </w:r>
          </w:p>
        </w:tc>
        <w:tc>
          <w:tcPr>
            <w:tcW w:w="1520" w:type="pct"/>
            <w:tcBorders>
              <w:top w:val="nil"/>
              <w:left w:val="nil"/>
              <w:bottom w:val="nil"/>
              <w:right w:val="nil"/>
            </w:tcBorders>
          </w:tcPr>
          <w:p w14:paraId="76A6F3E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0.061***</w:t>
            </w:r>
          </w:p>
        </w:tc>
      </w:tr>
      <w:tr w:rsidR="00D86723" w:rsidRPr="00E63430" w14:paraId="3A683882" w14:textId="77777777" w:rsidTr="00B23D01">
        <w:tc>
          <w:tcPr>
            <w:tcW w:w="1960" w:type="pct"/>
            <w:tcBorders>
              <w:top w:val="nil"/>
              <w:left w:val="nil"/>
              <w:bottom w:val="nil"/>
              <w:right w:val="nil"/>
            </w:tcBorders>
          </w:tcPr>
          <w:p w14:paraId="1ADEC539"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6F40E49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(0.014)</w:t>
            </w:r>
          </w:p>
        </w:tc>
        <w:tc>
          <w:tcPr>
            <w:tcW w:w="1520" w:type="pct"/>
            <w:tcBorders>
              <w:top w:val="nil"/>
              <w:left w:val="nil"/>
              <w:bottom w:val="nil"/>
              <w:right w:val="nil"/>
            </w:tcBorders>
          </w:tcPr>
          <w:p w14:paraId="278F2AC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(0.015)</w:t>
            </w:r>
          </w:p>
        </w:tc>
      </w:tr>
      <w:tr w:rsidR="00D86723" w:rsidRPr="00E63430" w14:paraId="4A172003" w14:textId="77777777" w:rsidTr="00B23D01">
        <w:tc>
          <w:tcPr>
            <w:tcW w:w="1960" w:type="pct"/>
            <w:tcBorders>
              <w:top w:val="nil"/>
              <w:left w:val="nil"/>
              <w:bottom w:val="nil"/>
              <w:right w:val="nil"/>
            </w:tcBorders>
          </w:tcPr>
          <w:p w14:paraId="4B4C998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Number of DTOs</w:t>
            </w:r>
          </w:p>
        </w:tc>
        <w:tc>
          <w:tcPr>
            <w:tcW w:w="1520" w:type="pct"/>
            <w:tcBorders>
              <w:top w:val="nil"/>
              <w:left w:val="nil"/>
              <w:bottom w:val="nil"/>
              <w:right w:val="nil"/>
            </w:tcBorders>
          </w:tcPr>
          <w:p w14:paraId="54A9F89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1.738***</w:t>
            </w:r>
          </w:p>
        </w:tc>
        <w:tc>
          <w:tcPr>
            <w:tcW w:w="1520" w:type="pct"/>
            <w:tcBorders>
              <w:top w:val="nil"/>
              <w:left w:val="nil"/>
              <w:bottom w:val="nil"/>
              <w:right w:val="nil"/>
            </w:tcBorders>
          </w:tcPr>
          <w:p w14:paraId="17B306C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1.728***</w:t>
            </w:r>
          </w:p>
        </w:tc>
      </w:tr>
      <w:tr w:rsidR="00D86723" w:rsidRPr="00E63430" w14:paraId="6B2A31BD" w14:textId="77777777" w:rsidTr="00B23D01">
        <w:tc>
          <w:tcPr>
            <w:tcW w:w="1960" w:type="pct"/>
            <w:tcBorders>
              <w:top w:val="nil"/>
              <w:left w:val="nil"/>
              <w:bottom w:val="nil"/>
              <w:right w:val="nil"/>
            </w:tcBorders>
          </w:tcPr>
          <w:p w14:paraId="7433DD4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04BC732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(0.070)</w:t>
            </w:r>
          </w:p>
        </w:tc>
        <w:tc>
          <w:tcPr>
            <w:tcW w:w="1520" w:type="pct"/>
            <w:tcBorders>
              <w:top w:val="nil"/>
              <w:left w:val="nil"/>
              <w:bottom w:val="nil"/>
              <w:right w:val="nil"/>
            </w:tcBorders>
          </w:tcPr>
          <w:p w14:paraId="4C9AD6A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(0.067)</w:t>
            </w:r>
          </w:p>
        </w:tc>
      </w:tr>
      <w:tr w:rsidR="00D86723" w:rsidRPr="00E63430" w14:paraId="6C308EF2" w14:textId="77777777" w:rsidTr="00B23D01">
        <w:tc>
          <w:tcPr>
            <w:tcW w:w="1960" w:type="pct"/>
            <w:tcBorders>
              <w:top w:val="nil"/>
              <w:left w:val="nil"/>
              <w:bottom w:val="nil"/>
              <w:right w:val="nil"/>
            </w:tcBorders>
          </w:tcPr>
          <w:p w14:paraId="4CC314C6"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Total Deaths (t-1)</w:t>
            </w:r>
          </w:p>
        </w:tc>
        <w:tc>
          <w:tcPr>
            <w:tcW w:w="1520" w:type="pct"/>
            <w:tcBorders>
              <w:top w:val="nil"/>
              <w:left w:val="nil"/>
              <w:bottom w:val="nil"/>
              <w:right w:val="nil"/>
            </w:tcBorders>
          </w:tcPr>
          <w:p w14:paraId="7300C62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0.020**</w:t>
            </w:r>
          </w:p>
        </w:tc>
        <w:tc>
          <w:tcPr>
            <w:tcW w:w="1520" w:type="pct"/>
            <w:tcBorders>
              <w:top w:val="nil"/>
              <w:left w:val="nil"/>
              <w:bottom w:val="nil"/>
              <w:right w:val="nil"/>
            </w:tcBorders>
          </w:tcPr>
          <w:p w14:paraId="7FBF627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45202DE7" w14:textId="77777777" w:rsidTr="00B23D01">
        <w:tc>
          <w:tcPr>
            <w:tcW w:w="1960" w:type="pct"/>
            <w:tcBorders>
              <w:top w:val="nil"/>
              <w:left w:val="nil"/>
              <w:bottom w:val="nil"/>
              <w:right w:val="nil"/>
            </w:tcBorders>
          </w:tcPr>
          <w:p w14:paraId="1DE8CA89"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06AE9D8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(0.008)</w:t>
            </w:r>
          </w:p>
        </w:tc>
        <w:tc>
          <w:tcPr>
            <w:tcW w:w="1520" w:type="pct"/>
            <w:tcBorders>
              <w:top w:val="nil"/>
              <w:left w:val="nil"/>
              <w:bottom w:val="nil"/>
              <w:right w:val="nil"/>
            </w:tcBorders>
          </w:tcPr>
          <w:p w14:paraId="73DECB0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07FDE439" w14:textId="77777777" w:rsidTr="00B23D01">
        <w:tc>
          <w:tcPr>
            <w:tcW w:w="1960" w:type="pct"/>
            <w:tcBorders>
              <w:top w:val="nil"/>
              <w:left w:val="nil"/>
              <w:bottom w:val="nil"/>
              <w:right w:val="nil"/>
            </w:tcBorders>
          </w:tcPr>
          <w:p w14:paraId="7E8DC6B7"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Inter DTO Killings (t-1)</w:t>
            </w:r>
          </w:p>
        </w:tc>
        <w:tc>
          <w:tcPr>
            <w:tcW w:w="1520" w:type="pct"/>
            <w:tcBorders>
              <w:top w:val="nil"/>
              <w:left w:val="nil"/>
              <w:bottom w:val="nil"/>
              <w:right w:val="nil"/>
            </w:tcBorders>
          </w:tcPr>
          <w:p w14:paraId="200D457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nil"/>
              <w:left w:val="nil"/>
              <w:bottom w:val="nil"/>
              <w:right w:val="nil"/>
            </w:tcBorders>
          </w:tcPr>
          <w:p w14:paraId="382F41D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0.004</w:t>
            </w:r>
          </w:p>
        </w:tc>
      </w:tr>
      <w:tr w:rsidR="00D86723" w:rsidRPr="00E63430" w14:paraId="27C9A7B3" w14:textId="77777777" w:rsidTr="00B23D01">
        <w:tc>
          <w:tcPr>
            <w:tcW w:w="1960" w:type="pct"/>
            <w:tcBorders>
              <w:top w:val="nil"/>
              <w:left w:val="nil"/>
              <w:bottom w:val="nil"/>
              <w:right w:val="nil"/>
            </w:tcBorders>
          </w:tcPr>
          <w:p w14:paraId="32290FA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6C49AB2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nil"/>
              <w:left w:val="nil"/>
              <w:bottom w:val="nil"/>
              <w:right w:val="nil"/>
            </w:tcBorders>
          </w:tcPr>
          <w:p w14:paraId="6137767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(0.008)</w:t>
            </w:r>
          </w:p>
        </w:tc>
      </w:tr>
      <w:tr w:rsidR="00D86723" w:rsidRPr="00E63430" w14:paraId="50F9EC1D" w14:textId="77777777" w:rsidTr="00B23D01">
        <w:tc>
          <w:tcPr>
            <w:tcW w:w="1960" w:type="pct"/>
            <w:tcBorders>
              <w:top w:val="nil"/>
              <w:left w:val="nil"/>
              <w:bottom w:val="nil"/>
              <w:right w:val="nil"/>
            </w:tcBorders>
          </w:tcPr>
          <w:p w14:paraId="7E33556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Constant</w:t>
            </w:r>
          </w:p>
        </w:tc>
        <w:tc>
          <w:tcPr>
            <w:tcW w:w="1520" w:type="pct"/>
            <w:tcBorders>
              <w:top w:val="nil"/>
              <w:left w:val="nil"/>
              <w:bottom w:val="nil"/>
              <w:right w:val="nil"/>
            </w:tcBorders>
          </w:tcPr>
          <w:p w14:paraId="125FD597" w14:textId="1E2CD8FD"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6.784***</w:t>
            </w:r>
          </w:p>
        </w:tc>
        <w:tc>
          <w:tcPr>
            <w:tcW w:w="1520" w:type="pct"/>
            <w:tcBorders>
              <w:top w:val="nil"/>
              <w:left w:val="nil"/>
              <w:bottom w:val="nil"/>
              <w:right w:val="nil"/>
            </w:tcBorders>
          </w:tcPr>
          <w:p w14:paraId="0191C9DE" w14:textId="398D3575"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7.293***</w:t>
            </w:r>
          </w:p>
        </w:tc>
      </w:tr>
      <w:tr w:rsidR="00D86723" w:rsidRPr="00E63430" w14:paraId="0CBA2656" w14:textId="77777777" w:rsidTr="00B23D01">
        <w:tc>
          <w:tcPr>
            <w:tcW w:w="1960" w:type="pct"/>
            <w:tcBorders>
              <w:top w:val="nil"/>
              <w:left w:val="nil"/>
              <w:bottom w:val="nil"/>
              <w:right w:val="nil"/>
            </w:tcBorders>
          </w:tcPr>
          <w:p w14:paraId="1EE403A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2C6D114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(0.288)</w:t>
            </w:r>
          </w:p>
        </w:tc>
        <w:tc>
          <w:tcPr>
            <w:tcW w:w="1520" w:type="pct"/>
            <w:tcBorders>
              <w:top w:val="nil"/>
              <w:left w:val="nil"/>
              <w:bottom w:val="nil"/>
              <w:right w:val="nil"/>
            </w:tcBorders>
          </w:tcPr>
          <w:p w14:paraId="6F3CDB6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(0.295)</w:t>
            </w:r>
          </w:p>
        </w:tc>
      </w:tr>
      <w:tr w:rsidR="00D86723" w:rsidRPr="00E63430" w14:paraId="21495947" w14:textId="77777777" w:rsidTr="00B23D01">
        <w:tc>
          <w:tcPr>
            <w:tcW w:w="1960" w:type="pct"/>
            <w:tcBorders>
              <w:top w:val="single" w:sz="4" w:space="0" w:color="auto"/>
              <w:left w:val="nil"/>
              <w:bottom w:val="nil"/>
              <w:right w:val="nil"/>
            </w:tcBorders>
          </w:tcPr>
          <w:p w14:paraId="5C5D66F7" w14:textId="77777777" w:rsidR="00D86723" w:rsidRPr="00AC5903" w:rsidRDefault="00D86723" w:rsidP="007C024D">
            <w:pPr>
              <w:widowControl w:val="0"/>
              <w:autoSpaceDE w:val="0"/>
              <w:autoSpaceDN w:val="0"/>
              <w:adjustRightInd w:val="0"/>
              <w:spacing w:after="0" w:line="240" w:lineRule="auto"/>
              <w:rPr>
                <w:rFonts w:ascii="Times New Roman" w:hAnsi="Times New Roman"/>
                <w:i/>
                <w:iCs/>
                <w:sz w:val="18"/>
                <w:szCs w:val="18"/>
              </w:rPr>
            </w:pPr>
            <w:r w:rsidRPr="00AC5903">
              <w:rPr>
                <w:rFonts w:ascii="Times New Roman" w:hAnsi="Times New Roman"/>
                <w:i/>
                <w:iCs/>
                <w:sz w:val="18"/>
                <w:szCs w:val="18"/>
              </w:rPr>
              <w:t>Number of DTOs</w:t>
            </w:r>
          </w:p>
        </w:tc>
        <w:tc>
          <w:tcPr>
            <w:tcW w:w="1520" w:type="pct"/>
            <w:tcBorders>
              <w:top w:val="single" w:sz="4" w:space="0" w:color="auto"/>
              <w:left w:val="nil"/>
              <w:bottom w:val="nil"/>
              <w:right w:val="nil"/>
            </w:tcBorders>
          </w:tcPr>
          <w:p w14:paraId="0643F4A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single" w:sz="4" w:space="0" w:color="auto"/>
              <w:left w:val="nil"/>
              <w:bottom w:val="nil"/>
              <w:right w:val="nil"/>
            </w:tcBorders>
          </w:tcPr>
          <w:p w14:paraId="780CE20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661D1C99" w14:textId="77777777" w:rsidTr="00B23D01">
        <w:tc>
          <w:tcPr>
            <w:tcW w:w="1960" w:type="pct"/>
            <w:tcBorders>
              <w:top w:val="nil"/>
              <w:left w:val="nil"/>
              <w:bottom w:val="nil"/>
              <w:right w:val="nil"/>
            </w:tcBorders>
          </w:tcPr>
          <w:p w14:paraId="15F2CE2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1520" w:type="pct"/>
            <w:tcBorders>
              <w:top w:val="nil"/>
              <w:left w:val="nil"/>
              <w:bottom w:val="nil"/>
              <w:right w:val="nil"/>
            </w:tcBorders>
          </w:tcPr>
          <w:p w14:paraId="1EDAEA49" w14:textId="79489148"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0.347***</w:t>
            </w:r>
          </w:p>
        </w:tc>
        <w:tc>
          <w:tcPr>
            <w:tcW w:w="1520" w:type="pct"/>
            <w:tcBorders>
              <w:top w:val="nil"/>
              <w:left w:val="nil"/>
              <w:bottom w:val="nil"/>
              <w:right w:val="nil"/>
            </w:tcBorders>
          </w:tcPr>
          <w:p w14:paraId="4F5AB6A1" w14:textId="6FFA77CE"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0.347***</w:t>
            </w:r>
          </w:p>
        </w:tc>
      </w:tr>
      <w:tr w:rsidR="00D86723" w:rsidRPr="00E63430" w14:paraId="412EEB4F" w14:textId="77777777" w:rsidTr="00B23D01">
        <w:tc>
          <w:tcPr>
            <w:tcW w:w="1960" w:type="pct"/>
            <w:tcBorders>
              <w:top w:val="nil"/>
              <w:left w:val="nil"/>
              <w:bottom w:val="nil"/>
              <w:right w:val="nil"/>
            </w:tcBorders>
          </w:tcPr>
          <w:p w14:paraId="05DEF8D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55FC3E9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c>
          <w:tcPr>
            <w:tcW w:w="1520" w:type="pct"/>
            <w:tcBorders>
              <w:top w:val="nil"/>
              <w:left w:val="nil"/>
              <w:bottom w:val="nil"/>
              <w:right w:val="nil"/>
            </w:tcBorders>
          </w:tcPr>
          <w:p w14:paraId="48FA30C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r>
      <w:tr w:rsidR="00D86723" w:rsidRPr="00E63430" w14:paraId="40C11BBB" w14:textId="77777777" w:rsidTr="00B23D01">
        <w:tc>
          <w:tcPr>
            <w:tcW w:w="1960" w:type="pct"/>
            <w:tcBorders>
              <w:top w:val="nil"/>
              <w:left w:val="nil"/>
              <w:bottom w:val="nil"/>
              <w:right w:val="nil"/>
            </w:tcBorders>
          </w:tcPr>
          <w:p w14:paraId="4006107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1520" w:type="pct"/>
            <w:tcBorders>
              <w:top w:val="nil"/>
              <w:left w:val="nil"/>
              <w:bottom w:val="nil"/>
              <w:right w:val="nil"/>
            </w:tcBorders>
          </w:tcPr>
          <w:p w14:paraId="43B1714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0.186***</w:t>
            </w:r>
          </w:p>
        </w:tc>
        <w:tc>
          <w:tcPr>
            <w:tcW w:w="1520" w:type="pct"/>
            <w:tcBorders>
              <w:top w:val="nil"/>
              <w:left w:val="nil"/>
              <w:bottom w:val="nil"/>
              <w:right w:val="nil"/>
            </w:tcBorders>
          </w:tcPr>
          <w:p w14:paraId="095298E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0.186***</w:t>
            </w:r>
          </w:p>
        </w:tc>
      </w:tr>
      <w:tr w:rsidR="00D86723" w:rsidRPr="00E63430" w14:paraId="5CF724CD" w14:textId="77777777" w:rsidTr="00B23D01">
        <w:tc>
          <w:tcPr>
            <w:tcW w:w="1960" w:type="pct"/>
            <w:tcBorders>
              <w:top w:val="nil"/>
              <w:left w:val="nil"/>
              <w:bottom w:val="nil"/>
              <w:right w:val="nil"/>
            </w:tcBorders>
          </w:tcPr>
          <w:p w14:paraId="4B519CCA"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14F8D2A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(0.025)</w:t>
            </w:r>
          </w:p>
        </w:tc>
        <w:tc>
          <w:tcPr>
            <w:tcW w:w="1520" w:type="pct"/>
            <w:tcBorders>
              <w:top w:val="nil"/>
              <w:left w:val="nil"/>
              <w:bottom w:val="nil"/>
              <w:right w:val="nil"/>
            </w:tcBorders>
          </w:tcPr>
          <w:p w14:paraId="28B5AE9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(0.025)</w:t>
            </w:r>
          </w:p>
        </w:tc>
      </w:tr>
      <w:tr w:rsidR="00D86723" w:rsidRPr="00E63430" w14:paraId="76E0801A" w14:textId="77777777" w:rsidTr="00B23D01">
        <w:tc>
          <w:tcPr>
            <w:tcW w:w="1960" w:type="pct"/>
            <w:tcBorders>
              <w:top w:val="nil"/>
              <w:left w:val="nil"/>
              <w:bottom w:val="nil"/>
              <w:right w:val="nil"/>
            </w:tcBorders>
          </w:tcPr>
          <w:p w14:paraId="104BBFCA"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1520" w:type="pct"/>
            <w:tcBorders>
              <w:top w:val="nil"/>
              <w:left w:val="nil"/>
              <w:bottom w:val="nil"/>
              <w:right w:val="nil"/>
            </w:tcBorders>
          </w:tcPr>
          <w:p w14:paraId="450970C3" w14:textId="76D31564"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0.108**</w:t>
            </w:r>
          </w:p>
        </w:tc>
        <w:tc>
          <w:tcPr>
            <w:tcW w:w="1520" w:type="pct"/>
            <w:tcBorders>
              <w:top w:val="nil"/>
              <w:left w:val="nil"/>
              <w:bottom w:val="nil"/>
              <w:right w:val="nil"/>
            </w:tcBorders>
          </w:tcPr>
          <w:p w14:paraId="1637D484" w14:textId="1AE88B66"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0.108**</w:t>
            </w:r>
          </w:p>
        </w:tc>
      </w:tr>
      <w:tr w:rsidR="00D86723" w:rsidRPr="00E63430" w14:paraId="1F8F95B7" w14:textId="77777777" w:rsidTr="00B23D01">
        <w:tc>
          <w:tcPr>
            <w:tcW w:w="1960" w:type="pct"/>
            <w:tcBorders>
              <w:top w:val="nil"/>
              <w:left w:val="nil"/>
              <w:bottom w:val="nil"/>
              <w:right w:val="nil"/>
            </w:tcBorders>
          </w:tcPr>
          <w:p w14:paraId="1D9F4F79"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03B8895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(0.034)</w:t>
            </w:r>
          </w:p>
        </w:tc>
        <w:tc>
          <w:tcPr>
            <w:tcW w:w="1520" w:type="pct"/>
            <w:tcBorders>
              <w:top w:val="nil"/>
              <w:left w:val="nil"/>
              <w:bottom w:val="nil"/>
              <w:right w:val="nil"/>
            </w:tcBorders>
          </w:tcPr>
          <w:p w14:paraId="59795A7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(0.034)</w:t>
            </w:r>
          </w:p>
        </w:tc>
      </w:tr>
      <w:tr w:rsidR="00D86723" w:rsidRPr="00E63430" w14:paraId="12568CF1" w14:textId="77777777" w:rsidTr="00B23D01">
        <w:tc>
          <w:tcPr>
            <w:tcW w:w="1960" w:type="pct"/>
            <w:tcBorders>
              <w:top w:val="nil"/>
              <w:left w:val="nil"/>
              <w:bottom w:val="nil"/>
              <w:right w:val="nil"/>
            </w:tcBorders>
          </w:tcPr>
          <w:p w14:paraId="626F603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1520" w:type="pct"/>
            <w:tcBorders>
              <w:top w:val="nil"/>
              <w:left w:val="nil"/>
              <w:bottom w:val="nil"/>
              <w:right w:val="nil"/>
            </w:tcBorders>
          </w:tcPr>
          <w:p w14:paraId="65CA72BF" w14:textId="66389B73"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0.077*</w:t>
            </w:r>
          </w:p>
        </w:tc>
        <w:tc>
          <w:tcPr>
            <w:tcW w:w="1520" w:type="pct"/>
            <w:tcBorders>
              <w:top w:val="nil"/>
              <w:left w:val="nil"/>
              <w:bottom w:val="nil"/>
              <w:right w:val="nil"/>
            </w:tcBorders>
          </w:tcPr>
          <w:p w14:paraId="22A0EAA5" w14:textId="24B06AFD"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0.077*</w:t>
            </w:r>
          </w:p>
        </w:tc>
      </w:tr>
      <w:tr w:rsidR="00D86723" w:rsidRPr="00E63430" w14:paraId="3E24C996" w14:textId="77777777" w:rsidTr="00B23D01">
        <w:tc>
          <w:tcPr>
            <w:tcW w:w="1960" w:type="pct"/>
            <w:tcBorders>
              <w:top w:val="nil"/>
              <w:left w:val="nil"/>
              <w:bottom w:val="nil"/>
              <w:right w:val="nil"/>
            </w:tcBorders>
          </w:tcPr>
          <w:p w14:paraId="1D69BA97"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C27FFC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(0.038)</w:t>
            </w:r>
          </w:p>
        </w:tc>
        <w:tc>
          <w:tcPr>
            <w:tcW w:w="1520" w:type="pct"/>
            <w:tcBorders>
              <w:top w:val="nil"/>
              <w:left w:val="nil"/>
              <w:bottom w:val="nil"/>
              <w:right w:val="nil"/>
            </w:tcBorders>
          </w:tcPr>
          <w:p w14:paraId="258D709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(0.038)</w:t>
            </w:r>
          </w:p>
        </w:tc>
      </w:tr>
      <w:tr w:rsidR="00D86723" w:rsidRPr="00E63430" w14:paraId="21D779CD" w14:textId="77777777" w:rsidTr="00B23D01">
        <w:tc>
          <w:tcPr>
            <w:tcW w:w="1960" w:type="pct"/>
            <w:tcBorders>
              <w:top w:val="nil"/>
              <w:left w:val="nil"/>
              <w:bottom w:val="nil"/>
              <w:right w:val="nil"/>
            </w:tcBorders>
          </w:tcPr>
          <w:p w14:paraId="245667F2" w14:textId="7758096E" w:rsidR="00D86723" w:rsidRPr="00AC5903" w:rsidRDefault="00005931"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Law Enforcement</w:t>
            </w:r>
          </w:p>
        </w:tc>
        <w:tc>
          <w:tcPr>
            <w:tcW w:w="1520" w:type="pct"/>
            <w:tcBorders>
              <w:top w:val="nil"/>
              <w:left w:val="nil"/>
              <w:bottom w:val="nil"/>
              <w:right w:val="nil"/>
            </w:tcBorders>
          </w:tcPr>
          <w:p w14:paraId="21DE6A5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1.276***</w:t>
            </w:r>
          </w:p>
        </w:tc>
        <w:tc>
          <w:tcPr>
            <w:tcW w:w="1520" w:type="pct"/>
            <w:tcBorders>
              <w:top w:val="nil"/>
              <w:left w:val="nil"/>
              <w:bottom w:val="nil"/>
              <w:right w:val="nil"/>
            </w:tcBorders>
          </w:tcPr>
          <w:p w14:paraId="6CA21A4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1.276***</w:t>
            </w:r>
          </w:p>
        </w:tc>
      </w:tr>
      <w:tr w:rsidR="00D86723" w:rsidRPr="00E63430" w14:paraId="7253C495" w14:textId="77777777" w:rsidTr="00B23D01">
        <w:tc>
          <w:tcPr>
            <w:tcW w:w="1960" w:type="pct"/>
            <w:tcBorders>
              <w:top w:val="nil"/>
              <w:left w:val="nil"/>
              <w:bottom w:val="nil"/>
              <w:right w:val="nil"/>
            </w:tcBorders>
          </w:tcPr>
          <w:p w14:paraId="62687D1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5D94EB5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(0.324)</w:t>
            </w:r>
          </w:p>
        </w:tc>
        <w:tc>
          <w:tcPr>
            <w:tcW w:w="1520" w:type="pct"/>
            <w:tcBorders>
              <w:top w:val="nil"/>
              <w:left w:val="nil"/>
              <w:bottom w:val="nil"/>
              <w:right w:val="nil"/>
            </w:tcBorders>
          </w:tcPr>
          <w:p w14:paraId="3514998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(0.324)</w:t>
            </w:r>
          </w:p>
        </w:tc>
      </w:tr>
      <w:tr w:rsidR="00D86723" w:rsidRPr="00E63430" w14:paraId="34378351" w14:textId="77777777" w:rsidTr="00B23D01">
        <w:tc>
          <w:tcPr>
            <w:tcW w:w="1960" w:type="pct"/>
            <w:tcBorders>
              <w:top w:val="nil"/>
              <w:left w:val="nil"/>
              <w:bottom w:val="nil"/>
              <w:right w:val="nil"/>
            </w:tcBorders>
          </w:tcPr>
          <w:p w14:paraId="12A98CD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1520" w:type="pct"/>
            <w:tcBorders>
              <w:top w:val="nil"/>
              <w:left w:val="nil"/>
              <w:bottom w:val="nil"/>
              <w:right w:val="nil"/>
            </w:tcBorders>
          </w:tcPr>
          <w:p w14:paraId="0D8C6ED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0.033</w:t>
            </w:r>
          </w:p>
        </w:tc>
        <w:tc>
          <w:tcPr>
            <w:tcW w:w="1520" w:type="pct"/>
            <w:tcBorders>
              <w:top w:val="nil"/>
              <w:left w:val="nil"/>
              <w:bottom w:val="nil"/>
              <w:right w:val="nil"/>
            </w:tcBorders>
          </w:tcPr>
          <w:p w14:paraId="5F8609E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0.033</w:t>
            </w:r>
          </w:p>
        </w:tc>
      </w:tr>
      <w:tr w:rsidR="00D86723" w:rsidRPr="00E63430" w14:paraId="0D2BDEEC" w14:textId="77777777" w:rsidTr="00B23D01">
        <w:tc>
          <w:tcPr>
            <w:tcW w:w="1960" w:type="pct"/>
            <w:tcBorders>
              <w:top w:val="nil"/>
              <w:left w:val="nil"/>
              <w:bottom w:val="nil"/>
              <w:right w:val="nil"/>
            </w:tcBorders>
          </w:tcPr>
          <w:p w14:paraId="50B5996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61CC1D7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(0.031)</w:t>
            </w:r>
          </w:p>
        </w:tc>
        <w:tc>
          <w:tcPr>
            <w:tcW w:w="1520" w:type="pct"/>
            <w:tcBorders>
              <w:top w:val="nil"/>
              <w:left w:val="nil"/>
              <w:bottom w:val="nil"/>
              <w:right w:val="nil"/>
            </w:tcBorders>
          </w:tcPr>
          <w:p w14:paraId="6E92B4B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(0.031)</w:t>
            </w:r>
          </w:p>
        </w:tc>
      </w:tr>
      <w:tr w:rsidR="00D86723" w:rsidRPr="00E63430" w14:paraId="461C3EF5" w14:textId="77777777" w:rsidTr="00B23D01">
        <w:tc>
          <w:tcPr>
            <w:tcW w:w="1960" w:type="pct"/>
            <w:tcBorders>
              <w:top w:val="nil"/>
              <w:left w:val="nil"/>
              <w:bottom w:val="nil"/>
              <w:right w:val="nil"/>
            </w:tcBorders>
          </w:tcPr>
          <w:p w14:paraId="6713C2BF" w14:textId="1F052814" w:rsidR="00D86723" w:rsidRPr="00AC5903" w:rsidRDefault="00005931"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 xml:space="preserve">Law Enforcement </w:t>
            </w:r>
            <w:r w:rsidR="00827712">
              <w:rPr>
                <w:rFonts w:ascii="Times New Roman" w:hAnsi="Times New Roman"/>
                <w:sz w:val="18"/>
                <w:szCs w:val="18"/>
                <w:lang w:val="en-US"/>
              </w:rPr>
              <w:t>×</w:t>
            </w:r>
            <w:r w:rsidRPr="00AC5903">
              <w:rPr>
                <w:rFonts w:ascii="Times New Roman" w:hAnsi="Times New Roman"/>
                <w:sz w:val="18"/>
                <w:szCs w:val="18"/>
                <w:lang w:val="en-US"/>
              </w:rPr>
              <w:t xml:space="preserve"> Distance to Closest Highway (logged)</w:t>
            </w:r>
          </w:p>
        </w:tc>
        <w:tc>
          <w:tcPr>
            <w:tcW w:w="1520" w:type="pct"/>
            <w:tcBorders>
              <w:top w:val="nil"/>
              <w:left w:val="nil"/>
              <w:bottom w:val="nil"/>
              <w:right w:val="nil"/>
            </w:tcBorders>
          </w:tcPr>
          <w:p w14:paraId="7C23105F" w14:textId="23DF5BA3"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0.591**</w:t>
            </w:r>
          </w:p>
        </w:tc>
        <w:tc>
          <w:tcPr>
            <w:tcW w:w="1520" w:type="pct"/>
            <w:tcBorders>
              <w:top w:val="nil"/>
              <w:left w:val="nil"/>
              <w:bottom w:val="nil"/>
              <w:right w:val="nil"/>
            </w:tcBorders>
          </w:tcPr>
          <w:p w14:paraId="6837F76F" w14:textId="4ACB43EC"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0.591**</w:t>
            </w:r>
          </w:p>
        </w:tc>
      </w:tr>
      <w:tr w:rsidR="00D86723" w:rsidRPr="00E63430" w14:paraId="5326BC5D" w14:textId="77777777" w:rsidTr="00B23D01">
        <w:tc>
          <w:tcPr>
            <w:tcW w:w="1960" w:type="pct"/>
            <w:tcBorders>
              <w:top w:val="nil"/>
              <w:left w:val="nil"/>
              <w:bottom w:val="nil"/>
              <w:right w:val="nil"/>
            </w:tcBorders>
          </w:tcPr>
          <w:p w14:paraId="44A80A7B"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DA6E37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(0.212)</w:t>
            </w:r>
          </w:p>
        </w:tc>
        <w:tc>
          <w:tcPr>
            <w:tcW w:w="1520" w:type="pct"/>
            <w:tcBorders>
              <w:top w:val="nil"/>
              <w:left w:val="nil"/>
              <w:bottom w:val="nil"/>
              <w:right w:val="nil"/>
            </w:tcBorders>
          </w:tcPr>
          <w:p w14:paraId="0671B48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(0.212)</w:t>
            </w:r>
          </w:p>
        </w:tc>
      </w:tr>
      <w:tr w:rsidR="00D86723" w:rsidRPr="00E63430" w14:paraId="7DAC40CF" w14:textId="77777777" w:rsidTr="00B23D01">
        <w:tc>
          <w:tcPr>
            <w:tcW w:w="1960" w:type="pct"/>
            <w:tcBorders>
              <w:top w:val="nil"/>
              <w:left w:val="nil"/>
              <w:bottom w:val="nil"/>
              <w:right w:val="nil"/>
            </w:tcBorders>
          </w:tcPr>
          <w:p w14:paraId="10150D29"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Constant</w:t>
            </w:r>
          </w:p>
        </w:tc>
        <w:tc>
          <w:tcPr>
            <w:tcW w:w="1520" w:type="pct"/>
            <w:tcBorders>
              <w:top w:val="nil"/>
              <w:left w:val="nil"/>
              <w:bottom w:val="nil"/>
              <w:right w:val="nil"/>
            </w:tcBorders>
          </w:tcPr>
          <w:p w14:paraId="12A69B6A" w14:textId="72F9880D"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7.459***</w:t>
            </w:r>
          </w:p>
        </w:tc>
        <w:tc>
          <w:tcPr>
            <w:tcW w:w="1520" w:type="pct"/>
            <w:tcBorders>
              <w:top w:val="nil"/>
              <w:left w:val="nil"/>
              <w:bottom w:val="nil"/>
              <w:right w:val="nil"/>
            </w:tcBorders>
          </w:tcPr>
          <w:p w14:paraId="1CA4E9DB" w14:textId="69E55A53"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7.459***</w:t>
            </w:r>
          </w:p>
        </w:tc>
      </w:tr>
      <w:tr w:rsidR="00D86723" w:rsidRPr="00E63430" w14:paraId="57F8D300" w14:textId="77777777" w:rsidTr="00B23D01">
        <w:tc>
          <w:tcPr>
            <w:tcW w:w="1960" w:type="pct"/>
            <w:tcBorders>
              <w:top w:val="nil"/>
              <w:left w:val="nil"/>
              <w:bottom w:val="nil"/>
              <w:right w:val="nil"/>
            </w:tcBorders>
          </w:tcPr>
          <w:p w14:paraId="543F45A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1A5EF1D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(0.488)</w:t>
            </w:r>
          </w:p>
        </w:tc>
        <w:tc>
          <w:tcPr>
            <w:tcW w:w="1520" w:type="pct"/>
            <w:tcBorders>
              <w:top w:val="nil"/>
              <w:left w:val="nil"/>
              <w:bottom w:val="nil"/>
              <w:right w:val="nil"/>
            </w:tcBorders>
          </w:tcPr>
          <w:p w14:paraId="4771132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(0.488)</w:t>
            </w:r>
          </w:p>
        </w:tc>
      </w:tr>
      <w:tr w:rsidR="00D86723" w:rsidRPr="00E63430" w14:paraId="6197CDD5" w14:textId="77777777" w:rsidTr="00B23D01">
        <w:tc>
          <w:tcPr>
            <w:tcW w:w="1960" w:type="pct"/>
            <w:tcBorders>
              <w:top w:val="single" w:sz="4" w:space="0" w:color="auto"/>
              <w:left w:val="nil"/>
              <w:bottom w:val="nil"/>
              <w:right w:val="nil"/>
            </w:tcBorders>
          </w:tcPr>
          <w:p w14:paraId="4211BC9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Observations</w:t>
            </w:r>
          </w:p>
        </w:tc>
        <w:tc>
          <w:tcPr>
            <w:tcW w:w="1520" w:type="pct"/>
            <w:tcBorders>
              <w:top w:val="single" w:sz="4" w:space="0" w:color="auto"/>
              <w:left w:val="nil"/>
              <w:bottom w:val="nil"/>
              <w:right w:val="nil"/>
            </w:tcBorders>
          </w:tcPr>
          <w:p w14:paraId="3D7DDAB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1520" w:type="pct"/>
            <w:tcBorders>
              <w:top w:val="single" w:sz="4" w:space="0" w:color="auto"/>
              <w:left w:val="nil"/>
              <w:bottom w:val="nil"/>
              <w:right w:val="nil"/>
            </w:tcBorders>
          </w:tcPr>
          <w:p w14:paraId="203D0FE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r>
      <w:tr w:rsidR="00D86723" w:rsidRPr="00E63430" w14:paraId="5C0B7A57" w14:textId="77777777" w:rsidTr="00B23D01">
        <w:tc>
          <w:tcPr>
            <w:tcW w:w="1960" w:type="pct"/>
            <w:tcBorders>
              <w:top w:val="nil"/>
              <w:left w:val="nil"/>
              <w:bottom w:val="nil"/>
              <w:right w:val="nil"/>
            </w:tcBorders>
          </w:tcPr>
          <w:p w14:paraId="6F11E0B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Log likelihood</w:t>
            </w:r>
          </w:p>
        </w:tc>
        <w:tc>
          <w:tcPr>
            <w:tcW w:w="1520" w:type="pct"/>
            <w:tcBorders>
              <w:top w:val="nil"/>
              <w:left w:val="nil"/>
              <w:bottom w:val="nil"/>
              <w:right w:val="nil"/>
            </w:tcBorders>
          </w:tcPr>
          <w:p w14:paraId="1BE6D993" w14:textId="1EC708E2"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25320.641</w:t>
            </w:r>
          </w:p>
        </w:tc>
        <w:tc>
          <w:tcPr>
            <w:tcW w:w="1520" w:type="pct"/>
            <w:tcBorders>
              <w:top w:val="nil"/>
              <w:left w:val="nil"/>
              <w:bottom w:val="nil"/>
              <w:right w:val="nil"/>
            </w:tcBorders>
          </w:tcPr>
          <w:p w14:paraId="02359115" w14:textId="54AC7AB3"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23331.661</w:t>
            </w:r>
          </w:p>
        </w:tc>
      </w:tr>
      <w:tr w:rsidR="00D86723" w:rsidRPr="00E63430" w14:paraId="6F5E8F3D" w14:textId="77777777" w:rsidTr="00B23D01">
        <w:tc>
          <w:tcPr>
            <w:tcW w:w="1960" w:type="pct"/>
            <w:tcBorders>
              <w:top w:val="nil"/>
              <w:left w:val="nil"/>
              <w:bottom w:val="nil"/>
              <w:right w:val="nil"/>
            </w:tcBorders>
          </w:tcPr>
          <w:p w14:paraId="3F613FCA" w14:textId="237042D8" w:rsidR="00D86723" w:rsidRPr="00AC5903" w:rsidRDefault="00A7083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 xml:space="preserve">Time </w:t>
            </w:r>
            <w:r w:rsidR="00D86723" w:rsidRPr="00AC5903">
              <w:rPr>
                <w:rFonts w:ascii="Times New Roman" w:hAnsi="Times New Roman"/>
                <w:sz w:val="18"/>
                <w:szCs w:val="18"/>
              </w:rPr>
              <w:t>Fixed Effects</w:t>
            </w:r>
          </w:p>
        </w:tc>
        <w:tc>
          <w:tcPr>
            <w:tcW w:w="1520" w:type="pct"/>
            <w:tcBorders>
              <w:top w:val="nil"/>
              <w:left w:val="nil"/>
              <w:bottom w:val="nil"/>
              <w:right w:val="nil"/>
            </w:tcBorders>
          </w:tcPr>
          <w:p w14:paraId="10D8ED3F" w14:textId="23367D10"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c>
          <w:tcPr>
            <w:tcW w:w="1520" w:type="pct"/>
            <w:tcBorders>
              <w:top w:val="nil"/>
              <w:left w:val="nil"/>
              <w:bottom w:val="nil"/>
              <w:right w:val="nil"/>
            </w:tcBorders>
          </w:tcPr>
          <w:p w14:paraId="6D123A96" w14:textId="6C030FF4"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r>
      <w:tr w:rsidR="00D86723" w:rsidRPr="00E63430" w14:paraId="09501EA9" w14:textId="77777777" w:rsidTr="00B23D01">
        <w:tc>
          <w:tcPr>
            <w:tcW w:w="1960" w:type="pct"/>
            <w:tcBorders>
              <w:top w:val="nil"/>
              <w:left w:val="nil"/>
              <w:bottom w:val="single" w:sz="4" w:space="0" w:color="auto"/>
              <w:right w:val="nil"/>
            </w:tcBorders>
          </w:tcPr>
          <w:p w14:paraId="19AA160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Controls</w:t>
            </w:r>
          </w:p>
        </w:tc>
        <w:tc>
          <w:tcPr>
            <w:tcW w:w="1520" w:type="pct"/>
            <w:tcBorders>
              <w:top w:val="nil"/>
              <w:left w:val="nil"/>
              <w:bottom w:val="single" w:sz="4" w:space="0" w:color="auto"/>
              <w:right w:val="nil"/>
            </w:tcBorders>
          </w:tcPr>
          <w:p w14:paraId="2D1B5EDC" w14:textId="03A79BE1"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c>
          <w:tcPr>
            <w:tcW w:w="1520" w:type="pct"/>
            <w:tcBorders>
              <w:top w:val="nil"/>
              <w:left w:val="nil"/>
              <w:bottom w:val="single" w:sz="4" w:space="0" w:color="auto"/>
              <w:right w:val="nil"/>
            </w:tcBorders>
          </w:tcPr>
          <w:p w14:paraId="0E12FBBC" w14:textId="28AC6D65"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r>
    </w:tbl>
    <w:p w14:paraId="61B4F82F" w14:textId="55D7D2FA" w:rsidR="00D86723" w:rsidRPr="00AC5903" w:rsidRDefault="00827712" w:rsidP="00A70833">
      <w:pPr>
        <w:widowControl w:val="0"/>
        <w:autoSpaceDE w:val="0"/>
        <w:autoSpaceDN w:val="0"/>
        <w:adjustRightInd w:val="0"/>
        <w:spacing w:after="0" w:afterAutospacing="0" w:line="240" w:lineRule="auto"/>
        <w:rPr>
          <w:rFonts w:ascii="Times New Roman" w:hAnsi="Times New Roman"/>
          <w:sz w:val="14"/>
          <w:szCs w:val="14"/>
          <w:lang w:val="en-GB"/>
        </w:rPr>
      </w:pPr>
      <w:r w:rsidRPr="00AC5903">
        <w:rPr>
          <w:rFonts w:ascii="Times New Roman" w:hAnsi="Times New Roman"/>
          <w:sz w:val="14"/>
          <w:szCs w:val="14"/>
          <w:lang w:val="en-GB"/>
        </w:rPr>
        <w:t xml:space="preserve">Note: </w:t>
      </w:r>
      <w:r w:rsidR="00D86723" w:rsidRPr="00AC5903">
        <w:rPr>
          <w:rFonts w:ascii="Times New Roman" w:hAnsi="Times New Roman"/>
          <w:sz w:val="14"/>
          <w:szCs w:val="14"/>
          <w:lang w:val="en-GB"/>
        </w:rPr>
        <w:t>Standard errors in parentheses</w:t>
      </w:r>
      <w:r w:rsidRPr="00AC5903">
        <w:rPr>
          <w:rFonts w:ascii="Times New Roman" w:hAnsi="Times New Roman"/>
          <w:sz w:val="14"/>
          <w:szCs w:val="14"/>
          <w:lang w:val="en-GB"/>
        </w:rPr>
        <w:t>;</w:t>
      </w:r>
    </w:p>
    <w:p w14:paraId="76A20527" w14:textId="3DB474A7" w:rsidR="00D86723" w:rsidRPr="00AC5903" w:rsidRDefault="00D86723" w:rsidP="00D86723">
      <w:pPr>
        <w:widowControl w:val="0"/>
        <w:autoSpaceDE w:val="0"/>
        <w:autoSpaceDN w:val="0"/>
        <w:adjustRightInd w:val="0"/>
        <w:spacing w:after="0" w:line="240" w:lineRule="auto"/>
        <w:rPr>
          <w:rFonts w:ascii="Times New Roman" w:hAnsi="Times New Roman"/>
          <w:sz w:val="14"/>
          <w:szCs w:val="14"/>
        </w:rPr>
      </w:pPr>
      <w:r w:rsidRPr="00AC5903">
        <w:rPr>
          <w:rFonts w:ascii="Times New Roman" w:hAnsi="Times New Roman"/>
          <w:sz w:val="14"/>
          <w:szCs w:val="14"/>
        </w:rPr>
        <w:t># p&lt;0.10, * p&lt;0.05, ** p&lt;0.01, *** p&lt;0.001</w:t>
      </w:r>
      <w:r w:rsidR="00827712">
        <w:rPr>
          <w:rFonts w:ascii="Times New Roman" w:hAnsi="Times New Roman"/>
          <w:sz w:val="14"/>
          <w:szCs w:val="14"/>
        </w:rPr>
        <w:t>.</w:t>
      </w:r>
    </w:p>
    <w:p w14:paraId="40ACA074" w14:textId="60003050" w:rsidR="00D86723" w:rsidRPr="00AC5903" w:rsidRDefault="006153E0" w:rsidP="00F52F33">
      <w:pPr>
        <w:pStyle w:val="Heading4"/>
        <w:rPr>
          <w:rFonts w:ascii="Times New Roman" w:hAnsi="Times New Roman" w:cs="Times New Roman"/>
          <w:b w:val="0"/>
          <w:bCs/>
          <w:sz w:val="18"/>
          <w:szCs w:val="18"/>
          <w:lang w:val="en-US"/>
        </w:rPr>
      </w:pPr>
      <w:r w:rsidRPr="00AC5903">
        <w:rPr>
          <w:rFonts w:ascii="Times New Roman" w:hAnsi="Times New Roman" w:cs="Times New Roman"/>
          <w:b w:val="0"/>
          <w:bCs/>
          <w:lang w:val="en-US"/>
        </w:rPr>
        <w:t>Table 2.</w:t>
      </w:r>
      <w:r w:rsidR="000652A5" w:rsidRPr="00AC5903">
        <w:rPr>
          <w:rFonts w:ascii="Times New Roman" w:hAnsi="Times New Roman" w:cs="Times New Roman"/>
          <w:b w:val="0"/>
          <w:bCs/>
          <w:lang w:val="en-US"/>
        </w:rPr>
        <w:t>9</w:t>
      </w:r>
      <w:r w:rsidR="00A407CC" w:rsidRPr="00AC5903">
        <w:rPr>
          <w:rFonts w:ascii="Times New Roman" w:hAnsi="Times New Roman" w:cs="Times New Roman"/>
          <w:b w:val="0"/>
          <w:bCs/>
          <w:lang w:val="en-US"/>
        </w:rPr>
        <w:t>.</w:t>
      </w:r>
      <w:r w:rsidRPr="00AC5903">
        <w:rPr>
          <w:rFonts w:ascii="Times New Roman" w:hAnsi="Times New Roman" w:cs="Times New Roman"/>
          <w:b w:val="0"/>
          <w:bCs/>
          <w:lang w:val="en-US"/>
        </w:rPr>
        <w:t>B</w:t>
      </w:r>
      <w:r w:rsidR="00A70833" w:rsidRPr="00AC5903">
        <w:rPr>
          <w:rFonts w:ascii="Times New Roman" w:hAnsi="Times New Roman" w:cs="Times New Roman"/>
          <w:b w:val="0"/>
          <w:bCs/>
          <w:lang w:val="en-US"/>
        </w:rPr>
        <w:t>.2</w:t>
      </w:r>
      <w:r w:rsidRPr="00AC5903">
        <w:rPr>
          <w:rFonts w:ascii="Times New Roman" w:hAnsi="Times New Roman" w:cs="Times New Roman"/>
          <w:b w:val="0"/>
          <w:bCs/>
          <w:lang w:val="en-US"/>
        </w:rPr>
        <w:t xml:space="preserve"> Effects on Total Killings</w:t>
      </w:r>
    </w:p>
    <w:tbl>
      <w:tblPr>
        <w:tblW w:w="5000" w:type="pct"/>
        <w:tblLook w:val="0000" w:firstRow="0" w:lastRow="0" w:firstColumn="0" w:lastColumn="0" w:noHBand="0" w:noVBand="0"/>
      </w:tblPr>
      <w:tblGrid>
        <w:gridCol w:w="1376"/>
        <w:gridCol w:w="1066"/>
        <w:gridCol w:w="1066"/>
        <w:gridCol w:w="1066"/>
        <w:gridCol w:w="1066"/>
        <w:gridCol w:w="1066"/>
        <w:gridCol w:w="1066"/>
        <w:gridCol w:w="1066"/>
      </w:tblGrid>
      <w:tr w:rsidR="00D86723" w:rsidRPr="00E63430" w14:paraId="2DABCAA5" w14:textId="77777777" w:rsidTr="007C024D">
        <w:tc>
          <w:tcPr>
            <w:tcW w:w="778" w:type="pct"/>
            <w:tcBorders>
              <w:top w:val="single" w:sz="4" w:space="0" w:color="auto"/>
              <w:left w:val="nil"/>
              <w:bottom w:val="nil"/>
              <w:right w:val="nil"/>
            </w:tcBorders>
          </w:tcPr>
          <w:p w14:paraId="3B7D5AE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p>
        </w:tc>
        <w:tc>
          <w:tcPr>
            <w:tcW w:w="603" w:type="pct"/>
            <w:tcBorders>
              <w:top w:val="single" w:sz="4" w:space="0" w:color="auto"/>
              <w:left w:val="nil"/>
              <w:bottom w:val="nil"/>
              <w:right w:val="nil"/>
            </w:tcBorders>
          </w:tcPr>
          <w:p w14:paraId="53153A3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w:t>
            </w:r>
          </w:p>
        </w:tc>
        <w:tc>
          <w:tcPr>
            <w:tcW w:w="603" w:type="pct"/>
            <w:tcBorders>
              <w:top w:val="single" w:sz="4" w:space="0" w:color="auto"/>
              <w:left w:val="nil"/>
              <w:bottom w:val="nil"/>
              <w:right w:val="nil"/>
            </w:tcBorders>
          </w:tcPr>
          <w:p w14:paraId="70682CB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w:t>
            </w:r>
          </w:p>
        </w:tc>
        <w:tc>
          <w:tcPr>
            <w:tcW w:w="603" w:type="pct"/>
            <w:tcBorders>
              <w:top w:val="single" w:sz="4" w:space="0" w:color="auto"/>
              <w:left w:val="nil"/>
              <w:bottom w:val="nil"/>
              <w:right w:val="nil"/>
            </w:tcBorders>
          </w:tcPr>
          <w:p w14:paraId="6787902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(3)</w:t>
            </w:r>
          </w:p>
        </w:tc>
        <w:tc>
          <w:tcPr>
            <w:tcW w:w="603" w:type="pct"/>
            <w:tcBorders>
              <w:top w:val="single" w:sz="4" w:space="0" w:color="auto"/>
              <w:left w:val="nil"/>
              <w:bottom w:val="nil"/>
              <w:right w:val="nil"/>
            </w:tcBorders>
          </w:tcPr>
          <w:p w14:paraId="56B1891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(4)</w:t>
            </w:r>
          </w:p>
        </w:tc>
        <w:tc>
          <w:tcPr>
            <w:tcW w:w="603" w:type="pct"/>
            <w:tcBorders>
              <w:top w:val="single" w:sz="4" w:space="0" w:color="auto"/>
              <w:left w:val="nil"/>
              <w:bottom w:val="nil"/>
              <w:right w:val="nil"/>
            </w:tcBorders>
          </w:tcPr>
          <w:p w14:paraId="73E4692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w:t>
            </w:r>
          </w:p>
        </w:tc>
        <w:tc>
          <w:tcPr>
            <w:tcW w:w="603" w:type="pct"/>
            <w:tcBorders>
              <w:top w:val="single" w:sz="4" w:space="0" w:color="auto"/>
              <w:left w:val="nil"/>
              <w:bottom w:val="nil"/>
              <w:right w:val="nil"/>
            </w:tcBorders>
          </w:tcPr>
          <w:p w14:paraId="1CA1FEE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(6)</w:t>
            </w:r>
          </w:p>
        </w:tc>
        <w:tc>
          <w:tcPr>
            <w:tcW w:w="603" w:type="pct"/>
            <w:tcBorders>
              <w:top w:val="single" w:sz="4" w:space="0" w:color="auto"/>
              <w:left w:val="nil"/>
              <w:bottom w:val="nil"/>
              <w:right w:val="nil"/>
            </w:tcBorders>
          </w:tcPr>
          <w:p w14:paraId="0DBD2E7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(7)</w:t>
            </w:r>
          </w:p>
        </w:tc>
      </w:tr>
      <w:tr w:rsidR="00D86723" w:rsidRPr="0003557D" w14:paraId="0AF19FF4" w14:textId="77777777" w:rsidTr="007C024D">
        <w:tc>
          <w:tcPr>
            <w:tcW w:w="778" w:type="pct"/>
            <w:tcBorders>
              <w:top w:val="nil"/>
              <w:left w:val="nil"/>
              <w:bottom w:val="nil"/>
              <w:right w:val="nil"/>
            </w:tcBorders>
          </w:tcPr>
          <w:p w14:paraId="3289DFC1"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6E59B15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Pipeline</w:t>
            </w:r>
          </w:p>
        </w:tc>
        <w:tc>
          <w:tcPr>
            <w:tcW w:w="603" w:type="pct"/>
            <w:tcBorders>
              <w:top w:val="nil"/>
              <w:left w:val="nil"/>
              <w:bottom w:val="nil"/>
              <w:right w:val="nil"/>
            </w:tcBorders>
          </w:tcPr>
          <w:p w14:paraId="01F5930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US Border</w:t>
            </w:r>
          </w:p>
        </w:tc>
        <w:tc>
          <w:tcPr>
            <w:tcW w:w="603" w:type="pct"/>
            <w:tcBorders>
              <w:top w:val="nil"/>
              <w:left w:val="nil"/>
              <w:bottom w:val="nil"/>
              <w:right w:val="nil"/>
            </w:tcBorders>
          </w:tcPr>
          <w:p w14:paraId="45172CF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Port</w:t>
            </w:r>
          </w:p>
        </w:tc>
        <w:tc>
          <w:tcPr>
            <w:tcW w:w="603" w:type="pct"/>
            <w:tcBorders>
              <w:top w:val="nil"/>
              <w:left w:val="nil"/>
              <w:bottom w:val="nil"/>
              <w:right w:val="nil"/>
            </w:tcBorders>
          </w:tcPr>
          <w:p w14:paraId="2524F85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Airport</w:t>
            </w:r>
          </w:p>
        </w:tc>
        <w:tc>
          <w:tcPr>
            <w:tcW w:w="603" w:type="pct"/>
            <w:tcBorders>
              <w:top w:val="nil"/>
              <w:left w:val="nil"/>
              <w:bottom w:val="nil"/>
              <w:right w:val="nil"/>
            </w:tcBorders>
          </w:tcPr>
          <w:p w14:paraId="1659099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Highway</w:t>
            </w:r>
          </w:p>
        </w:tc>
        <w:tc>
          <w:tcPr>
            <w:tcW w:w="603" w:type="pct"/>
            <w:tcBorders>
              <w:top w:val="nil"/>
              <w:left w:val="nil"/>
              <w:bottom w:val="nil"/>
              <w:right w:val="nil"/>
            </w:tcBorders>
          </w:tcPr>
          <w:p w14:paraId="70D0A3D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Killed DTOs</w:t>
            </w:r>
          </w:p>
        </w:tc>
        <w:tc>
          <w:tcPr>
            <w:tcW w:w="603" w:type="pct"/>
            <w:tcBorders>
              <w:top w:val="nil"/>
              <w:left w:val="nil"/>
              <w:bottom w:val="nil"/>
              <w:right w:val="nil"/>
            </w:tcBorders>
          </w:tcPr>
          <w:p w14:paraId="0F2B4B3A" w14:textId="77EC127F"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 xml:space="preserve">Killed DTOs </w:t>
            </w:r>
            <w:r w:rsidR="00827712">
              <w:rPr>
                <w:rFonts w:ascii="Times New Roman" w:hAnsi="Times New Roman"/>
                <w:sz w:val="18"/>
                <w:szCs w:val="18"/>
                <w:lang w:val="en-US"/>
              </w:rPr>
              <w:t>×</w:t>
            </w:r>
            <w:r w:rsidRPr="00AC5903">
              <w:rPr>
                <w:rFonts w:ascii="Times New Roman" w:hAnsi="Times New Roman"/>
                <w:sz w:val="18"/>
                <w:szCs w:val="18"/>
                <w:lang w:val="en-US"/>
              </w:rPr>
              <w:t xml:space="preserve"> Distance to Closest Highway</w:t>
            </w:r>
          </w:p>
        </w:tc>
      </w:tr>
      <w:tr w:rsidR="00D86723" w:rsidRPr="00E63430" w14:paraId="1D18B95F" w14:textId="77777777" w:rsidTr="007C024D">
        <w:tc>
          <w:tcPr>
            <w:tcW w:w="778" w:type="pct"/>
            <w:tcBorders>
              <w:top w:val="single" w:sz="4" w:space="0" w:color="auto"/>
              <w:left w:val="nil"/>
              <w:bottom w:val="nil"/>
              <w:right w:val="nil"/>
            </w:tcBorders>
          </w:tcPr>
          <w:p w14:paraId="729209B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Indirect</w:t>
            </w:r>
          </w:p>
        </w:tc>
        <w:tc>
          <w:tcPr>
            <w:tcW w:w="603" w:type="pct"/>
            <w:tcBorders>
              <w:top w:val="single" w:sz="4" w:space="0" w:color="auto"/>
              <w:left w:val="nil"/>
              <w:bottom w:val="nil"/>
              <w:right w:val="nil"/>
            </w:tcBorders>
          </w:tcPr>
          <w:p w14:paraId="678C770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1.381***</w:t>
            </w:r>
          </w:p>
        </w:tc>
        <w:tc>
          <w:tcPr>
            <w:tcW w:w="603" w:type="pct"/>
            <w:tcBorders>
              <w:top w:val="single" w:sz="4" w:space="0" w:color="auto"/>
              <w:left w:val="nil"/>
              <w:bottom w:val="nil"/>
              <w:right w:val="nil"/>
            </w:tcBorders>
          </w:tcPr>
          <w:p w14:paraId="12BFC3A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0.548***</w:t>
            </w:r>
          </w:p>
        </w:tc>
        <w:tc>
          <w:tcPr>
            <w:tcW w:w="603" w:type="pct"/>
            <w:tcBorders>
              <w:top w:val="single" w:sz="4" w:space="0" w:color="auto"/>
              <w:left w:val="nil"/>
              <w:bottom w:val="nil"/>
              <w:right w:val="nil"/>
            </w:tcBorders>
          </w:tcPr>
          <w:p w14:paraId="61C2A62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0.829**</w:t>
            </w:r>
          </w:p>
        </w:tc>
        <w:tc>
          <w:tcPr>
            <w:tcW w:w="603" w:type="pct"/>
            <w:tcBorders>
              <w:top w:val="single" w:sz="4" w:space="0" w:color="auto"/>
              <w:left w:val="nil"/>
              <w:bottom w:val="nil"/>
              <w:right w:val="nil"/>
            </w:tcBorders>
          </w:tcPr>
          <w:p w14:paraId="036D0C0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0.875*</w:t>
            </w:r>
          </w:p>
        </w:tc>
        <w:tc>
          <w:tcPr>
            <w:tcW w:w="603" w:type="pct"/>
            <w:tcBorders>
              <w:top w:val="single" w:sz="4" w:space="0" w:color="auto"/>
              <w:left w:val="nil"/>
              <w:bottom w:val="nil"/>
              <w:right w:val="nil"/>
            </w:tcBorders>
          </w:tcPr>
          <w:p w14:paraId="097209B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1.059</w:t>
            </w:r>
          </w:p>
        </w:tc>
        <w:tc>
          <w:tcPr>
            <w:tcW w:w="603" w:type="pct"/>
            <w:tcBorders>
              <w:top w:val="single" w:sz="4" w:space="0" w:color="auto"/>
              <w:left w:val="nil"/>
              <w:bottom w:val="nil"/>
              <w:right w:val="nil"/>
            </w:tcBorders>
          </w:tcPr>
          <w:p w14:paraId="76EB36F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9.181***</w:t>
            </w:r>
          </w:p>
        </w:tc>
        <w:tc>
          <w:tcPr>
            <w:tcW w:w="603" w:type="pct"/>
            <w:tcBorders>
              <w:top w:val="single" w:sz="4" w:space="0" w:color="auto"/>
              <w:left w:val="nil"/>
              <w:bottom w:val="nil"/>
              <w:right w:val="nil"/>
            </w:tcBorders>
          </w:tcPr>
          <w:p w14:paraId="38A7EC1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0.358**</w:t>
            </w:r>
          </w:p>
        </w:tc>
      </w:tr>
      <w:tr w:rsidR="00D86723" w:rsidRPr="00E63430" w14:paraId="5DEBD141" w14:textId="77777777" w:rsidTr="007C024D">
        <w:tc>
          <w:tcPr>
            <w:tcW w:w="778" w:type="pct"/>
            <w:tcBorders>
              <w:top w:val="nil"/>
              <w:left w:val="nil"/>
              <w:bottom w:val="nil"/>
              <w:right w:val="nil"/>
            </w:tcBorders>
          </w:tcPr>
          <w:p w14:paraId="588C3FE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177BC12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(0.062)</w:t>
            </w:r>
          </w:p>
        </w:tc>
        <w:tc>
          <w:tcPr>
            <w:tcW w:w="603" w:type="pct"/>
            <w:tcBorders>
              <w:top w:val="nil"/>
              <w:left w:val="nil"/>
              <w:bottom w:val="nil"/>
              <w:right w:val="nil"/>
            </w:tcBorders>
          </w:tcPr>
          <w:p w14:paraId="01ADDF4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c>
          <w:tcPr>
            <w:tcW w:w="603" w:type="pct"/>
            <w:tcBorders>
              <w:top w:val="nil"/>
              <w:left w:val="nil"/>
              <w:bottom w:val="nil"/>
              <w:right w:val="nil"/>
            </w:tcBorders>
          </w:tcPr>
          <w:p w14:paraId="065B155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(0.049)</w:t>
            </w:r>
          </w:p>
        </w:tc>
        <w:tc>
          <w:tcPr>
            <w:tcW w:w="603" w:type="pct"/>
            <w:tcBorders>
              <w:top w:val="nil"/>
              <w:left w:val="nil"/>
              <w:bottom w:val="nil"/>
              <w:right w:val="nil"/>
            </w:tcBorders>
          </w:tcPr>
          <w:p w14:paraId="6F4E51B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(0.057)</w:t>
            </w:r>
          </w:p>
        </w:tc>
        <w:tc>
          <w:tcPr>
            <w:tcW w:w="603" w:type="pct"/>
            <w:tcBorders>
              <w:top w:val="nil"/>
              <w:left w:val="nil"/>
              <w:bottom w:val="nil"/>
              <w:right w:val="nil"/>
            </w:tcBorders>
          </w:tcPr>
          <w:p w14:paraId="2AA1E9A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(0.058)</w:t>
            </w:r>
          </w:p>
        </w:tc>
        <w:tc>
          <w:tcPr>
            <w:tcW w:w="603" w:type="pct"/>
            <w:tcBorders>
              <w:top w:val="nil"/>
              <w:left w:val="nil"/>
              <w:bottom w:val="nil"/>
              <w:right w:val="nil"/>
            </w:tcBorders>
          </w:tcPr>
          <w:p w14:paraId="208CC8D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(5.241)</w:t>
            </w:r>
          </w:p>
        </w:tc>
        <w:tc>
          <w:tcPr>
            <w:tcW w:w="603" w:type="pct"/>
            <w:tcBorders>
              <w:top w:val="nil"/>
              <w:left w:val="nil"/>
              <w:bottom w:val="nil"/>
              <w:right w:val="nil"/>
            </w:tcBorders>
          </w:tcPr>
          <w:p w14:paraId="5401A38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(0.132)</w:t>
            </w:r>
          </w:p>
        </w:tc>
      </w:tr>
      <w:tr w:rsidR="00D86723" w:rsidRPr="00E63430" w14:paraId="7FD6BA25" w14:textId="77777777" w:rsidTr="007C024D">
        <w:tc>
          <w:tcPr>
            <w:tcW w:w="778" w:type="pct"/>
            <w:tcBorders>
              <w:top w:val="nil"/>
              <w:left w:val="nil"/>
              <w:bottom w:val="nil"/>
              <w:right w:val="nil"/>
            </w:tcBorders>
          </w:tcPr>
          <w:p w14:paraId="3AC7889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Direct</w:t>
            </w:r>
          </w:p>
        </w:tc>
        <w:tc>
          <w:tcPr>
            <w:tcW w:w="603" w:type="pct"/>
            <w:tcBorders>
              <w:top w:val="nil"/>
              <w:left w:val="nil"/>
              <w:bottom w:val="nil"/>
              <w:right w:val="nil"/>
            </w:tcBorders>
          </w:tcPr>
          <w:p w14:paraId="13CF40B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1.275***</w:t>
            </w:r>
          </w:p>
        </w:tc>
        <w:tc>
          <w:tcPr>
            <w:tcW w:w="603" w:type="pct"/>
            <w:tcBorders>
              <w:top w:val="nil"/>
              <w:left w:val="nil"/>
              <w:bottom w:val="nil"/>
              <w:right w:val="nil"/>
            </w:tcBorders>
          </w:tcPr>
          <w:p w14:paraId="10F1EFF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0.663***</w:t>
            </w:r>
          </w:p>
        </w:tc>
        <w:tc>
          <w:tcPr>
            <w:tcW w:w="603" w:type="pct"/>
            <w:tcBorders>
              <w:top w:val="nil"/>
              <w:left w:val="nil"/>
              <w:bottom w:val="nil"/>
              <w:right w:val="nil"/>
            </w:tcBorders>
          </w:tcPr>
          <w:p w14:paraId="2C8EAD0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0.898***</w:t>
            </w:r>
          </w:p>
        </w:tc>
        <w:tc>
          <w:tcPr>
            <w:tcW w:w="603" w:type="pct"/>
            <w:tcBorders>
              <w:top w:val="nil"/>
              <w:left w:val="nil"/>
              <w:bottom w:val="nil"/>
              <w:right w:val="nil"/>
            </w:tcBorders>
          </w:tcPr>
          <w:p w14:paraId="789062B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1.212***</w:t>
            </w:r>
          </w:p>
        </w:tc>
        <w:tc>
          <w:tcPr>
            <w:tcW w:w="603" w:type="pct"/>
            <w:tcBorders>
              <w:top w:val="nil"/>
              <w:left w:val="nil"/>
              <w:bottom w:val="nil"/>
              <w:right w:val="nil"/>
            </w:tcBorders>
          </w:tcPr>
          <w:p w14:paraId="5627244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1.068***</w:t>
            </w:r>
          </w:p>
        </w:tc>
        <w:tc>
          <w:tcPr>
            <w:tcW w:w="603" w:type="pct"/>
            <w:tcBorders>
              <w:top w:val="nil"/>
              <w:left w:val="nil"/>
              <w:bottom w:val="nil"/>
              <w:right w:val="nil"/>
            </w:tcBorders>
          </w:tcPr>
          <w:p w14:paraId="36A6802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nil"/>
              <w:right w:val="nil"/>
            </w:tcBorders>
          </w:tcPr>
          <w:p w14:paraId="2C8EDD9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2D2DF7BD" w14:textId="77777777" w:rsidTr="007C024D">
        <w:tc>
          <w:tcPr>
            <w:tcW w:w="778" w:type="pct"/>
            <w:tcBorders>
              <w:top w:val="nil"/>
              <w:left w:val="nil"/>
              <w:bottom w:val="nil"/>
              <w:right w:val="nil"/>
            </w:tcBorders>
          </w:tcPr>
          <w:p w14:paraId="6BB01FAA"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5EBBB14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(0.018)</w:t>
            </w:r>
          </w:p>
        </w:tc>
        <w:tc>
          <w:tcPr>
            <w:tcW w:w="603" w:type="pct"/>
            <w:tcBorders>
              <w:top w:val="nil"/>
              <w:left w:val="nil"/>
              <w:bottom w:val="nil"/>
              <w:right w:val="nil"/>
            </w:tcBorders>
          </w:tcPr>
          <w:p w14:paraId="618C8F4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(0.016)</w:t>
            </w:r>
          </w:p>
        </w:tc>
        <w:tc>
          <w:tcPr>
            <w:tcW w:w="603" w:type="pct"/>
            <w:tcBorders>
              <w:top w:val="nil"/>
              <w:left w:val="nil"/>
              <w:bottom w:val="nil"/>
              <w:right w:val="nil"/>
            </w:tcBorders>
          </w:tcPr>
          <w:p w14:paraId="6861E0F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0DFFA6A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(0.029)</w:t>
            </w:r>
          </w:p>
        </w:tc>
        <w:tc>
          <w:tcPr>
            <w:tcW w:w="603" w:type="pct"/>
            <w:tcBorders>
              <w:top w:val="nil"/>
              <w:left w:val="nil"/>
              <w:bottom w:val="nil"/>
              <w:right w:val="nil"/>
            </w:tcBorders>
          </w:tcPr>
          <w:p w14:paraId="23A9A02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(0.015)</w:t>
            </w:r>
          </w:p>
        </w:tc>
        <w:tc>
          <w:tcPr>
            <w:tcW w:w="603" w:type="pct"/>
            <w:tcBorders>
              <w:top w:val="nil"/>
              <w:left w:val="nil"/>
              <w:bottom w:val="nil"/>
              <w:right w:val="nil"/>
            </w:tcBorders>
          </w:tcPr>
          <w:p w14:paraId="3D729EB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nil"/>
              <w:right w:val="nil"/>
            </w:tcBorders>
          </w:tcPr>
          <w:p w14:paraId="713F871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2CAFE837" w14:textId="77777777" w:rsidTr="007C024D">
        <w:tc>
          <w:tcPr>
            <w:tcW w:w="778" w:type="pct"/>
            <w:tcBorders>
              <w:top w:val="nil"/>
              <w:left w:val="nil"/>
              <w:bottom w:val="nil"/>
              <w:right w:val="nil"/>
            </w:tcBorders>
          </w:tcPr>
          <w:p w14:paraId="5785CFA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Total</w:t>
            </w:r>
          </w:p>
        </w:tc>
        <w:tc>
          <w:tcPr>
            <w:tcW w:w="603" w:type="pct"/>
            <w:tcBorders>
              <w:top w:val="nil"/>
              <w:left w:val="nil"/>
              <w:bottom w:val="nil"/>
              <w:right w:val="nil"/>
            </w:tcBorders>
          </w:tcPr>
          <w:p w14:paraId="437CD44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1.762***</w:t>
            </w:r>
          </w:p>
        </w:tc>
        <w:tc>
          <w:tcPr>
            <w:tcW w:w="603" w:type="pct"/>
            <w:tcBorders>
              <w:top w:val="nil"/>
              <w:left w:val="nil"/>
              <w:bottom w:val="nil"/>
              <w:right w:val="nil"/>
            </w:tcBorders>
          </w:tcPr>
          <w:p w14:paraId="26E9472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0.363***</w:t>
            </w:r>
          </w:p>
        </w:tc>
        <w:tc>
          <w:tcPr>
            <w:tcW w:w="603" w:type="pct"/>
            <w:tcBorders>
              <w:top w:val="nil"/>
              <w:left w:val="nil"/>
              <w:bottom w:val="nil"/>
              <w:right w:val="nil"/>
            </w:tcBorders>
          </w:tcPr>
          <w:p w14:paraId="5E5B209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0.744***</w:t>
            </w:r>
          </w:p>
        </w:tc>
        <w:tc>
          <w:tcPr>
            <w:tcW w:w="603" w:type="pct"/>
            <w:tcBorders>
              <w:top w:val="nil"/>
              <w:left w:val="nil"/>
              <w:bottom w:val="nil"/>
              <w:right w:val="nil"/>
            </w:tcBorders>
          </w:tcPr>
          <w:p w14:paraId="68FF46D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1.060</w:t>
            </w:r>
          </w:p>
        </w:tc>
        <w:tc>
          <w:tcPr>
            <w:tcW w:w="603" w:type="pct"/>
            <w:tcBorders>
              <w:top w:val="nil"/>
              <w:left w:val="nil"/>
              <w:bottom w:val="nil"/>
              <w:right w:val="nil"/>
            </w:tcBorders>
          </w:tcPr>
          <w:p w14:paraId="244E2A4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1.131*</w:t>
            </w:r>
          </w:p>
        </w:tc>
        <w:tc>
          <w:tcPr>
            <w:tcW w:w="603" w:type="pct"/>
            <w:tcBorders>
              <w:top w:val="nil"/>
              <w:left w:val="nil"/>
              <w:bottom w:val="nil"/>
              <w:right w:val="nil"/>
            </w:tcBorders>
          </w:tcPr>
          <w:p w14:paraId="65B7F2A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nil"/>
              <w:right w:val="nil"/>
            </w:tcBorders>
          </w:tcPr>
          <w:p w14:paraId="5CE3DD5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26716814" w14:textId="77777777" w:rsidTr="007C024D">
        <w:tc>
          <w:tcPr>
            <w:tcW w:w="778" w:type="pct"/>
            <w:tcBorders>
              <w:top w:val="nil"/>
              <w:left w:val="nil"/>
              <w:bottom w:val="single" w:sz="4" w:space="0" w:color="auto"/>
              <w:right w:val="nil"/>
            </w:tcBorders>
          </w:tcPr>
          <w:p w14:paraId="736C5EF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single" w:sz="4" w:space="0" w:color="auto"/>
              <w:right w:val="nil"/>
            </w:tcBorders>
          </w:tcPr>
          <w:p w14:paraId="1F852E6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(0.083)</w:t>
            </w:r>
          </w:p>
        </w:tc>
        <w:tc>
          <w:tcPr>
            <w:tcW w:w="603" w:type="pct"/>
            <w:tcBorders>
              <w:top w:val="nil"/>
              <w:left w:val="nil"/>
              <w:bottom w:val="single" w:sz="4" w:space="0" w:color="auto"/>
              <w:right w:val="nil"/>
            </w:tcBorders>
          </w:tcPr>
          <w:p w14:paraId="5351460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(0.025)</w:t>
            </w:r>
          </w:p>
        </w:tc>
        <w:tc>
          <w:tcPr>
            <w:tcW w:w="603" w:type="pct"/>
            <w:tcBorders>
              <w:top w:val="nil"/>
              <w:left w:val="nil"/>
              <w:bottom w:val="single" w:sz="4" w:space="0" w:color="auto"/>
              <w:right w:val="nil"/>
            </w:tcBorders>
          </w:tcPr>
          <w:p w14:paraId="6FF8985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(0.047)</w:t>
            </w:r>
          </w:p>
        </w:tc>
        <w:tc>
          <w:tcPr>
            <w:tcW w:w="603" w:type="pct"/>
            <w:tcBorders>
              <w:top w:val="nil"/>
              <w:left w:val="nil"/>
              <w:bottom w:val="single" w:sz="4" w:space="0" w:color="auto"/>
              <w:right w:val="nil"/>
            </w:tcBorders>
          </w:tcPr>
          <w:p w14:paraId="2EF92FF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(0.074)</w:t>
            </w:r>
          </w:p>
        </w:tc>
        <w:tc>
          <w:tcPr>
            <w:tcW w:w="603" w:type="pct"/>
            <w:tcBorders>
              <w:top w:val="nil"/>
              <w:left w:val="nil"/>
              <w:bottom w:val="single" w:sz="4" w:space="0" w:color="auto"/>
              <w:right w:val="nil"/>
            </w:tcBorders>
          </w:tcPr>
          <w:p w14:paraId="28B252B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(0.064)</w:t>
            </w:r>
          </w:p>
        </w:tc>
        <w:tc>
          <w:tcPr>
            <w:tcW w:w="603" w:type="pct"/>
            <w:tcBorders>
              <w:top w:val="nil"/>
              <w:left w:val="nil"/>
              <w:bottom w:val="single" w:sz="4" w:space="0" w:color="auto"/>
              <w:right w:val="nil"/>
            </w:tcBorders>
          </w:tcPr>
          <w:p w14:paraId="5C1C794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single" w:sz="4" w:space="0" w:color="auto"/>
              <w:right w:val="nil"/>
            </w:tcBorders>
          </w:tcPr>
          <w:p w14:paraId="4B66164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61514A90" w14:textId="77777777" w:rsidTr="007C024D">
        <w:tc>
          <w:tcPr>
            <w:tcW w:w="778" w:type="pct"/>
            <w:tcBorders>
              <w:top w:val="nil"/>
              <w:left w:val="nil"/>
              <w:bottom w:val="single" w:sz="4" w:space="0" w:color="auto"/>
              <w:right w:val="nil"/>
            </w:tcBorders>
          </w:tcPr>
          <w:p w14:paraId="67B28946"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Observations</w:t>
            </w:r>
          </w:p>
        </w:tc>
        <w:tc>
          <w:tcPr>
            <w:tcW w:w="603" w:type="pct"/>
            <w:tcBorders>
              <w:top w:val="nil"/>
              <w:left w:val="nil"/>
              <w:bottom w:val="single" w:sz="4" w:space="0" w:color="auto"/>
              <w:right w:val="nil"/>
            </w:tcBorders>
          </w:tcPr>
          <w:p w14:paraId="4749439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60B370D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5EFCD8A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25102B6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785DD2C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26B02C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1E55EC2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r>
    </w:tbl>
    <w:p w14:paraId="06A67193" w14:textId="368E7A70" w:rsidR="00D86723" w:rsidRPr="00AC5903" w:rsidRDefault="00827712" w:rsidP="00A70833">
      <w:pPr>
        <w:widowControl w:val="0"/>
        <w:autoSpaceDE w:val="0"/>
        <w:autoSpaceDN w:val="0"/>
        <w:adjustRightInd w:val="0"/>
        <w:spacing w:line="240" w:lineRule="auto"/>
        <w:contextualSpacing/>
        <w:rPr>
          <w:rFonts w:ascii="Times New Roman" w:hAnsi="Times New Roman"/>
          <w:sz w:val="14"/>
          <w:szCs w:val="14"/>
          <w:lang w:val="en-US"/>
        </w:rPr>
      </w:pPr>
      <w:r>
        <w:rPr>
          <w:rFonts w:ascii="Times New Roman" w:hAnsi="Times New Roman"/>
          <w:sz w:val="14"/>
          <w:szCs w:val="14"/>
          <w:lang w:val="en-US"/>
        </w:rPr>
        <w:t xml:space="preserve">Note: </w:t>
      </w:r>
      <w:r w:rsidR="00D86723" w:rsidRPr="00AC5903">
        <w:rPr>
          <w:rFonts w:ascii="Times New Roman" w:hAnsi="Times New Roman"/>
          <w:sz w:val="14"/>
          <w:szCs w:val="14"/>
          <w:lang w:val="en-US"/>
        </w:rPr>
        <w:t xml:space="preserve">Exponentiated coefficients; </w:t>
      </w:r>
      <w:r>
        <w:rPr>
          <w:rFonts w:ascii="Times New Roman" w:hAnsi="Times New Roman"/>
          <w:sz w:val="14"/>
          <w:szCs w:val="14"/>
          <w:lang w:val="en-US"/>
        </w:rPr>
        <w:t>s</w:t>
      </w:r>
      <w:r w:rsidR="00D86723" w:rsidRPr="00AC5903">
        <w:rPr>
          <w:rFonts w:ascii="Times New Roman" w:hAnsi="Times New Roman"/>
          <w:sz w:val="14"/>
          <w:szCs w:val="14"/>
          <w:lang w:val="en-US"/>
        </w:rPr>
        <w:t>tandard errors in parentheses</w:t>
      </w:r>
      <w:r>
        <w:rPr>
          <w:rFonts w:ascii="Times New Roman" w:hAnsi="Times New Roman"/>
          <w:sz w:val="14"/>
          <w:szCs w:val="14"/>
          <w:lang w:val="en-US"/>
        </w:rPr>
        <w:t>;</w:t>
      </w:r>
    </w:p>
    <w:p w14:paraId="3A5FC029" w14:textId="0EFC7DD8" w:rsidR="00D86723" w:rsidRPr="00AC5903" w:rsidRDefault="00D86723" w:rsidP="00D86723">
      <w:pPr>
        <w:widowControl w:val="0"/>
        <w:autoSpaceDE w:val="0"/>
        <w:autoSpaceDN w:val="0"/>
        <w:adjustRightInd w:val="0"/>
        <w:spacing w:after="0" w:line="240" w:lineRule="auto"/>
        <w:rPr>
          <w:rFonts w:ascii="Times New Roman" w:hAnsi="Times New Roman"/>
          <w:sz w:val="14"/>
          <w:szCs w:val="14"/>
          <w:lang w:val="en-US"/>
        </w:rPr>
      </w:pPr>
      <w:r w:rsidRPr="00AC5903">
        <w:rPr>
          <w:rFonts w:ascii="Times New Roman" w:hAnsi="Times New Roman"/>
          <w:sz w:val="14"/>
          <w:szCs w:val="14"/>
          <w:lang w:val="en-US"/>
        </w:rPr>
        <w:t># p&lt;0.10, * p&lt;0.05, ** p&lt;0.01, *** p&lt;0.001</w:t>
      </w:r>
      <w:r w:rsidR="00827712">
        <w:rPr>
          <w:rFonts w:ascii="Times New Roman" w:hAnsi="Times New Roman"/>
          <w:sz w:val="14"/>
          <w:szCs w:val="14"/>
          <w:lang w:val="en-US"/>
        </w:rPr>
        <w:t>.</w:t>
      </w:r>
    </w:p>
    <w:p w14:paraId="065BC1BC" w14:textId="19C970FC" w:rsidR="00D86723" w:rsidRPr="00AC5903" w:rsidRDefault="00A763EF"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Table 2.</w:t>
      </w:r>
      <w:r w:rsidR="000652A5" w:rsidRPr="00AC5903">
        <w:rPr>
          <w:rFonts w:ascii="Times New Roman" w:hAnsi="Times New Roman" w:cs="Times New Roman"/>
          <w:b w:val="0"/>
          <w:bCs/>
          <w:lang w:val="en-US"/>
        </w:rPr>
        <w:t>9</w:t>
      </w:r>
      <w:r w:rsidR="00A407CC" w:rsidRPr="00AC5903">
        <w:rPr>
          <w:rFonts w:ascii="Times New Roman" w:hAnsi="Times New Roman" w:cs="Times New Roman"/>
          <w:b w:val="0"/>
          <w:bCs/>
          <w:lang w:val="en-US"/>
        </w:rPr>
        <w:t>.</w:t>
      </w:r>
      <w:r w:rsidR="00A70833" w:rsidRPr="00AC5903">
        <w:rPr>
          <w:rFonts w:ascii="Times New Roman" w:hAnsi="Times New Roman" w:cs="Times New Roman"/>
          <w:b w:val="0"/>
          <w:bCs/>
          <w:lang w:val="en-US"/>
        </w:rPr>
        <w:t>B.3</w:t>
      </w:r>
      <w:r w:rsidRPr="00AC5903">
        <w:rPr>
          <w:rFonts w:ascii="Times New Roman" w:hAnsi="Times New Roman" w:cs="Times New Roman"/>
          <w:b w:val="0"/>
          <w:bCs/>
          <w:lang w:val="en-US"/>
        </w:rPr>
        <w:t xml:space="preserve"> Effects on Inter DTO Killings</w:t>
      </w:r>
    </w:p>
    <w:tbl>
      <w:tblPr>
        <w:tblW w:w="5000" w:type="pct"/>
        <w:tblLook w:val="0000" w:firstRow="0" w:lastRow="0" w:firstColumn="0" w:lastColumn="0" w:noHBand="0" w:noVBand="0"/>
      </w:tblPr>
      <w:tblGrid>
        <w:gridCol w:w="1376"/>
        <w:gridCol w:w="1066"/>
        <w:gridCol w:w="1066"/>
        <w:gridCol w:w="1066"/>
        <w:gridCol w:w="1066"/>
        <w:gridCol w:w="1066"/>
        <w:gridCol w:w="1066"/>
        <w:gridCol w:w="1066"/>
      </w:tblGrid>
      <w:tr w:rsidR="00D86723" w:rsidRPr="00E63430" w14:paraId="6609E49D" w14:textId="77777777" w:rsidTr="007C024D">
        <w:tc>
          <w:tcPr>
            <w:tcW w:w="778" w:type="pct"/>
            <w:tcBorders>
              <w:top w:val="single" w:sz="4" w:space="0" w:color="auto"/>
              <w:left w:val="nil"/>
              <w:bottom w:val="nil"/>
              <w:right w:val="nil"/>
            </w:tcBorders>
          </w:tcPr>
          <w:p w14:paraId="2236512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p>
        </w:tc>
        <w:tc>
          <w:tcPr>
            <w:tcW w:w="603" w:type="pct"/>
            <w:tcBorders>
              <w:top w:val="single" w:sz="4" w:space="0" w:color="auto"/>
              <w:left w:val="nil"/>
              <w:bottom w:val="nil"/>
              <w:right w:val="nil"/>
            </w:tcBorders>
          </w:tcPr>
          <w:p w14:paraId="18D2EC0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w:t>
            </w:r>
          </w:p>
        </w:tc>
        <w:tc>
          <w:tcPr>
            <w:tcW w:w="603" w:type="pct"/>
            <w:tcBorders>
              <w:top w:val="single" w:sz="4" w:space="0" w:color="auto"/>
              <w:left w:val="nil"/>
              <w:bottom w:val="nil"/>
              <w:right w:val="nil"/>
            </w:tcBorders>
          </w:tcPr>
          <w:p w14:paraId="6EB5933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w:t>
            </w:r>
          </w:p>
        </w:tc>
        <w:tc>
          <w:tcPr>
            <w:tcW w:w="603" w:type="pct"/>
            <w:tcBorders>
              <w:top w:val="single" w:sz="4" w:space="0" w:color="auto"/>
              <w:left w:val="nil"/>
              <w:bottom w:val="nil"/>
              <w:right w:val="nil"/>
            </w:tcBorders>
          </w:tcPr>
          <w:p w14:paraId="46DEB56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(3)</w:t>
            </w:r>
          </w:p>
        </w:tc>
        <w:tc>
          <w:tcPr>
            <w:tcW w:w="603" w:type="pct"/>
            <w:tcBorders>
              <w:top w:val="single" w:sz="4" w:space="0" w:color="auto"/>
              <w:left w:val="nil"/>
              <w:bottom w:val="nil"/>
              <w:right w:val="nil"/>
            </w:tcBorders>
          </w:tcPr>
          <w:p w14:paraId="68E1D7E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(4)</w:t>
            </w:r>
          </w:p>
        </w:tc>
        <w:tc>
          <w:tcPr>
            <w:tcW w:w="603" w:type="pct"/>
            <w:tcBorders>
              <w:top w:val="single" w:sz="4" w:space="0" w:color="auto"/>
              <w:left w:val="nil"/>
              <w:bottom w:val="nil"/>
              <w:right w:val="nil"/>
            </w:tcBorders>
          </w:tcPr>
          <w:p w14:paraId="3B24AE8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w:t>
            </w:r>
          </w:p>
        </w:tc>
        <w:tc>
          <w:tcPr>
            <w:tcW w:w="603" w:type="pct"/>
            <w:tcBorders>
              <w:top w:val="single" w:sz="4" w:space="0" w:color="auto"/>
              <w:left w:val="nil"/>
              <w:bottom w:val="nil"/>
              <w:right w:val="nil"/>
            </w:tcBorders>
          </w:tcPr>
          <w:p w14:paraId="09495E2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(6)</w:t>
            </w:r>
          </w:p>
        </w:tc>
        <w:tc>
          <w:tcPr>
            <w:tcW w:w="603" w:type="pct"/>
            <w:tcBorders>
              <w:top w:val="single" w:sz="4" w:space="0" w:color="auto"/>
              <w:left w:val="nil"/>
              <w:bottom w:val="nil"/>
              <w:right w:val="nil"/>
            </w:tcBorders>
          </w:tcPr>
          <w:p w14:paraId="5EAE76A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(7)</w:t>
            </w:r>
          </w:p>
        </w:tc>
      </w:tr>
      <w:tr w:rsidR="00D86723" w:rsidRPr="0003557D" w14:paraId="10C9D3BD" w14:textId="77777777" w:rsidTr="007C024D">
        <w:tc>
          <w:tcPr>
            <w:tcW w:w="778" w:type="pct"/>
            <w:tcBorders>
              <w:top w:val="nil"/>
              <w:left w:val="nil"/>
              <w:bottom w:val="nil"/>
              <w:right w:val="nil"/>
            </w:tcBorders>
          </w:tcPr>
          <w:p w14:paraId="24944AFB"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680D40E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Pipeline</w:t>
            </w:r>
          </w:p>
        </w:tc>
        <w:tc>
          <w:tcPr>
            <w:tcW w:w="603" w:type="pct"/>
            <w:tcBorders>
              <w:top w:val="nil"/>
              <w:left w:val="nil"/>
              <w:bottom w:val="nil"/>
              <w:right w:val="nil"/>
            </w:tcBorders>
          </w:tcPr>
          <w:p w14:paraId="5F7F767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US Border</w:t>
            </w:r>
          </w:p>
        </w:tc>
        <w:tc>
          <w:tcPr>
            <w:tcW w:w="603" w:type="pct"/>
            <w:tcBorders>
              <w:top w:val="nil"/>
              <w:left w:val="nil"/>
              <w:bottom w:val="nil"/>
              <w:right w:val="nil"/>
            </w:tcBorders>
          </w:tcPr>
          <w:p w14:paraId="37F1AFC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Port</w:t>
            </w:r>
          </w:p>
        </w:tc>
        <w:tc>
          <w:tcPr>
            <w:tcW w:w="603" w:type="pct"/>
            <w:tcBorders>
              <w:top w:val="nil"/>
              <w:left w:val="nil"/>
              <w:bottom w:val="nil"/>
              <w:right w:val="nil"/>
            </w:tcBorders>
          </w:tcPr>
          <w:p w14:paraId="4DF1C76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Airport</w:t>
            </w:r>
          </w:p>
        </w:tc>
        <w:tc>
          <w:tcPr>
            <w:tcW w:w="603" w:type="pct"/>
            <w:tcBorders>
              <w:top w:val="nil"/>
              <w:left w:val="nil"/>
              <w:bottom w:val="nil"/>
              <w:right w:val="nil"/>
            </w:tcBorders>
          </w:tcPr>
          <w:p w14:paraId="4F7C81C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Highway</w:t>
            </w:r>
          </w:p>
        </w:tc>
        <w:tc>
          <w:tcPr>
            <w:tcW w:w="603" w:type="pct"/>
            <w:tcBorders>
              <w:top w:val="nil"/>
              <w:left w:val="nil"/>
              <w:bottom w:val="nil"/>
              <w:right w:val="nil"/>
            </w:tcBorders>
          </w:tcPr>
          <w:p w14:paraId="768B9FA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Killed DTOs</w:t>
            </w:r>
          </w:p>
        </w:tc>
        <w:tc>
          <w:tcPr>
            <w:tcW w:w="603" w:type="pct"/>
            <w:tcBorders>
              <w:top w:val="nil"/>
              <w:left w:val="nil"/>
              <w:bottom w:val="nil"/>
              <w:right w:val="nil"/>
            </w:tcBorders>
          </w:tcPr>
          <w:p w14:paraId="6579E818" w14:textId="12FBEE89"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 xml:space="preserve">Killed DTOS </w:t>
            </w:r>
            <w:r w:rsidR="00C743E3">
              <w:rPr>
                <w:rFonts w:ascii="Times New Roman" w:hAnsi="Times New Roman"/>
                <w:sz w:val="18"/>
                <w:szCs w:val="18"/>
                <w:lang w:val="en-US"/>
              </w:rPr>
              <w:t>×</w:t>
            </w:r>
            <w:r w:rsidRPr="00AC5903">
              <w:rPr>
                <w:rFonts w:ascii="Times New Roman" w:hAnsi="Times New Roman"/>
                <w:sz w:val="18"/>
                <w:szCs w:val="18"/>
                <w:lang w:val="en-US"/>
              </w:rPr>
              <w:t xml:space="preserve"> Distance to Closest Highway</w:t>
            </w:r>
          </w:p>
        </w:tc>
      </w:tr>
      <w:tr w:rsidR="00D86723" w:rsidRPr="00E63430" w14:paraId="7E44B43C" w14:textId="77777777" w:rsidTr="007C024D">
        <w:tc>
          <w:tcPr>
            <w:tcW w:w="778" w:type="pct"/>
            <w:tcBorders>
              <w:top w:val="single" w:sz="4" w:space="0" w:color="auto"/>
              <w:left w:val="nil"/>
              <w:bottom w:val="nil"/>
              <w:right w:val="nil"/>
            </w:tcBorders>
          </w:tcPr>
          <w:p w14:paraId="29CCA62B"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Indirect</w:t>
            </w:r>
          </w:p>
        </w:tc>
        <w:tc>
          <w:tcPr>
            <w:tcW w:w="603" w:type="pct"/>
            <w:tcBorders>
              <w:top w:val="single" w:sz="4" w:space="0" w:color="auto"/>
              <w:left w:val="nil"/>
              <w:bottom w:val="nil"/>
              <w:right w:val="nil"/>
            </w:tcBorders>
          </w:tcPr>
          <w:p w14:paraId="2B0F956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1.378***</w:t>
            </w:r>
          </w:p>
        </w:tc>
        <w:tc>
          <w:tcPr>
            <w:tcW w:w="603" w:type="pct"/>
            <w:tcBorders>
              <w:top w:val="single" w:sz="4" w:space="0" w:color="auto"/>
              <w:left w:val="nil"/>
              <w:bottom w:val="nil"/>
              <w:right w:val="nil"/>
            </w:tcBorders>
          </w:tcPr>
          <w:p w14:paraId="0FE3DC8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0.550***</w:t>
            </w:r>
          </w:p>
        </w:tc>
        <w:tc>
          <w:tcPr>
            <w:tcW w:w="603" w:type="pct"/>
            <w:tcBorders>
              <w:top w:val="single" w:sz="4" w:space="0" w:color="auto"/>
              <w:left w:val="nil"/>
              <w:bottom w:val="nil"/>
              <w:right w:val="nil"/>
            </w:tcBorders>
          </w:tcPr>
          <w:p w14:paraId="338FD26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0.830**</w:t>
            </w:r>
          </w:p>
        </w:tc>
        <w:tc>
          <w:tcPr>
            <w:tcW w:w="603" w:type="pct"/>
            <w:tcBorders>
              <w:top w:val="single" w:sz="4" w:space="0" w:color="auto"/>
              <w:left w:val="nil"/>
              <w:bottom w:val="nil"/>
              <w:right w:val="nil"/>
            </w:tcBorders>
          </w:tcPr>
          <w:p w14:paraId="2F887FF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0.876*</w:t>
            </w:r>
          </w:p>
        </w:tc>
        <w:tc>
          <w:tcPr>
            <w:tcW w:w="603" w:type="pct"/>
            <w:tcBorders>
              <w:top w:val="single" w:sz="4" w:space="0" w:color="auto"/>
              <w:left w:val="nil"/>
              <w:bottom w:val="nil"/>
              <w:right w:val="nil"/>
            </w:tcBorders>
          </w:tcPr>
          <w:p w14:paraId="22A1A41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1.058</w:t>
            </w:r>
          </w:p>
        </w:tc>
        <w:tc>
          <w:tcPr>
            <w:tcW w:w="603" w:type="pct"/>
            <w:tcBorders>
              <w:top w:val="single" w:sz="4" w:space="0" w:color="auto"/>
              <w:left w:val="nil"/>
              <w:bottom w:val="nil"/>
              <w:right w:val="nil"/>
            </w:tcBorders>
          </w:tcPr>
          <w:p w14:paraId="2E21924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9.035***</w:t>
            </w:r>
          </w:p>
        </w:tc>
        <w:tc>
          <w:tcPr>
            <w:tcW w:w="603" w:type="pct"/>
            <w:tcBorders>
              <w:top w:val="single" w:sz="4" w:space="0" w:color="auto"/>
              <w:left w:val="nil"/>
              <w:bottom w:val="nil"/>
              <w:right w:val="nil"/>
            </w:tcBorders>
          </w:tcPr>
          <w:p w14:paraId="58F65C6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0.360**</w:t>
            </w:r>
          </w:p>
        </w:tc>
      </w:tr>
      <w:tr w:rsidR="00D86723" w:rsidRPr="00E63430" w14:paraId="7292690D" w14:textId="77777777" w:rsidTr="007C024D">
        <w:tc>
          <w:tcPr>
            <w:tcW w:w="778" w:type="pct"/>
            <w:tcBorders>
              <w:top w:val="nil"/>
              <w:left w:val="nil"/>
              <w:bottom w:val="nil"/>
              <w:right w:val="nil"/>
            </w:tcBorders>
          </w:tcPr>
          <w:p w14:paraId="2CC35E8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5E0F31B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(0.062)</w:t>
            </w:r>
          </w:p>
        </w:tc>
        <w:tc>
          <w:tcPr>
            <w:tcW w:w="603" w:type="pct"/>
            <w:tcBorders>
              <w:top w:val="nil"/>
              <w:left w:val="nil"/>
              <w:bottom w:val="nil"/>
              <w:right w:val="nil"/>
            </w:tcBorders>
          </w:tcPr>
          <w:p w14:paraId="07F257C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c>
          <w:tcPr>
            <w:tcW w:w="603" w:type="pct"/>
            <w:tcBorders>
              <w:top w:val="nil"/>
              <w:left w:val="nil"/>
              <w:bottom w:val="nil"/>
              <w:right w:val="nil"/>
            </w:tcBorders>
          </w:tcPr>
          <w:p w14:paraId="771E262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(0.049)</w:t>
            </w:r>
          </w:p>
        </w:tc>
        <w:tc>
          <w:tcPr>
            <w:tcW w:w="603" w:type="pct"/>
            <w:tcBorders>
              <w:top w:val="nil"/>
              <w:left w:val="nil"/>
              <w:bottom w:val="nil"/>
              <w:right w:val="nil"/>
            </w:tcBorders>
          </w:tcPr>
          <w:p w14:paraId="5AAAEDE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(0.057)</w:t>
            </w:r>
          </w:p>
        </w:tc>
        <w:tc>
          <w:tcPr>
            <w:tcW w:w="603" w:type="pct"/>
            <w:tcBorders>
              <w:top w:val="nil"/>
              <w:left w:val="nil"/>
              <w:bottom w:val="nil"/>
              <w:right w:val="nil"/>
            </w:tcBorders>
          </w:tcPr>
          <w:p w14:paraId="6A7680D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(0.057)</w:t>
            </w:r>
          </w:p>
        </w:tc>
        <w:tc>
          <w:tcPr>
            <w:tcW w:w="603" w:type="pct"/>
            <w:tcBorders>
              <w:top w:val="nil"/>
              <w:left w:val="nil"/>
              <w:bottom w:val="nil"/>
              <w:right w:val="nil"/>
            </w:tcBorders>
          </w:tcPr>
          <w:p w14:paraId="5F3915C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(5.115)</w:t>
            </w:r>
          </w:p>
        </w:tc>
        <w:tc>
          <w:tcPr>
            <w:tcW w:w="603" w:type="pct"/>
            <w:tcBorders>
              <w:top w:val="nil"/>
              <w:left w:val="nil"/>
              <w:bottom w:val="nil"/>
              <w:right w:val="nil"/>
            </w:tcBorders>
          </w:tcPr>
          <w:p w14:paraId="2C05B8E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(0.132)</w:t>
            </w:r>
          </w:p>
        </w:tc>
      </w:tr>
      <w:tr w:rsidR="00D86723" w:rsidRPr="00E63430" w14:paraId="05C997B2" w14:textId="77777777" w:rsidTr="007C024D">
        <w:tc>
          <w:tcPr>
            <w:tcW w:w="778" w:type="pct"/>
            <w:tcBorders>
              <w:top w:val="nil"/>
              <w:left w:val="nil"/>
              <w:bottom w:val="nil"/>
              <w:right w:val="nil"/>
            </w:tcBorders>
          </w:tcPr>
          <w:p w14:paraId="75D50557"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Direct</w:t>
            </w:r>
          </w:p>
        </w:tc>
        <w:tc>
          <w:tcPr>
            <w:tcW w:w="603" w:type="pct"/>
            <w:tcBorders>
              <w:top w:val="nil"/>
              <w:left w:val="nil"/>
              <w:bottom w:val="nil"/>
              <w:right w:val="nil"/>
            </w:tcBorders>
          </w:tcPr>
          <w:p w14:paraId="083AD0E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1.258***</w:t>
            </w:r>
          </w:p>
        </w:tc>
        <w:tc>
          <w:tcPr>
            <w:tcW w:w="603" w:type="pct"/>
            <w:tcBorders>
              <w:top w:val="nil"/>
              <w:left w:val="nil"/>
              <w:bottom w:val="nil"/>
              <w:right w:val="nil"/>
            </w:tcBorders>
          </w:tcPr>
          <w:p w14:paraId="536D9A0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0.718***</w:t>
            </w:r>
          </w:p>
        </w:tc>
        <w:tc>
          <w:tcPr>
            <w:tcW w:w="603" w:type="pct"/>
            <w:tcBorders>
              <w:top w:val="nil"/>
              <w:left w:val="nil"/>
              <w:bottom w:val="nil"/>
              <w:right w:val="nil"/>
            </w:tcBorders>
          </w:tcPr>
          <w:p w14:paraId="2EBA72B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0.882***</w:t>
            </w:r>
          </w:p>
        </w:tc>
        <w:tc>
          <w:tcPr>
            <w:tcW w:w="603" w:type="pct"/>
            <w:tcBorders>
              <w:top w:val="nil"/>
              <w:left w:val="nil"/>
              <w:bottom w:val="nil"/>
              <w:right w:val="nil"/>
            </w:tcBorders>
          </w:tcPr>
          <w:p w14:paraId="41CF48C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1.195***</w:t>
            </w:r>
          </w:p>
        </w:tc>
        <w:tc>
          <w:tcPr>
            <w:tcW w:w="603" w:type="pct"/>
            <w:tcBorders>
              <w:top w:val="nil"/>
              <w:left w:val="nil"/>
              <w:bottom w:val="nil"/>
              <w:right w:val="nil"/>
            </w:tcBorders>
          </w:tcPr>
          <w:p w14:paraId="48277E3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1.063***</w:t>
            </w:r>
          </w:p>
        </w:tc>
        <w:tc>
          <w:tcPr>
            <w:tcW w:w="603" w:type="pct"/>
            <w:tcBorders>
              <w:top w:val="nil"/>
              <w:left w:val="nil"/>
              <w:bottom w:val="nil"/>
              <w:right w:val="nil"/>
            </w:tcBorders>
          </w:tcPr>
          <w:p w14:paraId="2E20E25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nil"/>
              <w:right w:val="nil"/>
            </w:tcBorders>
          </w:tcPr>
          <w:p w14:paraId="3E98C4F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16012B52" w14:textId="77777777" w:rsidTr="007C024D">
        <w:tc>
          <w:tcPr>
            <w:tcW w:w="778" w:type="pct"/>
            <w:tcBorders>
              <w:top w:val="nil"/>
              <w:left w:val="nil"/>
              <w:bottom w:val="nil"/>
              <w:right w:val="nil"/>
            </w:tcBorders>
          </w:tcPr>
          <w:p w14:paraId="21CD383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58F28AC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6BC36E6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(0.017)</w:t>
            </w:r>
          </w:p>
        </w:tc>
        <w:tc>
          <w:tcPr>
            <w:tcW w:w="603" w:type="pct"/>
            <w:tcBorders>
              <w:top w:val="nil"/>
              <w:left w:val="nil"/>
              <w:bottom w:val="nil"/>
              <w:right w:val="nil"/>
            </w:tcBorders>
          </w:tcPr>
          <w:p w14:paraId="436F4B6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1FAC43C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(0.029)</w:t>
            </w:r>
          </w:p>
        </w:tc>
        <w:tc>
          <w:tcPr>
            <w:tcW w:w="603" w:type="pct"/>
            <w:tcBorders>
              <w:top w:val="nil"/>
              <w:left w:val="nil"/>
              <w:bottom w:val="nil"/>
              <w:right w:val="nil"/>
            </w:tcBorders>
          </w:tcPr>
          <w:p w14:paraId="2EB0D3D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(0.016)</w:t>
            </w:r>
          </w:p>
        </w:tc>
        <w:tc>
          <w:tcPr>
            <w:tcW w:w="603" w:type="pct"/>
            <w:tcBorders>
              <w:top w:val="nil"/>
              <w:left w:val="nil"/>
              <w:bottom w:val="nil"/>
              <w:right w:val="nil"/>
            </w:tcBorders>
          </w:tcPr>
          <w:p w14:paraId="50BC32A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nil"/>
              <w:right w:val="nil"/>
            </w:tcBorders>
          </w:tcPr>
          <w:p w14:paraId="5EEF1B8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7F9D3F91" w14:textId="77777777" w:rsidTr="007C024D">
        <w:tc>
          <w:tcPr>
            <w:tcW w:w="778" w:type="pct"/>
            <w:tcBorders>
              <w:top w:val="nil"/>
              <w:left w:val="nil"/>
              <w:bottom w:val="nil"/>
              <w:right w:val="nil"/>
            </w:tcBorders>
          </w:tcPr>
          <w:p w14:paraId="45E7B19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Total</w:t>
            </w:r>
          </w:p>
        </w:tc>
        <w:tc>
          <w:tcPr>
            <w:tcW w:w="603" w:type="pct"/>
            <w:tcBorders>
              <w:top w:val="nil"/>
              <w:left w:val="nil"/>
              <w:bottom w:val="nil"/>
              <w:right w:val="nil"/>
            </w:tcBorders>
          </w:tcPr>
          <w:p w14:paraId="6495E98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1.733***</w:t>
            </w:r>
          </w:p>
        </w:tc>
        <w:tc>
          <w:tcPr>
            <w:tcW w:w="603" w:type="pct"/>
            <w:tcBorders>
              <w:top w:val="nil"/>
              <w:left w:val="nil"/>
              <w:bottom w:val="nil"/>
              <w:right w:val="nil"/>
            </w:tcBorders>
          </w:tcPr>
          <w:p w14:paraId="662C551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0.395***</w:t>
            </w:r>
          </w:p>
        </w:tc>
        <w:tc>
          <w:tcPr>
            <w:tcW w:w="603" w:type="pct"/>
            <w:tcBorders>
              <w:top w:val="nil"/>
              <w:left w:val="nil"/>
              <w:bottom w:val="nil"/>
              <w:right w:val="nil"/>
            </w:tcBorders>
          </w:tcPr>
          <w:p w14:paraId="4DC9B2B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0.732***</w:t>
            </w:r>
          </w:p>
        </w:tc>
        <w:tc>
          <w:tcPr>
            <w:tcW w:w="603" w:type="pct"/>
            <w:tcBorders>
              <w:top w:val="nil"/>
              <w:left w:val="nil"/>
              <w:bottom w:val="nil"/>
              <w:right w:val="nil"/>
            </w:tcBorders>
          </w:tcPr>
          <w:p w14:paraId="4DDA026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1.046</w:t>
            </w:r>
          </w:p>
        </w:tc>
        <w:tc>
          <w:tcPr>
            <w:tcW w:w="603" w:type="pct"/>
            <w:tcBorders>
              <w:top w:val="nil"/>
              <w:left w:val="nil"/>
              <w:bottom w:val="nil"/>
              <w:right w:val="nil"/>
            </w:tcBorders>
          </w:tcPr>
          <w:p w14:paraId="3F9A0C4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1.124*</w:t>
            </w:r>
          </w:p>
        </w:tc>
        <w:tc>
          <w:tcPr>
            <w:tcW w:w="603" w:type="pct"/>
            <w:tcBorders>
              <w:top w:val="nil"/>
              <w:left w:val="nil"/>
              <w:bottom w:val="nil"/>
              <w:right w:val="nil"/>
            </w:tcBorders>
          </w:tcPr>
          <w:p w14:paraId="13D676E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nil"/>
              <w:right w:val="nil"/>
            </w:tcBorders>
          </w:tcPr>
          <w:p w14:paraId="259C7E1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7BF32F00" w14:textId="77777777" w:rsidTr="007C024D">
        <w:tc>
          <w:tcPr>
            <w:tcW w:w="778" w:type="pct"/>
            <w:tcBorders>
              <w:top w:val="nil"/>
              <w:left w:val="nil"/>
              <w:bottom w:val="single" w:sz="4" w:space="0" w:color="auto"/>
              <w:right w:val="nil"/>
            </w:tcBorders>
          </w:tcPr>
          <w:p w14:paraId="4E9CA55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single" w:sz="4" w:space="0" w:color="auto"/>
              <w:right w:val="nil"/>
            </w:tcBorders>
          </w:tcPr>
          <w:p w14:paraId="6A81058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(0.082)</w:t>
            </w:r>
          </w:p>
        </w:tc>
        <w:tc>
          <w:tcPr>
            <w:tcW w:w="603" w:type="pct"/>
            <w:tcBorders>
              <w:top w:val="nil"/>
              <w:left w:val="nil"/>
              <w:bottom w:val="single" w:sz="4" w:space="0" w:color="auto"/>
              <w:right w:val="nil"/>
            </w:tcBorders>
          </w:tcPr>
          <w:p w14:paraId="72BEDC7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(0.027)</w:t>
            </w:r>
          </w:p>
        </w:tc>
        <w:tc>
          <w:tcPr>
            <w:tcW w:w="603" w:type="pct"/>
            <w:tcBorders>
              <w:top w:val="nil"/>
              <w:left w:val="nil"/>
              <w:bottom w:val="single" w:sz="4" w:space="0" w:color="auto"/>
              <w:right w:val="nil"/>
            </w:tcBorders>
          </w:tcPr>
          <w:p w14:paraId="1F1CD72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(0.046)</w:t>
            </w:r>
          </w:p>
        </w:tc>
        <w:tc>
          <w:tcPr>
            <w:tcW w:w="603" w:type="pct"/>
            <w:tcBorders>
              <w:top w:val="nil"/>
              <w:left w:val="nil"/>
              <w:bottom w:val="single" w:sz="4" w:space="0" w:color="auto"/>
              <w:right w:val="nil"/>
            </w:tcBorders>
          </w:tcPr>
          <w:p w14:paraId="30772B9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(0.073)</w:t>
            </w:r>
          </w:p>
        </w:tc>
        <w:tc>
          <w:tcPr>
            <w:tcW w:w="603" w:type="pct"/>
            <w:tcBorders>
              <w:top w:val="nil"/>
              <w:left w:val="nil"/>
              <w:bottom w:val="single" w:sz="4" w:space="0" w:color="auto"/>
              <w:right w:val="nil"/>
            </w:tcBorders>
          </w:tcPr>
          <w:p w14:paraId="66CF343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(0.063)</w:t>
            </w:r>
          </w:p>
        </w:tc>
        <w:tc>
          <w:tcPr>
            <w:tcW w:w="603" w:type="pct"/>
            <w:tcBorders>
              <w:top w:val="nil"/>
              <w:left w:val="nil"/>
              <w:bottom w:val="single" w:sz="4" w:space="0" w:color="auto"/>
              <w:right w:val="nil"/>
            </w:tcBorders>
          </w:tcPr>
          <w:p w14:paraId="3611FF7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603" w:type="pct"/>
            <w:tcBorders>
              <w:top w:val="nil"/>
              <w:left w:val="nil"/>
              <w:bottom w:val="single" w:sz="4" w:space="0" w:color="auto"/>
              <w:right w:val="nil"/>
            </w:tcBorders>
          </w:tcPr>
          <w:p w14:paraId="6B822C8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6D9D6CDC" w14:textId="77777777" w:rsidTr="007C024D">
        <w:tc>
          <w:tcPr>
            <w:tcW w:w="778" w:type="pct"/>
            <w:tcBorders>
              <w:top w:val="nil"/>
              <w:left w:val="nil"/>
              <w:bottom w:val="single" w:sz="4" w:space="0" w:color="auto"/>
              <w:right w:val="nil"/>
            </w:tcBorders>
          </w:tcPr>
          <w:p w14:paraId="3B5F0BD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Observations</w:t>
            </w:r>
          </w:p>
        </w:tc>
        <w:tc>
          <w:tcPr>
            <w:tcW w:w="603" w:type="pct"/>
            <w:tcBorders>
              <w:top w:val="nil"/>
              <w:left w:val="nil"/>
              <w:bottom w:val="single" w:sz="4" w:space="0" w:color="auto"/>
              <w:right w:val="nil"/>
            </w:tcBorders>
          </w:tcPr>
          <w:p w14:paraId="4856D05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5825B4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34F4F1A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33E6C63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374E26A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C2EDC1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3CBE5A5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r>
    </w:tbl>
    <w:p w14:paraId="4B663446" w14:textId="65FABB0F" w:rsidR="00D86723" w:rsidRPr="00AC5903" w:rsidRDefault="00C743E3" w:rsidP="00A70833">
      <w:pPr>
        <w:widowControl w:val="0"/>
        <w:autoSpaceDE w:val="0"/>
        <w:autoSpaceDN w:val="0"/>
        <w:adjustRightInd w:val="0"/>
        <w:spacing w:line="240" w:lineRule="auto"/>
        <w:contextualSpacing/>
        <w:rPr>
          <w:rFonts w:ascii="Times New Roman" w:hAnsi="Times New Roman"/>
          <w:sz w:val="14"/>
          <w:szCs w:val="14"/>
          <w:lang w:val="en-US"/>
        </w:rPr>
      </w:pPr>
      <w:r>
        <w:rPr>
          <w:rFonts w:ascii="Times New Roman" w:hAnsi="Times New Roman"/>
          <w:sz w:val="14"/>
          <w:szCs w:val="14"/>
          <w:lang w:val="en-US"/>
        </w:rPr>
        <w:t xml:space="preserve">Note: </w:t>
      </w:r>
      <w:r w:rsidR="00D86723" w:rsidRPr="00AC5903">
        <w:rPr>
          <w:rFonts w:ascii="Times New Roman" w:hAnsi="Times New Roman"/>
          <w:sz w:val="14"/>
          <w:szCs w:val="14"/>
          <w:lang w:val="en-US"/>
        </w:rPr>
        <w:t xml:space="preserve">Exponentiated coefficients; </w:t>
      </w:r>
      <w:r>
        <w:rPr>
          <w:rFonts w:ascii="Times New Roman" w:hAnsi="Times New Roman"/>
          <w:sz w:val="14"/>
          <w:szCs w:val="14"/>
          <w:lang w:val="en-US"/>
        </w:rPr>
        <w:t>s</w:t>
      </w:r>
      <w:r w:rsidR="00D86723" w:rsidRPr="00AC5903">
        <w:rPr>
          <w:rFonts w:ascii="Times New Roman" w:hAnsi="Times New Roman"/>
          <w:sz w:val="14"/>
          <w:szCs w:val="14"/>
          <w:lang w:val="en-US"/>
        </w:rPr>
        <w:t>tandard errors in parentheses</w:t>
      </w:r>
      <w:r>
        <w:rPr>
          <w:rFonts w:ascii="Times New Roman" w:hAnsi="Times New Roman"/>
          <w:sz w:val="14"/>
          <w:szCs w:val="14"/>
          <w:lang w:val="en-US"/>
        </w:rPr>
        <w:t>;</w:t>
      </w:r>
    </w:p>
    <w:p w14:paraId="2AF0411D" w14:textId="77777777" w:rsidR="00D86723" w:rsidRPr="00AC5903" w:rsidRDefault="00D86723" w:rsidP="00D86723">
      <w:pPr>
        <w:widowControl w:val="0"/>
        <w:autoSpaceDE w:val="0"/>
        <w:autoSpaceDN w:val="0"/>
        <w:adjustRightInd w:val="0"/>
        <w:spacing w:after="0" w:line="240" w:lineRule="auto"/>
        <w:rPr>
          <w:rFonts w:ascii="Times New Roman" w:hAnsi="Times New Roman"/>
          <w:sz w:val="14"/>
          <w:szCs w:val="14"/>
          <w:lang w:val="en-US"/>
        </w:rPr>
      </w:pPr>
      <w:r w:rsidRPr="00AC5903">
        <w:rPr>
          <w:rFonts w:ascii="Times New Roman" w:hAnsi="Times New Roman"/>
          <w:sz w:val="14"/>
          <w:szCs w:val="14"/>
          <w:lang w:val="en-US"/>
        </w:rPr>
        <w:t># p&lt;0.10, * p&lt;0.05, ** p&lt;0.01, *** p&lt;0.001</w:t>
      </w:r>
    </w:p>
    <w:p w14:paraId="165F7C82" w14:textId="77777777" w:rsidR="00A80AA5" w:rsidRPr="00AC5903" w:rsidRDefault="00A80AA5" w:rsidP="00D86723">
      <w:pPr>
        <w:widowControl w:val="0"/>
        <w:autoSpaceDE w:val="0"/>
        <w:autoSpaceDN w:val="0"/>
        <w:adjustRightInd w:val="0"/>
        <w:spacing w:after="0" w:line="240" w:lineRule="auto"/>
        <w:rPr>
          <w:rFonts w:ascii="Times New Roman" w:hAnsi="Times New Roman"/>
          <w:sz w:val="14"/>
          <w:szCs w:val="14"/>
          <w:lang w:val="en-US"/>
        </w:rPr>
      </w:pPr>
    </w:p>
    <w:p w14:paraId="626B1894" w14:textId="1CC702F7" w:rsidR="00D86723" w:rsidRPr="00AC5903" w:rsidRDefault="00D86723"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w:t>
      </w:r>
      <w:r w:rsidR="00A70833" w:rsidRPr="00AC5903">
        <w:rPr>
          <w:rFonts w:ascii="Times New Roman" w:hAnsi="Times New Roman" w:cs="Times New Roman"/>
          <w:b w:val="0"/>
          <w:bCs/>
          <w:lang w:val="en-US"/>
        </w:rPr>
        <w:t>able</w:t>
      </w:r>
      <w:r w:rsidRPr="00AC5903">
        <w:rPr>
          <w:rFonts w:ascii="Times New Roman" w:hAnsi="Times New Roman" w:cs="Times New Roman"/>
          <w:b w:val="0"/>
          <w:bCs/>
          <w:lang w:val="en-US"/>
        </w:rPr>
        <w:t xml:space="preserve"> 2.9</w:t>
      </w:r>
      <w:r w:rsidR="00A407CC" w:rsidRPr="00AC5903">
        <w:rPr>
          <w:rFonts w:ascii="Times New Roman" w:hAnsi="Times New Roman" w:cs="Times New Roman"/>
          <w:b w:val="0"/>
          <w:bCs/>
          <w:lang w:val="en-US"/>
        </w:rPr>
        <w:t>.</w:t>
      </w:r>
      <w:r w:rsidR="00A70833" w:rsidRPr="00AC5903">
        <w:rPr>
          <w:rFonts w:ascii="Times New Roman" w:hAnsi="Times New Roman" w:cs="Times New Roman"/>
          <w:b w:val="0"/>
          <w:bCs/>
          <w:lang w:val="en-US"/>
        </w:rPr>
        <w:t>B</w:t>
      </w:r>
      <w:r w:rsidR="00746518" w:rsidRPr="00AC5903">
        <w:rPr>
          <w:rFonts w:ascii="Times New Roman" w:hAnsi="Times New Roman" w:cs="Times New Roman"/>
          <w:b w:val="0"/>
          <w:bCs/>
          <w:lang w:val="en-US"/>
        </w:rPr>
        <w:t>.</w:t>
      </w:r>
      <w:r w:rsidR="00A70833" w:rsidRPr="00AC5903">
        <w:rPr>
          <w:rFonts w:ascii="Times New Roman" w:hAnsi="Times New Roman" w:cs="Times New Roman"/>
          <w:b w:val="0"/>
          <w:bCs/>
          <w:lang w:val="en-US"/>
        </w:rPr>
        <w:t>4.</w:t>
      </w:r>
      <w:r w:rsidRPr="00AC5903">
        <w:rPr>
          <w:rFonts w:ascii="Times New Roman" w:hAnsi="Times New Roman" w:cs="Times New Roman"/>
          <w:b w:val="0"/>
          <w:bCs/>
          <w:lang w:val="en-US"/>
        </w:rPr>
        <w:t xml:space="preserve"> </w:t>
      </w:r>
      <w:r w:rsidR="00A70833" w:rsidRPr="00AC5903">
        <w:rPr>
          <w:rFonts w:ascii="Times New Roman" w:hAnsi="Times New Roman" w:cs="Times New Roman"/>
          <w:b w:val="0"/>
          <w:bCs/>
          <w:lang w:val="en-US"/>
        </w:rPr>
        <w:t>Mediation Negative Binomial Models with Interaction between Law Enforcement and Distance to Highways in Both Equations</w:t>
      </w:r>
    </w:p>
    <w:tbl>
      <w:tblPr>
        <w:tblW w:w="5000" w:type="pct"/>
        <w:tblLook w:val="0000" w:firstRow="0" w:lastRow="0" w:firstColumn="0" w:lastColumn="0" w:noHBand="0" w:noVBand="0"/>
      </w:tblPr>
      <w:tblGrid>
        <w:gridCol w:w="3464"/>
        <w:gridCol w:w="2687"/>
        <w:gridCol w:w="2687"/>
      </w:tblGrid>
      <w:tr w:rsidR="00D86723" w:rsidRPr="00E63430" w14:paraId="473A40BB" w14:textId="77777777" w:rsidTr="007C024D">
        <w:tc>
          <w:tcPr>
            <w:tcW w:w="1960" w:type="pct"/>
            <w:tcBorders>
              <w:top w:val="single" w:sz="4" w:space="0" w:color="auto"/>
              <w:left w:val="nil"/>
              <w:bottom w:val="nil"/>
              <w:right w:val="nil"/>
            </w:tcBorders>
          </w:tcPr>
          <w:p w14:paraId="53DEA3A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p>
        </w:tc>
        <w:tc>
          <w:tcPr>
            <w:tcW w:w="1520" w:type="pct"/>
            <w:tcBorders>
              <w:top w:val="single" w:sz="4" w:space="0" w:color="auto"/>
              <w:left w:val="nil"/>
              <w:bottom w:val="nil"/>
              <w:right w:val="nil"/>
            </w:tcBorders>
          </w:tcPr>
          <w:p w14:paraId="1F3A523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w:t>
            </w:r>
          </w:p>
        </w:tc>
        <w:tc>
          <w:tcPr>
            <w:tcW w:w="1520" w:type="pct"/>
            <w:tcBorders>
              <w:top w:val="single" w:sz="4" w:space="0" w:color="auto"/>
              <w:left w:val="nil"/>
              <w:bottom w:val="nil"/>
              <w:right w:val="nil"/>
            </w:tcBorders>
          </w:tcPr>
          <w:p w14:paraId="1B7088B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w:t>
            </w:r>
          </w:p>
        </w:tc>
      </w:tr>
      <w:tr w:rsidR="00D86723" w:rsidRPr="00E63430" w14:paraId="367A7CA9" w14:textId="77777777" w:rsidTr="007C024D">
        <w:tc>
          <w:tcPr>
            <w:tcW w:w="1960" w:type="pct"/>
            <w:tcBorders>
              <w:top w:val="nil"/>
              <w:left w:val="nil"/>
              <w:bottom w:val="nil"/>
              <w:right w:val="nil"/>
            </w:tcBorders>
          </w:tcPr>
          <w:p w14:paraId="20D214C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3673339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Total Deaths</w:t>
            </w:r>
          </w:p>
        </w:tc>
        <w:tc>
          <w:tcPr>
            <w:tcW w:w="1520" w:type="pct"/>
            <w:tcBorders>
              <w:top w:val="nil"/>
              <w:left w:val="nil"/>
              <w:bottom w:val="nil"/>
              <w:right w:val="nil"/>
            </w:tcBorders>
          </w:tcPr>
          <w:p w14:paraId="7C8FDF6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Inter DTO Deaths</w:t>
            </w:r>
          </w:p>
        </w:tc>
      </w:tr>
      <w:tr w:rsidR="00D86723" w:rsidRPr="00E63430" w14:paraId="6546E727" w14:textId="77777777" w:rsidTr="007C024D">
        <w:tc>
          <w:tcPr>
            <w:tcW w:w="1960" w:type="pct"/>
            <w:tcBorders>
              <w:top w:val="single" w:sz="4" w:space="0" w:color="auto"/>
              <w:left w:val="nil"/>
              <w:bottom w:val="nil"/>
              <w:right w:val="nil"/>
            </w:tcBorders>
          </w:tcPr>
          <w:p w14:paraId="140D3E2F" w14:textId="65306C58" w:rsidR="00D86723" w:rsidRPr="00AC5903" w:rsidRDefault="00A70833" w:rsidP="007C024D">
            <w:pPr>
              <w:widowControl w:val="0"/>
              <w:autoSpaceDE w:val="0"/>
              <w:autoSpaceDN w:val="0"/>
              <w:adjustRightInd w:val="0"/>
              <w:spacing w:after="0" w:line="240" w:lineRule="auto"/>
              <w:rPr>
                <w:rFonts w:ascii="Times New Roman" w:hAnsi="Times New Roman"/>
                <w:i/>
                <w:iCs/>
                <w:sz w:val="18"/>
                <w:szCs w:val="18"/>
              </w:rPr>
            </w:pPr>
            <w:r w:rsidRPr="00AC5903">
              <w:rPr>
                <w:rFonts w:ascii="Times New Roman" w:hAnsi="Times New Roman"/>
                <w:i/>
                <w:iCs/>
                <w:sz w:val="18"/>
                <w:szCs w:val="18"/>
              </w:rPr>
              <w:t>Violence</w:t>
            </w:r>
          </w:p>
        </w:tc>
        <w:tc>
          <w:tcPr>
            <w:tcW w:w="1520" w:type="pct"/>
            <w:tcBorders>
              <w:top w:val="single" w:sz="4" w:space="0" w:color="auto"/>
              <w:left w:val="nil"/>
              <w:bottom w:val="nil"/>
              <w:right w:val="nil"/>
            </w:tcBorders>
          </w:tcPr>
          <w:p w14:paraId="5B173BE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single" w:sz="4" w:space="0" w:color="auto"/>
              <w:left w:val="nil"/>
              <w:bottom w:val="nil"/>
              <w:right w:val="nil"/>
            </w:tcBorders>
          </w:tcPr>
          <w:p w14:paraId="256315C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27B9F854" w14:textId="77777777" w:rsidTr="007C024D">
        <w:tc>
          <w:tcPr>
            <w:tcW w:w="1960" w:type="pct"/>
            <w:tcBorders>
              <w:top w:val="nil"/>
              <w:left w:val="nil"/>
              <w:bottom w:val="nil"/>
              <w:right w:val="nil"/>
            </w:tcBorders>
          </w:tcPr>
          <w:p w14:paraId="6C1EB309"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1520" w:type="pct"/>
            <w:tcBorders>
              <w:top w:val="nil"/>
              <w:left w:val="nil"/>
              <w:bottom w:val="nil"/>
              <w:right w:val="nil"/>
            </w:tcBorders>
          </w:tcPr>
          <w:p w14:paraId="70C74160" w14:textId="5EE71E9E"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0.413***</w:t>
            </w:r>
          </w:p>
        </w:tc>
        <w:tc>
          <w:tcPr>
            <w:tcW w:w="1520" w:type="pct"/>
            <w:tcBorders>
              <w:top w:val="nil"/>
              <w:left w:val="nil"/>
              <w:bottom w:val="nil"/>
              <w:right w:val="nil"/>
            </w:tcBorders>
          </w:tcPr>
          <w:p w14:paraId="2723E94D" w14:textId="638E6A04"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0.331***</w:t>
            </w:r>
          </w:p>
        </w:tc>
      </w:tr>
      <w:tr w:rsidR="00D86723" w:rsidRPr="00E63430" w14:paraId="38881B55" w14:textId="77777777" w:rsidTr="007C024D">
        <w:tc>
          <w:tcPr>
            <w:tcW w:w="1960" w:type="pct"/>
            <w:tcBorders>
              <w:top w:val="nil"/>
              <w:left w:val="nil"/>
              <w:bottom w:val="nil"/>
              <w:right w:val="nil"/>
            </w:tcBorders>
          </w:tcPr>
          <w:p w14:paraId="247881B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3E14083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(0.023)</w:t>
            </w:r>
          </w:p>
        </w:tc>
        <w:tc>
          <w:tcPr>
            <w:tcW w:w="1520" w:type="pct"/>
            <w:tcBorders>
              <w:top w:val="nil"/>
              <w:left w:val="nil"/>
              <w:bottom w:val="nil"/>
              <w:right w:val="nil"/>
            </w:tcBorders>
          </w:tcPr>
          <w:p w14:paraId="218CFB0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(0.024)</w:t>
            </w:r>
          </w:p>
        </w:tc>
      </w:tr>
      <w:tr w:rsidR="00D86723" w:rsidRPr="00E63430" w14:paraId="31F453B7" w14:textId="77777777" w:rsidTr="007C024D">
        <w:tc>
          <w:tcPr>
            <w:tcW w:w="1960" w:type="pct"/>
            <w:tcBorders>
              <w:top w:val="nil"/>
              <w:left w:val="nil"/>
              <w:bottom w:val="nil"/>
              <w:right w:val="nil"/>
            </w:tcBorders>
          </w:tcPr>
          <w:p w14:paraId="588D5E26"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1520" w:type="pct"/>
            <w:tcBorders>
              <w:top w:val="nil"/>
              <w:left w:val="nil"/>
              <w:bottom w:val="nil"/>
              <w:right w:val="nil"/>
            </w:tcBorders>
          </w:tcPr>
          <w:p w14:paraId="4261C29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0.241***</w:t>
            </w:r>
          </w:p>
        </w:tc>
        <w:tc>
          <w:tcPr>
            <w:tcW w:w="1520" w:type="pct"/>
            <w:tcBorders>
              <w:top w:val="nil"/>
              <w:left w:val="nil"/>
              <w:bottom w:val="nil"/>
              <w:right w:val="nil"/>
            </w:tcBorders>
          </w:tcPr>
          <w:p w14:paraId="3B727B6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0.228***</w:t>
            </w:r>
          </w:p>
        </w:tc>
      </w:tr>
      <w:tr w:rsidR="00D86723" w:rsidRPr="00E63430" w14:paraId="76BE1443" w14:textId="77777777" w:rsidTr="007C024D">
        <w:tc>
          <w:tcPr>
            <w:tcW w:w="1960" w:type="pct"/>
            <w:tcBorders>
              <w:top w:val="nil"/>
              <w:left w:val="nil"/>
              <w:bottom w:val="nil"/>
              <w:right w:val="nil"/>
            </w:tcBorders>
          </w:tcPr>
          <w:p w14:paraId="053C69A7"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9ADDAC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(0.014)</w:t>
            </w:r>
          </w:p>
        </w:tc>
        <w:tc>
          <w:tcPr>
            <w:tcW w:w="1520" w:type="pct"/>
            <w:tcBorders>
              <w:top w:val="nil"/>
              <w:left w:val="nil"/>
              <w:bottom w:val="nil"/>
              <w:right w:val="nil"/>
            </w:tcBorders>
          </w:tcPr>
          <w:p w14:paraId="1DAFA79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(0.015)</w:t>
            </w:r>
          </w:p>
        </w:tc>
      </w:tr>
      <w:tr w:rsidR="00D86723" w:rsidRPr="00E63430" w14:paraId="37310D8E" w14:textId="77777777" w:rsidTr="007C024D">
        <w:tc>
          <w:tcPr>
            <w:tcW w:w="1960" w:type="pct"/>
            <w:tcBorders>
              <w:top w:val="nil"/>
              <w:left w:val="nil"/>
              <w:bottom w:val="nil"/>
              <w:right w:val="nil"/>
            </w:tcBorders>
          </w:tcPr>
          <w:p w14:paraId="751C538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1520" w:type="pct"/>
            <w:tcBorders>
              <w:top w:val="nil"/>
              <w:left w:val="nil"/>
              <w:bottom w:val="nil"/>
              <w:right w:val="nil"/>
            </w:tcBorders>
          </w:tcPr>
          <w:p w14:paraId="5ABE93A7" w14:textId="6985F464"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0.110***</w:t>
            </w:r>
          </w:p>
        </w:tc>
        <w:tc>
          <w:tcPr>
            <w:tcW w:w="1520" w:type="pct"/>
            <w:tcBorders>
              <w:top w:val="nil"/>
              <w:left w:val="nil"/>
              <w:bottom w:val="nil"/>
              <w:right w:val="nil"/>
            </w:tcBorders>
          </w:tcPr>
          <w:p w14:paraId="5C334D80" w14:textId="52FD9178"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0.127***</w:t>
            </w:r>
          </w:p>
        </w:tc>
      </w:tr>
      <w:tr w:rsidR="00D86723" w:rsidRPr="00E63430" w14:paraId="1DA988E0" w14:textId="77777777" w:rsidTr="007C024D">
        <w:tc>
          <w:tcPr>
            <w:tcW w:w="1960" w:type="pct"/>
            <w:tcBorders>
              <w:top w:val="nil"/>
              <w:left w:val="nil"/>
              <w:bottom w:val="nil"/>
              <w:right w:val="nil"/>
            </w:tcBorders>
          </w:tcPr>
          <w:p w14:paraId="6FE1C33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430A415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(0.021)</w:t>
            </w:r>
          </w:p>
        </w:tc>
        <w:tc>
          <w:tcPr>
            <w:tcW w:w="1520" w:type="pct"/>
            <w:tcBorders>
              <w:top w:val="nil"/>
              <w:left w:val="nil"/>
              <w:bottom w:val="nil"/>
              <w:right w:val="nil"/>
            </w:tcBorders>
          </w:tcPr>
          <w:p w14:paraId="7B7A4B5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(0.022)</w:t>
            </w:r>
          </w:p>
        </w:tc>
      </w:tr>
      <w:tr w:rsidR="00D86723" w:rsidRPr="00E63430" w14:paraId="06FBF598" w14:textId="77777777" w:rsidTr="007C024D">
        <w:tc>
          <w:tcPr>
            <w:tcW w:w="1960" w:type="pct"/>
            <w:tcBorders>
              <w:top w:val="nil"/>
              <w:left w:val="nil"/>
              <w:bottom w:val="nil"/>
              <w:right w:val="nil"/>
            </w:tcBorders>
          </w:tcPr>
          <w:p w14:paraId="0BF4B07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1520" w:type="pct"/>
            <w:tcBorders>
              <w:top w:val="nil"/>
              <w:left w:val="nil"/>
              <w:bottom w:val="nil"/>
              <w:right w:val="nil"/>
            </w:tcBorders>
          </w:tcPr>
          <w:p w14:paraId="4521F2A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0.188***</w:t>
            </w:r>
          </w:p>
        </w:tc>
        <w:tc>
          <w:tcPr>
            <w:tcW w:w="1520" w:type="pct"/>
            <w:tcBorders>
              <w:top w:val="nil"/>
              <w:left w:val="nil"/>
              <w:bottom w:val="nil"/>
              <w:right w:val="nil"/>
            </w:tcBorders>
          </w:tcPr>
          <w:p w14:paraId="426710C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0.173***</w:t>
            </w:r>
          </w:p>
        </w:tc>
      </w:tr>
      <w:tr w:rsidR="00D86723" w:rsidRPr="00E63430" w14:paraId="404A0D99" w14:textId="77777777" w:rsidTr="007C024D">
        <w:tc>
          <w:tcPr>
            <w:tcW w:w="1960" w:type="pct"/>
            <w:tcBorders>
              <w:top w:val="nil"/>
              <w:left w:val="nil"/>
              <w:bottom w:val="nil"/>
              <w:right w:val="nil"/>
            </w:tcBorders>
          </w:tcPr>
          <w:p w14:paraId="0B09846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07289E5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(0.024)</w:t>
            </w:r>
          </w:p>
        </w:tc>
        <w:tc>
          <w:tcPr>
            <w:tcW w:w="1520" w:type="pct"/>
            <w:tcBorders>
              <w:top w:val="nil"/>
              <w:left w:val="nil"/>
              <w:bottom w:val="nil"/>
              <w:right w:val="nil"/>
            </w:tcBorders>
          </w:tcPr>
          <w:p w14:paraId="3C4F10F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(0.024)</w:t>
            </w:r>
          </w:p>
        </w:tc>
      </w:tr>
      <w:tr w:rsidR="00D86723" w:rsidRPr="00E63430" w14:paraId="0D035BD5" w14:textId="77777777" w:rsidTr="007C024D">
        <w:tc>
          <w:tcPr>
            <w:tcW w:w="1960" w:type="pct"/>
            <w:tcBorders>
              <w:top w:val="nil"/>
              <w:left w:val="nil"/>
              <w:bottom w:val="nil"/>
              <w:right w:val="nil"/>
            </w:tcBorders>
          </w:tcPr>
          <w:p w14:paraId="73F87FD2" w14:textId="64C28D12" w:rsidR="00D86723" w:rsidRPr="00AC5903" w:rsidRDefault="00C743E3" w:rsidP="007C024D">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Murdered</w:t>
            </w:r>
            <w:r w:rsidR="00D86723" w:rsidRPr="00AC5903">
              <w:rPr>
                <w:rFonts w:ascii="Times New Roman" w:hAnsi="Times New Roman"/>
                <w:sz w:val="18"/>
                <w:szCs w:val="18"/>
              </w:rPr>
              <w:t xml:space="preserve"> DTOs</w:t>
            </w:r>
          </w:p>
        </w:tc>
        <w:tc>
          <w:tcPr>
            <w:tcW w:w="1520" w:type="pct"/>
            <w:tcBorders>
              <w:top w:val="nil"/>
              <w:left w:val="nil"/>
              <w:bottom w:val="nil"/>
              <w:right w:val="nil"/>
            </w:tcBorders>
          </w:tcPr>
          <w:p w14:paraId="1F4C81F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1.215***</w:t>
            </w:r>
          </w:p>
        </w:tc>
        <w:tc>
          <w:tcPr>
            <w:tcW w:w="1520" w:type="pct"/>
            <w:tcBorders>
              <w:top w:val="nil"/>
              <w:left w:val="nil"/>
              <w:bottom w:val="nil"/>
              <w:right w:val="nil"/>
            </w:tcBorders>
          </w:tcPr>
          <w:p w14:paraId="5521CEB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1.008***</w:t>
            </w:r>
          </w:p>
        </w:tc>
      </w:tr>
      <w:tr w:rsidR="00D86723" w:rsidRPr="00E63430" w14:paraId="474328B1" w14:textId="77777777" w:rsidTr="007C024D">
        <w:tc>
          <w:tcPr>
            <w:tcW w:w="1960" w:type="pct"/>
            <w:tcBorders>
              <w:top w:val="nil"/>
              <w:left w:val="nil"/>
              <w:bottom w:val="nil"/>
              <w:right w:val="nil"/>
            </w:tcBorders>
          </w:tcPr>
          <w:p w14:paraId="54E6B3B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3188B22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(0.197)</w:t>
            </w:r>
          </w:p>
        </w:tc>
        <w:tc>
          <w:tcPr>
            <w:tcW w:w="1520" w:type="pct"/>
            <w:tcBorders>
              <w:top w:val="nil"/>
              <w:left w:val="nil"/>
              <w:bottom w:val="nil"/>
              <w:right w:val="nil"/>
            </w:tcBorders>
          </w:tcPr>
          <w:p w14:paraId="6427004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(0.182)</w:t>
            </w:r>
          </w:p>
        </w:tc>
      </w:tr>
      <w:tr w:rsidR="00D86723" w:rsidRPr="00E63430" w14:paraId="5FC9B55F" w14:textId="77777777" w:rsidTr="007C024D">
        <w:tc>
          <w:tcPr>
            <w:tcW w:w="1960" w:type="pct"/>
            <w:tcBorders>
              <w:top w:val="nil"/>
              <w:left w:val="nil"/>
              <w:bottom w:val="nil"/>
              <w:right w:val="nil"/>
            </w:tcBorders>
          </w:tcPr>
          <w:p w14:paraId="767CFA45"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1520" w:type="pct"/>
            <w:tcBorders>
              <w:top w:val="nil"/>
              <w:left w:val="nil"/>
              <w:bottom w:val="nil"/>
              <w:right w:val="nil"/>
            </w:tcBorders>
          </w:tcPr>
          <w:p w14:paraId="339A1F7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0.064***</w:t>
            </w:r>
          </w:p>
        </w:tc>
        <w:tc>
          <w:tcPr>
            <w:tcW w:w="1520" w:type="pct"/>
            <w:tcBorders>
              <w:top w:val="nil"/>
              <w:left w:val="nil"/>
              <w:bottom w:val="nil"/>
              <w:right w:val="nil"/>
            </w:tcBorders>
          </w:tcPr>
          <w:p w14:paraId="3AB57EA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0.058***</w:t>
            </w:r>
          </w:p>
        </w:tc>
      </w:tr>
      <w:tr w:rsidR="00D86723" w:rsidRPr="00E63430" w14:paraId="68A3CBBF" w14:textId="77777777" w:rsidTr="007C024D">
        <w:tc>
          <w:tcPr>
            <w:tcW w:w="1960" w:type="pct"/>
            <w:tcBorders>
              <w:top w:val="nil"/>
              <w:left w:val="nil"/>
              <w:bottom w:val="nil"/>
              <w:right w:val="nil"/>
            </w:tcBorders>
          </w:tcPr>
          <w:p w14:paraId="583FE76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269C8DB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(0.014)</w:t>
            </w:r>
          </w:p>
        </w:tc>
        <w:tc>
          <w:tcPr>
            <w:tcW w:w="1520" w:type="pct"/>
            <w:tcBorders>
              <w:top w:val="nil"/>
              <w:left w:val="nil"/>
              <w:bottom w:val="nil"/>
              <w:right w:val="nil"/>
            </w:tcBorders>
          </w:tcPr>
          <w:p w14:paraId="5EF4992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(0.015)</w:t>
            </w:r>
          </w:p>
        </w:tc>
      </w:tr>
      <w:tr w:rsidR="00D86723" w:rsidRPr="00E63430" w14:paraId="20BC2B56" w14:textId="77777777" w:rsidTr="007C024D">
        <w:tc>
          <w:tcPr>
            <w:tcW w:w="1960" w:type="pct"/>
            <w:tcBorders>
              <w:top w:val="nil"/>
              <w:left w:val="nil"/>
              <w:bottom w:val="nil"/>
              <w:right w:val="nil"/>
            </w:tcBorders>
          </w:tcPr>
          <w:p w14:paraId="6ECC5E23" w14:textId="33B8A580" w:rsidR="00D86723" w:rsidRPr="00AC5903" w:rsidRDefault="00C743E3" w:rsidP="007C024D">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Murdered</w:t>
            </w:r>
            <w:r w:rsidR="00D86723" w:rsidRPr="00AC5903">
              <w:rPr>
                <w:rFonts w:ascii="Times New Roman" w:hAnsi="Times New Roman"/>
                <w:sz w:val="18"/>
                <w:szCs w:val="18"/>
                <w:lang w:val="en-US"/>
              </w:rPr>
              <w:t xml:space="preserve"> DTOs </w:t>
            </w:r>
            <w:r>
              <w:rPr>
                <w:rFonts w:ascii="Times New Roman" w:hAnsi="Times New Roman"/>
                <w:sz w:val="18"/>
                <w:szCs w:val="18"/>
                <w:lang w:val="en-US"/>
              </w:rPr>
              <w:t>×</w:t>
            </w:r>
            <w:r w:rsidR="00D86723" w:rsidRPr="00AC5903">
              <w:rPr>
                <w:rFonts w:ascii="Times New Roman" w:hAnsi="Times New Roman"/>
                <w:sz w:val="18"/>
                <w:szCs w:val="18"/>
                <w:lang w:val="en-US"/>
              </w:rPr>
              <w:t xml:space="preserve"> Distance to Closest Highway</w:t>
            </w:r>
          </w:p>
        </w:tc>
        <w:tc>
          <w:tcPr>
            <w:tcW w:w="1520" w:type="pct"/>
            <w:tcBorders>
              <w:top w:val="nil"/>
              <w:left w:val="nil"/>
              <w:bottom w:val="nil"/>
              <w:right w:val="nil"/>
            </w:tcBorders>
          </w:tcPr>
          <w:p w14:paraId="3144594E" w14:textId="4DB1FC8F"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0.092</w:t>
            </w:r>
          </w:p>
        </w:tc>
        <w:tc>
          <w:tcPr>
            <w:tcW w:w="1520" w:type="pct"/>
            <w:tcBorders>
              <w:top w:val="nil"/>
              <w:left w:val="nil"/>
              <w:bottom w:val="nil"/>
              <w:right w:val="nil"/>
            </w:tcBorders>
          </w:tcPr>
          <w:p w14:paraId="2622D11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0.069</w:t>
            </w:r>
          </w:p>
        </w:tc>
      </w:tr>
      <w:tr w:rsidR="00D86723" w:rsidRPr="00E63430" w14:paraId="3A067B54" w14:textId="77777777" w:rsidTr="007C024D">
        <w:tc>
          <w:tcPr>
            <w:tcW w:w="1960" w:type="pct"/>
            <w:tcBorders>
              <w:top w:val="nil"/>
              <w:left w:val="nil"/>
              <w:bottom w:val="nil"/>
              <w:right w:val="nil"/>
            </w:tcBorders>
          </w:tcPr>
          <w:p w14:paraId="6DD73CC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542D95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(0.155)</w:t>
            </w:r>
          </w:p>
        </w:tc>
        <w:tc>
          <w:tcPr>
            <w:tcW w:w="1520" w:type="pct"/>
            <w:tcBorders>
              <w:top w:val="nil"/>
              <w:left w:val="nil"/>
              <w:bottom w:val="nil"/>
              <w:right w:val="nil"/>
            </w:tcBorders>
          </w:tcPr>
          <w:p w14:paraId="2099741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(0.155)</w:t>
            </w:r>
          </w:p>
        </w:tc>
      </w:tr>
      <w:tr w:rsidR="00D86723" w:rsidRPr="00E63430" w14:paraId="308DB3A4" w14:textId="77777777" w:rsidTr="007C024D">
        <w:tc>
          <w:tcPr>
            <w:tcW w:w="1960" w:type="pct"/>
            <w:tcBorders>
              <w:top w:val="nil"/>
              <w:left w:val="nil"/>
              <w:bottom w:val="nil"/>
              <w:right w:val="nil"/>
            </w:tcBorders>
          </w:tcPr>
          <w:p w14:paraId="25B6267A"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Number of DTOs</w:t>
            </w:r>
          </w:p>
        </w:tc>
        <w:tc>
          <w:tcPr>
            <w:tcW w:w="1520" w:type="pct"/>
            <w:tcBorders>
              <w:top w:val="nil"/>
              <w:left w:val="nil"/>
              <w:bottom w:val="nil"/>
              <w:right w:val="nil"/>
            </w:tcBorders>
          </w:tcPr>
          <w:p w14:paraId="57EECB7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1.735***</w:t>
            </w:r>
          </w:p>
        </w:tc>
        <w:tc>
          <w:tcPr>
            <w:tcW w:w="1520" w:type="pct"/>
            <w:tcBorders>
              <w:top w:val="nil"/>
              <w:left w:val="nil"/>
              <w:bottom w:val="nil"/>
              <w:right w:val="nil"/>
            </w:tcBorders>
          </w:tcPr>
          <w:p w14:paraId="7EFFA5E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1.721***</w:t>
            </w:r>
          </w:p>
        </w:tc>
      </w:tr>
      <w:tr w:rsidR="00D86723" w:rsidRPr="00E63430" w14:paraId="442B50C5" w14:textId="77777777" w:rsidTr="007C024D">
        <w:tc>
          <w:tcPr>
            <w:tcW w:w="1960" w:type="pct"/>
            <w:tcBorders>
              <w:top w:val="nil"/>
              <w:left w:val="nil"/>
              <w:bottom w:val="nil"/>
              <w:right w:val="nil"/>
            </w:tcBorders>
          </w:tcPr>
          <w:p w14:paraId="4731711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4ECD843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(0.069)</w:t>
            </w:r>
          </w:p>
        </w:tc>
        <w:tc>
          <w:tcPr>
            <w:tcW w:w="1520" w:type="pct"/>
            <w:tcBorders>
              <w:top w:val="nil"/>
              <w:left w:val="nil"/>
              <w:bottom w:val="nil"/>
              <w:right w:val="nil"/>
            </w:tcBorders>
          </w:tcPr>
          <w:p w14:paraId="3D56C0B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(0.067)</w:t>
            </w:r>
          </w:p>
        </w:tc>
      </w:tr>
      <w:tr w:rsidR="00D86723" w:rsidRPr="00E63430" w14:paraId="65BA06A4" w14:textId="77777777" w:rsidTr="007C024D">
        <w:tc>
          <w:tcPr>
            <w:tcW w:w="1960" w:type="pct"/>
            <w:tcBorders>
              <w:top w:val="nil"/>
              <w:left w:val="nil"/>
              <w:bottom w:val="nil"/>
              <w:right w:val="nil"/>
            </w:tcBorders>
          </w:tcPr>
          <w:p w14:paraId="4CC662D1"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Total Deaths (t-1)</w:t>
            </w:r>
          </w:p>
        </w:tc>
        <w:tc>
          <w:tcPr>
            <w:tcW w:w="1520" w:type="pct"/>
            <w:tcBorders>
              <w:top w:val="nil"/>
              <w:left w:val="nil"/>
              <w:bottom w:val="nil"/>
              <w:right w:val="nil"/>
            </w:tcBorders>
          </w:tcPr>
          <w:p w14:paraId="71C9D02D" w14:textId="4032EAB7"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0.003</w:t>
            </w:r>
          </w:p>
        </w:tc>
        <w:tc>
          <w:tcPr>
            <w:tcW w:w="1520" w:type="pct"/>
            <w:tcBorders>
              <w:top w:val="nil"/>
              <w:left w:val="nil"/>
              <w:bottom w:val="nil"/>
              <w:right w:val="nil"/>
            </w:tcBorders>
          </w:tcPr>
          <w:p w14:paraId="66444FE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02EFC53B" w14:textId="77777777" w:rsidTr="007C024D">
        <w:tc>
          <w:tcPr>
            <w:tcW w:w="1960" w:type="pct"/>
            <w:tcBorders>
              <w:top w:val="nil"/>
              <w:left w:val="nil"/>
              <w:bottom w:val="nil"/>
              <w:right w:val="nil"/>
            </w:tcBorders>
          </w:tcPr>
          <w:p w14:paraId="2C9DA47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36BBF9E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(0.007)</w:t>
            </w:r>
          </w:p>
        </w:tc>
        <w:tc>
          <w:tcPr>
            <w:tcW w:w="1520" w:type="pct"/>
            <w:tcBorders>
              <w:top w:val="nil"/>
              <w:left w:val="nil"/>
              <w:bottom w:val="nil"/>
              <w:right w:val="nil"/>
            </w:tcBorders>
          </w:tcPr>
          <w:p w14:paraId="646E9FA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7C2F263F" w14:textId="77777777" w:rsidTr="007C024D">
        <w:tc>
          <w:tcPr>
            <w:tcW w:w="1960" w:type="pct"/>
            <w:tcBorders>
              <w:top w:val="nil"/>
              <w:left w:val="nil"/>
              <w:bottom w:val="nil"/>
              <w:right w:val="nil"/>
            </w:tcBorders>
          </w:tcPr>
          <w:p w14:paraId="436E09B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Inter DTO Killings (t-1)</w:t>
            </w:r>
          </w:p>
        </w:tc>
        <w:tc>
          <w:tcPr>
            <w:tcW w:w="1520" w:type="pct"/>
            <w:tcBorders>
              <w:top w:val="nil"/>
              <w:left w:val="nil"/>
              <w:bottom w:val="nil"/>
              <w:right w:val="nil"/>
            </w:tcBorders>
          </w:tcPr>
          <w:p w14:paraId="6F770AB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nil"/>
              <w:left w:val="nil"/>
              <w:bottom w:val="nil"/>
              <w:right w:val="nil"/>
            </w:tcBorders>
          </w:tcPr>
          <w:p w14:paraId="44E40F63" w14:textId="7C63567A"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0.008***</w:t>
            </w:r>
          </w:p>
        </w:tc>
      </w:tr>
      <w:tr w:rsidR="00D86723" w:rsidRPr="00E63430" w14:paraId="3B774E00" w14:textId="77777777" w:rsidTr="007C024D">
        <w:tc>
          <w:tcPr>
            <w:tcW w:w="1960" w:type="pct"/>
            <w:tcBorders>
              <w:top w:val="nil"/>
              <w:left w:val="nil"/>
              <w:bottom w:val="nil"/>
              <w:right w:val="nil"/>
            </w:tcBorders>
          </w:tcPr>
          <w:p w14:paraId="37DB448F"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1E1FD9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nil"/>
              <w:left w:val="nil"/>
              <w:bottom w:val="nil"/>
              <w:right w:val="nil"/>
            </w:tcBorders>
          </w:tcPr>
          <w:p w14:paraId="05CA42F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(0.003)</w:t>
            </w:r>
          </w:p>
        </w:tc>
      </w:tr>
      <w:tr w:rsidR="00D86723" w:rsidRPr="00E63430" w14:paraId="46A1514A" w14:textId="77777777" w:rsidTr="007C024D">
        <w:tc>
          <w:tcPr>
            <w:tcW w:w="1960" w:type="pct"/>
            <w:tcBorders>
              <w:top w:val="nil"/>
              <w:left w:val="nil"/>
              <w:bottom w:val="nil"/>
              <w:right w:val="nil"/>
            </w:tcBorders>
          </w:tcPr>
          <w:p w14:paraId="6AF83B27"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Constant</w:t>
            </w:r>
          </w:p>
        </w:tc>
        <w:tc>
          <w:tcPr>
            <w:tcW w:w="1520" w:type="pct"/>
            <w:tcBorders>
              <w:top w:val="nil"/>
              <w:left w:val="nil"/>
              <w:bottom w:val="nil"/>
              <w:right w:val="nil"/>
            </w:tcBorders>
          </w:tcPr>
          <w:p w14:paraId="50022940" w14:textId="09F98B06"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6.737***</w:t>
            </w:r>
          </w:p>
        </w:tc>
        <w:tc>
          <w:tcPr>
            <w:tcW w:w="1520" w:type="pct"/>
            <w:tcBorders>
              <w:top w:val="nil"/>
              <w:left w:val="nil"/>
              <w:bottom w:val="nil"/>
              <w:right w:val="nil"/>
            </w:tcBorders>
          </w:tcPr>
          <w:p w14:paraId="7DF54D3E" w14:textId="45570CAB"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7.241***</w:t>
            </w:r>
          </w:p>
        </w:tc>
      </w:tr>
      <w:tr w:rsidR="00D86723" w:rsidRPr="00E63430" w14:paraId="2034B56A" w14:textId="77777777" w:rsidTr="007C024D">
        <w:tc>
          <w:tcPr>
            <w:tcW w:w="1960" w:type="pct"/>
            <w:tcBorders>
              <w:top w:val="nil"/>
              <w:left w:val="nil"/>
              <w:bottom w:val="nil"/>
              <w:right w:val="nil"/>
            </w:tcBorders>
          </w:tcPr>
          <w:p w14:paraId="35B850D6"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B01EA1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(0.286)</w:t>
            </w:r>
          </w:p>
        </w:tc>
        <w:tc>
          <w:tcPr>
            <w:tcW w:w="1520" w:type="pct"/>
            <w:tcBorders>
              <w:top w:val="nil"/>
              <w:left w:val="nil"/>
              <w:bottom w:val="nil"/>
              <w:right w:val="nil"/>
            </w:tcBorders>
          </w:tcPr>
          <w:p w14:paraId="137F92F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(0.294)</w:t>
            </w:r>
          </w:p>
        </w:tc>
      </w:tr>
      <w:tr w:rsidR="00D86723" w:rsidRPr="00E63430" w14:paraId="3C949D54" w14:textId="77777777" w:rsidTr="007C024D">
        <w:tc>
          <w:tcPr>
            <w:tcW w:w="1960" w:type="pct"/>
            <w:tcBorders>
              <w:top w:val="single" w:sz="4" w:space="0" w:color="auto"/>
              <w:left w:val="nil"/>
              <w:bottom w:val="nil"/>
              <w:right w:val="nil"/>
            </w:tcBorders>
          </w:tcPr>
          <w:p w14:paraId="21206E23" w14:textId="77777777" w:rsidR="00D86723" w:rsidRPr="00AC5903" w:rsidRDefault="00D86723" w:rsidP="007C024D">
            <w:pPr>
              <w:widowControl w:val="0"/>
              <w:autoSpaceDE w:val="0"/>
              <w:autoSpaceDN w:val="0"/>
              <w:adjustRightInd w:val="0"/>
              <w:spacing w:after="0" w:line="240" w:lineRule="auto"/>
              <w:rPr>
                <w:rFonts w:ascii="Times New Roman" w:hAnsi="Times New Roman"/>
                <w:i/>
                <w:iCs/>
                <w:sz w:val="18"/>
                <w:szCs w:val="18"/>
              </w:rPr>
            </w:pPr>
            <w:r w:rsidRPr="00AC5903">
              <w:rPr>
                <w:rFonts w:ascii="Times New Roman" w:hAnsi="Times New Roman"/>
                <w:i/>
                <w:iCs/>
                <w:sz w:val="18"/>
                <w:szCs w:val="18"/>
              </w:rPr>
              <w:t>Number of DTOs</w:t>
            </w:r>
          </w:p>
        </w:tc>
        <w:tc>
          <w:tcPr>
            <w:tcW w:w="1520" w:type="pct"/>
            <w:tcBorders>
              <w:top w:val="single" w:sz="4" w:space="0" w:color="auto"/>
              <w:left w:val="nil"/>
              <w:bottom w:val="nil"/>
              <w:right w:val="nil"/>
            </w:tcBorders>
          </w:tcPr>
          <w:p w14:paraId="742E0B4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c>
          <w:tcPr>
            <w:tcW w:w="1520" w:type="pct"/>
            <w:tcBorders>
              <w:top w:val="single" w:sz="4" w:space="0" w:color="auto"/>
              <w:left w:val="nil"/>
              <w:bottom w:val="nil"/>
              <w:right w:val="nil"/>
            </w:tcBorders>
          </w:tcPr>
          <w:p w14:paraId="2572B4F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p>
        </w:tc>
      </w:tr>
      <w:tr w:rsidR="00D86723" w:rsidRPr="00E63430" w14:paraId="0D9C7C0F" w14:textId="77777777" w:rsidTr="007C024D">
        <w:tc>
          <w:tcPr>
            <w:tcW w:w="1960" w:type="pct"/>
            <w:tcBorders>
              <w:top w:val="nil"/>
              <w:left w:val="nil"/>
              <w:bottom w:val="nil"/>
              <w:right w:val="nil"/>
            </w:tcBorders>
          </w:tcPr>
          <w:p w14:paraId="2C646B3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Border Segment (100 km, logged)</w:t>
            </w:r>
          </w:p>
        </w:tc>
        <w:tc>
          <w:tcPr>
            <w:tcW w:w="1520" w:type="pct"/>
            <w:tcBorders>
              <w:top w:val="nil"/>
              <w:left w:val="nil"/>
              <w:bottom w:val="nil"/>
              <w:right w:val="nil"/>
            </w:tcBorders>
          </w:tcPr>
          <w:p w14:paraId="2371222D" w14:textId="378DCB65"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0.347***</w:t>
            </w:r>
          </w:p>
        </w:tc>
        <w:tc>
          <w:tcPr>
            <w:tcW w:w="1520" w:type="pct"/>
            <w:tcBorders>
              <w:top w:val="nil"/>
              <w:left w:val="nil"/>
              <w:bottom w:val="nil"/>
              <w:right w:val="nil"/>
            </w:tcBorders>
          </w:tcPr>
          <w:p w14:paraId="4638D6FD" w14:textId="55C0C246"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0.347***</w:t>
            </w:r>
          </w:p>
        </w:tc>
      </w:tr>
      <w:tr w:rsidR="00D86723" w:rsidRPr="00E63430" w14:paraId="558E8C67" w14:textId="77777777" w:rsidTr="007C024D">
        <w:tc>
          <w:tcPr>
            <w:tcW w:w="1960" w:type="pct"/>
            <w:tcBorders>
              <w:top w:val="nil"/>
              <w:left w:val="nil"/>
              <w:bottom w:val="nil"/>
              <w:right w:val="nil"/>
            </w:tcBorders>
          </w:tcPr>
          <w:p w14:paraId="474FFE4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62D9BCE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c>
          <w:tcPr>
            <w:tcW w:w="1520" w:type="pct"/>
            <w:tcBorders>
              <w:top w:val="nil"/>
              <w:left w:val="nil"/>
              <w:bottom w:val="nil"/>
              <w:right w:val="nil"/>
            </w:tcBorders>
          </w:tcPr>
          <w:p w14:paraId="5631F4F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r>
      <w:tr w:rsidR="00D86723" w:rsidRPr="00E63430" w14:paraId="2B1E258A" w14:textId="77777777" w:rsidTr="007C024D">
        <w:tc>
          <w:tcPr>
            <w:tcW w:w="1960" w:type="pct"/>
            <w:tcBorders>
              <w:top w:val="nil"/>
              <w:left w:val="nil"/>
              <w:bottom w:val="nil"/>
              <w:right w:val="nil"/>
            </w:tcBorders>
          </w:tcPr>
          <w:p w14:paraId="58AD36DD"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Pipeline (logged)</w:t>
            </w:r>
          </w:p>
        </w:tc>
        <w:tc>
          <w:tcPr>
            <w:tcW w:w="1520" w:type="pct"/>
            <w:tcBorders>
              <w:top w:val="nil"/>
              <w:left w:val="nil"/>
              <w:bottom w:val="nil"/>
              <w:right w:val="nil"/>
            </w:tcBorders>
          </w:tcPr>
          <w:p w14:paraId="081EA84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0.186***</w:t>
            </w:r>
          </w:p>
        </w:tc>
        <w:tc>
          <w:tcPr>
            <w:tcW w:w="1520" w:type="pct"/>
            <w:tcBorders>
              <w:top w:val="nil"/>
              <w:left w:val="nil"/>
              <w:bottom w:val="nil"/>
              <w:right w:val="nil"/>
            </w:tcBorders>
          </w:tcPr>
          <w:p w14:paraId="1B29BC0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0.186***</w:t>
            </w:r>
          </w:p>
        </w:tc>
      </w:tr>
      <w:tr w:rsidR="00D86723" w:rsidRPr="00E63430" w14:paraId="290756C0" w14:textId="77777777" w:rsidTr="007C024D">
        <w:tc>
          <w:tcPr>
            <w:tcW w:w="1960" w:type="pct"/>
            <w:tcBorders>
              <w:top w:val="nil"/>
              <w:left w:val="nil"/>
              <w:bottom w:val="nil"/>
              <w:right w:val="nil"/>
            </w:tcBorders>
          </w:tcPr>
          <w:p w14:paraId="3E92FB4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27BF561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(0.025)</w:t>
            </w:r>
          </w:p>
        </w:tc>
        <w:tc>
          <w:tcPr>
            <w:tcW w:w="1520" w:type="pct"/>
            <w:tcBorders>
              <w:top w:val="nil"/>
              <w:left w:val="nil"/>
              <w:bottom w:val="nil"/>
              <w:right w:val="nil"/>
            </w:tcBorders>
          </w:tcPr>
          <w:p w14:paraId="7257AFF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(0.025)</w:t>
            </w:r>
          </w:p>
        </w:tc>
      </w:tr>
      <w:tr w:rsidR="00D86723" w:rsidRPr="00E63430" w14:paraId="4E85B1BA" w14:textId="77777777" w:rsidTr="007C024D">
        <w:tc>
          <w:tcPr>
            <w:tcW w:w="1960" w:type="pct"/>
            <w:tcBorders>
              <w:top w:val="nil"/>
              <w:left w:val="nil"/>
              <w:bottom w:val="nil"/>
              <w:right w:val="nil"/>
            </w:tcBorders>
          </w:tcPr>
          <w:p w14:paraId="1997D58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Port (logged)</w:t>
            </w:r>
          </w:p>
        </w:tc>
        <w:tc>
          <w:tcPr>
            <w:tcW w:w="1520" w:type="pct"/>
            <w:tcBorders>
              <w:top w:val="nil"/>
              <w:left w:val="nil"/>
              <w:bottom w:val="nil"/>
              <w:right w:val="nil"/>
            </w:tcBorders>
          </w:tcPr>
          <w:p w14:paraId="70E6497E" w14:textId="5EE9D670"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0.108**</w:t>
            </w:r>
          </w:p>
        </w:tc>
        <w:tc>
          <w:tcPr>
            <w:tcW w:w="1520" w:type="pct"/>
            <w:tcBorders>
              <w:top w:val="nil"/>
              <w:left w:val="nil"/>
              <w:bottom w:val="nil"/>
              <w:right w:val="nil"/>
            </w:tcBorders>
          </w:tcPr>
          <w:p w14:paraId="4D9E573E" w14:textId="4BD46CD0"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0.108**</w:t>
            </w:r>
          </w:p>
        </w:tc>
      </w:tr>
      <w:tr w:rsidR="00D86723" w:rsidRPr="00E63430" w14:paraId="274DB76A" w14:textId="77777777" w:rsidTr="007C024D">
        <w:tc>
          <w:tcPr>
            <w:tcW w:w="1960" w:type="pct"/>
            <w:tcBorders>
              <w:top w:val="nil"/>
              <w:left w:val="nil"/>
              <w:bottom w:val="nil"/>
              <w:right w:val="nil"/>
            </w:tcBorders>
          </w:tcPr>
          <w:p w14:paraId="79FFFBF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6C732DC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(0.034)</w:t>
            </w:r>
          </w:p>
        </w:tc>
        <w:tc>
          <w:tcPr>
            <w:tcW w:w="1520" w:type="pct"/>
            <w:tcBorders>
              <w:top w:val="nil"/>
              <w:left w:val="nil"/>
              <w:bottom w:val="nil"/>
              <w:right w:val="nil"/>
            </w:tcBorders>
          </w:tcPr>
          <w:p w14:paraId="19B09B9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(0.034)</w:t>
            </w:r>
          </w:p>
        </w:tc>
      </w:tr>
      <w:tr w:rsidR="00D86723" w:rsidRPr="00E63430" w14:paraId="70F230ED" w14:textId="77777777" w:rsidTr="007C024D">
        <w:tc>
          <w:tcPr>
            <w:tcW w:w="1960" w:type="pct"/>
            <w:tcBorders>
              <w:top w:val="nil"/>
              <w:left w:val="nil"/>
              <w:bottom w:val="nil"/>
              <w:right w:val="nil"/>
            </w:tcBorders>
          </w:tcPr>
          <w:p w14:paraId="6B8222E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Airport (logged)</w:t>
            </w:r>
          </w:p>
        </w:tc>
        <w:tc>
          <w:tcPr>
            <w:tcW w:w="1520" w:type="pct"/>
            <w:tcBorders>
              <w:top w:val="nil"/>
              <w:left w:val="nil"/>
              <w:bottom w:val="nil"/>
              <w:right w:val="nil"/>
            </w:tcBorders>
          </w:tcPr>
          <w:p w14:paraId="7A81664E" w14:textId="2F5F5782"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0.077*</w:t>
            </w:r>
          </w:p>
        </w:tc>
        <w:tc>
          <w:tcPr>
            <w:tcW w:w="1520" w:type="pct"/>
            <w:tcBorders>
              <w:top w:val="nil"/>
              <w:left w:val="nil"/>
              <w:bottom w:val="nil"/>
              <w:right w:val="nil"/>
            </w:tcBorders>
          </w:tcPr>
          <w:p w14:paraId="513ECAAD" w14:textId="77ACD7F0"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0.077*</w:t>
            </w:r>
          </w:p>
        </w:tc>
      </w:tr>
      <w:tr w:rsidR="00D86723" w:rsidRPr="00E63430" w14:paraId="0B82E121" w14:textId="77777777" w:rsidTr="007C024D">
        <w:tc>
          <w:tcPr>
            <w:tcW w:w="1960" w:type="pct"/>
            <w:tcBorders>
              <w:top w:val="nil"/>
              <w:left w:val="nil"/>
              <w:bottom w:val="nil"/>
              <w:right w:val="nil"/>
            </w:tcBorders>
          </w:tcPr>
          <w:p w14:paraId="164BEB6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7991EF0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(0.038)</w:t>
            </w:r>
          </w:p>
        </w:tc>
        <w:tc>
          <w:tcPr>
            <w:tcW w:w="1520" w:type="pct"/>
            <w:tcBorders>
              <w:top w:val="nil"/>
              <w:left w:val="nil"/>
              <w:bottom w:val="nil"/>
              <w:right w:val="nil"/>
            </w:tcBorders>
          </w:tcPr>
          <w:p w14:paraId="6E8BFD5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(0.038)</w:t>
            </w:r>
          </w:p>
        </w:tc>
      </w:tr>
      <w:tr w:rsidR="00D86723" w:rsidRPr="00E63430" w14:paraId="465397D0" w14:textId="77777777" w:rsidTr="007C024D">
        <w:tc>
          <w:tcPr>
            <w:tcW w:w="1960" w:type="pct"/>
            <w:tcBorders>
              <w:top w:val="nil"/>
              <w:left w:val="nil"/>
              <w:bottom w:val="nil"/>
              <w:right w:val="nil"/>
            </w:tcBorders>
          </w:tcPr>
          <w:p w14:paraId="37035F78" w14:textId="3CE4F77E" w:rsidR="00D86723" w:rsidRPr="00AC5903" w:rsidRDefault="00C743E3" w:rsidP="007C024D">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Murdered</w:t>
            </w:r>
            <w:r w:rsidR="00D86723" w:rsidRPr="00AC5903">
              <w:rPr>
                <w:rFonts w:ascii="Times New Roman" w:hAnsi="Times New Roman"/>
                <w:sz w:val="18"/>
                <w:szCs w:val="18"/>
              </w:rPr>
              <w:t xml:space="preserve"> DTOs</w:t>
            </w:r>
          </w:p>
        </w:tc>
        <w:tc>
          <w:tcPr>
            <w:tcW w:w="1520" w:type="pct"/>
            <w:tcBorders>
              <w:top w:val="nil"/>
              <w:left w:val="nil"/>
              <w:bottom w:val="nil"/>
              <w:right w:val="nil"/>
            </w:tcBorders>
          </w:tcPr>
          <w:p w14:paraId="1772461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1.276***</w:t>
            </w:r>
          </w:p>
        </w:tc>
        <w:tc>
          <w:tcPr>
            <w:tcW w:w="1520" w:type="pct"/>
            <w:tcBorders>
              <w:top w:val="nil"/>
              <w:left w:val="nil"/>
              <w:bottom w:val="nil"/>
              <w:right w:val="nil"/>
            </w:tcBorders>
          </w:tcPr>
          <w:p w14:paraId="15F72BA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1.276***</w:t>
            </w:r>
          </w:p>
        </w:tc>
      </w:tr>
      <w:tr w:rsidR="00D86723" w:rsidRPr="00E63430" w14:paraId="78A6F53E" w14:textId="77777777" w:rsidTr="007C024D">
        <w:tc>
          <w:tcPr>
            <w:tcW w:w="1960" w:type="pct"/>
            <w:tcBorders>
              <w:top w:val="nil"/>
              <w:left w:val="nil"/>
              <w:bottom w:val="nil"/>
              <w:right w:val="nil"/>
            </w:tcBorders>
          </w:tcPr>
          <w:p w14:paraId="0FF3EC1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1BB50CE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(0.324)</w:t>
            </w:r>
          </w:p>
        </w:tc>
        <w:tc>
          <w:tcPr>
            <w:tcW w:w="1520" w:type="pct"/>
            <w:tcBorders>
              <w:top w:val="nil"/>
              <w:left w:val="nil"/>
              <w:bottom w:val="nil"/>
              <w:right w:val="nil"/>
            </w:tcBorders>
          </w:tcPr>
          <w:p w14:paraId="0BBD4FB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(0.324)</w:t>
            </w:r>
          </w:p>
        </w:tc>
      </w:tr>
      <w:tr w:rsidR="00D86723" w:rsidRPr="00E63430" w14:paraId="498528C0" w14:textId="77777777" w:rsidTr="007C024D">
        <w:tc>
          <w:tcPr>
            <w:tcW w:w="1960" w:type="pct"/>
            <w:tcBorders>
              <w:top w:val="nil"/>
              <w:left w:val="nil"/>
              <w:bottom w:val="nil"/>
              <w:right w:val="nil"/>
            </w:tcBorders>
          </w:tcPr>
          <w:p w14:paraId="381B315A"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r w:rsidRPr="00AC5903">
              <w:rPr>
                <w:rFonts w:ascii="Times New Roman" w:hAnsi="Times New Roman"/>
                <w:sz w:val="18"/>
                <w:szCs w:val="18"/>
                <w:lang w:val="en-US"/>
              </w:rPr>
              <w:t>Distance to Closest Highway (logged)</w:t>
            </w:r>
          </w:p>
        </w:tc>
        <w:tc>
          <w:tcPr>
            <w:tcW w:w="1520" w:type="pct"/>
            <w:tcBorders>
              <w:top w:val="nil"/>
              <w:left w:val="nil"/>
              <w:bottom w:val="nil"/>
              <w:right w:val="nil"/>
            </w:tcBorders>
          </w:tcPr>
          <w:p w14:paraId="06411DD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0.033</w:t>
            </w:r>
          </w:p>
        </w:tc>
        <w:tc>
          <w:tcPr>
            <w:tcW w:w="1520" w:type="pct"/>
            <w:tcBorders>
              <w:top w:val="nil"/>
              <w:left w:val="nil"/>
              <w:bottom w:val="nil"/>
              <w:right w:val="nil"/>
            </w:tcBorders>
          </w:tcPr>
          <w:p w14:paraId="0B229A4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0.033</w:t>
            </w:r>
          </w:p>
        </w:tc>
      </w:tr>
      <w:tr w:rsidR="00D86723" w:rsidRPr="00E63430" w14:paraId="4D12C4E3" w14:textId="77777777" w:rsidTr="007C024D">
        <w:tc>
          <w:tcPr>
            <w:tcW w:w="1960" w:type="pct"/>
            <w:tcBorders>
              <w:top w:val="nil"/>
              <w:left w:val="nil"/>
              <w:bottom w:val="nil"/>
              <w:right w:val="nil"/>
            </w:tcBorders>
          </w:tcPr>
          <w:p w14:paraId="147925D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06AE808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(0.031)</w:t>
            </w:r>
          </w:p>
        </w:tc>
        <w:tc>
          <w:tcPr>
            <w:tcW w:w="1520" w:type="pct"/>
            <w:tcBorders>
              <w:top w:val="nil"/>
              <w:left w:val="nil"/>
              <w:bottom w:val="nil"/>
              <w:right w:val="nil"/>
            </w:tcBorders>
          </w:tcPr>
          <w:p w14:paraId="6F8499F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(0.031)</w:t>
            </w:r>
          </w:p>
        </w:tc>
      </w:tr>
      <w:tr w:rsidR="00D86723" w:rsidRPr="00E63430" w14:paraId="2A7BCCC4" w14:textId="77777777" w:rsidTr="007C024D">
        <w:tc>
          <w:tcPr>
            <w:tcW w:w="1960" w:type="pct"/>
            <w:tcBorders>
              <w:top w:val="nil"/>
              <w:left w:val="nil"/>
              <w:bottom w:val="nil"/>
              <w:right w:val="nil"/>
            </w:tcBorders>
          </w:tcPr>
          <w:p w14:paraId="64180890" w14:textId="4C2152A4" w:rsidR="00D86723" w:rsidRPr="00AC5903" w:rsidRDefault="00C743E3" w:rsidP="007C024D">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Murdered</w:t>
            </w:r>
            <w:r w:rsidR="00D86723" w:rsidRPr="00AC5903">
              <w:rPr>
                <w:rFonts w:ascii="Times New Roman" w:hAnsi="Times New Roman"/>
                <w:sz w:val="18"/>
                <w:szCs w:val="18"/>
                <w:lang w:val="en-US"/>
              </w:rPr>
              <w:t xml:space="preserve"> DTOs </w:t>
            </w:r>
            <w:r>
              <w:rPr>
                <w:rFonts w:ascii="Times New Roman" w:hAnsi="Times New Roman"/>
                <w:sz w:val="18"/>
                <w:szCs w:val="18"/>
                <w:lang w:val="en-US"/>
              </w:rPr>
              <w:t>×</w:t>
            </w:r>
            <w:r w:rsidR="00D86723" w:rsidRPr="00AC5903">
              <w:rPr>
                <w:rFonts w:ascii="Times New Roman" w:hAnsi="Times New Roman"/>
                <w:sz w:val="18"/>
                <w:szCs w:val="18"/>
                <w:lang w:val="en-US"/>
              </w:rPr>
              <w:t xml:space="preserve"> Distance to Closest Highway</w:t>
            </w:r>
          </w:p>
        </w:tc>
        <w:tc>
          <w:tcPr>
            <w:tcW w:w="1520" w:type="pct"/>
            <w:tcBorders>
              <w:top w:val="nil"/>
              <w:left w:val="nil"/>
              <w:bottom w:val="nil"/>
              <w:right w:val="nil"/>
            </w:tcBorders>
          </w:tcPr>
          <w:p w14:paraId="090D5CD3" w14:textId="356C3EC3"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0.591**</w:t>
            </w:r>
          </w:p>
        </w:tc>
        <w:tc>
          <w:tcPr>
            <w:tcW w:w="1520" w:type="pct"/>
            <w:tcBorders>
              <w:top w:val="nil"/>
              <w:left w:val="nil"/>
              <w:bottom w:val="nil"/>
              <w:right w:val="nil"/>
            </w:tcBorders>
          </w:tcPr>
          <w:p w14:paraId="60AEBC54" w14:textId="14B088DF"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0.591**</w:t>
            </w:r>
          </w:p>
        </w:tc>
      </w:tr>
      <w:tr w:rsidR="00D86723" w:rsidRPr="00E63430" w14:paraId="0499EFCE" w14:textId="77777777" w:rsidTr="007C024D">
        <w:tc>
          <w:tcPr>
            <w:tcW w:w="1960" w:type="pct"/>
            <w:tcBorders>
              <w:top w:val="nil"/>
              <w:left w:val="nil"/>
              <w:bottom w:val="nil"/>
              <w:right w:val="nil"/>
            </w:tcBorders>
          </w:tcPr>
          <w:p w14:paraId="6A6B446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302C356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(0.212)</w:t>
            </w:r>
          </w:p>
        </w:tc>
        <w:tc>
          <w:tcPr>
            <w:tcW w:w="1520" w:type="pct"/>
            <w:tcBorders>
              <w:top w:val="nil"/>
              <w:left w:val="nil"/>
              <w:bottom w:val="nil"/>
              <w:right w:val="nil"/>
            </w:tcBorders>
          </w:tcPr>
          <w:p w14:paraId="2B089DC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(0.212)</w:t>
            </w:r>
          </w:p>
        </w:tc>
      </w:tr>
      <w:tr w:rsidR="00D86723" w:rsidRPr="00E63430" w14:paraId="64E49761" w14:textId="77777777" w:rsidTr="007C024D">
        <w:tc>
          <w:tcPr>
            <w:tcW w:w="1960" w:type="pct"/>
            <w:tcBorders>
              <w:top w:val="nil"/>
              <w:left w:val="nil"/>
              <w:bottom w:val="nil"/>
              <w:right w:val="nil"/>
            </w:tcBorders>
          </w:tcPr>
          <w:p w14:paraId="209165C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Constant</w:t>
            </w:r>
          </w:p>
        </w:tc>
        <w:tc>
          <w:tcPr>
            <w:tcW w:w="1520" w:type="pct"/>
            <w:tcBorders>
              <w:top w:val="nil"/>
              <w:left w:val="nil"/>
              <w:bottom w:val="nil"/>
              <w:right w:val="nil"/>
            </w:tcBorders>
          </w:tcPr>
          <w:p w14:paraId="04F9BEF6" w14:textId="537F982B"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7.459***</w:t>
            </w:r>
          </w:p>
        </w:tc>
        <w:tc>
          <w:tcPr>
            <w:tcW w:w="1520" w:type="pct"/>
            <w:tcBorders>
              <w:top w:val="nil"/>
              <w:left w:val="nil"/>
              <w:bottom w:val="nil"/>
              <w:right w:val="nil"/>
            </w:tcBorders>
          </w:tcPr>
          <w:p w14:paraId="7C1FA407" w14:textId="60FD9C8F"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7.459***</w:t>
            </w:r>
          </w:p>
        </w:tc>
      </w:tr>
      <w:tr w:rsidR="00D86723" w:rsidRPr="00E63430" w14:paraId="2517DAEA" w14:textId="77777777" w:rsidTr="007C024D">
        <w:tc>
          <w:tcPr>
            <w:tcW w:w="1960" w:type="pct"/>
            <w:tcBorders>
              <w:top w:val="nil"/>
              <w:left w:val="nil"/>
              <w:bottom w:val="nil"/>
              <w:right w:val="nil"/>
            </w:tcBorders>
          </w:tcPr>
          <w:p w14:paraId="3090416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1520" w:type="pct"/>
            <w:tcBorders>
              <w:top w:val="nil"/>
              <w:left w:val="nil"/>
              <w:bottom w:val="nil"/>
              <w:right w:val="nil"/>
            </w:tcBorders>
          </w:tcPr>
          <w:p w14:paraId="2928D14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(0.488)</w:t>
            </w:r>
          </w:p>
        </w:tc>
        <w:tc>
          <w:tcPr>
            <w:tcW w:w="1520" w:type="pct"/>
            <w:tcBorders>
              <w:top w:val="nil"/>
              <w:left w:val="nil"/>
              <w:bottom w:val="nil"/>
              <w:right w:val="nil"/>
            </w:tcBorders>
          </w:tcPr>
          <w:p w14:paraId="1DF041C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(0.488)</w:t>
            </w:r>
          </w:p>
        </w:tc>
      </w:tr>
      <w:tr w:rsidR="00D86723" w:rsidRPr="00E63430" w14:paraId="4ACC4926" w14:textId="77777777" w:rsidTr="007C024D">
        <w:tc>
          <w:tcPr>
            <w:tcW w:w="1960" w:type="pct"/>
            <w:tcBorders>
              <w:top w:val="single" w:sz="4" w:space="0" w:color="auto"/>
              <w:left w:val="nil"/>
              <w:bottom w:val="nil"/>
              <w:right w:val="nil"/>
            </w:tcBorders>
          </w:tcPr>
          <w:p w14:paraId="038D2FC6"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Observations</w:t>
            </w:r>
          </w:p>
        </w:tc>
        <w:tc>
          <w:tcPr>
            <w:tcW w:w="1520" w:type="pct"/>
            <w:tcBorders>
              <w:top w:val="single" w:sz="4" w:space="0" w:color="auto"/>
              <w:left w:val="nil"/>
              <w:bottom w:val="nil"/>
              <w:right w:val="nil"/>
            </w:tcBorders>
          </w:tcPr>
          <w:p w14:paraId="5A6E670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1520" w:type="pct"/>
            <w:tcBorders>
              <w:top w:val="single" w:sz="4" w:space="0" w:color="auto"/>
              <w:left w:val="nil"/>
              <w:bottom w:val="nil"/>
              <w:right w:val="nil"/>
            </w:tcBorders>
          </w:tcPr>
          <w:p w14:paraId="5872E51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r>
      <w:tr w:rsidR="00D86723" w:rsidRPr="00E63430" w14:paraId="79469CEC" w14:textId="77777777" w:rsidTr="007C024D">
        <w:tc>
          <w:tcPr>
            <w:tcW w:w="1960" w:type="pct"/>
            <w:tcBorders>
              <w:top w:val="nil"/>
              <w:left w:val="nil"/>
              <w:bottom w:val="nil"/>
              <w:right w:val="nil"/>
            </w:tcBorders>
          </w:tcPr>
          <w:p w14:paraId="1A1F18D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Log likelihood</w:t>
            </w:r>
          </w:p>
        </w:tc>
        <w:tc>
          <w:tcPr>
            <w:tcW w:w="1520" w:type="pct"/>
            <w:tcBorders>
              <w:top w:val="nil"/>
              <w:left w:val="nil"/>
              <w:bottom w:val="nil"/>
              <w:right w:val="nil"/>
            </w:tcBorders>
          </w:tcPr>
          <w:p w14:paraId="3607AD85" w14:textId="7C6C0C36"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25297.568</w:t>
            </w:r>
          </w:p>
        </w:tc>
        <w:tc>
          <w:tcPr>
            <w:tcW w:w="1520" w:type="pct"/>
            <w:tcBorders>
              <w:top w:val="nil"/>
              <w:left w:val="nil"/>
              <w:bottom w:val="nil"/>
              <w:right w:val="nil"/>
            </w:tcBorders>
          </w:tcPr>
          <w:p w14:paraId="5F988581" w14:textId="581D73E5" w:rsidR="00D86723" w:rsidRPr="00AC5903" w:rsidRDefault="00E63430"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6723" w:rsidRPr="00AC5903">
              <w:rPr>
                <w:rFonts w:ascii="Times New Roman" w:hAnsi="Times New Roman"/>
                <w:sz w:val="18"/>
                <w:szCs w:val="18"/>
              </w:rPr>
              <w:t>23310.886</w:t>
            </w:r>
          </w:p>
        </w:tc>
      </w:tr>
      <w:tr w:rsidR="00D86723" w:rsidRPr="00E63430" w14:paraId="49CC168F" w14:textId="77777777" w:rsidTr="007C024D">
        <w:tc>
          <w:tcPr>
            <w:tcW w:w="1960" w:type="pct"/>
            <w:tcBorders>
              <w:top w:val="nil"/>
              <w:left w:val="nil"/>
              <w:bottom w:val="nil"/>
              <w:right w:val="nil"/>
            </w:tcBorders>
          </w:tcPr>
          <w:p w14:paraId="24FEFBA1" w14:textId="424D154E" w:rsidR="00D86723" w:rsidRPr="00AC5903" w:rsidRDefault="00A7083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 xml:space="preserve">Time </w:t>
            </w:r>
            <w:r w:rsidR="00D86723" w:rsidRPr="00AC5903">
              <w:rPr>
                <w:rFonts w:ascii="Times New Roman" w:hAnsi="Times New Roman"/>
                <w:sz w:val="18"/>
                <w:szCs w:val="18"/>
              </w:rPr>
              <w:t>Fixed Effects</w:t>
            </w:r>
          </w:p>
        </w:tc>
        <w:tc>
          <w:tcPr>
            <w:tcW w:w="1520" w:type="pct"/>
            <w:tcBorders>
              <w:top w:val="nil"/>
              <w:left w:val="nil"/>
              <w:bottom w:val="nil"/>
              <w:right w:val="nil"/>
            </w:tcBorders>
          </w:tcPr>
          <w:p w14:paraId="6508068F" w14:textId="3C8D357E"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c>
          <w:tcPr>
            <w:tcW w:w="1520" w:type="pct"/>
            <w:tcBorders>
              <w:top w:val="nil"/>
              <w:left w:val="nil"/>
              <w:bottom w:val="nil"/>
              <w:right w:val="nil"/>
            </w:tcBorders>
          </w:tcPr>
          <w:p w14:paraId="7FF08931" w14:textId="0ADF9680"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r>
      <w:tr w:rsidR="00D86723" w:rsidRPr="00E63430" w14:paraId="018759FD" w14:textId="77777777" w:rsidTr="007C024D">
        <w:tc>
          <w:tcPr>
            <w:tcW w:w="1960" w:type="pct"/>
            <w:tcBorders>
              <w:top w:val="nil"/>
              <w:left w:val="nil"/>
              <w:bottom w:val="single" w:sz="4" w:space="0" w:color="auto"/>
              <w:right w:val="nil"/>
            </w:tcBorders>
          </w:tcPr>
          <w:p w14:paraId="358A4C3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Controls</w:t>
            </w:r>
          </w:p>
        </w:tc>
        <w:tc>
          <w:tcPr>
            <w:tcW w:w="1520" w:type="pct"/>
            <w:tcBorders>
              <w:top w:val="nil"/>
              <w:left w:val="nil"/>
              <w:bottom w:val="single" w:sz="4" w:space="0" w:color="auto"/>
              <w:right w:val="nil"/>
            </w:tcBorders>
          </w:tcPr>
          <w:p w14:paraId="159B5CEF" w14:textId="485FDBE9"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c>
          <w:tcPr>
            <w:tcW w:w="1520" w:type="pct"/>
            <w:tcBorders>
              <w:top w:val="nil"/>
              <w:left w:val="nil"/>
              <w:bottom w:val="single" w:sz="4" w:space="0" w:color="auto"/>
              <w:right w:val="nil"/>
            </w:tcBorders>
          </w:tcPr>
          <w:p w14:paraId="04490D14" w14:textId="171138F3" w:rsidR="00D86723" w:rsidRPr="00AC5903" w:rsidRDefault="00A7083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Yes</w:t>
            </w:r>
          </w:p>
        </w:tc>
      </w:tr>
    </w:tbl>
    <w:p w14:paraId="4093E859" w14:textId="61AE87FE" w:rsidR="00D86723" w:rsidRPr="00AC5903" w:rsidRDefault="00C743E3" w:rsidP="00A70833">
      <w:pPr>
        <w:widowControl w:val="0"/>
        <w:autoSpaceDE w:val="0"/>
        <w:autoSpaceDN w:val="0"/>
        <w:adjustRightInd w:val="0"/>
        <w:spacing w:after="0" w:afterAutospacing="0" w:line="240" w:lineRule="auto"/>
        <w:rPr>
          <w:rFonts w:ascii="Times New Roman" w:hAnsi="Times New Roman"/>
          <w:sz w:val="14"/>
          <w:szCs w:val="14"/>
          <w:lang w:val="en-GB"/>
        </w:rPr>
      </w:pPr>
      <w:r w:rsidRPr="00AC5903">
        <w:rPr>
          <w:rFonts w:ascii="Times New Roman" w:hAnsi="Times New Roman"/>
          <w:sz w:val="14"/>
          <w:szCs w:val="14"/>
          <w:lang w:val="en-GB"/>
        </w:rPr>
        <w:t xml:space="preserve">Note: </w:t>
      </w:r>
      <w:r w:rsidR="00D86723" w:rsidRPr="00AC5903">
        <w:rPr>
          <w:rFonts w:ascii="Times New Roman" w:hAnsi="Times New Roman"/>
          <w:sz w:val="14"/>
          <w:szCs w:val="14"/>
          <w:lang w:val="en-GB"/>
        </w:rPr>
        <w:t>Standard errors in parentheses</w:t>
      </w:r>
      <w:r w:rsidRPr="00AC5903">
        <w:rPr>
          <w:rFonts w:ascii="Times New Roman" w:hAnsi="Times New Roman"/>
          <w:sz w:val="14"/>
          <w:szCs w:val="14"/>
          <w:lang w:val="en-GB"/>
        </w:rPr>
        <w:t>;</w:t>
      </w:r>
    </w:p>
    <w:p w14:paraId="054562F9" w14:textId="19BB91D9" w:rsidR="00D86723" w:rsidRPr="00AC5903" w:rsidRDefault="00D86723" w:rsidP="00D86723">
      <w:pPr>
        <w:widowControl w:val="0"/>
        <w:autoSpaceDE w:val="0"/>
        <w:autoSpaceDN w:val="0"/>
        <w:adjustRightInd w:val="0"/>
        <w:spacing w:after="0" w:line="240" w:lineRule="auto"/>
        <w:rPr>
          <w:rFonts w:ascii="Times New Roman" w:hAnsi="Times New Roman"/>
          <w:sz w:val="14"/>
          <w:szCs w:val="14"/>
        </w:rPr>
      </w:pPr>
      <w:r w:rsidRPr="00AC5903">
        <w:rPr>
          <w:rFonts w:ascii="Times New Roman" w:hAnsi="Times New Roman"/>
          <w:sz w:val="14"/>
          <w:szCs w:val="14"/>
        </w:rPr>
        <w:t># p&lt;0.10, * p&lt;0.05, ** p&lt;0.01, *** p&lt;0.001</w:t>
      </w:r>
      <w:r w:rsidR="00C743E3">
        <w:rPr>
          <w:rFonts w:ascii="Times New Roman" w:hAnsi="Times New Roman"/>
          <w:sz w:val="14"/>
          <w:szCs w:val="14"/>
        </w:rPr>
        <w:t>.</w:t>
      </w:r>
    </w:p>
    <w:p w14:paraId="5F86F68C" w14:textId="77777777" w:rsidR="00B23D01" w:rsidRPr="00AC5903" w:rsidRDefault="00B23D01" w:rsidP="00D86723">
      <w:pPr>
        <w:widowControl w:val="0"/>
        <w:autoSpaceDE w:val="0"/>
        <w:autoSpaceDN w:val="0"/>
        <w:adjustRightInd w:val="0"/>
        <w:spacing w:after="0" w:line="240" w:lineRule="auto"/>
        <w:rPr>
          <w:rFonts w:ascii="Times New Roman" w:hAnsi="Times New Roman"/>
          <w:sz w:val="14"/>
          <w:szCs w:val="14"/>
        </w:rPr>
      </w:pPr>
    </w:p>
    <w:p w14:paraId="2C7B97CF" w14:textId="77777777" w:rsidR="00B23D01" w:rsidRPr="00AC5903" w:rsidRDefault="00B23D01" w:rsidP="00D86723">
      <w:pPr>
        <w:widowControl w:val="0"/>
        <w:autoSpaceDE w:val="0"/>
        <w:autoSpaceDN w:val="0"/>
        <w:adjustRightInd w:val="0"/>
        <w:spacing w:after="0" w:line="240" w:lineRule="auto"/>
        <w:rPr>
          <w:rFonts w:ascii="Times New Roman" w:hAnsi="Times New Roman"/>
          <w:sz w:val="14"/>
          <w:szCs w:val="14"/>
        </w:rPr>
      </w:pPr>
    </w:p>
    <w:p w14:paraId="51F291B8" w14:textId="7CF3F0D4" w:rsidR="00D86723" w:rsidRPr="00AC5903" w:rsidRDefault="00746518" w:rsidP="00F52F33">
      <w:pPr>
        <w:pStyle w:val="Heading4"/>
        <w:rPr>
          <w:rFonts w:ascii="Times New Roman" w:hAnsi="Times New Roman" w:cs="Times New Roman"/>
          <w:b w:val="0"/>
          <w:bCs/>
          <w:sz w:val="18"/>
          <w:szCs w:val="18"/>
          <w:lang w:val="en-US"/>
        </w:rPr>
      </w:pPr>
      <w:r w:rsidRPr="00AC5903">
        <w:rPr>
          <w:rFonts w:ascii="Times New Roman" w:hAnsi="Times New Roman" w:cs="Times New Roman"/>
          <w:b w:val="0"/>
          <w:bCs/>
          <w:lang w:val="en-US"/>
        </w:rPr>
        <w:t>Table 2.</w:t>
      </w:r>
      <w:r w:rsidR="000652A5" w:rsidRPr="00AC5903">
        <w:rPr>
          <w:rFonts w:ascii="Times New Roman" w:hAnsi="Times New Roman" w:cs="Times New Roman"/>
          <w:b w:val="0"/>
          <w:bCs/>
          <w:lang w:val="en-US"/>
        </w:rPr>
        <w:t>9</w:t>
      </w:r>
      <w:r w:rsidR="00A407CC" w:rsidRPr="00AC5903">
        <w:rPr>
          <w:rFonts w:ascii="Times New Roman" w:hAnsi="Times New Roman" w:cs="Times New Roman"/>
          <w:b w:val="0"/>
          <w:bCs/>
          <w:lang w:val="en-US"/>
        </w:rPr>
        <w:t>.</w:t>
      </w:r>
      <w:r w:rsidR="00A70833" w:rsidRPr="00AC5903">
        <w:rPr>
          <w:rFonts w:ascii="Times New Roman" w:hAnsi="Times New Roman" w:cs="Times New Roman"/>
          <w:b w:val="0"/>
          <w:bCs/>
          <w:lang w:val="en-US"/>
        </w:rPr>
        <w:t>B.5</w:t>
      </w:r>
      <w:r w:rsidRPr="00AC5903">
        <w:rPr>
          <w:rFonts w:ascii="Times New Roman" w:hAnsi="Times New Roman" w:cs="Times New Roman"/>
          <w:b w:val="0"/>
          <w:bCs/>
          <w:lang w:val="en-US"/>
        </w:rPr>
        <w:t xml:space="preserve">. Effects on Total </w:t>
      </w:r>
      <w:r w:rsidR="00C743E3">
        <w:rPr>
          <w:rFonts w:ascii="Times New Roman" w:hAnsi="Times New Roman" w:cs="Times New Roman"/>
          <w:b w:val="0"/>
          <w:bCs/>
          <w:lang w:val="en-US"/>
        </w:rPr>
        <w:t>Murders</w:t>
      </w:r>
    </w:p>
    <w:tbl>
      <w:tblPr>
        <w:tblW w:w="5000" w:type="pct"/>
        <w:tblLook w:val="0000" w:firstRow="0" w:lastRow="0" w:firstColumn="0" w:lastColumn="0" w:noHBand="0" w:noVBand="0"/>
      </w:tblPr>
      <w:tblGrid>
        <w:gridCol w:w="1376"/>
        <w:gridCol w:w="1066"/>
        <w:gridCol w:w="1066"/>
        <w:gridCol w:w="1066"/>
        <w:gridCol w:w="1066"/>
        <w:gridCol w:w="1066"/>
        <w:gridCol w:w="1066"/>
        <w:gridCol w:w="1066"/>
      </w:tblGrid>
      <w:tr w:rsidR="00D86723" w:rsidRPr="00E63430" w14:paraId="3866FE0C" w14:textId="77777777" w:rsidTr="007C024D">
        <w:tc>
          <w:tcPr>
            <w:tcW w:w="778" w:type="pct"/>
            <w:tcBorders>
              <w:top w:val="single" w:sz="4" w:space="0" w:color="auto"/>
              <w:left w:val="nil"/>
              <w:bottom w:val="nil"/>
              <w:right w:val="nil"/>
            </w:tcBorders>
          </w:tcPr>
          <w:p w14:paraId="204D721B"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p>
        </w:tc>
        <w:tc>
          <w:tcPr>
            <w:tcW w:w="603" w:type="pct"/>
            <w:tcBorders>
              <w:top w:val="single" w:sz="4" w:space="0" w:color="auto"/>
              <w:left w:val="nil"/>
              <w:bottom w:val="nil"/>
              <w:right w:val="nil"/>
            </w:tcBorders>
          </w:tcPr>
          <w:p w14:paraId="561F48A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w:t>
            </w:r>
          </w:p>
        </w:tc>
        <w:tc>
          <w:tcPr>
            <w:tcW w:w="603" w:type="pct"/>
            <w:tcBorders>
              <w:top w:val="single" w:sz="4" w:space="0" w:color="auto"/>
              <w:left w:val="nil"/>
              <w:bottom w:val="nil"/>
              <w:right w:val="nil"/>
            </w:tcBorders>
          </w:tcPr>
          <w:p w14:paraId="0934110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w:t>
            </w:r>
          </w:p>
        </w:tc>
        <w:tc>
          <w:tcPr>
            <w:tcW w:w="603" w:type="pct"/>
            <w:tcBorders>
              <w:top w:val="single" w:sz="4" w:space="0" w:color="auto"/>
              <w:left w:val="nil"/>
              <w:bottom w:val="nil"/>
              <w:right w:val="nil"/>
            </w:tcBorders>
          </w:tcPr>
          <w:p w14:paraId="2D7D2C6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(3)</w:t>
            </w:r>
          </w:p>
        </w:tc>
        <w:tc>
          <w:tcPr>
            <w:tcW w:w="603" w:type="pct"/>
            <w:tcBorders>
              <w:top w:val="single" w:sz="4" w:space="0" w:color="auto"/>
              <w:left w:val="nil"/>
              <w:bottom w:val="nil"/>
              <w:right w:val="nil"/>
            </w:tcBorders>
          </w:tcPr>
          <w:p w14:paraId="361C56F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(4)</w:t>
            </w:r>
          </w:p>
        </w:tc>
        <w:tc>
          <w:tcPr>
            <w:tcW w:w="603" w:type="pct"/>
            <w:tcBorders>
              <w:top w:val="single" w:sz="4" w:space="0" w:color="auto"/>
              <w:left w:val="nil"/>
              <w:bottom w:val="nil"/>
              <w:right w:val="nil"/>
            </w:tcBorders>
          </w:tcPr>
          <w:p w14:paraId="7841E1E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w:t>
            </w:r>
          </w:p>
        </w:tc>
        <w:tc>
          <w:tcPr>
            <w:tcW w:w="603" w:type="pct"/>
            <w:tcBorders>
              <w:top w:val="single" w:sz="4" w:space="0" w:color="auto"/>
              <w:left w:val="nil"/>
              <w:bottom w:val="nil"/>
              <w:right w:val="nil"/>
            </w:tcBorders>
          </w:tcPr>
          <w:p w14:paraId="12844B6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(6)</w:t>
            </w:r>
          </w:p>
        </w:tc>
        <w:tc>
          <w:tcPr>
            <w:tcW w:w="603" w:type="pct"/>
            <w:tcBorders>
              <w:top w:val="single" w:sz="4" w:space="0" w:color="auto"/>
              <w:left w:val="nil"/>
              <w:bottom w:val="nil"/>
              <w:right w:val="nil"/>
            </w:tcBorders>
          </w:tcPr>
          <w:p w14:paraId="784CE12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(7)</w:t>
            </w:r>
          </w:p>
        </w:tc>
      </w:tr>
      <w:tr w:rsidR="00D86723" w:rsidRPr="0003557D" w14:paraId="311982DC" w14:textId="77777777" w:rsidTr="007C024D">
        <w:tc>
          <w:tcPr>
            <w:tcW w:w="778" w:type="pct"/>
            <w:tcBorders>
              <w:top w:val="nil"/>
              <w:left w:val="nil"/>
              <w:bottom w:val="nil"/>
              <w:right w:val="nil"/>
            </w:tcBorders>
          </w:tcPr>
          <w:p w14:paraId="622CDA83"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6DC7D0B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Pipeline</w:t>
            </w:r>
          </w:p>
        </w:tc>
        <w:tc>
          <w:tcPr>
            <w:tcW w:w="603" w:type="pct"/>
            <w:tcBorders>
              <w:top w:val="nil"/>
              <w:left w:val="nil"/>
              <w:bottom w:val="nil"/>
              <w:right w:val="nil"/>
            </w:tcBorders>
          </w:tcPr>
          <w:p w14:paraId="259F09B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US Border</w:t>
            </w:r>
          </w:p>
        </w:tc>
        <w:tc>
          <w:tcPr>
            <w:tcW w:w="603" w:type="pct"/>
            <w:tcBorders>
              <w:top w:val="nil"/>
              <w:left w:val="nil"/>
              <w:bottom w:val="nil"/>
              <w:right w:val="nil"/>
            </w:tcBorders>
          </w:tcPr>
          <w:p w14:paraId="6144C0D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Port</w:t>
            </w:r>
          </w:p>
        </w:tc>
        <w:tc>
          <w:tcPr>
            <w:tcW w:w="603" w:type="pct"/>
            <w:tcBorders>
              <w:top w:val="nil"/>
              <w:left w:val="nil"/>
              <w:bottom w:val="nil"/>
              <w:right w:val="nil"/>
            </w:tcBorders>
          </w:tcPr>
          <w:p w14:paraId="25A5FE2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Airport</w:t>
            </w:r>
          </w:p>
        </w:tc>
        <w:tc>
          <w:tcPr>
            <w:tcW w:w="603" w:type="pct"/>
            <w:tcBorders>
              <w:top w:val="nil"/>
              <w:left w:val="nil"/>
              <w:bottom w:val="nil"/>
              <w:right w:val="nil"/>
            </w:tcBorders>
          </w:tcPr>
          <w:p w14:paraId="6C12D03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Highway</w:t>
            </w:r>
          </w:p>
        </w:tc>
        <w:tc>
          <w:tcPr>
            <w:tcW w:w="603" w:type="pct"/>
            <w:tcBorders>
              <w:top w:val="nil"/>
              <w:left w:val="nil"/>
              <w:bottom w:val="nil"/>
              <w:right w:val="nil"/>
            </w:tcBorders>
          </w:tcPr>
          <w:p w14:paraId="28C9B4FB" w14:textId="356AF0A6" w:rsidR="00D86723" w:rsidRPr="00AC5903" w:rsidRDefault="00C743E3" w:rsidP="007C024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Murdered</w:t>
            </w:r>
            <w:r w:rsidR="00D86723" w:rsidRPr="00AC5903">
              <w:rPr>
                <w:rFonts w:ascii="Times New Roman" w:hAnsi="Times New Roman"/>
                <w:sz w:val="18"/>
                <w:szCs w:val="18"/>
              </w:rPr>
              <w:t xml:space="preserve"> DTOs</w:t>
            </w:r>
          </w:p>
        </w:tc>
        <w:tc>
          <w:tcPr>
            <w:tcW w:w="603" w:type="pct"/>
            <w:tcBorders>
              <w:top w:val="nil"/>
              <w:left w:val="nil"/>
              <w:bottom w:val="nil"/>
              <w:right w:val="nil"/>
            </w:tcBorders>
          </w:tcPr>
          <w:p w14:paraId="5D30B841" w14:textId="03DFF242" w:rsidR="00D86723" w:rsidRPr="00AC5903" w:rsidRDefault="00C743E3" w:rsidP="007C024D">
            <w:pPr>
              <w:widowControl w:val="0"/>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Murdered</w:t>
            </w:r>
            <w:r w:rsidR="00D86723" w:rsidRPr="00AC5903">
              <w:rPr>
                <w:rFonts w:ascii="Times New Roman" w:hAnsi="Times New Roman"/>
                <w:sz w:val="18"/>
                <w:szCs w:val="18"/>
                <w:lang w:val="en-US"/>
              </w:rPr>
              <w:t xml:space="preserve"> DTOs </w:t>
            </w:r>
            <w:r>
              <w:rPr>
                <w:rFonts w:ascii="Times New Roman" w:hAnsi="Times New Roman"/>
                <w:sz w:val="18"/>
                <w:szCs w:val="18"/>
                <w:lang w:val="en-US"/>
              </w:rPr>
              <w:t>×</w:t>
            </w:r>
            <w:r w:rsidR="00D86723" w:rsidRPr="00AC5903">
              <w:rPr>
                <w:rFonts w:ascii="Times New Roman" w:hAnsi="Times New Roman"/>
                <w:sz w:val="18"/>
                <w:szCs w:val="18"/>
                <w:lang w:val="en-US"/>
              </w:rPr>
              <w:t xml:space="preserve"> Distance to Closest Highway</w:t>
            </w:r>
          </w:p>
        </w:tc>
      </w:tr>
      <w:tr w:rsidR="00D86723" w:rsidRPr="00E63430" w14:paraId="3E155F65" w14:textId="77777777" w:rsidTr="007C024D">
        <w:tc>
          <w:tcPr>
            <w:tcW w:w="778" w:type="pct"/>
            <w:tcBorders>
              <w:top w:val="single" w:sz="4" w:space="0" w:color="auto"/>
              <w:left w:val="nil"/>
              <w:bottom w:val="nil"/>
              <w:right w:val="nil"/>
            </w:tcBorders>
          </w:tcPr>
          <w:p w14:paraId="3ABE0551"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Indirect</w:t>
            </w:r>
          </w:p>
        </w:tc>
        <w:tc>
          <w:tcPr>
            <w:tcW w:w="603" w:type="pct"/>
            <w:tcBorders>
              <w:top w:val="single" w:sz="4" w:space="0" w:color="auto"/>
              <w:left w:val="nil"/>
              <w:bottom w:val="nil"/>
              <w:right w:val="nil"/>
            </w:tcBorders>
          </w:tcPr>
          <w:p w14:paraId="26DED4A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1.380***</w:t>
            </w:r>
          </w:p>
        </w:tc>
        <w:tc>
          <w:tcPr>
            <w:tcW w:w="603" w:type="pct"/>
            <w:tcBorders>
              <w:top w:val="single" w:sz="4" w:space="0" w:color="auto"/>
              <w:left w:val="nil"/>
              <w:bottom w:val="nil"/>
              <w:right w:val="nil"/>
            </w:tcBorders>
          </w:tcPr>
          <w:p w14:paraId="4D902D6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0.548***</w:t>
            </w:r>
          </w:p>
        </w:tc>
        <w:tc>
          <w:tcPr>
            <w:tcW w:w="603" w:type="pct"/>
            <w:tcBorders>
              <w:top w:val="single" w:sz="4" w:space="0" w:color="auto"/>
              <w:left w:val="nil"/>
              <w:bottom w:val="nil"/>
              <w:right w:val="nil"/>
            </w:tcBorders>
          </w:tcPr>
          <w:p w14:paraId="2F29DCF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0.829**</w:t>
            </w:r>
          </w:p>
        </w:tc>
        <w:tc>
          <w:tcPr>
            <w:tcW w:w="603" w:type="pct"/>
            <w:tcBorders>
              <w:top w:val="single" w:sz="4" w:space="0" w:color="auto"/>
              <w:left w:val="nil"/>
              <w:bottom w:val="nil"/>
              <w:right w:val="nil"/>
            </w:tcBorders>
          </w:tcPr>
          <w:p w14:paraId="740F042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0.875*</w:t>
            </w:r>
          </w:p>
        </w:tc>
        <w:tc>
          <w:tcPr>
            <w:tcW w:w="603" w:type="pct"/>
            <w:tcBorders>
              <w:top w:val="single" w:sz="4" w:space="0" w:color="auto"/>
              <w:left w:val="nil"/>
              <w:bottom w:val="nil"/>
              <w:right w:val="nil"/>
            </w:tcBorders>
          </w:tcPr>
          <w:p w14:paraId="7F1F929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1.058</w:t>
            </w:r>
          </w:p>
        </w:tc>
        <w:tc>
          <w:tcPr>
            <w:tcW w:w="603" w:type="pct"/>
            <w:tcBorders>
              <w:top w:val="single" w:sz="4" w:space="0" w:color="auto"/>
              <w:left w:val="nil"/>
              <w:bottom w:val="nil"/>
              <w:right w:val="nil"/>
            </w:tcBorders>
          </w:tcPr>
          <w:p w14:paraId="7947110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9.150***</w:t>
            </w:r>
          </w:p>
        </w:tc>
        <w:tc>
          <w:tcPr>
            <w:tcW w:w="603" w:type="pct"/>
            <w:tcBorders>
              <w:top w:val="single" w:sz="4" w:space="0" w:color="auto"/>
              <w:left w:val="nil"/>
              <w:bottom w:val="nil"/>
              <w:right w:val="nil"/>
            </w:tcBorders>
          </w:tcPr>
          <w:p w14:paraId="36643A1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0.358**</w:t>
            </w:r>
          </w:p>
        </w:tc>
      </w:tr>
      <w:tr w:rsidR="00D86723" w:rsidRPr="00E63430" w14:paraId="434030E4" w14:textId="77777777" w:rsidTr="007C024D">
        <w:tc>
          <w:tcPr>
            <w:tcW w:w="778" w:type="pct"/>
            <w:tcBorders>
              <w:top w:val="nil"/>
              <w:left w:val="nil"/>
              <w:bottom w:val="nil"/>
              <w:right w:val="nil"/>
            </w:tcBorders>
          </w:tcPr>
          <w:p w14:paraId="54F973C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00DB0A6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(0.062)</w:t>
            </w:r>
          </w:p>
        </w:tc>
        <w:tc>
          <w:tcPr>
            <w:tcW w:w="603" w:type="pct"/>
            <w:tcBorders>
              <w:top w:val="nil"/>
              <w:left w:val="nil"/>
              <w:bottom w:val="nil"/>
              <w:right w:val="nil"/>
            </w:tcBorders>
          </w:tcPr>
          <w:p w14:paraId="6E2A25D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c>
          <w:tcPr>
            <w:tcW w:w="603" w:type="pct"/>
            <w:tcBorders>
              <w:top w:val="nil"/>
              <w:left w:val="nil"/>
              <w:bottom w:val="nil"/>
              <w:right w:val="nil"/>
            </w:tcBorders>
          </w:tcPr>
          <w:p w14:paraId="61F9C96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(0.049)</w:t>
            </w:r>
          </w:p>
        </w:tc>
        <w:tc>
          <w:tcPr>
            <w:tcW w:w="603" w:type="pct"/>
            <w:tcBorders>
              <w:top w:val="nil"/>
              <w:left w:val="nil"/>
              <w:bottom w:val="nil"/>
              <w:right w:val="nil"/>
            </w:tcBorders>
          </w:tcPr>
          <w:p w14:paraId="46B11B6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(0.057)</w:t>
            </w:r>
          </w:p>
        </w:tc>
        <w:tc>
          <w:tcPr>
            <w:tcW w:w="603" w:type="pct"/>
            <w:tcBorders>
              <w:top w:val="nil"/>
              <w:left w:val="nil"/>
              <w:bottom w:val="nil"/>
              <w:right w:val="nil"/>
            </w:tcBorders>
          </w:tcPr>
          <w:p w14:paraId="1375698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(0.058)</w:t>
            </w:r>
          </w:p>
        </w:tc>
        <w:tc>
          <w:tcPr>
            <w:tcW w:w="603" w:type="pct"/>
            <w:tcBorders>
              <w:top w:val="nil"/>
              <w:left w:val="nil"/>
              <w:bottom w:val="nil"/>
              <w:right w:val="nil"/>
            </w:tcBorders>
          </w:tcPr>
          <w:p w14:paraId="1A5F415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(5.214)</w:t>
            </w:r>
          </w:p>
        </w:tc>
        <w:tc>
          <w:tcPr>
            <w:tcW w:w="603" w:type="pct"/>
            <w:tcBorders>
              <w:top w:val="nil"/>
              <w:left w:val="nil"/>
              <w:bottom w:val="nil"/>
              <w:right w:val="nil"/>
            </w:tcBorders>
          </w:tcPr>
          <w:p w14:paraId="535A1E1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(0.132)</w:t>
            </w:r>
          </w:p>
        </w:tc>
      </w:tr>
      <w:tr w:rsidR="00D86723" w:rsidRPr="00E63430" w14:paraId="38CF3458" w14:textId="77777777" w:rsidTr="007C024D">
        <w:tc>
          <w:tcPr>
            <w:tcW w:w="778" w:type="pct"/>
            <w:tcBorders>
              <w:top w:val="nil"/>
              <w:left w:val="nil"/>
              <w:bottom w:val="nil"/>
              <w:right w:val="nil"/>
            </w:tcBorders>
          </w:tcPr>
          <w:p w14:paraId="10A075F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Direct</w:t>
            </w:r>
          </w:p>
        </w:tc>
        <w:tc>
          <w:tcPr>
            <w:tcW w:w="603" w:type="pct"/>
            <w:tcBorders>
              <w:top w:val="nil"/>
              <w:left w:val="nil"/>
              <w:bottom w:val="nil"/>
              <w:right w:val="nil"/>
            </w:tcBorders>
          </w:tcPr>
          <w:p w14:paraId="76D9739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1.273***</w:t>
            </w:r>
          </w:p>
        </w:tc>
        <w:tc>
          <w:tcPr>
            <w:tcW w:w="603" w:type="pct"/>
            <w:tcBorders>
              <w:top w:val="nil"/>
              <w:left w:val="nil"/>
              <w:bottom w:val="nil"/>
              <w:right w:val="nil"/>
            </w:tcBorders>
          </w:tcPr>
          <w:p w14:paraId="0F346E4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0.662***</w:t>
            </w:r>
          </w:p>
        </w:tc>
        <w:tc>
          <w:tcPr>
            <w:tcW w:w="603" w:type="pct"/>
            <w:tcBorders>
              <w:top w:val="nil"/>
              <w:left w:val="nil"/>
              <w:bottom w:val="nil"/>
              <w:right w:val="nil"/>
            </w:tcBorders>
          </w:tcPr>
          <w:p w14:paraId="69776E8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0.896***</w:t>
            </w:r>
          </w:p>
        </w:tc>
        <w:tc>
          <w:tcPr>
            <w:tcW w:w="603" w:type="pct"/>
            <w:tcBorders>
              <w:top w:val="nil"/>
              <w:left w:val="nil"/>
              <w:bottom w:val="nil"/>
              <w:right w:val="nil"/>
            </w:tcBorders>
          </w:tcPr>
          <w:p w14:paraId="25D8685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1.207***</w:t>
            </w:r>
          </w:p>
        </w:tc>
        <w:tc>
          <w:tcPr>
            <w:tcW w:w="603" w:type="pct"/>
            <w:tcBorders>
              <w:top w:val="nil"/>
              <w:left w:val="nil"/>
              <w:bottom w:val="nil"/>
              <w:right w:val="nil"/>
            </w:tcBorders>
          </w:tcPr>
          <w:p w14:paraId="7A26D08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1.067***</w:t>
            </w:r>
          </w:p>
        </w:tc>
        <w:tc>
          <w:tcPr>
            <w:tcW w:w="603" w:type="pct"/>
            <w:tcBorders>
              <w:top w:val="nil"/>
              <w:left w:val="nil"/>
              <w:bottom w:val="nil"/>
              <w:right w:val="nil"/>
            </w:tcBorders>
          </w:tcPr>
          <w:p w14:paraId="3E19BFF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3.371***</w:t>
            </w:r>
          </w:p>
        </w:tc>
        <w:tc>
          <w:tcPr>
            <w:tcW w:w="603" w:type="pct"/>
            <w:tcBorders>
              <w:top w:val="nil"/>
              <w:left w:val="nil"/>
              <w:bottom w:val="nil"/>
              <w:right w:val="nil"/>
            </w:tcBorders>
          </w:tcPr>
          <w:p w14:paraId="7CE6AED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0.913</w:t>
            </w:r>
          </w:p>
        </w:tc>
      </w:tr>
      <w:tr w:rsidR="00D86723" w:rsidRPr="00E63430" w14:paraId="6BBB8253" w14:textId="77777777" w:rsidTr="007C024D">
        <w:tc>
          <w:tcPr>
            <w:tcW w:w="778" w:type="pct"/>
            <w:tcBorders>
              <w:top w:val="nil"/>
              <w:left w:val="nil"/>
              <w:bottom w:val="nil"/>
              <w:right w:val="nil"/>
            </w:tcBorders>
          </w:tcPr>
          <w:p w14:paraId="0017E8B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304778A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(0.018)</w:t>
            </w:r>
          </w:p>
        </w:tc>
        <w:tc>
          <w:tcPr>
            <w:tcW w:w="603" w:type="pct"/>
            <w:tcBorders>
              <w:top w:val="nil"/>
              <w:left w:val="nil"/>
              <w:bottom w:val="nil"/>
              <w:right w:val="nil"/>
            </w:tcBorders>
          </w:tcPr>
          <w:p w14:paraId="40ECF6D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(0.016)</w:t>
            </w:r>
          </w:p>
        </w:tc>
        <w:tc>
          <w:tcPr>
            <w:tcW w:w="603" w:type="pct"/>
            <w:tcBorders>
              <w:top w:val="nil"/>
              <w:left w:val="nil"/>
              <w:bottom w:val="nil"/>
              <w:right w:val="nil"/>
            </w:tcBorders>
          </w:tcPr>
          <w:p w14:paraId="5DC6587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1D3DB11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(0.028)</w:t>
            </w:r>
          </w:p>
        </w:tc>
        <w:tc>
          <w:tcPr>
            <w:tcW w:w="603" w:type="pct"/>
            <w:tcBorders>
              <w:top w:val="nil"/>
              <w:left w:val="nil"/>
              <w:bottom w:val="nil"/>
              <w:right w:val="nil"/>
            </w:tcBorders>
          </w:tcPr>
          <w:p w14:paraId="62BEA41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(0.015)</w:t>
            </w:r>
          </w:p>
        </w:tc>
        <w:tc>
          <w:tcPr>
            <w:tcW w:w="603" w:type="pct"/>
            <w:tcBorders>
              <w:top w:val="nil"/>
              <w:left w:val="nil"/>
              <w:bottom w:val="nil"/>
              <w:right w:val="nil"/>
            </w:tcBorders>
          </w:tcPr>
          <w:p w14:paraId="46AA6BD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(0.664)</w:t>
            </w:r>
          </w:p>
        </w:tc>
        <w:tc>
          <w:tcPr>
            <w:tcW w:w="603" w:type="pct"/>
            <w:tcBorders>
              <w:top w:val="nil"/>
              <w:left w:val="nil"/>
              <w:bottom w:val="nil"/>
              <w:right w:val="nil"/>
            </w:tcBorders>
          </w:tcPr>
          <w:p w14:paraId="12F8BEC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(0.141)</w:t>
            </w:r>
          </w:p>
        </w:tc>
      </w:tr>
      <w:tr w:rsidR="00D86723" w:rsidRPr="00E63430" w14:paraId="2FB6E7F8" w14:textId="77777777" w:rsidTr="007C024D">
        <w:tc>
          <w:tcPr>
            <w:tcW w:w="778" w:type="pct"/>
            <w:tcBorders>
              <w:top w:val="nil"/>
              <w:left w:val="nil"/>
              <w:bottom w:val="nil"/>
              <w:right w:val="nil"/>
            </w:tcBorders>
          </w:tcPr>
          <w:p w14:paraId="1383A689"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Total</w:t>
            </w:r>
          </w:p>
        </w:tc>
        <w:tc>
          <w:tcPr>
            <w:tcW w:w="603" w:type="pct"/>
            <w:tcBorders>
              <w:top w:val="nil"/>
              <w:left w:val="nil"/>
              <w:bottom w:val="nil"/>
              <w:right w:val="nil"/>
            </w:tcBorders>
          </w:tcPr>
          <w:p w14:paraId="3C989D5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1.757***</w:t>
            </w:r>
          </w:p>
        </w:tc>
        <w:tc>
          <w:tcPr>
            <w:tcW w:w="603" w:type="pct"/>
            <w:tcBorders>
              <w:top w:val="nil"/>
              <w:left w:val="nil"/>
              <w:bottom w:val="nil"/>
              <w:right w:val="nil"/>
            </w:tcBorders>
          </w:tcPr>
          <w:p w14:paraId="45D864E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0.363***</w:t>
            </w:r>
          </w:p>
        </w:tc>
        <w:tc>
          <w:tcPr>
            <w:tcW w:w="603" w:type="pct"/>
            <w:tcBorders>
              <w:top w:val="nil"/>
              <w:left w:val="nil"/>
              <w:bottom w:val="nil"/>
              <w:right w:val="nil"/>
            </w:tcBorders>
          </w:tcPr>
          <w:p w14:paraId="19A3AD0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0.743***</w:t>
            </w:r>
          </w:p>
        </w:tc>
        <w:tc>
          <w:tcPr>
            <w:tcW w:w="603" w:type="pct"/>
            <w:tcBorders>
              <w:top w:val="nil"/>
              <w:left w:val="nil"/>
              <w:bottom w:val="nil"/>
              <w:right w:val="nil"/>
            </w:tcBorders>
          </w:tcPr>
          <w:p w14:paraId="3732182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1.056</w:t>
            </w:r>
          </w:p>
        </w:tc>
        <w:tc>
          <w:tcPr>
            <w:tcW w:w="603" w:type="pct"/>
            <w:tcBorders>
              <w:top w:val="nil"/>
              <w:left w:val="nil"/>
              <w:bottom w:val="nil"/>
              <w:right w:val="nil"/>
            </w:tcBorders>
          </w:tcPr>
          <w:p w14:paraId="17D62B0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1.129*</w:t>
            </w:r>
          </w:p>
        </w:tc>
        <w:tc>
          <w:tcPr>
            <w:tcW w:w="603" w:type="pct"/>
            <w:tcBorders>
              <w:top w:val="nil"/>
              <w:left w:val="nil"/>
              <w:bottom w:val="nil"/>
              <w:right w:val="nil"/>
            </w:tcBorders>
          </w:tcPr>
          <w:p w14:paraId="0E3D534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30.846***</w:t>
            </w:r>
          </w:p>
        </w:tc>
        <w:tc>
          <w:tcPr>
            <w:tcW w:w="603" w:type="pct"/>
            <w:tcBorders>
              <w:top w:val="nil"/>
              <w:left w:val="nil"/>
              <w:bottom w:val="nil"/>
              <w:right w:val="nil"/>
            </w:tcBorders>
          </w:tcPr>
          <w:p w14:paraId="61AFC8C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0.327**</w:t>
            </w:r>
          </w:p>
        </w:tc>
      </w:tr>
      <w:tr w:rsidR="00D86723" w:rsidRPr="00E63430" w14:paraId="620E7F43" w14:textId="77777777" w:rsidTr="007C024D">
        <w:tc>
          <w:tcPr>
            <w:tcW w:w="778" w:type="pct"/>
            <w:tcBorders>
              <w:top w:val="nil"/>
              <w:left w:val="nil"/>
              <w:bottom w:val="single" w:sz="4" w:space="0" w:color="auto"/>
              <w:right w:val="nil"/>
            </w:tcBorders>
          </w:tcPr>
          <w:p w14:paraId="16EDCED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single" w:sz="4" w:space="0" w:color="auto"/>
              <w:right w:val="nil"/>
            </w:tcBorders>
          </w:tcPr>
          <w:p w14:paraId="3C25CFD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(0.083)</w:t>
            </w:r>
          </w:p>
        </w:tc>
        <w:tc>
          <w:tcPr>
            <w:tcW w:w="603" w:type="pct"/>
            <w:tcBorders>
              <w:top w:val="nil"/>
              <w:left w:val="nil"/>
              <w:bottom w:val="single" w:sz="4" w:space="0" w:color="auto"/>
              <w:right w:val="nil"/>
            </w:tcBorders>
          </w:tcPr>
          <w:p w14:paraId="11A3905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(0.025)</w:t>
            </w:r>
          </w:p>
        </w:tc>
        <w:tc>
          <w:tcPr>
            <w:tcW w:w="603" w:type="pct"/>
            <w:tcBorders>
              <w:top w:val="nil"/>
              <w:left w:val="nil"/>
              <w:bottom w:val="single" w:sz="4" w:space="0" w:color="auto"/>
              <w:right w:val="nil"/>
            </w:tcBorders>
          </w:tcPr>
          <w:p w14:paraId="4AE4877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(0.047)</w:t>
            </w:r>
          </w:p>
        </w:tc>
        <w:tc>
          <w:tcPr>
            <w:tcW w:w="603" w:type="pct"/>
            <w:tcBorders>
              <w:top w:val="nil"/>
              <w:left w:val="nil"/>
              <w:bottom w:val="single" w:sz="4" w:space="0" w:color="auto"/>
              <w:right w:val="nil"/>
            </w:tcBorders>
          </w:tcPr>
          <w:p w14:paraId="3C2E76E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(0.073)</w:t>
            </w:r>
          </w:p>
        </w:tc>
        <w:tc>
          <w:tcPr>
            <w:tcW w:w="603" w:type="pct"/>
            <w:tcBorders>
              <w:top w:val="nil"/>
              <w:left w:val="nil"/>
              <w:bottom w:val="single" w:sz="4" w:space="0" w:color="auto"/>
              <w:right w:val="nil"/>
            </w:tcBorders>
          </w:tcPr>
          <w:p w14:paraId="5D93D04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(0.063)</w:t>
            </w:r>
          </w:p>
        </w:tc>
        <w:tc>
          <w:tcPr>
            <w:tcW w:w="603" w:type="pct"/>
            <w:tcBorders>
              <w:top w:val="nil"/>
              <w:left w:val="nil"/>
              <w:bottom w:val="single" w:sz="4" w:space="0" w:color="auto"/>
              <w:right w:val="nil"/>
            </w:tcBorders>
          </w:tcPr>
          <w:p w14:paraId="0AAB4B7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(18.605)</w:t>
            </w:r>
          </w:p>
        </w:tc>
        <w:tc>
          <w:tcPr>
            <w:tcW w:w="603" w:type="pct"/>
            <w:tcBorders>
              <w:top w:val="nil"/>
              <w:left w:val="nil"/>
              <w:bottom w:val="single" w:sz="4" w:space="0" w:color="auto"/>
              <w:right w:val="nil"/>
            </w:tcBorders>
          </w:tcPr>
          <w:p w14:paraId="687B6CE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(0.131)</w:t>
            </w:r>
          </w:p>
        </w:tc>
      </w:tr>
      <w:tr w:rsidR="00D86723" w:rsidRPr="00E63430" w14:paraId="5E4DA5B1" w14:textId="77777777" w:rsidTr="007C024D">
        <w:tc>
          <w:tcPr>
            <w:tcW w:w="778" w:type="pct"/>
            <w:tcBorders>
              <w:top w:val="nil"/>
              <w:left w:val="nil"/>
              <w:bottom w:val="single" w:sz="4" w:space="0" w:color="auto"/>
              <w:right w:val="nil"/>
            </w:tcBorders>
          </w:tcPr>
          <w:p w14:paraId="61350BE6"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Observations</w:t>
            </w:r>
          </w:p>
        </w:tc>
        <w:tc>
          <w:tcPr>
            <w:tcW w:w="603" w:type="pct"/>
            <w:tcBorders>
              <w:top w:val="nil"/>
              <w:left w:val="nil"/>
              <w:bottom w:val="single" w:sz="4" w:space="0" w:color="auto"/>
              <w:right w:val="nil"/>
            </w:tcBorders>
          </w:tcPr>
          <w:p w14:paraId="4B16593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336A351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0C840C4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40D7AD8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2D27D9B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6CD7657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1E5C845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r>
    </w:tbl>
    <w:p w14:paraId="63DA57F5" w14:textId="415D7D1B" w:rsidR="00D86723" w:rsidRPr="00AC5903" w:rsidRDefault="00C743E3" w:rsidP="000B5373">
      <w:pPr>
        <w:widowControl w:val="0"/>
        <w:autoSpaceDE w:val="0"/>
        <w:autoSpaceDN w:val="0"/>
        <w:adjustRightInd w:val="0"/>
        <w:spacing w:after="0" w:afterAutospacing="0" w:line="240" w:lineRule="auto"/>
        <w:rPr>
          <w:rFonts w:ascii="Times New Roman" w:hAnsi="Times New Roman"/>
          <w:sz w:val="14"/>
          <w:szCs w:val="14"/>
          <w:lang w:val="en-US"/>
        </w:rPr>
      </w:pPr>
      <w:r>
        <w:rPr>
          <w:rFonts w:ascii="Times New Roman" w:hAnsi="Times New Roman"/>
          <w:sz w:val="14"/>
          <w:szCs w:val="14"/>
          <w:lang w:val="en-US"/>
        </w:rPr>
        <w:t xml:space="preserve">Note: </w:t>
      </w:r>
      <w:r w:rsidR="00D86723" w:rsidRPr="00AC5903">
        <w:rPr>
          <w:rFonts w:ascii="Times New Roman" w:hAnsi="Times New Roman"/>
          <w:sz w:val="14"/>
          <w:szCs w:val="14"/>
          <w:lang w:val="en-US"/>
        </w:rPr>
        <w:t xml:space="preserve">Exponentiated coefficients; </w:t>
      </w:r>
      <w:r>
        <w:rPr>
          <w:rFonts w:ascii="Times New Roman" w:hAnsi="Times New Roman"/>
          <w:sz w:val="14"/>
          <w:szCs w:val="14"/>
          <w:lang w:val="en-US"/>
        </w:rPr>
        <w:t>s</w:t>
      </w:r>
      <w:r w:rsidR="00D86723" w:rsidRPr="00AC5903">
        <w:rPr>
          <w:rFonts w:ascii="Times New Roman" w:hAnsi="Times New Roman"/>
          <w:sz w:val="14"/>
          <w:szCs w:val="14"/>
          <w:lang w:val="en-US"/>
        </w:rPr>
        <w:t>tandard errors in parentheses</w:t>
      </w:r>
      <w:r>
        <w:rPr>
          <w:rFonts w:ascii="Times New Roman" w:hAnsi="Times New Roman"/>
          <w:sz w:val="14"/>
          <w:szCs w:val="14"/>
          <w:lang w:val="en-US"/>
        </w:rPr>
        <w:t>;</w:t>
      </w:r>
    </w:p>
    <w:p w14:paraId="4A6D37FB" w14:textId="70F056E0" w:rsidR="00D86723" w:rsidRPr="00AC5903" w:rsidRDefault="00D86723" w:rsidP="00D86723">
      <w:pPr>
        <w:widowControl w:val="0"/>
        <w:autoSpaceDE w:val="0"/>
        <w:autoSpaceDN w:val="0"/>
        <w:adjustRightInd w:val="0"/>
        <w:spacing w:after="0" w:line="240" w:lineRule="auto"/>
        <w:rPr>
          <w:rFonts w:ascii="Times New Roman" w:hAnsi="Times New Roman"/>
          <w:sz w:val="14"/>
          <w:szCs w:val="14"/>
          <w:lang w:val="en-US"/>
        </w:rPr>
      </w:pPr>
      <w:r w:rsidRPr="00AC5903">
        <w:rPr>
          <w:rFonts w:ascii="Times New Roman" w:hAnsi="Times New Roman"/>
          <w:sz w:val="14"/>
          <w:szCs w:val="14"/>
          <w:lang w:val="en-US"/>
        </w:rPr>
        <w:t># p&lt;0.10, * p&lt;0.05, ** p&lt;0.01, *** p&lt;0.001</w:t>
      </w:r>
      <w:r w:rsidR="00C743E3">
        <w:rPr>
          <w:rFonts w:ascii="Times New Roman" w:hAnsi="Times New Roman"/>
          <w:sz w:val="14"/>
          <w:szCs w:val="14"/>
          <w:lang w:val="en-US"/>
        </w:rPr>
        <w:t>.</w:t>
      </w:r>
    </w:p>
    <w:p w14:paraId="5B097A30" w14:textId="3A955850" w:rsidR="00D86723" w:rsidRPr="00AC5903" w:rsidRDefault="00746518"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Table 2.</w:t>
      </w:r>
      <w:r w:rsidR="009008FB" w:rsidRPr="00AC5903">
        <w:rPr>
          <w:rFonts w:ascii="Times New Roman" w:hAnsi="Times New Roman" w:cs="Times New Roman"/>
          <w:b w:val="0"/>
          <w:bCs/>
          <w:lang w:val="en-US"/>
        </w:rPr>
        <w:t>9</w:t>
      </w:r>
      <w:r w:rsidR="00A407CC" w:rsidRPr="00AC5903">
        <w:rPr>
          <w:rFonts w:ascii="Times New Roman" w:hAnsi="Times New Roman" w:cs="Times New Roman"/>
          <w:b w:val="0"/>
          <w:bCs/>
          <w:lang w:val="en-US"/>
        </w:rPr>
        <w:t>.</w:t>
      </w:r>
      <w:r w:rsidR="000B5373" w:rsidRPr="00AC5903">
        <w:rPr>
          <w:rFonts w:ascii="Times New Roman" w:hAnsi="Times New Roman" w:cs="Times New Roman"/>
          <w:b w:val="0"/>
          <w:bCs/>
          <w:lang w:val="en-US"/>
        </w:rPr>
        <w:t>B.6.</w:t>
      </w:r>
      <w:r w:rsidRPr="00AC5903">
        <w:rPr>
          <w:rFonts w:ascii="Times New Roman" w:hAnsi="Times New Roman" w:cs="Times New Roman"/>
          <w:b w:val="0"/>
          <w:bCs/>
          <w:lang w:val="en-US"/>
        </w:rPr>
        <w:t xml:space="preserve"> Effects on Inter DTO </w:t>
      </w:r>
      <w:r w:rsidR="00C743E3">
        <w:rPr>
          <w:rFonts w:ascii="Times New Roman" w:hAnsi="Times New Roman" w:cs="Times New Roman"/>
          <w:b w:val="0"/>
          <w:bCs/>
          <w:lang w:val="en-US"/>
        </w:rPr>
        <w:t>Murders</w:t>
      </w:r>
    </w:p>
    <w:tbl>
      <w:tblPr>
        <w:tblW w:w="5000" w:type="pct"/>
        <w:tblLook w:val="0000" w:firstRow="0" w:lastRow="0" w:firstColumn="0" w:lastColumn="0" w:noHBand="0" w:noVBand="0"/>
      </w:tblPr>
      <w:tblGrid>
        <w:gridCol w:w="1376"/>
        <w:gridCol w:w="1066"/>
        <w:gridCol w:w="1066"/>
        <w:gridCol w:w="1066"/>
        <w:gridCol w:w="1066"/>
        <w:gridCol w:w="1066"/>
        <w:gridCol w:w="1066"/>
        <w:gridCol w:w="1066"/>
      </w:tblGrid>
      <w:tr w:rsidR="00D86723" w:rsidRPr="00E63430" w14:paraId="00F42C38" w14:textId="77777777" w:rsidTr="007C024D">
        <w:tc>
          <w:tcPr>
            <w:tcW w:w="778" w:type="pct"/>
            <w:tcBorders>
              <w:top w:val="single" w:sz="4" w:space="0" w:color="auto"/>
              <w:left w:val="nil"/>
              <w:bottom w:val="nil"/>
              <w:right w:val="nil"/>
            </w:tcBorders>
          </w:tcPr>
          <w:p w14:paraId="68EF84EA"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lang w:val="en-US"/>
              </w:rPr>
            </w:pPr>
          </w:p>
        </w:tc>
        <w:tc>
          <w:tcPr>
            <w:tcW w:w="603" w:type="pct"/>
            <w:tcBorders>
              <w:top w:val="single" w:sz="4" w:space="0" w:color="auto"/>
              <w:left w:val="nil"/>
              <w:bottom w:val="nil"/>
              <w:right w:val="nil"/>
            </w:tcBorders>
          </w:tcPr>
          <w:p w14:paraId="47CAF63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w:t>
            </w:r>
          </w:p>
        </w:tc>
        <w:tc>
          <w:tcPr>
            <w:tcW w:w="603" w:type="pct"/>
            <w:tcBorders>
              <w:top w:val="single" w:sz="4" w:space="0" w:color="auto"/>
              <w:left w:val="nil"/>
              <w:bottom w:val="nil"/>
              <w:right w:val="nil"/>
            </w:tcBorders>
          </w:tcPr>
          <w:p w14:paraId="5054D42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w:t>
            </w:r>
          </w:p>
        </w:tc>
        <w:tc>
          <w:tcPr>
            <w:tcW w:w="603" w:type="pct"/>
            <w:tcBorders>
              <w:top w:val="single" w:sz="4" w:space="0" w:color="auto"/>
              <w:left w:val="nil"/>
              <w:bottom w:val="nil"/>
              <w:right w:val="nil"/>
            </w:tcBorders>
          </w:tcPr>
          <w:p w14:paraId="615BC82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(3)</w:t>
            </w:r>
          </w:p>
        </w:tc>
        <w:tc>
          <w:tcPr>
            <w:tcW w:w="603" w:type="pct"/>
            <w:tcBorders>
              <w:top w:val="single" w:sz="4" w:space="0" w:color="auto"/>
              <w:left w:val="nil"/>
              <w:bottom w:val="nil"/>
              <w:right w:val="nil"/>
            </w:tcBorders>
          </w:tcPr>
          <w:p w14:paraId="1919DD1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(4)</w:t>
            </w:r>
          </w:p>
        </w:tc>
        <w:tc>
          <w:tcPr>
            <w:tcW w:w="603" w:type="pct"/>
            <w:tcBorders>
              <w:top w:val="single" w:sz="4" w:space="0" w:color="auto"/>
              <w:left w:val="nil"/>
              <w:bottom w:val="nil"/>
              <w:right w:val="nil"/>
            </w:tcBorders>
          </w:tcPr>
          <w:p w14:paraId="104407FD"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w:t>
            </w:r>
          </w:p>
        </w:tc>
        <w:tc>
          <w:tcPr>
            <w:tcW w:w="603" w:type="pct"/>
            <w:tcBorders>
              <w:top w:val="single" w:sz="4" w:space="0" w:color="auto"/>
              <w:left w:val="nil"/>
              <w:bottom w:val="nil"/>
              <w:right w:val="nil"/>
            </w:tcBorders>
          </w:tcPr>
          <w:p w14:paraId="1CF32AB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(6)</w:t>
            </w:r>
          </w:p>
        </w:tc>
        <w:tc>
          <w:tcPr>
            <w:tcW w:w="603" w:type="pct"/>
            <w:tcBorders>
              <w:top w:val="single" w:sz="4" w:space="0" w:color="auto"/>
              <w:left w:val="nil"/>
              <w:bottom w:val="nil"/>
              <w:right w:val="nil"/>
            </w:tcBorders>
          </w:tcPr>
          <w:p w14:paraId="37BA4BA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(7)</w:t>
            </w:r>
          </w:p>
        </w:tc>
      </w:tr>
      <w:tr w:rsidR="00D86723" w:rsidRPr="0003557D" w14:paraId="074E0791" w14:textId="77777777" w:rsidTr="007C024D">
        <w:tc>
          <w:tcPr>
            <w:tcW w:w="778" w:type="pct"/>
            <w:tcBorders>
              <w:top w:val="nil"/>
              <w:left w:val="nil"/>
              <w:bottom w:val="nil"/>
              <w:right w:val="nil"/>
            </w:tcBorders>
          </w:tcPr>
          <w:p w14:paraId="325113D2"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6B7230F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Pipeline</w:t>
            </w:r>
          </w:p>
        </w:tc>
        <w:tc>
          <w:tcPr>
            <w:tcW w:w="603" w:type="pct"/>
            <w:tcBorders>
              <w:top w:val="nil"/>
              <w:left w:val="nil"/>
              <w:bottom w:val="nil"/>
              <w:right w:val="nil"/>
            </w:tcBorders>
          </w:tcPr>
          <w:p w14:paraId="16CD324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US Border</w:t>
            </w:r>
          </w:p>
        </w:tc>
        <w:tc>
          <w:tcPr>
            <w:tcW w:w="603" w:type="pct"/>
            <w:tcBorders>
              <w:top w:val="nil"/>
              <w:left w:val="nil"/>
              <w:bottom w:val="nil"/>
              <w:right w:val="nil"/>
            </w:tcBorders>
          </w:tcPr>
          <w:p w14:paraId="590DEAF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Port</w:t>
            </w:r>
          </w:p>
        </w:tc>
        <w:tc>
          <w:tcPr>
            <w:tcW w:w="603" w:type="pct"/>
            <w:tcBorders>
              <w:top w:val="nil"/>
              <w:left w:val="nil"/>
              <w:bottom w:val="nil"/>
              <w:right w:val="nil"/>
            </w:tcBorders>
          </w:tcPr>
          <w:p w14:paraId="05FBC92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Airport</w:t>
            </w:r>
          </w:p>
        </w:tc>
        <w:tc>
          <w:tcPr>
            <w:tcW w:w="603" w:type="pct"/>
            <w:tcBorders>
              <w:top w:val="nil"/>
              <w:left w:val="nil"/>
              <w:bottom w:val="nil"/>
              <w:right w:val="nil"/>
            </w:tcBorders>
          </w:tcPr>
          <w:p w14:paraId="27613C6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Distance to Closest Highway</w:t>
            </w:r>
          </w:p>
        </w:tc>
        <w:tc>
          <w:tcPr>
            <w:tcW w:w="603" w:type="pct"/>
            <w:tcBorders>
              <w:top w:val="nil"/>
              <w:left w:val="nil"/>
              <w:bottom w:val="nil"/>
              <w:right w:val="nil"/>
            </w:tcBorders>
          </w:tcPr>
          <w:p w14:paraId="5856333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Killed DTOs</w:t>
            </w:r>
          </w:p>
        </w:tc>
        <w:tc>
          <w:tcPr>
            <w:tcW w:w="603" w:type="pct"/>
            <w:tcBorders>
              <w:top w:val="nil"/>
              <w:left w:val="nil"/>
              <w:bottom w:val="nil"/>
              <w:right w:val="nil"/>
            </w:tcBorders>
          </w:tcPr>
          <w:p w14:paraId="7DF6FCD2" w14:textId="0E69D74C"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lang w:val="en-US"/>
              </w:rPr>
            </w:pPr>
            <w:r w:rsidRPr="00AC5903">
              <w:rPr>
                <w:rFonts w:ascii="Times New Roman" w:hAnsi="Times New Roman"/>
                <w:sz w:val="18"/>
                <w:szCs w:val="18"/>
                <w:lang w:val="en-US"/>
              </w:rPr>
              <w:t xml:space="preserve">Killed DTOs </w:t>
            </w:r>
            <w:r w:rsidR="00C743E3">
              <w:rPr>
                <w:rFonts w:ascii="Times New Roman" w:hAnsi="Times New Roman"/>
                <w:sz w:val="18"/>
                <w:szCs w:val="18"/>
                <w:lang w:val="en-US"/>
              </w:rPr>
              <w:t>×</w:t>
            </w:r>
            <w:r w:rsidRPr="00AC5903">
              <w:rPr>
                <w:rFonts w:ascii="Times New Roman" w:hAnsi="Times New Roman"/>
                <w:sz w:val="18"/>
                <w:szCs w:val="18"/>
                <w:lang w:val="en-US"/>
              </w:rPr>
              <w:t xml:space="preserve"> Distance to Closest Highway</w:t>
            </w:r>
          </w:p>
        </w:tc>
      </w:tr>
      <w:tr w:rsidR="00D86723" w:rsidRPr="00E63430" w14:paraId="6DFF15B0" w14:textId="77777777" w:rsidTr="007C024D">
        <w:tc>
          <w:tcPr>
            <w:tcW w:w="778" w:type="pct"/>
            <w:tcBorders>
              <w:top w:val="single" w:sz="4" w:space="0" w:color="auto"/>
              <w:left w:val="nil"/>
              <w:bottom w:val="nil"/>
              <w:right w:val="nil"/>
            </w:tcBorders>
          </w:tcPr>
          <w:p w14:paraId="5785022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Indirect</w:t>
            </w:r>
          </w:p>
        </w:tc>
        <w:tc>
          <w:tcPr>
            <w:tcW w:w="603" w:type="pct"/>
            <w:tcBorders>
              <w:top w:val="single" w:sz="4" w:space="0" w:color="auto"/>
              <w:left w:val="nil"/>
              <w:bottom w:val="nil"/>
              <w:right w:val="nil"/>
            </w:tcBorders>
          </w:tcPr>
          <w:p w14:paraId="24B00F5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1.377***</w:t>
            </w:r>
          </w:p>
        </w:tc>
        <w:tc>
          <w:tcPr>
            <w:tcW w:w="603" w:type="pct"/>
            <w:tcBorders>
              <w:top w:val="single" w:sz="4" w:space="0" w:color="auto"/>
              <w:left w:val="nil"/>
              <w:bottom w:val="nil"/>
              <w:right w:val="nil"/>
            </w:tcBorders>
          </w:tcPr>
          <w:p w14:paraId="11489A6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0.551***</w:t>
            </w:r>
          </w:p>
        </w:tc>
        <w:tc>
          <w:tcPr>
            <w:tcW w:w="603" w:type="pct"/>
            <w:tcBorders>
              <w:top w:val="single" w:sz="4" w:space="0" w:color="auto"/>
              <w:left w:val="nil"/>
              <w:bottom w:val="nil"/>
              <w:right w:val="nil"/>
            </w:tcBorders>
          </w:tcPr>
          <w:p w14:paraId="295729B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0.830**</w:t>
            </w:r>
          </w:p>
        </w:tc>
        <w:tc>
          <w:tcPr>
            <w:tcW w:w="603" w:type="pct"/>
            <w:tcBorders>
              <w:top w:val="single" w:sz="4" w:space="0" w:color="auto"/>
              <w:left w:val="nil"/>
              <w:bottom w:val="nil"/>
              <w:right w:val="nil"/>
            </w:tcBorders>
          </w:tcPr>
          <w:p w14:paraId="0FE75CD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0.876*</w:t>
            </w:r>
          </w:p>
        </w:tc>
        <w:tc>
          <w:tcPr>
            <w:tcW w:w="603" w:type="pct"/>
            <w:tcBorders>
              <w:top w:val="single" w:sz="4" w:space="0" w:color="auto"/>
              <w:left w:val="nil"/>
              <w:bottom w:val="nil"/>
              <w:right w:val="nil"/>
            </w:tcBorders>
          </w:tcPr>
          <w:p w14:paraId="39E09EE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1.058</w:t>
            </w:r>
          </w:p>
        </w:tc>
        <w:tc>
          <w:tcPr>
            <w:tcW w:w="603" w:type="pct"/>
            <w:tcBorders>
              <w:top w:val="single" w:sz="4" w:space="0" w:color="auto"/>
              <w:left w:val="nil"/>
              <w:bottom w:val="nil"/>
              <w:right w:val="nil"/>
            </w:tcBorders>
          </w:tcPr>
          <w:p w14:paraId="793C1F9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8.986***</w:t>
            </w:r>
          </w:p>
        </w:tc>
        <w:tc>
          <w:tcPr>
            <w:tcW w:w="603" w:type="pct"/>
            <w:tcBorders>
              <w:top w:val="single" w:sz="4" w:space="0" w:color="auto"/>
              <w:left w:val="nil"/>
              <w:bottom w:val="nil"/>
              <w:right w:val="nil"/>
            </w:tcBorders>
          </w:tcPr>
          <w:p w14:paraId="1294B56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0.361**</w:t>
            </w:r>
          </w:p>
        </w:tc>
      </w:tr>
      <w:tr w:rsidR="00D86723" w:rsidRPr="00E63430" w14:paraId="1D55912A" w14:textId="77777777" w:rsidTr="007C024D">
        <w:tc>
          <w:tcPr>
            <w:tcW w:w="778" w:type="pct"/>
            <w:tcBorders>
              <w:top w:val="nil"/>
              <w:left w:val="nil"/>
              <w:bottom w:val="nil"/>
              <w:right w:val="nil"/>
            </w:tcBorders>
          </w:tcPr>
          <w:p w14:paraId="6DEFFDC4"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2AE739B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(0.061)</w:t>
            </w:r>
          </w:p>
        </w:tc>
        <w:tc>
          <w:tcPr>
            <w:tcW w:w="603" w:type="pct"/>
            <w:tcBorders>
              <w:top w:val="nil"/>
              <w:left w:val="nil"/>
              <w:bottom w:val="nil"/>
              <w:right w:val="nil"/>
            </w:tcBorders>
          </w:tcPr>
          <w:p w14:paraId="039E28E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(0.035)</w:t>
            </w:r>
          </w:p>
        </w:tc>
        <w:tc>
          <w:tcPr>
            <w:tcW w:w="603" w:type="pct"/>
            <w:tcBorders>
              <w:top w:val="nil"/>
              <w:left w:val="nil"/>
              <w:bottom w:val="nil"/>
              <w:right w:val="nil"/>
            </w:tcBorders>
          </w:tcPr>
          <w:p w14:paraId="6592FBD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(0.049)</w:t>
            </w:r>
          </w:p>
        </w:tc>
        <w:tc>
          <w:tcPr>
            <w:tcW w:w="603" w:type="pct"/>
            <w:tcBorders>
              <w:top w:val="nil"/>
              <w:left w:val="nil"/>
              <w:bottom w:val="nil"/>
              <w:right w:val="nil"/>
            </w:tcBorders>
          </w:tcPr>
          <w:p w14:paraId="52D3E7C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(0.057)</w:t>
            </w:r>
          </w:p>
        </w:tc>
        <w:tc>
          <w:tcPr>
            <w:tcW w:w="603" w:type="pct"/>
            <w:tcBorders>
              <w:top w:val="nil"/>
              <w:left w:val="nil"/>
              <w:bottom w:val="nil"/>
              <w:right w:val="nil"/>
            </w:tcBorders>
          </w:tcPr>
          <w:p w14:paraId="266FAF7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(0.057)</w:t>
            </w:r>
          </w:p>
        </w:tc>
        <w:tc>
          <w:tcPr>
            <w:tcW w:w="603" w:type="pct"/>
            <w:tcBorders>
              <w:top w:val="nil"/>
              <w:left w:val="nil"/>
              <w:bottom w:val="nil"/>
              <w:right w:val="nil"/>
            </w:tcBorders>
          </w:tcPr>
          <w:p w14:paraId="25ABFAF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(5.074)</w:t>
            </w:r>
          </w:p>
        </w:tc>
        <w:tc>
          <w:tcPr>
            <w:tcW w:w="603" w:type="pct"/>
            <w:tcBorders>
              <w:top w:val="nil"/>
              <w:left w:val="nil"/>
              <w:bottom w:val="nil"/>
              <w:right w:val="nil"/>
            </w:tcBorders>
          </w:tcPr>
          <w:p w14:paraId="51C8BF0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(0.132)</w:t>
            </w:r>
          </w:p>
        </w:tc>
      </w:tr>
      <w:tr w:rsidR="00D86723" w:rsidRPr="00E63430" w14:paraId="5FE8F7DD" w14:textId="77777777" w:rsidTr="007C024D">
        <w:tc>
          <w:tcPr>
            <w:tcW w:w="778" w:type="pct"/>
            <w:tcBorders>
              <w:top w:val="nil"/>
              <w:left w:val="nil"/>
              <w:bottom w:val="nil"/>
              <w:right w:val="nil"/>
            </w:tcBorders>
          </w:tcPr>
          <w:p w14:paraId="76AECA60"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Direct</w:t>
            </w:r>
          </w:p>
        </w:tc>
        <w:tc>
          <w:tcPr>
            <w:tcW w:w="603" w:type="pct"/>
            <w:tcBorders>
              <w:top w:val="nil"/>
              <w:left w:val="nil"/>
              <w:bottom w:val="nil"/>
              <w:right w:val="nil"/>
            </w:tcBorders>
          </w:tcPr>
          <w:p w14:paraId="2A96C81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1.256***</w:t>
            </w:r>
          </w:p>
        </w:tc>
        <w:tc>
          <w:tcPr>
            <w:tcW w:w="603" w:type="pct"/>
            <w:tcBorders>
              <w:top w:val="nil"/>
              <w:left w:val="nil"/>
              <w:bottom w:val="nil"/>
              <w:right w:val="nil"/>
            </w:tcBorders>
          </w:tcPr>
          <w:p w14:paraId="75865CD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0.718***</w:t>
            </w:r>
          </w:p>
        </w:tc>
        <w:tc>
          <w:tcPr>
            <w:tcW w:w="603" w:type="pct"/>
            <w:tcBorders>
              <w:top w:val="nil"/>
              <w:left w:val="nil"/>
              <w:bottom w:val="nil"/>
              <w:right w:val="nil"/>
            </w:tcBorders>
          </w:tcPr>
          <w:p w14:paraId="3EA4791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0.881***</w:t>
            </w:r>
          </w:p>
        </w:tc>
        <w:tc>
          <w:tcPr>
            <w:tcW w:w="603" w:type="pct"/>
            <w:tcBorders>
              <w:top w:val="nil"/>
              <w:left w:val="nil"/>
              <w:bottom w:val="nil"/>
              <w:right w:val="nil"/>
            </w:tcBorders>
          </w:tcPr>
          <w:p w14:paraId="46C5A724"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1.189***</w:t>
            </w:r>
          </w:p>
        </w:tc>
        <w:tc>
          <w:tcPr>
            <w:tcW w:w="603" w:type="pct"/>
            <w:tcBorders>
              <w:top w:val="nil"/>
              <w:left w:val="nil"/>
              <w:bottom w:val="nil"/>
              <w:right w:val="nil"/>
            </w:tcBorders>
          </w:tcPr>
          <w:p w14:paraId="27A9F6B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1.059***</w:t>
            </w:r>
          </w:p>
        </w:tc>
        <w:tc>
          <w:tcPr>
            <w:tcW w:w="603" w:type="pct"/>
            <w:tcBorders>
              <w:top w:val="nil"/>
              <w:left w:val="nil"/>
              <w:bottom w:val="nil"/>
              <w:right w:val="nil"/>
            </w:tcBorders>
          </w:tcPr>
          <w:p w14:paraId="3E6B37E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2.823***</w:t>
            </w:r>
          </w:p>
        </w:tc>
        <w:tc>
          <w:tcPr>
            <w:tcW w:w="603" w:type="pct"/>
            <w:tcBorders>
              <w:top w:val="nil"/>
              <w:left w:val="nil"/>
              <w:bottom w:val="nil"/>
              <w:right w:val="nil"/>
            </w:tcBorders>
          </w:tcPr>
          <w:p w14:paraId="324D70B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1.069</w:t>
            </w:r>
          </w:p>
        </w:tc>
      </w:tr>
      <w:tr w:rsidR="00D86723" w:rsidRPr="00E63430" w14:paraId="52DDCC4C" w14:textId="77777777" w:rsidTr="007C024D">
        <w:tc>
          <w:tcPr>
            <w:tcW w:w="778" w:type="pct"/>
            <w:tcBorders>
              <w:top w:val="nil"/>
              <w:left w:val="nil"/>
              <w:bottom w:val="nil"/>
              <w:right w:val="nil"/>
            </w:tcBorders>
          </w:tcPr>
          <w:p w14:paraId="0779B0A8"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nil"/>
              <w:right w:val="nil"/>
            </w:tcBorders>
          </w:tcPr>
          <w:p w14:paraId="627AC89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1B6D2A9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(0.017)</w:t>
            </w:r>
          </w:p>
        </w:tc>
        <w:tc>
          <w:tcPr>
            <w:tcW w:w="603" w:type="pct"/>
            <w:tcBorders>
              <w:top w:val="nil"/>
              <w:left w:val="nil"/>
              <w:bottom w:val="nil"/>
              <w:right w:val="nil"/>
            </w:tcBorders>
          </w:tcPr>
          <w:p w14:paraId="4608648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(0.019)</w:t>
            </w:r>
          </w:p>
        </w:tc>
        <w:tc>
          <w:tcPr>
            <w:tcW w:w="603" w:type="pct"/>
            <w:tcBorders>
              <w:top w:val="nil"/>
              <w:left w:val="nil"/>
              <w:bottom w:val="nil"/>
              <w:right w:val="nil"/>
            </w:tcBorders>
          </w:tcPr>
          <w:p w14:paraId="4B05A8A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(0.029)</w:t>
            </w:r>
          </w:p>
        </w:tc>
        <w:tc>
          <w:tcPr>
            <w:tcW w:w="603" w:type="pct"/>
            <w:tcBorders>
              <w:top w:val="nil"/>
              <w:left w:val="nil"/>
              <w:bottom w:val="nil"/>
              <w:right w:val="nil"/>
            </w:tcBorders>
          </w:tcPr>
          <w:p w14:paraId="3323A9B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(0.016)</w:t>
            </w:r>
          </w:p>
        </w:tc>
        <w:tc>
          <w:tcPr>
            <w:tcW w:w="603" w:type="pct"/>
            <w:tcBorders>
              <w:top w:val="nil"/>
              <w:left w:val="nil"/>
              <w:bottom w:val="nil"/>
              <w:right w:val="nil"/>
            </w:tcBorders>
          </w:tcPr>
          <w:p w14:paraId="7A32C14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(0.517)</w:t>
            </w:r>
          </w:p>
        </w:tc>
        <w:tc>
          <w:tcPr>
            <w:tcW w:w="603" w:type="pct"/>
            <w:tcBorders>
              <w:top w:val="nil"/>
              <w:left w:val="nil"/>
              <w:bottom w:val="nil"/>
              <w:right w:val="nil"/>
            </w:tcBorders>
          </w:tcPr>
          <w:p w14:paraId="082D749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(0.165)</w:t>
            </w:r>
          </w:p>
        </w:tc>
      </w:tr>
      <w:tr w:rsidR="00D86723" w:rsidRPr="00E63430" w14:paraId="678D1487" w14:textId="77777777" w:rsidTr="007C024D">
        <w:tc>
          <w:tcPr>
            <w:tcW w:w="778" w:type="pct"/>
            <w:tcBorders>
              <w:top w:val="nil"/>
              <w:left w:val="nil"/>
              <w:bottom w:val="nil"/>
              <w:right w:val="nil"/>
            </w:tcBorders>
          </w:tcPr>
          <w:p w14:paraId="21F34F7C"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Total</w:t>
            </w:r>
          </w:p>
        </w:tc>
        <w:tc>
          <w:tcPr>
            <w:tcW w:w="603" w:type="pct"/>
            <w:tcBorders>
              <w:top w:val="nil"/>
              <w:left w:val="nil"/>
              <w:bottom w:val="nil"/>
              <w:right w:val="nil"/>
            </w:tcBorders>
          </w:tcPr>
          <w:p w14:paraId="0E3D13A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1.730***</w:t>
            </w:r>
          </w:p>
        </w:tc>
        <w:tc>
          <w:tcPr>
            <w:tcW w:w="603" w:type="pct"/>
            <w:tcBorders>
              <w:top w:val="nil"/>
              <w:left w:val="nil"/>
              <w:bottom w:val="nil"/>
              <w:right w:val="nil"/>
            </w:tcBorders>
          </w:tcPr>
          <w:p w14:paraId="5827ABB5"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0.395***</w:t>
            </w:r>
          </w:p>
        </w:tc>
        <w:tc>
          <w:tcPr>
            <w:tcW w:w="603" w:type="pct"/>
            <w:tcBorders>
              <w:top w:val="nil"/>
              <w:left w:val="nil"/>
              <w:bottom w:val="nil"/>
              <w:right w:val="nil"/>
            </w:tcBorders>
          </w:tcPr>
          <w:p w14:paraId="04F327E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0.732***</w:t>
            </w:r>
          </w:p>
        </w:tc>
        <w:tc>
          <w:tcPr>
            <w:tcW w:w="603" w:type="pct"/>
            <w:tcBorders>
              <w:top w:val="nil"/>
              <w:left w:val="nil"/>
              <w:bottom w:val="nil"/>
              <w:right w:val="nil"/>
            </w:tcBorders>
          </w:tcPr>
          <w:p w14:paraId="7F4DB681"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1.042</w:t>
            </w:r>
          </w:p>
        </w:tc>
        <w:tc>
          <w:tcPr>
            <w:tcW w:w="603" w:type="pct"/>
            <w:tcBorders>
              <w:top w:val="nil"/>
              <w:left w:val="nil"/>
              <w:bottom w:val="nil"/>
              <w:right w:val="nil"/>
            </w:tcBorders>
          </w:tcPr>
          <w:p w14:paraId="635F75E9"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1.121*</w:t>
            </w:r>
          </w:p>
        </w:tc>
        <w:tc>
          <w:tcPr>
            <w:tcW w:w="603" w:type="pct"/>
            <w:tcBorders>
              <w:top w:val="nil"/>
              <w:left w:val="nil"/>
              <w:bottom w:val="nil"/>
              <w:right w:val="nil"/>
            </w:tcBorders>
          </w:tcPr>
          <w:p w14:paraId="603B600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25.371***</w:t>
            </w:r>
          </w:p>
        </w:tc>
        <w:tc>
          <w:tcPr>
            <w:tcW w:w="603" w:type="pct"/>
            <w:tcBorders>
              <w:top w:val="nil"/>
              <w:left w:val="nil"/>
              <w:bottom w:val="nil"/>
              <w:right w:val="nil"/>
            </w:tcBorders>
          </w:tcPr>
          <w:p w14:paraId="60DF09F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0.386*</w:t>
            </w:r>
          </w:p>
        </w:tc>
      </w:tr>
      <w:tr w:rsidR="00D86723" w:rsidRPr="00E63430" w14:paraId="2ABDAE7A" w14:textId="77777777" w:rsidTr="007C024D">
        <w:tc>
          <w:tcPr>
            <w:tcW w:w="778" w:type="pct"/>
            <w:tcBorders>
              <w:top w:val="nil"/>
              <w:left w:val="nil"/>
              <w:bottom w:val="single" w:sz="4" w:space="0" w:color="auto"/>
              <w:right w:val="nil"/>
            </w:tcBorders>
          </w:tcPr>
          <w:p w14:paraId="2A595ECE"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p>
        </w:tc>
        <w:tc>
          <w:tcPr>
            <w:tcW w:w="603" w:type="pct"/>
            <w:tcBorders>
              <w:top w:val="nil"/>
              <w:left w:val="nil"/>
              <w:bottom w:val="single" w:sz="4" w:space="0" w:color="auto"/>
              <w:right w:val="nil"/>
            </w:tcBorders>
          </w:tcPr>
          <w:p w14:paraId="4196BD8F"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(0.081)</w:t>
            </w:r>
          </w:p>
        </w:tc>
        <w:tc>
          <w:tcPr>
            <w:tcW w:w="603" w:type="pct"/>
            <w:tcBorders>
              <w:top w:val="nil"/>
              <w:left w:val="nil"/>
              <w:bottom w:val="single" w:sz="4" w:space="0" w:color="auto"/>
              <w:right w:val="nil"/>
            </w:tcBorders>
          </w:tcPr>
          <w:p w14:paraId="4EF2DDA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(0.027)</w:t>
            </w:r>
          </w:p>
        </w:tc>
        <w:tc>
          <w:tcPr>
            <w:tcW w:w="603" w:type="pct"/>
            <w:tcBorders>
              <w:top w:val="nil"/>
              <w:left w:val="nil"/>
              <w:bottom w:val="single" w:sz="4" w:space="0" w:color="auto"/>
              <w:right w:val="nil"/>
            </w:tcBorders>
          </w:tcPr>
          <w:p w14:paraId="562F480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(0.046)</w:t>
            </w:r>
          </w:p>
        </w:tc>
        <w:tc>
          <w:tcPr>
            <w:tcW w:w="603" w:type="pct"/>
            <w:tcBorders>
              <w:top w:val="nil"/>
              <w:left w:val="nil"/>
              <w:bottom w:val="single" w:sz="4" w:space="0" w:color="auto"/>
              <w:right w:val="nil"/>
            </w:tcBorders>
          </w:tcPr>
          <w:p w14:paraId="6EEB435B"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(0.072)</w:t>
            </w:r>
          </w:p>
        </w:tc>
        <w:tc>
          <w:tcPr>
            <w:tcW w:w="603" w:type="pct"/>
            <w:tcBorders>
              <w:top w:val="nil"/>
              <w:left w:val="nil"/>
              <w:bottom w:val="single" w:sz="4" w:space="0" w:color="auto"/>
              <w:right w:val="nil"/>
            </w:tcBorders>
          </w:tcPr>
          <w:p w14:paraId="5283DBD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(0.063)</w:t>
            </w:r>
          </w:p>
        </w:tc>
        <w:tc>
          <w:tcPr>
            <w:tcW w:w="603" w:type="pct"/>
            <w:tcBorders>
              <w:top w:val="nil"/>
              <w:left w:val="nil"/>
              <w:bottom w:val="single" w:sz="4" w:space="0" w:color="auto"/>
              <w:right w:val="nil"/>
            </w:tcBorders>
          </w:tcPr>
          <w:p w14:paraId="2795A298"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(15.064)</w:t>
            </w:r>
          </w:p>
        </w:tc>
        <w:tc>
          <w:tcPr>
            <w:tcW w:w="603" w:type="pct"/>
            <w:tcBorders>
              <w:top w:val="nil"/>
              <w:left w:val="nil"/>
              <w:bottom w:val="single" w:sz="4" w:space="0" w:color="auto"/>
              <w:right w:val="nil"/>
            </w:tcBorders>
          </w:tcPr>
          <w:p w14:paraId="328B72BE"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(0.154)</w:t>
            </w:r>
          </w:p>
        </w:tc>
      </w:tr>
      <w:tr w:rsidR="00D86723" w:rsidRPr="00E63430" w14:paraId="2B7CF454" w14:textId="77777777" w:rsidTr="007C024D">
        <w:tc>
          <w:tcPr>
            <w:tcW w:w="778" w:type="pct"/>
            <w:tcBorders>
              <w:top w:val="nil"/>
              <w:left w:val="nil"/>
              <w:bottom w:val="single" w:sz="4" w:space="0" w:color="auto"/>
              <w:right w:val="nil"/>
            </w:tcBorders>
          </w:tcPr>
          <w:p w14:paraId="49DB54CA" w14:textId="77777777" w:rsidR="00D86723" w:rsidRPr="00AC5903" w:rsidRDefault="00D86723" w:rsidP="007C024D">
            <w:pPr>
              <w:widowControl w:val="0"/>
              <w:autoSpaceDE w:val="0"/>
              <w:autoSpaceDN w:val="0"/>
              <w:adjustRightInd w:val="0"/>
              <w:spacing w:after="0" w:line="240" w:lineRule="auto"/>
              <w:rPr>
                <w:rFonts w:ascii="Times New Roman" w:hAnsi="Times New Roman"/>
                <w:sz w:val="18"/>
                <w:szCs w:val="18"/>
              </w:rPr>
            </w:pPr>
            <w:r w:rsidRPr="00AC5903">
              <w:rPr>
                <w:rFonts w:ascii="Times New Roman" w:hAnsi="Times New Roman"/>
                <w:sz w:val="18"/>
                <w:szCs w:val="18"/>
              </w:rPr>
              <w:t>Observations</w:t>
            </w:r>
          </w:p>
        </w:tc>
        <w:tc>
          <w:tcPr>
            <w:tcW w:w="603" w:type="pct"/>
            <w:tcBorders>
              <w:top w:val="nil"/>
              <w:left w:val="nil"/>
              <w:bottom w:val="single" w:sz="4" w:space="0" w:color="auto"/>
              <w:right w:val="nil"/>
            </w:tcBorders>
          </w:tcPr>
          <w:p w14:paraId="7E509462"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74596CFC"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25B6E347"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7439EBA3"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6D11CC0A"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5ECD9756"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c>
          <w:tcPr>
            <w:tcW w:w="603" w:type="pct"/>
            <w:tcBorders>
              <w:top w:val="nil"/>
              <w:left w:val="nil"/>
              <w:bottom w:val="single" w:sz="4" w:space="0" w:color="auto"/>
              <w:right w:val="nil"/>
            </w:tcBorders>
          </w:tcPr>
          <w:p w14:paraId="1033BA40" w14:textId="77777777" w:rsidR="00D86723" w:rsidRPr="00AC5903" w:rsidRDefault="00D86723" w:rsidP="007C024D">
            <w:pPr>
              <w:widowControl w:val="0"/>
              <w:autoSpaceDE w:val="0"/>
              <w:autoSpaceDN w:val="0"/>
              <w:adjustRightInd w:val="0"/>
              <w:spacing w:after="0" w:line="240" w:lineRule="auto"/>
              <w:jc w:val="center"/>
              <w:rPr>
                <w:rFonts w:ascii="Times New Roman" w:hAnsi="Times New Roman"/>
                <w:sz w:val="18"/>
                <w:szCs w:val="18"/>
              </w:rPr>
            </w:pPr>
            <w:r w:rsidRPr="00AC5903">
              <w:rPr>
                <w:rFonts w:ascii="Times New Roman" w:hAnsi="Times New Roman"/>
                <w:sz w:val="18"/>
                <w:szCs w:val="18"/>
              </w:rPr>
              <w:t>235997</w:t>
            </w:r>
          </w:p>
        </w:tc>
      </w:tr>
    </w:tbl>
    <w:p w14:paraId="73B61480" w14:textId="0D75371C" w:rsidR="00D86723" w:rsidRPr="00AC5903" w:rsidRDefault="00C743E3" w:rsidP="000B5373">
      <w:pPr>
        <w:widowControl w:val="0"/>
        <w:autoSpaceDE w:val="0"/>
        <w:autoSpaceDN w:val="0"/>
        <w:adjustRightInd w:val="0"/>
        <w:spacing w:after="0" w:afterAutospacing="0" w:line="240" w:lineRule="auto"/>
        <w:rPr>
          <w:rFonts w:ascii="Times New Roman" w:hAnsi="Times New Roman"/>
          <w:sz w:val="14"/>
          <w:szCs w:val="14"/>
          <w:lang w:val="en-US"/>
        </w:rPr>
      </w:pPr>
      <w:r>
        <w:rPr>
          <w:rFonts w:ascii="Times New Roman" w:hAnsi="Times New Roman"/>
          <w:sz w:val="14"/>
          <w:szCs w:val="14"/>
          <w:lang w:val="en-US"/>
        </w:rPr>
        <w:t xml:space="preserve">Note: </w:t>
      </w:r>
      <w:r w:rsidR="00D86723" w:rsidRPr="00AC5903">
        <w:rPr>
          <w:rFonts w:ascii="Times New Roman" w:hAnsi="Times New Roman"/>
          <w:sz w:val="14"/>
          <w:szCs w:val="14"/>
          <w:lang w:val="en-US"/>
        </w:rPr>
        <w:t xml:space="preserve">Exponentiated coefficients; </w:t>
      </w:r>
      <w:r>
        <w:rPr>
          <w:rFonts w:ascii="Times New Roman" w:hAnsi="Times New Roman"/>
          <w:sz w:val="14"/>
          <w:szCs w:val="14"/>
          <w:lang w:val="en-US"/>
        </w:rPr>
        <w:t>s</w:t>
      </w:r>
      <w:r w:rsidR="00D86723" w:rsidRPr="00AC5903">
        <w:rPr>
          <w:rFonts w:ascii="Times New Roman" w:hAnsi="Times New Roman"/>
          <w:sz w:val="14"/>
          <w:szCs w:val="14"/>
          <w:lang w:val="en-US"/>
        </w:rPr>
        <w:t>tandard errors in parentheses</w:t>
      </w:r>
      <w:r>
        <w:rPr>
          <w:rFonts w:ascii="Times New Roman" w:hAnsi="Times New Roman"/>
          <w:sz w:val="14"/>
          <w:szCs w:val="14"/>
          <w:lang w:val="en-US"/>
        </w:rPr>
        <w:t>;</w:t>
      </w:r>
    </w:p>
    <w:p w14:paraId="2B3D7879" w14:textId="24ED50B2" w:rsidR="00D86723" w:rsidRPr="00AC5903" w:rsidRDefault="00D86723" w:rsidP="00D86723">
      <w:pPr>
        <w:widowControl w:val="0"/>
        <w:autoSpaceDE w:val="0"/>
        <w:autoSpaceDN w:val="0"/>
        <w:adjustRightInd w:val="0"/>
        <w:spacing w:after="0" w:line="240" w:lineRule="auto"/>
        <w:rPr>
          <w:rFonts w:ascii="Times New Roman" w:hAnsi="Times New Roman"/>
          <w:sz w:val="14"/>
          <w:szCs w:val="14"/>
          <w:lang w:val="en-US"/>
        </w:rPr>
      </w:pPr>
      <w:r w:rsidRPr="00AC5903">
        <w:rPr>
          <w:rFonts w:ascii="Times New Roman" w:hAnsi="Times New Roman"/>
          <w:sz w:val="14"/>
          <w:szCs w:val="14"/>
          <w:lang w:val="en-US"/>
        </w:rPr>
        <w:t># p&lt;0.10, * p&lt;0.05, ** p&lt;0.01, *** p&lt;0.001</w:t>
      </w:r>
      <w:r w:rsidR="00C743E3">
        <w:rPr>
          <w:rFonts w:ascii="Times New Roman" w:hAnsi="Times New Roman"/>
          <w:sz w:val="14"/>
          <w:szCs w:val="14"/>
          <w:lang w:val="en-US"/>
        </w:rPr>
        <w:t>.</w:t>
      </w:r>
    </w:p>
    <w:p w14:paraId="0B7525E2" w14:textId="6E99818C" w:rsidR="00F0211E" w:rsidRPr="00AC5903" w:rsidRDefault="00F0211E" w:rsidP="00F52F33">
      <w:pPr>
        <w:pStyle w:val="Heading2"/>
        <w:spacing w:after="0" w:afterAutospacing="0"/>
        <w:rPr>
          <w:rFonts w:ascii="Times New Roman" w:hAnsi="Times New Roman" w:cs="Times New Roman"/>
          <w:lang w:val="en-US"/>
        </w:rPr>
      </w:pPr>
      <w:bookmarkStart w:id="27" w:name="_Toc156488568"/>
      <w:r w:rsidRPr="00AC5903">
        <w:rPr>
          <w:rFonts w:ascii="Times New Roman" w:hAnsi="Times New Roman" w:cs="Times New Roman"/>
          <w:lang w:val="en-US"/>
        </w:rPr>
        <w:t>2.10 Models with Urban Indicators</w:t>
      </w:r>
      <w:bookmarkEnd w:id="27"/>
    </w:p>
    <w:p w14:paraId="6B3611F0" w14:textId="034DECF3" w:rsidR="00F0211E" w:rsidRPr="00AC5903" w:rsidRDefault="00F0211E" w:rsidP="00F0211E">
      <w:pPr>
        <w:spacing w:after="0" w:afterAutospacing="0" w:line="240" w:lineRule="auto"/>
        <w:rPr>
          <w:rFonts w:ascii="Times New Roman" w:hAnsi="Times New Roman"/>
          <w:lang w:val="en-US"/>
        </w:rPr>
      </w:pPr>
      <w:r w:rsidRPr="00AC5903">
        <w:rPr>
          <w:rFonts w:ascii="Times New Roman" w:hAnsi="Times New Roman"/>
          <w:lang w:val="en-US"/>
        </w:rPr>
        <w:t>This first set of models considers urban localities as those that have at least 2</w:t>
      </w:r>
      <w:r w:rsidR="00C743E3">
        <w:rPr>
          <w:rFonts w:ascii="Times New Roman" w:hAnsi="Times New Roman"/>
          <w:lang w:val="en-US"/>
        </w:rPr>
        <w:t>,</w:t>
      </w:r>
      <w:r w:rsidRPr="00AC5903">
        <w:rPr>
          <w:rFonts w:ascii="Times New Roman" w:hAnsi="Times New Roman"/>
          <w:lang w:val="en-US"/>
        </w:rPr>
        <w:t>500 inhabitants or whether they were the main population center of the municipality (</w:t>
      </w:r>
      <w:r w:rsidRPr="00AC5903">
        <w:rPr>
          <w:rFonts w:ascii="Times New Roman" w:hAnsi="Times New Roman"/>
          <w:i/>
          <w:iCs/>
          <w:lang w:val="en-US"/>
        </w:rPr>
        <w:t>cabecera municipal</w:t>
      </w:r>
      <w:r w:rsidRPr="00AC5903">
        <w:rPr>
          <w:rFonts w:ascii="Times New Roman" w:hAnsi="Times New Roman"/>
          <w:lang w:val="en-US"/>
        </w:rPr>
        <w:t>) following INEGI’s criteria.</w:t>
      </w:r>
    </w:p>
    <w:p w14:paraId="00079F6F" w14:textId="77777777" w:rsidR="00F0211E" w:rsidRPr="00AC5903" w:rsidRDefault="00F0211E" w:rsidP="00F0211E">
      <w:pPr>
        <w:spacing w:after="0" w:afterAutospacing="0" w:line="240" w:lineRule="auto"/>
        <w:rPr>
          <w:rFonts w:ascii="Times New Roman" w:hAnsi="Times New Roman"/>
          <w:lang w:val="en-US"/>
        </w:rPr>
      </w:pPr>
    </w:p>
    <w:p w14:paraId="18A7ACF0" w14:textId="5CD54AD1" w:rsidR="00F0211E" w:rsidRPr="00AC5903" w:rsidRDefault="00F0211E"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Table 2.10</w:t>
      </w:r>
      <w:r w:rsidR="00A407CC" w:rsidRPr="00AC5903">
        <w:rPr>
          <w:rFonts w:ascii="Times New Roman" w:hAnsi="Times New Roman" w:cs="Times New Roman"/>
          <w:b w:val="0"/>
          <w:bCs/>
          <w:lang w:val="en-US"/>
        </w:rPr>
        <w:t>.</w:t>
      </w:r>
      <w:r w:rsidR="00F52F33" w:rsidRPr="00AC5903">
        <w:rPr>
          <w:rFonts w:ascii="Times New Roman" w:hAnsi="Times New Roman" w:cs="Times New Roman"/>
          <w:b w:val="0"/>
          <w:bCs/>
          <w:lang w:val="en-US"/>
        </w:rPr>
        <w:t>A</w:t>
      </w:r>
      <w:r w:rsidRPr="00AC5903">
        <w:rPr>
          <w:rFonts w:ascii="Times New Roman" w:hAnsi="Times New Roman" w:cs="Times New Roman"/>
          <w:b w:val="0"/>
          <w:bCs/>
          <w:lang w:val="en-US"/>
        </w:rPr>
        <w:t>.1 Mediation Negative Binomial Models with Urban Binary Indicator (INEGI criteria)</w:t>
      </w:r>
    </w:p>
    <w:tbl>
      <w:tblPr>
        <w:tblW w:w="5000" w:type="pct"/>
        <w:tblLook w:val="0000" w:firstRow="0" w:lastRow="0" w:firstColumn="0" w:lastColumn="0" w:noHBand="0" w:noVBand="0"/>
      </w:tblPr>
      <w:tblGrid>
        <w:gridCol w:w="3464"/>
        <w:gridCol w:w="2687"/>
        <w:gridCol w:w="2687"/>
      </w:tblGrid>
      <w:tr w:rsidR="00F0211E" w:rsidRPr="00E63430" w14:paraId="527AC847" w14:textId="77777777" w:rsidTr="00951F3E">
        <w:tc>
          <w:tcPr>
            <w:tcW w:w="1960" w:type="pct"/>
            <w:tcBorders>
              <w:top w:val="single" w:sz="4" w:space="0" w:color="auto"/>
              <w:left w:val="nil"/>
              <w:bottom w:val="nil"/>
              <w:right w:val="nil"/>
            </w:tcBorders>
          </w:tcPr>
          <w:p w14:paraId="1DE5ADD0"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single" w:sz="4" w:space="0" w:color="auto"/>
              <w:left w:val="nil"/>
              <w:bottom w:val="nil"/>
              <w:right w:val="nil"/>
            </w:tcBorders>
          </w:tcPr>
          <w:p w14:paraId="0F49C60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w:t>
            </w:r>
          </w:p>
        </w:tc>
        <w:tc>
          <w:tcPr>
            <w:tcW w:w="1520" w:type="pct"/>
            <w:tcBorders>
              <w:top w:val="single" w:sz="4" w:space="0" w:color="auto"/>
              <w:left w:val="nil"/>
              <w:bottom w:val="nil"/>
              <w:right w:val="nil"/>
            </w:tcBorders>
          </w:tcPr>
          <w:p w14:paraId="1C3FB12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(2)</w:t>
            </w:r>
          </w:p>
        </w:tc>
      </w:tr>
      <w:tr w:rsidR="00F0211E" w:rsidRPr="00E63430" w14:paraId="0CE87E1C" w14:textId="77777777" w:rsidTr="00951F3E">
        <w:tc>
          <w:tcPr>
            <w:tcW w:w="1960" w:type="pct"/>
            <w:tcBorders>
              <w:top w:val="nil"/>
              <w:left w:val="nil"/>
              <w:bottom w:val="nil"/>
              <w:right w:val="nil"/>
            </w:tcBorders>
          </w:tcPr>
          <w:p w14:paraId="4B6239B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24CE6D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Total Deaths</w:t>
            </w:r>
          </w:p>
        </w:tc>
        <w:tc>
          <w:tcPr>
            <w:tcW w:w="1520" w:type="pct"/>
            <w:tcBorders>
              <w:top w:val="nil"/>
              <w:left w:val="nil"/>
              <w:bottom w:val="nil"/>
              <w:right w:val="nil"/>
            </w:tcBorders>
          </w:tcPr>
          <w:p w14:paraId="2B418DC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Inter DTO Deaths</w:t>
            </w:r>
          </w:p>
        </w:tc>
      </w:tr>
      <w:tr w:rsidR="00F0211E" w:rsidRPr="00E63430" w14:paraId="2A034917" w14:textId="77777777" w:rsidTr="00951F3E">
        <w:tc>
          <w:tcPr>
            <w:tcW w:w="1960" w:type="pct"/>
            <w:tcBorders>
              <w:top w:val="single" w:sz="4" w:space="0" w:color="auto"/>
              <w:left w:val="nil"/>
              <w:bottom w:val="nil"/>
              <w:right w:val="nil"/>
            </w:tcBorders>
          </w:tcPr>
          <w:p w14:paraId="4E3AACD9" w14:textId="77777777" w:rsidR="00F0211E" w:rsidRPr="00E63430" w:rsidRDefault="00F0211E" w:rsidP="00951F3E">
            <w:pPr>
              <w:widowControl w:val="0"/>
              <w:autoSpaceDE w:val="0"/>
              <w:autoSpaceDN w:val="0"/>
              <w:adjustRightInd w:val="0"/>
              <w:spacing w:after="0" w:line="240" w:lineRule="auto"/>
              <w:rPr>
                <w:rFonts w:ascii="Times New Roman" w:hAnsi="Times New Roman"/>
                <w:i/>
                <w:iCs/>
                <w:sz w:val="22"/>
                <w:szCs w:val="22"/>
              </w:rPr>
            </w:pPr>
            <w:r w:rsidRPr="00E63430">
              <w:rPr>
                <w:rFonts w:ascii="Times New Roman" w:hAnsi="Times New Roman"/>
                <w:i/>
                <w:iCs/>
                <w:sz w:val="22"/>
                <w:szCs w:val="22"/>
              </w:rPr>
              <w:t>Violence</w:t>
            </w:r>
          </w:p>
        </w:tc>
        <w:tc>
          <w:tcPr>
            <w:tcW w:w="1520" w:type="pct"/>
            <w:tcBorders>
              <w:top w:val="single" w:sz="4" w:space="0" w:color="auto"/>
              <w:left w:val="nil"/>
              <w:bottom w:val="nil"/>
              <w:right w:val="nil"/>
            </w:tcBorders>
          </w:tcPr>
          <w:p w14:paraId="3C05CEE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single" w:sz="4" w:space="0" w:color="auto"/>
              <w:left w:val="nil"/>
              <w:bottom w:val="nil"/>
              <w:right w:val="nil"/>
            </w:tcBorders>
          </w:tcPr>
          <w:p w14:paraId="45DF7E7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79B34ACA" w14:textId="77777777" w:rsidTr="00951F3E">
        <w:tc>
          <w:tcPr>
            <w:tcW w:w="1960" w:type="pct"/>
            <w:tcBorders>
              <w:top w:val="nil"/>
              <w:left w:val="nil"/>
              <w:bottom w:val="nil"/>
              <w:right w:val="nil"/>
            </w:tcBorders>
          </w:tcPr>
          <w:p w14:paraId="5B17B120"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Border Segment (100 km, logged)</w:t>
            </w:r>
          </w:p>
        </w:tc>
        <w:tc>
          <w:tcPr>
            <w:tcW w:w="1520" w:type="pct"/>
            <w:tcBorders>
              <w:top w:val="nil"/>
              <w:left w:val="nil"/>
              <w:bottom w:val="nil"/>
              <w:right w:val="nil"/>
            </w:tcBorders>
          </w:tcPr>
          <w:p w14:paraId="36F2F430" w14:textId="5E016A61"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0.384***</w:t>
            </w:r>
          </w:p>
        </w:tc>
        <w:tc>
          <w:tcPr>
            <w:tcW w:w="1520" w:type="pct"/>
            <w:tcBorders>
              <w:top w:val="nil"/>
              <w:left w:val="nil"/>
              <w:bottom w:val="nil"/>
              <w:right w:val="nil"/>
            </w:tcBorders>
          </w:tcPr>
          <w:p w14:paraId="218EADEE" w14:textId="775AFE1A"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0.323***</w:t>
            </w:r>
          </w:p>
        </w:tc>
      </w:tr>
      <w:tr w:rsidR="00F0211E" w:rsidRPr="00E63430" w14:paraId="3786F32E" w14:textId="77777777" w:rsidTr="00951F3E">
        <w:tc>
          <w:tcPr>
            <w:tcW w:w="1960" w:type="pct"/>
            <w:tcBorders>
              <w:top w:val="nil"/>
              <w:left w:val="nil"/>
              <w:bottom w:val="nil"/>
              <w:right w:val="nil"/>
            </w:tcBorders>
          </w:tcPr>
          <w:p w14:paraId="6E49249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070D7C6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(0.023)</w:t>
            </w:r>
          </w:p>
        </w:tc>
        <w:tc>
          <w:tcPr>
            <w:tcW w:w="1520" w:type="pct"/>
            <w:tcBorders>
              <w:top w:val="nil"/>
              <w:left w:val="nil"/>
              <w:bottom w:val="nil"/>
              <w:right w:val="nil"/>
            </w:tcBorders>
          </w:tcPr>
          <w:p w14:paraId="2B6AB3F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(0.024)</w:t>
            </w:r>
          </w:p>
        </w:tc>
      </w:tr>
      <w:tr w:rsidR="00F0211E" w:rsidRPr="00E63430" w14:paraId="532FB4D9" w14:textId="77777777" w:rsidTr="00951F3E">
        <w:tc>
          <w:tcPr>
            <w:tcW w:w="1960" w:type="pct"/>
            <w:tcBorders>
              <w:top w:val="nil"/>
              <w:left w:val="nil"/>
              <w:bottom w:val="nil"/>
              <w:right w:val="nil"/>
            </w:tcBorders>
          </w:tcPr>
          <w:p w14:paraId="4F2C0D7E"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Pipeline (logged)</w:t>
            </w:r>
          </w:p>
        </w:tc>
        <w:tc>
          <w:tcPr>
            <w:tcW w:w="1520" w:type="pct"/>
            <w:tcBorders>
              <w:top w:val="nil"/>
              <w:left w:val="nil"/>
              <w:bottom w:val="nil"/>
              <w:right w:val="nil"/>
            </w:tcBorders>
          </w:tcPr>
          <w:p w14:paraId="680E762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0.223***</w:t>
            </w:r>
          </w:p>
        </w:tc>
        <w:tc>
          <w:tcPr>
            <w:tcW w:w="1520" w:type="pct"/>
            <w:tcBorders>
              <w:top w:val="nil"/>
              <w:left w:val="nil"/>
              <w:bottom w:val="nil"/>
              <w:right w:val="nil"/>
            </w:tcBorders>
          </w:tcPr>
          <w:p w14:paraId="0DD8D9F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0.217***</w:t>
            </w:r>
          </w:p>
        </w:tc>
      </w:tr>
      <w:tr w:rsidR="00F0211E" w:rsidRPr="00E63430" w14:paraId="5E40BED2" w14:textId="77777777" w:rsidTr="00951F3E">
        <w:tc>
          <w:tcPr>
            <w:tcW w:w="1960" w:type="pct"/>
            <w:tcBorders>
              <w:top w:val="nil"/>
              <w:left w:val="nil"/>
              <w:bottom w:val="nil"/>
              <w:right w:val="nil"/>
            </w:tcBorders>
          </w:tcPr>
          <w:p w14:paraId="6839BEEC"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0A5E58A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(0.014)</w:t>
            </w:r>
          </w:p>
        </w:tc>
        <w:tc>
          <w:tcPr>
            <w:tcW w:w="1520" w:type="pct"/>
            <w:tcBorders>
              <w:top w:val="nil"/>
              <w:left w:val="nil"/>
              <w:bottom w:val="nil"/>
              <w:right w:val="nil"/>
            </w:tcBorders>
          </w:tcPr>
          <w:p w14:paraId="607AB36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(0.015)</w:t>
            </w:r>
          </w:p>
        </w:tc>
      </w:tr>
      <w:tr w:rsidR="00F0211E" w:rsidRPr="00E63430" w14:paraId="72B0735B" w14:textId="77777777" w:rsidTr="00951F3E">
        <w:tc>
          <w:tcPr>
            <w:tcW w:w="1960" w:type="pct"/>
            <w:tcBorders>
              <w:top w:val="nil"/>
              <w:left w:val="nil"/>
              <w:bottom w:val="nil"/>
              <w:right w:val="nil"/>
            </w:tcBorders>
          </w:tcPr>
          <w:p w14:paraId="74E560AB"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Port (logged)</w:t>
            </w:r>
          </w:p>
        </w:tc>
        <w:tc>
          <w:tcPr>
            <w:tcW w:w="1520" w:type="pct"/>
            <w:tcBorders>
              <w:top w:val="nil"/>
              <w:left w:val="nil"/>
              <w:bottom w:val="nil"/>
              <w:right w:val="nil"/>
            </w:tcBorders>
          </w:tcPr>
          <w:p w14:paraId="1EBA6CEB" w14:textId="78D316BD"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0.129***</w:t>
            </w:r>
          </w:p>
        </w:tc>
        <w:tc>
          <w:tcPr>
            <w:tcW w:w="1520" w:type="pct"/>
            <w:tcBorders>
              <w:top w:val="nil"/>
              <w:left w:val="nil"/>
              <w:bottom w:val="nil"/>
              <w:right w:val="nil"/>
            </w:tcBorders>
          </w:tcPr>
          <w:p w14:paraId="70F14351" w14:textId="551C550F"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0.141***</w:t>
            </w:r>
          </w:p>
        </w:tc>
      </w:tr>
      <w:tr w:rsidR="00F0211E" w:rsidRPr="00E63430" w14:paraId="724F8283" w14:textId="77777777" w:rsidTr="00951F3E">
        <w:tc>
          <w:tcPr>
            <w:tcW w:w="1960" w:type="pct"/>
            <w:tcBorders>
              <w:top w:val="nil"/>
              <w:left w:val="nil"/>
              <w:bottom w:val="nil"/>
              <w:right w:val="nil"/>
            </w:tcBorders>
          </w:tcPr>
          <w:p w14:paraId="764670DA"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076452B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(0.022)</w:t>
            </w:r>
          </w:p>
        </w:tc>
        <w:tc>
          <w:tcPr>
            <w:tcW w:w="1520" w:type="pct"/>
            <w:tcBorders>
              <w:top w:val="nil"/>
              <w:left w:val="nil"/>
              <w:bottom w:val="nil"/>
              <w:right w:val="nil"/>
            </w:tcBorders>
          </w:tcPr>
          <w:p w14:paraId="2EC5B8C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(0.022)</w:t>
            </w:r>
          </w:p>
        </w:tc>
      </w:tr>
      <w:tr w:rsidR="00F0211E" w:rsidRPr="00E63430" w14:paraId="24294FF6" w14:textId="77777777" w:rsidTr="00951F3E">
        <w:tc>
          <w:tcPr>
            <w:tcW w:w="1960" w:type="pct"/>
            <w:tcBorders>
              <w:top w:val="nil"/>
              <w:left w:val="nil"/>
              <w:bottom w:val="nil"/>
              <w:right w:val="nil"/>
            </w:tcBorders>
          </w:tcPr>
          <w:p w14:paraId="6F4EC6F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Airport (logged)</w:t>
            </w:r>
          </w:p>
        </w:tc>
        <w:tc>
          <w:tcPr>
            <w:tcW w:w="1520" w:type="pct"/>
            <w:tcBorders>
              <w:top w:val="nil"/>
              <w:left w:val="nil"/>
              <w:bottom w:val="nil"/>
              <w:right w:val="nil"/>
            </w:tcBorders>
          </w:tcPr>
          <w:p w14:paraId="3C33B07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0.134***</w:t>
            </w:r>
          </w:p>
        </w:tc>
        <w:tc>
          <w:tcPr>
            <w:tcW w:w="1520" w:type="pct"/>
            <w:tcBorders>
              <w:top w:val="nil"/>
              <w:left w:val="nil"/>
              <w:bottom w:val="nil"/>
              <w:right w:val="nil"/>
            </w:tcBorders>
          </w:tcPr>
          <w:p w14:paraId="2604E09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0.129***</w:t>
            </w:r>
          </w:p>
        </w:tc>
      </w:tr>
      <w:tr w:rsidR="00F0211E" w:rsidRPr="00E63430" w14:paraId="7A31147E" w14:textId="77777777" w:rsidTr="00951F3E">
        <w:tc>
          <w:tcPr>
            <w:tcW w:w="1960" w:type="pct"/>
            <w:tcBorders>
              <w:top w:val="nil"/>
              <w:left w:val="nil"/>
              <w:bottom w:val="nil"/>
              <w:right w:val="nil"/>
            </w:tcBorders>
          </w:tcPr>
          <w:p w14:paraId="5FED45F0"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2CA1038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(0.023)</w:t>
            </w:r>
          </w:p>
        </w:tc>
        <w:tc>
          <w:tcPr>
            <w:tcW w:w="1520" w:type="pct"/>
            <w:tcBorders>
              <w:top w:val="nil"/>
              <w:left w:val="nil"/>
              <w:bottom w:val="nil"/>
              <w:right w:val="nil"/>
            </w:tcBorders>
          </w:tcPr>
          <w:p w14:paraId="3810DE6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(0.023)</w:t>
            </w:r>
          </w:p>
        </w:tc>
      </w:tr>
      <w:tr w:rsidR="00F0211E" w:rsidRPr="00E63430" w14:paraId="1853B9DD" w14:textId="77777777" w:rsidTr="00951F3E">
        <w:tc>
          <w:tcPr>
            <w:tcW w:w="1960" w:type="pct"/>
            <w:tcBorders>
              <w:top w:val="nil"/>
              <w:left w:val="nil"/>
              <w:bottom w:val="nil"/>
              <w:right w:val="nil"/>
            </w:tcBorders>
          </w:tcPr>
          <w:p w14:paraId="47EC2860"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Highway (logged)</w:t>
            </w:r>
          </w:p>
        </w:tc>
        <w:tc>
          <w:tcPr>
            <w:tcW w:w="1520" w:type="pct"/>
            <w:tcBorders>
              <w:top w:val="nil"/>
              <w:left w:val="nil"/>
              <w:bottom w:val="nil"/>
              <w:right w:val="nil"/>
            </w:tcBorders>
          </w:tcPr>
          <w:p w14:paraId="49D5B56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0.031*</w:t>
            </w:r>
          </w:p>
        </w:tc>
        <w:tc>
          <w:tcPr>
            <w:tcW w:w="1520" w:type="pct"/>
            <w:tcBorders>
              <w:top w:val="nil"/>
              <w:left w:val="nil"/>
              <w:bottom w:val="nil"/>
              <w:right w:val="nil"/>
            </w:tcBorders>
          </w:tcPr>
          <w:p w14:paraId="269E0C8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0.030#</w:t>
            </w:r>
          </w:p>
        </w:tc>
      </w:tr>
      <w:tr w:rsidR="00F0211E" w:rsidRPr="00E63430" w14:paraId="0411CE9D" w14:textId="77777777" w:rsidTr="00951F3E">
        <w:tc>
          <w:tcPr>
            <w:tcW w:w="1960" w:type="pct"/>
            <w:tcBorders>
              <w:top w:val="nil"/>
              <w:left w:val="nil"/>
              <w:bottom w:val="nil"/>
              <w:right w:val="nil"/>
            </w:tcBorders>
          </w:tcPr>
          <w:p w14:paraId="5F0E21CF"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3C33E9D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(0.015)</w:t>
            </w:r>
          </w:p>
        </w:tc>
        <w:tc>
          <w:tcPr>
            <w:tcW w:w="1520" w:type="pct"/>
            <w:tcBorders>
              <w:top w:val="nil"/>
              <w:left w:val="nil"/>
              <w:bottom w:val="nil"/>
              <w:right w:val="nil"/>
            </w:tcBorders>
          </w:tcPr>
          <w:p w14:paraId="2E9E258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(0.015)</w:t>
            </w:r>
          </w:p>
        </w:tc>
      </w:tr>
      <w:tr w:rsidR="00F0211E" w:rsidRPr="00E63430" w14:paraId="6FC7C1A4" w14:textId="77777777" w:rsidTr="00951F3E">
        <w:tc>
          <w:tcPr>
            <w:tcW w:w="1960" w:type="pct"/>
            <w:tcBorders>
              <w:top w:val="nil"/>
              <w:left w:val="nil"/>
              <w:bottom w:val="nil"/>
              <w:right w:val="nil"/>
            </w:tcBorders>
          </w:tcPr>
          <w:p w14:paraId="3A2FFD1B"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Number of DTOs</w:t>
            </w:r>
          </w:p>
        </w:tc>
        <w:tc>
          <w:tcPr>
            <w:tcW w:w="1520" w:type="pct"/>
            <w:tcBorders>
              <w:top w:val="nil"/>
              <w:left w:val="nil"/>
              <w:bottom w:val="nil"/>
              <w:right w:val="nil"/>
            </w:tcBorders>
          </w:tcPr>
          <w:p w14:paraId="5E0DC4C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1.636***</w:t>
            </w:r>
          </w:p>
        </w:tc>
        <w:tc>
          <w:tcPr>
            <w:tcW w:w="1520" w:type="pct"/>
            <w:tcBorders>
              <w:top w:val="nil"/>
              <w:left w:val="nil"/>
              <w:bottom w:val="nil"/>
              <w:right w:val="nil"/>
            </w:tcBorders>
          </w:tcPr>
          <w:p w14:paraId="5142190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1.627***</w:t>
            </w:r>
          </w:p>
        </w:tc>
      </w:tr>
      <w:tr w:rsidR="00F0211E" w:rsidRPr="00E63430" w14:paraId="409E0212" w14:textId="77777777" w:rsidTr="00951F3E">
        <w:tc>
          <w:tcPr>
            <w:tcW w:w="1960" w:type="pct"/>
            <w:tcBorders>
              <w:top w:val="nil"/>
              <w:left w:val="nil"/>
              <w:bottom w:val="nil"/>
              <w:right w:val="nil"/>
            </w:tcBorders>
          </w:tcPr>
          <w:p w14:paraId="5D5C9A13"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448FC18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(0.069)</w:t>
            </w:r>
          </w:p>
        </w:tc>
        <w:tc>
          <w:tcPr>
            <w:tcW w:w="1520" w:type="pct"/>
            <w:tcBorders>
              <w:top w:val="nil"/>
              <w:left w:val="nil"/>
              <w:bottom w:val="nil"/>
              <w:right w:val="nil"/>
            </w:tcBorders>
          </w:tcPr>
          <w:p w14:paraId="59FFAD0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(0.066)</w:t>
            </w:r>
          </w:p>
        </w:tc>
      </w:tr>
      <w:tr w:rsidR="00F0211E" w:rsidRPr="00E63430" w14:paraId="318ABA1D" w14:textId="77777777" w:rsidTr="00951F3E">
        <w:tc>
          <w:tcPr>
            <w:tcW w:w="1960" w:type="pct"/>
            <w:tcBorders>
              <w:top w:val="nil"/>
              <w:left w:val="nil"/>
              <w:bottom w:val="nil"/>
              <w:right w:val="nil"/>
            </w:tcBorders>
          </w:tcPr>
          <w:p w14:paraId="08C2312D"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Total Deaths (t-1)</w:t>
            </w:r>
          </w:p>
        </w:tc>
        <w:tc>
          <w:tcPr>
            <w:tcW w:w="1520" w:type="pct"/>
            <w:tcBorders>
              <w:top w:val="nil"/>
              <w:left w:val="nil"/>
              <w:bottom w:val="nil"/>
              <w:right w:val="nil"/>
            </w:tcBorders>
          </w:tcPr>
          <w:p w14:paraId="1CE54D8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0.013*</w:t>
            </w:r>
          </w:p>
        </w:tc>
        <w:tc>
          <w:tcPr>
            <w:tcW w:w="1520" w:type="pct"/>
            <w:tcBorders>
              <w:top w:val="nil"/>
              <w:left w:val="nil"/>
              <w:bottom w:val="nil"/>
              <w:right w:val="nil"/>
            </w:tcBorders>
          </w:tcPr>
          <w:p w14:paraId="23DB5CF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44C3B920" w14:textId="77777777" w:rsidTr="00951F3E">
        <w:tc>
          <w:tcPr>
            <w:tcW w:w="1960" w:type="pct"/>
            <w:tcBorders>
              <w:top w:val="nil"/>
              <w:left w:val="nil"/>
              <w:bottom w:val="nil"/>
              <w:right w:val="nil"/>
            </w:tcBorders>
          </w:tcPr>
          <w:p w14:paraId="3212B577"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2C8624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(0.006)</w:t>
            </w:r>
          </w:p>
        </w:tc>
        <w:tc>
          <w:tcPr>
            <w:tcW w:w="1520" w:type="pct"/>
            <w:tcBorders>
              <w:top w:val="nil"/>
              <w:left w:val="nil"/>
              <w:bottom w:val="nil"/>
              <w:right w:val="nil"/>
            </w:tcBorders>
          </w:tcPr>
          <w:p w14:paraId="2C6F4C0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76E47D95" w14:textId="77777777" w:rsidTr="00951F3E">
        <w:tc>
          <w:tcPr>
            <w:tcW w:w="1960" w:type="pct"/>
            <w:tcBorders>
              <w:top w:val="nil"/>
              <w:left w:val="nil"/>
              <w:bottom w:val="nil"/>
              <w:right w:val="nil"/>
            </w:tcBorders>
          </w:tcPr>
          <w:p w14:paraId="23A1D6A5"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Urban</w:t>
            </w:r>
          </w:p>
        </w:tc>
        <w:tc>
          <w:tcPr>
            <w:tcW w:w="1520" w:type="pct"/>
            <w:tcBorders>
              <w:top w:val="nil"/>
              <w:left w:val="nil"/>
              <w:bottom w:val="nil"/>
              <w:right w:val="nil"/>
            </w:tcBorders>
          </w:tcPr>
          <w:p w14:paraId="12B43F8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1.399***</w:t>
            </w:r>
          </w:p>
        </w:tc>
        <w:tc>
          <w:tcPr>
            <w:tcW w:w="1520" w:type="pct"/>
            <w:tcBorders>
              <w:top w:val="nil"/>
              <w:left w:val="nil"/>
              <w:bottom w:val="nil"/>
              <w:right w:val="nil"/>
            </w:tcBorders>
          </w:tcPr>
          <w:p w14:paraId="27F4D6E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1.215***</w:t>
            </w:r>
          </w:p>
        </w:tc>
      </w:tr>
      <w:tr w:rsidR="00F0211E" w:rsidRPr="00E63430" w14:paraId="0F025F3E" w14:textId="77777777" w:rsidTr="00951F3E">
        <w:tc>
          <w:tcPr>
            <w:tcW w:w="1960" w:type="pct"/>
            <w:tcBorders>
              <w:top w:val="nil"/>
              <w:left w:val="nil"/>
              <w:bottom w:val="nil"/>
              <w:right w:val="nil"/>
            </w:tcBorders>
          </w:tcPr>
          <w:p w14:paraId="36B2A308"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7E2544F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(0.059)</w:t>
            </w:r>
          </w:p>
        </w:tc>
        <w:tc>
          <w:tcPr>
            <w:tcW w:w="1520" w:type="pct"/>
            <w:tcBorders>
              <w:top w:val="nil"/>
              <w:left w:val="nil"/>
              <w:bottom w:val="nil"/>
              <w:right w:val="nil"/>
            </w:tcBorders>
          </w:tcPr>
          <w:p w14:paraId="76D2C5F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(0.061)</w:t>
            </w:r>
          </w:p>
        </w:tc>
      </w:tr>
      <w:tr w:rsidR="00F0211E" w:rsidRPr="00E63430" w14:paraId="6C96D74F" w14:textId="77777777" w:rsidTr="00951F3E">
        <w:tc>
          <w:tcPr>
            <w:tcW w:w="1960" w:type="pct"/>
            <w:tcBorders>
              <w:top w:val="nil"/>
              <w:left w:val="nil"/>
              <w:bottom w:val="nil"/>
              <w:right w:val="nil"/>
            </w:tcBorders>
          </w:tcPr>
          <w:p w14:paraId="690C8964"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Inter DTO Killings (t-1)</w:t>
            </w:r>
          </w:p>
        </w:tc>
        <w:tc>
          <w:tcPr>
            <w:tcW w:w="1520" w:type="pct"/>
            <w:tcBorders>
              <w:top w:val="nil"/>
              <w:left w:val="nil"/>
              <w:bottom w:val="nil"/>
              <w:right w:val="nil"/>
            </w:tcBorders>
          </w:tcPr>
          <w:p w14:paraId="20FFA03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nil"/>
              <w:left w:val="nil"/>
              <w:bottom w:val="nil"/>
              <w:right w:val="nil"/>
            </w:tcBorders>
          </w:tcPr>
          <w:p w14:paraId="09B129A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0.003</w:t>
            </w:r>
          </w:p>
        </w:tc>
      </w:tr>
      <w:tr w:rsidR="00F0211E" w:rsidRPr="00E63430" w14:paraId="18EAB38F" w14:textId="77777777" w:rsidTr="00951F3E">
        <w:tc>
          <w:tcPr>
            <w:tcW w:w="1960" w:type="pct"/>
            <w:tcBorders>
              <w:top w:val="nil"/>
              <w:left w:val="nil"/>
              <w:bottom w:val="nil"/>
              <w:right w:val="nil"/>
            </w:tcBorders>
          </w:tcPr>
          <w:p w14:paraId="71CED90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2768A79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nil"/>
              <w:left w:val="nil"/>
              <w:bottom w:val="nil"/>
              <w:right w:val="nil"/>
            </w:tcBorders>
          </w:tcPr>
          <w:p w14:paraId="74F2927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(0.007)</w:t>
            </w:r>
          </w:p>
        </w:tc>
      </w:tr>
      <w:tr w:rsidR="00F0211E" w:rsidRPr="00E63430" w14:paraId="70D56F2A" w14:textId="77777777" w:rsidTr="00951F3E">
        <w:tc>
          <w:tcPr>
            <w:tcW w:w="1960" w:type="pct"/>
            <w:tcBorders>
              <w:top w:val="nil"/>
              <w:left w:val="nil"/>
              <w:bottom w:val="nil"/>
              <w:right w:val="nil"/>
            </w:tcBorders>
          </w:tcPr>
          <w:p w14:paraId="7EF72905"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Constant</w:t>
            </w:r>
          </w:p>
        </w:tc>
        <w:tc>
          <w:tcPr>
            <w:tcW w:w="1520" w:type="pct"/>
            <w:tcBorders>
              <w:top w:val="nil"/>
              <w:left w:val="nil"/>
              <w:bottom w:val="nil"/>
              <w:right w:val="nil"/>
            </w:tcBorders>
          </w:tcPr>
          <w:p w14:paraId="6AEDAE3C" w14:textId="3AF7F8CA"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5.555***</w:t>
            </w:r>
          </w:p>
        </w:tc>
        <w:tc>
          <w:tcPr>
            <w:tcW w:w="1520" w:type="pct"/>
            <w:tcBorders>
              <w:top w:val="nil"/>
              <w:left w:val="nil"/>
              <w:bottom w:val="nil"/>
              <w:right w:val="nil"/>
            </w:tcBorders>
          </w:tcPr>
          <w:p w14:paraId="3B4212BB" w14:textId="56103D24"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6.160***</w:t>
            </w:r>
          </w:p>
        </w:tc>
      </w:tr>
      <w:tr w:rsidR="00F0211E" w:rsidRPr="00E63430" w14:paraId="01A7B9B3" w14:textId="77777777" w:rsidTr="00951F3E">
        <w:tc>
          <w:tcPr>
            <w:tcW w:w="1960" w:type="pct"/>
            <w:tcBorders>
              <w:top w:val="nil"/>
              <w:left w:val="nil"/>
              <w:bottom w:val="nil"/>
              <w:right w:val="nil"/>
            </w:tcBorders>
          </w:tcPr>
          <w:p w14:paraId="4716994A"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49038F9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(0.287)</w:t>
            </w:r>
          </w:p>
        </w:tc>
        <w:tc>
          <w:tcPr>
            <w:tcW w:w="1520" w:type="pct"/>
            <w:tcBorders>
              <w:top w:val="nil"/>
              <w:left w:val="nil"/>
              <w:bottom w:val="nil"/>
              <w:right w:val="nil"/>
            </w:tcBorders>
          </w:tcPr>
          <w:p w14:paraId="28A94AC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(0.296)</w:t>
            </w:r>
          </w:p>
        </w:tc>
      </w:tr>
      <w:tr w:rsidR="00F0211E" w:rsidRPr="00E63430" w14:paraId="075AB7E4" w14:textId="77777777" w:rsidTr="00951F3E">
        <w:tc>
          <w:tcPr>
            <w:tcW w:w="1960" w:type="pct"/>
            <w:tcBorders>
              <w:top w:val="single" w:sz="4" w:space="0" w:color="auto"/>
              <w:left w:val="nil"/>
              <w:bottom w:val="nil"/>
              <w:right w:val="nil"/>
            </w:tcBorders>
          </w:tcPr>
          <w:p w14:paraId="1A8BBAFB" w14:textId="77777777" w:rsidR="00F0211E" w:rsidRPr="00E63430" w:rsidRDefault="00F0211E" w:rsidP="00951F3E">
            <w:pPr>
              <w:widowControl w:val="0"/>
              <w:autoSpaceDE w:val="0"/>
              <w:autoSpaceDN w:val="0"/>
              <w:adjustRightInd w:val="0"/>
              <w:spacing w:after="0" w:line="240" w:lineRule="auto"/>
              <w:rPr>
                <w:rFonts w:ascii="Times New Roman" w:hAnsi="Times New Roman"/>
                <w:i/>
                <w:iCs/>
                <w:sz w:val="22"/>
                <w:szCs w:val="22"/>
              </w:rPr>
            </w:pPr>
            <w:r w:rsidRPr="00E63430">
              <w:rPr>
                <w:rFonts w:ascii="Times New Roman" w:hAnsi="Times New Roman"/>
                <w:i/>
                <w:iCs/>
                <w:sz w:val="22"/>
                <w:szCs w:val="22"/>
              </w:rPr>
              <w:t>Number of DTOs</w:t>
            </w:r>
          </w:p>
        </w:tc>
        <w:tc>
          <w:tcPr>
            <w:tcW w:w="1520" w:type="pct"/>
            <w:tcBorders>
              <w:top w:val="single" w:sz="4" w:space="0" w:color="auto"/>
              <w:left w:val="nil"/>
              <w:bottom w:val="nil"/>
              <w:right w:val="nil"/>
            </w:tcBorders>
          </w:tcPr>
          <w:p w14:paraId="7D90F67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single" w:sz="4" w:space="0" w:color="auto"/>
              <w:left w:val="nil"/>
              <w:bottom w:val="nil"/>
              <w:right w:val="nil"/>
            </w:tcBorders>
          </w:tcPr>
          <w:p w14:paraId="3D4B286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6EF72D59" w14:textId="77777777" w:rsidTr="00951F3E">
        <w:tc>
          <w:tcPr>
            <w:tcW w:w="1960" w:type="pct"/>
            <w:tcBorders>
              <w:top w:val="nil"/>
              <w:left w:val="nil"/>
              <w:bottom w:val="nil"/>
              <w:right w:val="nil"/>
            </w:tcBorders>
          </w:tcPr>
          <w:p w14:paraId="3E4D5495"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Border Segment (100 km, logged)</w:t>
            </w:r>
          </w:p>
        </w:tc>
        <w:tc>
          <w:tcPr>
            <w:tcW w:w="1520" w:type="pct"/>
            <w:tcBorders>
              <w:top w:val="nil"/>
              <w:left w:val="nil"/>
              <w:bottom w:val="nil"/>
              <w:right w:val="nil"/>
            </w:tcBorders>
          </w:tcPr>
          <w:p w14:paraId="37B2BF28" w14:textId="48066D29"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0.345***</w:t>
            </w:r>
          </w:p>
        </w:tc>
        <w:tc>
          <w:tcPr>
            <w:tcW w:w="1520" w:type="pct"/>
            <w:tcBorders>
              <w:top w:val="nil"/>
              <w:left w:val="nil"/>
              <w:bottom w:val="nil"/>
              <w:right w:val="nil"/>
            </w:tcBorders>
          </w:tcPr>
          <w:p w14:paraId="5F5C3201" w14:textId="3996AAFE"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0.345***</w:t>
            </w:r>
          </w:p>
        </w:tc>
      </w:tr>
      <w:tr w:rsidR="00F0211E" w:rsidRPr="00E63430" w14:paraId="00FC04A7" w14:textId="77777777" w:rsidTr="00951F3E">
        <w:tc>
          <w:tcPr>
            <w:tcW w:w="1960" w:type="pct"/>
            <w:tcBorders>
              <w:top w:val="nil"/>
              <w:left w:val="nil"/>
              <w:bottom w:val="nil"/>
              <w:right w:val="nil"/>
            </w:tcBorders>
          </w:tcPr>
          <w:p w14:paraId="1B939922"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0866731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(0.035)</w:t>
            </w:r>
          </w:p>
        </w:tc>
        <w:tc>
          <w:tcPr>
            <w:tcW w:w="1520" w:type="pct"/>
            <w:tcBorders>
              <w:top w:val="nil"/>
              <w:left w:val="nil"/>
              <w:bottom w:val="nil"/>
              <w:right w:val="nil"/>
            </w:tcBorders>
          </w:tcPr>
          <w:p w14:paraId="5D5AD72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(0.035)</w:t>
            </w:r>
          </w:p>
        </w:tc>
      </w:tr>
      <w:tr w:rsidR="00F0211E" w:rsidRPr="00E63430" w14:paraId="3C21AEDA" w14:textId="77777777" w:rsidTr="00951F3E">
        <w:tc>
          <w:tcPr>
            <w:tcW w:w="1960" w:type="pct"/>
            <w:tcBorders>
              <w:top w:val="nil"/>
              <w:left w:val="nil"/>
              <w:bottom w:val="nil"/>
              <w:right w:val="nil"/>
            </w:tcBorders>
          </w:tcPr>
          <w:p w14:paraId="5F4B3137"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Pipeline (logged)</w:t>
            </w:r>
          </w:p>
        </w:tc>
        <w:tc>
          <w:tcPr>
            <w:tcW w:w="1520" w:type="pct"/>
            <w:tcBorders>
              <w:top w:val="nil"/>
              <w:left w:val="nil"/>
              <w:bottom w:val="nil"/>
              <w:right w:val="nil"/>
            </w:tcBorders>
          </w:tcPr>
          <w:p w14:paraId="62ABEDC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0.180***</w:t>
            </w:r>
          </w:p>
        </w:tc>
        <w:tc>
          <w:tcPr>
            <w:tcW w:w="1520" w:type="pct"/>
            <w:tcBorders>
              <w:top w:val="nil"/>
              <w:left w:val="nil"/>
              <w:bottom w:val="nil"/>
              <w:right w:val="nil"/>
            </w:tcBorders>
          </w:tcPr>
          <w:p w14:paraId="78CF19E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0.180***</w:t>
            </w:r>
          </w:p>
        </w:tc>
      </w:tr>
      <w:tr w:rsidR="00F0211E" w:rsidRPr="00E63430" w14:paraId="2F17701F" w14:textId="77777777" w:rsidTr="00951F3E">
        <w:tc>
          <w:tcPr>
            <w:tcW w:w="1960" w:type="pct"/>
            <w:tcBorders>
              <w:top w:val="nil"/>
              <w:left w:val="nil"/>
              <w:bottom w:val="nil"/>
              <w:right w:val="nil"/>
            </w:tcBorders>
          </w:tcPr>
          <w:p w14:paraId="733DA574"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F013F3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(0.025)</w:t>
            </w:r>
          </w:p>
        </w:tc>
        <w:tc>
          <w:tcPr>
            <w:tcW w:w="1520" w:type="pct"/>
            <w:tcBorders>
              <w:top w:val="nil"/>
              <w:left w:val="nil"/>
              <w:bottom w:val="nil"/>
              <w:right w:val="nil"/>
            </w:tcBorders>
          </w:tcPr>
          <w:p w14:paraId="0DE1EB9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(0.025)</w:t>
            </w:r>
          </w:p>
        </w:tc>
      </w:tr>
      <w:tr w:rsidR="00F0211E" w:rsidRPr="00E63430" w14:paraId="6F62481A" w14:textId="77777777" w:rsidTr="00951F3E">
        <w:tc>
          <w:tcPr>
            <w:tcW w:w="1960" w:type="pct"/>
            <w:tcBorders>
              <w:top w:val="nil"/>
              <w:left w:val="nil"/>
              <w:bottom w:val="nil"/>
              <w:right w:val="nil"/>
            </w:tcBorders>
          </w:tcPr>
          <w:p w14:paraId="3135298F"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Port (logged)</w:t>
            </w:r>
          </w:p>
        </w:tc>
        <w:tc>
          <w:tcPr>
            <w:tcW w:w="1520" w:type="pct"/>
            <w:tcBorders>
              <w:top w:val="nil"/>
              <w:left w:val="nil"/>
              <w:bottom w:val="nil"/>
              <w:right w:val="nil"/>
            </w:tcBorders>
          </w:tcPr>
          <w:p w14:paraId="5F8813B0" w14:textId="642A97BB"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0.109**</w:t>
            </w:r>
          </w:p>
        </w:tc>
        <w:tc>
          <w:tcPr>
            <w:tcW w:w="1520" w:type="pct"/>
            <w:tcBorders>
              <w:top w:val="nil"/>
              <w:left w:val="nil"/>
              <w:bottom w:val="nil"/>
              <w:right w:val="nil"/>
            </w:tcBorders>
          </w:tcPr>
          <w:p w14:paraId="02681E62" w14:textId="510BC962"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0.109**</w:t>
            </w:r>
          </w:p>
        </w:tc>
      </w:tr>
      <w:tr w:rsidR="00F0211E" w:rsidRPr="00E63430" w14:paraId="0FBF10AA" w14:textId="77777777" w:rsidTr="00951F3E">
        <w:tc>
          <w:tcPr>
            <w:tcW w:w="1960" w:type="pct"/>
            <w:tcBorders>
              <w:top w:val="nil"/>
              <w:left w:val="nil"/>
              <w:bottom w:val="nil"/>
              <w:right w:val="nil"/>
            </w:tcBorders>
          </w:tcPr>
          <w:p w14:paraId="2874F79F"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2A4C680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(0.034)</w:t>
            </w:r>
          </w:p>
        </w:tc>
        <w:tc>
          <w:tcPr>
            <w:tcW w:w="1520" w:type="pct"/>
            <w:tcBorders>
              <w:top w:val="nil"/>
              <w:left w:val="nil"/>
              <w:bottom w:val="nil"/>
              <w:right w:val="nil"/>
            </w:tcBorders>
          </w:tcPr>
          <w:p w14:paraId="503EAEA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(0.034)</w:t>
            </w:r>
          </w:p>
        </w:tc>
      </w:tr>
      <w:tr w:rsidR="00F0211E" w:rsidRPr="00E63430" w14:paraId="19A25E0E" w14:textId="77777777" w:rsidTr="00951F3E">
        <w:tc>
          <w:tcPr>
            <w:tcW w:w="1960" w:type="pct"/>
            <w:tcBorders>
              <w:top w:val="nil"/>
              <w:left w:val="nil"/>
              <w:bottom w:val="nil"/>
              <w:right w:val="nil"/>
            </w:tcBorders>
          </w:tcPr>
          <w:p w14:paraId="2FEF14FD"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Airport (logged)</w:t>
            </w:r>
          </w:p>
        </w:tc>
        <w:tc>
          <w:tcPr>
            <w:tcW w:w="1520" w:type="pct"/>
            <w:tcBorders>
              <w:top w:val="nil"/>
              <w:left w:val="nil"/>
              <w:bottom w:val="nil"/>
              <w:right w:val="nil"/>
            </w:tcBorders>
          </w:tcPr>
          <w:p w14:paraId="0204EF7A" w14:textId="4C399662"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0.091*</w:t>
            </w:r>
          </w:p>
        </w:tc>
        <w:tc>
          <w:tcPr>
            <w:tcW w:w="1520" w:type="pct"/>
            <w:tcBorders>
              <w:top w:val="nil"/>
              <w:left w:val="nil"/>
              <w:bottom w:val="nil"/>
              <w:right w:val="nil"/>
            </w:tcBorders>
          </w:tcPr>
          <w:p w14:paraId="1263CC54" w14:textId="584B0903"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0.091*</w:t>
            </w:r>
          </w:p>
        </w:tc>
      </w:tr>
      <w:tr w:rsidR="00F0211E" w:rsidRPr="00E63430" w14:paraId="299DC634" w14:textId="77777777" w:rsidTr="00951F3E">
        <w:tc>
          <w:tcPr>
            <w:tcW w:w="1960" w:type="pct"/>
            <w:tcBorders>
              <w:top w:val="nil"/>
              <w:left w:val="nil"/>
              <w:bottom w:val="nil"/>
              <w:right w:val="nil"/>
            </w:tcBorders>
          </w:tcPr>
          <w:p w14:paraId="04FEF7A9"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446FC73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(0.037)</w:t>
            </w:r>
          </w:p>
        </w:tc>
        <w:tc>
          <w:tcPr>
            <w:tcW w:w="1520" w:type="pct"/>
            <w:tcBorders>
              <w:top w:val="nil"/>
              <w:left w:val="nil"/>
              <w:bottom w:val="nil"/>
              <w:right w:val="nil"/>
            </w:tcBorders>
          </w:tcPr>
          <w:p w14:paraId="0F39708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(0.037)</w:t>
            </w:r>
          </w:p>
        </w:tc>
      </w:tr>
      <w:tr w:rsidR="00F0211E" w:rsidRPr="00E63430" w14:paraId="37DE71FD" w14:textId="77777777" w:rsidTr="00951F3E">
        <w:tc>
          <w:tcPr>
            <w:tcW w:w="1960" w:type="pct"/>
            <w:tcBorders>
              <w:top w:val="nil"/>
              <w:left w:val="nil"/>
              <w:bottom w:val="nil"/>
              <w:right w:val="nil"/>
            </w:tcBorders>
          </w:tcPr>
          <w:p w14:paraId="24C97B5B"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Highway (logged)</w:t>
            </w:r>
          </w:p>
        </w:tc>
        <w:tc>
          <w:tcPr>
            <w:tcW w:w="1520" w:type="pct"/>
            <w:tcBorders>
              <w:top w:val="nil"/>
              <w:left w:val="nil"/>
              <w:bottom w:val="nil"/>
              <w:right w:val="nil"/>
            </w:tcBorders>
          </w:tcPr>
          <w:p w14:paraId="608E09F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0.008</w:t>
            </w:r>
          </w:p>
        </w:tc>
        <w:tc>
          <w:tcPr>
            <w:tcW w:w="1520" w:type="pct"/>
            <w:tcBorders>
              <w:top w:val="nil"/>
              <w:left w:val="nil"/>
              <w:bottom w:val="nil"/>
              <w:right w:val="nil"/>
            </w:tcBorders>
          </w:tcPr>
          <w:p w14:paraId="4420C2D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0.008</w:t>
            </w:r>
          </w:p>
        </w:tc>
      </w:tr>
      <w:tr w:rsidR="00F0211E" w:rsidRPr="00E63430" w14:paraId="682BEB8D" w14:textId="77777777" w:rsidTr="00951F3E">
        <w:tc>
          <w:tcPr>
            <w:tcW w:w="1960" w:type="pct"/>
            <w:tcBorders>
              <w:top w:val="nil"/>
              <w:left w:val="nil"/>
              <w:bottom w:val="nil"/>
              <w:right w:val="nil"/>
            </w:tcBorders>
          </w:tcPr>
          <w:p w14:paraId="6BC7DB3D"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6D32955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(0.032)</w:t>
            </w:r>
          </w:p>
        </w:tc>
        <w:tc>
          <w:tcPr>
            <w:tcW w:w="1520" w:type="pct"/>
            <w:tcBorders>
              <w:top w:val="nil"/>
              <w:left w:val="nil"/>
              <w:bottom w:val="nil"/>
              <w:right w:val="nil"/>
            </w:tcBorders>
          </w:tcPr>
          <w:p w14:paraId="48971C7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(0.032)</w:t>
            </w:r>
          </w:p>
        </w:tc>
      </w:tr>
      <w:tr w:rsidR="00F0211E" w:rsidRPr="00E63430" w14:paraId="1EC25B72" w14:textId="77777777" w:rsidTr="00951F3E">
        <w:tc>
          <w:tcPr>
            <w:tcW w:w="1960" w:type="pct"/>
            <w:tcBorders>
              <w:top w:val="nil"/>
              <w:left w:val="nil"/>
              <w:bottom w:val="nil"/>
              <w:right w:val="nil"/>
            </w:tcBorders>
          </w:tcPr>
          <w:p w14:paraId="77F876C2"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Urban</w:t>
            </w:r>
          </w:p>
        </w:tc>
        <w:tc>
          <w:tcPr>
            <w:tcW w:w="1520" w:type="pct"/>
            <w:tcBorders>
              <w:top w:val="nil"/>
              <w:left w:val="nil"/>
              <w:bottom w:val="nil"/>
              <w:right w:val="nil"/>
            </w:tcBorders>
          </w:tcPr>
          <w:p w14:paraId="11F0D7F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0.700***</w:t>
            </w:r>
          </w:p>
        </w:tc>
        <w:tc>
          <w:tcPr>
            <w:tcW w:w="1520" w:type="pct"/>
            <w:tcBorders>
              <w:top w:val="nil"/>
              <w:left w:val="nil"/>
              <w:bottom w:val="nil"/>
              <w:right w:val="nil"/>
            </w:tcBorders>
          </w:tcPr>
          <w:p w14:paraId="5F997FA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0.700***</w:t>
            </w:r>
          </w:p>
        </w:tc>
      </w:tr>
      <w:tr w:rsidR="00F0211E" w:rsidRPr="00E63430" w14:paraId="01F47941" w14:textId="77777777" w:rsidTr="00951F3E">
        <w:tc>
          <w:tcPr>
            <w:tcW w:w="1960" w:type="pct"/>
            <w:tcBorders>
              <w:top w:val="nil"/>
              <w:left w:val="nil"/>
              <w:bottom w:val="nil"/>
              <w:right w:val="nil"/>
            </w:tcBorders>
          </w:tcPr>
          <w:p w14:paraId="213AE5FB"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6B957F2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(0.109)</w:t>
            </w:r>
          </w:p>
        </w:tc>
        <w:tc>
          <w:tcPr>
            <w:tcW w:w="1520" w:type="pct"/>
            <w:tcBorders>
              <w:top w:val="nil"/>
              <w:left w:val="nil"/>
              <w:bottom w:val="nil"/>
              <w:right w:val="nil"/>
            </w:tcBorders>
          </w:tcPr>
          <w:p w14:paraId="613D265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(0.109)</w:t>
            </w:r>
          </w:p>
        </w:tc>
      </w:tr>
      <w:tr w:rsidR="00F0211E" w:rsidRPr="00E63430" w14:paraId="5BF98C51" w14:textId="77777777" w:rsidTr="00951F3E">
        <w:tc>
          <w:tcPr>
            <w:tcW w:w="1960" w:type="pct"/>
            <w:tcBorders>
              <w:top w:val="nil"/>
              <w:left w:val="nil"/>
              <w:bottom w:val="nil"/>
              <w:right w:val="nil"/>
            </w:tcBorders>
          </w:tcPr>
          <w:p w14:paraId="1ADC5515"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Constant</w:t>
            </w:r>
          </w:p>
        </w:tc>
        <w:tc>
          <w:tcPr>
            <w:tcW w:w="1520" w:type="pct"/>
            <w:tcBorders>
              <w:top w:val="nil"/>
              <w:left w:val="nil"/>
              <w:bottom w:val="nil"/>
              <w:right w:val="nil"/>
            </w:tcBorders>
          </w:tcPr>
          <w:p w14:paraId="11B8CF64" w14:textId="51A5A902"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6.979***</w:t>
            </w:r>
          </w:p>
        </w:tc>
        <w:tc>
          <w:tcPr>
            <w:tcW w:w="1520" w:type="pct"/>
            <w:tcBorders>
              <w:top w:val="nil"/>
              <w:left w:val="nil"/>
              <w:bottom w:val="nil"/>
              <w:right w:val="nil"/>
            </w:tcBorders>
          </w:tcPr>
          <w:p w14:paraId="79F8E1C0" w14:textId="5B51814D"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6.979***</w:t>
            </w:r>
          </w:p>
        </w:tc>
      </w:tr>
      <w:tr w:rsidR="00F0211E" w:rsidRPr="00E63430" w14:paraId="0FC18D07" w14:textId="77777777" w:rsidTr="00951F3E">
        <w:tc>
          <w:tcPr>
            <w:tcW w:w="1960" w:type="pct"/>
            <w:tcBorders>
              <w:top w:val="nil"/>
              <w:left w:val="nil"/>
              <w:bottom w:val="nil"/>
              <w:right w:val="nil"/>
            </w:tcBorders>
          </w:tcPr>
          <w:p w14:paraId="0F88EC2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2D836C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(0.495)</w:t>
            </w:r>
          </w:p>
        </w:tc>
        <w:tc>
          <w:tcPr>
            <w:tcW w:w="1520" w:type="pct"/>
            <w:tcBorders>
              <w:top w:val="nil"/>
              <w:left w:val="nil"/>
              <w:bottom w:val="nil"/>
              <w:right w:val="nil"/>
            </w:tcBorders>
          </w:tcPr>
          <w:p w14:paraId="0BBA93B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(0.495)</w:t>
            </w:r>
          </w:p>
        </w:tc>
      </w:tr>
      <w:tr w:rsidR="00F0211E" w:rsidRPr="00E63430" w14:paraId="44A434AE" w14:textId="77777777" w:rsidTr="00951F3E">
        <w:tc>
          <w:tcPr>
            <w:tcW w:w="1960" w:type="pct"/>
            <w:tcBorders>
              <w:top w:val="single" w:sz="4" w:space="0" w:color="auto"/>
              <w:left w:val="nil"/>
              <w:bottom w:val="nil"/>
              <w:right w:val="nil"/>
            </w:tcBorders>
          </w:tcPr>
          <w:p w14:paraId="0F4C0C34"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Observations</w:t>
            </w:r>
          </w:p>
        </w:tc>
        <w:tc>
          <w:tcPr>
            <w:tcW w:w="1520" w:type="pct"/>
            <w:tcBorders>
              <w:top w:val="single" w:sz="4" w:space="0" w:color="auto"/>
              <w:left w:val="nil"/>
              <w:bottom w:val="nil"/>
              <w:right w:val="nil"/>
            </w:tcBorders>
          </w:tcPr>
          <w:p w14:paraId="737CE56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235997</w:t>
            </w:r>
          </w:p>
        </w:tc>
        <w:tc>
          <w:tcPr>
            <w:tcW w:w="1520" w:type="pct"/>
            <w:tcBorders>
              <w:top w:val="single" w:sz="4" w:space="0" w:color="auto"/>
              <w:left w:val="nil"/>
              <w:bottom w:val="nil"/>
              <w:right w:val="nil"/>
            </w:tcBorders>
          </w:tcPr>
          <w:p w14:paraId="1978A6D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235997</w:t>
            </w:r>
          </w:p>
        </w:tc>
      </w:tr>
      <w:tr w:rsidR="00F0211E" w:rsidRPr="00E63430" w14:paraId="72D1E97F" w14:textId="77777777" w:rsidTr="00951F3E">
        <w:tc>
          <w:tcPr>
            <w:tcW w:w="1960" w:type="pct"/>
            <w:tcBorders>
              <w:top w:val="nil"/>
              <w:left w:val="nil"/>
              <w:bottom w:val="nil"/>
              <w:right w:val="nil"/>
            </w:tcBorders>
          </w:tcPr>
          <w:p w14:paraId="6A85DD1C" w14:textId="60DA3D10"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 xml:space="preserve">Log </w:t>
            </w:r>
            <w:r w:rsidR="00C743E3">
              <w:rPr>
                <w:rFonts w:ascii="Times New Roman" w:hAnsi="Times New Roman"/>
                <w:sz w:val="22"/>
                <w:szCs w:val="22"/>
              </w:rPr>
              <w:t>L</w:t>
            </w:r>
            <w:r w:rsidRPr="00E63430">
              <w:rPr>
                <w:rFonts w:ascii="Times New Roman" w:hAnsi="Times New Roman"/>
                <w:sz w:val="22"/>
                <w:szCs w:val="22"/>
              </w:rPr>
              <w:t>ikelihood</w:t>
            </w:r>
          </w:p>
        </w:tc>
        <w:tc>
          <w:tcPr>
            <w:tcW w:w="1520" w:type="pct"/>
            <w:tcBorders>
              <w:top w:val="nil"/>
              <w:left w:val="nil"/>
              <w:bottom w:val="nil"/>
              <w:right w:val="nil"/>
            </w:tcBorders>
          </w:tcPr>
          <w:p w14:paraId="2C807C93" w14:textId="2F6583B4"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25027.511</w:t>
            </w:r>
          </w:p>
        </w:tc>
        <w:tc>
          <w:tcPr>
            <w:tcW w:w="1520" w:type="pct"/>
            <w:tcBorders>
              <w:top w:val="nil"/>
              <w:left w:val="nil"/>
              <w:bottom w:val="nil"/>
              <w:right w:val="nil"/>
            </w:tcBorders>
          </w:tcPr>
          <w:p w14:paraId="5837E17A" w14:textId="647A51A7"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23124.031</w:t>
            </w:r>
          </w:p>
        </w:tc>
      </w:tr>
      <w:tr w:rsidR="00F0211E" w:rsidRPr="00E63430" w14:paraId="32CBF6F7" w14:textId="77777777" w:rsidTr="00951F3E">
        <w:tc>
          <w:tcPr>
            <w:tcW w:w="1960" w:type="pct"/>
            <w:tcBorders>
              <w:top w:val="nil"/>
              <w:left w:val="nil"/>
              <w:bottom w:val="nil"/>
              <w:right w:val="nil"/>
            </w:tcBorders>
          </w:tcPr>
          <w:p w14:paraId="79F7A7B7"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Time Fixed Effects</w:t>
            </w:r>
          </w:p>
        </w:tc>
        <w:tc>
          <w:tcPr>
            <w:tcW w:w="1520" w:type="pct"/>
            <w:tcBorders>
              <w:top w:val="nil"/>
              <w:left w:val="nil"/>
              <w:bottom w:val="nil"/>
              <w:right w:val="nil"/>
            </w:tcBorders>
          </w:tcPr>
          <w:p w14:paraId="2CEA1DF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c>
          <w:tcPr>
            <w:tcW w:w="1520" w:type="pct"/>
            <w:tcBorders>
              <w:top w:val="nil"/>
              <w:left w:val="nil"/>
              <w:bottom w:val="nil"/>
              <w:right w:val="nil"/>
            </w:tcBorders>
          </w:tcPr>
          <w:p w14:paraId="2C8CDB7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r>
      <w:tr w:rsidR="00F0211E" w:rsidRPr="00E63430" w14:paraId="2F0DD838" w14:textId="77777777" w:rsidTr="00951F3E">
        <w:tc>
          <w:tcPr>
            <w:tcW w:w="1960" w:type="pct"/>
            <w:tcBorders>
              <w:top w:val="nil"/>
              <w:left w:val="nil"/>
              <w:bottom w:val="single" w:sz="4" w:space="0" w:color="auto"/>
              <w:right w:val="nil"/>
            </w:tcBorders>
          </w:tcPr>
          <w:p w14:paraId="55CE24F1"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Controls</w:t>
            </w:r>
          </w:p>
        </w:tc>
        <w:tc>
          <w:tcPr>
            <w:tcW w:w="1520" w:type="pct"/>
            <w:tcBorders>
              <w:top w:val="nil"/>
              <w:left w:val="nil"/>
              <w:bottom w:val="single" w:sz="4" w:space="0" w:color="auto"/>
              <w:right w:val="nil"/>
            </w:tcBorders>
          </w:tcPr>
          <w:p w14:paraId="606C08C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c>
          <w:tcPr>
            <w:tcW w:w="1520" w:type="pct"/>
            <w:tcBorders>
              <w:top w:val="nil"/>
              <w:left w:val="nil"/>
              <w:bottom w:val="single" w:sz="4" w:space="0" w:color="auto"/>
              <w:right w:val="nil"/>
            </w:tcBorders>
          </w:tcPr>
          <w:p w14:paraId="2B99318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r>
    </w:tbl>
    <w:p w14:paraId="412C9D75" w14:textId="54B93F7B" w:rsidR="00F0211E" w:rsidRPr="00AC5903" w:rsidRDefault="00C743E3" w:rsidP="00F0211E">
      <w:pPr>
        <w:widowControl w:val="0"/>
        <w:autoSpaceDE w:val="0"/>
        <w:autoSpaceDN w:val="0"/>
        <w:adjustRightInd w:val="0"/>
        <w:spacing w:after="0" w:afterAutospacing="0" w:line="240" w:lineRule="auto"/>
        <w:rPr>
          <w:rFonts w:ascii="Times New Roman" w:hAnsi="Times New Roman"/>
          <w:sz w:val="20"/>
          <w:szCs w:val="20"/>
          <w:lang w:val="en-GB"/>
        </w:rPr>
      </w:pPr>
      <w:r w:rsidRPr="00AC5903">
        <w:rPr>
          <w:rFonts w:ascii="Times New Roman" w:hAnsi="Times New Roman"/>
          <w:sz w:val="20"/>
          <w:szCs w:val="20"/>
          <w:lang w:val="en-GB"/>
        </w:rPr>
        <w:t xml:space="preserve">Note: </w:t>
      </w:r>
      <w:r w:rsidR="00F0211E" w:rsidRPr="00AC5903">
        <w:rPr>
          <w:rFonts w:ascii="Times New Roman" w:hAnsi="Times New Roman"/>
          <w:sz w:val="20"/>
          <w:szCs w:val="20"/>
          <w:lang w:val="en-GB"/>
        </w:rPr>
        <w:t>Standard errors in parentheses</w:t>
      </w:r>
      <w:r w:rsidRPr="00AC5903">
        <w:rPr>
          <w:rFonts w:ascii="Times New Roman" w:hAnsi="Times New Roman"/>
          <w:sz w:val="20"/>
          <w:szCs w:val="20"/>
          <w:lang w:val="en-GB"/>
        </w:rPr>
        <w:t>;</w:t>
      </w:r>
    </w:p>
    <w:p w14:paraId="67A1656C" w14:textId="56402786" w:rsidR="00F0211E" w:rsidRPr="00E63430" w:rsidRDefault="00F0211E" w:rsidP="00F0211E">
      <w:pPr>
        <w:widowControl w:val="0"/>
        <w:autoSpaceDE w:val="0"/>
        <w:autoSpaceDN w:val="0"/>
        <w:adjustRightInd w:val="0"/>
        <w:spacing w:after="0" w:line="240" w:lineRule="auto"/>
        <w:rPr>
          <w:rFonts w:ascii="Times New Roman" w:hAnsi="Times New Roman"/>
          <w:sz w:val="20"/>
          <w:szCs w:val="20"/>
        </w:rPr>
      </w:pPr>
      <w:r w:rsidRPr="00E63430">
        <w:rPr>
          <w:rFonts w:ascii="Times New Roman" w:hAnsi="Times New Roman"/>
          <w:sz w:val="20"/>
          <w:szCs w:val="20"/>
        </w:rPr>
        <w:t># p&lt;0.10, * p&lt;0.05, ** p&lt;0.01, *** p&lt;0.001</w:t>
      </w:r>
      <w:r w:rsidR="00C743E3">
        <w:rPr>
          <w:rFonts w:ascii="Times New Roman" w:hAnsi="Times New Roman"/>
          <w:sz w:val="20"/>
          <w:szCs w:val="20"/>
        </w:rPr>
        <w:t>.</w:t>
      </w:r>
    </w:p>
    <w:p w14:paraId="17FD8EBE" w14:textId="439B5586" w:rsidR="00F0211E" w:rsidRPr="00AC5903" w:rsidRDefault="00F0211E" w:rsidP="00F52F33">
      <w:pPr>
        <w:pStyle w:val="Heading4"/>
        <w:rPr>
          <w:rFonts w:ascii="Times New Roman" w:hAnsi="Times New Roman" w:cs="Times New Roman"/>
          <w:b w:val="0"/>
          <w:bCs/>
          <w:sz w:val="18"/>
          <w:szCs w:val="18"/>
          <w:lang w:val="en-US"/>
        </w:rPr>
      </w:pPr>
      <w:r w:rsidRPr="00AC5903">
        <w:rPr>
          <w:rFonts w:ascii="Times New Roman" w:hAnsi="Times New Roman" w:cs="Times New Roman"/>
          <w:b w:val="0"/>
          <w:bCs/>
          <w:lang w:val="en-US"/>
        </w:rPr>
        <w:t>Table 2.10</w:t>
      </w:r>
      <w:r w:rsidR="00A407CC" w:rsidRPr="00AC5903">
        <w:rPr>
          <w:rFonts w:ascii="Times New Roman" w:hAnsi="Times New Roman" w:cs="Times New Roman"/>
          <w:b w:val="0"/>
          <w:bCs/>
          <w:lang w:val="en-US"/>
        </w:rPr>
        <w:t>.</w:t>
      </w:r>
      <w:r w:rsidR="00F52F33" w:rsidRPr="00AC5903">
        <w:rPr>
          <w:rFonts w:ascii="Times New Roman" w:hAnsi="Times New Roman" w:cs="Times New Roman"/>
          <w:b w:val="0"/>
          <w:bCs/>
          <w:lang w:val="en-US"/>
        </w:rPr>
        <w:t>A</w:t>
      </w:r>
      <w:r w:rsidRPr="00AC5903">
        <w:rPr>
          <w:rFonts w:ascii="Times New Roman" w:hAnsi="Times New Roman" w:cs="Times New Roman"/>
          <w:b w:val="0"/>
          <w:bCs/>
          <w:lang w:val="en-US"/>
        </w:rPr>
        <w:t xml:space="preserve">.2. Effects on Total </w:t>
      </w:r>
      <w:r w:rsidR="00C743E3">
        <w:rPr>
          <w:rFonts w:ascii="Times New Roman" w:hAnsi="Times New Roman" w:cs="Times New Roman"/>
          <w:b w:val="0"/>
          <w:bCs/>
          <w:lang w:val="en-US"/>
        </w:rPr>
        <w:t>Murders</w:t>
      </w:r>
    </w:p>
    <w:tbl>
      <w:tblPr>
        <w:tblW w:w="5000" w:type="pct"/>
        <w:tblLook w:val="0000" w:firstRow="0" w:lastRow="0" w:firstColumn="0" w:lastColumn="0" w:noHBand="0" w:noVBand="0"/>
      </w:tblPr>
      <w:tblGrid>
        <w:gridCol w:w="1813"/>
        <w:gridCol w:w="1405"/>
        <w:gridCol w:w="1405"/>
        <w:gridCol w:w="1405"/>
        <w:gridCol w:w="1405"/>
        <w:gridCol w:w="1405"/>
      </w:tblGrid>
      <w:tr w:rsidR="00F0211E" w:rsidRPr="00E63430" w14:paraId="761C03C0" w14:textId="77777777" w:rsidTr="00951F3E">
        <w:tc>
          <w:tcPr>
            <w:tcW w:w="1025" w:type="pct"/>
            <w:tcBorders>
              <w:top w:val="single" w:sz="4" w:space="0" w:color="auto"/>
              <w:left w:val="nil"/>
              <w:bottom w:val="nil"/>
              <w:right w:val="nil"/>
            </w:tcBorders>
          </w:tcPr>
          <w:p w14:paraId="74A8702B" w14:textId="77777777" w:rsidR="00F0211E" w:rsidRPr="00E63430" w:rsidRDefault="00F0211E" w:rsidP="00951F3E">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7CE4260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w:t>
            </w:r>
          </w:p>
        </w:tc>
        <w:tc>
          <w:tcPr>
            <w:tcW w:w="795" w:type="pct"/>
            <w:tcBorders>
              <w:top w:val="single" w:sz="4" w:space="0" w:color="auto"/>
              <w:left w:val="nil"/>
              <w:bottom w:val="nil"/>
              <w:right w:val="nil"/>
            </w:tcBorders>
          </w:tcPr>
          <w:p w14:paraId="5793662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w:t>
            </w:r>
          </w:p>
        </w:tc>
        <w:tc>
          <w:tcPr>
            <w:tcW w:w="795" w:type="pct"/>
            <w:tcBorders>
              <w:top w:val="single" w:sz="4" w:space="0" w:color="auto"/>
              <w:left w:val="nil"/>
              <w:bottom w:val="nil"/>
              <w:right w:val="nil"/>
            </w:tcBorders>
          </w:tcPr>
          <w:p w14:paraId="4CC2EC5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(3)</w:t>
            </w:r>
          </w:p>
        </w:tc>
        <w:tc>
          <w:tcPr>
            <w:tcW w:w="795" w:type="pct"/>
            <w:tcBorders>
              <w:top w:val="single" w:sz="4" w:space="0" w:color="auto"/>
              <w:left w:val="nil"/>
              <w:bottom w:val="nil"/>
              <w:right w:val="nil"/>
            </w:tcBorders>
          </w:tcPr>
          <w:p w14:paraId="6CF291D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(4)</w:t>
            </w:r>
          </w:p>
        </w:tc>
        <w:tc>
          <w:tcPr>
            <w:tcW w:w="795" w:type="pct"/>
            <w:tcBorders>
              <w:top w:val="single" w:sz="4" w:space="0" w:color="auto"/>
              <w:left w:val="nil"/>
              <w:bottom w:val="nil"/>
              <w:right w:val="nil"/>
            </w:tcBorders>
          </w:tcPr>
          <w:p w14:paraId="30D1A7B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(5)</w:t>
            </w:r>
          </w:p>
        </w:tc>
      </w:tr>
      <w:tr w:rsidR="00F0211E" w:rsidRPr="00E63430" w14:paraId="15C37238" w14:textId="77777777" w:rsidTr="00951F3E">
        <w:tc>
          <w:tcPr>
            <w:tcW w:w="1025" w:type="pct"/>
            <w:tcBorders>
              <w:top w:val="nil"/>
              <w:left w:val="nil"/>
              <w:bottom w:val="nil"/>
              <w:right w:val="nil"/>
            </w:tcBorders>
          </w:tcPr>
          <w:p w14:paraId="2BC8C8A6"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50C6515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Pipeline</w:t>
            </w:r>
          </w:p>
        </w:tc>
        <w:tc>
          <w:tcPr>
            <w:tcW w:w="795" w:type="pct"/>
            <w:tcBorders>
              <w:top w:val="nil"/>
              <w:left w:val="nil"/>
              <w:bottom w:val="nil"/>
              <w:right w:val="nil"/>
            </w:tcBorders>
          </w:tcPr>
          <w:p w14:paraId="632C141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US Border</w:t>
            </w:r>
          </w:p>
        </w:tc>
        <w:tc>
          <w:tcPr>
            <w:tcW w:w="795" w:type="pct"/>
            <w:tcBorders>
              <w:top w:val="nil"/>
              <w:left w:val="nil"/>
              <w:bottom w:val="nil"/>
              <w:right w:val="nil"/>
            </w:tcBorders>
          </w:tcPr>
          <w:p w14:paraId="2D0B456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Port</w:t>
            </w:r>
          </w:p>
        </w:tc>
        <w:tc>
          <w:tcPr>
            <w:tcW w:w="795" w:type="pct"/>
            <w:tcBorders>
              <w:top w:val="nil"/>
              <w:left w:val="nil"/>
              <w:bottom w:val="nil"/>
              <w:right w:val="nil"/>
            </w:tcBorders>
          </w:tcPr>
          <w:p w14:paraId="2472E0E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Airport</w:t>
            </w:r>
          </w:p>
        </w:tc>
        <w:tc>
          <w:tcPr>
            <w:tcW w:w="795" w:type="pct"/>
            <w:tcBorders>
              <w:top w:val="nil"/>
              <w:left w:val="nil"/>
              <w:bottom w:val="nil"/>
              <w:right w:val="nil"/>
            </w:tcBorders>
          </w:tcPr>
          <w:p w14:paraId="662ADF3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Highway</w:t>
            </w:r>
          </w:p>
        </w:tc>
      </w:tr>
      <w:tr w:rsidR="00F0211E" w:rsidRPr="00E63430" w14:paraId="59C3E937" w14:textId="77777777" w:rsidTr="00951F3E">
        <w:tc>
          <w:tcPr>
            <w:tcW w:w="1025" w:type="pct"/>
            <w:tcBorders>
              <w:top w:val="single" w:sz="4" w:space="0" w:color="auto"/>
              <w:left w:val="nil"/>
              <w:bottom w:val="nil"/>
              <w:right w:val="nil"/>
            </w:tcBorders>
          </w:tcPr>
          <w:p w14:paraId="06018B44"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Indirect</w:t>
            </w:r>
          </w:p>
        </w:tc>
        <w:tc>
          <w:tcPr>
            <w:tcW w:w="795" w:type="pct"/>
            <w:tcBorders>
              <w:top w:val="single" w:sz="4" w:space="0" w:color="auto"/>
              <w:left w:val="nil"/>
              <w:bottom w:val="nil"/>
              <w:right w:val="nil"/>
            </w:tcBorders>
          </w:tcPr>
          <w:p w14:paraId="044856A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1.343***</w:t>
            </w:r>
          </w:p>
        </w:tc>
        <w:tc>
          <w:tcPr>
            <w:tcW w:w="795" w:type="pct"/>
            <w:tcBorders>
              <w:top w:val="single" w:sz="4" w:space="0" w:color="auto"/>
              <w:left w:val="nil"/>
              <w:bottom w:val="nil"/>
              <w:right w:val="nil"/>
            </w:tcBorders>
          </w:tcPr>
          <w:p w14:paraId="6631A2F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0.569***</w:t>
            </w:r>
          </w:p>
        </w:tc>
        <w:tc>
          <w:tcPr>
            <w:tcW w:w="795" w:type="pct"/>
            <w:tcBorders>
              <w:top w:val="single" w:sz="4" w:space="0" w:color="auto"/>
              <w:left w:val="nil"/>
              <w:bottom w:val="nil"/>
              <w:right w:val="nil"/>
            </w:tcBorders>
          </w:tcPr>
          <w:p w14:paraId="19464E4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0.836**</w:t>
            </w:r>
          </w:p>
        </w:tc>
        <w:tc>
          <w:tcPr>
            <w:tcW w:w="795" w:type="pct"/>
            <w:tcBorders>
              <w:top w:val="single" w:sz="4" w:space="0" w:color="auto"/>
              <w:left w:val="nil"/>
              <w:bottom w:val="nil"/>
              <w:right w:val="nil"/>
            </w:tcBorders>
          </w:tcPr>
          <w:p w14:paraId="3934C9A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0.861*</w:t>
            </w:r>
          </w:p>
        </w:tc>
        <w:tc>
          <w:tcPr>
            <w:tcW w:w="795" w:type="pct"/>
            <w:tcBorders>
              <w:top w:val="single" w:sz="4" w:space="0" w:color="auto"/>
              <w:left w:val="nil"/>
              <w:bottom w:val="nil"/>
              <w:right w:val="nil"/>
            </w:tcBorders>
          </w:tcPr>
          <w:p w14:paraId="39284AA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1.013</w:t>
            </w:r>
          </w:p>
        </w:tc>
      </w:tr>
      <w:tr w:rsidR="00F0211E" w:rsidRPr="00E63430" w14:paraId="34875B12" w14:textId="77777777" w:rsidTr="00951F3E">
        <w:tc>
          <w:tcPr>
            <w:tcW w:w="1025" w:type="pct"/>
            <w:tcBorders>
              <w:top w:val="nil"/>
              <w:left w:val="nil"/>
              <w:bottom w:val="nil"/>
              <w:right w:val="nil"/>
            </w:tcBorders>
          </w:tcPr>
          <w:p w14:paraId="4BD6BDF1"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0841B40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(0.057)</w:t>
            </w:r>
          </w:p>
        </w:tc>
        <w:tc>
          <w:tcPr>
            <w:tcW w:w="795" w:type="pct"/>
            <w:tcBorders>
              <w:top w:val="nil"/>
              <w:left w:val="nil"/>
              <w:bottom w:val="nil"/>
              <w:right w:val="nil"/>
            </w:tcBorders>
          </w:tcPr>
          <w:p w14:paraId="5BA40C1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(0.035)</w:t>
            </w:r>
          </w:p>
        </w:tc>
        <w:tc>
          <w:tcPr>
            <w:tcW w:w="795" w:type="pct"/>
            <w:tcBorders>
              <w:top w:val="nil"/>
              <w:left w:val="nil"/>
              <w:bottom w:val="nil"/>
              <w:right w:val="nil"/>
            </w:tcBorders>
          </w:tcPr>
          <w:p w14:paraId="3F71AEB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(0.047)</w:t>
            </w:r>
          </w:p>
        </w:tc>
        <w:tc>
          <w:tcPr>
            <w:tcW w:w="795" w:type="pct"/>
            <w:tcBorders>
              <w:top w:val="nil"/>
              <w:left w:val="nil"/>
              <w:bottom w:val="nil"/>
              <w:right w:val="nil"/>
            </w:tcBorders>
          </w:tcPr>
          <w:p w14:paraId="074992A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(0.053)</w:t>
            </w:r>
          </w:p>
        </w:tc>
        <w:tc>
          <w:tcPr>
            <w:tcW w:w="795" w:type="pct"/>
            <w:tcBorders>
              <w:top w:val="nil"/>
              <w:left w:val="nil"/>
              <w:bottom w:val="nil"/>
              <w:right w:val="nil"/>
            </w:tcBorders>
          </w:tcPr>
          <w:p w14:paraId="2C8CE70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(0.053)</w:t>
            </w:r>
          </w:p>
        </w:tc>
      </w:tr>
      <w:tr w:rsidR="00F0211E" w:rsidRPr="00E63430" w14:paraId="7C0202DD" w14:textId="77777777" w:rsidTr="00951F3E">
        <w:tc>
          <w:tcPr>
            <w:tcW w:w="1025" w:type="pct"/>
            <w:tcBorders>
              <w:top w:val="nil"/>
              <w:left w:val="nil"/>
              <w:bottom w:val="nil"/>
              <w:right w:val="nil"/>
            </w:tcBorders>
          </w:tcPr>
          <w:p w14:paraId="47BD9A7B"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Direct</w:t>
            </w:r>
          </w:p>
        </w:tc>
        <w:tc>
          <w:tcPr>
            <w:tcW w:w="795" w:type="pct"/>
            <w:tcBorders>
              <w:top w:val="nil"/>
              <w:left w:val="nil"/>
              <w:bottom w:val="nil"/>
              <w:right w:val="nil"/>
            </w:tcBorders>
          </w:tcPr>
          <w:p w14:paraId="4FDC2B7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1.250***</w:t>
            </w:r>
          </w:p>
        </w:tc>
        <w:tc>
          <w:tcPr>
            <w:tcW w:w="795" w:type="pct"/>
            <w:tcBorders>
              <w:top w:val="nil"/>
              <w:left w:val="nil"/>
              <w:bottom w:val="nil"/>
              <w:right w:val="nil"/>
            </w:tcBorders>
          </w:tcPr>
          <w:p w14:paraId="4C7C325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0.681***</w:t>
            </w:r>
          </w:p>
        </w:tc>
        <w:tc>
          <w:tcPr>
            <w:tcW w:w="795" w:type="pct"/>
            <w:tcBorders>
              <w:top w:val="nil"/>
              <w:left w:val="nil"/>
              <w:bottom w:val="nil"/>
              <w:right w:val="nil"/>
            </w:tcBorders>
          </w:tcPr>
          <w:p w14:paraId="53A44A1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0.879***</w:t>
            </w:r>
          </w:p>
        </w:tc>
        <w:tc>
          <w:tcPr>
            <w:tcW w:w="795" w:type="pct"/>
            <w:tcBorders>
              <w:top w:val="nil"/>
              <w:left w:val="nil"/>
              <w:bottom w:val="nil"/>
              <w:right w:val="nil"/>
            </w:tcBorders>
          </w:tcPr>
          <w:p w14:paraId="60BA177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1.143***</w:t>
            </w:r>
          </w:p>
        </w:tc>
        <w:tc>
          <w:tcPr>
            <w:tcW w:w="795" w:type="pct"/>
            <w:tcBorders>
              <w:top w:val="nil"/>
              <w:left w:val="nil"/>
              <w:bottom w:val="nil"/>
              <w:right w:val="nil"/>
            </w:tcBorders>
          </w:tcPr>
          <w:p w14:paraId="5E22E6E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1.031*</w:t>
            </w:r>
          </w:p>
        </w:tc>
      </w:tr>
      <w:tr w:rsidR="00F0211E" w:rsidRPr="00E63430" w14:paraId="454521EF" w14:textId="77777777" w:rsidTr="00951F3E">
        <w:tc>
          <w:tcPr>
            <w:tcW w:w="1025" w:type="pct"/>
            <w:tcBorders>
              <w:top w:val="nil"/>
              <w:left w:val="nil"/>
              <w:bottom w:val="nil"/>
              <w:right w:val="nil"/>
            </w:tcBorders>
          </w:tcPr>
          <w:p w14:paraId="7434C048"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26C18ED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(0.018)</w:t>
            </w:r>
          </w:p>
        </w:tc>
        <w:tc>
          <w:tcPr>
            <w:tcW w:w="795" w:type="pct"/>
            <w:tcBorders>
              <w:top w:val="nil"/>
              <w:left w:val="nil"/>
              <w:bottom w:val="nil"/>
              <w:right w:val="nil"/>
            </w:tcBorders>
          </w:tcPr>
          <w:p w14:paraId="6A92356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(0.016)</w:t>
            </w:r>
          </w:p>
        </w:tc>
        <w:tc>
          <w:tcPr>
            <w:tcW w:w="795" w:type="pct"/>
            <w:tcBorders>
              <w:top w:val="nil"/>
              <w:left w:val="nil"/>
              <w:bottom w:val="nil"/>
              <w:right w:val="nil"/>
            </w:tcBorders>
          </w:tcPr>
          <w:p w14:paraId="0617CC6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(0.019)</w:t>
            </w:r>
          </w:p>
        </w:tc>
        <w:tc>
          <w:tcPr>
            <w:tcW w:w="795" w:type="pct"/>
            <w:tcBorders>
              <w:top w:val="nil"/>
              <w:left w:val="nil"/>
              <w:bottom w:val="nil"/>
              <w:right w:val="nil"/>
            </w:tcBorders>
          </w:tcPr>
          <w:p w14:paraId="5A0A057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(0.026)</w:t>
            </w:r>
          </w:p>
        </w:tc>
        <w:tc>
          <w:tcPr>
            <w:tcW w:w="795" w:type="pct"/>
            <w:tcBorders>
              <w:top w:val="nil"/>
              <w:left w:val="nil"/>
              <w:bottom w:val="nil"/>
              <w:right w:val="nil"/>
            </w:tcBorders>
          </w:tcPr>
          <w:p w14:paraId="4D80122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(0.015)</w:t>
            </w:r>
          </w:p>
        </w:tc>
      </w:tr>
      <w:tr w:rsidR="00F0211E" w:rsidRPr="00E63430" w14:paraId="2FD3A655" w14:textId="77777777" w:rsidTr="00951F3E">
        <w:tc>
          <w:tcPr>
            <w:tcW w:w="1025" w:type="pct"/>
            <w:tcBorders>
              <w:top w:val="nil"/>
              <w:left w:val="nil"/>
              <w:bottom w:val="nil"/>
              <w:right w:val="nil"/>
            </w:tcBorders>
          </w:tcPr>
          <w:p w14:paraId="08339768"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Total</w:t>
            </w:r>
          </w:p>
        </w:tc>
        <w:tc>
          <w:tcPr>
            <w:tcW w:w="795" w:type="pct"/>
            <w:tcBorders>
              <w:top w:val="nil"/>
              <w:left w:val="nil"/>
              <w:bottom w:val="nil"/>
              <w:right w:val="nil"/>
            </w:tcBorders>
          </w:tcPr>
          <w:p w14:paraId="3E44327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1.678***</w:t>
            </w:r>
          </w:p>
        </w:tc>
        <w:tc>
          <w:tcPr>
            <w:tcW w:w="795" w:type="pct"/>
            <w:tcBorders>
              <w:top w:val="nil"/>
              <w:left w:val="nil"/>
              <w:bottom w:val="nil"/>
              <w:right w:val="nil"/>
            </w:tcBorders>
          </w:tcPr>
          <w:p w14:paraId="5951F11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0.388***</w:t>
            </w:r>
          </w:p>
        </w:tc>
        <w:tc>
          <w:tcPr>
            <w:tcW w:w="795" w:type="pct"/>
            <w:tcBorders>
              <w:top w:val="nil"/>
              <w:left w:val="nil"/>
              <w:bottom w:val="nil"/>
              <w:right w:val="nil"/>
            </w:tcBorders>
          </w:tcPr>
          <w:p w14:paraId="379A55E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0.735***</w:t>
            </w:r>
          </w:p>
        </w:tc>
        <w:tc>
          <w:tcPr>
            <w:tcW w:w="795" w:type="pct"/>
            <w:tcBorders>
              <w:top w:val="nil"/>
              <w:left w:val="nil"/>
              <w:bottom w:val="nil"/>
              <w:right w:val="nil"/>
            </w:tcBorders>
          </w:tcPr>
          <w:p w14:paraId="36DF076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0.984</w:t>
            </w:r>
          </w:p>
        </w:tc>
        <w:tc>
          <w:tcPr>
            <w:tcW w:w="795" w:type="pct"/>
            <w:tcBorders>
              <w:top w:val="nil"/>
              <w:left w:val="nil"/>
              <w:bottom w:val="nil"/>
              <w:right w:val="nil"/>
            </w:tcBorders>
          </w:tcPr>
          <w:p w14:paraId="252C4EB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1.044</w:t>
            </w:r>
          </w:p>
        </w:tc>
      </w:tr>
      <w:tr w:rsidR="00F0211E" w:rsidRPr="00E63430" w14:paraId="1397B396" w14:textId="77777777" w:rsidTr="00951F3E">
        <w:tc>
          <w:tcPr>
            <w:tcW w:w="1025" w:type="pct"/>
            <w:tcBorders>
              <w:top w:val="nil"/>
              <w:left w:val="nil"/>
              <w:bottom w:val="single" w:sz="4" w:space="0" w:color="auto"/>
              <w:right w:val="nil"/>
            </w:tcBorders>
          </w:tcPr>
          <w:p w14:paraId="65A0D009"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single" w:sz="4" w:space="0" w:color="auto"/>
              <w:right w:val="nil"/>
            </w:tcBorders>
          </w:tcPr>
          <w:p w14:paraId="6559DC3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(0.075)</w:t>
            </w:r>
          </w:p>
        </w:tc>
        <w:tc>
          <w:tcPr>
            <w:tcW w:w="795" w:type="pct"/>
            <w:tcBorders>
              <w:top w:val="nil"/>
              <w:left w:val="nil"/>
              <w:bottom w:val="single" w:sz="4" w:space="0" w:color="auto"/>
              <w:right w:val="nil"/>
            </w:tcBorders>
          </w:tcPr>
          <w:p w14:paraId="4361CF8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(0.025)</w:t>
            </w:r>
          </w:p>
        </w:tc>
        <w:tc>
          <w:tcPr>
            <w:tcW w:w="795" w:type="pct"/>
            <w:tcBorders>
              <w:top w:val="nil"/>
              <w:left w:val="nil"/>
              <w:bottom w:val="single" w:sz="4" w:space="0" w:color="auto"/>
              <w:right w:val="nil"/>
            </w:tcBorders>
          </w:tcPr>
          <w:p w14:paraId="1A62FB3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(0.044)</w:t>
            </w:r>
          </w:p>
        </w:tc>
        <w:tc>
          <w:tcPr>
            <w:tcW w:w="795" w:type="pct"/>
            <w:tcBorders>
              <w:top w:val="nil"/>
              <w:left w:val="nil"/>
              <w:bottom w:val="single" w:sz="4" w:space="0" w:color="auto"/>
              <w:right w:val="nil"/>
            </w:tcBorders>
          </w:tcPr>
          <w:p w14:paraId="624CDF1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(0.064)</w:t>
            </w:r>
          </w:p>
        </w:tc>
        <w:tc>
          <w:tcPr>
            <w:tcW w:w="795" w:type="pct"/>
            <w:tcBorders>
              <w:top w:val="nil"/>
              <w:left w:val="nil"/>
              <w:bottom w:val="single" w:sz="4" w:space="0" w:color="auto"/>
              <w:right w:val="nil"/>
            </w:tcBorders>
          </w:tcPr>
          <w:p w14:paraId="3A16B12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(0.057)</w:t>
            </w:r>
          </w:p>
        </w:tc>
      </w:tr>
      <w:tr w:rsidR="00F0211E" w:rsidRPr="00E63430" w14:paraId="0609178D" w14:textId="77777777" w:rsidTr="00951F3E">
        <w:tc>
          <w:tcPr>
            <w:tcW w:w="1025" w:type="pct"/>
            <w:tcBorders>
              <w:top w:val="nil"/>
              <w:left w:val="nil"/>
              <w:bottom w:val="single" w:sz="4" w:space="0" w:color="auto"/>
              <w:right w:val="nil"/>
            </w:tcBorders>
          </w:tcPr>
          <w:p w14:paraId="3DD149B9"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Observations</w:t>
            </w:r>
          </w:p>
        </w:tc>
        <w:tc>
          <w:tcPr>
            <w:tcW w:w="795" w:type="pct"/>
            <w:tcBorders>
              <w:top w:val="nil"/>
              <w:left w:val="nil"/>
              <w:bottom w:val="single" w:sz="4" w:space="0" w:color="auto"/>
              <w:right w:val="nil"/>
            </w:tcBorders>
          </w:tcPr>
          <w:p w14:paraId="21061BF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026ACF4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569FCC9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4B795E6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0A269AB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r>
    </w:tbl>
    <w:p w14:paraId="25D925E2" w14:textId="392CD810" w:rsidR="00F0211E" w:rsidRPr="00E63430" w:rsidRDefault="00C743E3" w:rsidP="00F0211E">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F0211E" w:rsidRPr="00E63430">
        <w:rPr>
          <w:rFonts w:ascii="Times New Roman" w:hAnsi="Times New Roman"/>
          <w:sz w:val="20"/>
          <w:szCs w:val="20"/>
          <w:lang w:val="en-US"/>
        </w:rPr>
        <w:t xml:space="preserve">Exponentiated coefficients; </w:t>
      </w:r>
      <w:r>
        <w:rPr>
          <w:rFonts w:ascii="Times New Roman" w:hAnsi="Times New Roman"/>
          <w:sz w:val="20"/>
          <w:szCs w:val="20"/>
          <w:lang w:val="en-US"/>
        </w:rPr>
        <w:t>s</w:t>
      </w:r>
      <w:r w:rsidR="00F0211E" w:rsidRPr="00E63430">
        <w:rPr>
          <w:rFonts w:ascii="Times New Roman" w:hAnsi="Times New Roman"/>
          <w:sz w:val="20"/>
          <w:szCs w:val="20"/>
          <w:lang w:val="en-US"/>
        </w:rPr>
        <w:t>tandard errors in parentheses</w:t>
      </w:r>
      <w:r>
        <w:rPr>
          <w:rFonts w:ascii="Times New Roman" w:hAnsi="Times New Roman"/>
          <w:sz w:val="20"/>
          <w:szCs w:val="20"/>
          <w:lang w:val="en-US"/>
        </w:rPr>
        <w:t>;</w:t>
      </w:r>
    </w:p>
    <w:p w14:paraId="168F28A5" w14:textId="66368B2A" w:rsidR="00F0211E" w:rsidRPr="00E63430" w:rsidRDefault="00F0211E" w:rsidP="00F0211E">
      <w:pPr>
        <w:widowControl w:val="0"/>
        <w:autoSpaceDE w:val="0"/>
        <w:autoSpaceDN w:val="0"/>
        <w:adjustRightInd w:val="0"/>
        <w:spacing w:after="0" w:line="240" w:lineRule="auto"/>
        <w:rPr>
          <w:rFonts w:ascii="Times New Roman" w:hAnsi="Times New Roman"/>
          <w:sz w:val="20"/>
          <w:szCs w:val="20"/>
          <w:lang w:val="en-US"/>
        </w:rPr>
      </w:pPr>
      <w:r w:rsidRPr="00E63430">
        <w:rPr>
          <w:rFonts w:ascii="Times New Roman" w:hAnsi="Times New Roman"/>
          <w:sz w:val="20"/>
          <w:szCs w:val="20"/>
          <w:lang w:val="en-US"/>
        </w:rPr>
        <w:t># p&lt;0.10, * p&lt;0.05, ** p&lt;0.01, *** p&lt;0.001</w:t>
      </w:r>
      <w:r w:rsidR="00C743E3">
        <w:rPr>
          <w:rFonts w:ascii="Times New Roman" w:hAnsi="Times New Roman"/>
          <w:sz w:val="20"/>
          <w:szCs w:val="20"/>
          <w:lang w:val="en-US"/>
        </w:rPr>
        <w:t>.</w:t>
      </w:r>
    </w:p>
    <w:p w14:paraId="02141820" w14:textId="0869A440" w:rsidR="00F0211E" w:rsidRPr="00AC5903" w:rsidRDefault="00F0211E" w:rsidP="00F52F33">
      <w:pPr>
        <w:pStyle w:val="Heading4"/>
        <w:rPr>
          <w:rFonts w:ascii="Times New Roman" w:hAnsi="Times New Roman" w:cs="Times New Roman"/>
          <w:b w:val="0"/>
          <w:bCs/>
          <w:sz w:val="18"/>
          <w:szCs w:val="18"/>
          <w:lang w:val="en-US"/>
        </w:rPr>
      </w:pPr>
      <w:r w:rsidRPr="00AC5903">
        <w:rPr>
          <w:rFonts w:ascii="Times New Roman" w:hAnsi="Times New Roman" w:cs="Times New Roman"/>
          <w:b w:val="0"/>
          <w:bCs/>
          <w:lang w:val="en-US"/>
        </w:rPr>
        <w:t>Table 2.10</w:t>
      </w:r>
      <w:r w:rsidR="00A407CC" w:rsidRPr="00AC5903">
        <w:rPr>
          <w:rFonts w:ascii="Times New Roman" w:hAnsi="Times New Roman" w:cs="Times New Roman"/>
          <w:b w:val="0"/>
          <w:bCs/>
          <w:lang w:val="en-US"/>
        </w:rPr>
        <w:t>.</w:t>
      </w:r>
      <w:r w:rsidR="00F52F33" w:rsidRPr="00AC5903">
        <w:rPr>
          <w:rFonts w:ascii="Times New Roman" w:hAnsi="Times New Roman" w:cs="Times New Roman"/>
          <w:b w:val="0"/>
          <w:bCs/>
          <w:lang w:val="en-US"/>
        </w:rPr>
        <w:t>A</w:t>
      </w:r>
      <w:r w:rsidRPr="00AC5903">
        <w:rPr>
          <w:rFonts w:ascii="Times New Roman" w:hAnsi="Times New Roman" w:cs="Times New Roman"/>
          <w:b w:val="0"/>
          <w:bCs/>
          <w:lang w:val="en-US"/>
        </w:rPr>
        <w:t xml:space="preserve">.3. Effects on Inter DTO </w:t>
      </w:r>
      <w:r w:rsidR="00C743E3">
        <w:rPr>
          <w:rFonts w:ascii="Times New Roman" w:hAnsi="Times New Roman" w:cs="Times New Roman"/>
          <w:b w:val="0"/>
          <w:bCs/>
          <w:lang w:val="en-US"/>
        </w:rPr>
        <w:t>Murders</w:t>
      </w:r>
    </w:p>
    <w:tbl>
      <w:tblPr>
        <w:tblW w:w="5000" w:type="pct"/>
        <w:tblLook w:val="0000" w:firstRow="0" w:lastRow="0" w:firstColumn="0" w:lastColumn="0" w:noHBand="0" w:noVBand="0"/>
      </w:tblPr>
      <w:tblGrid>
        <w:gridCol w:w="1813"/>
        <w:gridCol w:w="1405"/>
        <w:gridCol w:w="1405"/>
        <w:gridCol w:w="1405"/>
        <w:gridCol w:w="1405"/>
        <w:gridCol w:w="1405"/>
      </w:tblGrid>
      <w:tr w:rsidR="00F0211E" w:rsidRPr="00E63430" w14:paraId="306FE289" w14:textId="77777777" w:rsidTr="00951F3E">
        <w:tc>
          <w:tcPr>
            <w:tcW w:w="1025" w:type="pct"/>
            <w:tcBorders>
              <w:top w:val="single" w:sz="4" w:space="0" w:color="auto"/>
              <w:left w:val="nil"/>
              <w:bottom w:val="nil"/>
              <w:right w:val="nil"/>
            </w:tcBorders>
          </w:tcPr>
          <w:p w14:paraId="34CE1BD4" w14:textId="77777777" w:rsidR="00F0211E" w:rsidRPr="00E63430" w:rsidRDefault="00F0211E" w:rsidP="00951F3E">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620E6ED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w:t>
            </w:r>
          </w:p>
        </w:tc>
        <w:tc>
          <w:tcPr>
            <w:tcW w:w="795" w:type="pct"/>
            <w:tcBorders>
              <w:top w:val="single" w:sz="4" w:space="0" w:color="auto"/>
              <w:left w:val="nil"/>
              <w:bottom w:val="nil"/>
              <w:right w:val="nil"/>
            </w:tcBorders>
          </w:tcPr>
          <w:p w14:paraId="5EBE9A8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w:t>
            </w:r>
          </w:p>
        </w:tc>
        <w:tc>
          <w:tcPr>
            <w:tcW w:w="795" w:type="pct"/>
            <w:tcBorders>
              <w:top w:val="single" w:sz="4" w:space="0" w:color="auto"/>
              <w:left w:val="nil"/>
              <w:bottom w:val="nil"/>
              <w:right w:val="nil"/>
            </w:tcBorders>
          </w:tcPr>
          <w:p w14:paraId="513BDD6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(3)</w:t>
            </w:r>
          </w:p>
        </w:tc>
        <w:tc>
          <w:tcPr>
            <w:tcW w:w="795" w:type="pct"/>
            <w:tcBorders>
              <w:top w:val="single" w:sz="4" w:space="0" w:color="auto"/>
              <w:left w:val="nil"/>
              <w:bottom w:val="nil"/>
              <w:right w:val="nil"/>
            </w:tcBorders>
          </w:tcPr>
          <w:p w14:paraId="00A98B8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(4)</w:t>
            </w:r>
          </w:p>
        </w:tc>
        <w:tc>
          <w:tcPr>
            <w:tcW w:w="795" w:type="pct"/>
            <w:tcBorders>
              <w:top w:val="single" w:sz="4" w:space="0" w:color="auto"/>
              <w:left w:val="nil"/>
              <w:bottom w:val="nil"/>
              <w:right w:val="nil"/>
            </w:tcBorders>
          </w:tcPr>
          <w:p w14:paraId="035A0B4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(5)</w:t>
            </w:r>
          </w:p>
        </w:tc>
      </w:tr>
      <w:tr w:rsidR="00F0211E" w:rsidRPr="00E63430" w14:paraId="6BCF36F4" w14:textId="77777777" w:rsidTr="00951F3E">
        <w:tc>
          <w:tcPr>
            <w:tcW w:w="1025" w:type="pct"/>
            <w:tcBorders>
              <w:top w:val="nil"/>
              <w:left w:val="nil"/>
              <w:bottom w:val="nil"/>
              <w:right w:val="nil"/>
            </w:tcBorders>
          </w:tcPr>
          <w:p w14:paraId="4F528023"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2B0A9B8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Pipeline</w:t>
            </w:r>
          </w:p>
        </w:tc>
        <w:tc>
          <w:tcPr>
            <w:tcW w:w="795" w:type="pct"/>
            <w:tcBorders>
              <w:top w:val="nil"/>
              <w:left w:val="nil"/>
              <w:bottom w:val="nil"/>
              <w:right w:val="nil"/>
            </w:tcBorders>
          </w:tcPr>
          <w:p w14:paraId="50FCDC3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US Border</w:t>
            </w:r>
          </w:p>
        </w:tc>
        <w:tc>
          <w:tcPr>
            <w:tcW w:w="795" w:type="pct"/>
            <w:tcBorders>
              <w:top w:val="nil"/>
              <w:left w:val="nil"/>
              <w:bottom w:val="nil"/>
              <w:right w:val="nil"/>
            </w:tcBorders>
          </w:tcPr>
          <w:p w14:paraId="0F97F0F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Port</w:t>
            </w:r>
          </w:p>
        </w:tc>
        <w:tc>
          <w:tcPr>
            <w:tcW w:w="795" w:type="pct"/>
            <w:tcBorders>
              <w:top w:val="nil"/>
              <w:left w:val="nil"/>
              <w:bottom w:val="nil"/>
              <w:right w:val="nil"/>
            </w:tcBorders>
          </w:tcPr>
          <w:p w14:paraId="5304BB5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Airport</w:t>
            </w:r>
          </w:p>
        </w:tc>
        <w:tc>
          <w:tcPr>
            <w:tcW w:w="795" w:type="pct"/>
            <w:tcBorders>
              <w:top w:val="nil"/>
              <w:left w:val="nil"/>
              <w:bottom w:val="nil"/>
              <w:right w:val="nil"/>
            </w:tcBorders>
          </w:tcPr>
          <w:p w14:paraId="77935FC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Highway</w:t>
            </w:r>
          </w:p>
        </w:tc>
      </w:tr>
      <w:tr w:rsidR="00F0211E" w:rsidRPr="00E63430" w14:paraId="00652A5A" w14:textId="77777777" w:rsidTr="00951F3E">
        <w:tc>
          <w:tcPr>
            <w:tcW w:w="1025" w:type="pct"/>
            <w:tcBorders>
              <w:top w:val="single" w:sz="4" w:space="0" w:color="auto"/>
              <w:left w:val="nil"/>
              <w:bottom w:val="nil"/>
              <w:right w:val="nil"/>
            </w:tcBorders>
          </w:tcPr>
          <w:p w14:paraId="077C15AC"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Indirect</w:t>
            </w:r>
          </w:p>
        </w:tc>
        <w:tc>
          <w:tcPr>
            <w:tcW w:w="795" w:type="pct"/>
            <w:tcBorders>
              <w:top w:val="single" w:sz="4" w:space="0" w:color="auto"/>
              <w:left w:val="nil"/>
              <w:bottom w:val="nil"/>
              <w:right w:val="nil"/>
            </w:tcBorders>
          </w:tcPr>
          <w:p w14:paraId="3E5811A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1.341***</w:t>
            </w:r>
          </w:p>
        </w:tc>
        <w:tc>
          <w:tcPr>
            <w:tcW w:w="795" w:type="pct"/>
            <w:tcBorders>
              <w:top w:val="single" w:sz="4" w:space="0" w:color="auto"/>
              <w:left w:val="nil"/>
              <w:bottom w:val="nil"/>
              <w:right w:val="nil"/>
            </w:tcBorders>
          </w:tcPr>
          <w:p w14:paraId="53AAB11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0.570***</w:t>
            </w:r>
          </w:p>
        </w:tc>
        <w:tc>
          <w:tcPr>
            <w:tcW w:w="795" w:type="pct"/>
            <w:tcBorders>
              <w:top w:val="single" w:sz="4" w:space="0" w:color="auto"/>
              <w:left w:val="nil"/>
              <w:bottom w:val="nil"/>
              <w:right w:val="nil"/>
            </w:tcBorders>
          </w:tcPr>
          <w:p w14:paraId="56580B9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0.837**</w:t>
            </w:r>
          </w:p>
        </w:tc>
        <w:tc>
          <w:tcPr>
            <w:tcW w:w="795" w:type="pct"/>
            <w:tcBorders>
              <w:top w:val="single" w:sz="4" w:space="0" w:color="auto"/>
              <w:left w:val="nil"/>
              <w:bottom w:val="nil"/>
              <w:right w:val="nil"/>
            </w:tcBorders>
          </w:tcPr>
          <w:p w14:paraId="0AC1194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0.862*</w:t>
            </w:r>
          </w:p>
        </w:tc>
        <w:tc>
          <w:tcPr>
            <w:tcW w:w="795" w:type="pct"/>
            <w:tcBorders>
              <w:top w:val="single" w:sz="4" w:space="0" w:color="auto"/>
              <w:left w:val="nil"/>
              <w:bottom w:val="nil"/>
              <w:right w:val="nil"/>
            </w:tcBorders>
          </w:tcPr>
          <w:p w14:paraId="2CF2F9C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1.013</w:t>
            </w:r>
          </w:p>
        </w:tc>
      </w:tr>
      <w:tr w:rsidR="00F0211E" w:rsidRPr="00E63430" w14:paraId="239EFF96" w14:textId="77777777" w:rsidTr="00951F3E">
        <w:tc>
          <w:tcPr>
            <w:tcW w:w="1025" w:type="pct"/>
            <w:tcBorders>
              <w:top w:val="nil"/>
              <w:left w:val="nil"/>
              <w:bottom w:val="nil"/>
              <w:right w:val="nil"/>
            </w:tcBorders>
          </w:tcPr>
          <w:p w14:paraId="4416771E"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2CE48B2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(0.056)</w:t>
            </w:r>
          </w:p>
        </w:tc>
        <w:tc>
          <w:tcPr>
            <w:tcW w:w="795" w:type="pct"/>
            <w:tcBorders>
              <w:top w:val="nil"/>
              <w:left w:val="nil"/>
              <w:bottom w:val="nil"/>
              <w:right w:val="nil"/>
            </w:tcBorders>
          </w:tcPr>
          <w:p w14:paraId="56BA089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(0.035)</w:t>
            </w:r>
          </w:p>
        </w:tc>
        <w:tc>
          <w:tcPr>
            <w:tcW w:w="795" w:type="pct"/>
            <w:tcBorders>
              <w:top w:val="nil"/>
              <w:left w:val="nil"/>
              <w:bottom w:val="nil"/>
              <w:right w:val="nil"/>
            </w:tcBorders>
          </w:tcPr>
          <w:p w14:paraId="39E86B0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(0.046)</w:t>
            </w:r>
          </w:p>
        </w:tc>
        <w:tc>
          <w:tcPr>
            <w:tcW w:w="795" w:type="pct"/>
            <w:tcBorders>
              <w:top w:val="nil"/>
              <w:left w:val="nil"/>
              <w:bottom w:val="nil"/>
              <w:right w:val="nil"/>
            </w:tcBorders>
          </w:tcPr>
          <w:p w14:paraId="245E29F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(0.053)</w:t>
            </w:r>
          </w:p>
        </w:tc>
        <w:tc>
          <w:tcPr>
            <w:tcW w:w="795" w:type="pct"/>
            <w:tcBorders>
              <w:top w:val="nil"/>
              <w:left w:val="nil"/>
              <w:bottom w:val="nil"/>
              <w:right w:val="nil"/>
            </w:tcBorders>
          </w:tcPr>
          <w:p w14:paraId="4B7D5E7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(0.053)</w:t>
            </w:r>
          </w:p>
        </w:tc>
      </w:tr>
      <w:tr w:rsidR="00F0211E" w:rsidRPr="00E63430" w14:paraId="09965388" w14:textId="77777777" w:rsidTr="00951F3E">
        <w:tc>
          <w:tcPr>
            <w:tcW w:w="1025" w:type="pct"/>
            <w:tcBorders>
              <w:top w:val="nil"/>
              <w:left w:val="nil"/>
              <w:bottom w:val="nil"/>
              <w:right w:val="nil"/>
            </w:tcBorders>
          </w:tcPr>
          <w:p w14:paraId="25BFE1FB"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Direct</w:t>
            </w:r>
          </w:p>
        </w:tc>
        <w:tc>
          <w:tcPr>
            <w:tcW w:w="795" w:type="pct"/>
            <w:tcBorders>
              <w:top w:val="nil"/>
              <w:left w:val="nil"/>
              <w:bottom w:val="nil"/>
              <w:right w:val="nil"/>
            </w:tcBorders>
          </w:tcPr>
          <w:p w14:paraId="4D4D0E6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1.242***</w:t>
            </w:r>
          </w:p>
        </w:tc>
        <w:tc>
          <w:tcPr>
            <w:tcW w:w="795" w:type="pct"/>
            <w:tcBorders>
              <w:top w:val="nil"/>
              <w:left w:val="nil"/>
              <w:bottom w:val="nil"/>
              <w:right w:val="nil"/>
            </w:tcBorders>
          </w:tcPr>
          <w:p w14:paraId="202E9CC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0.724***</w:t>
            </w:r>
          </w:p>
        </w:tc>
        <w:tc>
          <w:tcPr>
            <w:tcW w:w="795" w:type="pct"/>
            <w:tcBorders>
              <w:top w:val="nil"/>
              <w:left w:val="nil"/>
              <w:bottom w:val="nil"/>
              <w:right w:val="nil"/>
            </w:tcBorders>
          </w:tcPr>
          <w:p w14:paraId="37412E7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0.868***</w:t>
            </w:r>
          </w:p>
        </w:tc>
        <w:tc>
          <w:tcPr>
            <w:tcW w:w="795" w:type="pct"/>
            <w:tcBorders>
              <w:top w:val="nil"/>
              <w:left w:val="nil"/>
              <w:bottom w:val="nil"/>
              <w:right w:val="nil"/>
            </w:tcBorders>
          </w:tcPr>
          <w:p w14:paraId="5AA0A9E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1.138***</w:t>
            </w:r>
          </w:p>
        </w:tc>
        <w:tc>
          <w:tcPr>
            <w:tcW w:w="795" w:type="pct"/>
            <w:tcBorders>
              <w:top w:val="nil"/>
              <w:left w:val="nil"/>
              <w:bottom w:val="nil"/>
              <w:right w:val="nil"/>
            </w:tcBorders>
          </w:tcPr>
          <w:p w14:paraId="60A3DE5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1.030#</w:t>
            </w:r>
          </w:p>
        </w:tc>
      </w:tr>
      <w:tr w:rsidR="00F0211E" w:rsidRPr="00E63430" w14:paraId="0BC3675F" w14:textId="77777777" w:rsidTr="00951F3E">
        <w:tc>
          <w:tcPr>
            <w:tcW w:w="1025" w:type="pct"/>
            <w:tcBorders>
              <w:top w:val="nil"/>
              <w:left w:val="nil"/>
              <w:bottom w:val="nil"/>
              <w:right w:val="nil"/>
            </w:tcBorders>
          </w:tcPr>
          <w:p w14:paraId="670F2F4B"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4C96348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(0.018)</w:t>
            </w:r>
          </w:p>
        </w:tc>
        <w:tc>
          <w:tcPr>
            <w:tcW w:w="795" w:type="pct"/>
            <w:tcBorders>
              <w:top w:val="nil"/>
              <w:left w:val="nil"/>
              <w:bottom w:val="nil"/>
              <w:right w:val="nil"/>
            </w:tcBorders>
          </w:tcPr>
          <w:p w14:paraId="3968EDB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(0.017)</w:t>
            </w:r>
          </w:p>
        </w:tc>
        <w:tc>
          <w:tcPr>
            <w:tcW w:w="795" w:type="pct"/>
            <w:tcBorders>
              <w:top w:val="nil"/>
              <w:left w:val="nil"/>
              <w:bottom w:val="nil"/>
              <w:right w:val="nil"/>
            </w:tcBorders>
          </w:tcPr>
          <w:p w14:paraId="097354F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(0.019)</w:t>
            </w:r>
          </w:p>
        </w:tc>
        <w:tc>
          <w:tcPr>
            <w:tcW w:w="795" w:type="pct"/>
            <w:tcBorders>
              <w:top w:val="nil"/>
              <w:left w:val="nil"/>
              <w:bottom w:val="nil"/>
              <w:right w:val="nil"/>
            </w:tcBorders>
          </w:tcPr>
          <w:p w14:paraId="288ECA3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(0.027)</w:t>
            </w:r>
          </w:p>
        </w:tc>
        <w:tc>
          <w:tcPr>
            <w:tcW w:w="795" w:type="pct"/>
            <w:tcBorders>
              <w:top w:val="nil"/>
              <w:left w:val="nil"/>
              <w:bottom w:val="nil"/>
              <w:right w:val="nil"/>
            </w:tcBorders>
          </w:tcPr>
          <w:p w14:paraId="08F074F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(0.016)</w:t>
            </w:r>
          </w:p>
        </w:tc>
      </w:tr>
      <w:tr w:rsidR="00F0211E" w:rsidRPr="00E63430" w14:paraId="0C7C38A4" w14:textId="77777777" w:rsidTr="00951F3E">
        <w:tc>
          <w:tcPr>
            <w:tcW w:w="1025" w:type="pct"/>
            <w:tcBorders>
              <w:top w:val="nil"/>
              <w:left w:val="nil"/>
              <w:bottom w:val="nil"/>
              <w:right w:val="nil"/>
            </w:tcBorders>
          </w:tcPr>
          <w:p w14:paraId="626159DD"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Total</w:t>
            </w:r>
          </w:p>
        </w:tc>
        <w:tc>
          <w:tcPr>
            <w:tcW w:w="795" w:type="pct"/>
            <w:tcBorders>
              <w:top w:val="nil"/>
              <w:left w:val="nil"/>
              <w:bottom w:val="nil"/>
              <w:right w:val="nil"/>
            </w:tcBorders>
          </w:tcPr>
          <w:p w14:paraId="4BC14F8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1.665***</w:t>
            </w:r>
          </w:p>
        </w:tc>
        <w:tc>
          <w:tcPr>
            <w:tcW w:w="795" w:type="pct"/>
            <w:tcBorders>
              <w:top w:val="nil"/>
              <w:left w:val="nil"/>
              <w:bottom w:val="nil"/>
              <w:right w:val="nil"/>
            </w:tcBorders>
          </w:tcPr>
          <w:p w14:paraId="5214922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0.413***</w:t>
            </w:r>
          </w:p>
        </w:tc>
        <w:tc>
          <w:tcPr>
            <w:tcW w:w="795" w:type="pct"/>
            <w:tcBorders>
              <w:top w:val="nil"/>
              <w:left w:val="nil"/>
              <w:bottom w:val="nil"/>
              <w:right w:val="nil"/>
            </w:tcBorders>
          </w:tcPr>
          <w:p w14:paraId="7A37F77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0.727***</w:t>
            </w:r>
          </w:p>
        </w:tc>
        <w:tc>
          <w:tcPr>
            <w:tcW w:w="795" w:type="pct"/>
            <w:tcBorders>
              <w:top w:val="nil"/>
              <w:left w:val="nil"/>
              <w:bottom w:val="nil"/>
              <w:right w:val="nil"/>
            </w:tcBorders>
          </w:tcPr>
          <w:p w14:paraId="501EC3B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0.981</w:t>
            </w:r>
          </w:p>
        </w:tc>
        <w:tc>
          <w:tcPr>
            <w:tcW w:w="795" w:type="pct"/>
            <w:tcBorders>
              <w:top w:val="nil"/>
              <w:left w:val="nil"/>
              <w:bottom w:val="nil"/>
              <w:right w:val="nil"/>
            </w:tcBorders>
          </w:tcPr>
          <w:p w14:paraId="474711A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1.043</w:t>
            </w:r>
          </w:p>
        </w:tc>
      </w:tr>
      <w:tr w:rsidR="00F0211E" w:rsidRPr="00E63430" w14:paraId="09675C89" w14:textId="77777777" w:rsidTr="00951F3E">
        <w:tc>
          <w:tcPr>
            <w:tcW w:w="1025" w:type="pct"/>
            <w:tcBorders>
              <w:top w:val="nil"/>
              <w:left w:val="nil"/>
              <w:bottom w:val="single" w:sz="4" w:space="0" w:color="auto"/>
              <w:right w:val="nil"/>
            </w:tcBorders>
          </w:tcPr>
          <w:p w14:paraId="14959551"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single" w:sz="4" w:space="0" w:color="auto"/>
              <w:right w:val="nil"/>
            </w:tcBorders>
          </w:tcPr>
          <w:p w14:paraId="498DFE9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(0.074)</w:t>
            </w:r>
          </w:p>
        </w:tc>
        <w:tc>
          <w:tcPr>
            <w:tcW w:w="795" w:type="pct"/>
            <w:tcBorders>
              <w:top w:val="nil"/>
              <w:left w:val="nil"/>
              <w:bottom w:val="single" w:sz="4" w:space="0" w:color="auto"/>
              <w:right w:val="nil"/>
            </w:tcBorders>
          </w:tcPr>
          <w:p w14:paraId="676BFF1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(0.027)</w:t>
            </w:r>
          </w:p>
        </w:tc>
        <w:tc>
          <w:tcPr>
            <w:tcW w:w="795" w:type="pct"/>
            <w:tcBorders>
              <w:top w:val="nil"/>
              <w:left w:val="nil"/>
              <w:bottom w:val="single" w:sz="4" w:space="0" w:color="auto"/>
              <w:right w:val="nil"/>
            </w:tcBorders>
          </w:tcPr>
          <w:p w14:paraId="35258C8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(0.043)</w:t>
            </w:r>
          </w:p>
        </w:tc>
        <w:tc>
          <w:tcPr>
            <w:tcW w:w="795" w:type="pct"/>
            <w:tcBorders>
              <w:top w:val="nil"/>
              <w:left w:val="nil"/>
              <w:bottom w:val="single" w:sz="4" w:space="0" w:color="auto"/>
              <w:right w:val="nil"/>
            </w:tcBorders>
          </w:tcPr>
          <w:p w14:paraId="7C8C6D2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(0.064)</w:t>
            </w:r>
          </w:p>
        </w:tc>
        <w:tc>
          <w:tcPr>
            <w:tcW w:w="795" w:type="pct"/>
            <w:tcBorders>
              <w:top w:val="nil"/>
              <w:left w:val="nil"/>
              <w:bottom w:val="single" w:sz="4" w:space="0" w:color="auto"/>
              <w:right w:val="nil"/>
            </w:tcBorders>
          </w:tcPr>
          <w:p w14:paraId="3244832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(0.056)</w:t>
            </w:r>
          </w:p>
        </w:tc>
      </w:tr>
      <w:tr w:rsidR="00F0211E" w:rsidRPr="00E63430" w14:paraId="43C5F742" w14:textId="77777777" w:rsidTr="00951F3E">
        <w:tc>
          <w:tcPr>
            <w:tcW w:w="1025" w:type="pct"/>
            <w:tcBorders>
              <w:top w:val="nil"/>
              <w:left w:val="nil"/>
              <w:bottom w:val="single" w:sz="4" w:space="0" w:color="auto"/>
              <w:right w:val="nil"/>
            </w:tcBorders>
          </w:tcPr>
          <w:p w14:paraId="5D55BB8D"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Observations</w:t>
            </w:r>
          </w:p>
        </w:tc>
        <w:tc>
          <w:tcPr>
            <w:tcW w:w="795" w:type="pct"/>
            <w:tcBorders>
              <w:top w:val="nil"/>
              <w:left w:val="nil"/>
              <w:bottom w:val="single" w:sz="4" w:space="0" w:color="auto"/>
              <w:right w:val="nil"/>
            </w:tcBorders>
          </w:tcPr>
          <w:p w14:paraId="3D08EA8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1A1978B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5E389EC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3D302F2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7C8CE1F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r>
    </w:tbl>
    <w:p w14:paraId="1CAB64BD" w14:textId="57CED4D6" w:rsidR="00F0211E" w:rsidRPr="00E63430" w:rsidRDefault="00C743E3" w:rsidP="00F0211E">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F0211E" w:rsidRPr="00E63430">
        <w:rPr>
          <w:rFonts w:ascii="Times New Roman" w:hAnsi="Times New Roman"/>
          <w:sz w:val="20"/>
          <w:szCs w:val="20"/>
          <w:lang w:val="en-US"/>
        </w:rPr>
        <w:t xml:space="preserve">Exponentiated coefficients; </w:t>
      </w:r>
      <w:r>
        <w:rPr>
          <w:rFonts w:ascii="Times New Roman" w:hAnsi="Times New Roman"/>
          <w:sz w:val="20"/>
          <w:szCs w:val="20"/>
          <w:lang w:val="en-US"/>
        </w:rPr>
        <w:t>s</w:t>
      </w:r>
      <w:r w:rsidR="00F0211E" w:rsidRPr="00E63430">
        <w:rPr>
          <w:rFonts w:ascii="Times New Roman" w:hAnsi="Times New Roman"/>
          <w:sz w:val="20"/>
          <w:szCs w:val="20"/>
          <w:lang w:val="en-US"/>
        </w:rPr>
        <w:t>tandard errors in parentheses</w:t>
      </w:r>
      <w:r>
        <w:rPr>
          <w:rFonts w:ascii="Times New Roman" w:hAnsi="Times New Roman"/>
          <w:sz w:val="20"/>
          <w:szCs w:val="20"/>
          <w:lang w:val="en-US"/>
        </w:rPr>
        <w:t>;</w:t>
      </w:r>
    </w:p>
    <w:p w14:paraId="76445E41" w14:textId="11D0813B" w:rsidR="00F0211E" w:rsidRPr="00E63430" w:rsidRDefault="00F0211E" w:rsidP="00F0211E">
      <w:pPr>
        <w:widowControl w:val="0"/>
        <w:autoSpaceDE w:val="0"/>
        <w:autoSpaceDN w:val="0"/>
        <w:adjustRightInd w:val="0"/>
        <w:spacing w:after="0" w:line="240" w:lineRule="auto"/>
        <w:rPr>
          <w:rFonts w:ascii="Times New Roman" w:hAnsi="Times New Roman"/>
          <w:sz w:val="20"/>
          <w:szCs w:val="20"/>
          <w:lang w:val="en-US"/>
        </w:rPr>
      </w:pPr>
      <w:r w:rsidRPr="00E63430">
        <w:rPr>
          <w:rFonts w:ascii="Times New Roman" w:hAnsi="Times New Roman"/>
          <w:sz w:val="20"/>
          <w:szCs w:val="20"/>
          <w:lang w:val="en-US"/>
        </w:rPr>
        <w:t># p&lt;0.10, * p&lt;0.05, ** p&lt;0.01, *** p&lt;0.001</w:t>
      </w:r>
      <w:r w:rsidR="00C743E3">
        <w:rPr>
          <w:rFonts w:ascii="Times New Roman" w:hAnsi="Times New Roman"/>
          <w:sz w:val="20"/>
          <w:szCs w:val="20"/>
          <w:lang w:val="en-US"/>
        </w:rPr>
        <w:t>.</w:t>
      </w:r>
    </w:p>
    <w:p w14:paraId="0D16F7BE" w14:textId="1D51F549" w:rsidR="00F0211E" w:rsidRPr="00E63430" w:rsidRDefault="00F0211E" w:rsidP="00F0211E">
      <w:pPr>
        <w:widowControl w:val="0"/>
        <w:autoSpaceDE w:val="0"/>
        <w:autoSpaceDN w:val="0"/>
        <w:adjustRightInd w:val="0"/>
        <w:spacing w:after="0" w:line="240" w:lineRule="auto"/>
        <w:rPr>
          <w:rFonts w:ascii="Times New Roman" w:hAnsi="Times New Roman"/>
          <w:lang w:val="en-US"/>
        </w:rPr>
      </w:pPr>
      <w:r w:rsidRPr="00E63430">
        <w:rPr>
          <w:rFonts w:ascii="Times New Roman" w:hAnsi="Times New Roman"/>
          <w:lang w:val="en-US"/>
        </w:rPr>
        <w:t>This set of models identifies urban localities as those that have a population greater than or equal to 2500 inhabitants regardless of whether they were municipal main population centers.</w:t>
      </w:r>
    </w:p>
    <w:p w14:paraId="79539353" w14:textId="6CBB288F" w:rsidR="00F0211E" w:rsidRPr="00AC5903" w:rsidRDefault="00F0211E" w:rsidP="00F52F33">
      <w:pPr>
        <w:pStyle w:val="Heading4"/>
        <w:rPr>
          <w:rFonts w:ascii="Times New Roman" w:hAnsi="Times New Roman" w:cs="Times New Roman"/>
          <w:b w:val="0"/>
          <w:bCs/>
          <w:lang w:val="en-US"/>
        </w:rPr>
      </w:pPr>
      <w:r w:rsidRPr="00AC5903">
        <w:rPr>
          <w:rFonts w:ascii="Times New Roman" w:hAnsi="Times New Roman" w:cs="Times New Roman"/>
          <w:b w:val="0"/>
          <w:bCs/>
          <w:lang w:val="en-US"/>
        </w:rPr>
        <w:t>Table 2.10</w:t>
      </w:r>
      <w:r w:rsidR="00DB6B5C" w:rsidRPr="00AC5903">
        <w:rPr>
          <w:rFonts w:ascii="Times New Roman" w:hAnsi="Times New Roman" w:cs="Times New Roman"/>
          <w:b w:val="0"/>
          <w:bCs/>
          <w:lang w:val="en-US"/>
        </w:rPr>
        <w:t>.</w:t>
      </w:r>
      <w:r w:rsidR="00F52F33" w:rsidRPr="00AC5903">
        <w:rPr>
          <w:rFonts w:ascii="Times New Roman" w:hAnsi="Times New Roman" w:cs="Times New Roman"/>
          <w:b w:val="0"/>
          <w:bCs/>
          <w:lang w:val="en-US"/>
        </w:rPr>
        <w:t>B</w:t>
      </w:r>
      <w:r w:rsidRPr="00AC5903">
        <w:rPr>
          <w:rFonts w:ascii="Times New Roman" w:hAnsi="Times New Roman" w:cs="Times New Roman"/>
          <w:b w:val="0"/>
          <w:bCs/>
          <w:lang w:val="en-US"/>
        </w:rPr>
        <w:t>.1. Mediation Negative Binomial Models with Urban Binary Indicator (Population criterion)</w:t>
      </w:r>
    </w:p>
    <w:tbl>
      <w:tblPr>
        <w:tblW w:w="5000" w:type="pct"/>
        <w:tblLook w:val="0000" w:firstRow="0" w:lastRow="0" w:firstColumn="0" w:lastColumn="0" w:noHBand="0" w:noVBand="0"/>
      </w:tblPr>
      <w:tblGrid>
        <w:gridCol w:w="3464"/>
        <w:gridCol w:w="2687"/>
        <w:gridCol w:w="2687"/>
      </w:tblGrid>
      <w:tr w:rsidR="00F0211E" w:rsidRPr="00E63430" w14:paraId="5EDD67B0" w14:textId="77777777" w:rsidTr="00951F3E">
        <w:tc>
          <w:tcPr>
            <w:tcW w:w="1960" w:type="pct"/>
            <w:tcBorders>
              <w:top w:val="single" w:sz="4" w:space="0" w:color="auto"/>
              <w:left w:val="nil"/>
              <w:bottom w:val="nil"/>
              <w:right w:val="nil"/>
            </w:tcBorders>
          </w:tcPr>
          <w:p w14:paraId="69AB54B0"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p>
        </w:tc>
        <w:tc>
          <w:tcPr>
            <w:tcW w:w="1520" w:type="pct"/>
            <w:tcBorders>
              <w:top w:val="single" w:sz="4" w:space="0" w:color="auto"/>
              <w:left w:val="nil"/>
              <w:bottom w:val="nil"/>
              <w:right w:val="nil"/>
            </w:tcBorders>
          </w:tcPr>
          <w:p w14:paraId="6CDCCDE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w:t>
            </w:r>
          </w:p>
        </w:tc>
        <w:tc>
          <w:tcPr>
            <w:tcW w:w="1520" w:type="pct"/>
            <w:tcBorders>
              <w:top w:val="single" w:sz="4" w:space="0" w:color="auto"/>
              <w:left w:val="nil"/>
              <w:bottom w:val="nil"/>
              <w:right w:val="nil"/>
            </w:tcBorders>
          </w:tcPr>
          <w:p w14:paraId="6DD3512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(2)</w:t>
            </w:r>
          </w:p>
        </w:tc>
      </w:tr>
      <w:tr w:rsidR="00F0211E" w:rsidRPr="00E63430" w14:paraId="3C50C976" w14:textId="77777777" w:rsidTr="00951F3E">
        <w:tc>
          <w:tcPr>
            <w:tcW w:w="1960" w:type="pct"/>
            <w:tcBorders>
              <w:top w:val="nil"/>
              <w:left w:val="nil"/>
              <w:bottom w:val="nil"/>
              <w:right w:val="nil"/>
            </w:tcBorders>
          </w:tcPr>
          <w:p w14:paraId="6EDFA40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4A4794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Total Deaths</w:t>
            </w:r>
          </w:p>
        </w:tc>
        <w:tc>
          <w:tcPr>
            <w:tcW w:w="1520" w:type="pct"/>
            <w:tcBorders>
              <w:top w:val="nil"/>
              <w:left w:val="nil"/>
              <w:bottom w:val="nil"/>
              <w:right w:val="nil"/>
            </w:tcBorders>
          </w:tcPr>
          <w:p w14:paraId="04CCB53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Inter DTO Deaths</w:t>
            </w:r>
          </w:p>
        </w:tc>
      </w:tr>
      <w:tr w:rsidR="00F0211E" w:rsidRPr="00E63430" w14:paraId="4A057080" w14:textId="77777777" w:rsidTr="00951F3E">
        <w:tc>
          <w:tcPr>
            <w:tcW w:w="1960" w:type="pct"/>
            <w:tcBorders>
              <w:top w:val="single" w:sz="4" w:space="0" w:color="auto"/>
              <w:left w:val="nil"/>
              <w:bottom w:val="nil"/>
              <w:right w:val="nil"/>
            </w:tcBorders>
          </w:tcPr>
          <w:p w14:paraId="024D7C7A" w14:textId="77777777" w:rsidR="00F0211E" w:rsidRPr="00E63430" w:rsidRDefault="00F0211E" w:rsidP="00951F3E">
            <w:pPr>
              <w:widowControl w:val="0"/>
              <w:autoSpaceDE w:val="0"/>
              <w:autoSpaceDN w:val="0"/>
              <w:adjustRightInd w:val="0"/>
              <w:spacing w:after="0" w:line="240" w:lineRule="auto"/>
              <w:rPr>
                <w:rFonts w:ascii="Times New Roman" w:hAnsi="Times New Roman"/>
                <w:i/>
                <w:iCs/>
                <w:sz w:val="22"/>
                <w:szCs w:val="22"/>
              </w:rPr>
            </w:pPr>
            <w:r w:rsidRPr="00E63430">
              <w:rPr>
                <w:rFonts w:ascii="Times New Roman" w:hAnsi="Times New Roman"/>
                <w:i/>
                <w:iCs/>
                <w:sz w:val="22"/>
                <w:szCs w:val="22"/>
              </w:rPr>
              <w:t>Violence</w:t>
            </w:r>
          </w:p>
        </w:tc>
        <w:tc>
          <w:tcPr>
            <w:tcW w:w="1520" w:type="pct"/>
            <w:tcBorders>
              <w:top w:val="single" w:sz="4" w:space="0" w:color="auto"/>
              <w:left w:val="nil"/>
              <w:bottom w:val="nil"/>
              <w:right w:val="nil"/>
            </w:tcBorders>
          </w:tcPr>
          <w:p w14:paraId="71AD082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single" w:sz="4" w:space="0" w:color="auto"/>
              <w:left w:val="nil"/>
              <w:bottom w:val="nil"/>
              <w:right w:val="nil"/>
            </w:tcBorders>
          </w:tcPr>
          <w:p w14:paraId="161F4E2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5354925F" w14:textId="77777777" w:rsidTr="00951F3E">
        <w:tc>
          <w:tcPr>
            <w:tcW w:w="1960" w:type="pct"/>
            <w:tcBorders>
              <w:top w:val="nil"/>
              <w:left w:val="nil"/>
              <w:bottom w:val="nil"/>
              <w:right w:val="nil"/>
            </w:tcBorders>
          </w:tcPr>
          <w:p w14:paraId="4DB9CBE5"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Border Segment (100 km, logged)</w:t>
            </w:r>
          </w:p>
        </w:tc>
        <w:tc>
          <w:tcPr>
            <w:tcW w:w="1520" w:type="pct"/>
            <w:tcBorders>
              <w:top w:val="nil"/>
              <w:left w:val="nil"/>
              <w:bottom w:val="nil"/>
              <w:right w:val="nil"/>
            </w:tcBorders>
          </w:tcPr>
          <w:p w14:paraId="6BCFF185" w14:textId="34C7E850"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0.411***</w:t>
            </w:r>
          </w:p>
        </w:tc>
        <w:tc>
          <w:tcPr>
            <w:tcW w:w="1520" w:type="pct"/>
            <w:tcBorders>
              <w:top w:val="nil"/>
              <w:left w:val="nil"/>
              <w:bottom w:val="nil"/>
              <w:right w:val="nil"/>
            </w:tcBorders>
          </w:tcPr>
          <w:p w14:paraId="237179A6" w14:textId="74282558"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0.330***</w:t>
            </w:r>
          </w:p>
        </w:tc>
      </w:tr>
      <w:tr w:rsidR="00F0211E" w:rsidRPr="00E63430" w14:paraId="38CF0115" w14:textId="77777777" w:rsidTr="00951F3E">
        <w:tc>
          <w:tcPr>
            <w:tcW w:w="1960" w:type="pct"/>
            <w:tcBorders>
              <w:top w:val="nil"/>
              <w:left w:val="nil"/>
              <w:bottom w:val="nil"/>
              <w:right w:val="nil"/>
            </w:tcBorders>
          </w:tcPr>
          <w:p w14:paraId="6E8021C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449C8BE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(0.024)</w:t>
            </w:r>
          </w:p>
        </w:tc>
        <w:tc>
          <w:tcPr>
            <w:tcW w:w="1520" w:type="pct"/>
            <w:tcBorders>
              <w:top w:val="nil"/>
              <w:left w:val="nil"/>
              <w:bottom w:val="nil"/>
              <w:right w:val="nil"/>
            </w:tcBorders>
          </w:tcPr>
          <w:p w14:paraId="44B0418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(0.024)</w:t>
            </w:r>
          </w:p>
        </w:tc>
      </w:tr>
      <w:tr w:rsidR="00F0211E" w:rsidRPr="00E63430" w14:paraId="6604730C" w14:textId="77777777" w:rsidTr="00951F3E">
        <w:tc>
          <w:tcPr>
            <w:tcW w:w="1960" w:type="pct"/>
            <w:tcBorders>
              <w:top w:val="nil"/>
              <w:left w:val="nil"/>
              <w:bottom w:val="nil"/>
              <w:right w:val="nil"/>
            </w:tcBorders>
          </w:tcPr>
          <w:p w14:paraId="78695413"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Pipeline (logged)</w:t>
            </w:r>
          </w:p>
        </w:tc>
        <w:tc>
          <w:tcPr>
            <w:tcW w:w="1520" w:type="pct"/>
            <w:tcBorders>
              <w:top w:val="nil"/>
              <w:left w:val="nil"/>
              <w:bottom w:val="nil"/>
              <w:right w:val="nil"/>
            </w:tcBorders>
          </w:tcPr>
          <w:p w14:paraId="7BCB47B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0.246***</w:t>
            </w:r>
          </w:p>
        </w:tc>
        <w:tc>
          <w:tcPr>
            <w:tcW w:w="1520" w:type="pct"/>
            <w:tcBorders>
              <w:top w:val="nil"/>
              <w:left w:val="nil"/>
              <w:bottom w:val="nil"/>
              <w:right w:val="nil"/>
            </w:tcBorders>
          </w:tcPr>
          <w:p w14:paraId="408C6B7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0.232***</w:t>
            </w:r>
          </w:p>
        </w:tc>
      </w:tr>
      <w:tr w:rsidR="00F0211E" w:rsidRPr="00E63430" w14:paraId="72AF810B" w14:textId="77777777" w:rsidTr="00951F3E">
        <w:tc>
          <w:tcPr>
            <w:tcW w:w="1960" w:type="pct"/>
            <w:tcBorders>
              <w:top w:val="nil"/>
              <w:left w:val="nil"/>
              <w:bottom w:val="nil"/>
              <w:right w:val="nil"/>
            </w:tcBorders>
          </w:tcPr>
          <w:p w14:paraId="53BE8EFD"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508074D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(0.014)</w:t>
            </w:r>
          </w:p>
        </w:tc>
        <w:tc>
          <w:tcPr>
            <w:tcW w:w="1520" w:type="pct"/>
            <w:tcBorders>
              <w:top w:val="nil"/>
              <w:left w:val="nil"/>
              <w:bottom w:val="nil"/>
              <w:right w:val="nil"/>
            </w:tcBorders>
          </w:tcPr>
          <w:p w14:paraId="6B107D9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(0.015)</w:t>
            </w:r>
          </w:p>
        </w:tc>
      </w:tr>
      <w:tr w:rsidR="00F0211E" w:rsidRPr="00E63430" w14:paraId="6EF23E26" w14:textId="77777777" w:rsidTr="00951F3E">
        <w:tc>
          <w:tcPr>
            <w:tcW w:w="1960" w:type="pct"/>
            <w:tcBorders>
              <w:top w:val="nil"/>
              <w:left w:val="nil"/>
              <w:bottom w:val="nil"/>
              <w:right w:val="nil"/>
            </w:tcBorders>
          </w:tcPr>
          <w:p w14:paraId="51F665D3"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Port (logged)</w:t>
            </w:r>
          </w:p>
        </w:tc>
        <w:tc>
          <w:tcPr>
            <w:tcW w:w="1520" w:type="pct"/>
            <w:tcBorders>
              <w:top w:val="nil"/>
              <w:left w:val="nil"/>
              <w:bottom w:val="nil"/>
              <w:right w:val="nil"/>
            </w:tcBorders>
          </w:tcPr>
          <w:p w14:paraId="74AD3FF8" w14:textId="432D8A78"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0.107***</w:t>
            </w:r>
          </w:p>
        </w:tc>
        <w:tc>
          <w:tcPr>
            <w:tcW w:w="1520" w:type="pct"/>
            <w:tcBorders>
              <w:top w:val="nil"/>
              <w:left w:val="nil"/>
              <w:bottom w:val="nil"/>
              <w:right w:val="nil"/>
            </w:tcBorders>
          </w:tcPr>
          <w:p w14:paraId="357BF1A6" w14:textId="4525EDD8"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0.124***</w:t>
            </w:r>
          </w:p>
        </w:tc>
      </w:tr>
      <w:tr w:rsidR="00F0211E" w:rsidRPr="00E63430" w14:paraId="5F08268E" w14:textId="77777777" w:rsidTr="00951F3E">
        <w:tc>
          <w:tcPr>
            <w:tcW w:w="1960" w:type="pct"/>
            <w:tcBorders>
              <w:top w:val="nil"/>
              <w:left w:val="nil"/>
              <w:bottom w:val="nil"/>
              <w:right w:val="nil"/>
            </w:tcBorders>
          </w:tcPr>
          <w:p w14:paraId="5E4737A1"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6D2E173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(0.022)</w:t>
            </w:r>
          </w:p>
        </w:tc>
        <w:tc>
          <w:tcPr>
            <w:tcW w:w="1520" w:type="pct"/>
            <w:tcBorders>
              <w:top w:val="nil"/>
              <w:left w:val="nil"/>
              <w:bottom w:val="nil"/>
              <w:right w:val="nil"/>
            </w:tcBorders>
          </w:tcPr>
          <w:p w14:paraId="1C3CAEB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(0.022)</w:t>
            </w:r>
          </w:p>
        </w:tc>
      </w:tr>
      <w:tr w:rsidR="00F0211E" w:rsidRPr="00E63430" w14:paraId="6F2D3200" w14:textId="77777777" w:rsidTr="00951F3E">
        <w:tc>
          <w:tcPr>
            <w:tcW w:w="1960" w:type="pct"/>
            <w:tcBorders>
              <w:top w:val="nil"/>
              <w:left w:val="nil"/>
              <w:bottom w:val="nil"/>
              <w:right w:val="nil"/>
            </w:tcBorders>
          </w:tcPr>
          <w:p w14:paraId="56BC01A2"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Airport (logged)</w:t>
            </w:r>
          </w:p>
        </w:tc>
        <w:tc>
          <w:tcPr>
            <w:tcW w:w="1520" w:type="pct"/>
            <w:tcBorders>
              <w:top w:val="nil"/>
              <w:left w:val="nil"/>
              <w:bottom w:val="nil"/>
              <w:right w:val="nil"/>
            </w:tcBorders>
          </w:tcPr>
          <w:p w14:paraId="05977AD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0.184***</w:t>
            </w:r>
          </w:p>
        </w:tc>
        <w:tc>
          <w:tcPr>
            <w:tcW w:w="1520" w:type="pct"/>
            <w:tcBorders>
              <w:top w:val="nil"/>
              <w:left w:val="nil"/>
              <w:bottom w:val="nil"/>
              <w:right w:val="nil"/>
            </w:tcBorders>
          </w:tcPr>
          <w:p w14:paraId="1F5085E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0.169***</w:t>
            </w:r>
          </w:p>
        </w:tc>
      </w:tr>
      <w:tr w:rsidR="00F0211E" w:rsidRPr="00E63430" w14:paraId="3E2B6C71" w14:textId="77777777" w:rsidTr="00951F3E">
        <w:tc>
          <w:tcPr>
            <w:tcW w:w="1960" w:type="pct"/>
            <w:tcBorders>
              <w:top w:val="nil"/>
              <w:left w:val="nil"/>
              <w:bottom w:val="nil"/>
              <w:right w:val="nil"/>
            </w:tcBorders>
          </w:tcPr>
          <w:p w14:paraId="33E4105A"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4F542B5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(0.023)</w:t>
            </w:r>
          </w:p>
        </w:tc>
        <w:tc>
          <w:tcPr>
            <w:tcW w:w="1520" w:type="pct"/>
            <w:tcBorders>
              <w:top w:val="nil"/>
              <w:left w:val="nil"/>
              <w:bottom w:val="nil"/>
              <w:right w:val="nil"/>
            </w:tcBorders>
          </w:tcPr>
          <w:p w14:paraId="6B0F1F2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(0.024)</w:t>
            </w:r>
          </w:p>
        </w:tc>
      </w:tr>
      <w:tr w:rsidR="00F0211E" w:rsidRPr="00E63430" w14:paraId="440375B6" w14:textId="77777777" w:rsidTr="00951F3E">
        <w:tc>
          <w:tcPr>
            <w:tcW w:w="1960" w:type="pct"/>
            <w:tcBorders>
              <w:top w:val="nil"/>
              <w:left w:val="nil"/>
              <w:bottom w:val="nil"/>
              <w:right w:val="nil"/>
            </w:tcBorders>
          </w:tcPr>
          <w:p w14:paraId="22EC1154"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Highway (logged)</w:t>
            </w:r>
          </w:p>
        </w:tc>
        <w:tc>
          <w:tcPr>
            <w:tcW w:w="1520" w:type="pct"/>
            <w:tcBorders>
              <w:top w:val="nil"/>
              <w:left w:val="nil"/>
              <w:bottom w:val="nil"/>
              <w:right w:val="nil"/>
            </w:tcBorders>
          </w:tcPr>
          <w:p w14:paraId="55619B0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0.057***</w:t>
            </w:r>
          </w:p>
        </w:tc>
        <w:tc>
          <w:tcPr>
            <w:tcW w:w="1520" w:type="pct"/>
            <w:tcBorders>
              <w:top w:val="nil"/>
              <w:left w:val="nil"/>
              <w:bottom w:val="nil"/>
              <w:right w:val="nil"/>
            </w:tcBorders>
          </w:tcPr>
          <w:p w14:paraId="1C8561B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0.054***</w:t>
            </w:r>
          </w:p>
        </w:tc>
      </w:tr>
      <w:tr w:rsidR="00F0211E" w:rsidRPr="00E63430" w14:paraId="2EF91158" w14:textId="77777777" w:rsidTr="00951F3E">
        <w:tc>
          <w:tcPr>
            <w:tcW w:w="1960" w:type="pct"/>
            <w:tcBorders>
              <w:top w:val="nil"/>
              <w:left w:val="nil"/>
              <w:bottom w:val="nil"/>
              <w:right w:val="nil"/>
            </w:tcBorders>
          </w:tcPr>
          <w:p w14:paraId="53C7B017"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2EBB4E8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(0.014)</w:t>
            </w:r>
          </w:p>
        </w:tc>
        <w:tc>
          <w:tcPr>
            <w:tcW w:w="1520" w:type="pct"/>
            <w:tcBorders>
              <w:top w:val="nil"/>
              <w:left w:val="nil"/>
              <w:bottom w:val="nil"/>
              <w:right w:val="nil"/>
            </w:tcBorders>
          </w:tcPr>
          <w:p w14:paraId="62C15C2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(0.015)</w:t>
            </w:r>
          </w:p>
        </w:tc>
      </w:tr>
      <w:tr w:rsidR="00F0211E" w:rsidRPr="00E63430" w14:paraId="45DA6EF8" w14:textId="77777777" w:rsidTr="00951F3E">
        <w:tc>
          <w:tcPr>
            <w:tcW w:w="1960" w:type="pct"/>
            <w:tcBorders>
              <w:top w:val="nil"/>
              <w:left w:val="nil"/>
              <w:bottom w:val="nil"/>
              <w:right w:val="nil"/>
            </w:tcBorders>
          </w:tcPr>
          <w:p w14:paraId="241B3A42"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Number of DTOs</w:t>
            </w:r>
          </w:p>
        </w:tc>
        <w:tc>
          <w:tcPr>
            <w:tcW w:w="1520" w:type="pct"/>
            <w:tcBorders>
              <w:top w:val="nil"/>
              <w:left w:val="nil"/>
              <w:bottom w:val="nil"/>
              <w:right w:val="nil"/>
            </w:tcBorders>
          </w:tcPr>
          <w:p w14:paraId="4396AEE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1.727***</w:t>
            </w:r>
          </w:p>
        </w:tc>
        <w:tc>
          <w:tcPr>
            <w:tcW w:w="1520" w:type="pct"/>
            <w:tcBorders>
              <w:top w:val="nil"/>
              <w:left w:val="nil"/>
              <w:bottom w:val="nil"/>
              <w:right w:val="nil"/>
            </w:tcBorders>
          </w:tcPr>
          <w:p w14:paraId="06C16F6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1.720***</w:t>
            </w:r>
          </w:p>
        </w:tc>
      </w:tr>
      <w:tr w:rsidR="00F0211E" w:rsidRPr="00E63430" w14:paraId="41669FD9" w14:textId="77777777" w:rsidTr="00951F3E">
        <w:tc>
          <w:tcPr>
            <w:tcW w:w="1960" w:type="pct"/>
            <w:tcBorders>
              <w:top w:val="nil"/>
              <w:left w:val="nil"/>
              <w:bottom w:val="nil"/>
              <w:right w:val="nil"/>
            </w:tcBorders>
          </w:tcPr>
          <w:p w14:paraId="67E009AA"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8DFBC5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(0.070)</w:t>
            </w:r>
          </w:p>
        </w:tc>
        <w:tc>
          <w:tcPr>
            <w:tcW w:w="1520" w:type="pct"/>
            <w:tcBorders>
              <w:top w:val="nil"/>
              <w:left w:val="nil"/>
              <w:bottom w:val="nil"/>
              <w:right w:val="nil"/>
            </w:tcBorders>
          </w:tcPr>
          <w:p w14:paraId="5A49199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(0.066)</w:t>
            </w:r>
          </w:p>
        </w:tc>
      </w:tr>
      <w:tr w:rsidR="00F0211E" w:rsidRPr="00E63430" w14:paraId="4ECC48F0" w14:textId="77777777" w:rsidTr="00951F3E">
        <w:tc>
          <w:tcPr>
            <w:tcW w:w="1960" w:type="pct"/>
            <w:tcBorders>
              <w:top w:val="nil"/>
              <w:left w:val="nil"/>
              <w:bottom w:val="nil"/>
              <w:right w:val="nil"/>
            </w:tcBorders>
          </w:tcPr>
          <w:p w14:paraId="190F2F50"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Total Deaths (t-1)</w:t>
            </w:r>
          </w:p>
        </w:tc>
        <w:tc>
          <w:tcPr>
            <w:tcW w:w="1520" w:type="pct"/>
            <w:tcBorders>
              <w:top w:val="nil"/>
              <w:left w:val="nil"/>
              <w:bottom w:val="nil"/>
              <w:right w:val="nil"/>
            </w:tcBorders>
          </w:tcPr>
          <w:p w14:paraId="7696BD9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0.019*</w:t>
            </w:r>
          </w:p>
        </w:tc>
        <w:tc>
          <w:tcPr>
            <w:tcW w:w="1520" w:type="pct"/>
            <w:tcBorders>
              <w:top w:val="nil"/>
              <w:left w:val="nil"/>
              <w:bottom w:val="nil"/>
              <w:right w:val="nil"/>
            </w:tcBorders>
          </w:tcPr>
          <w:p w14:paraId="0FF5410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5957CBE3" w14:textId="77777777" w:rsidTr="00951F3E">
        <w:tc>
          <w:tcPr>
            <w:tcW w:w="1960" w:type="pct"/>
            <w:tcBorders>
              <w:top w:val="nil"/>
              <w:left w:val="nil"/>
              <w:bottom w:val="nil"/>
              <w:right w:val="nil"/>
            </w:tcBorders>
          </w:tcPr>
          <w:p w14:paraId="0E16FD27"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22FA6C1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(0.007)</w:t>
            </w:r>
          </w:p>
        </w:tc>
        <w:tc>
          <w:tcPr>
            <w:tcW w:w="1520" w:type="pct"/>
            <w:tcBorders>
              <w:top w:val="nil"/>
              <w:left w:val="nil"/>
              <w:bottom w:val="nil"/>
              <w:right w:val="nil"/>
            </w:tcBorders>
          </w:tcPr>
          <w:p w14:paraId="7C11FE5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5ED63AF4" w14:textId="77777777" w:rsidTr="00951F3E">
        <w:tc>
          <w:tcPr>
            <w:tcW w:w="1960" w:type="pct"/>
            <w:tcBorders>
              <w:top w:val="nil"/>
              <w:left w:val="nil"/>
              <w:bottom w:val="nil"/>
              <w:right w:val="nil"/>
            </w:tcBorders>
          </w:tcPr>
          <w:p w14:paraId="1835B3C9"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Urban</w:t>
            </w:r>
          </w:p>
        </w:tc>
        <w:tc>
          <w:tcPr>
            <w:tcW w:w="1520" w:type="pct"/>
            <w:tcBorders>
              <w:top w:val="nil"/>
              <w:left w:val="nil"/>
              <w:bottom w:val="nil"/>
              <w:right w:val="nil"/>
            </w:tcBorders>
          </w:tcPr>
          <w:p w14:paraId="5F3EE43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0.414***</w:t>
            </w:r>
          </w:p>
        </w:tc>
        <w:tc>
          <w:tcPr>
            <w:tcW w:w="1520" w:type="pct"/>
            <w:tcBorders>
              <w:top w:val="nil"/>
              <w:left w:val="nil"/>
              <w:bottom w:val="nil"/>
              <w:right w:val="nil"/>
            </w:tcBorders>
          </w:tcPr>
          <w:p w14:paraId="0AC5BC5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0.381***</w:t>
            </w:r>
          </w:p>
        </w:tc>
      </w:tr>
      <w:tr w:rsidR="00F0211E" w:rsidRPr="00E63430" w14:paraId="7D3FCBBB" w14:textId="77777777" w:rsidTr="00951F3E">
        <w:tc>
          <w:tcPr>
            <w:tcW w:w="1960" w:type="pct"/>
            <w:tcBorders>
              <w:top w:val="nil"/>
              <w:left w:val="nil"/>
              <w:bottom w:val="nil"/>
              <w:right w:val="nil"/>
            </w:tcBorders>
          </w:tcPr>
          <w:p w14:paraId="5BA08013"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375E462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(0.064)</w:t>
            </w:r>
          </w:p>
        </w:tc>
        <w:tc>
          <w:tcPr>
            <w:tcW w:w="1520" w:type="pct"/>
            <w:tcBorders>
              <w:top w:val="nil"/>
              <w:left w:val="nil"/>
              <w:bottom w:val="nil"/>
              <w:right w:val="nil"/>
            </w:tcBorders>
          </w:tcPr>
          <w:p w14:paraId="36B5F33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(0.066)</w:t>
            </w:r>
          </w:p>
        </w:tc>
      </w:tr>
      <w:tr w:rsidR="00F0211E" w:rsidRPr="00E63430" w14:paraId="563B2ED8" w14:textId="77777777" w:rsidTr="00951F3E">
        <w:tc>
          <w:tcPr>
            <w:tcW w:w="1960" w:type="pct"/>
            <w:tcBorders>
              <w:top w:val="nil"/>
              <w:left w:val="nil"/>
              <w:bottom w:val="nil"/>
              <w:right w:val="nil"/>
            </w:tcBorders>
          </w:tcPr>
          <w:p w14:paraId="1377CDD5" w14:textId="5B223F8C"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 xml:space="preserve">Inter DTO </w:t>
            </w:r>
            <w:r w:rsidR="00C743E3">
              <w:rPr>
                <w:rFonts w:ascii="Times New Roman" w:hAnsi="Times New Roman"/>
                <w:sz w:val="22"/>
                <w:szCs w:val="22"/>
              </w:rPr>
              <w:t>Murders</w:t>
            </w:r>
            <w:r w:rsidRPr="00E63430">
              <w:rPr>
                <w:rFonts w:ascii="Times New Roman" w:hAnsi="Times New Roman"/>
                <w:sz w:val="22"/>
                <w:szCs w:val="22"/>
              </w:rPr>
              <w:t xml:space="preserve"> (t-1)</w:t>
            </w:r>
          </w:p>
        </w:tc>
        <w:tc>
          <w:tcPr>
            <w:tcW w:w="1520" w:type="pct"/>
            <w:tcBorders>
              <w:top w:val="nil"/>
              <w:left w:val="nil"/>
              <w:bottom w:val="nil"/>
              <w:right w:val="nil"/>
            </w:tcBorders>
          </w:tcPr>
          <w:p w14:paraId="7620127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nil"/>
              <w:left w:val="nil"/>
              <w:bottom w:val="nil"/>
              <w:right w:val="nil"/>
            </w:tcBorders>
          </w:tcPr>
          <w:p w14:paraId="4771078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0.004</w:t>
            </w:r>
          </w:p>
        </w:tc>
      </w:tr>
      <w:tr w:rsidR="00F0211E" w:rsidRPr="00E63430" w14:paraId="2089F040" w14:textId="77777777" w:rsidTr="00951F3E">
        <w:tc>
          <w:tcPr>
            <w:tcW w:w="1960" w:type="pct"/>
            <w:tcBorders>
              <w:top w:val="nil"/>
              <w:left w:val="nil"/>
              <w:bottom w:val="nil"/>
              <w:right w:val="nil"/>
            </w:tcBorders>
          </w:tcPr>
          <w:p w14:paraId="3780FC05"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6A5126B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nil"/>
              <w:left w:val="nil"/>
              <w:bottom w:val="nil"/>
              <w:right w:val="nil"/>
            </w:tcBorders>
          </w:tcPr>
          <w:p w14:paraId="4646ADE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(0.008)</w:t>
            </w:r>
          </w:p>
        </w:tc>
      </w:tr>
      <w:tr w:rsidR="00F0211E" w:rsidRPr="00E63430" w14:paraId="27C2B7D1" w14:textId="77777777" w:rsidTr="00951F3E">
        <w:tc>
          <w:tcPr>
            <w:tcW w:w="1960" w:type="pct"/>
            <w:tcBorders>
              <w:top w:val="nil"/>
              <w:left w:val="nil"/>
              <w:bottom w:val="nil"/>
              <w:right w:val="nil"/>
            </w:tcBorders>
          </w:tcPr>
          <w:p w14:paraId="66D29AB8"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Constant</w:t>
            </w:r>
          </w:p>
        </w:tc>
        <w:tc>
          <w:tcPr>
            <w:tcW w:w="1520" w:type="pct"/>
            <w:tcBorders>
              <w:top w:val="nil"/>
              <w:left w:val="nil"/>
              <w:bottom w:val="nil"/>
              <w:right w:val="nil"/>
            </w:tcBorders>
          </w:tcPr>
          <w:p w14:paraId="38866C05" w14:textId="4BECD405"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6.279***</w:t>
            </w:r>
          </w:p>
        </w:tc>
        <w:tc>
          <w:tcPr>
            <w:tcW w:w="1520" w:type="pct"/>
            <w:tcBorders>
              <w:top w:val="nil"/>
              <w:left w:val="nil"/>
              <w:bottom w:val="nil"/>
              <w:right w:val="nil"/>
            </w:tcBorders>
          </w:tcPr>
          <w:p w14:paraId="17EADA3B" w14:textId="578EAED0"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6.840***</w:t>
            </w:r>
          </w:p>
        </w:tc>
      </w:tr>
      <w:tr w:rsidR="00F0211E" w:rsidRPr="00E63430" w14:paraId="173BF2B4" w14:textId="77777777" w:rsidTr="00951F3E">
        <w:tc>
          <w:tcPr>
            <w:tcW w:w="1960" w:type="pct"/>
            <w:tcBorders>
              <w:top w:val="nil"/>
              <w:left w:val="nil"/>
              <w:bottom w:val="nil"/>
              <w:right w:val="nil"/>
            </w:tcBorders>
          </w:tcPr>
          <w:p w14:paraId="7412911C"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0755C44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(0.297)</w:t>
            </w:r>
          </w:p>
        </w:tc>
        <w:tc>
          <w:tcPr>
            <w:tcW w:w="1520" w:type="pct"/>
            <w:tcBorders>
              <w:top w:val="nil"/>
              <w:left w:val="nil"/>
              <w:bottom w:val="nil"/>
              <w:right w:val="nil"/>
            </w:tcBorders>
          </w:tcPr>
          <w:p w14:paraId="0056A67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(0.304)</w:t>
            </w:r>
          </w:p>
        </w:tc>
      </w:tr>
      <w:tr w:rsidR="00F0211E" w:rsidRPr="00E63430" w14:paraId="0BE3CBFD" w14:textId="77777777" w:rsidTr="00951F3E">
        <w:tc>
          <w:tcPr>
            <w:tcW w:w="1960" w:type="pct"/>
            <w:tcBorders>
              <w:top w:val="single" w:sz="4" w:space="0" w:color="auto"/>
              <w:left w:val="nil"/>
              <w:bottom w:val="nil"/>
              <w:right w:val="nil"/>
            </w:tcBorders>
          </w:tcPr>
          <w:p w14:paraId="71DA98F7" w14:textId="77777777" w:rsidR="00F0211E" w:rsidRPr="00E63430" w:rsidRDefault="00F0211E" w:rsidP="00951F3E">
            <w:pPr>
              <w:widowControl w:val="0"/>
              <w:autoSpaceDE w:val="0"/>
              <w:autoSpaceDN w:val="0"/>
              <w:adjustRightInd w:val="0"/>
              <w:spacing w:after="0" w:line="240" w:lineRule="auto"/>
              <w:rPr>
                <w:rFonts w:ascii="Times New Roman" w:hAnsi="Times New Roman"/>
                <w:i/>
                <w:iCs/>
                <w:sz w:val="22"/>
                <w:szCs w:val="22"/>
              </w:rPr>
            </w:pPr>
            <w:r w:rsidRPr="00E63430">
              <w:rPr>
                <w:rFonts w:ascii="Times New Roman" w:hAnsi="Times New Roman"/>
                <w:i/>
                <w:iCs/>
                <w:sz w:val="22"/>
                <w:szCs w:val="22"/>
              </w:rPr>
              <w:t>Number of DTOs</w:t>
            </w:r>
          </w:p>
        </w:tc>
        <w:tc>
          <w:tcPr>
            <w:tcW w:w="1520" w:type="pct"/>
            <w:tcBorders>
              <w:top w:val="single" w:sz="4" w:space="0" w:color="auto"/>
              <w:left w:val="nil"/>
              <w:bottom w:val="nil"/>
              <w:right w:val="nil"/>
            </w:tcBorders>
          </w:tcPr>
          <w:p w14:paraId="6A2B1F1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c>
          <w:tcPr>
            <w:tcW w:w="1520" w:type="pct"/>
            <w:tcBorders>
              <w:top w:val="single" w:sz="4" w:space="0" w:color="auto"/>
              <w:left w:val="nil"/>
              <w:bottom w:val="nil"/>
              <w:right w:val="nil"/>
            </w:tcBorders>
          </w:tcPr>
          <w:p w14:paraId="1353AB6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p>
        </w:tc>
      </w:tr>
      <w:tr w:rsidR="00F0211E" w:rsidRPr="00E63430" w14:paraId="236EBACA" w14:textId="77777777" w:rsidTr="00951F3E">
        <w:tc>
          <w:tcPr>
            <w:tcW w:w="1960" w:type="pct"/>
            <w:tcBorders>
              <w:top w:val="nil"/>
              <w:left w:val="nil"/>
              <w:bottom w:val="nil"/>
              <w:right w:val="nil"/>
            </w:tcBorders>
          </w:tcPr>
          <w:p w14:paraId="3D157184"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Border Segment (100 km, logged)</w:t>
            </w:r>
          </w:p>
        </w:tc>
        <w:tc>
          <w:tcPr>
            <w:tcW w:w="1520" w:type="pct"/>
            <w:tcBorders>
              <w:top w:val="nil"/>
              <w:left w:val="nil"/>
              <w:bottom w:val="nil"/>
              <w:right w:val="nil"/>
            </w:tcBorders>
          </w:tcPr>
          <w:p w14:paraId="7AB0AF2A" w14:textId="17D54A17"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0.349***</w:t>
            </w:r>
          </w:p>
        </w:tc>
        <w:tc>
          <w:tcPr>
            <w:tcW w:w="1520" w:type="pct"/>
            <w:tcBorders>
              <w:top w:val="nil"/>
              <w:left w:val="nil"/>
              <w:bottom w:val="nil"/>
              <w:right w:val="nil"/>
            </w:tcBorders>
          </w:tcPr>
          <w:p w14:paraId="673CD2C5" w14:textId="6C8816BD"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0.349***</w:t>
            </w:r>
          </w:p>
        </w:tc>
      </w:tr>
      <w:tr w:rsidR="00F0211E" w:rsidRPr="00E63430" w14:paraId="3698A236" w14:textId="77777777" w:rsidTr="00951F3E">
        <w:tc>
          <w:tcPr>
            <w:tcW w:w="1960" w:type="pct"/>
            <w:tcBorders>
              <w:top w:val="nil"/>
              <w:left w:val="nil"/>
              <w:bottom w:val="nil"/>
              <w:right w:val="nil"/>
            </w:tcBorders>
          </w:tcPr>
          <w:p w14:paraId="6A00AE72"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37314E2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(0.035)</w:t>
            </w:r>
          </w:p>
        </w:tc>
        <w:tc>
          <w:tcPr>
            <w:tcW w:w="1520" w:type="pct"/>
            <w:tcBorders>
              <w:top w:val="nil"/>
              <w:left w:val="nil"/>
              <w:bottom w:val="nil"/>
              <w:right w:val="nil"/>
            </w:tcBorders>
          </w:tcPr>
          <w:p w14:paraId="799079A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(0.035)</w:t>
            </w:r>
          </w:p>
        </w:tc>
      </w:tr>
      <w:tr w:rsidR="00F0211E" w:rsidRPr="00E63430" w14:paraId="2A37A035" w14:textId="77777777" w:rsidTr="00951F3E">
        <w:tc>
          <w:tcPr>
            <w:tcW w:w="1960" w:type="pct"/>
            <w:tcBorders>
              <w:top w:val="nil"/>
              <w:left w:val="nil"/>
              <w:bottom w:val="nil"/>
              <w:right w:val="nil"/>
            </w:tcBorders>
          </w:tcPr>
          <w:p w14:paraId="1893CCA8"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Pipeline (logged)</w:t>
            </w:r>
          </w:p>
        </w:tc>
        <w:tc>
          <w:tcPr>
            <w:tcW w:w="1520" w:type="pct"/>
            <w:tcBorders>
              <w:top w:val="nil"/>
              <w:left w:val="nil"/>
              <w:bottom w:val="nil"/>
              <w:right w:val="nil"/>
            </w:tcBorders>
          </w:tcPr>
          <w:p w14:paraId="791F171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0.189***</w:t>
            </w:r>
          </w:p>
        </w:tc>
        <w:tc>
          <w:tcPr>
            <w:tcW w:w="1520" w:type="pct"/>
            <w:tcBorders>
              <w:top w:val="nil"/>
              <w:left w:val="nil"/>
              <w:bottom w:val="nil"/>
              <w:right w:val="nil"/>
            </w:tcBorders>
          </w:tcPr>
          <w:p w14:paraId="38C64AF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0.189***</w:t>
            </w:r>
          </w:p>
        </w:tc>
      </w:tr>
      <w:tr w:rsidR="00F0211E" w:rsidRPr="00E63430" w14:paraId="28F49F25" w14:textId="77777777" w:rsidTr="00951F3E">
        <w:tc>
          <w:tcPr>
            <w:tcW w:w="1960" w:type="pct"/>
            <w:tcBorders>
              <w:top w:val="nil"/>
              <w:left w:val="nil"/>
              <w:bottom w:val="nil"/>
              <w:right w:val="nil"/>
            </w:tcBorders>
          </w:tcPr>
          <w:p w14:paraId="3309D1FE"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AC9D4B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(0.025)</w:t>
            </w:r>
          </w:p>
        </w:tc>
        <w:tc>
          <w:tcPr>
            <w:tcW w:w="1520" w:type="pct"/>
            <w:tcBorders>
              <w:top w:val="nil"/>
              <w:left w:val="nil"/>
              <w:bottom w:val="nil"/>
              <w:right w:val="nil"/>
            </w:tcBorders>
          </w:tcPr>
          <w:p w14:paraId="4BF2495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(0.025)</w:t>
            </w:r>
          </w:p>
        </w:tc>
      </w:tr>
      <w:tr w:rsidR="00F0211E" w:rsidRPr="00E63430" w14:paraId="43C99523" w14:textId="77777777" w:rsidTr="00951F3E">
        <w:tc>
          <w:tcPr>
            <w:tcW w:w="1960" w:type="pct"/>
            <w:tcBorders>
              <w:top w:val="nil"/>
              <w:left w:val="nil"/>
              <w:bottom w:val="nil"/>
              <w:right w:val="nil"/>
            </w:tcBorders>
          </w:tcPr>
          <w:p w14:paraId="4B8A10AD"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Port (logged)</w:t>
            </w:r>
          </w:p>
        </w:tc>
        <w:tc>
          <w:tcPr>
            <w:tcW w:w="1520" w:type="pct"/>
            <w:tcBorders>
              <w:top w:val="nil"/>
              <w:left w:val="nil"/>
              <w:bottom w:val="nil"/>
              <w:right w:val="nil"/>
            </w:tcBorders>
          </w:tcPr>
          <w:p w14:paraId="0AAEAC92" w14:textId="3BDD4E51"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0.104**</w:t>
            </w:r>
          </w:p>
        </w:tc>
        <w:tc>
          <w:tcPr>
            <w:tcW w:w="1520" w:type="pct"/>
            <w:tcBorders>
              <w:top w:val="nil"/>
              <w:left w:val="nil"/>
              <w:bottom w:val="nil"/>
              <w:right w:val="nil"/>
            </w:tcBorders>
          </w:tcPr>
          <w:p w14:paraId="6A1F09D8" w14:textId="3412446E"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0.104**</w:t>
            </w:r>
          </w:p>
        </w:tc>
      </w:tr>
      <w:tr w:rsidR="00F0211E" w:rsidRPr="00E63430" w14:paraId="7E69EC88" w14:textId="77777777" w:rsidTr="00951F3E">
        <w:tc>
          <w:tcPr>
            <w:tcW w:w="1960" w:type="pct"/>
            <w:tcBorders>
              <w:top w:val="nil"/>
              <w:left w:val="nil"/>
              <w:bottom w:val="nil"/>
              <w:right w:val="nil"/>
            </w:tcBorders>
          </w:tcPr>
          <w:p w14:paraId="276B283F"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54F3CC2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(0.034)</w:t>
            </w:r>
          </w:p>
        </w:tc>
        <w:tc>
          <w:tcPr>
            <w:tcW w:w="1520" w:type="pct"/>
            <w:tcBorders>
              <w:top w:val="nil"/>
              <w:left w:val="nil"/>
              <w:bottom w:val="nil"/>
              <w:right w:val="nil"/>
            </w:tcBorders>
          </w:tcPr>
          <w:p w14:paraId="27EB06A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(0.034)</w:t>
            </w:r>
          </w:p>
        </w:tc>
      </w:tr>
      <w:tr w:rsidR="00F0211E" w:rsidRPr="00E63430" w14:paraId="7659AEF7" w14:textId="77777777" w:rsidTr="00951F3E">
        <w:tc>
          <w:tcPr>
            <w:tcW w:w="1960" w:type="pct"/>
            <w:tcBorders>
              <w:top w:val="nil"/>
              <w:left w:val="nil"/>
              <w:bottom w:val="nil"/>
              <w:right w:val="nil"/>
            </w:tcBorders>
          </w:tcPr>
          <w:p w14:paraId="40A41764"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Airport (logged)</w:t>
            </w:r>
          </w:p>
        </w:tc>
        <w:tc>
          <w:tcPr>
            <w:tcW w:w="1520" w:type="pct"/>
            <w:tcBorders>
              <w:top w:val="nil"/>
              <w:left w:val="nil"/>
              <w:bottom w:val="nil"/>
              <w:right w:val="nil"/>
            </w:tcBorders>
          </w:tcPr>
          <w:p w14:paraId="72222613" w14:textId="3BD802FB"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0.069#</w:t>
            </w:r>
          </w:p>
        </w:tc>
        <w:tc>
          <w:tcPr>
            <w:tcW w:w="1520" w:type="pct"/>
            <w:tcBorders>
              <w:top w:val="nil"/>
              <w:left w:val="nil"/>
              <w:bottom w:val="nil"/>
              <w:right w:val="nil"/>
            </w:tcBorders>
          </w:tcPr>
          <w:p w14:paraId="231BA36F" w14:textId="68F73AE9"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0.069#</w:t>
            </w:r>
          </w:p>
        </w:tc>
      </w:tr>
      <w:tr w:rsidR="00F0211E" w:rsidRPr="00E63430" w14:paraId="2A43311B" w14:textId="77777777" w:rsidTr="00951F3E">
        <w:tc>
          <w:tcPr>
            <w:tcW w:w="1960" w:type="pct"/>
            <w:tcBorders>
              <w:top w:val="nil"/>
              <w:left w:val="nil"/>
              <w:bottom w:val="nil"/>
              <w:right w:val="nil"/>
            </w:tcBorders>
          </w:tcPr>
          <w:p w14:paraId="699A2B2B"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5A77111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(0.038)</w:t>
            </w:r>
          </w:p>
        </w:tc>
        <w:tc>
          <w:tcPr>
            <w:tcW w:w="1520" w:type="pct"/>
            <w:tcBorders>
              <w:top w:val="nil"/>
              <w:left w:val="nil"/>
              <w:bottom w:val="nil"/>
              <w:right w:val="nil"/>
            </w:tcBorders>
          </w:tcPr>
          <w:p w14:paraId="24D8BFC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(0.038)</w:t>
            </w:r>
          </w:p>
        </w:tc>
      </w:tr>
      <w:tr w:rsidR="00F0211E" w:rsidRPr="00E63430" w14:paraId="0D13FD58" w14:textId="77777777" w:rsidTr="00951F3E">
        <w:tc>
          <w:tcPr>
            <w:tcW w:w="1960" w:type="pct"/>
            <w:tcBorders>
              <w:top w:val="nil"/>
              <w:left w:val="nil"/>
              <w:bottom w:val="nil"/>
              <w:right w:val="nil"/>
            </w:tcBorders>
          </w:tcPr>
          <w:p w14:paraId="6EBFA888"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lang w:val="en-US"/>
              </w:rPr>
            </w:pPr>
            <w:r w:rsidRPr="00E63430">
              <w:rPr>
                <w:rFonts w:ascii="Times New Roman" w:hAnsi="Times New Roman"/>
                <w:sz w:val="22"/>
                <w:szCs w:val="22"/>
                <w:lang w:val="en-US"/>
              </w:rPr>
              <w:t>Distance to Closest Highway (logged)</w:t>
            </w:r>
          </w:p>
        </w:tc>
        <w:tc>
          <w:tcPr>
            <w:tcW w:w="1520" w:type="pct"/>
            <w:tcBorders>
              <w:top w:val="nil"/>
              <w:left w:val="nil"/>
              <w:bottom w:val="nil"/>
              <w:right w:val="nil"/>
            </w:tcBorders>
          </w:tcPr>
          <w:p w14:paraId="49B14D6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0.024</w:t>
            </w:r>
          </w:p>
        </w:tc>
        <w:tc>
          <w:tcPr>
            <w:tcW w:w="1520" w:type="pct"/>
            <w:tcBorders>
              <w:top w:val="nil"/>
              <w:left w:val="nil"/>
              <w:bottom w:val="nil"/>
              <w:right w:val="nil"/>
            </w:tcBorders>
          </w:tcPr>
          <w:p w14:paraId="31F4880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0.024</w:t>
            </w:r>
          </w:p>
        </w:tc>
      </w:tr>
      <w:tr w:rsidR="00F0211E" w:rsidRPr="00E63430" w14:paraId="33ED2150" w14:textId="77777777" w:rsidTr="00951F3E">
        <w:tc>
          <w:tcPr>
            <w:tcW w:w="1960" w:type="pct"/>
            <w:tcBorders>
              <w:top w:val="nil"/>
              <w:left w:val="nil"/>
              <w:bottom w:val="nil"/>
              <w:right w:val="nil"/>
            </w:tcBorders>
          </w:tcPr>
          <w:p w14:paraId="52EAC94C"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1439488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(0.031)</w:t>
            </w:r>
          </w:p>
        </w:tc>
        <w:tc>
          <w:tcPr>
            <w:tcW w:w="1520" w:type="pct"/>
            <w:tcBorders>
              <w:top w:val="nil"/>
              <w:left w:val="nil"/>
              <w:bottom w:val="nil"/>
              <w:right w:val="nil"/>
            </w:tcBorders>
          </w:tcPr>
          <w:p w14:paraId="749FDCF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(0.031)</w:t>
            </w:r>
          </w:p>
        </w:tc>
      </w:tr>
      <w:tr w:rsidR="00F0211E" w:rsidRPr="00E63430" w14:paraId="4D506264" w14:textId="77777777" w:rsidTr="00951F3E">
        <w:tc>
          <w:tcPr>
            <w:tcW w:w="1960" w:type="pct"/>
            <w:tcBorders>
              <w:top w:val="nil"/>
              <w:left w:val="nil"/>
              <w:bottom w:val="nil"/>
              <w:right w:val="nil"/>
            </w:tcBorders>
          </w:tcPr>
          <w:p w14:paraId="2B23C06C"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Urban</w:t>
            </w:r>
          </w:p>
        </w:tc>
        <w:tc>
          <w:tcPr>
            <w:tcW w:w="1520" w:type="pct"/>
            <w:tcBorders>
              <w:top w:val="nil"/>
              <w:left w:val="nil"/>
              <w:bottom w:val="nil"/>
              <w:right w:val="nil"/>
            </w:tcBorders>
          </w:tcPr>
          <w:p w14:paraId="1599B83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0.222#</w:t>
            </w:r>
          </w:p>
        </w:tc>
        <w:tc>
          <w:tcPr>
            <w:tcW w:w="1520" w:type="pct"/>
            <w:tcBorders>
              <w:top w:val="nil"/>
              <w:left w:val="nil"/>
              <w:bottom w:val="nil"/>
              <w:right w:val="nil"/>
            </w:tcBorders>
          </w:tcPr>
          <w:p w14:paraId="453CECA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0.222#</w:t>
            </w:r>
          </w:p>
        </w:tc>
      </w:tr>
      <w:tr w:rsidR="00F0211E" w:rsidRPr="00E63430" w14:paraId="28D9385A" w14:textId="77777777" w:rsidTr="00951F3E">
        <w:tc>
          <w:tcPr>
            <w:tcW w:w="1960" w:type="pct"/>
            <w:tcBorders>
              <w:top w:val="nil"/>
              <w:left w:val="nil"/>
              <w:bottom w:val="nil"/>
              <w:right w:val="nil"/>
            </w:tcBorders>
          </w:tcPr>
          <w:p w14:paraId="1FDB835A"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434AD23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(0.117)</w:t>
            </w:r>
          </w:p>
        </w:tc>
        <w:tc>
          <w:tcPr>
            <w:tcW w:w="1520" w:type="pct"/>
            <w:tcBorders>
              <w:top w:val="nil"/>
              <w:left w:val="nil"/>
              <w:bottom w:val="nil"/>
              <w:right w:val="nil"/>
            </w:tcBorders>
          </w:tcPr>
          <w:p w14:paraId="286E41A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(0.117)</w:t>
            </w:r>
          </w:p>
        </w:tc>
      </w:tr>
      <w:tr w:rsidR="00F0211E" w:rsidRPr="00E63430" w14:paraId="36BA9240" w14:textId="77777777" w:rsidTr="00951F3E">
        <w:tc>
          <w:tcPr>
            <w:tcW w:w="1960" w:type="pct"/>
            <w:tcBorders>
              <w:top w:val="nil"/>
              <w:left w:val="nil"/>
              <w:bottom w:val="nil"/>
              <w:right w:val="nil"/>
            </w:tcBorders>
          </w:tcPr>
          <w:p w14:paraId="30538D44"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Constant</w:t>
            </w:r>
          </w:p>
        </w:tc>
        <w:tc>
          <w:tcPr>
            <w:tcW w:w="1520" w:type="pct"/>
            <w:tcBorders>
              <w:top w:val="nil"/>
              <w:left w:val="nil"/>
              <w:bottom w:val="nil"/>
              <w:right w:val="nil"/>
            </w:tcBorders>
          </w:tcPr>
          <w:p w14:paraId="105F48DE" w14:textId="6F9BF3C7"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7.303***</w:t>
            </w:r>
          </w:p>
        </w:tc>
        <w:tc>
          <w:tcPr>
            <w:tcW w:w="1520" w:type="pct"/>
            <w:tcBorders>
              <w:top w:val="nil"/>
              <w:left w:val="nil"/>
              <w:bottom w:val="nil"/>
              <w:right w:val="nil"/>
            </w:tcBorders>
          </w:tcPr>
          <w:p w14:paraId="327B13FD" w14:textId="4CE41227"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7.303***</w:t>
            </w:r>
          </w:p>
        </w:tc>
      </w:tr>
      <w:tr w:rsidR="00F0211E" w:rsidRPr="00E63430" w14:paraId="29F9DBCA" w14:textId="77777777" w:rsidTr="00951F3E">
        <w:tc>
          <w:tcPr>
            <w:tcW w:w="1960" w:type="pct"/>
            <w:tcBorders>
              <w:top w:val="nil"/>
              <w:left w:val="nil"/>
              <w:bottom w:val="nil"/>
              <w:right w:val="nil"/>
            </w:tcBorders>
          </w:tcPr>
          <w:p w14:paraId="2E8963B6"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p>
        </w:tc>
        <w:tc>
          <w:tcPr>
            <w:tcW w:w="1520" w:type="pct"/>
            <w:tcBorders>
              <w:top w:val="nil"/>
              <w:left w:val="nil"/>
              <w:bottom w:val="nil"/>
              <w:right w:val="nil"/>
            </w:tcBorders>
          </w:tcPr>
          <w:p w14:paraId="67C31B6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(0.503)</w:t>
            </w:r>
          </w:p>
        </w:tc>
        <w:tc>
          <w:tcPr>
            <w:tcW w:w="1520" w:type="pct"/>
            <w:tcBorders>
              <w:top w:val="nil"/>
              <w:left w:val="nil"/>
              <w:bottom w:val="nil"/>
              <w:right w:val="nil"/>
            </w:tcBorders>
          </w:tcPr>
          <w:p w14:paraId="42FE1F0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(0.503)</w:t>
            </w:r>
          </w:p>
        </w:tc>
      </w:tr>
      <w:tr w:rsidR="00F0211E" w:rsidRPr="00E63430" w14:paraId="579E5F06" w14:textId="77777777" w:rsidTr="00951F3E">
        <w:tc>
          <w:tcPr>
            <w:tcW w:w="1960" w:type="pct"/>
            <w:tcBorders>
              <w:top w:val="single" w:sz="4" w:space="0" w:color="auto"/>
              <w:left w:val="nil"/>
              <w:bottom w:val="nil"/>
              <w:right w:val="nil"/>
            </w:tcBorders>
          </w:tcPr>
          <w:p w14:paraId="71719259"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Observations</w:t>
            </w:r>
          </w:p>
        </w:tc>
        <w:tc>
          <w:tcPr>
            <w:tcW w:w="1520" w:type="pct"/>
            <w:tcBorders>
              <w:top w:val="single" w:sz="4" w:space="0" w:color="auto"/>
              <w:left w:val="nil"/>
              <w:bottom w:val="nil"/>
              <w:right w:val="nil"/>
            </w:tcBorders>
          </w:tcPr>
          <w:p w14:paraId="2D08427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235997</w:t>
            </w:r>
          </w:p>
        </w:tc>
        <w:tc>
          <w:tcPr>
            <w:tcW w:w="1520" w:type="pct"/>
            <w:tcBorders>
              <w:top w:val="single" w:sz="4" w:space="0" w:color="auto"/>
              <w:left w:val="nil"/>
              <w:bottom w:val="nil"/>
              <w:right w:val="nil"/>
            </w:tcBorders>
          </w:tcPr>
          <w:p w14:paraId="30EB8D7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235997</w:t>
            </w:r>
          </w:p>
        </w:tc>
      </w:tr>
      <w:tr w:rsidR="00F0211E" w:rsidRPr="00E63430" w14:paraId="788C4D7F" w14:textId="77777777" w:rsidTr="00951F3E">
        <w:tc>
          <w:tcPr>
            <w:tcW w:w="1960" w:type="pct"/>
            <w:tcBorders>
              <w:top w:val="nil"/>
              <w:left w:val="nil"/>
              <w:bottom w:val="nil"/>
              <w:right w:val="nil"/>
            </w:tcBorders>
          </w:tcPr>
          <w:p w14:paraId="71B058BF" w14:textId="64993B8E"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 xml:space="preserve">Log </w:t>
            </w:r>
            <w:r w:rsidR="00C743E3">
              <w:rPr>
                <w:rFonts w:ascii="Times New Roman" w:hAnsi="Times New Roman"/>
                <w:sz w:val="22"/>
                <w:szCs w:val="22"/>
              </w:rPr>
              <w:t>L</w:t>
            </w:r>
            <w:r w:rsidRPr="00E63430">
              <w:rPr>
                <w:rFonts w:ascii="Times New Roman" w:hAnsi="Times New Roman"/>
                <w:sz w:val="22"/>
                <w:szCs w:val="22"/>
              </w:rPr>
              <w:t>ikelihood</w:t>
            </w:r>
          </w:p>
        </w:tc>
        <w:tc>
          <w:tcPr>
            <w:tcW w:w="1520" w:type="pct"/>
            <w:tcBorders>
              <w:top w:val="nil"/>
              <w:left w:val="nil"/>
              <w:bottom w:val="nil"/>
              <w:right w:val="nil"/>
            </w:tcBorders>
          </w:tcPr>
          <w:p w14:paraId="154982FD" w14:textId="658EAB2C"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25307.147</w:t>
            </w:r>
          </w:p>
        </w:tc>
        <w:tc>
          <w:tcPr>
            <w:tcW w:w="1520" w:type="pct"/>
            <w:tcBorders>
              <w:top w:val="nil"/>
              <w:left w:val="nil"/>
              <w:bottom w:val="nil"/>
              <w:right w:val="nil"/>
            </w:tcBorders>
          </w:tcPr>
          <w:p w14:paraId="4032D118" w14:textId="2D49A91A" w:rsidR="00F0211E" w:rsidRPr="00E63430" w:rsidRDefault="00E63430" w:rsidP="00951F3E">
            <w:pPr>
              <w:widowControl w:val="0"/>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w:t>
            </w:r>
            <w:r w:rsidR="00F0211E" w:rsidRPr="00E63430">
              <w:rPr>
                <w:rFonts w:ascii="Times New Roman" w:hAnsi="Times New Roman"/>
                <w:sz w:val="22"/>
                <w:szCs w:val="22"/>
              </w:rPr>
              <w:t>23322.213</w:t>
            </w:r>
          </w:p>
        </w:tc>
      </w:tr>
      <w:tr w:rsidR="00F0211E" w:rsidRPr="00E63430" w14:paraId="579C8568" w14:textId="77777777" w:rsidTr="00951F3E">
        <w:tc>
          <w:tcPr>
            <w:tcW w:w="1960" w:type="pct"/>
            <w:tcBorders>
              <w:top w:val="nil"/>
              <w:left w:val="nil"/>
              <w:bottom w:val="nil"/>
              <w:right w:val="nil"/>
            </w:tcBorders>
          </w:tcPr>
          <w:p w14:paraId="398601CA"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Time Fixed Effects</w:t>
            </w:r>
          </w:p>
        </w:tc>
        <w:tc>
          <w:tcPr>
            <w:tcW w:w="1520" w:type="pct"/>
            <w:tcBorders>
              <w:top w:val="nil"/>
              <w:left w:val="nil"/>
              <w:bottom w:val="nil"/>
              <w:right w:val="nil"/>
            </w:tcBorders>
          </w:tcPr>
          <w:p w14:paraId="64FF779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c>
          <w:tcPr>
            <w:tcW w:w="1520" w:type="pct"/>
            <w:tcBorders>
              <w:top w:val="nil"/>
              <w:left w:val="nil"/>
              <w:bottom w:val="nil"/>
              <w:right w:val="nil"/>
            </w:tcBorders>
          </w:tcPr>
          <w:p w14:paraId="379B306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r>
      <w:tr w:rsidR="00F0211E" w:rsidRPr="00E63430" w14:paraId="444AF03C" w14:textId="77777777" w:rsidTr="00951F3E">
        <w:tc>
          <w:tcPr>
            <w:tcW w:w="1960" w:type="pct"/>
            <w:tcBorders>
              <w:top w:val="nil"/>
              <w:left w:val="nil"/>
              <w:bottom w:val="single" w:sz="4" w:space="0" w:color="auto"/>
              <w:right w:val="nil"/>
            </w:tcBorders>
          </w:tcPr>
          <w:p w14:paraId="2AB6C425" w14:textId="77777777" w:rsidR="00F0211E" w:rsidRPr="00E63430" w:rsidRDefault="00F0211E" w:rsidP="00951F3E">
            <w:pPr>
              <w:widowControl w:val="0"/>
              <w:autoSpaceDE w:val="0"/>
              <w:autoSpaceDN w:val="0"/>
              <w:adjustRightInd w:val="0"/>
              <w:spacing w:after="0" w:line="240" w:lineRule="auto"/>
              <w:rPr>
                <w:rFonts w:ascii="Times New Roman" w:hAnsi="Times New Roman"/>
                <w:sz w:val="22"/>
                <w:szCs w:val="22"/>
              </w:rPr>
            </w:pPr>
            <w:r w:rsidRPr="00E63430">
              <w:rPr>
                <w:rFonts w:ascii="Times New Roman" w:hAnsi="Times New Roman"/>
                <w:sz w:val="22"/>
                <w:szCs w:val="22"/>
              </w:rPr>
              <w:t>Controls</w:t>
            </w:r>
          </w:p>
        </w:tc>
        <w:tc>
          <w:tcPr>
            <w:tcW w:w="1520" w:type="pct"/>
            <w:tcBorders>
              <w:top w:val="nil"/>
              <w:left w:val="nil"/>
              <w:bottom w:val="single" w:sz="4" w:space="0" w:color="auto"/>
              <w:right w:val="nil"/>
            </w:tcBorders>
          </w:tcPr>
          <w:p w14:paraId="408F7F5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c>
          <w:tcPr>
            <w:tcW w:w="1520" w:type="pct"/>
            <w:tcBorders>
              <w:top w:val="nil"/>
              <w:left w:val="nil"/>
              <w:bottom w:val="single" w:sz="4" w:space="0" w:color="auto"/>
              <w:right w:val="nil"/>
            </w:tcBorders>
          </w:tcPr>
          <w:p w14:paraId="5C159D9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sz w:val="22"/>
                <w:szCs w:val="22"/>
              </w:rPr>
            </w:pPr>
            <w:r w:rsidRPr="00E63430">
              <w:rPr>
                <w:rFonts w:ascii="Times New Roman" w:hAnsi="Times New Roman"/>
                <w:sz w:val="22"/>
                <w:szCs w:val="22"/>
              </w:rPr>
              <w:t>Yes</w:t>
            </w:r>
          </w:p>
        </w:tc>
      </w:tr>
    </w:tbl>
    <w:p w14:paraId="09EF13DA" w14:textId="45CF9801" w:rsidR="00F0211E" w:rsidRPr="00E63430" w:rsidRDefault="00C743E3" w:rsidP="00F0211E">
      <w:pPr>
        <w:widowControl w:val="0"/>
        <w:autoSpaceDE w:val="0"/>
        <w:autoSpaceDN w:val="0"/>
        <w:adjustRightInd w:val="0"/>
        <w:spacing w:after="0" w:afterAutospacing="0" w:line="240" w:lineRule="auto"/>
        <w:rPr>
          <w:rFonts w:ascii="Times New Roman" w:hAnsi="Times New Roman"/>
          <w:sz w:val="18"/>
          <w:szCs w:val="18"/>
          <w:lang w:val="en-US"/>
        </w:rPr>
      </w:pPr>
      <w:r>
        <w:rPr>
          <w:rFonts w:ascii="Times New Roman" w:hAnsi="Times New Roman"/>
          <w:sz w:val="18"/>
          <w:szCs w:val="18"/>
          <w:lang w:val="en-US"/>
        </w:rPr>
        <w:t xml:space="preserve">Note: </w:t>
      </w:r>
      <w:r w:rsidR="00F0211E" w:rsidRPr="00E63430">
        <w:rPr>
          <w:rFonts w:ascii="Times New Roman" w:hAnsi="Times New Roman"/>
          <w:sz w:val="18"/>
          <w:szCs w:val="18"/>
          <w:lang w:val="en-US"/>
        </w:rPr>
        <w:t>Standard errors in parentheses</w:t>
      </w:r>
      <w:r>
        <w:rPr>
          <w:rFonts w:ascii="Times New Roman" w:hAnsi="Times New Roman"/>
          <w:sz w:val="18"/>
          <w:szCs w:val="18"/>
          <w:lang w:val="en-US"/>
        </w:rPr>
        <w:t>;</w:t>
      </w:r>
    </w:p>
    <w:p w14:paraId="33D954CF" w14:textId="10E7A55C" w:rsidR="00F0211E" w:rsidRPr="00E63430" w:rsidRDefault="00F0211E" w:rsidP="00F0211E">
      <w:pPr>
        <w:widowControl w:val="0"/>
        <w:autoSpaceDE w:val="0"/>
        <w:autoSpaceDN w:val="0"/>
        <w:adjustRightInd w:val="0"/>
        <w:spacing w:after="0" w:line="240" w:lineRule="auto"/>
        <w:rPr>
          <w:rFonts w:ascii="Times New Roman" w:hAnsi="Times New Roman"/>
          <w:sz w:val="18"/>
          <w:szCs w:val="18"/>
          <w:lang w:val="en-US"/>
        </w:rPr>
      </w:pPr>
      <w:r w:rsidRPr="00E63430">
        <w:rPr>
          <w:rFonts w:ascii="Times New Roman" w:hAnsi="Times New Roman"/>
          <w:sz w:val="18"/>
          <w:szCs w:val="18"/>
          <w:lang w:val="en-US"/>
        </w:rPr>
        <w:t># p&lt;0.10, * p&lt;0.05, ** p&lt;0.01, *** p&lt;0.001</w:t>
      </w:r>
      <w:r w:rsidR="00C743E3">
        <w:rPr>
          <w:rFonts w:ascii="Times New Roman" w:hAnsi="Times New Roman"/>
          <w:sz w:val="18"/>
          <w:szCs w:val="18"/>
          <w:lang w:val="en-US"/>
        </w:rPr>
        <w:t>.</w:t>
      </w:r>
    </w:p>
    <w:p w14:paraId="7191AF05" w14:textId="7DE9166B" w:rsidR="00F0211E" w:rsidRPr="00AC5903" w:rsidRDefault="00F0211E" w:rsidP="00F52F33">
      <w:pPr>
        <w:pStyle w:val="Heading4"/>
        <w:rPr>
          <w:rFonts w:ascii="Times New Roman" w:hAnsi="Times New Roman" w:cs="Times New Roman"/>
          <w:b w:val="0"/>
          <w:bCs/>
          <w:sz w:val="18"/>
          <w:szCs w:val="18"/>
          <w:lang w:val="en-US"/>
        </w:rPr>
      </w:pPr>
      <w:r w:rsidRPr="00AC5903">
        <w:rPr>
          <w:rFonts w:ascii="Times New Roman" w:hAnsi="Times New Roman" w:cs="Times New Roman"/>
          <w:b w:val="0"/>
          <w:bCs/>
          <w:lang w:val="en-US"/>
        </w:rPr>
        <w:t>Table 2.10</w:t>
      </w:r>
      <w:r w:rsidR="00DB6B5C" w:rsidRPr="00AC5903">
        <w:rPr>
          <w:rFonts w:ascii="Times New Roman" w:hAnsi="Times New Roman" w:cs="Times New Roman"/>
          <w:b w:val="0"/>
          <w:bCs/>
          <w:lang w:val="en-US"/>
        </w:rPr>
        <w:t>.</w:t>
      </w:r>
      <w:r w:rsidR="00F52F33" w:rsidRPr="00AC5903">
        <w:rPr>
          <w:rFonts w:ascii="Times New Roman" w:hAnsi="Times New Roman" w:cs="Times New Roman"/>
          <w:b w:val="0"/>
          <w:bCs/>
          <w:lang w:val="en-US"/>
        </w:rPr>
        <w:t>B</w:t>
      </w:r>
      <w:r w:rsidRPr="00AC5903">
        <w:rPr>
          <w:rFonts w:ascii="Times New Roman" w:hAnsi="Times New Roman" w:cs="Times New Roman"/>
          <w:b w:val="0"/>
          <w:bCs/>
          <w:lang w:val="en-US"/>
        </w:rPr>
        <w:t xml:space="preserve">.2. Effects on Total </w:t>
      </w:r>
      <w:r w:rsidR="00C743E3">
        <w:rPr>
          <w:rFonts w:ascii="Times New Roman" w:hAnsi="Times New Roman" w:cs="Times New Roman"/>
          <w:b w:val="0"/>
          <w:bCs/>
          <w:lang w:val="en-US"/>
        </w:rPr>
        <w:t>Murders</w:t>
      </w:r>
    </w:p>
    <w:tbl>
      <w:tblPr>
        <w:tblW w:w="5000" w:type="pct"/>
        <w:tblLook w:val="0000" w:firstRow="0" w:lastRow="0" w:firstColumn="0" w:lastColumn="0" w:noHBand="0" w:noVBand="0"/>
      </w:tblPr>
      <w:tblGrid>
        <w:gridCol w:w="1813"/>
        <w:gridCol w:w="1405"/>
        <w:gridCol w:w="1405"/>
        <w:gridCol w:w="1405"/>
        <w:gridCol w:w="1405"/>
        <w:gridCol w:w="1405"/>
      </w:tblGrid>
      <w:tr w:rsidR="00F0211E" w:rsidRPr="00E63430" w14:paraId="6F53CE1A" w14:textId="77777777" w:rsidTr="00951F3E">
        <w:tc>
          <w:tcPr>
            <w:tcW w:w="1025" w:type="pct"/>
            <w:tcBorders>
              <w:top w:val="single" w:sz="4" w:space="0" w:color="auto"/>
              <w:left w:val="nil"/>
              <w:bottom w:val="nil"/>
              <w:right w:val="nil"/>
            </w:tcBorders>
          </w:tcPr>
          <w:p w14:paraId="2DD76EB7" w14:textId="77777777" w:rsidR="00F0211E" w:rsidRPr="00E63430" w:rsidRDefault="00F0211E" w:rsidP="00951F3E">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3CBF2F5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w:t>
            </w:r>
          </w:p>
        </w:tc>
        <w:tc>
          <w:tcPr>
            <w:tcW w:w="795" w:type="pct"/>
            <w:tcBorders>
              <w:top w:val="single" w:sz="4" w:space="0" w:color="auto"/>
              <w:left w:val="nil"/>
              <w:bottom w:val="nil"/>
              <w:right w:val="nil"/>
            </w:tcBorders>
          </w:tcPr>
          <w:p w14:paraId="0D889DD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w:t>
            </w:r>
          </w:p>
        </w:tc>
        <w:tc>
          <w:tcPr>
            <w:tcW w:w="795" w:type="pct"/>
            <w:tcBorders>
              <w:top w:val="single" w:sz="4" w:space="0" w:color="auto"/>
              <w:left w:val="nil"/>
              <w:bottom w:val="nil"/>
              <w:right w:val="nil"/>
            </w:tcBorders>
          </w:tcPr>
          <w:p w14:paraId="4D1BE42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(3)</w:t>
            </w:r>
          </w:p>
        </w:tc>
        <w:tc>
          <w:tcPr>
            <w:tcW w:w="795" w:type="pct"/>
            <w:tcBorders>
              <w:top w:val="single" w:sz="4" w:space="0" w:color="auto"/>
              <w:left w:val="nil"/>
              <w:bottom w:val="nil"/>
              <w:right w:val="nil"/>
            </w:tcBorders>
          </w:tcPr>
          <w:p w14:paraId="420D462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(4)</w:t>
            </w:r>
          </w:p>
        </w:tc>
        <w:tc>
          <w:tcPr>
            <w:tcW w:w="795" w:type="pct"/>
            <w:tcBorders>
              <w:top w:val="single" w:sz="4" w:space="0" w:color="auto"/>
              <w:left w:val="nil"/>
              <w:bottom w:val="nil"/>
              <w:right w:val="nil"/>
            </w:tcBorders>
          </w:tcPr>
          <w:p w14:paraId="124800C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(5)</w:t>
            </w:r>
          </w:p>
        </w:tc>
      </w:tr>
      <w:tr w:rsidR="00F0211E" w:rsidRPr="00E63430" w14:paraId="1BFC91C2" w14:textId="77777777" w:rsidTr="00951F3E">
        <w:tc>
          <w:tcPr>
            <w:tcW w:w="1025" w:type="pct"/>
            <w:tcBorders>
              <w:top w:val="nil"/>
              <w:left w:val="nil"/>
              <w:bottom w:val="nil"/>
              <w:right w:val="nil"/>
            </w:tcBorders>
          </w:tcPr>
          <w:p w14:paraId="7D16B187"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6AA5926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Pipeline</w:t>
            </w:r>
          </w:p>
        </w:tc>
        <w:tc>
          <w:tcPr>
            <w:tcW w:w="795" w:type="pct"/>
            <w:tcBorders>
              <w:top w:val="nil"/>
              <w:left w:val="nil"/>
              <w:bottom w:val="nil"/>
              <w:right w:val="nil"/>
            </w:tcBorders>
          </w:tcPr>
          <w:p w14:paraId="6CEF990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US Border</w:t>
            </w:r>
          </w:p>
        </w:tc>
        <w:tc>
          <w:tcPr>
            <w:tcW w:w="795" w:type="pct"/>
            <w:tcBorders>
              <w:top w:val="nil"/>
              <w:left w:val="nil"/>
              <w:bottom w:val="nil"/>
              <w:right w:val="nil"/>
            </w:tcBorders>
          </w:tcPr>
          <w:p w14:paraId="3ECF2A5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Port</w:t>
            </w:r>
          </w:p>
        </w:tc>
        <w:tc>
          <w:tcPr>
            <w:tcW w:w="795" w:type="pct"/>
            <w:tcBorders>
              <w:top w:val="nil"/>
              <w:left w:val="nil"/>
              <w:bottom w:val="nil"/>
              <w:right w:val="nil"/>
            </w:tcBorders>
          </w:tcPr>
          <w:p w14:paraId="2C98227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Airport</w:t>
            </w:r>
          </w:p>
        </w:tc>
        <w:tc>
          <w:tcPr>
            <w:tcW w:w="795" w:type="pct"/>
            <w:tcBorders>
              <w:top w:val="nil"/>
              <w:left w:val="nil"/>
              <w:bottom w:val="nil"/>
              <w:right w:val="nil"/>
            </w:tcBorders>
          </w:tcPr>
          <w:p w14:paraId="636E5D4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Highway</w:t>
            </w:r>
          </w:p>
        </w:tc>
      </w:tr>
      <w:tr w:rsidR="00F0211E" w:rsidRPr="00E63430" w14:paraId="31F8C437" w14:textId="77777777" w:rsidTr="00951F3E">
        <w:tc>
          <w:tcPr>
            <w:tcW w:w="1025" w:type="pct"/>
            <w:tcBorders>
              <w:top w:val="single" w:sz="4" w:space="0" w:color="auto"/>
              <w:left w:val="nil"/>
              <w:bottom w:val="nil"/>
              <w:right w:val="nil"/>
            </w:tcBorders>
          </w:tcPr>
          <w:p w14:paraId="43707EB7"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Indirect</w:t>
            </w:r>
          </w:p>
        </w:tc>
        <w:tc>
          <w:tcPr>
            <w:tcW w:w="795" w:type="pct"/>
            <w:tcBorders>
              <w:top w:val="single" w:sz="4" w:space="0" w:color="auto"/>
              <w:left w:val="nil"/>
              <w:bottom w:val="nil"/>
              <w:right w:val="nil"/>
            </w:tcBorders>
          </w:tcPr>
          <w:p w14:paraId="4DBA180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1.351***</w:t>
            </w:r>
          </w:p>
        </w:tc>
        <w:tc>
          <w:tcPr>
            <w:tcW w:w="795" w:type="pct"/>
            <w:tcBorders>
              <w:top w:val="single" w:sz="4" w:space="0" w:color="auto"/>
              <w:left w:val="nil"/>
              <w:bottom w:val="nil"/>
              <w:right w:val="nil"/>
            </w:tcBorders>
          </w:tcPr>
          <w:p w14:paraId="7737E34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0.555***</w:t>
            </w:r>
          </w:p>
        </w:tc>
        <w:tc>
          <w:tcPr>
            <w:tcW w:w="795" w:type="pct"/>
            <w:tcBorders>
              <w:top w:val="single" w:sz="4" w:space="0" w:color="auto"/>
              <w:left w:val="nil"/>
              <w:bottom w:val="nil"/>
              <w:right w:val="nil"/>
            </w:tcBorders>
          </w:tcPr>
          <w:p w14:paraId="36174A3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0.818***</w:t>
            </w:r>
          </w:p>
        </w:tc>
        <w:tc>
          <w:tcPr>
            <w:tcW w:w="795" w:type="pct"/>
            <w:tcBorders>
              <w:top w:val="single" w:sz="4" w:space="0" w:color="auto"/>
              <w:left w:val="nil"/>
              <w:bottom w:val="nil"/>
              <w:right w:val="nil"/>
            </w:tcBorders>
          </w:tcPr>
          <w:p w14:paraId="368668E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0.852*</w:t>
            </w:r>
          </w:p>
        </w:tc>
        <w:tc>
          <w:tcPr>
            <w:tcW w:w="795" w:type="pct"/>
            <w:tcBorders>
              <w:top w:val="single" w:sz="4" w:space="0" w:color="auto"/>
              <w:left w:val="nil"/>
              <w:bottom w:val="nil"/>
              <w:right w:val="nil"/>
            </w:tcBorders>
          </w:tcPr>
          <w:p w14:paraId="5D73791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1.003</w:t>
            </w:r>
          </w:p>
        </w:tc>
      </w:tr>
      <w:tr w:rsidR="00F0211E" w:rsidRPr="00E63430" w14:paraId="67640096" w14:textId="77777777" w:rsidTr="00951F3E">
        <w:tc>
          <w:tcPr>
            <w:tcW w:w="1025" w:type="pct"/>
            <w:tcBorders>
              <w:top w:val="nil"/>
              <w:left w:val="nil"/>
              <w:bottom w:val="nil"/>
              <w:right w:val="nil"/>
            </w:tcBorders>
          </w:tcPr>
          <w:p w14:paraId="2F8C448E"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332EB58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(0.060)</w:t>
            </w:r>
          </w:p>
        </w:tc>
        <w:tc>
          <w:tcPr>
            <w:tcW w:w="795" w:type="pct"/>
            <w:tcBorders>
              <w:top w:val="nil"/>
              <w:left w:val="nil"/>
              <w:bottom w:val="nil"/>
              <w:right w:val="nil"/>
            </w:tcBorders>
          </w:tcPr>
          <w:p w14:paraId="21F5FF5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(0.036)</w:t>
            </w:r>
          </w:p>
        </w:tc>
        <w:tc>
          <w:tcPr>
            <w:tcW w:w="795" w:type="pct"/>
            <w:tcBorders>
              <w:top w:val="nil"/>
              <w:left w:val="nil"/>
              <w:bottom w:val="nil"/>
              <w:right w:val="nil"/>
            </w:tcBorders>
          </w:tcPr>
          <w:p w14:paraId="7552630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(0.048)</w:t>
            </w:r>
          </w:p>
        </w:tc>
        <w:tc>
          <w:tcPr>
            <w:tcW w:w="795" w:type="pct"/>
            <w:tcBorders>
              <w:top w:val="nil"/>
              <w:left w:val="nil"/>
              <w:bottom w:val="nil"/>
              <w:right w:val="nil"/>
            </w:tcBorders>
          </w:tcPr>
          <w:p w14:paraId="74AE185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(0.055)</w:t>
            </w:r>
          </w:p>
        </w:tc>
        <w:tc>
          <w:tcPr>
            <w:tcW w:w="795" w:type="pct"/>
            <w:tcBorders>
              <w:top w:val="nil"/>
              <w:left w:val="nil"/>
              <w:bottom w:val="nil"/>
              <w:right w:val="nil"/>
            </w:tcBorders>
          </w:tcPr>
          <w:p w14:paraId="55E904A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(0.055)</w:t>
            </w:r>
          </w:p>
        </w:tc>
      </w:tr>
      <w:tr w:rsidR="00F0211E" w:rsidRPr="00E63430" w14:paraId="6E2EDE71" w14:textId="77777777" w:rsidTr="00951F3E">
        <w:tc>
          <w:tcPr>
            <w:tcW w:w="1025" w:type="pct"/>
            <w:tcBorders>
              <w:top w:val="nil"/>
              <w:left w:val="nil"/>
              <w:bottom w:val="nil"/>
              <w:right w:val="nil"/>
            </w:tcBorders>
          </w:tcPr>
          <w:p w14:paraId="027761BF"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Direct</w:t>
            </w:r>
          </w:p>
        </w:tc>
        <w:tc>
          <w:tcPr>
            <w:tcW w:w="795" w:type="pct"/>
            <w:tcBorders>
              <w:top w:val="nil"/>
              <w:left w:val="nil"/>
              <w:bottom w:val="nil"/>
              <w:right w:val="nil"/>
            </w:tcBorders>
          </w:tcPr>
          <w:p w14:paraId="38ED9B6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1.279***</w:t>
            </w:r>
          </w:p>
        </w:tc>
        <w:tc>
          <w:tcPr>
            <w:tcW w:w="795" w:type="pct"/>
            <w:tcBorders>
              <w:top w:val="nil"/>
              <w:left w:val="nil"/>
              <w:bottom w:val="nil"/>
              <w:right w:val="nil"/>
            </w:tcBorders>
          </w:tcPr>
          <w:p w14:paraId="0E6F8F0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0.663***</w:t>
            </w:r>
          </w:p>
        </w:tc>
        <w:tc>
          <w:tcPr>
            <w:tcW w:w="795" w:type="pct"/>
            <w:tcBorders>
              <w:top w:val="nil"/>
              <w:left w:val="nil"/>
              <w:bottom w:val="nil"/>
              <w:right w:val="nil"/>
            </w:tcBorders>
          </w:tcPr>
          <w:p w14:paraId="68CF748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0.899***</w:t>
            </w:r>
          </w:p>
        </w:tc>
        <w:tc>
          <w:tcPr>
            <w:tcW w:w="795" w:type="pct"/>
            <w:tcBorders>
              <w:top w:val="nil"/>
              <w:left w:val="nil"/>
              <w:bottom w:val="nil"/>
              <w:right w:val="nil"/>
            </w:tcBorders>
          </w:tcPr>
          <w:p w14:paraId="79B76A7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1.202***</w:t>
            </w:r>
          </w:p>
        </w:tc>
        <w:tc>
          <w:tcPr>
            <w:tcW w:w="795" w:type="pct"/>
            <w:tcBorders>
              <w:top w:val="nil"/>
              <w:left w:val="nil"/>
              <w:bottom w:val="nil"/>
              <w:right w:val="nil"/>
            </w:tcBorders>
          </w:tcPr>
          <w:p w14:paraId="0C7B386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1.059***</w:t>
            </w:r>
          </w:p>
        </w:tc>
      </w:tr>
      <w:tr w:rsidR="00F0211E" w:rsidRPr="00E63430" w14:paraId="03340BA5" w14:textId="77777777" w:rsidTr="00951F3E">
        <w:tc>
          <w:tcPr>
            <w:tcW w:w="1025" w:type="pct"/>
            <w:tcBorders>
              <w:top w:val="nil"/>
              <w:left w:val="nil"/>
              <w:bottom w:val="nil"/>
              <w:right w:val="nil"/>
            </w:tcBorders>
          </w:tcPr>
          <w:p w14:paraId="171882E6"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2262701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(0.018)</w:t>
            </w:r>
          </w:p>
        </w:tc>
        <w:tc>
          <w:tcPr>
            <w:tcW w:w="795" w:type="pct"/>
            <w:tcBorders>
              <w:top w:val="nil"/>
              <w:left w:val="nil"/>
              <w:bottom w:val="nil"/>
              <w:right w:val="nil"/>
            </w:tcBorders>
          </w:tcPr>
          <w:p w14:paraId="3574227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(0.016)</w:t>
            </w:r>
          </w:p>
        </w:tc>
        <w:tc>
          <w:tcPr>
            <w:tcW w:w="795" w:type="pct"/>
            <w:tcBorders>
              <w:top w:val="nil"/>
              <w:left w:val="nil"/>
              <w:bottom w:val="nil"/>
              <w:right w:val="nil"/>
            </w:tcBorders>
          </w:tcPr>
          <w:p w14:paraId="4359FFF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(0.019)</w:t>
            </w:r>
          </w:p>
        </w:tc>
        <w:tc>
          <w:tcPr>
            <w:tcW w:w="795" w:type="pct"/>
            <w:tcBorders>
              <w:top w:val="nil"/>
              <w:left w:val="nil"/>
              <w:bottom w:val="nil"/>
              <w:right w:val="nil"/>
            </w:tcBorders>
          </w:tcPr>
          <w:p w14:paraId="6EBDD2C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(0.028)</w:t>
            </w:r>
          </w:p>
        </w:tc>
        <w:tc>
          <w:tcPr>
            <w:tcW w:w="795" w:type="pct"/>
            <w:tcBorders>
              <w:top w:val="nil"/>
              <w:left w:val="nil"/>
              <w:bottom w:val="nil"/>
              <w:right w:val="nil"/>
            </w:tcBorders>
          </w:tcPr>
          <w:p w14:paraId="034B84D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(0.015)</w:t>
            </w:r>
          </w:p>
        </w:tc>
      </w:tr>
      <w:tr w:rsidR="00F0211E" w:rsidRPr="00E63430" w14:paraId="28D10CDE" w14:textId="77777777" w:rsidTr="00951F3E">
        <w:tc>
          <w:tcPr>
            <w:tcW w:w="1025" w:type="pct"/>
            <w:tcBorders>
              <w:top w:val="nil"/>
              <w:left w:val="nil"/>
              <w:bottom w:val="nil"/>
              <w:right w:val="nil"/>
            </w:tcBorders>
          </w:tcPr>
          <w:p w14:paraId="7EAF5CC2"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Total</w:t>
            </w:r>
          </w:p>
        </w:tc>
        <w:tc>
          <w:tcPr>
            <w:tcW w:w="795" w:type="pct"/>
            <w:tcBorders>
              <w:top w:val="nil"/>
              <w:left w:val="nil"/>
              <w:bottom w:val="nil"/>
              <w:right w:val="nil"/>
            </w:tcBorders>
          </w:tcPr>
          <w:p w14:paraId="2886689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1.727***</w:t>
            </w:r>
          </w:p>
        </w:tc>
        <w:tc>
          <w:tcPr>
            <w:tcW w:w="795" w:type="pct"/>
            <w:tcBorders>
              <w:top w:val="nil"/>
              <w:left w:val="nil"/>
              <w:bottom w:val="nil"/>
              <w:right w:val="nil"/>
            </w:tcBorders>
          </w:tcPr>
          <w:p w14:paraId="4766832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0.368***</w:t>
            </w:r>
          </w:p>
        </w:tc>
        <w:tc>
          <w:tcPr>
            <w:tcW w:w="795" w:type="pct"/>
            <w:tcBorders>
              <w:top w:val="nil"/>
              <w:left w:val="nil"/>
              <w:bottom w:val="nil"/>
              <w:right w:val="nil"/>
            </w:tcBorders>
          </w:tcPr>
          <w:p w14:paraId="42C342E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0.735***</w:t>
            </w:r>
          </w:p>
        </w:tc>
        <w:tc>
          <w:tcPr>
            <w:tcW w:w="795" w:type="pct"/>
            <w:tcBorders>
              <w:top w:val="nil"/>
              <w:left w:val="nil"/>
              <w:bottom w:val="nil"/>
              <w:right w:val="nil"/>
            </w:tcBorders>
          </w:tcPr>
          <w:p w14:paraId="57EA141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1.025</w:t>
            </w:r>
          </w:p>
        </w:tc>
        <w:tc>
          <w:tcPr>
            <w:tcW w:w="795" w:type="pct"/>
            <w:tcBorders>
              <w:top w:val="nil"/>
              <w:left w:val="nil"/>
              <w:bottom w:val="nil"/>
              <w:right w:val="nil"/>
            </w:tcBorders>
          </w:tcPr>
          <w:p w14:paraId="4A11D2C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1.062</w:t>
            </w:r>
          </w:p>
        </w:tc>
      </w:tr>
      <w:tr w:rsidR="00F0211E" w:rsidRPr="00E63430" w14:paraId="25605D62" w14:textId="77777777" w:rsidTr="00951F3E">
        <w:tc>
          <w:tcPr>
            <w:tcW w:w="1025" w:type="pct"/>
            <w:tcBorders>
              <w:top w:val="nil"/>
              <w:left w:val="nil"/>
              <w:bottom w:val="single" w:sz="4" w:space="0" w:color="auto"/>
              <w:right w:val="nil"/>
            </w:tcBorders>
          </w:tcPr>
          <w:p w14:paraId="76E766EE"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single" w:sz="4" w:space="0" w:color="auto"/>
              <w:right w:val="nil"/>
            </w:tcBorders>
          </w:tcPr>
          <w:p w14:paraId="2664A0D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(0.081)</w:t>
            </w:r>
          </w:p>
        </w:tc>
        <w:tc>
          <w:tcPr>
            <w:tcW w:w="795" w:type="pct"/>
            <w:tcBorders>
              <w:top w:val="nil"/>
              <w:left w:val="nil"/>
              <w:bottom w:val="single" w:sz="4" w:space="0" w:color="auto"/>
              <w:right w:val="nil"/>
            </w:tcBorders>
          </w:tcPr>
          <w:p w14:paraId="7D7B0CA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(0.025)</w:t>
            </w:r>
          </w:p>
        </w:tc>
        <w:tc>
          <w:tcPr>
            <w:tcW w:w="795" w:type="pct"/>
            <w:tcBorders>
              <w:top w:val="nil"/>
              <w:left w:val="nil"/>
              <w:bottom w:val="single" w:sz="4" w:space="0" w:color="auto"/>
              <w:right w:val="nil"/>
            </w:tcBorders>
          </w:tcPr>
          <w:p w14:paraId="74A062F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(0.046)</w:t>
            </w:r>
          </w:p>
        </w:tc>
        <w:tc>
          <w:tcPr>
            <w:tcW w:w="795" w:type="pct"/>
            <w:tcBorders>
              <w:top w:val="nil"/>
              <w:left w:val="nil"/>
              <w:bottom w:val="single" w:sz="4" w:space="0" w:color="auto"/>
              <w:right w:val="nil"/>
            </w:tcBorders>
          </w:tcPr>
          <w:p w14:paraId="4802705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(0.071)</w:t>
            </w:r>
          </w:p>
        </w:tc>
        <w:tc>
          <w:tcPr>
            <w:tcW w:w="795" w:type="pct"/>
            <w:tcBorders>
              <w:top w:val="nil"/>
              <w:left w:val="nil"/>
              <w:bottom w:val="single" w:sz="4" w:space="0" w:color="auto"/>
              <w:right w:val="nil"/>
            </w:tcBorders>
          </w:tcPr>
          <w:p w14:paraId="209C406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(0.061)</w:t>
            </w:r>
          </w:p>
        </w:tc>
      </w:tr>
      <w:tr w:rsidR="00F0211E" w:rsidRPr="00E63430" w14:paraId="2B7B1721" w14:textId="77777777" w:rsidTr="00951F3E">
        <w:tc>
          <w:tcPr>
            <w:tcW w:w="1025" w:type="pct"/>
            <w:tcBorders>
              <w:top w:val="nil"/>
              <w:left w:val="nil"/>
              <w:bottom w:val="single" w:sz="4" w:space="0" w:color="auto"/>
              <w:right w:val="nil"/>
            </w:tcBorders>
          </w:tcPr>
          <w:p w14:paraId="7CEB2C86"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Observations</w:t>
            </w:r>
          </w:p>
        </w:tc>
        <w:tc>
          <w:tcPr>
            <w:tcW w:w="795" w:type="pct"/>
            <w:tcBorders>
              <w:top w:val="nil"/>
              <w:left w:val="nil"/>
              <w:bottom w:val="single" w:sz="4" w:space="0" w:color="auto"/>
              <w:right w:val="nil"/>
            </w:tcBorders>
          </w:tcPr>
          <w:p w14:paraId="65180C2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669767E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597A993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4F54633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737004F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r>
    </w:tbl>
    <w:p w14:paraId="2C3304A9" w14:textId="720E0E1D" w:rsidR="00F0211E" w:rsidRPr="00E63430" w:rsidRDefault="009973E2" w:rsidP="00F0211E">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F0211E" w:rsidRPr="00E63430">
        <w:rPr>
          <w:rFonts w:ascii="Times New Roman" w:hAnsi="Times New Roman"/>
          <w:sz w:val="20"/>
          <w:szCs w:val="20"/>
          <w:lang w:val="en-US"/>
        </w:rPr>
        <w:t xml:space="preserve">Exponentiated coefficients; </w:t>
      </w:r>
      <w:r>
        <w:rPr>
          <w:rFonts w:ascii="Times New Roman" w:hAnsi="Times New Roman"/>
          <w:sz w:val="20"/>
          <w:szCs w:val="20"/>
          <w:lang w:val="en-US"/>
        </w:rPr>
        <w:t>s</w:t>
      </w:r>
      <w:r w:rsidR="00F0211E" w:rsidRPr="00E63430">
        <w:rPr>
          <w:rFonts w:ascii="Times New Roman" w:hAnsi="Times New Roman"/>
          <w:sz w:val="20"/>
          <w:szCs w:val="20"/>
          <w:lang w:val="en-US"/>
        </w:rPr>
        <w:t>tandard errors in parentheses</w:t>
      </w:r>
      <w:r>
        <w:rPr>
          <w:rFonts w:ascii="Times New Roman" w:hAnsi="Times New Roman"/>
          <w:sz w:val="20"/>
          <w:szCs w:val="20"/>
          <w:lang w:val="en-US"/>
        </w:rPr>
        <w:t>;</w:t>
      </w:r>
    </w:p>
    <w:p w14:paraId="3C469FA9" w14:textId="27024F12" w:rsidR="00F0211E" w:rsidRPr="00E63430" w:rsidRDefault="00F0211E" w:rsidP="00F0211E">
      <w:pPr>
        <w:widowControl w:val="0"/>
        <w:autoSpaceDE w:val="0"/>
        <w:autoSpaceDN w:val="0"/>
        <w:adjustRightInd w:val="0"/>
        <w:spacing w:after="0" w:line="240" w:lineRule="auto"/>
        <w:rPr>
          <w:rFonts w:ascii="Times New Roman" w:hAnsi="Times New Roman"/>
          <w:sz w:val="20"/>
          <w:szCs w:val="20"/>
          <w:lang w:val="en-US"/>
        </w:rPr>
      </w:pPr>
      <w:r w:rsidRPr="00E63430">
        <w:rPr>
          <w:rFonts w:ascii="Times New Roman" w:hAnsi="Times New Roman"/>
          <w:sz w:val="20"/>
          <w:szCs w:val="20"/>
          <w:lang w:val="en-US"/>
        </w:rPr>
        <w:t># p&lt;0.10, * p&lt;0.05, ** p&lt;0.01, *** p&lt;0.001</w:t>
      </w:r>
      <w:r w:rsidR="009973E2">
        <w:rPr>
          <w:rFonts w:ascii="Times New Roman" w:hAnsi="Times New Roman"/>
          <w:sz w:val="20"/>
          <w:szCs w:val="20"/>
          <w:lang w:val="en-US"/>
        </w:rPr>
        <w:t>.</w:t>
      </w:r>
    </w:p>
    <w:p w14:paraId="7C67EF2E" w14:textId="77777777" w:rsidR="00F0211E" w:rsidRPr="00E63430" w:rsidRDefault="00F0211E" w:rsidP="00F0211E">
      <w:pPr>
        <w:widowControl w:val="0"/>
        <w:autoSpaceDE w:val="0"/>
        <w:autoSpaceDN w:val="0"/>
        <w:adjustRightInd w:val="0"/>
        <w:spacing w:after="0" w:line="240" w:lineRule="auto"/>
        <w:rPr>
          <w:rFonts w:ascii="Times New Roman" w:hAnsi="Times New Roman"/>
          <w:lang w:val="en-US"/>
        </w:rPr>
      </w:pPr>
    </w:p>
    <w:p w14:paraId="40FCDCC6" w14:textId="2040697F" w:rsidR="00F0211E" w:rsidRPr="00AC5903" w:rsidRDefault="00F0211E" w:rsidP="00F52F33">
      <w:pPr>
        <w:pStyle w:val="Heading4"/>
        <w:rPr>
          <w:rFonts w:ascii="Times New Roman" w:hAnsi="Times New Roman" w:cs="Times New Roman"/>
          <w:b w:val="0"/>
          <w:bCs/>
          <w:sz w:val="18"/>
          <w:szCs w:val="18"/>
          <w:lang w:val="en-US"/>
        </w:rPr>
      </w:pPr>
      <w:r w:rsidRPr="00AC5903">
        <w:rPr>
          <w:rFonts w:ascii="Times New Roman" w:hAnsi="Times New Roman" w:cs="Times New Roman"/>
          <w:b w:val="0"/>
          <w:bCs/>
          <w:lang w:val="en-US"/>
        </w:rPr>
        <w:t>Table 2.10</w:t>
      </w:r>
      <w:r w:rsidR="00F52F33" w:rsidRPr="00AC5903">
        <w:rPr>
          <w:rFonts w:ascii="Times New Roman" w:hAnsi="Times New Roman" w:cs="Times New Roman"/>
          <w:b w:val="0"/>
          <w:bCs/>
          <w:lang w:val="en-US"/>
        </w:rPr>
        <w:t>B</w:t>
      </w:r>
      <w:r w:rsidRPr="00AC5903">
        <w:rPr>
          <w:rFonts w:ascii="Times New Roman" w:hAnsi="Times New Roman" w:cs="Times New Roman"/>
          <w:b w:val="0"/>
          <w:bCs/>
          <w:lang w:val="en-US"/>
        </w:rPr>
        <w:t>.</w:t>
      </w:r>
      <w:r w:rsidR="00DB6B5C" w:rsidRPr="00AC5903">
        <w:rPr>
          <w:rFonts w:ascii="Times New Roman" w:hAnsi="Times New Roman" w:cs="Times New Roman"/>
          <w:b w:val="0"/>
          <w:bCs/>
          <w:lang w:val="en-US"/>
        </w:rPr>
        <w:t>3</w:t>
      </w:r>
      <w:r w:rsidRPr="00AC5903">
        <w:rPr>
          <w:rFonts w:ascii="Times New Roman" w:hAnsi="Times New Roman" w:cs="Times New Roman"/>
          <w:b w:val="0"/>
          <w:bCs/>
          <w:lang w:val="en-US"/>
        </w:rPr>
        <w:t xml:space="preserve">. Effects on Inter DTO </w:t>
      </w:r>
      <w:r w:rsidR="009973E2">
        <w:rPr>
          <w:rFonts w:ascii="Times New Roman" w:hAnsi="Times New Roman" w:cs="Times New Roman"/>
          <w:b w:val="0"/>
          <w:bCs/>
          <w:lang w:val="en-US"/>
        </w:rPr>
        <w:t>Murders</w:t>
      </w:r>
    </w:p>
    <w:tbl>
      <w:tblPr>
        <w:tblW w:w="5000" w:type="pct"/>
        <w:tblLook w:val="0000" w:firstRow="0" w:lastRow="0" w:firstColumn="0" w:lastColumn="0" w:noHBand="0" w:noVBand="0"/>
      </w:tblPr>
      <w:tblGrid>
        <w:gridCol w:w="1813"/>
        <w:gridCol w:w="1405"/>
        <w:gridCol w:w="1405"/>
        <w:gridCol w:w="1405"/>
        <w:gridCol w:w="1405"/>
        <w:gridCol w:w="1405"/>
      </w:tblGrid>
      <w:tr w:rsidR="00F0211E" w:rsidRPr="00E63430" w14:paraId="691C899A" w14:textId="77777777" w:rsidTr="00951F3E">
        <w:tc>
          <w:tcPr>
            <w:tcW w:w="1025" w:type="pct"/>
            <w:tcBorders>
              <w:top w:val="single" w:sz="4" w:space="0" w:color="auto"/>
              <w:left w:val="nil"/>
              <w:bottom w:val="nil"/>
              <w:right w:val="nil"/>
            </w:tcBorders>
          </w:tcPr>
          <w:p w14:paraId="5F2D21C6" w14:textId="77777777" w:rsidR="00F0211E" w:rsidRPr="00E63430" w:rsidRDefault="00F0211E" w:rsidP="00951F3E">
            <w:pPr>
              <w:widowControl w:val="0"/>
              <w:autoSpaceDE w:val="0"/>
              <w:autoSpaceDN w:val="0"/>
              <w:adjustRightInd w:val="0"/>
              <w:spacing w:after="0" w:line="240" w:lineRule="auto"/>
              <w:rPr>
                <w:rFonts w:ascii="Times New Roman" w:hAnsi="Times New Roman"/>
                <w:lang w:val="en-US"/>
              </w:rPr>
            </w:pPr>
          </w:p>
        </w:tc>
        <w:tc>
          <w:tcPr>
            <w:tcW w:w="795" w:type="pct"/>
            <w:tcBorders>
              <w:top w:val="single" w:sz="4" w:space="0" w:color="auto"/>
              <w:left w:val="nil"/>
              <w:bottom w:val="nil"/>
              <w:right w:val="nil"/>
            </w:tcBorders>
          </w:tcPr>
          <w:p w14:paraId="617588E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w:t>
            </w:r>
          </w:p>
        </w:tc>
        <w:tc>
          <w:tcPr>
            <w:tcW w:w="795" w:type="pct"/>
            <w:tcBorders>
              <w:top w:val="single" w:sz="4" w:space="0" w:color="auto"/>
              <w:left w:val="nil"/>
              <w:bottom w:val="nil"/>
              <w:right w:val="nil"/>
            </w:tcBorders>
          </w:tcPr>
          <w:p w14:paraId="751246A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w:t>
            </w:r>
          </w:p>
        </w:tc>
        <w:tc>
          <w:tcPr>
            <w:tcW w:w="795" w:type="pct"/>
            <w:tcBorders>
              <w:top w:val="single" w:sz="4" w:space="0" w:color="auto"/>
              <w:left w:val="nil"/>
              <w:bottom w:val="nil"/>
              <w:right w:val="nil"/>
            </w:tcBorders>
          </w:tcPr>
          <w:p w14:paraId="592C959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(3)</w:t>
            </w:r>
          </w:p>
        </w:tc>
        <w:tc>
          <w:tcPr>
            <w:tcW w:w="795" w:type="pct"/>
            <w:tcBorders>
              <w:top w:val="single" w:sz="4" w:space="0" w:color="auto"/>
              <w:left w:val="nil"/>
              <w:bottom w:val="nil"/>
              <w:right w:val="nil"/>
            </w:tcBorders>
          </w:tcPr>
          <w:p w14:paraId="1E73622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(4)</w:t>
            </w:r>
          </w:p>
        </w:tc>
        <w:tc>
          <w:tcPr>
            <w:tcW w:w="795" w:type="pct"/>
            <w:tcBorders>
              <w:top w:val="single" w:sz="4" w:space="0" w:color="auto"/>
              <w:left w:val="nil"/>
              <w:bottom w:val="nil"/>
              <w:right w:val="nil"/>
            </w:tcBorders>
          </w:tcPr>
          <w:p w14:paraId="4B8930A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(5)</w:t>
            </w:r>
          </w:p>
        </w:tc>
      </w:tr>
      <w:tr w:rsidR="00F0211E" w:rsidRPr="00E63430" w14:paraId="35C39D7A" w14:textId="77777777" w:rsidTr="00951F3E">
        <w:tc>
          <w:tcPr>
            <w:tcW w:w="1025" w:type="pct"/>
            <w:tcBorders>
              <w:top w:val="nil"/>
              <w:left w:val="nil"/>
              <w:bottom w:val="nil"/>
              <w:right w:val="nil"/>
            </w:tcBorders>
          </w:tcPr>
          <w:p w14:paraId="06D7BA5B"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1D14EDA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Pipeline</w:t>
            </w:r>
          </w:p>
        </w:tc>
        <w:tc>
          <w:tcPr>
            <w:tcW w:w="795" w:type="pct"/>
            <w:tcBorders>
              <w:top w:val="nil"/>
              <w:left w:val="nil"/>
              <w:bottom w:val="nil"/>
              <w:right w:val="nil"/>
            </w:tcBorders>
          </w:tcPr>
          <w:p w14:paraId="46ED18A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US Border</w:t>
            </w:r>
          </w:p>
        </w:tc>
        <w:tc>
          <w:tcPr>
            <w:tcW w:w="795" w:type="pct"/>
            <w:tcBorders>
              <w:top w:val="nil"/>
              <w:left w:val="nil"/>
              <w:bottom w:val="nil"/>
              <w:right w:val="nil"/>
            </w:tcBorders>
          </w:tcPr>
          <w:p w14:paraId="10D7660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Port</w:t>
            </w:r>
          </w:p>
        </w:tc>
        <w:tc>
          <w:tcPr>
            <w:tcW w:w="795" w:type="pct"/>
            <w:tcBorders>
              <w:top w:val="nil"/>
              <w:left w:val="nil"/>
              <w:bottom w:val="nil"/>
              <w:right w:val="nil"/>
            </w:tcBorders>
          </w:tcPr>
          <w:p w14:paraId="32711C11"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Airport</w:t>
            </w:r>
          </w:p>
        </w:tc>
        <w:tc>
          <w:tcPr>
            <w:tcW w:w="795" w:type="pct"/>
            <w:tcBorders>
              <w:top w:val="nil"/>
              <w:left w:val="nil"/>
              <w:bottom w:val="nil"/>
              <w:right w:val="nil"/>
            </w:tcBorders>
          </w:tcPr>
          <w:p w14:paraId="384E7AA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Distance to Closest Highway</w:t>
            </w:r>
          </w:p>
        </w:tc>
      </w:tr>
      <w:tr w:rsidR="00F0211E" w:rsidRPr="00E63430" w14:paraId="30D3E805" w14:textId="77777777" w:rsidTr="00951F3E">
        <w:tc>
          <w:tcPr>
            <w:tcW w:w="1025" w:type="pct"/>
            <w:tcBorders>
              <w:top w:val="single" w:sz="4" w:space="0" w:color="auto"/>
              <w:left w:val="nil"/>
              <w:bottom w:val="nil"/>
              <w:right w:val="nil"/>
            </w:tcBorders>
          </w:tcPr>
          <w:p w14:paraId="2C7D1821"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Indirect</w:t>
            </w:r>
          </w:p>
        </w:tc>
        <w:tc>
          <w:tcPr>
            <w:tcW w:w="795" w:type="pct"/>
            <w:tcBorders>
              <w:top w:val="single" w:sz="4" w:space="0" w:color="auto"/>
              <w:left w:val="nil"/>
              <w:bottom w:val="nil"/>
              <w:right w:val="nil"/>
            </w:tcBorders>
          </w:tcPr>
          <w:p w14:paraId="5613766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1.385***</w:t>
            </w:r>
          </w:p>
        </w:tc>
        <w:tc>
          <w:tcPr>
            <w:tcW w:w="795" w:type="pct"/>
            <w:tcBorders>
              <w:top w:val="single" w:sz="4" w:space="0" w:color="auto"/>
              <w:left w:val="nil"/>
              <w:bottom w:val="nil"/>
              <w:right w:val="nil"/>
            </w:tcBorders>
          </w:tcPr>
          <w:p w14:paraId="43B2A4D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0.548***</w:t>
            </w:r>
          </w:p>
        </w:tc>
        <w:tc>
          <w:tcPr>
            <w:tcW w:w="795" w:type="pct"/>
            <w:tcBorders>
              <w:top w:val="single" w:sz="4" w:space="0" w:color="auto"/>
              <w:left w:val="nil"/>
              <w:bottom w:val="nil"/>
              <w:right w:val="nil"/>
            </w:tcBorders>
          </w:tcPr>
          <w:p w14:paraId="376A87E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0.836**</w:t>
            </w:r>
          </w:p>
        </w:tc>
        <w:tc>
          <w:tcPr>
            <w:tcW w:w="795" w:type="pct"/>
            <w:tcBorders>
              <w:top w:val="single" w:sz="4" w:space="0" w:color="auto"/>
              <w:left w:val="nil"/>
              <w:bottom w:val="nil"/>
              <w:right w:val="nil"/>
            </w:tcBorders>
          </w:tcPr>
          <w:p w14:paraId="0CEC5A7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0.888#</w:t>
            </w:r>
          </w:p>
        </w:tc>
        <w:tc>
          <w:tcPr>
            <w:tcW w:w="795" w:type="pct"/>
            <w:tcBorders>
              <w:top w:val="single" w:sz="4" w:space="0" w:color="auto"/>
              <w:left w:val="nil"/>
              <w:bottom w:val="nil"/>
              <w:right w:val="nil"/>
            </w:tcBorders>
          </w:tcPr>
          <w:p w14:paraId="6256A3B9"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1.042</w:t>
            </w:r>
          </w:p>
        </w:tc>
      </w:tr>
      <w:tr w:rsidR="00F0211E" w:rsidRPr="00E63430" w14:paraId="5F70EF64" w14:textId="77777777" w:rsidTr="00951F3E">
        <w:tc>
          <w:tcPr>
            <w:tcW w:w="1025" w:type="pct"/>
            <w:tcBorders>
              <w:top w:val="nil"/>
              <w:left w:val="nil"/>
              <w:bottom w:val="nil"/>
              <w:right w:val="nil"/>
            </w:tcBorders>
          </w:tcPr>
          <w:p w14:paraId="4C78CC4D"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5142808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(0.062)</w:t>
            </w:r>
          </w:p>
        </w:tc>
        <w:tc>
          <w:tcPr>
            <w:tcW w:w="795" w:type="pct"/>
            <w:tcBorders>
              <w:top w:val="nil"/>
              <w:left w:val="nil"/>
              <w:bottom w:val="nil"/>
              <w:right w:val="nil"/>
            </w:tcBorders>
          </w:tcPr>
          <w:p w14:paraId="7F4ADEF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(0.035)</w:t>
            </w:r>
          </w:p>
        </w:tc>
        <w:tc>
          <w:tcPr>
            <w:tcW w:w="795" w:type="pct"/>
            <w:tcBorders>
              <w:top w:val="nil"/>
              <w:left w:val="nil"/>
              <w:bottom w:val="nil"/>
              <w:right w:val="nil"/>
            </w:tcBorders>
          </w:tcPr>
          <w:p w14:paraId="76579A1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(0.049)</w:t>
            </w:r>
          </w:p>
        </w:tc>
        <w:tc>
          <w:tcPr>
            <w:tcW w:w="795" w:type="pct"/>
            <w:tcBorders>
              <w:top w:val="nil"/>
              <w:left w:val="nil"/>
              <w:bottom w:val="nil"/>
              <w:right w:val="nil"/>
            </w:tcBorders>
          </w:tcPr>
          <w:p w14:paraId="19BF5CC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(0.058)</w:t>
            </w:r>
          </w:p>
        </w:tc>
        <w:tc>
          <w:tcPr>
            <w:tcW w:w="795" w:type="pct"/>
            <w:tcBorders>
              <w:top w:val="nil"/>
              <w:left w:val="nil"/>
              <w:bottom w:val="nil"/>
              <w:right w:val="nil"/>
            </w:tcBorders>
          </w:tcPr>
          <w:p w14:paraId="5D56A12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(0.056)</w:t>
            </w:r>
          </w:p>
        </w:tc>
      </w:tr>
      <w:tr w:rsidR="00F0211E" w:rsidRPr="00E63430" w14:paraId="7FBE2ADA" w14:textId="77777777" w:rsidTr="00951F3E">
        <w:tc>
          <w:tcPr>
            <w:tcW w:w="1025" w:type="pct"/>
            <w:tcBorders>
              <w:top w:val="nil"/>
              <w:left w:val="nil"/>
              <w:bottom w:val="nil"/>
              <w:right w:val="nil"/>
            </w:tcBorders>
          </w:tcPr>
          <w:p w14:paraId="0A9CBF33"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Direct</w:t>
            </w:r>
          </w:p>
        </w:tc>
        <w:tc>
          <w:tcPr>
            <w:tcW w:w="795" w:type="pct"/>
            <w:tcBorders>
              <w:top w:val="nil"/>
              <w:left w:val="nil"/>
              <w:bottom w:val="nil"/>
              <w:right w:val="nil"/>
            </w:tcBorders>
          </w:tcPr>
          <w:p w14:paraId="3A5FC246"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1.261***</w:t>
            </w:r>
          </w:p>
        </w:tc>
        <w:tc>
          <w:tcPr>
            <w:tcW w:w="795" w:type="pct"/>
            <w:tcBorders>
              <w:top w:val="nil"/>
              <w:left w:val="nil"/>
              <w:bottom w:val="nil"/>
              <w:right w:val="nil"/>
            </w:tcBorders>
          </w:tcPr>
          <w:p w14:paraId="06ACBA7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0.719***</w:t>
            </w:r>
          </w:p>
        </w:tc>
        <w:tc>
          <w:tcPr>
            <w:tcW w:w="795" w:type="pct"/>
            <w:tcBorders>
              <w:top w:val="nil"/>
              <w:left w:val="nil"/>
              <w:bottom w:val="nil"/>
              <w:right w:val="nil"/>
            </w:tcBorders>
          </w:tcPr>
          <w:p w14:paraId="2B7B3D0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0.884***</w:t>
            </w:r>
          </w:p>
        </w:tc>
        <w:tc>
          <w:tcPr>
            <w:tcW w:w="795" w:type="pct"/>
            <w:tcBorders>
              <w:top w:val="nil"/>
              <w:left w:val="nil"/>
              <w:bottom w:val="nil"/>
              <w:right w:val="nil"/>
            </w:tcBorders>
          </w:tcPr>
          <w:p w14:paraId="31E20E4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1.184***</w:t>
            </w:r>
          </w:p>
        </w:tc>
        <w:tc>
          <w:tcPr>
            <w:tcW w:w="795" w:type="pct"/>
            <w:tcBorders>
              <w:top w:val="nil"/>
              <w:left w:val="nil"/>
              <w:bottom w:val="nil"/>
              <w:right w:val="nil"/>
            </w:tcBorders>
          </w:tcPr>
          <w:p w14:paraId="484AFC4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1.055***</w:t>
            </w:r>
          </w:p>
        </w:tc>
      </w:tr>
      <w:tr w:rsidR="00F0211E" w:rsidRPr="00E63430" w14:paraId="4692D6B0" w14:textId="77777777" w:rsidTr="00951F3E">
        <w:tc>
          <w:tcPr>
            <w:tcW w:w="1025" w:type="pct"/>
            <w:tcBorders>
              <w:top w:val="nil"/>
              <w:left w:val="nil"/>
              <w:bottom w:val="nil"/>
              <w:right w:val="nil"/>
            </w:tcBorders>
          </w:tcPr>
          <w:p w14:paraId="3D7EEA53"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nil"/>
              <w:right w:val="nil"/>
            </w:tcBorders>
          </w:tcPr>
          <w:p w14:paraId="48F0592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(0.019)</w:t>
            </w:r>
          </w:p>
        </w:tc>
        <w:tc>
          <w:tcPr>
            <w:tcW w:w="795" w:type="pct"/>
            <w:tcBorders>
              <w:top w:val="nil"/>
              <w:left w:val="nil"/>
              <w:bottom w:val="nil"/>
              <w:right w:val="nil"/>
            </w:tcBorders>
          </w:tcPr>
          <w:p w14:paraId="479A0A2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(0.017)</w:t>
            </w:r>
          </w:p>
        </w:tc>
        <w:tc>
          <w:tcPr>
            <w:tcW w:w="795" w:type="pct"/>
            <w:tcBorders>
              <w:top w:val="nil"/>
              <w:left w:val="nil"/>
              <w:bottom w:val="nil"/>
              <w:right w:val="nil"/>
            </w:tcBorders>
          </w:tcPr>
          <w:p w14:paraId="7B858A0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(0.019)</w:t>
            </w:r>
          </w:p>
        </w:tc>
        <w:tc>
          <w:tcPr>
            <w:tcW w:w="795" w:type="pct"/>
            <w:tcBorders>
              <w:top w:val="nil"/>
              <w:left w:val="nil"/>
              <w:bottom w:val="nil"/>
              <w:right w:val="nil"/>
            </w:tcBorders>
          </w:tcPr>
          <w:p w14:paraId="4D0E4B3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(0.028)</w:t>
            </w:r>
          </w:p>
        </w:tc>
        <w:tc>
          <w:tcPr>
            <w:tcW w:w="795" w:type="pct"/>
            <w:tcBorders>
              <w:top w:val="nil"/>
              <w:left w:val="nil"/>
              <w:bottom w:val="nil"/>
              <w:right w:val="nil"/>
            </w:tcBorders>
          </w:tcPr>
          <w:p w14:paraId="38699C02"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(0.016)</w:t>
            </w:r>
          </w:p>
        </w:tc>
      </w:tr>
      <w:tr w:rsidR="00F0211E" w:rsidRPr="00E63430" w14:paraId="71640CB8" w14:textId="77777777" w:rsidTr="00951F3E">
        <w:tc>
          <w:tcPr>
            <w:tcW w:w="1025" w:type="pct"/>
            <w:tcBorders>
              <w:top w:val="nil"/>
              <w:left w:val="nil"/>
              <w:bottom w:val="nil"/>
              <w:right w:val="nil"/>
            </w:tcBorders>
          </w:tcPr>
          <w:p w14:paraId="0A42EF3D"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Total</w:t>
            </w:r>
          </w:p>
        </w:tc>
        <w:tc>
          <w:tcPr>
            <w:tcW w:w="795" w:type="pct"/>
            <w:tcBorders>
              <w:top w:val="nil"/>
              <w:left w:val="nil"/>
              <w:bottom w:val="nil"/>
              <w:right w:val="nil"/>
            </w:tcBorders>
          </w:tcPr>
          <w:p w14:paraId="44E0ADB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1.746***</w:t>
            </w:r>
          </w:p>
        </w:tc>
        <w:tc>
          <w:tcPr>
            <w:tcW w:w="795" w:type="pct"/>
            <w:tcBorders>
              <w:top w:val="nil"/>
              <w:left w:val="nil"/>
              <w:bottom w:val="nil"/>
              <w:right w:val="nil"/>
            </w:tcBorders>
          </w:tcPr>
          <w:p w14:paraId="7A74DB9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0.394***</w:t>
            </w:r>
          </w:p>
        </w:tc>
        <w:tc>
          <w:tcPr>
            <w:tcW w:w="795" w:type="pct"/>
            <w:tcBorders>
              <w:top w:val="nil"/>
              <w:left w:val="nil"/>
              <w:bottom w:val="nil"/>
              <w:right w:val="nil"/>
            </w:tcBorders>
          </w:tcPr>
          <w:p w14:paraId="7018D35E"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0.739***</w:t>
            </w:r>
          </w:p>
        </w:tc>
        <w:tc>
          <w:tcPr>
            <w:tcW w:w="795" w:type="pct"/>
            <w:tcBorders>
              <w:top w:val="nil"/>
              <w:left w:val="nil"/>
              <w:bottom w:val="nil"/>
              <w:right w:val="nil"/>
            </w:tcBorders>
          </w:tcPr>
          <w:p w14:paraId="0371C140"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1.052</w:t>
            </w:r>
          </w:p>
        </w:tc>
        <w:tc>
          <w:tcPr>
            <w:tcW w:w="795" w:type="pct"/>
            <w:tcBorders>
              <w:top w:val="nil"/>
              <w:left w:val="nil"/>
              <w:bottom w:val="nil"/>
              <w:right w:val="nil"/>
            </w:tcBorders>
          </w:tcPr>
          <w:p w14:paraId="3E0F70B8"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1.099#</w:t>
            </w:r>
          </w:p>
        </w:tc>
      </w:tr>
      <w:tr w:rsidR="00F0211E" w:rsidRPr="00E63430" w14:paraId="3EDBEB0C" w14:textId="77777777" w:rsidTr="00951F3E">
        <w:tc>
          <w:tcPr>
            <w:tcW w:w="1025" w:type="pct"/>
            <w:tcBorders>
              <w:top w:val="nil"/>
              <w:left w:val="nil"/>
              <w:bottom w:val="single" w:sz="4" w:space="0" w:color="auto"/>
              <w:right w:val="nil"/>
            </w:tcBorders>
          </w:tcPr>
          <w:p w14:paraId="2648F2CB"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p>
        </w:tc>
        <w:tc>
          <w:tcPr>
            <w:tcW w:w="795" w:type="pct"/>
            <w:tcBorders>
              <w:top w:val="nil"/>
              <w:left w:val="nil"/>
              <w:bottom w:val="single" w:sz="4" w:space="0" w:color="auto"/>
              <w:right w:val="nil"/>
            </w:tcBorders>
          </w:tcPr>
          <w:p w14:paraId="57972AA4"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(0.082)</w:t>
            </w:r>
          </w:p>
        </w:tc>
        <w:tc>
          <w:tcPr>
            <w:tcW w:w="795" w:type="pct"/>
            <w:tcBorders>
              <w:top w:val="nil"/>
              <w:left w:val="nil"/>
              <w:bottom w:val="single" w:sz="4" w:space="0" w:color="auto"/>
              <w:right w:val="nil"/>
            </w:tcBorders>
          </w:tcPr>
          <w:p w14:paraId="5D4BA7B3"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(0.027)</w:t>
            </w:r>
          </w:p>
        </w:tc>
        <w:tc>
          <w:tcPr>
            <w:tcW w:w="795" w:type="pct"/>
            <w:tcBorders>
              <w:top w:val="nil"/>
              <w:left w:val="nil"/>
              <w:bottom w:val="single" w:sz="4" w:space="0" w:color="auto"/>
              <w:right w:val="nil"/>
            </w:tcBorders>
          </w:tcPr>
          <w:p w14:paraId="3A6D5ADD"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(0.046)</w:t>
            </w:r>
          </w:p>
        </w:tc>
        <w:tc>
          <w:tcPr>
            <w:tcW w:w="795" w:type="pct"/>
            <w:tcBorders>
              <w:top w:val="nil"/>
              <w:left w:val="nil"/>
              <w:bottom w:val="single" w:sz="4" w:space="0" w:color="auto"/>
              <w:right w:val="nil"/>
            </w:tcBorders>
          </w:tcPr>
          <w:p w14:paraId="1043AC2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(0.073)</w:t>
            </w:r>
          </w:p>
        </w:tc>
        <w:tc>
          <w:tcPr>
            <w:tcW w:w="795" w:type="pct"/>
            <w:tcBorders>
              <w:top w:val="nil"/>
              <w:left w:val="nil"/>
              <w:bottom w:val="single" w:sz="4" w:space="0" w:color="auto"/>
              <w:right w:val="nil"/>
            </w:tcBorders>
          </w:tcPr>
          <w:p w14:paraId="0F2FFBCF"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(0.061)</w:t>
            </w:r>
          </w:p>
        </w:tc>
      </w:tr>
      <w:tr w:rsidR="00F0211E" w:rsidRPr="00E63430" w14:paraId="1D73334A" w14:textId="77777777" w:rsidTr="00951F3E">
        <w:tc>
          <w:tcPr>
            <w:tcW w:w="1025" w:type="pct"/>
            <w:tcBorders>
              <w:top w:val="nil"/>
              <w:left w:val="nil"/>
              <w:bottom w:val="single" w:sz="4" w:space="0" w:color="auto"/>
              <w:right w:val="nil"/>
            </w:tcBorders>
          </w:tcPr>
          <w:p w14:paraId="15D503B4" w14:textId="77777777" w:rsidR="00F0211E" w:rsidRPr="00E63430" w:rsidRDefault="00F0211E" w:rsidP="00951F3E">
            <w:pPr>
              <w:widowControl w:val="0"/>
              <w:autoSpaceDE w:val="0"/>
              <w:autoSpaceDN w:val="0"/>
              <w:adjustRightInd w:val="0"/>
              <w:spacing w:after="0" w:line="240" w:lineRule="auto"/>
              <w:rPr>
                <w:rFonts w:ascii="Times New Roman" w:hAnsi="Times New Roman"/>
              </w:rPr>
            </w:pPr>
            <w:r w:rsidRPr="00E63430">
              <w:rPr>
                <w:rFonts w:ascii="Times New Roman" w:hAnsi="Times New Roman"/>
              </w:rPr>
              <w:t>Observations</w:t>
            </w:r>
          </w:p>
        </w:tc>
        <w:tc>
          <w:tcPr>
            <w:tcW w:w="795" w:type="pct"/>
            <w:tcBorders>
              <w:top w:val="nil"/>
              <w:left w:val="nil"/>
              <w:bottom w:val="single" w:sz="4" w:space="0" w:color="auto"/>
              <w:right w:val="nil"/>
            </w:tcBorders>
          </w:tcPr>
          <w:p w14:paraId="27FBC9CA"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0179031C"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1A78E98B"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2BA43EF5"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c>
          <w:tcPr>
            <w:tcW w:w="795" w:type="pct"/>
            <w:tcBorders>
              <w:top w:val="nil"/>
              <w:left w:val="nil"/>
              <w:bottom w:val="single" w:sz="4" w:space="0" w:color="auto"/>
              <w:right w:val="nil"/>
            </w:tcBorders>
          </w:tcPr>
          <w:p w14:paraId="57100A97" w14:textId="77777777" w:rsidR="00F0211E" w:rsidRPr="00E63430" w:rsidRDefault="00F0211E" w:rsidP="00951F3E">
            <w:pPr>
              <w:widowControl w:val="0"/>
              <w:autoSpaceDE w:val="0"/>
              <w:autoSpaceDN w:val="0"/>
              <w:adjustRightInd w:val="0"/>
              <w:spacing w:after="0" w:line="240" w:lineRule="auto"/>
              <w:jc w:val="center"/>
              <w:rPr>
                <w:rFonts w:ascii="Times New Roman" w:hAnsi="Times New Roman"/>
              </w:rPr>
            </w:pPr>
            <w:r w:rsidRPr="00E63430">
              <w:rPr>
                <w:rFonts w:ascii="Times New Roman" w:hAnsi="Times New Roman"/>
              </w:rPr>
              <w:t>235997</w:t>
            </w:r>
          </w:p>
        </w:tc>
      </w:tr>
    </w:tbl>
    <w:p w14:paraId="67835361" w14:textId="621BE375" w:rsidR="00F0211E" w:rsidRPr="00E63430" w:rsidRDefault="009973E2" w:rsidP="00F0211E">
      <w:pPr>
        <w:widowControl w:val="0"/>
        <w:autoSpaceDE w:val="0"/>
        <w:autoSpaceDN w:val="0"/>
        <w:adjustRightInd w:val="0"/>
        <w:spacing w:after="0" w:afterAutospacing="0" w:line="240" w:lineRule="auto"/>
        <w:rPr>
          <w:rFonts w:ascii="Times New Roman" w:hAnsi="Times New Roman"/>
          <w:sz w:val="20"/>
          <w:szCs w:val="20"/>
          <w:lang w:val="en-US"/>
        </w:rPr>
      </w:pPr>
      <w:r>
        <w:rPr>
          <w:rFonts w:ascii="Times New Roman" w:hAnsi="Times New Roman"/>
          <w:sz w:val="20"/>
          <w:szCs w:val="20"/>
          <w:lang w:val="en-US"/>
        </w:rPr>
        <w:t xml:space="preserve">Note: </w:t>
      </w:r>
      <w:r w:rsidR="00F0211E" w:rsidRPr="00E63430">
        <w:rPr>
          <w:rFonts w:ascii="Times New Roman" w:hAnsi="Times New Roman"/>
          <w:sz w:val="20"/>
          <w:szCs w:val="20"/>
          <w:lang w:val="en-US"/>
        </w:rPr>
        <w:t xml:space="preserve">Exponentiated coefficients; </w:t>
      </w:r>
      <w:r>
        <w:rPr>
          <w:rFonts w:ascii="Times New Roman" w:hAnsi="Times New Roman"/>
          <w:sz w:val="20"/>
          <w:szCs w:val="20"/>
          <w:lang w:val="en-US"/>
        </w:rPr>
        <w:t>s</w:t>
      </w:r>
      <w:r w:rsidR="00F0211E" w:rsidRPr="00E63430">
        <w:rPr>
          <w:rFonts w:ascii="Times New Roman" w:hAnsi="Times New Roman"/>
          <w:sz w:val="20"/>
          <w:szCs w:val="20"/>
          <w:lang w:val="en-US"/>
        </w:rPr>
        <w:t>tandard errors in parentheses</w:t>
      </w:r>
      <w:r>
        <w:rPr>
          <w:rFonts w:ascii="Times New Roman" w:hAnsi="Times New Roman"/>
          <w:sz w:val="20"/>
          <w:szCs w:val="20"/>
          <w:lang w:val="en-US"/>
        </w:rPr>
        <w:t>;</w:t>
      </w:r>
    </w:p>
    <w:p w14:paraId="03BA0499" w14:textId="3A5AAAFA" w:rsidR="00C54247" w:rsidRPr="00E63430" w:rsidRDefault="00F0211E" w:rsidP="00A03F72">
      <w:pPr>
        <w:widowControl w:val="0"/>
        <w:autoSpaceDE w:val="0"/>
        <w:autoSpaceDN w:val="0"/>
        <w:adjustRightInd w:val="0"/>
        <w:spacing w:after="0" w:line="240" w:lineRule="auto"/>
        <w:rPr>
          <w:rFonts w:ascii="Times New Roman" w:hAnsi="Times New Roman"/>
          <w:sz w:val="20"/>
          <w:szCs w:val="20"/>
          <w:lang w:val="en-US"/>
        </w:rPr>
      </w:pPr>
      <w:r w:rsidRPr="00E63430">
        <w:rPr>
          <w:rFonts w:ascii="Times New Roman" w:hAnsi="Times New Roman"/>
          <w:sz w:val="20"/>
          <w:szCs w:val="20"/>
          <w:lang w:val="en-US"/>
        </w:rPr>
        <w:t># p&lt;0.10, * p&lt;0.05, ** p&lt;0.01, *** p&lt;0.001</w:t>
      </w:r>
      <w:r w:rsidR="009973E2">
        <w:rPr>
          <w:rFonts w:ascii="Times New Roman" w:hAnsi="Times New Roman"/>
          <w:sz w:val="20"/>
          <w:szCs w:val="20"/>
          <w:lang w:val="en-US"/>
        </w:rPr>
        <w:t>.</w:t>
      </w:r>
    </w:p>
    <w:p w14:paraId="67902E2D" w14:textId="77777777" w:rsidR="00165079" w:rsidRPr="00E63430" w:rsidRDefault="00165079" w:rsidP="00A03F72">
      <w:pPr>
        <w:widowControl w:val="0"/>
        <w:autoSpaceDE w:val="0"/>
        <w:autoSpaceDN w:val="0"/>
        <w:adjustRightInd w:val="0"/>
        <w:spacing w:after="0" w:line="240" w:lineRule="auto"/>
        <w:rPr>
          <w:rFonts w:ascii="Times New Roman" w:hAnsi="Times New Roman"/>
          <w:sz w:val="20"/>
          <w:szCs w:val="20"/>
          <w:lang w:val="en-US"/>
        </w:rPr>
      </w:pPr>
    </w:p>
    <w:p w14:paraId="3655D2A0" w14:textId="77777777" w:rsidR="00165079" w:rsidRPr="00AC5903" w:rsidRDefault="00165079" w:rsidP="00165079">
      <w:pPr>
        <w:pStyle w:val="Heading1"/>
        <w:rPr>
          <w:rFonts w:ascii="Times New Roman" w:hAnsi="Times New Roman" w:cs="Times New Roman"/>
          <w:b w:val="0"/>
          <w:bCs/>
          <w:lang w:val="en-US"/>
        </w:rPr>
      </w:pPr>
      <w:bookmarkStart w:id="28" w:name="_Toc156488569"/>
      <w:r w:rsidRPr="00AC5903">
        <w:rPr>
          <w:rFonts w:ascii="Times New Roman" w:hAnsi="Times New Roman" w:cs="Times New Roman"/>
          <w:b w:val="0"/>
          <w:bCs/>
          <w:lang w:val="en-US"/>
        </w:rPr>
        <w:t>Appendix 3. Additional Predicted Effects</w:t>
      </w:r>
      <w:bookmarkEnd w:id="28"/>
    </w:p>
    <w:p w14:paraId="157E1DD1" w14:textId="7107E08A" w:rsidR="00165079" w:rsidRPr="00AC5903" w:rsidRDefault="00165079" w:rsidP="00165079">
      <w:pPr>
        <w:rPr>
          <w:rFonts w:ascii="Times New Roman" w:hAnsi="Times New Roman"/>
          <w:bCs/>
          <w:lang w:val="en-US"/>
        </w:rPr>
      </w:pPr>
      <w:r w:rsidRPr="00AC5903">
        <w:rPr>
          <w:rFonts w:ascii="Times New Roman" w:hAnsi="Times New Roman"/>
          <w:bCs/>
          <w:lang w:val="en-US"/>
        </w:rPr>
        <w:t xml:space="preserve">Figure 3.1. Predicted Mean of Killings in Localities in the </w:t>
      </w:r>
      <w:r w:rsidR="009973E2">
        <w:rPr>
          <w:rFonts w:ascii="Times New Roman" w:hAnsi="Times New Roman"/>
          <w:bCs/>
          <w:lang w:val="en-US"/>
        </w:rPr>
        <w:t>Fifth</w:t>
      </w:r>
      <w:r w:rsidRPr="00AC5903">
        <w:rPr>
          <w:rFonts w:ascii="Times New Roman" w:hAnsi="Times New Roman"/>
          <w:bCs/>
          <w:lang w:val="en-US"/>
        </w:rPr>
        <w:t xml:space="preserve"> Percentile of Population</w:t>
      </w:r>
    </w:p>
    <w:p w14:paraId="224A9EAA" w14:textId="77777777" w:rsidR="00165079" w:rsidRPr="00AC5903" w:rsidRDefault="00165079" w:rsidP="00165079">
      <w:pPr>
        <w:jc w:val="center"/>
        <w:rPr>
          <w:rFonts w:ascii="Times New Roman" w:hAnsi="Times New Roman"/>
        </w:rPr>
      </w:pPr>
      <w:r w:rsidRPr="00AC5903">
        <w:rPr>
          <w:rFonts w:ascii="Times New Roman" w:hAnsi="Times New Roman"/>
          <w:noProof/>
        </w:rPr>
        <w:drawing>
          <wp:inline distT="0" distB="0" distL="0" distR="0" wp14:anchorId="08A30569" wp14:editId="71133813">
            <wp:extent cx="3619500" cy="2632364"/>
            <wp:effectExtent l="0" t="0" r="0" b="0"/>
            <wp:docPr id="1603949216"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49216" name="Picture 1" descr="A graph of a number of peopl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3625684" cy="2636861"/>
                    </a:xfrm>
                    <a:prstGeom prst="rect">
                      <a:avLst/>
                    </a:prstGeom>
                  </pic:spPr>
                </pic:pic>
              </a:graphicData>
            </a:graphic>
          </wp:inline>
        </w:drawing>
      </w:r>
    </w:p>
    <w:p w14:paraId="23B59B07" w14:textId="77777777" w:rsidR="00165079" w:rsidRPr="00AC5903" w:rsidRDefault="00165079" w:rsidP="00165079">
      <w:pPr>
        <w:jc w:val="center"/>
        <w:rPr>
          <w:rFonts w:ascii="Times New Roman" w:hAnsi="Times New Roman"/>
        </w:rPr>
      </w:pPr>
      <w:r w:rsidRPr="00AC5903">
        <w:rPr>
          <w:rFonts w:ascii="Times New Roman" w:hAnsi="Times New Roman"/>
          <w:noProof/>
        </w:rPr>
        <w:drawing>
          <wp:inline distT="0" distB="0" distL="0" distR="0" wp14:anchorId="095B342E" wp14:editId="0AED852E">
            <wp:extent cx="3490091" cy="2538248"/>
            <wp:effectExtent l="0" t="0" r="0" b="0"/>
            <wp:docPr id="144377605" name="Picture 3"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7605" name="Picture 3" descr="A graph of a line graph&#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505975" cy="2549800"/>
                    </a:xfrm>
                    <a:prstGeom prst="rect">
                      <a:avLst/>
                    </a:prstGeom>
                  </pic:spPr>
                </pic:pic>
              </a:graphicData>
            </a:graphic>
          </wp:inline>
        </w:drawing>
      </w:r>
    </w:p>
    <w:p w14:paraId="09092906" w14:textId="77777777" w:rsidR="00165079" w:rsidRPr="00AC5903" w:rsidRDefault="00165079" w:rsidP="00165079">
      <w:pPr>
        <w:rPr>
          <w:rFonts w:ascii="Times New Roman" w:hAnsi="Times New Roman"/>
          <w:b/>
          <w:bCs/>
          <w:lang w:val="en-US"/>
        </w:rPr>
      </w:pPr>
    </w:p>
    <w:p w14:paraId="3F77779D" w14:textId="77777777" w:rsidR="00165079" w:rsidRPr="00AC5903" w:rsidRDefault="00165079" w:rsidP="00165079">
      <w:pPr>
        <w:rPr>
          <w:rFonts w:ascii="Times New Roman" w:hAnsi="Times New Roman"/>
          <w:b/>
          <w:bCs/>
          <w:lang w:val="en-US"/>
        </w:rPr>
      </w:pPr>
    </w:p>
    <w:p w14:paraId="653490DC" w14:textId="77777777" w:rsidR="00165079" w:rsidRPr="00AC5903" w:rsidRDefault="00165079" w:rsidP="00165079">
      <w:pPr>
        <w:rPr>
          <w:rFonts w:ascii="Times New Roman" w:hAnsi="Times New Roman"/>
          <w:b/>
          <w:bCs/>
          <w:lang w:val="en-US"/>
        </w:rPr>
      </w:pPr>
    </w:p>
    <w:p w14:paraId="2CA6250F" w14:textId="7090368F" w:rsidR="00165079" w:rsidRPr="00AC5903" w:rsidRDefault="00165079" w:rsidP="00165079">
      <w:pPr>
        <w:rPr>
          <w:rFonts w:ascii="Times New Roman" w:hAnsi="Times New Roman"/>
          <w:lang w:val="en-US"/>
        </w:rPr>
      </w:pPr>
      <w:r w:rsidRPr="00AC5903">
        <w:rPr>
          <w:rFonts w:ascii="Times New Roman" w:hAnsi="Times New Roman"/>
          <w:lang w:val="en-US"/>
        </w:rPr>
        <w:t xml:space="preserve">Figure 3.2. Predicted Mean of Killings in Localities in the </w:t>
      </w:r>
      <w:r w:rsidR="009973E2">
        <w:rPr>
          <w:rFonts w:ascii="Times New Roman" w:hAnsi="Times New Roman"/>
          <w:lang w:val="en-US"/>
        </w:rPr>
        <w:t>Ninety-Fifth</w:t>
      </w:r>
      <w:r w:rsidRPr="00AC5903">
        <w:rPr>
          <w:rFonts w:ascii="Times New Roman" w:hAnsi="Times New Roman"/>
          <w:lang w:val="en-US"/>
        </w:rPr>
        <w:t xml:space="preserve"> Percentile of Population</w:t>
      </w:r>
    </w:p>
    <w:p w14:paraId="7CE881D1" w14:textId="77777777" w:rsidR="00165079" w:rsidRPr="00AC5903" w:rsidRDefault="00165079" w:rsidP="00165079">
      <w:pPr>
        <w:jc w:val="center"/>
        <w:rPr>
          <w:rFonts w:ascii="Times New Roman" w:hAnsi="Times New Roman"/>
          <w:lang w:val="en-US"/>
        </w:rPr>
      </w:pPr>
      <w:r w:rsidRPr="00AC5903">
        <w:rPr>
          <w:rFonts w:ascii="Times New Roman" w:hAnsi="Times New Roman"/>
          <w:noProof/>
        </w:rPr>
        <w:drawing>
          <wp:inline distT="0" distB="0" distL="0" distR="0" wp14:anchorId="551AFF97" wp14:editId="07CC2172">
            <wp:extent cx="3638550" cy="2646218"/>
            <wp:effectExtent l="0" t="0" r="0" b="1905"/>
            <wp:docPr id="1927062099" name="Picture 2"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62099" name="Picture 2" descr="A graph of a number of peopl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644076" cy="2650237"/>
                    </a:xfrm>
                    <a:prstGeom prst="rect">
                      <a:avLst/>
                    </a:prstGeom>
                  </pic:spPr>
                </pic:pic>
              </a:graphicData>
            </a:graphic>
          </wp:inline>
        </w:drawing>
      </w:r>
    </w:p>
    <w:p w14:paraId="21CC5140" w14:textId="7EC9392A" w:rsidR="00165079" w:rsidRPr="00E63430" w:rsidRDefault="00165079" w:rsidP="00165079">
      <w:pPr>
        <w:widowControl w:val="0"/>
        <w:autoSpaceDE w:val="0"/>
        <w:autoSpaceDN w:val="0"/>
        <w:adjustRightInd w:val="0"/>
        <w:spacing w:after="0" w:line="240" w:lineRule="auto"/>
        <w:jc w:val="center"/>
        <w:rPr>
          <w:rFonts w:ascii="Times New Roman" w:hAnsi="Times New Roman"/>
          <w:sz w:val="20"/>
          <w:szCs w:val="20"/>
          <w:lang w:val="en-US"/>
        </w:rPr>
      </w:pPr>
      <w:r w:rsidRPr="00AC5903">
        <w:rPr>
          <w:rFonts w:ascii="Times New Roman" w:hAnsi="Times New Roman"/>
          <w:noProof/>
        </w:rPr>
        <w:drawing>
          <wp:inline distT="0" distB="0" distL="0" distR="0" wp14:anchorId="3D2BC0DF" wp14:editId="5292F62A">
            <wp:extent cx="3562502" cy="2590911"/>
            <wp:effectExtent l="0" t="0" r="0" b="0"/>
            <wp:docPr id="863563391" name="Picture 4"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63391" name="Picture 4" descr="A graph with lines and dot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571132" cy="2597187"/>
                    </a:xfrm>
                    <a:prstGeom prst="rect">
                      <a:avLst/>
                    </a:prstGeom>
                  </pic:spPr>
                </pic:pic>
              </a:graphicData>
            </a:graphic>
          </wp:inline>
        </w:drawing>
      </w:r>
    </w:p>
    <w:sectPr w:rsidR="00165079" w:rsidRPr="00E63430">
      <w:footerReference w:type="default" r:id="rId1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 w:date="2024-04-13T15:55:00Z" w:initials="CE">
    <w:p w14:paraId="34174EF3" w14:textId="77777777" w:rsidR="00E63430" w:rsidRDefault="00E63430" w:rsidP="00E63430">
      <w:pPr>
        <w:pStyle w:val="CommentText"/>
      </w:pPr>
      <w:r>
        <w:rPr>
          <w:rStyle w:val="CommentReference"/>
        </w:rPr>
        <w:annotationRef/>
      </w:r>
      <w:r>
        <w:t>I have removed the page numbers because they will be different once this appendix is typeset.</w:t>
      </w:r>
    </w:p>
  </w:comment>
  <w:comment w:id="3" w:author="CE" w:date="2024-04-13T16:25:00Z" w:initials="CE">
    <w:p w14:paraId="11345217" w14:textId="77777777" w:rsidR="00560AF6" w:rsidRDefault="00560AF6" w:rsidP="00560AF6">
      <w:pPr>
        <w:pStyle w:val="CommentText"/>
      </w:pPr>
      <w:r>
        <w:rPr>
          <w:rStyle w:val="CommentReference"/>
        </w:rPr>
        <w:annotationRef/>
      </w:r>
      <w:r>
        <w:t>AQ: No corresponding entry in References. Either provide entry or delete citation.</w:t>
      </w:r>
    </w:p>
  </w:comment>
  <w:comment w:id="4" w:author="CE" w:date="2024-04-13T16:25:00Z" w:initials="CE">
    <w:p w14:paraId="3C659B25" w14:textId="77777777" w:rsidR="00560AF6" w:rsidRDefault="00560AF6" w:rsidP="00560AF6">
      <w:pPr>
        <w:pStyle w:val="CommentText"/>
      </w:pPr>
      <w:r>
        <w:rPr>
          <w:rStyle w:val="CommentReference"/>
        </w:rPr>
        <w:annotationRef/>
      </w:r>
      <w:r>
        <w:t>AQ: No corresponding entry in References. Either provide entry or delete citation.</w:t>
      </w:r>
    </w:p>
  </w:comment>
  <w:comment w:id="5" w:author="CE" w:date="2024-04-13T16:26:00Z" w:initials="CE">
    <w:p w14:paraId="6E4B3E55" w14:textId="77777777" w:rsidR="00560AF6" w:rsidRDefault="00560AF6" w:rsidP="00560AF6">
      <w:pPr>
        <w:pStyle w:val="CommentText"/>
      </w:pPr>
      <w:r>
        <w:rPr>
          <w:rStyle w:val="CommentReference"/>
        </w:rPr>
        <w:annotationRef/>
      </w:r>
      <w:r>
        <w:t>AQ: No corresponding entry in References. Either provide entry or delete citation.</w:t>
      </w:r>
    </w:p>
  </w:comment>
  <w:comment w:id="6" w:author="CE" w:date="2024-04-13T15:58:00Z" w:initials="CE">
    <w:p w14:paraId="219E5212" w14:textId="62DB85DD" w:rsidR="00E63430" w:rsidRDefault="00E63430" w:rsidP="00E63430">
      <w:pPr>
        <w:pStyle w:val="CommentText"/>
      </w:pPr>
      <w:r>
        <w:rPr>
          <w:rStyle w:val="CommentReference"/>
        </w:rPr>
        <w:annotationRef/>
      </w:r>
      <w:r>
        <w:t>AQ: Change landing lane to runway?</w:t>
      </w:r>
    </w:p>
  </w:comment>
  <w:comment w:id="7" w:author="CE" w:date="2024-04-13T16:27:00Z" w:initials="CE">
    <w:p w14:paraId="7E298529" w14:textId="77777777" w:rsidR="00560AF6" w:rsidRDefault="00560AF6" w:rsidP="00560AF6">
      <w:pPr>
        <w:pStyle w:val="CommentText"/>
      </w:pPr>
      <w:r>
        <w:rPr>
          <w:rStyle w:val="CommentReference"/>
        </w:rPr>
        <w:annotationRef/>
      </w:r>
      <w:r>
        <w:t>AQ: No corresponding entry in References. Either provide entry or delete citation.</w:t>
      </w:r>
    </w:p>
  </w:comment>
  <w:comment w:id="8" w:author="CE" w:date="2024-04-13T16:28:00Z" w:initials="CE">
    <w:p w14:paraId="24E22D9E" w14:textId="77777777" w:rsidR="00560AF6" w:rsidRDefault="00560AF6" w:rsidP="00560AF6">
      <w:pPr>
        <w:pStyle w:val="CommentText"/>
      </w:pPr>
      <w:r>
        <w:rPr>
          <w:rStyle w:val="CommentReference"/>
        </w:rPr>
        <w:annotationRef/>
      </w:r>
      <w:r>
        <w:t>AQ: No corresponding entry in References. Either provide entry or delete citation.</w:t>
      </w:r>
    </w:p>
  </w:comment>
  <w:comment w:id="9" w:author="CE" w:date="2024-04-13T16:28:00Z" w:initials="CE">
    <w:p w14:paraId="0BC0724E" w14:textId="77777777" w:rsidR="00560AF6" w:rsidRDefault="00560AF6" w:rsidP="00560AF6">
      <w:pPr>
        <w:pStyle w:val="CommentText"/>
      </w:pPr>
      <w:r>
        <w:rPr>
          <w:rStyle w:val="CommentReference"/>
        </w:rPr>
        <w:annotationRef/>
      </w:r>
      <w:r>
        <w:t>AQ: No corresponding entry in References. Either provide entry or delete citation.</w:t>
      </w:r>
    </w:p>
  </w:comment>
  <w:comment w:id="10" w:author="CE" w:date="2024-04-13T16:28:00Z" w:initials="CE">
    <w:p w14:paraId="34292332" w14:textId="77777777" w:rsidR="00560AF6" w:rsidRDefault="00560AF6" w:rsidP="00560AF6">
      <w:pPr>
        <w:pStyle w:val="CommentText"/>
      </w:pPr>
      <w:r>
        <w:rPr>
          <w:rStyle w:val="CommentReference"/>
        </w:rPr>
        <w:annotationRef/>
      </w:r>
      <w:r>
        <w:t>AQ: No corresponding entry in References. Either provide entry or delete citation.</w:t>
      </w:r>
    </w:p>
  </w:comment>
  <w:comment w:id="14" w:author="CE" w:date="2024-04-13T16:29:00Z" w:initials="CE">
    <w:p w14:paraId="1CE69F3F" w14:textId="77777777" w:rsidR="00560AF6" w:rsidRDefault="00560AF6" w:rsidP="00560AF6">
      <w:pPr>
        <w:pStyle w:val="CommentText"/>
      </w:pPr>
      <w:r>
        <w:rPr>
          <w:rStyle w:val="CommentReference"/>
        </w:rPr>
        <w:annotationRef/>
      </w:r>
      <w:r>
        <w:t>AQ: No corresponding entry in References. Either provide entry or delete citation.</w:t>
      </w:r>
    </w:p>
  </w:comment>
  <w:comment w:id="15" w:author="CE" w:date="2024-04-13T16:31:00Z" w:initials="CE">
    <w:p w14:paraId="2EE7AF02" w14:textId="77777777" w:rsidR="00560AF6" w:rsidRDefault="00560AF6" w:rsidP="00560AF6">
      <w:pPr>
        <w:pStyle w:val="CommentText"/>
      </w:pPr>
      <w:r>
        <w:rPr>
          <w:rStyle w:val="CommentReference"/>
        </w:rPr>
        <w:annotationRef/>
      </w:r>
      <w:r>
        <w:t>AQ: No corresponding entry in References. Either provide entry or delete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74EF3" w15:done="0"/>
  <w15:commentEx w15:paraId="11345217" w15:done="0"/>
  <w15:commentEx w15:paraId="3C659B25" w15:done="0"/>
  <w15:commentEx w15:paraId="6E4B3E55" w15:done="0"/>
  <w15:commentEx w15:paraId="219E5212" w15:done="0"/>
  <w15:commentEx w15:paraId="7E298529" w15:done="0"/>
  <w15:commentEx w15:paraId="24E22D9E" w15:done="0"/>
  <w15:commentEx w15:paraId="0BC0724E" w15:done="0"/>
  <w15:commentEx w15:paraId="34292332" w15:done="0"/>
  <w15:commentEx w15:paraId="1CE69F3F" w15:done="0"/>
  <w15:commentEx w15:paraId="2EE7A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25E796" w16cex:dateUtc="2024-04-13T14:55:00Z"/>
  <w16cex:commentExtensible w16cex:durableId="067480CF" w16cex:dateUtc="2024-04-13T15:25:00Z"/>
  <w16cex:commentExtensible w16cex:durableId="74063C19" w16cex:dateUtc="2024-04-13T15:25:00Z"/>
  <w16cex:commentExtensible w16cex:durableId="13BBA220" w16cex:dateUtc="2024-04-13T15:26:00Z"/>
  <w16cex:commentExtensible w16cex:durableId="7D7F29A1" w16cex:dateUtc="2024-04-13T14:58:00Z"/>
  <w16cex:commentExtensible w16cex:durableId="0EEF04FC" w16cex:dateUtc="2024-04-13T15:27:00Z"/>
  <w16cex:commentExtensible w16cex:durableId="17D4609A" w16cex:dateUtc="2024-04-13T15:28:00Z"/>
  <w16cex:commentExtensible w16cex:durableId="58198ED8" w16cex:dateUtc="2024-04-13T15:28:00Z"/>
  <w16cex:commentExtensible w16cex:durableId="2C918E2A" w16cex:dateUtc="2024-04-13T15:28:00Z"/>
  <w16cex:commentExtensible w16cex:durableId="7CEA9DB6" w16cex:dateUtc="2024-04-13T15:29:00Z"/>
  <w16cex:commentExtensible w16cex:durableId="3B200121" w16cex:dateUtc="2024-04-13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74EF3" w16cid:durableId="5625E796"/>
  <w16cid:commentId w16cid:paraId="11345217" w16cid:durableId="067480CF"/>
  <w16cid:commentId w16cid:paraId="3C659B25" w16cid:durableId="74063C19"/>
  <w16cid:commentId w16cid:paraId="6E4B3E55" w16cid:durableId="13BBA220"/>
  <w16cid:commentId w16cid:paraId="219E5212" w16cid:durableId="7D7F29A1"/>
  <w16cid:commentId w16cid:paraId="7E298529" w16cid:durableId="0EEF04FC"/>
  <w16cid:commentId w16cid:paraId="24E22D9E" w16cid:durableId="17D4609A"/>
  <w16cid:commentId w16cid:paraId="0BC0724E" w16cid:durableId="58198ED8"/>
  <w16cid:commentId w16cid:paraId="34292332" w16cid:durableId="2C918E2A"/>
  <w16cid:commentId w16cid:paraId="1CE69F3F" w16cid:durableId="7CEA9DB6"/>
  <w16cid:commentId w16cid:paraId="2EE7AF02" w16cid:durableId="3B200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B6A5" w14:textId="77777777" w:rsidR="008029B7" w:rsidRDefault="008029B7" w:rsidP="00870DFE">
      <w:pPr>
        <w:spacing w:after="0" w:line="240" w:lineRule="auto"/>
      </w:pPr>
      <w:r>
        <w:separator/>
      </w:r>
    </w:p>
  </w:endnote>
  <w:endnote w:type="continuationSeparator" w:id="0">
    <w:p w14:paraId="294359D8" w14:textId="77777777" w:rsidR="008029B7" w:rsidRDefault="008029B7" w:rsidP="0087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98629"/>
      <w:docPartObj>
        <w:docPartGallery w:val="Page Numbers (Bottom of Page)"/>
        <w:docPartUnique/>
      </w:docPartObj>
    </w:sdtPr>
    <w:sdtEndPr>
      <w:rPr>
        <w:noProof/>
      </w:rPr>
    </w:sdtEndPr>
    <w:sdtContent>
      <w:p w14:paraId="6CF68609" w14:textId="16034192" w:rsidR="00241970" w:rsidRDefault="00241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678EB" w14:textId="77777777" w:rsidR="00241970" w:rsidRDefault="0024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168C" w14:textId="77777777" w:rsidR="008029B7" w:rsidRDefault="008029B7" w:rsidP="00870DFE">
      <w:pPr>
        <w:spacing w:after="0" w:line="240" w:lineRule="auto"/>
      </w:pPr>
      <w:r>
        <w:separator/>
      </w:r>
    </w:p>
  </w:footnote>
  <w:footnote w:type="continuationSeparator" w:id="0">
    <w:p w14:paraId="5250D298" w14:textId="77777777" w:rsidR="008029B7" w:rsidRDefault="008029B7" w:rsidP="0087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58A7"/>
    <w:multiLevelType w:val="hybridMultilevel"/>
    <w:tmpl w:val="FEDCC19A"/>
    <w:lvl w:ilvl="0" w:tplc="8D7A1438">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D27F9"/>
    <w:multiLevelType w:val="hybridMultilevel"/>
    <w:tmpl w:val="CF209C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4416028">
    <w:abstractNumId w:val="0"/>
  </w:num>
  <w:num w:numId="2" w16cid:durableId="17609101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
    <w15:presenceInfo w15:providerId="None" w15:userI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36"/>
    <w:rsid w:val="00000B0B"/>
    <w:rsid w:val="00002786"/>
    <w:rsid w:val="00005931"/>
    <w:rsid w:val="0001066B"/>
    <w:rsid w:val="000110D5"/>
    <w:rsid w:val="00016F24"/>
    <w:rsid w:val="0001705A"/>
    <w:rsid w:val="00022ED2"/>
    <w:rsid w:val="00027E00"/>
    <w:rsid w:val="0003557D"/>
    <w:rsid w:val="00035B42"/>
    <w:rsid w:val="0004660A"/>
    <w:rsid w:val="000652A5"/>
    <w:rsid w:val="00067FB1"/>
    <w:rsid w:val="00074A5F"/>
    <w:rsid w:val="000773BF"/>
    <w:rsid w:val="00083B7C"/>
    <w:rsid w:val="00091408"/>
    <w:rsid w:val="00095C7D"/>
    <w:rsid w:val="000A056D"/>
    <w:rsid w:val="000A1EE1"/>
    <w:rsid w:val="000A41C9"/>
    <w:rsid w:val="000A729D"/>
    <w:rsid w:val="000B5373"/>
    <w:rsid w:val="000C084C"/>
    <w:rsid w:val="000E7911"/>
    <w:rsid w:val="001005A8"/>
    <w:rsid w:val="00106B6A"/>
    <w:rsid w:val="00122DFE"/>
    <w:rsid w:val="001348B7"/>
    <w:rsid w:val="001358A0"/>
    <w:rsid w:val="001522E9"/>
    <w:rsid w:val="00165079"/>
    <w:rsid w:val="00176C9D"/>
    <w:rsid w:val="001930A4"/>
    <w:rsid w:val="001B06B2"/>
    <w:rsid w:val="001C0078"/>
    <w:rsid w:val="001C4352"/>
    <w:rsid w:val="001C4D73"/>
    <w:rsid w:val="001C5ECF"/>
    <w:rsid w:val="001D47BE"/>
    <w:rsid w:val="001F6DCB"/>
    <w:rsid w:val="001F6F30"/>
    <w:rsid w:val="002153C1"/>
    <w:rsid w:val="002202EB"/>
    <w:rsid w:val="00231D25"/>
    <w:rsid w:val="00236E62"/>
    <w:rsid w:val="00241970"/>
    <w:rsid w:val="00241D07"/>
    <w:rsid w:val="0024532B"/>
    <w:rsid w:val="00281EBF"/>
    <w:rsid w:val="00283493"/>
    <w:rsid w:val="002B5800"/>
    <w:rsid w:val="002C5623"/>
    <w:rsid w:val="002C7C6A"/>
    <w:rsid w:val="002C7F30"/>
    <w:rsid w:val="002D2614"/>
    <w:rsid w:val="002D2FD2"/>
    <w:rsid w:val="003001EE"/>
    <w:rsid w:val="0030429D"/>
    <w:rsid w:val="003101CC"/>
    <w:rsid w:val="003264CF"/>
    <w:rsid w:val="003276E5"/>
    <w:rsid w:val="00336825"/>
    <w:rsid w:val="0034026D"/>
    <w:rsid w:val="00346119"/>
    <w:rsid w:val="0036103D"/>
    <w:rsid w:val="0037148E"/>
    <w:rsid w:val="00384D27"/>
    <w:rsid w:val="003872AC"/>
    <w:rsid w:val="00390EEE"/>
    <w:rsid w:val="0039256F"/>
    <w:rsid w:val="003A4177"/>
    <w:rsid w:val="003A5029"/>
    <w:rsid w:val="003A5998"/>
    <w:rsid w:val="003B05B1"/>
    <w:rsid w:val="003D287E"/>
    <w:rsid w:val="0040568C"/>
    <w:rsid w:val="00407FD1"/>
    <w:rsid w:val="00410F69"/>
    <w:rsid w:val="0043199E"/>
    <w:rsid w:val="00436BEB"/>
    <w:rsid w:val="00437711"/>
    <w:rsid w:val="0044345E"/>
    <w:rsid w:val="0044432A"/>
    <w:rsid w:val="00446E17"/>
    <w:rsid w:val="00453658"/>
    <w:rsid w:val="00474069"/>
    <w:rsid w:val="00475BEB"/>
    <w:rsid w:val="004A1A41"/>
    <w:rsid w:val="004B1104"/>
    <w:rsid w:val="004B3763"/>
    <w:rsid w:val="004C72EF"/>
    <w:rsid w:val="004C7980"/>
    <w:rsid w:val="004D0B52"/>
    <w:rsid w:val="004E3C25"/>
    <w:rsid w:val="004F2CA8"/>
    <w:rsid w:val="004F5C16"/>
    <w:rsid w:val="0050074D"/>
    <w:rsid w:val="0050290E"/>
    <w:rsid w:val="00512DE4"/>
    <w:rsid w:val="00514671"/>
    <w:rsid w:val="00515EA0"/>
    <w:rsid w:val="00525388"/>
    <w:rsid w:val="005429FA"/>
    <w:rsid w:val="005512B1"/>
    <w:rsid w:val="00555950"/>
    <w:rsid w:val="00557C8F"/>
    <w:rsid w:val="005603F2"/>
    <w:rsid w:val="00560AF6"/>
    <w:rsid w:val="0056456F"/>
    <w:rsid w:val="00581D55"/>
    <w:rsid w:val="00595661"/>
    <w:rsid w:val="00597E47"/>
    <w:rsid w:val="005A7998"/>
    <w:rsid w:val="005B1C96"/>
    <w:rsid w:val="005C1579"/>
    <w:rsid w:val="005E1681"/>
    <w:rsid w:val="005E6CF9"/>
    <w:rsid w:val="005F34FF"/>
    <w:rsid w:val="005F6FB7"/>
    <w:rsid w:val="005F7242"/>
    <w:rsid w:val="0060269C"/>
    <w:rsid w:val="0060519F"/>
    <w:rsid w:val="00606CAB"/>
    <w:rsid w:val="00612DC6"/>
    <w:rsid w:val="006153E0"/>
    <w:rsid w:val="00622030"/>
    <w:rsid w:val="0063055C"/>
    <w:rsid w:val="00641628"/>
    <w:rsid w:val="00653172"/>
    <w:rsid w:val="006635F1"/>
    <w:rsid w:val="00664ADA"/>
    <w:rsid w:val="00675EBA"/>
    <w:rsid w:val="006836D1"/>
    <w:rsid w:val="00691675"/>
    <w:rsid w:val="006A0E99"/>
    <w:rsid w:val="006A22A9"/>
    <w:rsid w:val="006A64BE"/>
    <w:rsid w:val="006C2AF7"/>
    <w:rsid w:val="006C2C85"/>
    <w:rsid w:val="006C4FD2"/>
    <w:rsid w:val="006D0B2E"/>
    <w:rsid w:val="006F7779"/>
    <w:rsid w:val="00700303"/>
    <w:rsid w:val="007048AF"/>
    <w:rsid w:val="00710262"/>
    <w:rsid w:val="00741467"/>
    <w:rsid w:val="00746518"/>
    <w:rsid w:val="00757125"/>
    <w:rsid w:val="0077399E"/>
    <w:rsid w:val="00776C32"/>
    <w:rsid w:val="007922D3"/>
    <w:rsid w:val="00793C10"/>
    <w:rsid w:val="00795F56"/>
    <w:rsid w:val="00797D6E"/>
    <w:rsid w:val="007B5E96"/>
    <w:rsid w:val="007C1701"/>
    <w:rsid w:val="007D0CD4"/>
    <w:rsid w:val="007D105F"/>
    <w:rsid w:val="007D1C99"/>
    <w:rsid w:val="007D5BC5"/>
    <w:rsid w:val="007F1655"/>
    <w:rsid w:val="007F43E8"/>
    <w:rsid w:val="008029B7"/>
    <w:rsid w:val="0080486D"/>
    <w:rsid w:val="008170D3"/>
    <w:rsid w:val="00827712"/>
    <w:rsid w:val="00827BDA"/>
    <w:rsid w:val="00843966"/>
    <w:rsid w:val="00845E79"/>
    <w:rsid w:val="00856829"/>
    <w:rsid w:val="008709E2"/>
    <w:rsid w:val="00870DFE"/>
    <w:rsid w:val="00883BDF"/>
    <w:rsid w:val="00887D73"/>
    <w:rsid w:val="008A52DA"/>
    <w:rsid w:val="008B253D"/>
    <w:rsid w:val="008D524E"/>
    <w:rsid w:val="008F640A"/>
    <w:rsid w:val="009008FB"/>
    <w:rsid w:val="00901139"/>
    <w:rsid w:val="00905419"/>
    <w:rsid w:val="00923F36"/>
    <w:rsid w:val="0092575A"/>
    <w:rsid w:val="00926178"/>
    <w:rsid w:val="00943203"/>
    <w:rsid w:val="009445FF"/>
    <w:rsid w:val="00950777"/>
    <w:rsid w:val="00964269"/>
    <w:rsid w:val="00993412"/>
    <w:rsid w:val="009973E2"/>
    <w:rsid w:val="009A5254"/>
    <w:rsid w:val="009B7F0D"/>
    <w:rsid w:val="009C44BC"/>
    <w:rsid w:val="009C4730"/>
    <w:rsid w:val="009E6805"/>
    <w:rsid w:val="00A0368D"/>
    <w:rsid w:val="00A03F72"/>
    <w:rsid w:val="00A1423D"/>
    <w:rsid w:val="00A26171"/>
    <w:rsid w:val="00A34BE2"/>
    <w:rsid w:val="00A37373"/>
    <w:rsid w:val="00A407CC"/>
    <w:rsid w:val="00A53EF2"/>
    <w:rsid w:val="00A606A3"/>
    <w:rsid w:val="00A64B4A"/>
    <w:rsid w:val="00A70833"/>
    <w:rsid w:val="00A752F0"/>
    <w:rsid w:val="00A75543"/>
    <w:rsid w:val="00A763EF"/>
    <w:rsid w:val="00A80AA5"/>
    <w:rsid w:val="00AA0500"/>
    <w:rsid w:val="00AA0592"/>
    <w:rsid w:val="00AB0EB3"/>
    <w:rsid w:val="00AB1565"/>
    <w:rsid w:val="00AB1610"/>
    <w:rsid w:val="00AB3458"/>
    <w:rsid w:val="00AB7BAE"/>
    <w:rsid w:val="00AC5903"/>
    <w:rsid w:val="00AE22A0"/>
    <w:rsid w:val="00AE6F16"/>
    <w:rsid w:val="00AF2CCD"/>
    <w:rsid w:val="00B132F5"/>
    <w:rsid w:val="00B23429"/>
    <w:rsid w:val="00B23D01"/>
    <w:rsid w:val="00B2530F"/>
    <w:rsid w:val="00B47E9B"/>
    <w:rsid w:val="00B57FFA"/>
    <w:rsid w:val="00B653F6"/>
    <w:rsid w:val="00B802B4"/>
    <w:rsid w:val="00B83422"/>
    <w:rsid w:val="00B83565"/>
    <w:rsid w:val="00B97401"/>
    <w:rsid w:val="00BA4C8C"/>
    <w:rsid w:val="00BA4D83"/>
    <w:rsid w:val="00BA518C"/>
    <w:rsid w:val="00BB012E"/>
    <w:rsid w:val="00BC0087"/>
    <w:rsid w:val="00BC296D"/>
    <w:rsid w:val="00BE5F80"/>
    <w:rsid w:val="00BE6D77"/>
    <w:rsid w:val="00BF0845"/>
    <w:rsid w:val="00BF40EA"/>
    <w:rsid w:val="00C34048"/>
    <w:rsid w:val="00C409D3"/>
    <w:rsid w:val="00C52A5F"/>
    <w:rsid w:val="00C53437"/>
    <w:rsid w:val="00C54247"/>
    <w:rsid w:val="00C5446F"/>
    <w:rsid w:val="00C57203"/>
    <w:rsid w:val="00C72045"/>
    <w:rsid w:val="00C743E3"/>
    <w:rsid w:val="00C90119"/>
    <w:rsid w:val="00C90FD8"/>
    <w:rsid w:val="00C97805"/>
    <w:rsid w:val="00CA1DA1"/>
    <w:rsid w:val="00CB3D41"/>
    <w:rsid w:val="00CB696A"/>
    <w:rsid w:val="00CC01EF"/>
    <w:rsid w:val="00CC55C3"/>
    <w:rsid w:val="00CD1435"/>
    <w:rsid w:val="00CD1F62"/>
    <w:rsid w:val="00CF6741"/>
    <w:rsid w:val="00D2204D"/>
    <w:rsid w:val="00D224DB"/>
    <w:rsid w:val="00D3134D"/>
    <w:rsid w:val="00D33466"/>
    <w:rsid w:val="00D35BB4"/>
    <w:rsid w:val="00D47938"/>
    <w:rsid w:val="00D56A04"/>
    <w:rsid w:val="00D601EB"/>
    <w:rsid w:val="00D60587"/>
    <w:rsid w:val="00D64689"/>
    <w:rsid w:val="00D72CF9"/>
    <w:rsid w:val="00D77773"/>
    <w:rsid w:val="00D86723"/>
    <w:rsid w:val="00DB083C"/>
    <w:rsid w:val="00DB21EC"/>
    <w:rsid w:val="00DB6B5C"/>
    <w:rsid w:val="00DD1F4A"/>
    <w:rsid w:val="00DD5A2B"/>
    <w:rsid w:val="00DE16EE"/>
    <w:rsid w:val="00DF6D08"/>
    <w:rsid w:val="00E02268"/>
    <w:rsid w:val="00E03335"/>
    <w:rsid w:val="00E24310"/>
    <w:rsid w:val="00E25888"/>
    <w:rsid w:val="00E416E5"/>
    <w:rsid w:val="00E513C5"/>
    <w:rsid w:val="00E51F93"/>
    <w:rsid w:val="00E56923"/>
    <w:rsid w:val="00E56B3A"/>
    <w:rsid w:val="00E63430"/>
    <w:rsid w:val="00E648B2"/>
    <w:rsid w:val="00E658D2"/>
    <w:rsid w:val="00E6718F"/>
    <w:rsid w:val="00E6745A"/>
    <w:rsid w:val="00E71A24"/>
    <w:rsid w:val="00E75961"/>
    <w:rsid w:val="00E77957"/>
    <w:rsid w:val="00E81B28"/>
    <w:rsid w:val="00E82A09"/>
    <w:rsid w:val="00E940F0"/>
    <w:rsid w:val="00EA0ABA"/>
    <w:rsid w:val="00EA0BB1"/>
    <w:rsid w:val="00EA1A9A"/>
    <w:rsid w:val="00EB1072"/>
    <w:rsid w:val="00EB49AF"/>
    <w:rsid w:val="00EC3C92"/>
    <w:rsid w:val="00EE28D7"/>
    <w:rsid w:val="00EE4A72"/>
    <w:rsid w:val="00EF33B5"/>
    <w:rsid w:val="00EF643A"/>
    <w:rsid w:val="00F0211E"/>
    <w:rsid w:val="00F04202"/>
    <w:rsid w:val="00F051F2"/>
    <w:rsid w:val="00F06B79"/>
    <w:rsid w:val="00F07F63"/>
    <w:rsid w:val="00F13646"/>
    <w:rsid w:val="00F17489"/>
    <w:rsid w:val="00F17F95"/>
    <w:rsid w:val="00F364C2"/>
    <w:rsid w:val="00F36D21"/>
    <w:rsid w:val="00F44C78"/>
    <w:rsid w:val="00F47DEF"/>
    <w:rsid w:val="00F52F33"/>
    <w:rsid w:val="00F53AFA"/>
    <w:rsid w:val="00F56AAB"/>
    <w:rsid w:val="00F65797"/>
    <w:rsid w:val="00F74351"/>
    <w:rsid w:val="00F82DAD"/>
    <w:rsid w:val="00F877A0"/>
    <w:rsid w:val="00F91A27"/>
    <w:rsid w:val="00FA55B4"/>
    <w:rsid w:val="00FB73F3"/>
    <w:rsid w:val="00FB786E"/>
    <w:rsid w:val="00FC6098"/>
    <w:rsid w:val="00FD1850"/>
    <w:rsid w:val="00FE1EAC"/>
    <w:rsid w:val="00FE24A0"/>
    <w:rsid w:val="00FE265E"/>
    <w:rsid w:val="00FF55F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1104"/>
  <w15:chartTrackingRefBased/>
  <w15:docId w15:val="{A89802E1-93E3-4CB7-97A8-49F93A49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s-MX" w:eastAsia="en-US" w:bidi="ar-SA"/>
      </w:rPr>
    </w:rPrDefault>
    <w:pPrDefault>
      <w:pPr>
        <w:spacing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62"/>
  </w:style>
  <w:style w:type="paragraph" w:styleId="Heading1">
    <w:name w:val="heading 1"/>
    <w:basedOn w:val="Normal"/>
    <w:next w:val="Normal"/>
    <w:link w:val="Heading1Char"/>
    <w:uiPriority w:val="9"/>
    <w:qFormat/>
    <w:rsid w:val="00C57203"/>
    <w:pPr>
      <w:keepNext/>
      <w:keepLines/>
      <w:spacing w:before="240" w:after="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57203"/>
    <w:pPr>
      <w:keepNext/>
      <w:keepLines/>
      <w:spacing w:before="120" w:after="120"/>
      <w:outlineLvl w:val="1"/>
    </w:pPr>
    <w:rPr>
      <w:rFonts w:eastAsiaTheme="majorEastAsia" w:cstheme="majorBidi"/>
      <w:i/>
      <w:sz w:val="28"/>
      <w:szCs w:val="26"/>
    </w:rPr>
  </w:style>
  <w:style w:type="paragraph" w:styleId="Heading3">
    <w:name w:val="heading 3"/>
    <w:basedOn w:val="Normal"/>
    <w:next w:val="Normal"/>
    <w:link w:val="Heading3Char"/>
    <w:uiPriority w:val="9"/>
    <w:unhideWhenUsed/>
    <w:qFormat/>
    <w:rsid w:val="00C57203"/>
    <w:pPr>
      <w:keepNext/>
      <w:keepLines/>
      <w:spacing w:before="40" w:after="0"/>
      <w:outlineLvl w:val="2"/>
    </w:pPr>
    <w:rPr>
      <w:rFonts w:eastAsiaTheme="majorEastAsia" w:cstheme="majorBidi"/>
      <w:i/>
      <w:color w:val="000000" w:themeColor="text1"/>
    </w:rPr>
  </w:style>
  <w:style w:type="paragraph" w:styleId="Heading4">
    <w:name w:val="heading 4"/>
    <w:basedOn w:val="Normal"/>
    <w:next w:val="Normal"/>
    <w:link w:val="Heading4Char"/>
    <w:uiPriority w:val="9"/>
    <w:unhideWhenUsed/>
    <w:qFormat/>
    <w:rsid w:val="00EA1A9A"/>
    <w:pPr>
      <w:keepNext/>
      <w:keepLines/>
      <w:spacing w:after="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203"/>
    <w:rPr>
      <w:rFonts w:eastAsiaTheme="majorEastAsia" w:cstheme="majorBidi"/>
      <w:b/>
      <w:sz w:val="32"/>
      <w:szCs w:val="32"/>
    </w:rPr>
  </w:style>
  <w:style w:type="paragraph" w:styleId="BalloonText">
    <w:name w:val="Balloon Text"/>
    <w:basedOn w:val="Normal"/>
    <w:link w:val="BalloonTextChar"/>
    <w:uiPriority w:val="99"/>
    <w:semiHidden/>
    <w:unhideWhenUsed/>
    <w:rsid w:val="00E67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5A"/>
    <w:rPr>
      <w:rFonts w:ascii="Segoe UI" w:hAnsi="Segoe UI" w:cs="Segoe UI"/>
      <w:sz w:val="18"/>
      <w:szCs w:val="18"/>
    </w:rPr>
  </w:style>
  <w:style w:type="paragraph" w:styleId="TOCHeading">
    <w:name w:val="TOC Heading"/>
    <w:basedOn w:val="Heading1"/>
    <w:next w:val="Normal"/>
    <w:uiPriority w:val="39"/>
    <w:unhideWhenUsed/>
    <w:qFormat/>
    <w:rsid w:val="00EF643A"/>
    <w:pPr>
      <w:spacing w:afterAutospacing="0" w:line="259" w:lineRule="auto"/>
      <w:outlineLvl w:val="9"/>
    </w:pPr>
    <w:rPr>
      <w:rFonts w:asciiTheme="majorHAnsi" w:hAnsiTheme="majorHAnsi"/>
      <w:b w:val="0"/>
      <w:color w:val="2F5496" w:themeColor="accent1" w:themeShade="BF"/>
      <w:lang w:eastAsia="es-MX"/>
    </w:rPr>
  </w:style>
  <w:style w:type="paragraph" w:styleId="TOC1">
    <w:name w:val="toc 1"/>
    <w:basedOn w:val="Normal"/>
    <w:next w:val="Normal"/>
    <w:autoRedefine/>
    <w:uiPriority w:val="39"/>
    <w:unhideWhenUsed/>
    <w:rsid w:val="00E63430"/>
    <w:pPr>
      <w:tabs>
        <w:tab w:val="right" w:leader="dot" w:pos="8828"/>
      </w:tabs>
      <w:spacing w:after="0" w:afterAutospacing="0" w:line="240" w:lineRule="auto"/>
    </w:pPr>
  </w:style>
  <w:style w:type="character" w:styleId="Hyperlink">
    <w:name w:val="Hyperlink"/>
    <w:basedOn w:val="DefaultParagraphFont"/>
    <w:uiPriority w:val="99"/>
    <w:unhideWhenUsed/>
    <w:rsid w:val="00EF643A"/>
    <w:rPr>
      <w:color w:val="0563C1" w:themeColor="hyperlink"/>
      <w:u w:val="single"/>
    </w:rPr>
  </w:style>
  <w:style w:type="character" w:customStyle="1" w:styleId="Heading2Char">
    <w:name w:val="Heading 2 Char"/>
    <w:basedOn w:val="DefaultParagraphFont"/>
    <w:link w:val="Heading2"/>
    <w:uiPriority w:val="9"/>
    <w:rsid w:val="00C57203"/>
    <w:rPr>
      <w:rFonts w:eastAsiaTheme="majorEastAsia" w:cstheme="majorBidi"/>
      <w:i/>
      <w:sz w:val="28"/>
      <w:szCs w:val="26"/>
    </w:rPr>
  </w:style>
  <w:style w:type="paragraph" w:styleId="TOC2">
    <w:name w:val="toc 2"/>
    <w:basedOn w:val="Normal"/>
    <w:next w:val="Normal"/>
    <w:autoRedefine/>
    <w:uiPriority w:val="39"/>
    <w:unhideWhenUsed/>
    <w:rsid w:val="00E63430"/>
    <w:pPr>
      <w:tabs>
        <w:tab w:val="right" w:leader="dot" w:pos="8828"/>
      </w:tabs>
      <w:spacing w:after="0" w:afterAutospacing="0" w:line="240" w:lineRule="auto"/>
      <w:ind w:left="240"/>
    </w:pPr>
  </w:style>
  <w:style w:type="character" w:customStyle="1" w:styleId="Heading3Char">
    <w:name w:val="Heading 3 Char"/>
    <w:basedOn w:val="DefaultParagraphFont"/>
    <w:link w:val="Heading3"/>
    <w:uiPriority w:val="9"/>
    <w:rsid w:val="00C57203"/>
    <w:rPr>
      <w:rFonts w:eastAsiaTheme="majorEastAsia" w:cstheme="majorBidi"/>
      <w:i/>
      <w:color w:val="000000" w:themeColor="text1"/>
    </w:rPr>
  </w:style>
  <w:style w:type="paragraph" w:styleId="TOC3">
    <w:name w:val="toc 3"/>
    <w:basedOn w:val="Normal"/>
    <w:next w:val="Normal"/>
    <w:autoRedefine/>
    <w:uiPriority w:val="39"/>
    <w:unhideWhenUsed/>
    <w:rsid w:val="00E63430"/>
    <w:pPr>
      <w:tabs>
        <w:tab w:val="right" w:leader="dot" w:pos="8828"/>
      </w:tabs>
      <w:spacing w:after="0" w:afterAutospacing="0" w:line="240" w:lineRule="auto"/>
      <w:ind w:left="480"/>
    </w:pPr>
  </w:style>
  <w:style w:type="table" w:styleId="TableGrid">
    <w:name w:val="Table Grid"/>
    <w:basedOn w:val="TableNormal"/>
    <w:uiPriority w:val="39"/>
    <w:rsid w:val="00215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46E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170D3"/>
    <w:pPr>
      <w:ind w:left="720"/>
      <w:contextualSpacing/>
    </w:pPr>
  </w:style>
  <w:style w:type="table" w:styleId="TableGridLight">
    <w:name w:val="Grid Table Light"/>
    <w:basedOn w:val="TableNormal"/>
    <w:uiPriority w:val="40"/>
    <w:rsid w:val="00BE5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EA1A9A"/>
    <w:rPr>
      <w:rFonts w:eastAsiaTheme="majorEastAsia" w:cstheme="majorBidi"/>
      <w:b/>
      <w:iCs/>
    </w:rPr>
  </w:style>
  <w:style w:type="paragraph" w:styleId="Header">
    <w:name w:val="header"/>
    <w:basedOn w:val="Normal"/>
    <w:link w:val="HeaderChar"/>
    <w:uiPriority w:val="99"/>
    <w:unhideWhenUsed/>
    <w:rsid w:val="00870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DFE"/>
  </w:style>
  <w:style w:type="paragraph" w:styleId="Footer">
    <w:name w:val="footer"/>
    <w:basedOn w:val="Normal"/>
    <w:link w:val="FooterChar"/>
    <w:uiPriority w:val="99"/>
    <w:unhideWhenUsed/>
    <w:rsid w:val="00870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FE"/>
  </w:style>
  <w:style w:type="paragraph" w:styleId="Revision">
    <w:name w:val="Revision"/>
    <w:hidden/>
    <w:uiPriority w:val="99"/>
    <w:semiHidden/>
    <w:rsid w:val="001B06B2"/>
    <w:pPr>
      <w:spacing w:after="0" w:afterAutospacing="0" w:line="240" w:lineRule="auto"/>
    </w:pPr>
  </w:style>
  <w:style w:type="character" w:styleId="CommentReference">
    <w:name w:val="annotation reference"/>
    <w:basedOn w:val="DefaultParagraphFont"/>
    <w:uiPriority w:val="99"/>
    <w:semiHidden/>
    <w:unhideWhenUsed/>
    <w:rsid w:val="00E63430"/>
    <w:rPr>
      <w:sz w:val="16"/>
      <w:szCs w:val="16"/>
    </w:rPr>
  </w:style>
  <w:style w:type="paragraph" w:styleId="CommentText">
    <w:name w:val="annotation text"/>
    <w:basedOn w:val="Normal"/>
    <w:link w:val="CommentTextChar"/>
    <w:uiPriority w:val="99"/>
    <w:unhideWhenUsed/>
    <w:rsid w:val="00E63430"/>
    <w:pPr>
      <w:spacing w:line="240" w:lineRule="auto"/>
    </w:pPr>
    <w:rPr>
      <w:sz w:val="20"/>
      <w:szCs w:val="20"/>
    </w:rPr>
  </w:style>
  <w:style w:type="character" w:customStyle="1" w:styleId="CommentTextChar">
    <w:name w:val="Comment Text Char"/>
    <w:basedOn w:val="DefaultParagraphFont"/>
    <w:link w:val="CommentText"/>
    <w:uiPriority w:val="99"/>
    <w:rsid w:val="00E63430"/>
    <w:rPr>
      <w:sz w:val="20"/>
      <w:szCs w:val="20"/>
    </w:rPr>
  </w:style>
  <w:style w:type="paragraph" w:styleId="CommentSubject">
    <w:name w:val="annotation subject"/>
    <w:basedOn w:val="CommentText"/>
    <w:next w:val="CommentText"/>
    <w:link w:val="CommentSubjectChar"/>
    <w:uiPriority w:val="99"/>
    <w:semiHidden/>
    <w:unhideWhenUsed/>
    <w:rsid w:val="00E63430"/>
    <w:rPr>
      <w:b/>
      <w:bCs/>
    </w:rPr>
  </w:style>
  <w:style w:type="character" w:customStyle="1" w:styleId="CommentSubjectChar">
    <w:name w:val="Comment Subject Char"/>
    <w:basedOn w:val="CommentTextChar"/>
    <w:link w:val="CommentSubject"/>
    <w:uiPriority w:val="99"/>
    <w:semiHidden/>
    <w:rsid w:val="00E63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960">
      <w:bodyDiv w:val="1"/>
      <w:marLeft w:val="0"/>
      <w:marRight w:val="0"/>
      <w:marTop w:val="0"/>
      <w:marBottom w:val="0"/>
      <w:divBdr>
        <w:top w:val="none" w:sz="0" w:space="0" w:color="auto"/>
        <w:left w:val="none" w:sz="0" w:space="0" w:color="auto"/>
        <w:bottom w:val="none" w:sz="0" w:space="0" w:color="auto"/>
        <w:right w:val="none" w:sz="0" w:space="0" w:color="auto"/>
      </w:divBdr>
    </w:div>
    <w:div w:id="627054356">
      <w:bodyDiv w:val="1"/>
      <w:marLeft w:val="0"/>
      <w:marRight w:val="0"/>
      <w:marTop w:val="0"/>
      <w:marBottom w:val="0"/>
      <w:divBdr>
        <w:top w:val="none" w:sz="0" w:space="0" w:color="auto"/>
        <w:left w:val="none" w:sz="0" w:space="0" w:color="auto"/>
        <w:bottom w:val="none" w:sz="0" w:space="0" w:color="auto"/>
        <w:right w:val="none" w:sz="0" w:space="0" w:color="auto"/>
      </w:divBdr>
    </w:div>
    <w:div w:id="633561990">
      <w:bodyDiv w:val="1"/>
      <w:marLeft w:val="0"/>
      <w:marRight w:val="0"/>
      <w:marTop w:val="0"/>
      <w:marBottom w:val="0"/>
      <w:divBdr>
        <w:top w:val="none" w:sz="0" w:space="0" w:color="auto"/>
        <w:left w:val="none" w:sz="0" w:space="0" w:color="auto"/>
        <w:bottom w:val="none" w:sz="0" w:space="0" w:color="auto"/>
        <w:right w:val="none" w:sz="0" w:space="0" w:color="auto"/>
      </w:divBdr>
    </w:div>
    <w:div w:id="653290801">
      <w:bodyDiv w:val="1"/>
      <w:marLeft w:val="0"/>
      <w:marRight w:val="0"/>
      <w:marTop w:val="0"/>
      <w:marBottom w:val="0"/>
      <w:divBdr>
        <w:top w:val="none" w:sz="0" w:space="0" w:color="auto"/>
        <w:left w:val="none" w:sz="0" w:space="0" w:color="auto"/>
        <w:bottom w:val="none" w:sz="0" w:space="0" w:color="auto"/>
        <w:right w:val="none" w:sz="0" w:space="0" w:color="auto"/>
      </w:divBdr>
    </w:div>
    <w:div w:id="1287128037">
      <w:bodyDiv w:val="1"/>
      <w:marLeft w:val="0"/>
      <w:marRight w:val="0"/>
      <w:marTop w:val="0"/>
      <w:marBottom w:val="0"/>
      <w:divBdr>
        <w:top w:val="none" w:sz="0" w:space="0" w:color="auto"/>
        <w:left w:val="none" w:sz="0" w:space="0" w:color="auto"/>
        <w:bottom w:val="none" w:sz="0" w:space="0" w:color="auto"/>
        <w:right w:val="none" w:sz="0" w:space="0" w:color="auto"/>
      </w:divBdr>
    </w:div>
    <w:div w:id="1391343579">
      <w:bodyDiv w:val="1"/>
      <w:marLeft w:val="0"/>
      <w:marRight w:val="0"/>
      <w:marTop w:val="0"/>
      <w:marBottom w:val="0"/>
      <w:divBdr>
        <w:top w:val="none" w:sz="0" w:space="0" w:color="auto"/>
        <w:left w:val="none" w:sz="0" w:space="0" w:color="auto"/>
        <w:bottom w:val="none" w:sz="0" w:space="0" w:color="auto"/>
        <w:right w:val="none" w:sz="0" w:space="0" w:color="auto"/>
      </w:divBdr>
    </w:div>
    <w:div w:id="19553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1251-48B3-4A9A-B63C-80E3E5E0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18148</Words>
  <Characters>103448</Characters>
  <Application>Microsoft Office Word</Application>
  <DocSecurity>0</DocSecurity>
  <Lines>862</Lines>
  <Paragraphs>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CE</cp:lastModifiedBy>
  <cp:revision>7</cp:revision>
  <dcterms:created xsi:type="dcterms:W3CDTF">2024-04-11T16:03:00Z</dcterms:created>
  <dcterms:modified xsi:type="dcterms:W3CDTF">2024-04-15T16:14:00Z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1b07aaa0-7afe-38ec-9c0a-5f42d46d2062</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http://www.zotero.org/styles/chicago-author-date-16th-edition</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http://www.zotero.org/styles/international-studies-association</vt:lpwstr>
  </property>
  <property fmtid="{D5CDD505-2E9C-101B-9397-08002B2CF9AE}" pid="14" name="Mendeley Recent Style Name 4_1">
    <vt:lpwstr>International Studies Association</vt:lpwstr>
  </property>
  <property fmtid="{D5CDD505-2E9C-101B-9397-08002B2CF9AE}" pid="15" name="Mendeley Recent Style Id 5_1">
    <vt:lpwstr>http://www.zotero.org/styles/international-studies-quarterly</vt:lpwstr>
  </property>
  <property fmtid="{D5CDD505-2E9C-101B-9397-08002B2CF9AE}" pid="16" name="Mendeley Recent Style Name 5_1">
    <vt:lpwstr>International Studies Quarterly</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http://www.zotero.org/styles/taylor-and-francis-chicago-author-date</vt:lpwstr>
  </property>
  <property fmtid="{D5CDD505-2E9C-101B-9397-08002B2CF9AE}" pid="24" name="Mendeley Recent Style Name 9_1">
    <vt:lpwstr>Taylor &amp; Francis - Chicago Manual of Style (author-date)</vt:lpwstr>
  </property>
</Properties>
</file>