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86" w:rsidRPr="00134923" w:rsidRDefault="00460F86" w:rsidP="00134923">
      <w:pPr>
        <w:jc w:val="center"/>
        <w:rPr>
          <w:sz w:val="24"/>
        </w:rPr>
      </w:pPr>
      <w:r w:rsidRPr="00134923">
        <w:rPr>
          <w:sz w:val="24"/>
        </w:rPr>
        <w:t xml:space="preserve">Institutional Ownership </w:t>
      </w:r>
      <w:r w:rsidRPr="00134923">
        <w:rPr>
          <w:rFonts w:hint="eastAsia"/>
          <w:sz w:val="24"/>
        </w:rPr>
        <w:t>a</w:t>
      </w:r>
      <w:r w:rsidRPr="00134923">
        <w:rPr>
          <w:sz w:val="24"/>
        </w:rPr>
        <w:t>nd Corporate Philanthrop</w:t>
      </w:r>
      <w:r w:rsidRPr="00134923">
        <w:rPr>
          <w:rFonts w:hint="eastAsia"/>
          <w:sz w:val="24"/>
        </w:rPr>
        <w:t>ic Giving</w:t>
      </w:r>
      <w:r w:rsidRPr="00134923">
        <w:rPr>
          <w:sz w:val="24"/>
        </w:rPr>
        <w:t xml:space="preserve"> </w:t>
      </w:r>
      <w:r w:rsidRPr="00134923">
        <w:rPr>
          <w:rFonts w:hint="eastAsia"/>
          <w:sz w:val="24"/>
        </w:rPr>
        <w:t>i</w:t>
      </w:r>
      <w:r w:rsidRPr="00134923">
        <w:rPr>
          <w:sz w:val="24"/>
        </w:rPr>
        <w:t>n</w:t>
      </w:r>
      <w:r w:rsidRPr="00134923">
        <w:rPr>
          <w:rFonts w:hint="eastAsia"/>
          <w:sz w:val="24"/>
        </w:rPr>
        <w:t xml:space="preserve"> an</w:t>
      </w:r>
      <w:r w:rsidRPr="00134923">
        <w:rPr>
          <w:sz w:val="24"/>
        </w:rPr>
        <w:t xml:space="preserve"> </w:t>
      </w:r>
      <w:r w:rsidRPr="00134923">
        <w:rPr>
          <w:rFonts w:hint="eastAsia"/>
          <w:sz w:val="24"/>
        </w:rPr>
        <w:t>Emerging Economy</w:t>
      </w:r>
    </w:p>
    <w:p w:rsidR="00460F86" w:rsidRDefault="00460F86" w:rsidP="00460F86">
      <w:pPr>
        <w:rPr>
          <w:b/>
          <w:sz w:val="24"/>
        </w:rPr>
      </w:pPr>
    </w:p>
    <w:p w:rsidR="00460F86" w:rsidRDefault="00460F86" w:rsidP="00460F86">
      <w:pPr>
        <w:spacing w:line="300" w:lineRule="auto"/>
        <w:jc w:val="center"/>
        <w:rPr>
          <w:szCs w:val="21"/>
        </w:rPr>
      </w:pPr>
    </w:p>
    <w:p w:rsidR="00460F86" w:rsidRPr="00134923" w:rsidRDefault="00134923" w:rsidP="00460F86">
      <w:pPr>
        <w:jc w:val="center"/>
        <w:rPr>
          <w:sz w:val="24"/>
        </w:rPr>
      </w:pPr>
      <w:bookmarkStart w:id="0" w:name="_GoBack"/>
      <w:bookmarkEnd w:id="0"/>
      <w:proofErr w:type="spellStart"/>
      <w:r>
        <w:rPr>
          <w:rFonts w:hint="eastAsia"/>
          <w:sz w:val="24"/>
        </w:rPr>
        <w:t>Yuanyang</w:t>
      </w:r>
      <w:proofErr w:type="spellEnd"/>
      <w:r>
        <w:rPr>
          <w:rFonts w:hint="eastAsia"/>
          <w:sz w:val="24"/>
        </w:rPr>
        <w:t xml:space="preserve"> Song</w:t>
      </w:r>
      <w:r w:rsidRPr="00134923">
        <w:rPr>
          <w:sz w:val="24"/>
        </w:rPr>
        <w:t xml:space="preserve">, </w:t>
      </w:r>
      <w:r w:rsidR="00460F86" w:rsidRPr="00134923">
        <w:rPr>
          <w:rFonts w:hint="eastAsia"/>
          <w:sz w:val="24"/>
        </w:rPr>
        <w:t xml:space="preserve">Peter T. </w:t>
      </w:r>
      <w:proofErr w:type="spellStart"/>
      <w:r w:rsidR="00460F86" w:rsidRPr="00134923">
        <w:rPr>
          <w:rFonts w:hint="eastAsia"/>
          <w:sz w:val="24"/>
        </w:rPr>
        <w:t>Gianiodis</w:t>
      </w:r>
      <w:proofErr w:type="spellEnd"/>
      <w:r w:rsidRPr="00134923">
        <w:rPr>
          <w:sz w:val="24"/>
        </w:rPr>
        <w:t>,</w:t>
      </w:r>
      <w:r>
        <w:rPr>
          <w:sz w:val="24"/>
        </w:rPr>
        <w:t xml:space="preserve"> </w:t>
      </w:r>
      <w:proofErr w:type="spellStart"/>
      <w:r w:rsidR="00460F86" w:rsidRPr="00134923">
        <w:rPr>
          <w:rFonts w:hint="eastAsia"/>
          <w:sz w:val="24"/>
        </w:rPr>
        <w:t>Yuanxu</w:t>
      </w:r>
      <w:proofErr w:type="spellEnd"/>
      <w:r w:rsidR="00460F86" w:rsidRPr="00134923">
        <w:rPr>
          <w:rFonts w:hint="eastAsia"/>
          <w:sz w:val="24"/>
        </w:rPr>
        <w:t xml:space="preserve"> Li </w:t>
      </w:r>
    </w:p>
    <w:p w:rsidR="00460F86" w:rsidRDefault="00460F86" w:rsidP="00460F86">
      <w:pPr>
        <w:rPr>
          <w:b/>
          <w:sz w:val="24"/>
        </w:rPr>
      </w:pPr>
    </w:p>
    <w:p w:rsidR="00460F86" w:rsidRDefault="00460F86" w:rsidP="00460F86">
      <w:pPr>
        <w:rPr>
          <w:b/>
          <w:sz w:val="24"/>
        </w:rPr>
      </w:pPr>
    </w:p>
    <w:p w:rsidR="00460F86" w:rsidRDefault="00460F86" w:rsidP="00460F86">
      <w:pPr>
        <w:widowControl/>
        <w:jc w:val="left"/>
        <w:rPr>
          <w:sz w:val="24"/>
        </w:rPr>
      </w:pPr>
    </w:p>
    <w:p w:rsidR="00460F86" w:rsidRDefault="00460F86" w:rsidP="00460F86">
      <w:pPr>
        <w:widowControl/>
        <w:jc w:val="left"/>
        <w:rPr>
          <w:sz w:val="24"/>
        </w:rPr>
      </w:pPr>
    </w:p>
    <w:p w:rsidR="00460F86" w:rsidRPr="00134923" w:rsidRDefault="00460F86" w:rsidP="00134923">
      <w:pPr>
        <w:jc w:val="center"/>
        <w:rPr>
          <w:sz w:val="24"/>
        </w:rPr>
      </w:pPr>
      <w:r w:rsidRPr="00134923">
        <w:rPr>
          <w:rFonts w:hint="eastAsia"/>
          <w:sz w:val="24"/>
        </w:rPr>
        <w:t>新兴经济体中机构投资者持股对企业慈善捐赠的影响</w:t>
      </w:r>
    </w:p>
    <w:p w:rsidR="00134923" w:rsidRDefault="00134923" w:rsidP="00134923">
      <w:pPr>
        <w:jc w:val="center"/>
        <w:rPr>
          <w:sz w:val="22"/>
        </w:rPr>
      </w:pPr>
    </w:p>
    <w:p w:rsidR="00134923" w:rsidRPr="00134923" w:rsidRDefault="00134923" w:rsidP="00134923">
      <w:pPr>
        <w:jc w:val="center"/>
        <w:rPr>
          <w:sz w:val="22"/>
        </w:rPr>
      </w:pPr>
      <w:r w:rsidRPr="00134923">
        <w:rPr>
          <w:rFonts w:hint="eastAsia"/>
          <w:sz w:val="24"/>
        </w:rPr>
        <w:t>宋渊洋</w:t>
      </w:r>
      <w:r>
        <w:rPr>
          <w:sz w:val="24"/>
        </w:rPr>
        <w:t xml:space="preserve">, Peter T. </w:t>
      </w:r>
      <w:proofErr w:type="spellStart"/>
      <w:proofErr w:type="gramStart"/>
      <w:r>
        <w:rPr>
          <w:sz w:val="24"/>
        </w:rPr>
        <w:t>Gianiodis</w:t>
      </w:r>
      <w:proofErr w:type="spellEnd"/>
      <w:r>
        <w:rPr>
          <w:sz w:val="24"/>
        </w:rPr>
        <w:t>,</w:t>
      </w:r>
      <w:proofErr w:type="gramEnd"/>
      <w:r>
        <w:rPr>
          <w:sz w:val="24"/>
        </w:rPr>
        <w:t xml:space="preserve"> and </w:t>
      </w:r>
      <w:r w:rsidRPr="00134923">
        <w:rPr>
          <w:rFonts w:hint="eastAsia"/>
          <w:sz w:val="24"/>
        </w:rPr>
        <w:t>李元旭</w:t>
      </w:r>
    </w:p>
    <w:p w:rsidR="00460F86" w:rsidRDefault="00460F86" w:rsidP="00460F86"/>
    <w:p w:rsidR="00134923" w:rsidRDefault="00134923" w:rsidP="00460F86"/>
    <w:p w:rsidR="00134923" w:rsidRPr="00134923" w:rsidRDefault="00134923" w:rsidP="00460F86">
      <w:pPr>
        <w:rPr>
          <w:rFonts w:ascii="SimSun" w:hAnsi="SimSun"/>
          <w:sz w:val="24"/>
        </w:rPr>
      </w:pPr>
    </w:p>
    <w:p w:rsidR="00460F86" w:rsidRPr="00134923" w:rsidRDefault="00460F86" w:rsidP="00460F86">
      <w:pPr>
        <w:rPr>
          <w:rFonts w:ascii="SimSun" w:hAnsi="SimSun"/>
          <w:sz w:val="24"/>
        </w:rPr>
      </w:pPr>
      <w:r w:rsidRPr="00134923">
        <w:rPr>
          <w:rFonts w:ascii="SimSun" w:hAnsi="SimSun" w:hint="eastAsia"/>
          <w:b/>
          <w:sz w:val="24"/>
        </w:rPr>
        <w:t>摘要</w:t>
      </w:r>
      <w:r w:rsidR="00134923" w:rsidRPr="00134923">
        <w:rPr>
          <w:rFonts w:ascii="SimSun" w:hAnsi="SimSun"/>
          <w:sz w:val="24"/>
        </w:rPr>
        <w:t xml:space="preserve">: </w:t>
      </w:r>
      <w:r w:rsidRPr="00134923">
        <w:rPr>
          <w:rFonts w:ascii="SimSun" w:hAnsi="SimSun" w:hint="eastAsia"/>
          <w:sz w:val="24"/>
        </w:rPr>
        <w:t>在本研究中，我们探讨了机构投资者持股对企业慈善捐赠的影响。基于利益相关者识别和重要性理论，我们认为机构投资者持股对企业慈善捐赠有正向影响，并且这种影响的强度取决于机构投资者的类型。更进一步，当慈善捐赠与企业目标一致时，机构投资者持股对慈善捐赠的影响会更强。基于中国上市公司的数据，我们发现机构投资者持股对企业慈善捐赠有显著的正向影响，并且本土机构投资者持股的正向影响强于外资机构投资者持股、长期机构投资者持股的正向影响强于短期机构投资者持股。我们还发现机构投资者对慈善捐赠的正向影响在民营企业和地区制度发展水平低时更强——在这两种情境下慈善捐赠与企业目标更一致。本研究揭示了机构投资者在企业慈善捐赠决策中扮演的重要角色，对学者进一步研究以及政策制定者改善新兴市场的公司治理有重要启示。</w:t>
      </w:r>
    </w:p>
    <w:p w:rsidR="00134923" w:rsidRPr="00134923" w:rsidRDefault="00134923" w:rsidP="00460F86">
      <w:pPr>
        <w:rPr>
          <w:rFonts w:ascii="SimSun" w:hAnsi="SimSun"/>
          <w:sz w:val="24"/>
        </w:rPr>
      </w:pPr>
    </w:p>
    <w:p w:rsidR="00460F86" w:rsidRPr="00134923" w:rsidRDefault="00460F86" w:rsidP="00460F86">
      <w:pPr>
        <w:rPr>
          <w:rFonts w:ascii="SimSun" w:hAnsi="SimSun"/>
          <w:sz w:val="24"/>
        </w:rPr>
      </w:pPr>
    </w:p>
    <w:p w:rsidR="00460F86" w:rsidRPr="00134923" w:rsidRDefault="00460F86" w:rsidP="00460F86">
      <w:pPr>
        <w:rPr>
          <w:rFonts w:ascii="SimSun" w:hAnsi="SimSun"/>
          <w:sz w:val="24"/>
        </w:rPr>
      </w:pPr>
      <w:r w:rsidRPr="00134923">
        <w:rPr>
          <w:rFonts w:ascii="SimSun" w:hAnsi="SimSun" w:hint="eastAsia"/>
          <w:b/>
          <w:sz w:val="24"/>
        </w:rPr>
        <w:t>关键词</w:t>
      </w:r>
      <w:r w:rsidRPr="00134923">
        <w:rPr>
          <w:rFonts w:ascii="SimSun" w:hAnsi="SimSun" w:hint="eastAsia"/>
          <w:sz w:val="24"/>
        </w:rPr>
        <w:t>：中国，企业慈善捐赠，新兴经济体，机构投资者，利益相关者重要性</w:t>
      </w:r>
    </w:p>
    <w:p w:rsidR="00C902A9" w:rsidRDefault="00C902A9"/>
    <w:sectPr w:rsidR="00C90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86"/>
    <w:rsid w:val="00134923"/>
    <w:rsid w:val="00460F86"/>
    <w:rsid w:val="00C9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86"/>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86"/>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494</Characters>
  <Application>Microsoft Office Word</Application>
  <DocSecurity>0</DocSecurity>
  <Lines>4</Lines>
  <Paragraphs>1</Paragraphs>
  <ScaleCrop>false</ScaleCrop>
  <Company>Hewlett-Packard Company</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3</cp:revision>
  <dcterms:created xsi:type="dcterms:W3CDTF">2015-05-03T04:34:00Z</dcterms:created>
  <dcterms:modified xsi:type="dcterms:W3CDTF">2015-07-08T18:05:00Z</dcterms:modified>
</cp:coreProperties>
</file>