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2626" w14:textId="64383AA0" w:rsidR="003C1BC9" w:rsidRDefault="003C1BC9">
      <w:pPr>
        <w:rPr>
          <w:rFonts w:ascii="Garamond" w:hAnsi="Garamond"/>
          <w:sz w:val="24"/>
          <w:szCs w:val="24"/>
        </w:rPr>
      </w:pPr>
      <w:bookmarkStart w:id="0" w:name="_GoBack"/>
      <w:bookmarkEnd w:id="0"/>
      <w:r w:rsidRPr="00C834DB">
        <w:rPr>
          <w:rFonts w:ascii="Garamond" w:hAnsi="Garamond"/>
          <w:sz w:val="24"/>
          <w:szCs w:val="24"/>
        </w:rPr>
        <w:t>Online Appendix</w:t>
      </w:r>
      <w:r w:rsidR="00C834DB">
        <w:rPr>
          <w:rFonts w:ascii="Garamond" w:hAnsi="Garamond"/>
          <w:sz w:val="24"/>
          <w:szCs w:val="24"/>
        </w:rPr>
        <w:t>:</w:t>
      </w:r>
    </w:p>
    <w:p w14:paraId="5C2DFE9D" w14:textId="6B8DBBDA" w:rsidR="00C834DB" w:rsidRDefault="00C834DB">
      <w:pPr>
        <w:rPr>
          <w:rFonts w:ascii="Garamond" w:hAnsi="Garamond"/>
          <w:sz w:val="24"/>
          <w:szCs w:val="24"/>
        </w:rPr>
      </w:pPr>
    </w:p>
    <w:p w14:paraId="376C8CD6" w14:textId="4C2EA1B8" w:rsidR="00C834DB" w:rsidRDefault="00A35A2D">
      <w:pPr>
        <w:rPr>
          <w:rFonts w:ascii="Garamond" w:hAnsi="Garamond"/>
          <w:b/>
          <w:sz w:val="24"/>
          <w:szCs w:val="24"/>
        </w:rPr>
      </w:pPr>
      <w:r w:rsidRPr="00A35A2D">
        <w:rPr>
          <w:rFonts w:ascii="Garamond" w:hAnsi="Garamond"/>
          <w:b/>
          <w:sz w:val="24"/>
          <w:szCs w:val="24"/>
        </w:rPr>
        <w:t>Vignettes and Questionnaire:</w:t>
      </w:r>
    </w:p>
    <w:p w14:paraId="33FEF6A5" w14:textId="77777777" w:rsidR="00A35A2D" w:rsidRPr="00A35A2D" w:rsidRDefault="00A35A2D">
      <w:pPr>
        <w:rPr>
          <w:rFonts w:ascii="Garamond" w:hAnsi="Garamond"/>
          <w:b/>
          <w:sz w:val="24"/>
          <w:szCs w:val="24"/>
        </w:rPr>
      </w:pPr>
    </w:p>
    <w:p w14:paraId="4287794C" w14:textId="77777777" w:rsidR="00A35A2D" w:rsidRPr="009358A6" w:rsidRDefault="00A35A2D" w:rsidP="00A35A2D">
      <w:pPr>
        <w:rPr>
          <w:rFonts w:ascii="Garamond" w:hAnsi="Garamond"/>
          <w:b/>
          <w:bCs/>
          <w:sz w:val="24"/>
          <w:szCs w:val="24"/>
          <w:u w:val="single"/>
        </w:rPr>
      </w:pPr>
      <w:r w:rsidRPr="009358A6">
        <w:rPr>
          <w:rFonts w:ascii="Garamond" w:hAnsi="Garamond"/>
          <w:b/>
          <w:bCs/>
          <w:sz w:val="24"/>
          <w:szCs w:val="24"/>
          <w:u w:val="single"/>
        </w:rPr>
        <w:t>Control 1: No condition:</w:t>
      </w:r>
    </w:p>
    <w:p w14:paraId="624521AA" w14:textId="77777777" w:rsidR="00A35A2D" w:rsidRPr="003F0848" w:rsidRDefault="00A35A2D" w:rsidP="00A35A2D">
      <w:pPr>
        <w:rPr>
          <w:rFonts w:ascii="Garamond" w:hAnsi="Garamond"/>
          <w:sz w:val="24"/>
          <w:szCs w:val="24"/>
        </w:rPr>
      </w:pPr>
      <w:r w:rsidRPr="003F0848">
        <w:rPr>
          <w:rFonts w:ascii="Garamond" w:hAnsi="Garamond"/>
          <w:sz w:val="24"/>
          <w:szCs w:val="24"/>
        </w:rPr>
        <w:t xml:space="preserve">Respondents answer questions without reading a vignette. </w:t>
      </w:r>
    </w:p>
    <w:p w14:paraId="1129546C" w14:textId="77777777" w:rsidR="00A35A2D" w:rsidRPr="009358A6" w:rsidRDefault="00A35A2D" w:rsidP="00A35A2D">
      <w:pPr>
        <w:rPr>
          <w:rFonts w:ascii="Garamond" w:hAnsi="Garamond"/>
          <w:b/>
          <w:bCs/>
          <w:sz w:val="24"/>
          <w:szCs w:val="24"/>
          <w:u w:val="single"/>
        </w:rPr>
      </w:pPr>
      <w:r w:rsidRPr="009358A6">
        <w:rPr>
          <w:rFonts w:ascii="Garamond" w:hAnsi="Garamond"/>
          <w:b/>
          <w:bCs/>
          <w:sz w:val="24"/>
          <w:szCs w:val="24"/>
          <w:u w:val="single"/>
        </w:rPr>
        <w:t xml:space="preserve">Control 2: Vignette without information on </w:t>
      </w:r>
      <w:r>
        <w:rPr>
          <w:rFonts w:ascii="Garamond" w:hAnsi="Garamond"/>
          <w:b/>
          <w:bCs/>
          <w:sz w:val="24"/>
          <w:szCs w:val="24"/>
          <w:u w:val="single"/>
        </w:rPr>
        <w:t xml:space="preserve">women’s police station: </w:t>
      </w:r>
    </w:p>
    <w:p w14:paraId="66F3E26D" w14:textId="7E9D66AC" w:rsidR="00A35A2D" w:rsidRDefault="00A35A2D" w:rsidP="00A35A2D">
      <w:pPr>
        <w:jc w:val="both"/>
        <w:rPr>
          <w:rFonts w:ascii="Garamond" w:hAnsi="Garamond"/>
          <w:sz w:val="24"/>
          <w:szCs w:val="24"/>
          <w:lang w:val="en"/>
        </w:rPr>
      </w:pPr>
      <w:r w:rsidRPr="00D55E46">
        <w:rPr>
          <w:rFonts w:ascii="Garamond" w:hAnsi="Garamond"/>
          <w:sz w:val="24"/>
          <w:szCs w:val="24"/>
        </w:rPr>
        <w:t>Angelita</w:t>
      </w:r>
      <w:r>
        <w:rPr>
          <w:rFonts w:ascii="Garamond" w:hAnsi="Garamond"/>
          <w:sz w:val="24"/>
          <w:szCs w:val="24"/>
        </w:rPr>
        <w:t xml:space="preserve"> </w:t>
      </w:r>
      <w:r w:rsidRPr="00D55E46">
        <w:rPr>
          <w:rFonts w:ascii="Garamond" w:hAnsi="Garamond"/>
          <w:sz w:val="24"/>
          <w:szCs w:val="24"/>
        </w:rPr>
        <w:t xml:space="preserve">suffered domestic violence for many years </w:t>
      </w:r>
      <w:r>
        <w:rPr>
          <w:rFonts w:ascii="Garamond" w:hAnsi="Garamond"/>
          <w:sz w:val="24"/>
          <w:szCs w:val="24"/>
        </w:rPr>
        <w:t>because</w:t>
      </w:r>
      <w:r w:rsidRPr="00D55E46">
        <w:rPr>
          <w:rFonts w:ascii="Garamond" w:hAnsi="Garamond"/>
          <w:sz w:val="24"/>
          <w:szCs w:val="24"/>
        </w:rPr>
        <w:t xml:space="preserve"> she was afraid for her children and of retaliation if she </w:t>
      </w:r>
      <w:r>
        <w:rPr>
          <w:rFonts w:ascii="Garamond" w:hAnsi="Garamond"/>
          <w:sz w:val="24"/>
          <w:szCs w:val="24"/>
        </w:rPr>
        <w:t>tried to escape.</w:t>
      </w:r>
      <w:r w:rsidRPr="00D55E46" w:rsidDel="00D4757D">
        <w:rPr>
          <w:rFonts w:ascii="Garamond" w:hAnsi="Garamond"/>
          <w:sz w:val="24"/>
          <w:szCs w:val="24"/>
        </w:rPr>
        <w:t xml:space="preserve"> </w:t>
      </w:r>
      <w:r w:rsidRPr="00D55E46">
        <w:rPr>
          <w:rFonts w:ascii="Garamond" w:hAnsi="Garamond"/>
          <w:sz w:val="24"/>
          <w:szCs w:val="24"/>
        </w:rPr>
        <w:t xml:space="preserve">But when her husband hit her so hard </w:t>
      </w:r>
      <w:r>
        <w:rPr>
          <w:rFonts w:ascii="Garamond" w:hAnsi="Garamond"/>
          <w:sz w:val="24"/>
          <w:szCs w:val="24"/>
        </w:rPr>
        <w:t xml:space="preserve">it left </w:t>
      </w:r>
      <w:r w:rsidRPr="00D55E46">
        <w:rPr>
          <w:rFonts w:ascii="Garamond" w:hAnsi="Garamond"/>
          <w:sz w:val="24"/>
          <w:szCs w:val="24"/>
        </w:rPr>
        <w:t xml:space="preserve">visible bruises </w:t>
      </w:r>
      <w:r>
        <w:rPr>
          <w:rFonts w:ascii="Garamond" w:hAnsi="Garamond"/>
          <w:sz w:val="24"/>
          <w:szCs w:val="24"/>
        </w:rPr>
        <w:t>o</w:t>
      </w:r>
      <w:r w:rsidRPr="00D55E46">
        <w:rPr>
          <w:rFonts w:ascii="Garamond" w:hAnsi="Garamond"/>
          <w:sz w:val="24"/>
          <w:szCs w:val="24"/>
        </w:rPr>
        <w:t xml:space="preserve">n her face </w:t>
      </w:r>
      <w:r>
        <w:rPr>
          <w:rFonts w:ascii="Garamond" w:hAnsi="Garamond"/>
          <w:sz w:val="24"/>
          <w:szCs w:val="24"/>
        </w:rPr>
        <w:t xml:space="preserve">and threatened to kill her, </w:t>
      </w:r>
      <w:r w:rsidRPr="00D55E46">
        <w:rPr>
          <w:rFonts w:ascii="Garamond" w:hAnsi="Garamond"/>
          <w:sz w:val="24"/>
          <w:szCs w:val="24"/>
        </w:rPr>
        <w:t>she decided to run away with her children. She traveled to the ne</w:t>
      </w:r>
      <w:r>
        <w:rPr>
          <w:rFonts w:ascii="Garamond" w:hAnsi="Garamond"/>
          <w:sz w:val="24"/>
          <w:szCs w:val="24"/>
        </w:rPr>
        <w:t>arby</w:t>
      </w:r>
      <w:r w:rsidRPr="00D55E46">
        <w:rPr>
          <w:rFonts w:ascii="Garamond" w:hAnsi="Garamond"/>
          <w:sz w:val="24"/>
          <w:szCs w:val="24"/>
        </w:rPr>
        <w:t xml:space="preserve"> town to stay with a distant relative who agreed to help her</w:t>
      </w:r>
      <w:r w:rsidRPr="00D55E46">
        <w:rPr>
          <w:rFonts w:ascii="Garamond" w:hAnsi="Garamond"/>
          <w:b/>
          <w:bCs/>
          <w:sz w:val="24"/>
          <w:szCs w:val="24"/>
        </w:rPr>
        <w:t>.</w:t>
      </w:r>
      <w:r w:rsidRPr="003F684C">
        <w:rPr>
          <w:rFonts w:ascii="Garamond" w:hAnsi="Garamond"/>
          <w:sz w:val="24"/>
          <w:szCs w:val="24"/>
          <w:lang w:val="en"/>
        </w:rPr>
        <w:t xml:space="preserve"> </w:t>
      </w:r>
      <w:r>
        <w:rPr>
          <w:rFonts w:ascii="Garamond" w:hAnsi="Garamond"/>
          <w:sz w:val="24"/>
          <w:szCs w:val="24"/>
          <w:lang w:val="en"/>
        </w:rPr>
        <w:t xml:space="preserve">She is currently hiding at her relative’s house. </w:t>
      </w:r>
    </w:p>
    <w:p w14:paraId="7778DAAE" w14:textId="77777777" w:rsidR="00871387" w:rsidRPr="00871387" w:rsidRDefault="00871387" w:rsidP="00A35A2D">
      <w:pPr>
        <w:jc w:val="both"/>
        <w:rPr>
          <w:rFonts w:ascii="Garamond" w:hAnsi="Garamond"/>
          <w:sz w:val="24"/>
          <w:szCs w:val="24"/>
          <w:lang w:val="en"/>
        </w:rPr>
      </w:pPr>
    </w:p>
    <w:p w14:paraId="354250EE" w14:textId="77777777" w:rsidR="00A35A2D" w:rsidRPr="009358A6" w:rsidRDefault="00A35A2D" w:rsidP="00A35A2D">
      <w:pPr>
        <w:rPr>
          <w:rFonts w:ascii="Garamond" w:hAnsi="Garamond"/>
          <w:b/>
          <w:bCs/>
          <w:sz w:val="24"/>
          <w:szCs w:val="24"/>
          <w:u w:val="single"/>
        </w:rPr>
      </w:pPr>
      <w:r w:rsidRPr="009358A6">
        <w:rPr>
          <w:rFonts w:ascii="Garamond" w:hAnsi="Garamond"/>
          <w:b/>
          <w:bCs/>
          <w:sz w:val="24"/>
          <w:szCs w:val="24"/>
          <w:u w:val="single"/>
        </w:rPr>
        <w:t xml:space="preserve">Treatment </w:t>
      </w:r>
      <w:r>
        <w:rPr>
          <w:rFonts w:ascii="Garamond" w:hAnsi="Garamond"/>
          <w:b/>
          <w:bCs/>
          <w:sz w:val="24"/>
          <w:szCs w:val="24"/>
          <w:u w:val="single"/>
        </w:rPr>
        <w:t>1</w:t>
      </w:r>
      <w:r w:rsidRPr="009358A6">
        <w:rPr>
          <w:rFonts w:ascii="Garamond" w:hAnsi="Garamond"/>
          <w:b/>
          <w:bCs/>
          <w:sz w:val="24"/>
          <w:szCs w:val="24"/>
          <w:u w:val="single"/>
        </w:rPr>
        <w:t xml:space="preserve">: </w:t>
      </w:r>
      <w:r>
        <w:rPr>
          <w:rFonts w:ascii="Garamond" w:hAnsi="Garamond"/>
          <w:b/>
          <w:bCs/>
          <w:sz w:val="24"/>
          <w:szCs w:val="24"/>
          <w:u w:val="single"/>
        </w:rPr>
        <w:t>Distributive fairness</w:t>
      </w:r>
      <w:r w:rsidRPr="009358A6">
        <w:rPr>
          <w:rFonts w:ascii="Garamond" w:hAnsi="Garamond"/>
          <w:b/>
          <w:bCs/>
          <w:sz w:val="24"/>
          <w:szCs w:val="24"/>
          <w:u w:val="single"/>
        </w:rPr>
        <w:t xml:space="preserve"> &amp; no information about </w:t>
      </w:r>
      <w:r>
        <w:rPr>
          <w:rFonts w:ascii="Garamond" w:hAnsi="Garamond"/>
          <w:b/>
          <w:bCs/>
          <w:sz w:val="24"/>
          <w:szCs w:val="24"/>
          <w:u w:val="single"/>
        </w:rPr>
        <w:t>procedural fairness</w:t>
      </w:r>
      <w:r w:rsidRPr="009358A6">
        <w:rPr>
          <w:rFonts w:ascii="Garamond" w:hAnsi="Garamond"/>
          <w:b/>
          <w:bCs/>
          <w:sz w:val="24"/>
          <w:szCs w:val="24"/>
          <w:u w:val="single"/>
        </w:rPr>
        <w:t xml:space="preserve">: </w:t>
      </w:r>
    </w:p>
    <w:p w14:paraId="4C27926D" w14:textId="77777777" w:rsidR="00A35A2D" w:rsidRPr="003A6B71" w:rsidRDefault="00A35A2D" w:rsidP="00A35A2D">
      <w:pPr>
        <w:jc w:val="both"/>
        <w:rPr>
          <w:rFonts w:ascii="Garamond" w:hAnsi="Garamond"/>
          <w:sz w:val="24"/>
          <w:szCs w:val="24"/>
        </w:rPr>
      </w:pPr>
      <w:r w:rsidRPr="00D55E46">
        <w:rPr>
          <w:rFonts w:ascii="Garamond" w:hAnsi="Garamond"/>
          <w:sz w:val="24"/>
          <w:szCs w:val="24"/>
        </w:rPr>
        <w:t>Angelita</w:t>
      </w:r>
      <w:r>
        <w:rPr>
          <w:rFonts w:ascii="Garamond" w:hAnsi="Garamond"/>
          <w:sz w:val="24"/>
          <w:szCs w:val="24"/>
        </w:rPr>
        <w:t xml:space="preserve"> </w:t>
      </w:r>
      <w:r w:rsidRPr="00D55E46">
        <w:rPr>
          <w:rFonts w:ascii="Garamond" w:hAnsi="Garamond"/>
          <w:sz w:val="24"/>
          <w:szCs w:val="24"/>
        </w:rPr>
        <w:t xml:space="preserve">suffered domestic violence for many years </w:t>
      </w:r>
      <w:r>
        <w:rPr>
          <w:rFonts w:ascii="Garamond" w:hAnsi="Garamond"/>
          <w:sz w:val="24"/>
          <w:szCs w:val="24"/>
        </w:rPr>
        <w:t>because</w:t>
      </w:r>
      <w:r w:rsidRPr="00D55E46">
        <w:rPr>
          <w:rFonts w:ascii="Garamond" w:hAnsi="Garamond"/>
          <w:sz w:val="24"/>
          <w:szCs w:val="24"/>
        </w:rPr>
        <w:t xml:space="preserve"> she was afraid for her children and of retaliation if she </w:t>
      </w:r>
      <w:r>
        <w:rPr>
          <w:rFonts w:ascii="Garamond" w:hAnsi="Garamond"/>
          <w:sz w:val="24"/>
          <w:szCs w:val="24"/>
        </w:rPr>
        <w:t>tried to escape.</w:t>
      </w:r>
      <w:r w:rsidRPr="00D55E46" w:rsidDel="00D4757D">
        <w:rPr>
          <w:rFonts w:ascii="Garamond" w:hAnsi="Garamond"/>
          <w:sz w:val="24"/>
          <w:szCs w:val="24"/>
        </w:rPr>
        <w:t xml:space="preserve"> </w:t>
      </w:r>
      <w:r w:rsidRPr="00D55E46">
        <w:rPr>
          <w:rFonts w:ascii="Garamond" w:hAnsi="Garamond"/>
          <w:sz w:val="24"/>
          <w:szCs w:val="24"/>
        </w:rPr>
        <w:t xml:space="preserve">But when her husband hit her so hard </w:t>
      </w:r>
      <w:r>
        <w:rPr>
          <w:rFonts w:ascii="Garamond" w:hAnsi="Garamond"/>
          <w:sz w:val="24"/>
          <w:szCs w:val="24"/>
        </w:rPr>
        <w:t xml:space="preserve">it left </w:t>
      </w:r>
      <w:r w:rsidRPr="00D55E46">
        <w:rPr>
          <w:rFonts w:ascii="Garamond" w:hAnsi="Garamond"/>
          <w:sz w:val="24"/>
          <w:szCs w:val="24"/>
        </w:rPr>
        <w:t xml:space="preserve">visible bruises </w:t>
      </w:r>
      <w:r>
        <w:rPr>
          <w:rFonts w:ascii="Garamond" w:hAnsi="Garamond"/>
          <w:sz w:val="24"/>
          <w:szCs w:val="24"/>
        </w:rPr>
        <w:t>o</w:t>
      </w:r>
      <w:r w:rsidRPr="00D55E46">
        <w:rPr>
          <w:rFonts w:ascii="Garamond" w:hAnsi="Garamond"/>
          <w:sz w:val="24"/>
          <w:szCs w:val="24"/>
        </w:rPr>
        <w:t xml:space="preserve">n her face </w:t>
      </w:r>
      <w:r>
        <w:rPr>
          <w:rFonts w:ascii="Garamond" w:hAnsi="Garamond"/>
          <w:sz w:val="24"/>
          <w:szCs w:val="24"/>
        </w:rPr>
        <w:t xml:space="preserve">and threatened to kill her, </w:t>
      </w:r>
      <w:r w:rsidRPr="00D55E46">
        <w:rPr>
          <w:rFonts w:ascii="Garamond" w:hAnsi="Garamond"/>
          <w:sz w:val="24"/>
          <w:szCs w:val="24"/>
        </w:rPr>
        <w:t>she decided to run away with her children. She traveled to the ne</w:t>
      </w:r>
      <w:r>
        <w:rPr>
          <w:rFonts w:ascii="Garamond" w:hAnsi="Garamond"/>
          <w:sz w:val="24"/>
          <w:szCs w:val="24"/>
        </w:rPr>
        <w:t>arby</w:t>
      </w:r>
      <w:r w:rsidRPr="00D55E46">
        <w:rPr>
          <w:rFonts w:ascii="Garamond" w:hAnsi="Garamond"/>
          <w:sz w:val="24"/>
          <w:szCs w:val="24"/>
        </w:rPr>
        <w:t xml:space="preserve"> town to stay with a distant relative who agreed to help her</w:t>
      </w:r>
      <w:r>
        <w:rPr>
          <w:rFonts w:ascii="Garamond" w:hAnsi="Garamond"/>
          <w:sz w:val="24"/>
          <w:szCs w:val="24"/>
        </w:rPr>
        <w:t>.</w:t>
      </w:r>
      <w:r w:rsidRPr="005B1D95" w:rsidDel="003337CC">
        <w:rPr>
          <w:rFonts w:ascii="Garamond" w:hAnsi="Garamond"/>
          <w:sz w:val="24"/>
          <w:szCs w:val="24"/>
        </w:rPr>
        <w:t xml:space="preserve"> </w:t>
      </w:r>
      <w:r>
        <w:rPr>
          <w:rFonts w:ascii="Garamond" w:hAnsi="Garamond"/>
          <w:sz w:val="24"/>
          <w:szCs w:val="24"/>
        </w:rPr>
        <w:t>[</w:t>
      </w:r>
      <w:r w:rsidRPr="00A35299">
        <w:rPr>
          <w:rFonts w:ascii="Garamond" w:hAnsi="Garamond"/>
          <w:b/>
          <w:bCs/>
          <w:sz w:val="24"/>
          <w:szCs w:val="24"/>
        </w:rPr>
        <w:t xml:space="preserve">Angelita went to the local women’s police station to obtain </w:t>
      </w:r>
      <w:r>
        <w:rPr>
          <w:rFonts w:ascii="Garamond" w:hAnsi="Garamond"/>
          <w:b/>
          <w:bCs/>
          <w:sz w:val="24"/>
          <w:szCs w:val="24"/>
        </w:rPr>
        <w:t xml:space="preserve">legal advice for how to proceed in cases of domestic violence. </w:t>
      </w:r>
      <w:r w:rsidRPr="003F5878">
        <w:rPr>
          <w:rFonts w:ascii="Garamond" w:hAnsi="Garamond"/>
          <w:b/>
          <w:bCs/>
          <w:sz w:val="24"/>
          <w:szCs w:val="24"/>
        </w:rPr>
        <w:t xml:space="preserve">The sheriff at the women’s police station </w:t>
      </w:r>
      <w:r w:rsidRPr="003A6B71">
        <w:rPr>
          <w:rFonts w:ascii="Garamond" w:hAnsi="Garamond"/>
          <w:b/>
          <w:bCs/>
          <w:sz w:val="24"/>
          <w:szCs w:val="24"/>
        </w:rPr>
        <w:t xml:space="preserve">provided Angelita with </w:t>
      </w:r>
      <w:r>
        <w:rPr>
          <w:rFonts w:ascii="Garamond" w:hAnsi="Garamond"/>
          <w:b/>
          <w:bCs/>
          <w:sz w:val="24"/>
          <w:szCs w:val="24"/>
        </w:rPr>
        <w:t>useful</w:t>
      </w:r>
      <w:r w:rsidRPr="003A6B71">
        <w:rPr>
          <w:rFonts w:ascii="Garamond" w:hAnsi="Garamond"/>
          <w:b/>
          <w:bCs/>
          <w:sz w:val="24"/>
          <w:szCs w:val="24"/>
        </w:rPr>
        <w:t xml:space="preserve"> </w:t>
      </w:r>
      <w:r>
        <w:rPr>
          <w:rFonts w:ascii="Garamond" w:hAnsi="Garamond"/>
          <w:b/>
          <w:bCs/>
          <w:sz w:val="24"/>
          <w:szCs w:val="24"/>
        </w:rPr>
        <w:t>advice and information</w:t>
      </w:r>
      <w:r w:rsidRPr="003A6B71">
        <w:rPr>
          <w:rFonts w:ascii="Garamond" w:hAnsi="Garamond"/>
          <w:b/>
          <w:bCs/>
          <w:sz w:val="24"/>
          <w:szCs w:val="24"/>
        </w:rPr>
        <w:t xml:space="preserve">. </w:t>
      </w:r>
      <w:r w:rsidRPr="003A6B71">
        <w:rPr>
          <w:rFonts w:ascii="Garamond" w:hAnsi="Garamond"/>
          <w:sz w:val="24"/>
          <w:szCs w:val="24"/>
        </w:rPr>
        <w:t xml:space="preserve"> </w:t>
      </w:r>
      <w:r w:rsidRPr="003A6B71">
        <w:rPr>
          <w:rFonts w:ascii="Garamond" w:hAnsi="Garamond"/>
          <w:sz w:val="24"/>
          <w:szCs w:val="24"/>
          <w:lang w:val="en"/>
        </w:rPr>
        <w:t>She is currently hiding at her relative’s house</w:t>
      </w:r>
      <w:r w:rsidRPr="003A6B71">
        <w:rPr>
          <w:rFonts w:ascii="Garamond" w:hAnsi="Garamond"/>
          <w:b/>
          <w:bCs/>
          <w:sz w:val="24"/>
          <w:szCs w:val="24"/>
        </w:rPr>
        <w:t>.</w:t>
      </w:r>
      <w:r w:rsidRPr="003A6B71">
        <w:rPr>
          <w:rFonts w:ascii="Garamond" w:hAnsi="Garamond"/>
          <w:sz w:val="24"/>
          <w:szCs w:val="24"/>
        </w:rPr>
        <w:t>]</w:t>
      </w:r>
    </w:p>
    <w:p w14:paraId="252942E1" w14:textId="77777777" w:rsidR="00A35A2D" w:rsidRPr="009358A6" w:rsidRDefault="00A35A2D" w:rsidP="00A35A2D">
      <w:pPr>
        <w:rPr>
          <w:rFonts w:ascii="Garamond" w:hAnsi="Garamond"/>
          <w:b/>
          <w:bCs/>
          <w:sz w:val="24"/>
          <w:szCs w:val="24"/>
          <w:u w:val="single"/>
        </w:rPr>
      </w:pPr>
      <w:r w:rsidRPr="003F684C">
        <w:rPr>
          <w:rFonts w:ascii="Garamond" w:hAnsi="Garamond"/>
          <w:sz w:val="24"/>
          <w:szCs w:val="24"/>
          <w:lang w:val="en"/>
        </w:rPr>
        <w:t xml:space="preserve"> </w:t>
      </w:r>
      <w:r w:rsidRPr="009358A6">
        <w:rPr>
          <w:rFonts w:ascii="Garamond" w:hAnsi="Garamond"/>
          <w:b/>
          <w:bCs/>
          <w:sz w:val="24"/>
          <w:szCs w:val="24"/>
          <w:u w:val="single"/>
        </w:rPr>
        <w:t xml:space="preserve">Treatment </w:t>
      </w:r>
      <w:r>
        <w:rPr>
          <w:rFonts w:ascii="Garamond" w:hAnsi="Garamond"/>
          <w:b/>
          <w:bCs/>
          <w:sz w:val="24"/>
          <w:szCs w:val="24"/>
          <w:u w:val="single"/>
        </w:rPr>
        <w:t>2</w:t>
      </w:r>
      <w:r w:rsidRPr="009358A6">
        <w:rPr>
          <w:rFonts w:ascii="Garamond" w:hAnsi="Garamond"/>
          <w:b/>
          <w:bCs/>
          <w:sz w:val="24"/>
          <w:szCs w:val="24"/>
          <w:u w:val="single"/>
        </w:rPr>
        <w:t xml:space="preserve">: </w:t>
      </w:r>
      <w:r>
        <w:rPr>
          <w:rFonts w:ascii="Garamond" w:hAnsi="Garamond"/>
          <w:b/>
          <w:bCs/>
          <w:sz w:val="24"/>
          <w:szCs w:val="24"/>
          <w:u w:val="single"/>
        </w:rPr>
        <w:t>Lack of distributive fairness</w:t>
      </w:r>
      <w:r w:rsidRPr="009358A6">
        <w:rPr>
          <w:rFonts w:ascii="Garamond" w:hAnsi="Garamond"/>
          <w:b/>
          <w:bCs/>
          <w:sz w:val="24"/>
          <w:szCs w:val="24"/>
          <w:u w:val="single"/>
        </w:rPr>
        <w:t xml:space="preserve"> &amp; no information about </w:t>
      </w:r>
      <w:r>
        <w:rPr>
          <w:rFonts w:ascii="Garamond" w:hAnsi="Garamond"/>
          <w:b/>
          <w:bCs/>
          <w:sz w:val="24"/>
          <w:szCs w:val="24"/>
          <w:u w:val="single"/>
        </w:rPr>
        <w:t>procedural fairness</w:t>
      </w:r>
      <w:r w:rsidRPr="009358A6">
        <w:rPr>
          <w:rFonts w:ascii="Garamond" w:hAnsi="Garamond"/>
          <w:b/>
          <w:bCs/>
          <w:sz w:val="24"/>
          <w:szCs w:val="24"/>
          <w:u w:val="single"/>
        </w:rPr>
        <w:t xml:space="preserve">: </w:t>
      </w:r>
    </w:p>
    <w:p w14:paraId="3AF77F11" w14:textId="77777777" w:rsidR="00A35A2D" w:rsidRDefault="00A35A2D" w:rsidP="00A35A2D">
      <w:pPr>
        <w:jc w:val="both"/>
        <w:rPr>
          <w:rFonts w:ascii="Garamond" w:hAnsi="Garamond"/>
          <w:sz w:val="24"/>
          <w:szCs w:val="24"/>
        </w:rPr>
      </w:pPr>
      <w:r w:rsidRPr="00D55E46">
        <w:rPr>
          <w:rFonts w:ascii="Garamond" w:hAnsi="Garamond"/>
          <w:sz w:val="24"/>
          <w:szCs w:val="24"/>
        </w:rPr>
        <w:t>Angelita</w:t>
      </w:r>
      <w:r>
        <w:rPr>
          <w:rFonts w:ascii="Garamond" w:hAnsi="Garamond"/>
          <w:sz w:val="24"/>
          <w:szCs w:val="24"/>
        </w:rPr>
        <w:t xml:space="preserve"> </w:t>
      </w:r>
      <w:r w:rsidRPr="00D55E46">
        <w:rPr>
          <w:rFonts w:ascii="Garamond" w:hAnsi="Garamond"/>
          <w:sz w:val="24"/>
          <w:szCs w:val="24"/>
        </w:rPr>
        <w:t xml:space="preserve">suffered domestic violence for many years </w:t>
      </w:r>
      <w:r>
        <w:rPr>
          <w:rFonts w:ascii="Garamond" w:hAnsi="Garamond"/>
          <w:sz w:val="24"/>
          <w:szCs w:val="24"/>
        </w:rPr>
        <w:t>because</w:t>
      </w:r>
      <w:r w:rsidRPr="00D55E46">
        <w:rPr>
          <w:rFonts w:ascii="Garamond" w:hAnsi="Garamond"/>
          <w:sz w:val="24"/>
          <w:szCs w:val="24"/>
        </w:rPr>
        <w:t xml:space="preserve"> she was afraid for her children and of retaliation if she </w:t>
      </w:r>
      <w:r>
        <w:rPr>
          <w:rFonts w:ascii="Garamond" w:hAnsi="Garamond"/>
          <w:sz w:val="24"/>
          <w:szCs w:val="24"/>
        </w:rPr>
        <w:t>tried to escape.</w:t>
      </w:r>
      <w:r w:rsidRPr="00D55E46" w:rsidDel="00D4757D">
        <w:rPr>
          <w:rFonts w:ascii="Garamond" w:hAnsi="Garamond"/>
          <w:sz w:val="24"/>
          <w:szCs w:val="24"/>
        </w:rPr>
        <w:t xml:space="preserve"> </w:t>
      </w:r>
      <w:r w:rsidRPr="00D55E46">
        <w:rPr>
          <w:rFonts w:ascii="Garamond" w:hAnsi="Garamond"/>
          <w:sz w:val="24"/>
          <w:szCs w:val="24"/>
        </w:rPr>
        <w:t xml:space="preserve">But when her husband hit her so hard </w:t>
      </w:r>
      <w:r>
        <w:rPr>
          <w:rFonts w:ascii="Garamond" w:hAnsi="Garamond"/>
          <w:sz w:val="24"/>
          <w:szCs w:val="24"/>
        </w:rPr>
        <w:t xml:space="preserve">it left </w:t>
      </w:r>
      <w:r w:rsidRPr="00D55E46">
        <w:rPr>
          <w:rFonts w:ascii="Garamond" w:hAnsi="Garamond"/>
          <w:sz w:val="24"/>
          <w:szCs w:val="24"/>
        </w:rPr>
        <w:t xml:space="preserve">visible bruises </w:t>
      </w:r>
      <w:r>
        <w:rPr>
          <w:rFonts w:ascii="Garamond" w:hAnsi="Garamond"/>
          <w:sz w:val="24"/>
          <w:szCs w:val="24"/>
        </w:rPr>
        <w:t>o</w:t>
      </w:r>
      <w:r w:rsidRPr="00D55E46">
        <w:rPr>
          <w:rFonts w:ascii="Garamond" w:hAnsi="Garamond"/>
          <w:sz w:val="24"/>
          <w:szCs w:val="24"/>
        </w:rPr>
        <w:t xml:space="preserve">n her face </w:t>
      </w:r>
      <w:r>
        <w:rPr>
          <w:rFonts w:ascii="Garamond" w:hAnsi="Garamond"/>
          <w:sz w:val="24"/>
          <w:szCs w:val="24"/>
        </w:rPr>
        <w:t xml:space="preserve">and threatened to kill her, </w:t>
      </w:r>
      <w:r w:rsidRPr="00D55E46">
        <w:rPr>
          <w:rFonts w:ascii="Garamond" w:hAnsi="Garamond"/>
          <w:sz w:val="24"/>
          <w:szCs w:val="24"/>
        </w:rPr>
        <w:t>she decided to run away with her children. She traveled to the ne</w:t>
      </w:r>
      <w:r>
        <w:rPr>
          <w:rFonts w:ascii="Garamond" w:hAnsi="Garamond"/>
          <w:sz w:val="24"/>
          <w:szCs w:val="24"/>
        </w:rPr>
        <w:t>arby</w:t>
      </w:r>
      <w:r w:rsidRPr="00D55E46">
        <w:rPr>
          <w:rFonts w:ascii="Garamond" w:hAnsi="Garamond"/>
          <w:sz w:val="24"/>
          <w:szCs w:val="24"/>
        </w:rPr>
        <w:t xml:space="preserve"> town to stay with a distant relative who agreed to help her</w:t>
      </w:r>
      <w:r>
        <w:rPr>
          <w:rFonts w:ascii="Garamond" w:hAnsi="Garamond"/>
          <w:sz w:val="24"/>
          <w:szCs w:val="24"/>
        </w:rPr>
        <w:t>. [</w:t>
      </w:r>
      <w:r w:rsidRPr="00A35299">
        <w:rPr>
          <w:rFonts w:ascii="Garamond" w:hAnsi="Garamond"/>
          <w:b/>
          <w:bCs/>
          <w:sz w:val="24"/>
          <w:szCs w:val="24"/>
        </w:rPr>
        <w:t xml:space="preserve">Angelita went to the local women’s police station to obtain </w:t>
      </w:r>
      <w:r>
        <w:rPr>
          <w:rFonts w:ascii="Garamond" w:hAnsi="Garamond"/>
          <w:b/>
          <w:bCs/>
          <w:sz w:val="24"/>
          <w:szCs w:val="24"/>
        </w:rPr>
        <w:t>legal advice for how to proceed in cases of domestic violence</w:t>
      </w:r>
      <w:r w:rsidRPr="00A35299">
        <w:rPr>
          <w:rFonts w:ascii="Garamond" w:hAnsi="Garamond"/>
          <w:b/>
          <w:bCs/>
          <w:sz w:val="24"/>
          <w:szCs w:val="24"/>
        </w:rPr>
        <w:t xml:space="preserve">. </w:t>
      </w:r>
      <w:r>
        <w:rPr>
          <w:rFonts w:ascii="Garamond" w:hAnsi="Garamond"/>
          <w:sz w:val="24"/>
          <w:szCs w:val="24"/>
        </w:rPr>
        <w:t xml:space="preserve"> </w:t>
      </w:r>
      <w:r w:rsidRPr="00FA55B0">
        <w:rPr>
          <w:rFonts w:ascii="Garamond" w:hAnsi="Garamond"/>
          <w:b/>
          <w:bCs/>
          <w:sz w:val="24"/>
          <w:szCs w:val="24"/>
        </w:rPr>
        <w:t xml:space="preserve">The sheriff at the women’s police station did not provide </w:t>
      </w:r>
      <w:r w:rsidRPr="003A6B71">
        <w:rPr>
          <w:rFonts w:ascii="Garamond" w:hAnsi="Garamond"/>
          <w:b/>
          <w:bCs/>
          <w:sz w:val="24"/>
          <w:szCs w:val="24"/>
        </w:rPr>
        <w:t xml:space="preserve">Angelita with </w:t>
      </w:r>
      <w:r>
        <w:rPr>
          <w:rFonts w:ascii="Garamond" w:hAnsi="Garamond"/>
          <w:b/>
          <w:bCs/>
          <w:sz w:val="24"/>
          <w:szCs w:val="24"/>
        </w:rPr>
        <w:t>useful</w:t>
      </w:r>
      <w:r w:rsidRPr="003A6B71">
        <w:rPr>
          <w:rFonts w:ascii="Garamond" w:hAnsi="Garamond"/>
          <w:b/>
          <w:bCs/>
          <w:sz w:val="24"/>
          <w:szCs w:val="24"/>
        </w:rPr>
        <w:t xml:space="preserve"> </w:t>
      </w:r>
      <w:r>
        <w:rPr>
          <w:rFonts w:ascii="Garamond" w:hAnsi="Garamond"/>
          <w:b/>
          <w:bCs/>
          <w:sz w:val="24"/>
          <w:szCs w:val="24"/>
        </w:rPr>
        <w:t xml:space="preserve">advice and information. </w:t>
      </w:r>
      <w:r w:rsidRPr="003A6B71">
        <w:rPr>
          <w:rFonts w:ascii="Garamond" w:hAnsi="Garamond"/>
          <w:sz w:val="24"/>
          <w:szCs w:val="24"/>
          <w:lang w:val="en"/>
        </w:rPr>
        <w:t>She is currently hiding at her relative’s house</w:t>
      </w:r>
      <w:r>
        <w:rPr>
          <w:rFonts w:ascii="Garamond" w:hAnsi="Garamond"/>
          <w:sz w:val="24"/>
          <w:szCs w:val="24"/>
        </w:rPr>
        <w:t>.]</w:t>
      </w:r>
    </w:p>
    <w:p w14:paraId="43D27409" w14:textId="77777777" w:rsidR="00A35A2D" w:rsidRDefault="00A35A2D" w:rsidP="00A35A2D">
      <w:pPr>
        <w:jc w:val="both"/>
        <w:rPr>
          <w:rFonts w:ascii="Garamond" w:hAnsi="Garamond"/>
          <w:b/>
          <w:bCs/>
          <w:sz w:val="24"/>
          <w:szCs w:val="24"/>
          <w:u w:val="single"/>
        </w:rPr>
      </w:pPr>
      <w:r w:rsidRPr="009358A6">
        <w:rPr>
          <w:rFonts w:ascii="Garamond" w:hAnsi="Garamond"/>
          <w:b/>
          <w:bCs/>
          <w:sz w:val="24"/>
          <w:szCs w:val="24"/>
          <w:u w:val="single"/>
        </w:rPr>
        <w:t xml:space="preserve">Treatment </w:t>
      </w:r>
      <w:r>
        <w:rPr>
          <w:rFonts w:ascii="Garamond" w:hAnsi="Garamond"/>
          <w:b/>
          <w:bCs/>
          <w:sz w:val="24"/>
          <w:szCs w:val="24"/>
          <w:u w:val="single"/>
        </w:rPr>
        <w:t>3</w:t>
      </w:r>
      <w:r w:rsidRPr="009358A6">
        <w:rPr>
          <w:rFonts w:ascii="Garamond" w:hAnsi="Garamond"/>
          <w:b/>
          <w:bCs/>
          <w:sz w:val="24"/>
          <w:szCs w:val="24"/>
          <w:u w:val="single"/>
        </w:rPr>
        <w:t xml:space="preserve">: </w:t>
      </w:r>
      <w:r>
        <w:rPr>
          <w:rFonts w:ascii="Garamond" w:hAnsi="Garamond"/>
          <w:b/>
          <w:bCs/>
          <w:sz w:val="24"/>
          <w:szCs w:val="24"/>
          <w:u w:val="single"/>
        </w:rPr>
        <w:t>Lack of distributive fairness</w:t>
      </w:r>
      <w:r w:rsidRPr="009358A6">
        <w:rPr>
          <w:rFonts w:ascii="Garamond" w:hAnsi="Garamond"/>
          <w:b/>
          <w:bCs/>
          <w:sz w:val="24"/>
          <w:szCs w:val="24"/>
          <w:u w:val="single"/>
        </w:rPr>
        <w:t xml:space="preserve"> &amp; </w:t>
      </w:r>
      <w:r>
        <w:rPr>
          <w:rFonts w:ascii="Garamond" w:hAnsi="Garamond"/>
          <w:b/>
          <w:bCs/>
          <w:sz w:val="24"/>
          <w:szCs w:val="24"/>
          <w:u w:val="single"/>
        </w:rPr>
        <w:t>procedural fairness</w:t>
      </w:r>
    </w:p>
    <w:p w14:paraId="7BBA5455" w14:textId="77777777" w:rsidR="00A35A2D" w:rsidRPr="00660C47" w:rsidRDefault="00A35A2D" w:rsidP="00A35A2D">
      <w:pPr>
        <w:jc w:val="both"/>
        <w:rPr>
          <w:rFonts w:ascii="Garamond" w:hAnsi="Garamond"/>
          <w:sz w:val="24"/>
          <w:szCs w:val="24"/>
        </w:rPr>
      </w:pPr>
      <w:r w:rsidRPr="00D55E46">
        <w:rPr>
          <w:rFonts w:ascii="Garamond" w:hAnsi="Garamond"/>
          <w:sz w:val="24"/>
          <w:szCs w:val="24"/>
        </w:rPr>
        <w:t>Angelita</w:t>
      </w:r>
      <w:r>
        <w:rPr>
          <w:rFonts w:ascii="Garamond" w:hAnsi="Garamond"/>
          <w:sz w:val="24"/>
          <w:szCs w:val="24"/>
        </w:rPr>
        <w:t xml:space="preserve"> </w:t>
      </w:r>
      <w:r w:rsidRPr="00D55E46">
        <w:rPr>
          <w:rFonts w:ascii="Garamond" w:hAnsi="Garamond"/>
          <w:sz w:val="24"/>
          <w:szCs w:val="24"/>
        </w:rPr>
        <w:t xml:space="preserve">suffered domestic violence for many years </w:t>
      </w:r>
      <w:r>
        <w:rPr>
          <w:rFonts w:ascii="Garamond" w:hAnsi="Garamond"/>
          <w:sz w:val="24"/>
          <w:szCs w:val="24"/>
        </w:rPr>
        <w:t>because</w:t>
      </w:r>
      <w:r w:rsidRPr="00D55E46">
        <w:rPr>
          <w:rFonts w:ascii="Garamond" w:hAnsi="Garamond"/>
          <w:sz w:val="24"/>
          <w:szCs w:val="24"/>
        </w:rPr>
        <w:t xml:space="preserve"> she was afraid for her children and of retaliation if she </w:t>
      </w:r>
      <w:r>
        <w:rPr>
          <w:rFonts w:ascii="Garamond" w:hAnsi="Garamond"/>
          <w:sz w:val="24"/>
          <w:szCs w:val="24"/>
        </w:rPr>
        <w:t>tried to escape.</w:t>
      </w:r>
      <w:r w:rsidRPr="00D55E46" w:rsidDel="00D4757D">
        <w:rPr>
          <w:rFonts w:ascii="Garamond" w:hAnsi="Garamond"/>
          <w:sz w:val="24"/>
          <w:szCs w:val="24"/>
        </w:rPr>
        <w:t xml:space="preserve"> </w:t>
      </w:r>
      <w:r w:rsidRPr="00D55E46">
        <w:rPr>
          <w:rFonts w:ascii="Garamond" w:hAnsi="Garamond"/>
          <w:sz w:val="24"/>
          <w:szCs w:val="24"/>
        </w:rPr>
        <w:t xml:space="preserve">But when her husband hit her so hard </w:t>
      </w:r>
      <w:r>
        <w:rPr>
          <w:rFonts w:ascii="Garamond" w:hAnsi="Garamond"/>
          <w:sz w:val="24"/>
          <w:szCs w:val="24"/>
        </w:rPr>
        <w:t xml:space="preserve">it left </w:t>
      </w:r>
      <w:r w:rsidRPr="00D55E46">
        <w:rPr>
          <w:rFonts w:ascii="Garamond" w:hAnsi="Garamond"/>
          <w:sz w:val="24"/>
          <w:szCs w:val="24"/>
        </w:rPr>
        <w:t xml:space="preserve">visible bruises </w:t>
      </w:r>
      <w:r>
        <w:rPr>
          <w:rFonts w:ascii="Garamond" w:hAnsi="Garamond"/>
          <w:sz w:val="24"/>
          <w:szCs w:val="24"/>
        </w:rPr>
        <w:t>o</w:t>
      </w:r>
      <w:r w:rsidRPr="00D55E46">
        <w:rPr>
          <w:rFonts w:ascii="Garamond" w:hAnsi="Garamond"/>
          <w:sz w:val="24"/>
          <w:szCs w:val="24"/>
        </w:rPr>
        <w:t xml:space="preserve">n her face </w:t>
      </w:r>
      <w:r>
        <w:rPr>
          <w:rFonts w:ascii="Garamond" w:hAnsi="Garamond"/>
          <w:sz w:val="24"/>
          <w:szCs w:val="24"/>
        </w:rPr>
        <w:t xml:space="preserve">and threatened to kill her, </w:t>
      </w:r>
      <w:r w:rsidRPr="00D55E46">
        <w:rPr>
          <w:rFonts w:ascii="Garamond" w:hAnsi="Garamond"/>
          <w:sz w:val="24"/>
          <w:szCs w:val="24"/>
        </w:rPr>
        <w:t>she decided to run away with her children. She traveled to the ne</w:t>
      </w:r>
      <w:r>
        <w:rPr>
          <w:rFonts w:ascii="Garamond" w:hAnsi="Garamond"/>
          <w:sz w:val="24"/>
          <w:szCs w:val="24"/>
        </w:rPr>
        <w:t>arby</w:t>
      </w:r>
      <w:r w:rsidRPr="00D55E46">
        <w:rPr>
          <w:rFonts w:ascii="Garamond" w:hAnsi="Garamond"/>
          <w:sz w:val="24"/>
          <w:szCs w:val="24"/>
        </w:rPr>
        <w:t xml:space="preserve"> town to stay with a distant relative who agreed to help her</w:t>
      </w:r>
      <w:r>
        <w:rPr>
          <w:rFonts w:ascii="Garamond" w:hAnsi="Garamond"/>
          <w:sz w:val="24"/>
          <w:szCs w:val="24"/>
        </w:rPr>
        <w:t>. [</w:t>
      </w:r>
      <w:bookmarkStart w:id="1" w:name="_Hlk67663466"/>
      <w:r w:rsidRPr="00A35299">
        <w:rPr>
          <w:rFonts w:ascii="Garamond" w:hAnsi="Garamond"/>
          <w:b/>
          <w:bCs/>
          <w:sz w:val="24"/>
          <w:szCs w:val="24"/>
        </w:rPr>
        <w:t xml:space="preserve">Angelita </w:t>
      </w:r>
      <w:bookmarkEnd w:id="1"/>
      <w:r w:rsidRPr="00A35299">
        <w:rPr>
          <w:rFonts w:ascii="Garamond" w:hAnsi="Garamond"/>
          <w:b/>
          <w:bCs/>
          <w:sz w:val="24"/>
          <w:szCs w:val="24"/>
        </w:rPr>
        <w:t xml:space="preserve">went to the local women’s police station to obtain </w:t>
      </w:r>
      <w:r>
        <w:rPr>
          <w:rFonts w:ascii="Garamond" w:hAnsi="Garamond"/>
          <w:b/>
          <w:bCs/>
          <w:sz w:val="24"/>
          <w:szCs w:val="24"/>
        </w:rPr>
        <w:t>legal advice for how to proceed in cases of domestic violence</w:t>
      </w:r>
      <w:r w:rsidRPr="00A35299">
        <w:rPr>
          <w:rFonts w:ascii="Garamond" w:hAnsi="Garamond"/>
          <w:b/>
          <w:bCs/>
          <w:sz w:val="24"/>
          <w:szCs w:val="24"/>
        </w:rPr>
        <w:t xml:space="preserve">. </w:t>
      </w:r>
      <w:r>
        <w:rPr>
          <w:rFonts w:ascii="Garamond" w:hAnsi="Garamond"/>
          <w:sz w:val="24"/>
          <w:szCs w:val="24"/>
        </w:rPr>
        <w:t xml:space="preserve"> </w:t>
      </w:r>
      <w:r w:rsidRPr="00FA55B0">
        <w:rPr>
          <w:rFonts w:ascii="Garamond" w:hAnsi="Garamond"/>
          <w:b/>
          <w:bCs/>
          <w:sz w:val="24"/>
          <w:szCs w:val="24"/>
        </w:rPr>
        <w:t>The sheriff</w:t>
      </w:r>
      <w:r>
        <w:rPr>
          <w:rFonts w:ascii="Garamond" w:hAnsi="Garamond"/>
          <w:b/>
          <w:bCs/>
          <w:sz w:val="24"/>
          <w:szCs w:val="24"/>
        </w:rPr>
        <w:t xml:space="preserve"> </w:t>
      </w:r>
      <w:r w:rsidRPr="00FA55B0">
        <w:rPr>
          <w:rFonts w:ascii="Garamond" w:hAnsi="Garamond"/>
          <w:b/>
          <w:bCs/>
          <w:sz w:val="24"/>
          <w:szCs w:val="24"/>
        </w:rPr>
        <w:t xml:space="preserve">at the women’s police station did not provide </w:t>
      </w:r>
      <w:r w:rsidRPr="003A6B71">
        <w:rPr>
          <w:rFonts w:ascii="Garamond" w:hAnsi="Garamond"/>
          <w:b/>
          <w:bCs/>
          <w:sz w:val="24"/>
          <w:szCs w:val="24"/>
        </w:rPr>
        <w:t xml:space="preserve">Angelita with </w:t>
      </w:r>
      <w:r>
        <w:rPr>
          <w:rFonts w:ascii="Garamond" w:hAnsi="Garamond"/>
          <w:b/>
          <w:bCs/>
          <w:sz w:val="24"/>
          <w:szCs w:val="24"/>
        </w:rPr>
        <w:t>useful</w:t>
      </w:r>
      <w:r w:rsidRPr="003A6B71">
        <w:rPr>
          <w:rFonts w:ascii="Garamond" w:hAnsi="Garamond"/>
          <w:b/>
          <w:bCs/>
          <w:sz w:val="24"/>
          <w:szCs w:val="24"/>
        </w:rPr>
        <w:t xml:space="preserve"> </w:t>
      </w:r>
      <w:r>
        <w:rPr>
          <w:rFonts w:ascii="Garamond" w:hAnsi="Garamond"/>
          <w:b/>
          <w:bCs/>
          <w:sz w:val="24"/>
          <w:szCs w:val="24"/>
        </w:rPr>
        <w:t xml:space="preserve">advice and </w:t>
      </w:r>
      <w:r>
        <w:rPr>
          <w:rFonts w:ascii="Garamond" w:hAnsi="Garamond"/>
          <w:b/>
          <w:bCs/>
          <w:sz w:val="24"/>
          <w:szCs w:val="24"/>
        </w:rPr>
        <w:lastRenderedPageBreak/>
        <w:t>information</w:t>
      </w:r>
      <w:r w:rsidRPr="00FA55B0">
        <w:rPr>
          <w:rFonts w:ascii="Garamond" w:hAnsi="Garamond"/>
          <w:b/>
          <w:bCs/>
          <w:sz w:val="24"/>
          <w:szCs w:val="24"/>
        </w:rPr>
        <w:t>.</w:t>
      </w:r>
      <w:r>
        <w:rPr>
          <w:rFonts w:ascii="Garamond" w:hAnsi="Garamond"/>
          <w:b/>
          <w:bCs/>
          <w:sz w:val="24"/>
          <w:szCs w:val="24"/>
        </w:rPr>
        <w:t xml:space="preserve"> But he believed her right away, listening to her story with concern and care. </w:t>
      </w:r>
      <w:r w:rsidRPr="003A6B71">
        <w:rPr>
          <w:rFonts w:ascii="Garamond" w:hAnsi="Garamond"/>
          <w:sz w:val="24"/>
          <w:szCs w:val="24"/>
          <w:lang w:val="en"/>
        </w:rPr>
        <w:t>She is currently hiding at her relative’s house</w:t>
      </w:r>
      <w:r>
        <w:rPr>
          <w:rFonts w:ascii="Garamond" w:hAnsi="Garamond"/>
          <w:sz w:val="24"/>
          <w:szCs w:val="24"/>
        </w:rPr>
        <w:t>.]</w:t>
      </w:r>
    </w:p>
    <w:p w14:paraId="364243A1" w14:textId="77777777" w:rsidR="00A35A2D" w:rsidRPr="00083BDA" w:rsidRDefault="00A35A2D" w:rsidP="00A35A2D">
      <w:pPr>
        <w:rPr>
          <w:rFonts w:ascii="Garamond" w:hAnsi="Garamond"/>
          <w:b/>
          <w:bCs/>
          <w:sz w:val="24"/>
          <w:szCs w:val="24"/>
          <w:u w:val="single"/>
        </w:rPr>
      </w:pPr>
      <w:r w:rsidRPr="00083BDA">
        <w:rPr>
          <w:rFonts w:ascii="Garamond" w:hAnsi="Garamond"/>
          <w:b/>
          <w:bCs/>
          <w:sz w:val="24"/>
          <w:szCs w:val="24"/>
          <w:u w:val="single"/>
        </w:rPr>
        <w:t xml:space="preserve">Treatment </w:t>
      </w:r>
      <w:r>
        <w:rPr>
          <w:rFonts w:ascii="Garamond" w:hAnsi="Garamond"/>
          <w:b/>
          <w:bCs/>
          <w:sz w:val="24"/>
          <w:szCs w:val="24"/>
          <w:u w:val="single"/>
        </w:rPr>
        <w:t>4</w:t>
      </w:r>
      <w:r w:rsidRPr="00083BDA">
        <w:rPr>
          <w:rFonts w:ascii="Garamond" w:hAnsi="Garamond"/>
          <w:b/>
          <w:bCs/>
          <w:sz w:val="24"/>
          <w:szCs w:val="24"/>
          <w:u w:val="single"/>
        </w:rPr>
        <w:t xml:space="preserve">: </w:t>
      </w:r>
      <w:r>
        <w:rPr>
          <w:rFonts w:ascii="Garamond" w:hAnsi="Garamond"/>
          <w:b/>
          <w:bCs/>
          <w:sz w:val="24"/>
          <w:szCs w:val="24"/>
          <w:u w:val="single"/>
        </w:rPr>
        <w:t>Distributive Fairness</w:t>
      </w:r>
      <w:r w:rsidRPr="00083BDA">
        <w:rPr>
          <w:rFonts w:ascii="Garamond" w:hAnsi="Garamond"/>
          <w:b/>
          <w:bCs/>
          <w:sz w:val="24"/>
          <w:szCs w:val="24"/>
          <w:u w:val="single"/>
        </w:rPr>
        <w:t xml:space="preserve"> &amp;</w:t>
      </w:r>
      <w:r>
        <w:rPr>
          <w:rFonts w:ascii="Garamond" w:hAnsi="Garamond"/>
          <w:b/>
          <w:bCs/>
          <w:sz w:val="24"/>
          <w:szCs w:val="24"/>
          <w:u w:val="single"/>
        </w:rPr>
        <w:t xml:space="preserve"> procedural fairness</w:t>
      </w:r>
      <w:r w:rsidRPr="00083BDA">
        <w:rPr>
          <w:rFonts w:ascii="Garamond" w:hAnsi="Garamond"/>
          <w:b/>
          <w:bCs/>
          <w:sz w:val="24"/>
          <w:szCs w:val="24"/>
          <w:u w:val="single"/>
        </w:rPr>
        <w:t xml:space="preserve">: </w:t>
      </w:r>
    </w:p>
    <w:p w14:paraId="27294FFB" w14:textId="77777777" w:rsidR="00A35A2D" w:rsidRPr="00FB648C" w:rsidRDefault="00A35A2D" w:rsidP="00A35A2D">
      <w:pPr>
        <w:jc w:val="both"/>
        <w:rPr>
          <w:rFonts w:ascii="Garamond" w:hAnsi="Garamond"/>
          <w:sz w:val="24"/>
          <w:szCs w:val="24"/>
        </w:rPr>
      </w:pPr>
      <w:r w:rsidRPr="00D55E46">
        <w:rPr>
          <w:rFonts w:ascii="Garamond" w:hAnsi="Garamond"/>
          <w:sz w:val="24"/>
          <w:szCs w:val="24"/>
        </w:rPr>
        <w:t>Angelita</w:t>
      </w:r>
      <w:r>
        <w:rPr>
          <w:rFonts w:ascii="Garamond" w:hAnsi="Garamond"/>
          <w:sz w:val="24"/>
          <w:szCs w:val="24"/>
        </w:rPr>
        <w:t xml:space="preserve"> </w:t>
      </w:r>
      <w:r w:rsidRPr="00D55E46">
        <w:rPr>
          <w:rFonts w:ascii="Garamond" w:hAnsi="Garamond"/>
          <w:sz w:val="24"/>
          <w:szCs w:val="24"/>
        </w:rPr>
        <w:t xml:space="preserve">suffered domestic violence for many years </w:t>
      </w:r>
      <w:r>
        <w:rPr>
          <w:rFonts w:ascii="Garamond" w:hAnsi="Garamond"/>
          <w:sz w:val="24"/>
          <w:szCs w:val="24"/>
        </w:rPr>
        <w:t>because</w:t>
      </w:r>
      <w:r w:rsidRPr="00D55E46">
        <w:rPr>
          <w:rFonts w:ascii="Garamond" w:hAnsi="Garamond"/>
          <w:sz w:val="24"/>
          <w:szCs w:val="24"/>
        </w:rPr>
        <w:t xml:space="preserve"> she was afraid for her children and of retaliation if she </w:t>
      </w:r>
      <w:r>
        <w:rPr>
          <w:rFonts w:ascii="Garamond" w:hAnsi="Garamond"/>
          <w:sz w:val="24"/>
          <w:szCs w:val="24"/>
        </w:rPr>
        <w:t>tried to escape.</w:t>
      </w:r>
      <w:r w:rsidRPr="00D55E46" w:rsidDel="00D4757D">
        <w:rPr>
          <w:rFonts w:ascii="Garamond" w:hAnsi="Garamond"/>
          <w:sz w:val="24"/>
          <w:szCs w:val="24"/>
        </w:rPr>
        <w:t xml:space="preserve"> </w:t>
      </w:r>
      <w:r w:rsidRPr="00D55E46">
        <w:rPr>
          <w:rFonts w:ascii="Garamond" w:hAnsi="Garamond"/>
          <w:sz w:val="24"/>
          <w:szCs w:val="24"/>
        </w:rPr>
        <w:t xml:space="preserve">But when her husband hit her so hard </w:t>
      </w:r>
      <w:r>
        <w:rPr>
          <w:rFonts w:ascii="Garamond" w:hAnsi="Garamond"/>
          <w:sz w:val="24"/>
          <w:szCs w:val="24"/>
        </w:rPr>
        <w:t xml:space="preserve">it left </w:t>
      </w:r>
      <w:r w:rsidRPr="00D55E46">
        <w:rPr>
          <w:rFonts w:ascii="Garamond" w:hAnsi="Garamond"/>
          <w:sz w:val="24"/>
          <w:szCs w:val="24"/>
        </w:rPr>
        <w:t xml:space="preserve">visible bruises </w:t>
      </w:r>
      <w:r>
        <w:rPr>
          <w:rFonts w:ascii="Garamond" w:hAnsi="Garamond"/>
          <w:sz w:val="24"/>
          <w:szCs w:val="24"/>
        </w:rPr>
        <w:t>o</w:t>
      </w:r>
      <w:r w:rsidRPr="00D55E46">
        <w:rPr>
          <w:rFonts w:ascii="Garamond" w:hAnsi="Garamond"/>
          <w:sz w:val="24"/>
          <w:szCs w:val="24"/>
        </w:rPr>
        <w:t xml:space="preserve">n her face </w:t>
      </w:r>
      <w:r>
        <w:rPr>
          <w:rFonts w:ascii="Garamond" w:hAnsi="Garamond"/>
          <w:sz w:val="24"/>
          <w:szCs w:val="24"/>
        </w:rPr>
        <w:t xml:space="preserve">and threatened to kill her, </w:t>
      </w:r>
      <w:r w:rsidRPr="00D55E46">
        <w:rPr>
          <w:rFonts w:ascii="Garamond" w:hAnsi="Garamond"/>
          <w:sz w:val="24"/>
          <w:szCs w:val="24"/>
        </w:rPr>
        <w:t>she decided to run away with her children. She traveled to the ne</w:t>
      </w:r>
      <w:r>
        <w:rPr>
          <w:rFonts w:ascii="Garamond" w:hAnsi="Garamond"/>
          <w:sz w:val="24"/>
          <w:szCs w:val="24"/>
        </w:rPr>
        <w:t>arby</w:t>
      </w:r>
      <w:r w:rsidRPr="00D55E46">
        <w:rPr>
          <w:rFonts w:ascii="Garamond" w:hAnsi="Garamond"/>
          <w:sz w:val="24"/>
          <w:szCs w:val="24"/>
        </w:rPr>
        <w:t xml:space="preserve"> town to stay with a distant relative who agreed to help her</w:t>
      </w:r>
      <w:r>
        <w:rPr>
          <w:rFonts w:ascii="Garamond" w:hAnsi="Garamond"/>
          <w:sz w:val="24"/>
          <w:szCs w:val="24"/>
        </w:rPr>
        <w:t xml:space="preserve">. </w:t>
      </w:r>
      <w:r w:rsidRPr="00CC5820">
        <w:rPr>
          <w:rFonts w:ascii="Garamond" w:hAnsi="Garamond"/>
          <w:sz w:val="24"/>
          <w:szCs w:val="24"/>
        </w:rPr>
        <w:t>[</w:t>
      </w:r>
      <w:r w:rsidRPr="00CC5820">
        <w:rPr>
          <w:rFonts w:ascii="Garamond" w:hAnsi="Garamond"/>
          <w:b/>
          <w:bCs/>
          <w:sz w:val="24"/>
          <w:szCs w:val="24"/>
        </w:rPr>
        <w:t xml:space="preserve">Angelita went to the local women’s police station to obtain </w:t>
      </w:r>
      <w:r>
        <w:rPr>
          <w:rFonts w:ascii="Garamond" w:hAnsi="Garamond"/>
          <w:b/>
          <w:bCs/>
          <w:sz w:val="24"/>
          <w:szCs w:val="24"/>
        </w:rPr>
        <w:t>legal advice for how to proceed in cases of domestic violence</w:t>
      </w:r>
      <w:r w:rsidRPr="00CC5820">
        <w:rPr>
          <w:rFonts w:ascii="Garamond" w:hAnsi="Garamond"/>
          <w:b/>
          <w:bCs/>
          <w:sz w:val="24"/>
          <w:szCs w:val="24"/>
        </w:rPr>
        <w:t xml:space="preserve">. </w:t>
      </w:r>
      <w:r w:rsidRPr="0084157B">
        <w:rPr>
          <w:rFonts w:ascii="Garamond" w:hAnsi="Garamond"/>
          <w:b/>
          <w:bCs/>
          <w:sz w:val="24"/>
          <w:szCs w:val="24"/>
        </w:rPr>
        <w:t>The sheriff</w:t>
      </w:r>
      <w:r>
        <w:rPr>
          <w:rFonts w:ascii="Garamond" w:hAnsi="Garamond"/>
          <w:b/>
          <w:bCs/>
          <w:sz w:val="24"/>
          <w:szCs w:val="24"/>
        </w:rPr>
        <w:t xml:space="preserve"> </w:t>
      </w:r>
      <w:r w:rsidRPr="0084157B">
        <w:rPr>
          <w:rFonts w:ascii="Garamond" w:hAnsi="Garamond"/>
          <w:b/>
          <w:bCs/>
          <w:sz w:val="24"/>
          <w:szCs w:val="24"/>
        </w:rPr>
        <w:t xml:space="preserve">at the women’s police station provided </w:t>
      </w:r>
      <w:r w:rsidRPr="003A6B71">
        <w:rPr>
          <w:rFonts w:ascii="Garamond" w:hAnsi="Garamond"/>
          <w:b/>
          <w:bCs/>
          <w:sz w:val="24"/>
          <w:szCs w:val="24"/>
        </w:rPr>
        <w:t xml:space="preserve">Angelita with </w:t>
      </w:r>
      <w:r>
        <w:rPr>
          <w:rFonts w:ascii="Garamond" w:hAnsi="Garamond"/>
          <w:b/>
          <w:bCs/>
          <w:sz w:val="24"/>
          <w:szCs w:val="24"/>
        </w:rPr>
        <w:t>useful</w:t>
      </w:r>
      <w:r w:rsidRPr="003A6B71">
        <w:rPr>
          <w:rFonts w:ascii="Garamond" w:hAnsi="Garamond"/>
          <w:b/>
          <w:bCs/>
          <w:sz w:val="24"/>
          <w:szCs w:val="24"/>
        </w:rPr>
        <w:t xml:space="preserve"> </w:t>
      </w:r>
      <w:r>
        <w:rPr>
          <w:rFonts w:ascii="Garamond" w:hAnsi="Garamond"/>
          <w:b/>
          <w:bCs/>
          <w:sz w:val="24"/>
          <w:szCs w:val="24"/>
        </w:rPr>
        <w:t>advice and information</w:t>
      </w:r>
      <w:r w:rsidRPr="0084157B">
        <w:rPr>
          <w:rFonts w:ascii="Garamond" w:hAnsi="Garamond"/>
          <w:b/>
          <w:bCs/>
          <w:sz w:val="24"/>
          <w:szCs w:val="24"/>
        </w:rPr>
        <w:t>.</w:t>
      </w:r>
      <w:r>
        <w:rPr>
          <w:rFonts w:ascii="Garamond" w:hAnsi="Garamond"/>
          <w:b/>
          <w:bCs/>
          <w:sz w:val="24"/>
          <w:szCs w:val="24"/>
        </w:rPr>
        <w:t xml:space="preserve"> He also believed her right away, listening to her story with concern and care. </w:t>
      </w:r>
      <w:r w:rsidRPr="003A6B71">
        <w:rPr>
          <w:rFonts w:ascii="Garamond" w:hAnsi="Garamond"/>
          <w:sz w:val="24"/>
          <w:szCs w:val="24"/>
          <w:lang w:val="en"/>
        </w:rPr>
        <w:t>She is currently hiding at her relative’s house</w:t>
      </w:r>
      <w:r w:rsidRPr="00FB648C">
        <w:rPr>
          <w:rFonts w:ascii="Garamond" w:hAnsi="Garamond"/>
          <w:sz w:val="24"/>
          <w:szCs w:val="24"/>
        </w:rPr>
        <w:t xml:space="preserve">.] </w:t>
      </w:r>
    </w:p>
    <w:p w14:paraId="76EE1783" w14:textId="77777777" w:rsidR="00A35A2D" w:rsidRPr="00083BDA" w:rsidRDefault="00A35A2D" w:rsidP="00A35A2D">
      <w:pPr>
        <w:rPr>
          <w:rFonts w:ascii="Garamond" w:hAnsi="Garamond"/>
          <w:b/>
          <w:bCs/>
          <w:sz w:val="24"/>
          <w:szCs w:val="24"/>
          <w:u w:val="single"/>
        </w:rPr>
      </w:pPr>
      <w:r w:rsidRPr="00083BDA">
        <w:rPr>
          <w:rFonts w:ascii="Garamond" w:hAnsi="Garamond"/>
          <w:b/>
          <w:bCs/>
          <w:sz w:val="24"/>
          <w:szCs w:val="24"/>
          <w:u w:val="single"/>
        </w:rPr>
        <w:t xml:space="preserve">Treatment </w:t>
      </w:r>
      <w:r>
        <w:rPr>
          <w:rFonts w:ascii="Garamond" w:hAnsi="Garamond"/>
          <w:b/>
          <w:bCs/>
          <w:sz w:val="24"/>
          <w:szCs w:val="24"/>
          <w:u w:val="single"/>
        </w:rPr>
        <w:t>5</w:t>
      </w:r>
      <w:r w:rsidRPr="00083BDA">
        <w:rPr>
          <w:rFonts w:ascii="Garamond" w:hAnsi="Garamond"/>
          <w:b/>
          <w:bCs/>
          <w:sz w:val="24"/>
          <w:szCs w:val="24"/>
          <w:u w:val="single"/>
        </w:rPr>
        <w:t xml:space="preserve">: </w:t>
      </w:r>
      <w:r>
        <w:rPr>
          <w:rFonts w:ascii="Garamond" w:hAnsi="Garamond"/>
          <w:b/>
          <w:bCs/>
          <w:sz w:val="24"/>
          <w:szCs w:val="24"/>
          <w:u w:val="single"/>
        </w:rPr>
        <w:t xml:space="preserve">Distributive fairness &amp; no procedural unfairness </w:t>
      </w:r>
    </w:p>
    <w:p w14:paraId="2708F9CC" w14:textId="77777777" w:rsidR="00A35A2D" w:rsidRPr="00341B16" w:rsidRDefault="00A35A2D" w:rsidP="00A35A2D">
      <w:pPr>
        <w:jc w:val="both"/>
        <w:rPr>
          <w:rFonts w:ascii="Garamond" w:hAnsi="Garamond"/>
          <w:sz w:val="24"/>
          <w:szCs w:val="24"/>
        </w:rPr>
      </w:pPr>
      <w:r w:rsidRPr="00D55E46">
        <w:rPr>
          <w:rFonts w:ascii="Garamond" w:hAnsi="Garamond"/>
          <w:sz w:val="24"/>
          <w:szCs w:val="24"/>
        </w:rPr>
        <w:t>Angelita</w:t>
      </w:r>
      <w:r>
        <w:rPr>
          <w:rFonts w:ascii="Garamond" w:hAnsi="Garamond"/>
          <w:sz w:val="24"/>
          <w:szCs w:val="24"/>
        </w:rPr>
        <w:t xml:space="preserve"> </w:t>
      </w:r>
      <w:r w:rsidRPr="00D55E46">
        <w:rPr>
          <w:rFonts w:ascii="Garamond" w:hAnsi="Garamond"/>
          <w:sz w:val="24"/>
          <w:szCs w:val="24"/>
        </w:rPr>
        <w:t xml:space="preserve">suffered domestic violence for many years </w:t>
      </w:r>
      <w:r>
        <w:rPr>
          <w:rFonts w:ascii="Garamond" w:hAnsi="Garamond"/>
          <w:sz w:val="24"/>
          <w:szCs w:val="24"/>
        </w:rPr>
        <w:t>because</w:t>
      </w:r>
      <w:r w:rsidRPr="00D55E46">
        <w:rPr>
          <w:rFonts w:ascii="Garamond" w:hAnsi="Garamond"/>
          <w:sz w:val="24"/>
          <w:szCs w:val="24"/>
        </w:rPr>
        <w:t xml:space="preserve"> she was afraid for her children and of retaliation if she </w:t>
      </w:r>
      <w:r>
        <w:rPr>
          <w:rFonts w:ascii="Garamond" w:hAnsi="Garamond"/>
          <w:sz w:val="24"/>
          <w:szCs w:val="24"/>
        </w:rPr>
        <w:t>tried to escape.</w:t>
      </w:r>
      <w:r w:rsidRPr="00D55E46" w:rsidDel="00D4757D">
        <w:rPr>
          <w:rFonts w:ascii="Garamond" w:hAnsi="Garamond"/>
          <w:sz w:val="24"/>
          <w:szCs w:val="24"/>
        </w:rPr>
        <w:t xml:space="preserve"> </w:t>
      </w:r>
      <w:r w:rsidRPr="00D55E46">
        <w:rPr>
          <w:rFonts w:ascii="Garamond" w:hAnsi="Garamond"/>
          <w:sz w:val="24"/>
          <w:szCs w:val="24"/>
        </w:rPr>
        <w:t xml:space="preserve">But when her husband hit her so hard </w:t>
      </w:r>
      <w:r>
        <w:rPr>
          <w:rFonts w:ascii="Garamond" w:hAnsi="Garamond"/>
          <w:sz w:val="24"/>
          <w:szCs w:val="24"/>
        </w:rPr>
        <w:t xml:space="preserve">it left </w:t>
      </w:r>
      <w:r w:rsidRPr="00D55E46">
        <w:rPr>
          <w:rFonts w:ascii="Garamond" w:hAnsi="Garamond"/>
          <w:sz w:val="24"/>
          <w:szCs w:val="24"/>
        </w:rPr>
        <w:t xml:space="preserve">visible bruises </w:t>
      </w:r>
      <w:r>
        <w:rPr>
          <w:rFonts w:ascii="Garamond" w:hAnsi="Garamond"/>
          <w:sz w:val="24"/>
          <w:szCs w:val="24"/>
        </w:rPr>
        <w:t>o</w:t>
      </w:r>
      <w:r w:rsidRPr="00D55E46">
        <w:rPr>
          <w:rFonts w:ascii="Garamond" w:hAnsi="Garamond"/>
          <w:sz w:val="24"/>
          <w:szCs w:val="24"/>
        </w:rPr>
        <w:t xml:space="preserve">n her face </w:t>
      </w:r>
      <w:r>
        <w:rPr>
          <w:rFonts w:ascii="Garamond" w:hAnsi="Garamond"/>
          <w:sz w:val="24"/>
          <w:szCs w:val="24"/>
        </w:rPr>
        <w:t xml:space="preserve">and threatened to kill her, </w:t>
      </w:r>
      <w:r w:rsidRPr="00D55E46">
        <w:rPr>
          <w:rFonts w:ascii="Garamond" w:hAnsi="Garamond"/>
          <w:sz w:val="24"/>
          <w:szCs w:val="24"/>
        </w:rPr>
        <w:t>she decided to run away with her children. She traveled to the ne</w:t>
      </w:r>
      <w:r>
        <w:rPr>
          <w:rFonts w:ascii="Garamond" w:hAnsi="Garamond"/>
          <w:sz w:val="24"/>
          <w:szCs w:val="24"/>
        </w:rPr>
        <w:t>arby</w:t>
      </w:r>
      <w:r w:rsidRPr="00D55E46">
        <w:rPr>
          <w:rFonts w:ascii="Garamond" w:hAnsi="Garamond"/>
          <w:sz w:val="24"/>
          <w:szCs w:val="24"/>
        </w:rPr>
        <w:t xml:space="preserve"> town to stay with a distant relative who agreed to help her</w:t>
      </w:r>
      <w:r>
        <w:rPr>
          <w:rFonts w:ascii="Garamond" w:hAnsi="Garamond"/>
          <w:sz w:val="24"/>
          <w:szCs w:val="24"/>
        </w:rPr>
        <w:t>.</w:t>
      </w:r>
      <w:r w:rsidRPr="00CC5820">
        <w:rPr>
          <w:rFonts w:ascii="Garamond" w:hAnsi="Garamond"/>
          <w:sz w:val="24"/>
          <w:szCs w:val="24"/>
        </w:rPr>
        <w:t xml:space="preserve"> [</w:t>
      </w:r>
      <w:r w:rsidRPr="00CC5820">
        <w:rPr>
          <w:rFonts w:ascii="Garamond" w:hAnsi="Garamond"/>
          <w:b/>
          <w:bCs/>
          <w:sz w:val="24"/>
          <w:szCs w:val="24"/>
        </w:rPr>
        <w:t xml:space="preserve">Angelita went to the local women’s police station to obtain </w:t>
      </w:r>
      <w:r>
        <w:rPr>
          <w:rFonts w:ascii="Garamond" w:hAnsi="Garamond"/>
          <w:b/>
          <w:bCs/>
          <w:sz w:val="24"/>
          <w:szCs w:val="24"/>
        </w:rPr>
        <w:t xml:space="preserve">legal advice for how to proceed in cases of domestic violence. </w:t>
      </w:r>
      <w:r w:rsidRPr="00D45FC6">
        <w:rPr>
          <w:rFonts w:ascii="Garamond" w:hAnsi="Garamond"/>
          <w:b/>
          <w:bCs/>
          <w:sz w:val="24"/>
          <w:szCs w:val="24"/>
        </w:rPr>
        <w:t>The sheriff</w:t>
      </w:r>
      <w:r>
        <w:rPr>
          <w:rFonts w:ascii="Garamond" w:hAnsi="Garamond"/>
          <w:b/>
          <w:bCs/>
          <w:sz w:val="24"/>
          <w:szCs w:val="24"/>
        </w:rPr>
        <w:t xml:space="preserve"> </w:t>
      </w:r>
      <w:r w:rsidRPr="00D45FC6">
        <w:rPr>
          <w:rFonts w:ascii="Garamond" w:hAnsi="Garamond"/>
          <w:b/>
          <w:bCs/>
          <w:sz w:val="24"/>
          <w:szCs w:val="24"/>
        </w:rPr>
        <w:t xml:space="preserve">at the women’s police station provided </w:t>
      </w:r>
      <w:r w:rsidRPr="003A6B71">
        <w:rPr>
          <w:rFonts w:ascii="Garamond" w:hAnsi="Garamond"/>
          <w:b/>
          <w:bCs/>
          <w:sz w:val="24"/>
          <w:szCs w:val="24"/>
        </w:rPr>
        <w:t xml:space="preserve">Angelita with </w:t>
      </w:r>
      <w:r>
        <w:rPr>
          <w:rFonts w:ascii="Garamond" w:hAnsi="Garamond"/>
          <w:b/>
          <w:bCs/>
          <w:sz w:val="24"/>
          <w:szCs w:val="24"/>
        </w:rPr>
        <w:t>useful</w:t>
      </w:r>
      <w:r w:rsidRPr="003A6B71">
        <w:rPr>
          <w:rFonts w:ascii="Garamond" w:hAnsi="Garamond"/>
          <w:b/>
          <w:bCs/>
          <w:sz w:val="24"/>
          <w:szCs w:val="24"/>
        </w:rPr>
        <w:t xml:space="preserve"> </w:t>
      </w:r>
      <w:r>
        <w:rPr>
          <w:rFonts w:ascii="Garamond" w:hAnsi="Garamond"/>
          <w:b/>
          <w:bCs/>
          <w:sz w:val="24"/>
          <w:szCs w:val="24"/>
        </w:rPr>
        <w:t xml:space="preserve">advice and information. But he did not believe her right way, asking her repeatedly to tell her story, and what she did to provoke her husband. </w:t>
      </w:r>
      <w:r w:rsidRPr="003A6B71">
        <w:rPr>
          <w:rFonts w:ascii="Garamond" w:hAnsi="Garamond"/>
          <w:sz w:val="24"/>
          <w:szCs w:val="24"/>
          <w:lang w:val="en"/>
        </w:rPr>
        <w:t>She is currently hiding at her relative’s house</w:t>
      </w:r>
      <w:r w:rsidRPr="0084157B">
        <w:rPr>
          <w:rFonts w:ascii="Garamond" w:hAnsi="Garamond"/>
          <w:sz w:val="24"/>
          <w:szCs w:val="24"/>
        </w:rPr>
        <w:t>.</w:t>
      </w:r>
      <w:r w:rsidRPr="00FB648C">
        <w:rPr>
          <w:rFonts w:ascii="Garamond" w:hAnsi="Garamond"/>
          <w:sz w:val="24"/>
          <w:szCs w:val="24"/>
        </w:rPr>
        <w:t xml:space="preserve">] </w:t>
      </w:r>
      <w:r w:rsidRPr="003F684C">
        <w:rPr>
          <w:rFonts w:ascii="Garamond" w:hAnsi="Garamond"/>
          <w:b/>
          <w:bCs/>
          <w:sz w:val="24"/>
          <w:szCs w:val="24"/>
        </w:rPr>
        <w:tab/>
      </w:r>
      <w:r w:rsidRPr="003F684C">
        <w:rPr>
          <w:rFonts w:ascii="Garamond" w:hAnsi="Garamond"/>
          <w:sz w:val="24"/>
          <w:szCs w:val="24"/>
          <w:lang w:val="en"/>
        </w:rPr>
        <w:t xml:space="preserve"> </w:t>
      </w:r>
    </w:p>
    <w:p w14:paraId="1E63CEAB" w14:textId="77777777" w:rsidR="00A35A2D" w:rsidRPr="00660C47" w:rsidRDefault="00A35A2D" w:rsidP="00A35A2D">
      <w:pPr>
        <w:rPr>
          <w:rFonts w:ascii="Garamond" w:hAnsi="Garamond"/>
          <w:sz w:val="24"/>
          <w:szCs w:val="24"/>
        </w:rPr>
      </w:pPr>
      <w:r w:rsidRPr="003F684C">
        <w:rPr>
          <w:rFonts w:ascii="Garamond" w:hAnsi="Garamond"/>
          <w:b/>
          <w:bCs/>
          <w:sz w:val="24"/>
          <w:szCs w:val="24"/>
        </w:rPr>
        <w:t>Questions</w:t>
      </w:r>
      <w:r w:rsidRPr="003F684C">
        <w:rPr>
          <w:rFonts w:ascii="Garamond" w:hAnsi="Garamond"/>
          <w:sz w:val="24"/>
          <w:szCs w:val="24"/>
        </w:rPr>
        <w:t>:</w:t>
      </w:r>
    </w:p>
    <w:p w14:paraId="75FC3B80" w14:textId="2DB31776" w:rsidR="00A35A2D" w:rsidRDefault="00A35A2D" w:rsidP="00A35A2D">
      <w:pPr>
        <w:spacing w:after="0"/>
        <w:rPr>
          <w:rFonts w:ascii="Garamond" w:hAnsi="Garamond"/>
          <w:sz w:val="24"/>
          <w:szCs w:val="24"/>
        </w:rPr>
      </w:pPr>
      <w:r w:rsidRPr="00601BD6">
        <w:rPr>
          <w:rFonts w:ascii="Garamond" w:hAnsi="Garamond"/>
          <w:sz w:val="24"/>
          <w:szCs w:val="24"/>
        </w:rPr>
        <w:t>To what extent do you agree with the following statements (1 = totally disagree; 7 = totally agree):</w:t>
      </w:r>
    </w:p>
    <w:p w14:paraId="4A97E56E" w14:textId="77777777" w:rsidR="005B40A6" w:rsidRPr="00601BD6" w:rsidRDefault="005B40A6" w:rsidP="00A35A2D">
      <w:pPr>
        <w:spacing w:after="0"/>
        <w:rPr>
          <w:rFonts w:ascii="Garamond" w:hAnsi="Garamond"/>
          <w:sz w:val="24"/>
          <w:szCs w:val="24"/>
        </w:rPr>
      </w:pPr>
    </w:p>
    <w:p w14:paraId="6883A558" w14:textId="37344551" w:rsidR="00A35A2D" w:rsidRDefault="005B40A6" w:rsidP="00A35A2D">
      <w:pPr>
        <w:spacing w:after="0"/>
        <w:rPr>
          <w:rFonts w:ascii="Garamond" w:hAnsi="Garamond"/>
          <w:sz w:val="24"/>
          <w:szCs w:val="24"/>
        </w:rPr>
      </w:pPr>
      <w:r>
        <w:rPr>
          <w:rFonts w:ascii="Garamond" w:hAnsi="Garamond"/>
          <w:sz w:val="24"/>
          <w:szCs w:val="24"/>
        </w:rPr>
        <w:t>[</w:t>
      </w:r>
      <w:r w:rsidRPr="005B40A6">
        <w:rPr>
          <w:rFonts w:ascii="Garamond" w:hAnsi="Garamond"/>
          <w:b/>
          <w:sz w:val="24"/>
          <w:szCs w:val="24"/>
        </w:rPr>
        <w:t>These were randomized</w:t>
      </w:r>
      <w:r>
        <w:rPr>
          <w:rFonts w:ascii="Garamond" w:hAnsi="Garamond"/>
          <w:sz w:val="24"/>
          <w:szCs w:val="24"/>
        </w:rPr>
        <w:t>]:</w:t>
      </w:r>
    </w:p>
    <w:p w14:paraId="426EFEDD" w14:textId="77777777" w:rsidR="005B40A6" w:rsidRPr="00601BD6" w:rsidRDefault="005B40A6" w:rsidP="00A35A2D">
      <w:pPr>
        <w:spacing w:after="0"/>
        <w:rPr>
          <w:rFonts w:ascii="Garamond" w:hAnsi="Garamond"/>
          <w:sz w:val="24"/>
          <w:szCs w:val="24"/>
        </w:rPr>
      </w:pPr>
    </w:p>
    <w:p w14:paraId="1D6B06F3" w14:textId="77777777" w:rsidR="00A35A2D" w:rsidRPr="00601BD6" w:rsidRDefault="00A35A2D" w:rsidP="00A35A2D">
      <w:pPr>
        <w:spacing w:after="0"/>
        <w:ind w:firstLine="720"/>
        <w:rPr>
          <w:rFonts w:ascii="Garamond" w:hAnsi="Garamond"/>
          <w:sz w:val="24"/>
          <w:szCs w:val="24"/>
        </w:rPr>
      </w:pPr>
      <w:r w:rsidRPr="00601BD6">
        <w:rPr>
          <w:rFonts w:ascii="Garamond" w:hAnsi="Garamond"/>
          <w:sz w:val="24"/>
          <w:szCs w:val="24"/>
        </w:rPr>
        <w:t xml:space="preserve">Women who suffer domestic violence can </w:t>
      </w:r>
      <w:r>
        <w:rPr>
          <w:rFonts w:ascii="Garamond" w:hAnsi="Garamond"/>
          <w:sz w:val="24"/>
          <w:szCs w:val="24"/>
        </w:rPr>
        <w:t xml:space="preserve">count </w:t>
      </w:r>
      <w:r w:rsidRPr="00601BD6">
        <w:rPr>
          <w:rFonts w:ascii="Garamond" w:hAnsi="Garamond"/>
          <w:sz w:val="24"/>
          <w:szCs w:val="24"/>
        </w:rPr>
        <w:t xml:space="preserve">on </w:t>
      </w:r>
      <w:r w:rsidRPr="0070241B">
        <w:rPr>
          <w:rFonts w:ascii="Garamond" w:hAnsi="Garamond"/>
          <w:sz w:val="24"/>
          <w:szCs w:val="24"/>
        </w:rPr>
        <w:t>support from the government.</w:t>
      </w:r>
      <w:r>
        <w:rPr>
          <w:rFonts w:ascii="Garamond" w:hAnsi="Garamond"/>
          <w:sz w:val="24"/>
          <w:szCs w:val="24"/>
        </w:rPr>
        <w:t xml:space="preserve"> </w:t>
      </w:r>
    </w:p>
    <w:p w14:paraId="2DF653EC" w14:textId="77777777" w:rsidR="00A35A2D" w:rsidRPr="00601BD6" w:rsidRDefault="00A35A2D" w:rsidP="00A35A2D">
      <w:pPr>
        <w:spacing w:after="0"/>
        <w:rPr>
          <w:rFonts w:ascii="Garamond" w:hAnsi="Garamond"/>
          <w:sz w:val="24"/>
          <w:szCs w:val="24"/>
        </w:rPr>
      </w:pPr>
    </w:p>
    <w:p w14:paraId="5DFE4EB0" w14:textId="77777777" w:rsidR="00A35A2D" w:rsidRDefault="00A35A2D" w:rsidP="00A35A2D">
      <w:pPr>
        <w:spacing w:after="0"/>
        <w:ind w:firstLine="720"/>
        <w:rPr>
          <w:rFonts w:ascii="Garamond" w:hAnsi="Garamond"/>
          <w:sz w:val="24"/>
          <w:szCs w:val="24"/>
        </w:rPr>
      </w:pPr>
      <w:r w:rsidRPr="00601BD6">
        <w:rPr>
          <w:rFonts w:ascii="Garamond" w:hAnsi="Garamond"/>
          <w:sz w:val="24"/>
          <w:szCs w:val="24"/>
        </w:rPr>
        <w:t xml:space="preserve">Brazilian laws do a </w:t>
      </w:r>
      <w:r>
        <w:rPr>
          <w:rFonts w:ascii="Garamond" w:hAnsi="Garamond"/>
          <w:sz w:val="24"/>
          <w:szCs w:val="24"/>
        </w:rPr>
        <w:t xml:space="preserve">very </w:t>
      </w:r>
      <w:r w:rsidRPr="00601BD6">
        <w:rPr>
          <w:rFonts w:ascii="Garamond" w:hAnsi="Garamond"/>
          <w:sz w:val="24"/>
          <w:szCs w:val="24"/>
        </w:rPr>
        <w:t xml:space="preserve">good job of protecting women from </w:t>
      </w:r>
      <w:r>
        <w:rPr>
          <w:rFonts w:ascii="Garamond" w:hAnsi="Garamond"/>
          <w:sz w:val="24"/>
          <w:szCs w:val="24"/>
        </w:rPr>
        <w:t xml:space="preserve">domestic </w:t>
      </w:r>
      <w:r w:rsidRPr="00601BD6">
        <w:rPr>
          <w:rFonts w:ascii="Garamond" w:hAnsi="Garamond"/>
          <w:sz w:val="24"/>
          <w:szCs w:val="24"/>
        </w:rPr>
        <w:t>violence.</w:t>
      </w:r>
    </w:p>
    <w:p w14:paraId="001D9A7F" w14:textId="77777777" w:rsidR="00A35A2D" w:rsidRDefault="00A35A2D" w:rsidP="00A35A2D">
      <w:pPr>
        <w:spacing w:after="0"/>
        <w:ind w:firstLine="720"/>
        <w:rPr>
          <w:rFonts w:ascii="Garamond" w:hAnsi="Garamond"/>
          <w:sz w:val="24"/>
          <w:szCs w:val="24"/>
        </w:rPr>
      </w:pPr>
    </w:p>
    <w:p w14:paraId="0ABCA47A" w14:textId="77777777" w:rsidR="00A35A2D" w:rsidRDefault="00A35A2D" w:rsidP="00A35A2D">
      <w:pPr>
        <w:spacing w:after="0"/>
        <w:ind w:firstLine="720"/>
        <w:rPr>
          <w:rFonts w:ascii="Garamond" w:hAnsi="Garamond"/>
          <w:sz w:val="24"/>
          <w:szCs w:val="24"/>
        </w:rPr>
      </w:pPr>
      <w:r>
        <w:rPr>
          <w:rFonts w:ascii="Garamond" w:hAnsi="Garamond"/>
          <w:sz w:val="24"/>
          <w:szCs w:val="24"/>
        </w:rPr>
        <w:t xml:space="preserve">Women who experience domestic violence can expect to receive justice in Brazil. </w:t>
      </w:r>
    </w:p>
    <w:p w14:paraId="01FE817E" w14:textId="77777777" w:rsidR="00A35A2D" w:rsidRDefault="00A35A2D" w:rsidP="00A35A2D">
      <w:pPr>
        <w:spacing w:after="0"/>
        <w:rPr>
          <w:rFonts w:ascii="Garamond" w:hAnsi="Garamond"/>
          <w:sz w:val="24"/>
          <w:szCs w:val="24"/>
        </w:rPr>
      </w:pPr>
      <w:r w:rsidRPr="00314378">
        <w:rPr>
          <w:rFonts w:ascii="Garamond" w:hAnsi="Garamond"/>
          <w:sz w:val="24"/>
          <w:szCs w:val="24"/>
        </w:rPr>
        <w:tab/>
      </w:r>
    </w:p>
    <w:p w14:paraId="1BBA5DDD" w14:textId="621C0831" w:rsidR="00A35A2D" w:rsidRPr="00314378" w:rsidRDefault="00A35A2D" w:rsidP="00A35A2D">
      <w:pPr>
        <w:spacing w:after="0"/>
        <w:ind w:firstLine="720"/>
        <w:rPr>
          <w:rFonts w:ascii="Garamond" w:hAnsi="Garamond"/>
          <w:sz w:val="24"/>
          <w:szCs w:val="24"/>
        </w:rPr>
      </w:pPr>
      <w:r w:rsidRPr="00314378">
        <w:rPr>
          <w:rFonts w:ascii="Garamond" w:hAnsi="Garamond"/>
          <w:sz w:val="24"/>
          <w:szCs w:val="24"/>
        </w:rPr>
        <w:t xml:space="preserve">Women </w:t>
      </w:r>
      <w:r>
        <w:rPr>
          <w:rFonts w:ascii="Garamond" w:hAnsi="Garamond"/>
          <w:sz w:val="24"/>
          <w:szCs w:val="24"/>
        </w:rPr>
        <w:t>are victimized</w:t>
      </w:r>
      <w:r w:rsidRPr="00314378">
        <w:rPr>
          <w:rFonts w:ascii="Garamond" w:hAnsi="Garamond"/>
          <w:sz w:val="24"/>
          <w:szCs w:val="24"/>
        </w:rPr>
        <w:t xml:space="preserve"> </w:t>
      </w:r>
      <w:r>
        <w:rPr>
          <w:rFonts w:ascii="Garamond" w:hAnsi="Garamond"/>
          <w:sz w:val="24"/>
          <w:szCs w:val="24"/>
        </w:rPr>
        <w:t xml:space="preserve"> again </w:t>
      </w:r>
      <w:r w:rsidRPr="00314378">
        <w:rPr>
          <w:rFonts w:ascii="Garamond" w:hAnsi="Garamond"/>
          <w:sz w:val="24"/>
          <w:szCs w:val="24"/>
        </w:rPr>
        <w:t xml:space="preserve">when pressing charges against domestic violence. </w:t>
      </w:r>
    </w:p>
    <w:p w14:paraId="57AF9A1E" w14:textId="77777777" w:rsidR="00A35A2D" w:rsidRDefault="00A35A2D" w:rsidP="00A35A2D">
      <w:pPr>
        <w:spacing w:after="0"/>
        <w:rPr>
          <w:rFonts w:ascii="Garamond" w:hAnsi="Garamond"/>
          <w:sz w:val="24"/>
          <w:szCs w:val="24"/>
        </w:rPr>
      </w:pPr>
    </w:p>
    <w:p w14:paraId="06B848A5" w14:textId="77777777" w:rsidR="00A35A2D" w:rsidRDefault="00A35A2D" w:rsidP="00A35A2D">
      <w:pPr>
        <w:spacing w:after="0"/>
        <w:ind w:firstLine="720"/>
        <w:rPr>
          <w:rFonts w:ascii="Garamond" w:hAnsi="Garamond"/>
          <w:sz w:val="24"/>
          <w:szCs w:val="24"/>
        </w:rPr>
      </w:pPr>
      <w:r w:rsidRPr="00314378">
        <w:rPr>
          <w:rFonts w:ascii="Garamond" w:hAnsi="Garamond"/>
          <w:sz w:val="24"/>
          <w:szCs w:val="24"/>
        </w:rPr>
        <w:t>I trust the police</w:t>
      </w:r>
      <w:r>
        <w:rPr>
          <w:rFonts w:ascii="Garamond" w:hAnsi="Garamond"/>
          <w:sz w:val="24"/>
          <w:szCs w:val="24"/>
        </w:rPr>
        <w:t xml:space="preserve"> to do what is right</w:t>
      </w:r>
      <w:r w:rsidRPr="00314378">
        <w:rPr>
          <w:rFonts w:ascii="Garamond" w:hAnsi="Garamond"/>
          <w:sz w:val="24"/>
          <w:szCs w:val="24"/>
        </w:rPr>
        <w:t xml:space="preserve">. </w:t>
      </w:r>
    </w:p>
    <w:p w14:paraId="66C789F3" w14:textId="77777777" w:rsidR="00A35A2D" w:rsidRDefault="00A35A2D" w:rsidP="00A35A2D">
      <w:pPr>
        <w:spacing w:after="0"/>
        <w:ind w:firstLine="720"/>
        <w:rPr>
          <w:rFonts w:ascii="Garamond" w:hAnsi="Garamond"/>
          <w:sz w:val="24"/>
          <w:szCs w:val="24"/>
        </w:rPr>
      </w:pPr>
    </w:p>
    <w:p w14:paraId="10042F55" w14:textId="77777777" w:rsidR="00A35A2D" w:rsidRDefault="00A35A2D" w:rsidP="00A35A2D">
      <w:pPr>
        <w:spacing w:after="0"/>
        <w:ind w:firstLine="720"/>
        <w:rPr>
          <w:rFonts w:ascii="Garamond" w:hAnsi="Garamond"/>
          <w:sz w:val="24"/>
          <w:szCs w:val="24"/>
        </w:rPr>
      </w:pPr>
      <w:r>
        <w:rPr>
          <w:rFonts w:ascii="Garamond" w:hAnsi="Garamond"/>
          <w:sz w:val="24"/>
          <w:szCs w:val="24"/>
        </w:rPr>
        <w:t xml:space="preserve">The police in Brazil treat people fairly and with dignity and respect. </w:t>
      </w:r>
    </w:p>
    <w:p w14:paraId="0B98939E" w14:textId="77777777" w:rsidR="00A35A2D" w:rsidRDefault="00A35A2D" w:rsidP="00A35A2D">
      <w:pPr>
        <w:spacing w:after="0"/>
        <w:ind w:firstLine="720"/>
        <w:rPr>
          <w:rFonts w:ascii="Garamond" w:hAnsi="Garamond"/>
          <w:sz w:val="24"/>
          <w:szCs w:val="24"/>
        </w:rPr>
      </w:pPr>
    </w:p>
    <w:p w14:paraId="7763CFAA" w14:textId="77777777" w:rsidR="00A35A2D" w:rsidRPr="00314378" w:rsidRDefault="00A35A2D" w:rsidP="00871387">
      <w:pPr>
        <w:spacing w:after="0"/>
        <w:ind w:left="720"/>
        <w:rPr>
          <w:rFonts w:ascii="Garamond" w:hAnsi="Garamond"/>
          <w:sz w:val="24"/>
          <w:szCs w:val="24"/>
        </w:rPr>
      </w:pPr>
      <w:r>
        <w:rPr>
          <w:rFonts w:ascii="Garamond" w:hAnsi="Garamond"/>
          <w:sz w:val="24"/>
          <w:szCs w:val="24"/>
        </w:rPr>
        <w:t xml:space="preserve">How police treat women who experience domestic violence depends on where they live in Brazil. </w:t>
      </w:r>
    </w:p>
    <w:p w14:paraId="4B22A099" w14:textId="77777777" w:rsidR="00A35A2D" w:rsidRDefault="00A35A2D" w:rsidP="00A35A2D">
      <w:pPr>
        <w:rPr>
          <w:rFonts w:ascii="Garamond" w:hAnsi="Garamond"/>
          <w:sz w:val="24"/>
          <w:szCs w:val="24"/>
        </w:rPr>
      </w:pPr>
    </w:p>
    <w:p w14:paraId="0A77E088" w14:textId="77777777" w:rsidR="00A35A2D" w:rsidRDefault="00A35A2D" w:rsidP="00A35A2D">
      <w:pPr>
        <w:rPr>
          <w:rFonts w:ascii="Garamond" w:hAnsi="Garamond"/>
          <w:sz w:val="24"/>
          <w:szCs w:val="24"/>
        </w:rPr>
      </w:pPr>
      <w:r>
        <w:rPr>
          <w:rFonts w:ascii="Garamond" w:hAnsi="Garamond"/>
          <w:sz w:val="24"/>
          <w:szCs w:val="24"/>
        </w:rPr>
        <w:lastRenderedPageBreak/>
        <w:t>If you witnessed a case of domestic violence, how likely would you do each of the following? (very unlikely 1, somewhat unlikely 2, somewhat likely 3, very likely 4)</w:t>
      </w:r>
    </w:p>
    <w:p w14:paraId="33ED77CE" w14:textId="77777777" w:rsidR="00A35A2D" w:rsidRPr="003F684C" w:rsidRDefault="00A35A2D" w:rsidP="00A35A2D">
      <w:pPr>
        <w:pStyle w:val="ListParagraph"/>
        <w:numPr>
          <w:ilvl w:val="0"/>
          <w:numId w:val="1"/>
        </w:numPr>
        <w:rPr>
          <w:rFonts w:ascii="Garamond" w:hAnsi="Garamond"/>
          <w:sz w:val="24"/>
          <w:szCs w:val="24"/>
        </w:rPr>
      </w:pPr>
      <w:r>
        <w:rPr>
          <w:rFonts w:ascii="Garamond" w:hAnsi="Garamond"/>
          <w:sz w:val="24"/>
          <w:szCs w:val="24"/>
        </w:rPr>
        <w:t>Call a w</w:t>
      </w:r>
      <w:r w:rsidRPr="003F684C">
        <w:rPr>
          <w:rFonts w:ascii="Garamond" w:hAnsi="Garamond"/>
          <w:sz w:val="24"/>
          <w:szCs w:val="24"/>
        </w:rPr>
        <w:t>omen’s police station</w:t>
      </w:r>
      <w:r>
        <w:rPr>
          <w:rFonts w:ascii="Garamond" w:hAnsi="Garamond"/>
          <w:sz w:val="24"/>
          <w:szCs w:val="24"/>
        </w:rPr>
        <w:t>.</w:t>
      </w:r>
    </w:p>
    <w:p w14:paraId="3819EEBB" w14:textId="77777777" w:rsidR="00A35A2D" w:rsidRPr="003F684C" w:rsidRDefault="00A35A2D" w:rsidP="00A35A2D">
      <w:pPr>
        <w:pStyle w:val="ListParagraph"/>
        <w:numPr>
          <w:ilvl w:val="0"/>
          <w:numId w:val="1"/>
        </w:numPr>
        <w:rPr>
          <w:rFonts w:ascii="Garamond" w:hAnsi="Garamond"/>
          <w:sz w:val="24"/>
          <w:szCs w:val="24"/>
        </w:rPr>
      </w:pPr>
      <w:r>
        <w:rPr>
          <w:rFonts w:ascii="Garamond" w:hAnsi="Garamond"/>
          <w:sz w:val="24"/>
          <w:szCs w:val="24"/>
        </w:rPr>
        <w:t>Call the r</w:t>
      </w:r>
      <w:r w:rsidRPr="003F684C">
        <w:rPr>
          <w:rFonts w:ascii="Garamond" w:hAnsi="Garamond"/>
          <w:sz w:val="24"/>
          <w:szCs w:val="24"/>
        </w:rPr>
        <w:t>egular police station</w:t>
      </w:r>
      <w:r>
        <w:rPr>
          <w:rFonts w:ascii="Garamond" w:hAnsi="Garamond"/>
          <w:sz w:val="24"/>
          <w:szCs w:val="24"/>
        </w:rPr>
        <w:t>.</w:t>
      </w:r>
    </w:p>
    <w:p w14:paraId="55E84E0E" w14:textId="77777777" w:rsidR="00A35A2D" w:rsidRPr="003F684C" w:rsidRDefault="00A35A2D" w:rsidP="00A35A2D">
      <w:pPr>
        <w:pStyle w:val="ListParagraph"/>
        <w:numPr>
          <w:ilvl w:val="0"/>
          <w:numId w:val="1"/>
        </w:numPr>
        <w:rPr>
          <w:rFonts w:ascii="Garamond" w:hAnsi="Garamond"/>
          <w:sz w:val="24"/>
          <w:szCs w:val="24"/>
        </w:rPr>
      </w:pPr>
      <w:r>
        <w:rPr>
          <w:rFonts w:ascii="Garamond" w:hAnsi="Garamond"/>
          <w:sz w:val="24"/>
          <w:szCs w:val="24"/>
        </w:rPr>
        <w:t xml:space="preserve">Contact the </w:t>
      </w:r>
      <w:r w:rsidRPr="003F684C">
        <w:rPr>
          <w:rFonts w:ascii="Garamond" w:hAnsi="Garamond"/>
          <w:sz w:val="24"/>
          <w:szCs w:val="24"/>
        </w:rPr>
        <w:t>Church</w:t>
      </w:r>
      <w:r>
        <w:rPr>
          <w:rFonts w:ascii="Garamond" w:hAnsi="Garamond"/>
          <w:sz w:val="24"/>
          <w:szCs w:val="24"/>
        </w:rPr>
        <w:t>.</w:t>
      </w:r>
    </w:p>
    <w:p w14:paraId="4C074BEC" w14:textId="77777777" w:rsidR="00A35A2D" w:rsidRPr="003F684C" w:rsidRDefault="00A35A2D" w:rsidP="00A35A2D">
      <w:pPr>
        <w:pStyle w:val="ListParagraph"/>
        <w:numPr>
          <w:ilvl w:val="0"/>
          <w:numId w:val="1"/>
        </w:numPr>
        <w:rPr>
          <w:rFonts w:ascii="Garamond" w:hAnsi="Garamond"/>
          <w:sz w:val="24"/>
          <w:szCs w:val="24"/>
        </w:rPr>
      </w:pPr>
      <w:r>
        <w:rPr>
          <w:rFonts w:ascii="Garamond" w:hAnsi="Garamond"/>
          <w:sz w:val="24"/>
          <w:szCs w:val="24"/>
        </w:rPr>
        <w:t>Contact f</w:t>
      </w:r>
      <w:r w:rsidRPr="003F684C">
        <w:rPr>
          <w:rFonts w:ascii="Garamond" w:hAnsi="Garamond"/>
          <w:sz w:val="24"/>
          <w:szCs w:val="24"/>
        </w:rPr>
        <w:t>riends and family</w:t>
      </w:r>
      <w:r>
        <w:rPr>
          <w:rFonts w:ascii="Garamond" w:hAnsi="Garamond"/>
          <w:sz w:val="24"/>
          <w:szCs w:val="24"/>
        </w:rPr>
        <w:t>.</w:t>
      </w:r>
      <w:r w:rsidRPr="003F684C">
        <w:rPr>
          <w:rFonts w:ascii="Garamond" w:hAnsi="Garamond"/>
          <w:sz w:val="24"/>
          <w:szCs w:val="24"/>
        </w:rPr>
        <w:t xml:space="preserve"> </w:t>
      </w:r>
    </w:p>
    <w:p w14:paraId="4EF87899" w14:textId="77777777" w:rsidR="00A35A2D" w:rsidRPr="003F684C" w:rsidRDefault="00A35A2D" w:rsidP="00A35A2D">
      <w:pPr>
        <w:pStyle w:val="ListParagraph"/>
        <w:numPr>
          <w:ilvl w:val="0"/>
          <w:numId w:val="1"/>
        </w:numPr>
        <w:rPr>
          <w:rFonts w:ascii="Garamond" w:hAnsi="Garamond"/>
          <w:sz w:val="24"/>
          <w:szCs w:val="24"/>
        </w:rPr>
      </w:pPr>
      <w:r>
        <w:rPr>
          <w:rFonts w:ascii="Garamond" w:hAnsi="Garamond"/>
          <w:sz w:val="24"/>
          <w:szCs w:val="24"/>
        </w:rPr>
        <w:t xml:space="preserve">Contact a </w:t>
      </w:r>
      <w:r w:rsidRPr="003F684C">
        <w:rPr>
          <w:rFonts w:ascii="Garamond" w:hAnsi="Garamond"/>
          <w:sz w:val="24"/>
          <w:szCs w:val="24"/>
        </w:rPr>
        <w:t>Crisis Center for Women in Situations of Violence</w:t>
      </w:r>
      <w:r>
        <w:rPr>
          <w:rFonts w:ascii="Garamond" w:hAnsi="Garamond"/>
          <w:sz w:val="24"/>
          <w:szCs w:val="24"/>
        </w:rPr>
        <w:t>.</w:t>
      </w:r>
    </w:p>
    <w:p w14:paraId="2D375395" w14:textId="77777777" w:rsidR="00A35A2D" w:rsidRPr="003F684C" w:rsidRDefault="00A35A2D" w:rsidP="00A35A2D">
      <w:pPr>
        <w:pStyle w:val="ListParagraph"/>
        <w:numPr>
          <w:ilvl w:val="0"/>
          <w:numId w:val="1"/>
        </w:numPr>
        <w:rPr>
          <w:rFonts w:ascii="Garamond" w:hAnsi="Garamond"/>
          <w:sz w:val="24"/>
          <w:szCs w:val="24"/>
        </w:rPr>
      </w:pPr>
      <w:r>
        <w:rPr>
          <w:rFonts w:ascii="Garamond" w:hAnsi="Garamond"/>
          <w:sz w:val="24"/>
          <w:szCs w:val="24"/>
        </w:rPr>
        <w:t>Contact a Non-Governmental Organization.</w:t>
      </w:r>
    </w:p>
    <w:p w14:paraId="3E8E5857" w14:textId="77777777" w:rsidR="00A35A2D" w:rsidRDefault="00A35A2D" w:rsidP="00A35A2D">
      <w:pPr>
        <w:pStyle w:val="ListParagraph"/>
        <w:numPr>
          <w:ilvl w:val="0"/>
          <w:numId w:val="1"/>
        </w:numPr>
        <w:rPr>
          <w:rFonts w:ascii="Garamond" w:hAnsi="Garamond"/>
          <w:sz w:val="24"/>
          <w:szCs w:val="24"/>
        </w:rPr>
      </w:pPr>
      <w:r>
        <w:rPr>
          <w:rFonts w:ascii="Garamond" w:hAnsi="Garamond"/>
          <w:sz w:val="24"/>
          <w:szCs w:val="24"/>
        </w:rPr>
        <w:t>Nothing. Because domestic violence is a private matter.</w:t>
      </w:r>
    </w:p>
    <w:p w14:paraId="75DFD9F1" w14:textId="77777777" w:rsidR="00A35A2D" w:rsidRPr="008F06F7" w:rsidRDefault="00A35A2D" w:rsidP="00A35A2D">
      <w:pPr>
        <w:pStyle w:val="ListParagraph"/>
        <w:numPr>
          <w:ilvl w:val="0"/>
          <w:numId w:val="1"/>
        </w:numPr>
        <w:rPr>
          <w:rFonts w:ascii="Garamond" w:hAnsi="Garamond"/>
          <w:sz w:val="24"/>
          <w:szCs w:val="24"/>
        </w:rPr>
      </w:pPr>
      <w:r>
        <w:rPr>
          <w:rFonts w:ascii="Garamond" w:hAnsi="Garamond"/>
          <w:sz w:val="24"/>
          <w:szCs w:val="24"/>
        </w:rPr>
        <w:t xml:space="preserve">Other </w:t>
      </w:r>
    </w:p>
    <w:p w14:paraId="27B8F8AD" w14:textId="2AE79E77" w:rsidR="00A35A2D" w:rsidRPr="00505F76" w:rsidRDefault="00A35A2D" w:rsidP="00A35A2D">
      <w:pPr>
        <w:rPr>
          <w:rFonts w:ascii="Garamond" w:hAnsi="Garamond"/>
          <w:b/>
          <w:bCs/>
          <w:sz w:val="24"/>
          <w:szCs w:val="24"/>
        </w:rPr>
      </w:pPr>
      <w:r w:rsidRPr="00505F76">
        <w:rPr>
          <w:rFonts w:ascii="Garamond" w:hAnsi="Garamond"/>
          <w:b/>
          <w:bCs/>
          <w:sz w:val="24"/>
          <w:szCs w:val="24"/>
        </w:rPr>
        <w:t>Control questions</w:t>
      </w:r>
      <w:r>
        <w:rPr>
          <w:rFonts w:ascii="Garamond" w:hAnsi="Garamond"/>
          <w:b/>
          <w:bCs/>
          <w:sz w:val="24"/>
          <w:szCs w:val="24"/>
        </w:rPr>
        <w:t>:</w:t>
      </w:r>
      <w:r w:rsidR="00740CAF">
        <w:rPr>
          <w:rStyle w:val="FootnoteReference"/>
          <w:rFonts w:ascii="Garamond" w:hAnsi="Garamond"/>
          <w:b/>
          <w:bCs/>
          <w:sz w:val="24"/>
          <w:szCs w:val="24"/>
        </w:rPr>
        <w:footnoteReference w:id="1"/>
      </w:r>
    </w:p>
    <w:p w14:paraId="7E28BDB7" w14:textId="77777777" w:rsidR="00A35A2D" w:rsidRPr="00505F76" w:rsidRDefault="00A35A2D" w:rsidP="00A35A2D">
      <w:pPr>
        <w:rPr>
          <w:rFonts w:ascii="Garamond" w:hAnsi="Garamond"/>
          <w:sz w:val="24"/>
          <w:szCs w:val="24"/>
        </w:rPr>
      </w:pPr>
      <w:r w:rsidRPr="00505F76">
        <w:rPr>
          <w:rFonts w:ascii="Garamond" w:hAnsi="Garamond"/>
          <w:sz w:val="24"/>
          <w:szCs w:val="24"/>
        </w:rPr>
        <w:t>What is your gender? (1= female; 0=male)</w:t>
      </w:r>
    </w:p>
    <w:p w14:paraId="7C031082" w14:textId="77777777" w:rsidR="00A35A2D" w:rsidRDefault="00A35A2D" w:rsidP="00A35A2D">
      <w:pPr>
        <w:rPr>
          <w:rFonts w:ascii="Garamond" w:hAnsi="Garamond"/>
          <w:sz w:val="24"/>
          <w:szCs w:val="24"/>
        </w:rPr>
      </w:pPr>
      <w:r w:rsidRPr="00505F76">
        <w:rPr>
          <w:rFonts w:ascii="Garamond" w:hAnsi="Garamond"/>
          <w:sz w:val="24"/>
          <w:szCs w:val="24"/>
        </w:rPr>
        <w:t xml:space="preserve">Have you personally been </w:t>
      </w:r>
      <w:r>
        <w:rPr>
          <w:rFonts w:ascii="Garamond" w:hAnsi="Garamond"/>
          <w:sz w:val="24"/>
          <w:szCs w:val="24"/>
        </w:rPr>
        <w:t xml:space="preserve">a </w:t>
      </w:r>
      <w:r w:rsidRPr="00505F76">
        <w:rPr>
          <w:rFonts w:ascii="Garamond" w:hAnsi="Garamond"/>
          <w:sz w:val="24"/>
          <w:szCs w:val="24"/>
        </w:rPr>
        <w:t>victim of domestic violence committed by a partner or ex-partner or experienced sexual violence? (0 = no; 1 = yes)</w:t>
      </w:r>
      <w:r>
        <w:rPr>
          <w:rFonts w:ascii="Garamond" w:hAnsi="Garamond"/>
          <w:sz w:val="24"/>
          <w:szCs w:val="24"/>
        </w:rPr>
        <w:tab/>
      </w:r>
    </w:p>
    <w:p w14:paraId="1C9D5552" w14:textId="77777777" w:rsidR="00A35A2D" w:rsidRDefault="00A35A2D" w:rsidP="00A35A2D">
      <w:pPr>
        <w:rPr>
          <w:rFonts w:ascii="Garamond" w:hAnsi="Garamond"/>
          <w:sz w:val="24"/>
          <w:szCs w:val="24"/>
        </w:rPr>
      </w:pPr>
      <w:r>
        <w:rPr>
          <w:rFonts w:ascii="Garamond" w:hAnsi="Garamond"/>
          <w:sz w:val="24"/>
          <w:szCs w:val="24"/>
        </w:rPr>
        <w:t>Have you personally experienced sexual harassment committed by a known or unknown person? (0=no; 1=yes)</w:t>
      </w:r>
    </w:p>
    <w:p w14:paraId="5ADEFBA3" w14:textId="77777777" w:rsidR="00A35A2D" w:rsidRPr="007331E6" w:rsidRDefault="00A35A2D" w:rsidP="00A35A2D">
      <w:pPr>
        <w:rPr>
          <w:rFonts w:ascii="Garamond" w:hAnsi="Garamond"/>
          <w:sz w:val="24"/>
          <w:szCs w:val="24"/>
        </w:rPr>
      </w:pPr>
      <w:r w:rsidRPr="007331E6">
        <w:rPr>
          <w:rFonts w:ascii="Garamond" w:hAnsi="Garamond"/>
          <w:sz w:val="24"/>
          <w:szCs w:val="24"/>
        </w:rPr>
        <w:t>To what extent do you agree with the following statements (1 = totally disagree; 7 = totally agree):</w:t>
      </w:r>
    </w:p>
    <w:p w14:paraId="376875AE" w14:textId="25BC5082" w:rsidR="00A35A2D" w:rsidRPr="007331E6" w:rsidRDefault="00A35A2D" w:rsidP="005A300B">
      <w:pPr>
        <w:ind w:left="720"/>
        <w:rPr>
          <w:rFonts w:ascii="Garamond" w:hAnsi="Garamond"/>
          <w:sz w:val="24"/>
          <w:szCs w:val="24"/>
        </w:rPr>
      </w:pPr>
      <w:r w:rsidRPr="007331E6">
        <w:rPr>
          <w:rFonts w:ascii="Garamond" w:hAnsi="Garamond"/>
          <w:sz w:val="24"/>
          <w:szCs w:val="24"/>
        </w:rPr>
        <w:t xml:space="preserve">In a husband-and-wife fight, you don't dip your spoon. </w:t>
      </w:r>
      <w:r w:rsidR="005A300B">
        <w:rPr>
          <w:rFonts w:ascii="Garamond" w:hAnsi="Garamond"/>
          <w:sz w:val="24"/>
          <w:szCs w:val="24"/>
        </w:rPr>
        <w:t>[famous Brazilian saying; used to gauge tolerance towards IPV]</w:t>
      </w:r>
    </w:p>
    <w:p w14:paraId="2980D0B6" w14:textId="6E0D7242" w:rsidR="00A35A2D" w:rsidRDefault="00A35A2D" w:rsidP="00871387">
      <w:pPr>
        <w:ind w:firstLine="720"/>
        <w:rPr>
          <w:rFonts w:ascii="Garamond" w:hAnsi="Garamond"/>
          <w:sz w:val="24"/>
          <w:szCs w:val="24"/>
        </w:rPr>
      </w:pPr>
      <w:r w:rsidRPr="007331E6">
        <w:rPr>
          <w:rFonts w:ascii="Garamond" w:hAnsi="Garamond"/>
          <w:sz w:val="24"/>
          <w:szCs w:val="24"/>
        </w:rPr>
        <w:t>What happens to other women in this country affects what happens in my life.</w:t>
      </w:r>
    </w:p>
    <w:p w14:paraId="14E53D19" w14:textId="6857E68A" w:rsidR="00871387" w:rsidRDefault="00871387" w:rsidP="00871387">
      <w:pPr>
        <w:rPr>
          <w:rFonts w:ascii="Garamond" w:hAnsi="Garamond"/>
          <w:sz w:val="24"/>
          <w:szCs w:val="24"/>
        </w:rPr>
      </w:pPr>
    </w:p>
    <w:p w14:paraId="0F34270F" w14:textId="2D6518C3" w:rsidR="00733B41" w:rsidRDefault="00733B41" w:rsidP="00871387">
      <w:pPr>
        <w:rPr>
          <w:rFonts w:ascii="Garamond" w:hAnsi="Garamond"/>
          <w:b/>
          <w:sz w:val="24"/>
          <w:szCs w:val="24"/>
        </w:rPr>
      </w:pPr>
      <w:r w:rsidRPr="00733B41">
        <w:rPr>
          <w:rFonts w:ascii="Garamond" w:hAnsi="Garamond"/>
          <w:b/>
          <w:sz w:val="24"/>
          <w:szCs w:val="24"/>
        </w:rPr>
        <w:t>Table A1: Descriptive Statistics</w:t>
      </w:r>
      <w:r w:rsidR="00550EB0">
        <w:rPr>
          <w:rFonts w:ascii="Garamond" w:hAnsi="Garamond"/>
          <w:b/>
          <w:sz w:val="24"/>
          <w:szCs w:val="24"/>
        </w:rPr>
        <w:t xml:space="preserve">: NetQuest </w:t>
      </w:r>
      <w:r w:rsidR="00F06BB3">
        <w:rPr>
          <w:rFonts w:ascii="Garamond" w:hAnsi="Garamond"/>
          <w:b/>
          <w:sz w:val="24"/>
          <w:szCs w:val="24"/>
        </w:rPr>
        <w:t>Compared to Latin American Public Opinion Project (LAPOP) 2021</w:t>
      </w:r>
    </w:p>
    <w:tbl>
      <w:tblPr>
        <w:tblStyle w:val="TableGrid"/>
        <w:tblpPr w:leftFromText="180" w:rightFromText="180" w:vertAnchor="text" w:horzAnchor="margin" w:tblpXSpec="center" w:tblpY="239"/>
        <w:tblW w:w="9625" w:type="dxa"/>
        <w:tblLook w:val="04A0" w:firstRow="1" w:lastRow="0" w:firstColumn="1" w:lastColumn="0" w:noHBand="0" w:noVBand="1"/>
      </w:tblPr>
      <w:tblGrid>
        <w:gridCol w:w="1221"/>
        <w:gridCol w:w="754"/>
        <w:gridCol w:w="1744"/>
        <w:gridCol w:w="1151"/>
        <w:gridCol w:w="719"/>
        <w:gridCol w:w="1343"/>
        <w:gridCol w:w="1519"/>
        <w:gridCol w:w="1174"/>
      </w:tblGrid>
      <w:tr w:rsidR="006438A5" w:rsidRPr="006438A5" w14:paraId="7C90B460" w14:textId="23F30739" w:rsidTr="0078073C">
        <w:trPr>
          <w:trHeight w:val="1070"/>
        </w:trPr>
        <w:tc>
          <w:tcPr>
            <w:tcW w:w="1221" w:type="dxa"/>
          </w:tcPr>
          <w:p w14:paraId="6448D4A1" w14:textId="77777777" w:rsidR="00412DB6" w:rsidRPr="006438A5" w:rsidRDefault="00412DB6" w:rsidP="00DE7328">
            <w:pPr>
              <w:rPr>
                <w:rFonts w:ascii="Garamond" w:hAnsi="Garamond"/>
                <w:b/>
                <w:sz w:val="20"/>
                <w:szCs w:val="20"/>
              </w:rPr>
            </w:pPr>
            <w:r w:rsidRPr="006438A5">
              <w:rPr>
                <w:rFonts w:ascii="Garamond" w:hAnsi="Garamond"/>
                <w:b/>
                <w:sz w:val="20"/>
                <w:szCs w:val="20"/>
              </w:rPr>
              <w:t>Netquest:</w:t>
            </w:r>
          </w:p>
          <w:p w14:paraId="3405D813" w14:textId="77777777" w:rsidR="00412DB6" w:rsidRPr="006438A5" w:rsidRDefault="00412DB6" w:rsidP="00DE7328">
            <w:pPr>
              <w:rPr>
                <w:rFonts w:ascii="Garamond" w:hAnsi="Garamond"/>
                <w:sz w:val="20"/>
                <w:szCs w:val="20"/>
              </w:rPr>
            </w:pPr>
          </w:p>
          <w:p w14:paraId="7C06D240" w14:textId="47E2BD15" w:rsidR="00412DB6" w:rsidRPr="006438A5" w:rsidRDefault="00412DB6" w:rsidP="00DE7328">
            <w:pPr>
              <w:rPr>
                <w:rFonts w:ascii="Garamond" w:hAnsi="Garamond"/>
                <w:sz w:val="20"/>
                <w:szCs w:val="20"/>
              </w:rPr>
            </w:pPr>
          </w:p>
        </w:tc>
        <w:tc>
          <w:tcPr>
            <w:tcW w:w="754" w:type="dxa"/>
          </w:tcPr>
          <w:p w14:paraId="2CBCDA8F" w14:textId="77777777" w:rsidR="00412DB6" w:rsidRPr="006438A5" w:rsidRDefault="00412DB6" w:rsidP="00DE7328">
            <w:pPr>
              <w:rPr>
                <w:rFonts w:ascii="Garamond" w:hAnsi="Garamond"/>
                <w:sz w:val="20"/>
                <w:szCs w:val="20"/>
              </w:rPr>
            </w:pPr>
            <w:r w:rsidRPr="006438A5">
              <w:rPr>
                <w:rFonts w:ascii="Garamond" w:hAnsi="Garamond"/>
                <w:sz w:val="20"/>
                <w:szCs w:val="20"/>
              </w:rPr>
              <w:t>Obs.</w:t>
            </w:r>
          </w:p>
        </w:tc>
        <w:tc>
          <w:tcPr>
            <w:tcW w:w="1744" w:type="dxa"/>
          </w:tcPr>
          <w:p w14:paraId="40D506E2" w14:textId="77777777" w:rsidR="00412DB6" w:rsidRPr="006438A5" w:rsidRDefault="00412DB6" w:rsidP="00DE7328">
            <w:pPr>
              <w:rPr>
                <w:rFonts w:ascii="Garamond" w:hAnsi="Garamond"/>
                <w:sz w:val="20"/>
                <w:szCs w:val="20"/>
              </w:rPr>
            </w:pPr>
            <w:r w:rsidRPr="006438A5">
              <w:rPr>
                <w:rFonts w:ascii="Garamond" w:hAnsi="Garamond"/>
                <w:sz w:val="20"/>
                <w:szCs w:val="20"/>
              </w:rPr>
              <w:t>Percent</w:t>
            </w:r>
          </w:p>
        </w:tc>
        <w:tc>
          <w:tcPr>
            <w:tcW w:w="1151" w:type="dxa"/>
          </w:tcPr>
          <w:p w14:paraId="4775DA1A" w14:textId="77777777" w:rsidR="00412DB6" w:rsidRPr="006438A5" w:rsidRDefault="00412DB6" w:rsidP="00DE7328">
            <w:pPr>
              <w:rPr>
                <w:rFonts w:ascii="Garamond" w:hAnsi="Garamond"/>
                <w:b/>
                <w:sz w:val="20"/>
                <w:szCs w:val="20"/>
              </w:rPr>
            </w:pPr>
            <w:r w:rsidRPr="006438A5">
              <w:rPr>
                <w:rFonts w:ascii="Garamond" w:hAnsi="Garamond"/>
                <w:b/>
                <w:sz w:val="20"/>
                <w:szCs w:val="20"/>
              </w:rPr>
              <w:t>LAPOP 2021:</w:t>
            </w:r>
          </w:p>
          <w:p w14:paraId="7EAB4965" w14:textId="77777777" w:rsidR="00412DB6" w:rsidRPr="006438A5" w:rsidRDefault="00412DB6" w:rsidP="00DE7328">
            <w:pPr>
              <w:rPr>
                <w:rFonts w:ascii="Garamond" w:hAnsi="Garamond"/>
                <w:sz w:val="20"/>
                <w:szCs w:val="20"/>
              </w:rPr>
            </w:pPr>
          </w:p>
          <w:p w14:paraId="3082A95F" w14:textId="607CA804" w:rsidR="00412DB6" w:rsidRPr="006438A5" w:rsidRDefault="00412DB6" w:rsidP="00DE7328">
            <w:pPr>
              <w:rPr>
                <w:rFonts w:ascii="Garamond" w:hAnsi="Garamond"/>
                <w:sz w:val="20"/>
                <w:szCs w:val="20"/>
              </w:rPr>
            </w:pPr>
          </w:p>
        </w:tc>
        <w:tc>
          <w:tcPr>
            <w:tcW w:w="719" w:type="dxa"/>
          </w:tcPr>
          <w:p w14:paraId="1FA88146" w14:textId="022975BC" w:rsidR="00412DB6" w:rsidRPr="006438A5" w:rsidRDefault="00412DB6" w:rsidP="00DE7328">
            <w:pPr>
              <w:rPr>
                <w:rFonts w:ascii="Garamond" w:hAnsi="Garamond"/>
                <w:sz w:val="20"/>
                <w:szCs w:val="20"/>
              </w:rPr>
            </w:pPr>
            <w:r w:rsidRPr="006438A5">
              <w:rPr>
                <w:rFonts w:ascii="Garamond" w:hAnsi="Garamond"/>
                <w:sz w:val="20"/>
                <w:szCs w:val="20"/>
              </w:rPr>
              <w:t>O</w:t>
            </w:r>
            <w:r w:rsidR="0078073C" w:rsidRPr="006438A5">
              <w:rPr>
                <w:rFonts w:ascii="Garamond" w:hAnsi="Garamond"/>
                <w:sz w:val="20"/>
                <w:szCs w:val="20"/>
              </w:rPr>
              <w:t>b</w:t>
            </w:r>
            <w:r w:rsidRPr="006438A5">
              <w:rPr>
                <w:rFonts w:ascii="Garamond" w:hAnsi="Garamond"/>
                <w:sz w:val="20"/>
                <w:szCs w:val="20"/>
              </w:rPr>
              <w:t>s.</w:t>
            </w:r>
          </w:p>
        </w:tc>
        <w:tc>
          <w:tcPr>
            <w:tcW w:w="1343" w:type="dxa"/>
          </w:tcPr>
          <w:p w14:paraId="660F85E6" w14:textId="77777777" w:rsidR="00412DB6" w:rsidRPr="006438A5" w:rsidRDefault="00412DB6" w:rsidP="00DE7328">
            <w:pPr>
              <w:rPr>
                <w:rFonts w:ascii="Garamond" w:hAnsi="Garamond"/>
                <w:sz w:val="20"/>
                <w:szCs w:val="20"/>
              </w:rPr>
            </w:pPr>
            <w:r w:rsidRPr="006438A5">
              <w:rPr>
                <w:rFonts w:ascii="Garamond" w:hAnsi="Garamond"/>
                <w:sz w:val="20"/>
                <w:szCs w:val="20"/>
              </w:rPr>
              <w:t>Percent</w:t>
            </w:r>
          </w:p>
        </w:tc>
        <w:tc>
          <w:tcPr>
            <w:tcW w:w="1519" w:type="dxa"/>
          </w:tcPr>
          <w:p w14:paraId="1287BB69" w14:textId="12E2D868" w:rsidR="00412DB6" w:rsidRPr="006438A5" w:rsidRDefault="00412DB6" w:rsidP="00DE7328">
            <w:pPr>
              <w:rPr>
                <w:rFonts w:ascii="Garamond" w:hAnsi="Garamond"/>
                <w:b/>
                <w:sz w:val="20"/>
                <w:szCs w:val="20"/>
              </w:rPr>
            </w:pPr>
            <w:r w:rsidRPr="006438A5">
              <w:rPr>
                <w:rFonts w:ascii="Garamond" w:hAnsi="Garamond"/>
                <w:b/>
                <w:sz w:val="20"/>
                <w:szCs w:val="20"/>
              </w:rPr>
              <w:t>IBGE: Population based on 2022 Census</w:t>
            </w:r>
            <w:r w:rsidR="0078073C" w:rsidRPr="006438A5">
              <w:rPr>
                <w:rFonts w:ascii="Garamond" w:hAnsi="Garamond"/>
                <w:b/>
                <w:sz w:val="20"/>
                <w:szCs w:val="20"/>
              </w:rPr>
              <w:t>:</w:t>
            </w:r>
            <w:r w:rsidRPr="006438A5">
              <w:rPr>
                <w:rStyle w:val="FootnoteReference"/>
                <w:rFonts w:ascii="Garamond" w:hAnsi="Garamond"/>
                <w:b/>
                <w:sz w:val="20"/>
                <w:szCs w:val="20"/>
              </w:rPr>
              <w:footnoteReference w:id="2"/>
            </w:r>
          </w:p>
        </w:tc>
        <w:tc>
          <w:tcPr>
            <w:tcW w:w="1174" w:type="dxa"/>
          </w:tcPr>
          <w:p w14:paraId="3D68DC5D" w14:textId="571144B2" w:rsidR="00412DB6" w:rsidRPr="006438A5" w:rsidRDefault="00412DB6" w:rsidP="00DE7328">
            <w:pPr>
              <w:rPr>
                <w:rFonts w:ascii="Garamond" w:hAnsi="Garamond"/>
                <w:sz w:val="20"/>
                <w:szCs w:val="20"/>
              </w:rPr>
            </w:pPr>
            <w:r w:rsidRPr="006438A5">
              <w:rPr>
                <w:rFonts w:ascii="Garamond" w:hAnsi="Garamond"/>
                <w:sz w:val="20"/>
                <w:szCs w:val="20"/>
              </w:rPr>
              <w:t>Percent</w:t>
            </w:r>
          </w:p>
        </w:tc>
      </w:tr>
      <w:tr w:rsidR="006438A5" w:rsidRPr="006438A5" w14:paraId="3035BE06" w14:textId="7ADAC0A3" w:rsidTr="0078073C">
        <w:trPr>
          <w:trHeight w:val="745"/>
        </w:trPr>
        <w:tc>
          <w:tcPr>
            <w:tcW w:w="1221" w:type="dxa"/>
          </w:tcPr>
          <w:p w14:paraId="5664AF53" w14:textId="77777777" w:rsidR="00412DB6" w:rsidRPr="006438A5" w:rsidRDefault="00412DB6" w:rsidP="00DE7328">
            <w:pPr>
              <w:rPr>
                <w:rFonts w:ascii="Garamond" w:hAnsi="Garamond"/>
                <w:sz w:val="20"/>
                <w:szCs w:val="20"/>
              </w:rPr>
            </w:pPr>
            <w:r w:rsidRPr="006438A5">
              <w:rPr>
                <w:rFonts w:ascii="Garamond" w:hAnsi="Garamond"/>
                <w:sz w:val="20"/>
                <w:szCs w:val="20"/>
              </w:rPr>
              <w:t xml:space="preserve">Gender </w:t>
            </w:r>
          </w:p>
        </w:tc>
        <w:tc>
          <w:tcPr>
            <w:tcW w:w="754" w:type="dxa"/>
          </w:tcPr>
          <w:p w14:paraId="6FA6E515" w14:textId="77777777" w:rsidR="00412DB6" w:rsidRPr="006438A5" w:rsidRDefault="00412DB6" w:rsidP="00DE7328">
            <w:pPr>
              <w:rPr>
                <w:rFonts w:ascii="Garamond" w:hAnsi="Garamond"/>
                <w:sz w:val="20"/>
                <w:szCs w:val="20"/>
              </w:rPr>
            </w:pPr>
            <w:r w:rsidRPr="006438A5">
              <w:rPr>
                <w:rFonts w:ascii="Garamond" w:hAnsi="Garamond"/>
                <w:sz w:val="20"/>
                <w:szCs w:val="20"/>
              </w:rPr>
              <w:t>1,510</w:t>
            </w:r>
          </w:p>
        </w:tc>
        <w:tc>
          <w:tcPr>
            <w:tcW w:w="1744" w:type="dxa"/>
          </w:tcPr>
          <w:p w14:paraId="52A79246" w14:textId="77777777" w:rsidR="00412DB6" w:rsidRPr="006438A5" w:rsidRDefault="00412DB6" w:rsidP="00DE7328">
            <w:pPr>
              <w:rPr>
                <w:rFonts w:ascii="Garamond" w:hAnsi="Garamond"/>
                <w:sz w:val="20"/>
                <w:szCs w:val="20"/>
              </w:rPr>
            </w:pPr>
            <w:r w:rsidRPr="006438A5">
              <w:rPr>
                <w:rFonts w:ascii="Garamond" w:hAnsi="Garamond"/>
                <w:sz w:val="20"/>
                <w:szCs w:val="20"/>
              </w:rPr>
              <w:t>Female= 50.93</w:t>
            </w:r>
          </w:p>
          <w:p w14:paraId="01A37B93" w14:textId="77777777" w:rsidR="00412DB6" w:rsidRPr="006438A5" w:rsidRDefault="00412DB6" w:rsidP="00DE7328">
            <w:pPr>
              <w:rPr>
                <w:rFonts w:ascii="Garamond" w:hAnsi="Garamond"/>
                <w:b/>
                <w:sz w:val="20"/>
                <w:szCs w:val="20"/>
              </w:rPr>
            </w:pPr>
            <w:r w:rsidRPr="006438A5">
              <w:rPr>
                <w:rFonts w:ascii="Garamond" w:hAnsi="Garamond"/>
                <w:sz w:val="20"/>
                <w:szCs w:val="20"/>
              </w:rPr>
              <w:t>Male=49.07</w:t>
            </w:r>
          </w:p>
        </w:tc>
        <w:tc>
          <w:tcPr>
            <w:tcW w:w="1151" w:type="dxa"/>
          </w:tcPr>
          <w:p w14:paraId="77C85857" w14:textId="77777777" w:rsidR="00412DB6" w:rsidRPr="006438A5" w:rsidRDefault="00412DB6" w:rsidP="00DE7328">
            <w:pPr>
              <w:rPr>
                <w:rFonts w:ascii="Garamond" w:hAnsi="Garamond"/>
                <w:sz w:val="20"/>
                <w:szCs w:val="20"/>
              </w:rPr>
            </w:pPr>
            <w:r w:rsidRPr="006438A5">
              <w:rPr>
                <w:rFonts w:ascii="Garamond" w:hAnsi="Garamond"/>
                <w:sz w:val="20"/>
                <w:szCs w:val="20"/>
              </w:rPr>
              <w:t>Gender</w:t>
            </w:r>
          </w:p>
        </w:tc>
        <w:tc>
          <w:tcPr>
            <w:tcW w:w="719" w:type="dxa"/>
          </w:tcPr>
          <w:p w14:paraId="5BF20CAC" w14:textId="77777777" w:rsidR="00412DB6" w:rsidRPr="006438A5" w:rsidRDefault="00412DB6" w:rsidP="00DE7328">
            <w:pPr>
              <w:rPr>
                <w:rFonts w:ascii="Garamond" w:hAnsi="Garamond"/>
                <w:sz w:val="20"/>
                <w:szCs w:val="20"/>
              </w:rPr>
            </w:pPr>
            <w:r w:rsidRPr="006438A5">
              <w:rPr>
                <w:rFonts w:ascii="Garamond" w:hAnsi="Garamond"/>
                <w:sz w:val="20"/>
                <w:szCs w:val="20"/>
              </w:rPr>
              <w:t>3,016</w:t>
            </w:r>
          </w:p>
        </w:tc>
        <w:tc>
          <w:tcPr>
            <w:tcW w:w="1343" w:type="dxa"/>
          </w:tcPr>
          <w:p w14:paraId="56044D6C" w14:textId="77777777" w:rsidR="00412DB6" w:rsidRPr="006438A5" w:rsidRDefault="00412DB6" w:rsidP="00DE7328">
            <w:pPr>
              <w:rPr>
                <w:rFonts w:ascii="Garamond" w:hAnsi="Garamond"/>
                <w:sz w:val="20"/>
                <w:szCs w:val="20"/>
              </w:rPr>
            </w:pPr>
            <w:r w:rsidRPr="006438A5">
              <w:rPr>
                <w:rFonts w:ascii="Garamond" w:hAnsi="Garamond"/>
                <w:sz w:val="20"/>
                <w:szCs w:val="20"/>
              </w:rPr>
              <w:t>Female= 45.92</w:t>
            </w:r>
          </w:p>
          <w:p w14:paraId="7E1B19E6" w14:textId="77777777" w:rsidR="00412DB6" w:rsidRPr="006438A5" w:rsidRDefault="00412DB6" w:rsidP="00DE7328">
            <w:pPr>
              <w:rPr>
                <w:rFonts w:ascii="Garamond" w:hAnsi="Garamond"/>
                <w:sz w:val="20"/>
                <w:szCs w:val="20"/>
              </w:rPr>
            </w:pPr>
            <w:r w:rsidRPr="006438A5">
              <w:rPr>
                <w:rFonts w:ascii="Garamond" w:hAnsi="Garamond"/>
                <w:sz w:val="20"/>
                <w:szCs w:val="20"/>
              </w:rPr>
              <w:t>Male=53.65</w:t>
            </w:r>
          </w:p>
          <w:p w14:paraId="70BD7B72" w14:textId="77777777" w:rsidR="00412DB6" w:rsidRPr="006438A5" w:rsidRDefault="00412DB6" w:rsidP="00DE7328">
            <w:pPr>
              <w:rPr>
                <w:rFonts w:ascii="Garamond" w:hAnsi="Garamond"/>
                <w:sz w:val="20"/>
                <w:szCs w:val="20"/>
              </w:rPr>
            </w:pPr>
            <w:r w:rsidRPr="006438A5">
              <w:rPr>
                <w:rFonts w:ascii="Garamond" w:hAnsi="Garamond"/>
                <w:sz w:val="20"/>
                <w:szCs w:val="20"/>
              </w:rPr>
              <w:t>Other=0.43</w:t>
            </w:r>
          </w:p>
        </w:tc>
        <w:tc>
          <w:tcPr>
            <w:tcW w:w="1519" w:type="dxa"/>
          </w:tcPr>
          <w:p w14:paraId="760C2EFB" w14:textId="77777777" w:rsidR="00412DB6" w:rsidRPr="006438A5" w:rsidRDefault="00412DB6" w:rsidP="00DE7328">
            <w:pPr>
              <w:rPr>
                <w:rFonts w:ascii="Garamond" w:hAnsi="Garamond"/>
                <w:sz w:val="20"/>
                <w:szCs w:val="20"/>
              </w:rPr>
            </w:pPr>
          </w:p>
        </w:tc>
        <w:tc>
          <w:tcPr>
            <w:tcW w:w="1174" w:type="dxa"/>
          </w:tcPr>
          <w:p w14:paraId="351D19C9" w14:textId="77777777" w:rsidR="00412DB6" w:rsidRPr="006438A5" w:rsidRDefault="00412DB6" w:rsidP="00DE7328">
            <w:pPr>
              <w:rPr>
                <w:rFonts w:ascii="Garamond" w:hAnsi="Garamond"/>
                <w:sz w:val="20"/>
                <w:szCs w:val="20"/>
              </w:rPr>
            </w:pPr>
          </w:p>
        </w:tc>
      </w:tr>
      <w:tr w:rsidR="006438A5" w:rsidRPr="006438A5" w14:paraId="72146CCA" w14:textId="38731581" w:rsidTr="0078073C">
        <w:trPr>
          <w:trHeight w:val="248"/>
        </w:trPr>
        <w:tc>
          <w:tcPr>
            <w:tcW w:w="1221" w:type="dxa"/>
          </w:tcPr>
          <w:p w14:paraId="18C7BE87" w14:textId="77777777" w:rsidR="00412DB6" w:rsidRPr="006438A5" w:rsidRDefault="00412DB6" w:rsidP="00DE7328">
            <w:pPr>
              <w:rPr>
                <w:rFonts w:ascii="Garamond" w:hAnsi="Garamond"/>
                <w:sz w:val="20"/>
                <w:szCs w:val="20"/>
              </w:rPr>
            </w:pPr>
            <w:r w:rsidRPr="006438A5">
              <w:rPr>
                <w:rFonts w:ascii="Garamond" w:hAnsi="Garamond"/>
                <w:sz w:val="20"/>
                <w:szCs w:val="20"/>
              </w:rPr>
              <w:t xml:space="preserve">Age </w:t>
            </w:r>
          </w:p>
        </w:tc>
        <w:tc>
          <w:tcPr>
            <w:tcW w:w="754" w:type="dxa"/>
          </w:tcPr>
          <w:p w14:paraId="41E50C6C" w14:textId="77777777" w:rsidR="00412DB6" w:rsidRPr="006438A5" w:rsidRDefault="00412DB6" w:rsidP="00DE7328">
            <w:pPr>
              <w:rPr>
                <w:rFonts w:ascii="Garamond" w:hAnsi="Garamond"/>
                <w:sz w:val="20"/>
                <w:szCs w:val="20"/>
              </w:rPr>
            </w:pPr>
            <w:r w:rsidRPr="006438A5">
              <w:rPr>
                <w:rFonts w:ascii="Garamond" w:hAnsi="Garamond"/>
                <w:sz w:val="20"/>
                <w:szCs w:val="20"/>
              </w:rPr>
              <w:t>1,510</w:t>
            </w:r>
          </w:p>
        </w:tc>
        <w:tc>
          <w:tcPr>
            <w:tcW w:w="1744" w:type="dxa"/>
          </w:tcPr>
          <w:p w14:paraId="7F69B82A" w14:textId="16929F61" w:rsidR="00412DB6" w:rsidRPr="006438A5" w:rsidRDefault="00412DB6" w:rsidP="00E6096D">
            <w:pPr>
              <w:rPr>
                <w:rFonts w:ascii="Garamond" w:hAnsi="Garamond"/>
                <w:sz w:val="20"/>
                <w:szCs w:val="20"/>
              </w:rPr>
            </w:pPr>
            <w:r w:rsidRPr="006438A5">
              <w:rPr>
                <w:rFonts w:ascii="Garamond" w:hAnsi="Garamond"/>
                <w:sz w:val="20"/>
                <w:szCs w:val="20"/>
              </w:rPr>
              <w:t>16-24=20.66</w:t>
            </w:r>
          </w:p>
          <w:p w14:paraId="15CB1EF8" w14:textId="2A151A44" w:rsidR="00412DB6" w:rsidRPr="006438A5" w:rsidRDefault="00412DB6" w:rsidP="00E6096D">
            <w:pPr>
              <w:rPr>
                <w:rFonts w:ascii="Garamond" w:hAnsi="Garamond"/>
                <w:sz w:val="20"/>
                <w:szCs w:val="20"/>
              </w:rPr>
            </w:pPr>
            <w:r w:rsidRPr="006438A5">
              <w:rPr>
                <w:rFonts w:ascii="Garamond" w:hAnsi="Garamond"/>
                <w:sz w:val="20"/>
                <w:szCs w:val="20"/>
              </w:rPr>
              <w:t>25-34=21.26</w:t>
            </w:r>
          </w:p>
          <w:p w14:paraId="2C6FBF60" w14:textId="14D4FE28" w:rsidR="00412DB6" w:rsidRPr="006438A5" w:rsidRDefault="00412DB6" w:rsidP="00E6096D">
            <w:pPr>
              <w:rPr>
                <w:rFonts w:ascii="Garamond" w:hAnsi="Garamond"/>
                <w:sz w:val="20"/>
                <w:szCs w:val="20"/>
              </w:rPr>
            </w:pPr>
            <w:r w:rsidRPr="006438A5">
              <w:rPr>
                <w:rFonts w:ascii="Garamond" w:hAnsi="Garamond"/>
                <w:sz w:val="20"/>
                <w:szCs w:val="20"/>
              </w:rPr>
              <w:t>35-44=19.40</w:t>
            </w:r>
          </w:p>
          <w:p w14:paraId="560D90F4" w14:textId="7D7251BB" w:rsidR="00412DB6" w:rsidRPr="006438A5" w:rsidRDefault="00412DB6" w:rsidP="00E6096D">
            <w:pPr>
              <w:rPr>
                <w:rFonts w:ascii="Garamond" w:hAnsi="Garamond"/>
                <w:sz w:val="20"/>
                <w:szCs w:val="20"/>
              </w:rPr>
            </w:pPr>
            <w:r w:rsidRPr="006438A5">
              <w:rPr>
                <w:rFonts w:ascii="Garamond" w:hAnsi="Garamond"/>
                <w:sz w:val="20"/>
                <w:szCs w:val="20"/>
              </w:rPr>
              <w:t>45-54=15.63</w:t>
            </w:r>
          </w:p>
          <w:p w14:paraId="0D17AD6D" w14:textId="2A25B0C2" w:rsidR="00412DB6" w:rsidRPr="006438A5" w:rsidRDefault="00412DB6" w:rsidP="00E6096D">
            <w:pPr>
              <w:rPr>
                <w:rFonts w:ascii="Garamond" w:hAnsi="Garamond"/>
                <w:b/>
                <w:sz w:val="20"/>
                <w:szCs w:val="20"/>
              </w:rPr>
            </w:pPr>
            <w:r w:rsidRPr="006438A5">
              <w:rPr>
                <w:rFonts w:ascii="Garamond" w:hAnsi="Garamond"/>
                <w:sz w:val="20"/>
                <w:szCs w:val="20"/>
              </w:rPr>
              <w:t>+55=23.05</w:t>
            </w:r>
          </w:p>
        </w:tc>
        <w:tc>
          <w:tcPr>
            <w:tcW w:w="1151" w:type="dxa"/>
          </w:tcPr>
          <w:p w14:paraId="6064DAE1" w14:textId="77777777" w:rsidR="00412DB6" w:rsidRPr="006438A5" w:rsidRDefault="00412DB6" w:rsidP="00DE7328">
            <w:pPr>
              <w:rPr>
                <w:rFonts w:ascii="Garamond" w:hAnsi="Garamond"/>
                <w:sz w:val="20"/>
                <w:szCs w:val="20"/>
              </w:rPr>
            </w:pPr>
            <w:r w:rsidRPr="006438A5">
              <w:rPr>
                <w:rFonts w:ascii="Garamond" w:hAnsi="Garamond"/>
                <w:sz w:val="20"/>
                <w:szCs w:val="20"/>
              </w:rPr>
              <w:t>Age</w:t>
            </w:r>
          </w:p>
        </w:tc>
        <w:tc>
          <w:tcPr>
            <w:tcW w:w="719" w:type="dxa"/>
          </w:tcPr>
          <w:p w14:paraId="182DD0FE" w14:textId="77777777" w:rsidR="00412DB6" w:rsidRPr="006438A5" w:rsidRDefault="00412DB6" w:rsidP="00DE7328">
            <w:pPr>
              <w:rPr>
                <w:rFonts w:ascii="Garamond" w:hAnsi="Garamond"/>
                <w:sz w:val="20"/>
                <w:szCs w:val="20"/>
              </w:rPr>
            </w:pPr>
            <w:r w:rsidRPr="006438A5">
              <w:rPr>
                <w:rFonts w:ascii="Garamond" w:hAnsi="Garamond"/>
                <w:sz w:val="20"/>
                <w:szCs w:val="20"/>
              </w:rPr>
              <w:t>3,016</w:t>
            </w:r>
          </w:p>
        </w:tc>
        <w:tc>
          <w:tcPr>
            <w:tcW w:w="1343" w:type="dxa"/>
          </w:tcPr>
          <w:p w14:paraId="5299C8D8" w14:textId="77777777" w:rsidR="00412DB6" w:rsidRPr="006438A5" w:rsidRDefault="00412DB6" w:rsidP="00DE7328">
            <w:pPr>
              <w:rPr>
                <w:rFonts w:ascii="Garamond" w:hAnsi="Garamond"/>
                <w:sz w:val="20"/>
                <w:szCs w:val="20"/>
              </w:rPr>
            </w:pPr>
            <w:r w:rsidRPr="006438A5">
              <w:rPr>
                <w:rFonts w:ascii="Garamond" w:hAnsi="Garamond"/>
                <w:sz w:val="20"/>
                <w:szCs w:val="20"/>
              </w:rPr>
              <w:t>16-24=14.39</w:t>
            </w:r>
          </w:p>
          <w:p w14:paraId="70BADBF6" w14:textId="77777777" w:rsidR="00412DB6" w:rsidRPr="006438A5" w:rsidRDefault="00412DB6" w:rsidP="00DE7328">
            <w:pPr>
              <w:rPr>
                <w:rFonts w:ascii="Garamond" w:hAnsi="Garamond"/>
                <w:sz w:val="20"/>
                <w:szCs w:val="20"/>
              </w:rPr>
            </w:pPr>
            <w:r w:rsidRPr="006438A5">
              <w:rPr>
                <w:rFonts w:ascii="Garamond" w:hAnsi="Garamond"/>
                <w:sz w:val="20"/>
                <w:szCs w:val="20"/>
              </w:rPr>
              <w:t>25-34=24.64</w:t>
            </w:r>
          </w:p>
          <w:p w14:paraId="4B954FDF" w14:textId="77777777" w:rsidR="00412DB6" w:rsidRPr="006438A5" w:rsidRDefault="00412DB6" w:rsidP="00DE7328">
            <w:pPr>
              <w:rPr>
                <w:rFonts w:ascii="Garamond" w:hAnsi="Garamond"/>
                <w:sz w:val="20"/>
                <w:szCs w:val="20"/>
              </w:rPr>
            </w:pPr>
            <w:r w:rsidRPr="006438A5">
              <w:rPr>
                <w:rFonts w:ascii="Garamond" w:hAnsi="Garamond"/>
                <w:sz w:val="20"/>
                <w:szCs w:val="20"/>
              </w:rPr>
              <w:t>35-44=24.87</w:t>
            </w:r>
          </w:p>
          <w:p w14:paraId="3A26003E" w14:textId="77777777" w:rsidR="00412DB6" w:rsidRPr="006438A5" w:rsidRDefault="00412DB6" w:rsidP="00DE7328">
            <w:pPr>
              <w:rPr>
                <w:rFonts w:ascii="Garamond" w:hAnsi="Garamond"/>
                <w:sz w:val="20"/>
                <w:szCs w:val="20"/>
              </w:rPr>
            </w:pPr>
            <w:r w:rsidRPr="006438A5">
              <w:rPr>
                <w:rFonts w:ascii="Garamond" w:hAnsi="Garamond"/>
                <w:sz w:val="20"/>
                <w:szCs w:val="20"/>
              </w:rPr>
              <w:t>45-54=18.90</w:t>
            </w:r>
          </w:p>
          <w:p w14:paraId="5EE42962" w14:textId="77777777" w:rsidR="00412DB6" w:rsidRPr="006438A5" w:rsidRDefault="00412DB6" w:rsidP="00DE7328">
            <w:pPr>
              <w:rPr>
                <w:rFonts w:ascii="Garamond" w:hAnsi="Garamond"/>
                <w:b/>
                <w:sz w:val="20"/>
                <w:szCs w:val="20"/>
              </w:rPr>
            </w:pPr>
            <w:r w:rsidRPr="006438A5">
              <w:rPr>
                <w:rFonts w:ascii="Garamond" w:hAnsi="Garamond"/>
                <w:sz w:val="20"/>
                <w:szCs w:val="20"/>
              </w:rPr>
              <w:t>+55=17.2</w:t>
            </w:r>
          </w:p>
        </w:tc>
        <w:tc>
          <w:tcPr>
            <w:tcW w:w="1519" w:type="dxa"/>
          </w:tcPr>
          <w:p w14:paraId="7BA3F921" w14:textId="77777777" w:rsidR="00412DB6" w:rsidRPr="006438A5" w:rsidRDefault="00412DB6" w:rsidP="00DE7328">
            <w:pPr>
              <w:rPr>
                <w:rFonts w:ascii="Garamond" w:hAnsi="Garamond"/>
                <w:sz w:val="20"/>
                <w:szCs w:val="20"/>
              </w:rPr>
            </w:pPr>
          </w:p>
        </w:tc>
        <w:tc>
          <w:tcPr>
            <w:tcW w:w="1174" w:type="dxa"/>
          </w:tcPr>
          <w:p w14:paraId="320CB567" w14:textId="77777777" w:rsidR="00412DB6" w:rsidRPr="006438A5" w:rsidRDefault="00412DB6" w:rsidP="00DE7328">
            <w:pPr>
              <w:rPr>
                <w:rFonts w:ascii="Garamond" w:hAnsi="Garamond"/>
                <w:sz w:val="20"/>
                <w:szCs w:val="20"/>
              </w:rPr>
            </w:pPr>
          </w:p>
        </w:tc>
      </w:tr>
      <w:tr w:rsidR="006438A5" w:rsidRPr="006438A5" w14:paraId="1A626955" w14:textId="2C980B75" w:rsidTr="0078073C">
        <w:trPr>
          <w:trHeight w:val="1243"/>
        </w:trPr>
        <w:tc>
          <w:tcPr>
            <w:tcW w:w="1221" w:type="dxa"/>
          </w:tcPr>
          <w:p w14:paraId="149E7992" w14:textId="77777777" w:rsidR="00412DB6" w:rsidRPr="006438A5" w:rsidRDefault="00412DB6" w:rsidP="00DE7328">
            <w:pPr>
              <w:rPr>
                <w:rFonts w:ascii="Garamond" w:hAnsi="Garamond"/>
                <w:sz w:val="20"/>
                <w:szCs w:val="20"/>
              </w:rPr>
            </w:pPr>
            <w:r w:rsidRPr="006438A5">
              <w:rPr>
                <w:rFonts w:ascii="Garamond" w:hAnsi="Garamond"/>
                <w:sz w:val="20"/>
                <w:szCs w:val="20"/>
              </w:rPr>
              <w:t xml:space="preserve">Area of Residency </w:t>
            </w:r>
          </w:p>
        </w:tc>
        <w:tc>
          <w:tcPr>
            <w:tcW w:w="754" w:type="dxa"/>
          </w:tcPr>
          <w:p w14:paraId="1EAA9701" w14:textId="77777777" w:rsidR="00412DB6" w:rsidRPr="006438A5" w:rsidRDefault="00412DB6" w:rsidP="00DE7328">
            <w:pPr>
              <w:rPr>
                <w:rFonts w:ascii="Garamond" w:hAnsi="Garamond"/>
                <w:sz w:val="20"/>
                <w:szCs w:val="20"/>
              </w:rPr>
            </w:pPr>
            <w:r w:rsidRPr="006438A5">
              <w:rPr>
                <w:rFonts w:ascii="Garamond" w:hAnsi="Garamond"/>
                <w:sz w:val="20"/>
                <w:szCs w:val="20"/>
              </w:rPr>
              <w:t>1,510</w:t>
            </w:r>
          </w:p>
        </w:tc>
        <w:tc>
          <w:tcPr>
            <w:tcW w:w="1744" w:type="dxa"/>
          </w:tcPr>
          <w:p w14:paraId="6660D1F0" w14:textId="2F5BD25A" w:rsidR="00412DB6" w:rsidRPr="006438A5" w:rsidRDefault="00412DB6" w:rsidP="00DE7328">
            <w:pPr>
              <w:rPr>
                <w:rFonts w:ascii="Garamond" w:hAnsi="Garamond"/>
                <w:sz w:val="20"/>
                <w:szCs w:val="20"/>
              </w:rPr>
            </w:pPr>
            <w:r w:rsidRPr="006438A5">
              <w:rPr>
                <w:rFonts w:ascii="Garamond" w:hAnsi="Garamond"/>
                <w:sz w:val="20"/>
                <w:szCs w:val="20"/>
              </w:rPr>
              <w:t>North 1= 8.54</w:t>
            </w:r>
          </w:p>
          <w:p w14:paraId="2B62C765" w14:textId="41721BA1" w:rsidR="00412DB6" w:rsidRPr="006438A5" w:rsidRDefault="00412DB6" w:rsidP="00DE7328">
            <w:pPr>
              <w:rPr>
                <w:rFonts w:ascii="Garamond" w:hAnsi="Garamond"/>
                <w:sz w:val="20"/>
                <w:szCs w:val="20"/>
              </w:rPr>
            </w:pPr>
            <w:r w:rsidRPr="006438A5">
              <w:rPr>
                <w:rFonts w:ascii="Garamond" w:hAnsi="Garamond"/>
                <w:sz w:val="20"/>
                <w:szCs w:val="20"/>
              </w:rPr>
              <w:t>Northeast 2=27.55</w:t>
            </w:r>
          </w:p>
          <w:p w14:paraId="0788340E" w14:textId="69B8D1EF" w:rsidR="00412DB6" w:rsidRPr="006438A5" w:rsidRDefault="00412DB6" w:rsidP="00DE7328">
            <w:pPr>
              <w:rPr>
                <w:rFonts w:ascii="Garamond" w:hAnsi="Garamond"/>
                <w:sz w:val="20"/>
                <w:szCs w:val="20"/>
              </w:rPr>
            </w:pPr>
            <w:r w:rsidRPr="006438A5">
              <w:rPr>
                <w:rFonts w:ascii="Garamond" w:hAnsi="Garamond"/>
                <w:sz w:val="20"/>
                <w:szCs w:val="20"/>
              </w:rPr>
              <w:t>Center east 3= 7.75</w:t>
            </w:r>
          </w:p>
          <w:p w14:paraId="0F419FB5" w14:textId="5C9A3B4D" w:rsidR="00412DB6" w:rsidRPr="006438A5" w:rsidRDefault="00412DB6" w:rsidP="00DE7328">
            <w:pPr>
              <w:rPr>
                <w:rFonts w:ascii="Garamond" w:hAnsi="Garamond"/>
                <w:sz w:val="20"/>
                <w:szCs w:val="20"/>
              </w:rPr>
            </w:pPr>
            <w:r w:rsidRPr="006438A5">
              <w:rPr>
                <w:rFonts w:ascii="Garamond" w:hAnsi="Garamond"/>
                <w:sz w:val="20"/>
                <w:szCs w:val="20"/>
              </w:rPr>
              <w:t>South east 4= 41.85</w:t>
            </w:r>
          </w:p>
          <w:p w14:paraId="63989315" w14:textId="6A33B4EE" w:rsidR="00412DB6" w:rsidRPr="006438A5" w:rsidRDefault="00412DB6" w:rsidP="00DE7328">
            <w:pPr>
              <w:rPr>
                <w:rFonts w:ascii="Garamond" w:hAnsi="Garamond"/>
                <w:b/>
                <w:sz w:val="20"/>
                <w:szCs w:val="20"/>
              </w:rPr>
            </w:pPr>
            <w:r w:rsidRPr="006438A5">
              <w:rPr>
                <w:rFonts w:ascii="Garamond" w:hAnsi="Garamond"/>
                <w:sz w:val="20"/>
                <w:szCs w:val="20"/>
              </w:rPr>
              <w:t>South 5=14.30</w:t>
            </w:r>
          </w:p>
        </w:tc>
        <w:tc>
          <w:tcPr>
            <w:tcW w:w="1151" w:type="dxa"/>
          </w:tcPr>
          <w:p w14:paraId="6F4F6C89" w14:textId="77777777" w:rsidR="00412DB6" w:rsidRPr="006438A5" w:rsidRDefault="00412DB6" w:rsidP="00DE7328">
            <w:pPr>
              <w:rPr>
                <w:rFonts w:ascii="Garamond" w:hAnsi="Garamond"/>
                <w:b/>
                <w:sz w:val="20"/>
                <w:szCs w:val="20"/>
              </w:rPr>
            </w:pPr>
            <w:r w:rsidRPr="006438A5">
              <w:rPr>
                <w:rFonts w:ascii="Garamond" w:hAnsi="Garamond"/>
                <w:sz w:val="20"/>
                <w:szCs w:val="20"/>
              </w:rPr>
              <w:t>Area of Residency</w:t>
            </w:r>
          </w:p>
        </w:tc>
        <w:tc>
          <w:tcPr>
            <w:tcW w:w="719" w:type="dxa"/>
          </w:tcPr>
          <w:p w14:paraId="5503B0CA" w14:textId="77777777" w:rsidR="00412DB6" w:rsidRPr="006438A5" w:rsidRDefault="00412DB6" w:rsidP="00DE7328">
            <w:pPr>
              <w:rPr>
                <w:rFonts w:ascii="Garamond" w:hAnsi="Garamond"/>
                <w:sz w:val="20"/>
                <w:szCs w:val="20"/>
              </w:rPr>
            </w:pPr>
            <w:r w:rsidRPr="006438A5">
              <w:rPr>
                <w:rFonts w:ascii="Garamond" w:hAnsi="Garamond"/>
                <w:sz w:val="20"/>
                <w:szCs w:val="20"/>
              </w:rPr>
              <w:t>3,014</w:t>
            </w:r>
          </w:p>
        </w:tc>
        <w:tc>
          <w:tcPr>
            <w:tcW w:w="1343" w:type="dxa"/>
          </w:tcPr>
          <w:p w14:paraId="786E96ED" w14:textId="77777777" w:rsidR="00412DB6" w:rsidRPr="006438A5" w:rsidRDefault="00412DB6" w:rsidP="00DE7328">
            <w:pPr>
              <w:rPr>
                <w:rFonts w:ascii="Garamond" w:hAnsi="Garamond"/>
                <w:sz w:val="20"/>
                <w:szCs w:val="20"/>
              </w:rPr>
            </w:pPr>
            <w:r w:rsidRPr="006438A5">
              <w:rPr>
                <w:rFonts w:ascii="Garamond" w:hAnsi="Garamond"/>
                <w:sz w:val="20"/>
                <w:szCs w:val="20"/>
              </w:rPr>
              <w:t>1=17.02</w:t>
            </w:r>
          </w:p>
          <w:p w14:paraId="45A0EBAC" w14:textId="77777777" w:rsidR="00412DB6" w:rsidRPr="006438A5" w:rsidRDefault="00412DB6" w:rsidP="00DE7328">
            <w:pPr>
              <w:rPr>
                <w:rFonts w:ascii="Garamond" w:hAnsi="Garamond"/>
                <w:sz w:val="20"/>
                <w:szCs w:val="20"/>
              </w:rPr>
            </w:pPr>
            <w:r w:rsidRPr="006438A5">
              <w:rPr>
                <w:rFonts w:ascii="Garamond" w:hAnsi="Garamond"/>
                <w:sz w:val="20"/>
                <w:szCs w:val="20"/>
              </w:rPr>
              <w:t>2=14.60</w:t>
            </w:r>
          </w:p>
          <w:p w14:paraId="497DFCC7" w14:textId="77777777" w:rsidR="00412DB6" w:rsidRPr="006438A5" w:rsidRDefault="00412DB6" w:rsidP="00DE7328">
            <w:pPr>
              <w:rPr>
                <w:rFonts w:ascii="Garamond" w:hAnsi="Garamond"/>
                <w:sz w:val="20"/>
                <w:szCs w:val="20"/>
              </w:rPr>
            </w:pPr>
            <w:r w:rsidRPr="006438A5">
              <w:rPr>
                <w:rFonts w:ascii="Garamond" w:hAnsi="Garamond"/>
                <w:sz w:val="20"/>
                <w:szCs w:val="20"/>
              </w:rPr>
              <w:t>3=9.79</w:t>
            </w:r>
          </w:p>
          <w:p w14:paraId="0157293A" w14:textId="77777777" w:rsidR="00412DB6" w:rsidRPr="006438A5" w:rsidRDefault="00412DB6" w:rsidP="00DE7328">
            <w:pPr>
              <w:rPr>
                <w:rFonts w:ascii="Garamond" w:hAnsi="Garamond"/>
                <w:sz w:val="20"/>
                <w:szCs w:val="20"/>
              </w:rPr>
            </w:pPr>
            <w:r w:rsidRPr="006438A5">
              <w:rPr>
                <w:rFonts w:ascii="Garamond" w:hAnsi="Garamond"/>
                <w:sz w:val="20"/>
                <w:szCs w:val="20"/>
              </w:rPr>
              <w:t>4=43.33</w:t>
            </w:r>
          </w:p>
          <w:p w14:paraId="07D53BC3" w14:textId="77777777" w:rsidR="00412DB6" w:rsidRPr="006438A5" w:rsidRDefault="00412DB6" w:rsidP="00DE7328">
            <w:pPr>
              <w:rPr>
                <w:rFonts w:ascii="Garamond" w:hAnsi="Garamond"/>
                <w:sz w:val="20"/>
                <w:szCs w:val="20"/>
              </w:rPr>
            </w:pPr>
            <w:r w:rsidRPr="006438A5">
              <w:rPr>
                <w:rFonts w:ascii="Garamond" w:hAnsi="Garamond"/>
                <w:sz w:val="20"/>
                <w:szCs w:val="20"/>
              </w:rPr>
              <w:t>5=15.26</w:t>
            </w:r>
          </w:p>
        </w:tc>
        <w:tc>
          <w:tcPr>
            <w:tcW w:w="1519" w:type="dxa"/>
          </w:tcPr>
          <w:p w14:paraId="00ABDC12" w14:textId="04988E3C" w:rsidR="00412DB6" w:rsidRPr="006438A5" w:rsidRDefault="00412DB6" w:rsidP="00B4064A">
            <w:pPr>
              <w:rPr>
                <w:rFonts w:ascii="Garamond" w:hAnsi="Garamond"/>
                <w:sz w:val="20"/>
                <w:szCs w:val="20"/>
              </w:rPr>
            </w:pPr>
            <w:r w:rsidRPr="006438A5">
              <w:rPr>
                <w:rFonts w:ascii="Garamond" w:hAnsi="Garamond"/>
                <w:sz w:val="20"/>
                <w:szCs w:val="20"/>
              </w:rPr>
              <w:t xml:space="preserve">Area of Residency </w:t>
            </w:r>
          </w:p>
        </w:tc>
        <w:tc>
          <w:tcPr>
            <w:tcW w:w="1174" w:type="dxa"/>
          </w:tcPr>
          <w:p w14:paraId="43028B8C" w14:textId="0C2D7893" w:rsidR="00412DB6" w:rsidRPr="006438A5" w:rsidRDefault="00412DB6" w:rsidP="00412DB6">
            <w:pPr>
              <w:rPr>
                <w:rFonts w:ascii="Garamond" w:hAnsi="Garamond"/>
                <w:sz w:val="20"/>
                <w:szCs w:val="20"/>
              </w:rPr>
            </w:pPr>
            <w:r w:rsidRPr="006438A5">
              <w:rPr>
                <w:rFonts w:ascii="Garamond" w:hAnsi="Garamond"/>
                <w:sz w:val="20"/>
                <w:szCs w:val="20"/>
              </w:rPr>
              <w:t>1= 8.58</w:t>
            </w:r>
          </w:p>
          <w:p w14:paraId="53B05C8A" w14:textId="47CADA45" w:rsidR="00412DB6" w:rsidRPr="006438A5" w:rsidRDefault="00412DB6" w:rsidP="00412DB6">
            <w:pPr>
              <w:rPr>
                <w:rFonts w:ascii="Garamond" w:hAnsi="Garamond"/>
                <w:sz w:val="20"/>
                <w:szCs w:val="20"/>
              </w:rPr>
            </w:pPr>
            <w:r w:rsidRPr="006438A5">
              <w:rPr>
                <w:rFonts w:ascii="Garamond" w:hAnsi="Garamond"/>
                <w:sz w:val="20"/>
                <w:szCs w:val="20"/>
              </w:rPr>
              <w:t>2=26.66</w:t>
            </w:r>
          </w:p>
          <w:p w14:paraId="2FDAFC71" w14:textId="7CAF65CD" w:rsidR="00412DB6" w:rsidRPr="006438A5" w:rsidRDefault="00412DB6" w:rsidP="00412DB6">
            <w:pPr>
              <w:rPr>
                <w:rFonts w:ascii="Garamond" w:hAnsi="Garamond"/>
                <w:sz w:val="20"/>
                <w:szCs w:val="20"/>
              </w:rPr>
            </w:pPr>
            <w:r w:rsidRPr="006438A5">
              <w:rPr>
                <w:rFonts w:ascii="Garamond" w:hAnsi="Garamond"/>
                <w:sz w:val="20"/>
                <w:szCs w:val="20"/>
              </w:rPr>
              <w:t>3= 7.93</w:t>
            </w:r>
          </w:p>
          <w:p w14:paraId="7F133A83" w14:textId="30B66994" w:rsidR="00412DB6" w:rsidRPr="006438A5" w:rsidRDefault="00412DB6" w:rsidP="00412DB6">
            <w:pPr>
              <w:rPr>
                <w:rFonts w:ascii="Garamond" w:hAnsi="Garamond"/>
                <w:sz w:val="20"/>
                <w:szCs w:val="20"/>
              </w:rPr>
            </w:pPr>
            <w:r w:rsidRPr="006438A5">
              <w:rPr>
                <w:rFonts w:ascii="Garamond" w:hAnsi="Garamond"/>
                <w:sz w:val="20"/>
                <w:szCs w:val="20"/>
              </w:rPr>
              <w:t>4 = 42.04</w:t>
            </w:r>
          </w:p>
          <w:p w14:paraId="5FFC5594" w14:textId="43F12D03" w:rsidR="00412DB6" w:rsidRPr="006438A5" w:rsidRDefault="00412DB6" w:rsidP="00412DB6">
            <w:pPr>
              <w:rPr>
                <w:rFonts w:ascii="Garamond" w:hAnsi="Garamond"/>
                <w:sz w:val="20"/>
                <w:szCs w:val="20"/>
              </w:rPr>
            </w:pPr>
            <w:r w:rsidRPr="006438A5">
              <w:rPr>
                <w:rFonts w:ascii="Garamond" w:hAnsi="Garamond"/>
                <w:sz w:val="20"/>
                <w:szCs w:val="20"/>
              </w:rPr>
              <w:t>5= 14.77</w:t>
            </w:r>
          </w:p>
        </w:tc>
      </w:tr>
      <w:tr w:rsidR="00375905" w:rsidRPr="006438A5" w14:paraId="12E83530" w14:textId="77777777" w:rsidTr="0078073C">
        <w:trPr>
          <w:trHeight w:val="1243"/>
        </w:trPr>
        <w:tc>
          <w:tcPr>
            <w:tcW w:w="1221" w:type="dxa"/>
          </w:tcPr>
          <w:p w14:paraId="2332E40F" w14:textId="62388434" w:rsidR="00375905" w:rsidRPr="006438A5" w:rsidRDefault="00375905" w:rsidP="00DE7328">
            <w:pPr>
              <w:rPr>
                <w:rFonts w:ascii="Garamond" w:hAnsi="Garamond"/>
                <w:sz w:val="20"/>
                <w:szCs w:val="20"/>
              </w:rPr>
            </w:pPr>
            <w:r>
              <w:rPr>
                <w:rFonts w:ascii="Garamond" w:hAnsi="Garamond"/>
                <w:sz w:val="20"/>
                <w:szCs w:val="20"/>
              </w:rPr>
              <w:t>Social Class</w:t>
            </w:r>
            <w:r w:rsidR="00AA1D86">
              <w:rPr>
                <w:rStyle w:val="FootnoteReference"/>
                <w:rFonts w:ascii="Garamond" w:hAnsi="Garamond"/>
                <w:sz w:val="20"/>
                <w:szCs w:val="20"/>
              </w:rPr>
              <w:footnoteReference w:id="3"/>
            </w:r>
            <w:r>
              <w:rPr>
                <w:rFonts w:ascii="Garamond" w:hAnsi="Garamond"/>
                <w:sz w:val="20"/>
                <w:szCs w:val="20"/>
              </w:rPr>
              <w:t xml:space="preserve"> </w:t>
            </w:r>
          </w:p>
        </w:tc>
        <w:tc>
          <w:tcPr>
            <w:tcW w:w="754" w:type="dxa"/>
          </w:tcPr>
          <w:p w14:paraId="7263C8B8" w14:textId="3936DAEC" w:rsidR="00375905" w:rsidRPr="006438A5" w:rsidRDefault="00375905" w:rsidP="00DE7328">
            <w:pPr>
              <w:rPr>
                <w:rFonts w:ascii="Garamond" w:hAnsi="Garamond"/>
                <w:sz w:val="20"/>
                <w:szCs w:val="20"/>
              </w:rPr>
            </w:pPr>
            <w:r>
              <w:rPr>
                <w:rFonts w:ascii="Garamond" w:hAnsi="Garamond"/>
                <w:sz w:val="20"/>
                <w:szCs w:val="20"/>
              </w:rPr>
              <w:t>1,500</w:t>
            </w:r>
          </w:p>
        </w:tc>
        <w:tc>
          <w:tcPr>
            <w:tcW w:w="1744" w:type="dxa"/>
          </w:tcPr>
          <w:p w14:paraId="3CDDDD71" w14:textId="1CC84FAC" w:rsidR="00375905" w:rsidRDefault="00AE037E" w:rsidP="00DE7328">
            <w:pPr>
              <w:rPr>
                <w:rFonts w:ascii="Garamond" w:hAnsi="Garamond"/>
                <w:sz w:val="20"/>
                <w:szCs w:val="20"/>
              </w:rPr>
            </w:pPr>
            <w:r>
              <w:rPr>
                <w:rFonts w:ascii="Garamond" w:hAnsi="Garamond"/>
                <w:sz w:val="20"/>
                <w:szCs w:val="20"/>
              </w:rPr>
              <w:t>1-Lowest SES= 14.77</w:t>
            </w:r>
          </w:p>
          <w:p w14:paraId="67EE2707" w14:textId="77777777" w:rsidR="00AE037E" w:rsidRDefault="00AE037E" w:rsidP="00DE7328">
            <w:pPr>
              <w:rPr>
                <w:rFonts w:ascii="Garamond" w:hAnsi="Garamond"/>
                <w:sz w:val="20"/>
                <w:szCs w:val="20"/>
              </w:rPr>
            </w:pPr>
            <w:r>
              <w:rPr>
                <w:rFonts w:ascii="Garamond" w:hAnsi="Garamond"/>
                <w:sz w:val="20"/>
                <w:szCs w:val="20"/>
              </w:rPr>
              <w:t>2= 17.68</w:t>
            </w:r>
          </w:p>
          <w:p w14:paraId="2555D863" w14:textId="77777777" w:rsidR="00AE037E" w:rsidRDefault="00AE037E" w:rsidP="00DE7328">
            <w:pPr>
              <w:rPr>
                <w:rFonts w:ascii="Garamond" w:hAnsi="Garamond"/>
                <w:sz w:val="20"/>
                <w:szCs w:val="20"/>
              </w:rPr>
            </w:pPr>
            <w:r>
              <w:rPr>
                <w:rFonts w:ascii="Garamond" w:hAnsi="Garamond"/>
                <w:sz w:val="20"/>
                <w:szCs w:val="20"/>
              </w:rPr>
              <w:t>3=35.96</w:t>
            </w:r>
          </w:p>
          <w:p w14:paraId="5441A26E" w14:textId="77777777" w:rsidR="00AE037E" w:rsidRDefault="00AE037E" w:rsidP="00DE7328">
            <w:pPr>
              <w:rPr>
                <w:rFonts w:ascii="Garamond" w:hAnsi="Garamond"/>
                <w:sz w:val="20"/>
                <w:szCs w:val="20"/>
              </w:rPr>
            </w:pPr>
            <w:r>
              <w:rPr>
                <w:rFonts w:ascii="Garamond" w:hAnsi="Garamond"/>
                <w:sz w:val="20"/>
                <w:szCs w:val="20"/>
              </w:rPr>
              <w:t>4=15.96</w:t>
            </w:r>
          </w:p>
          <w:p w14:paraId="05EC9C91" w14:textId="77777777" w:rsidR="00AE037E" w:rsidRDefault="00AE037E" w:rsidP="00DE7328">
            <w:pPr>
              <w:rPr>
                <w:rFonts w:ascii="Garamond" w:hAnsi="Garamond"/>
                <w:sz w:val="20"/>
                <w:szCs w:val="20"/>
              </w:rPr>
            </w:pPr>
            <w:r>
              <w:rPr>
                <w:rFonts w:ascii="Garamond" w:hAnsi="Garamond"/>
                <w:sz w:val="20"/>
                <w:szCs w:val="20"/>
              </w:rPr>
              <w:t>5=10.00</w:t>
            </w:r>
          </w:p>
          <w:p w14:paraId="791840AA" w14:textId="7FB94578" w:rsidR="00AE037E" w:rsidRPr="006438A5" w:rsidRDefault="00AE037E" w:rsidP="00DE7328">
            <w:pPr>
              <w:rPr>
                <w:rFonts w:ascii="Garamond" w:hAnsi="Garamond"/>
                <w:sz w:val="20"/>
                <w:szCs w:val="20"/>
              </w:rPr>
            </w:pPr>
            <w:r>
              <w:rPr>
                <w:rFonts w:ascii="Garamond" w:hAnsi="Garamond"/>
                <w:sz w:val="20"/>
                <w:szCs w:val="20"/>
              </w:rPr>
              <w:t>6- Highest SES=5.63</w:t>
            </w:r>
          </w:p>
        </w:tc>
        <w:tc>
          <w:tcPr>
            <w:tcW w:w="1151" w:type="dxa"/>
          </w:tcPr>
          <w:p w14:paraId="3275A37C" w14:textId="77777777" w:rsidR="00375905" w:rsidRPr="006438A5" w:rsidRDefault="00375905" w:rsidP="00DE7328">
            <w:pPr>
              <w:rPr>
                <w:rFonts w:ascii="Garamond" w:hAnsi="Garamond"/>
                <w:sz w:val="20"/>
                <w:szCs w:val="20"/>
              </w:rPr>
            </w:pPr>
          </w:p>
        </w:tc>
        <w:tc>
          <w:tcPr>
            <w:tcW w:w="719" w:type="dxa"/>
          </w:tcPr>
          <w:p w14:paraId="660D8AE9" w14:textId="77777777" w:rsidR="00375905" w:rsidRPr="006438A5" w:rsidRDefault="00375905" w:rsidP="00DE7328">
            <w:pPr>
              <w:rPr>
                <w:rFonts w:ascii="Garamond" w:hAnsi="Garamond"/>
                <w:sz w:val="20"/>
                <w:szCs w:val="20"/>
              </w:rPr>
            </w:pPr>
          </w:p>
        </w:tc>
        <w:tc>
          <w:tcPr>
            <w:tcW w:w="1343" w:type="dxa"/>
          </w:tcPr>
          <w:p w14:paraId="3096F5B2" w14:textId="77777777" w:rsidR="00375905" w:rsidRPr="006438A5" w:rsidRDefault="00375905" w:rsidP="00DE7328">
            <w:pPr>
              <w:rPr>
                <w:rFonts w:ascii="Garamond" w:hAnsi="Garamond"/>
                <w:sz w:val="20"/>
                <w:szCs w:val="20"/>
              </w:rPr>
            </w:pPr>
          </w:p>
        </w:tc>
        <w:tc>
          <w:tcPr>
            <w:tcW w:w="1519" w:type="dxa"/>
          </w:tcPr>
          <w:p w14:paraId="2A5C7A78" w14:textId="334FDAAE" w:rsidR="00375905" w:rsidRPr="006438A5" w:rsidRDefault="00375905" w:rsidP="00B4064A">
            <w:pPr>
              <w:rPr>
                <w:rFonts w:ascii="Garamond" w:hAnsi="Garamond"/>
                <w:sz w:val="20"/>
                <w:szCs w:val="20"/>
              </w:rPr>
            </w:pPr>
            <w:r>
              <w:rPr>
                <w:rFonts w:ascii="Garamond" w:hAnsi="Garamond"/>
                <w:sz w:val="20"/>
                <w:szCs w:val="20"/>
              </w:rPr>
              <w:t>Social Class</w:t>
            </w:r>
          </w:p>
        </w:tc>
        <w:tc>
          <w:tcPr>
            <w:tcW w:w="1174" w:type="dxa"/>
          </w:tcPr>
          <w:p w14:paraId="0FD2E176" w14:textId="41EDE7BC" w:rsidR="00375905" w:rsidRDefault="00DB0CEF" w:rsidP="00412DB6">
            <w:pPr>
              <w:rPr>
                <w:rFonts w:ascii="Garamond" w:hAnsi="Garamond"/>
                <w:sz w:val="20"/>
                <w:szCs w:val="20"/>
              </w:rPr>
            </w:pPr>
            <w:r>
              <w:rPr>
                <w:rFonts w:ascii="Garamond" w:hAnsi="Garamond"/>
                <w:sz w:val="20"/>
                <w:szCs w:val="20"/>
              </w:rPr>
              <w:t>1-Lowest SES=50.7</w:t>
            </w:r>
          </w:p>
          <w:p w14:paraId="4765F976" w14:textId="77777777" w:rsidR="00DB0CEF" w:rsidRDefault="00DB0CEF" w:rsidP="00412DB6">
            <w:pPr>
              <w:rPr>
                <w:rFonts w:ascii="Garamond" w:hAnsi="Garamond"/>
                <w:sz w:val="20"/>
                <w:szCs w:val="20"/>
              </w:rPr>
            </w:pPr>
            <w:r>
              <w:rPr>
                <w:rFonts w:ascii="Garamond" w:hAnsi="Garamond"/>
                <w:sz w:val="20"/>
                <w:szCs w:val="20"/>
              </w:rPr>
              <w:t>2= 33.3</w:t>
            </w:r>
          </w:p>
          <w:p w14:paraId="53C393F3" w14:textId="77777777" w:rsidR="00DB0CEF" w:rsidRDefault="00DB0CEF" w:rsidP="00412DB6">
            <w:pPr>
              <w:rPr>
                <w:rFonts w:ascii="Garamond" w:hAnsi="Garamond"/>
                <w:sz w:val="20"/>
                <w:szCs w:val="20"/>
              </w:rPr>
            </w:pPr>
            <w:r>
              <w:rPr>
                <w:rFonts w:ascii="Garamond" w:hAnsi="Garamond"/>
                <w:sz w:val="20"/>
                <w:szCs w:val="20"/>
              </w:rPr>
              <w:t>3=13.2</w:t>
            </w:r>
          </w:p>
          <w:p w14:paraId="38D3080A" w14:textId="52466576" w:rsidR="00DB0CEF" w:rsidRPr="006438A5" w:rsidRDefault="00DB0CEF" w:rsidP="00412DB6">
            <w:pPr>
              <w:rPr>
                <w:rFonts w:ascii="Garamond" w:hAnsi="Garamond"/>
                <w:sz w:val="20"/>
                <w:szCs w:val="20"/>
              </w:rPr>
            </w:pPr>
            <w:r>
              <w:rPr>
                <w:rFonts w:ascii="Garamond" w:hAnsi="Garamond"/>
                <w:sz w:val="20"/>
                <w:szCs w:val="20"/>
              </w:rPr>
              <w:t>4-Highest SES= 2.8</w:t>
            </w:r>
          </w:p>
        </w:tc>
      </w:tr>
    </w:tbl>
    <w:p w14:paraId="25E563CB" w14:textId="77777777" w:rsidR="00B4064A" w:rsidRDefault="00B4064A">
      <w:pPr>
        <w:rPr>
          <w:rFonts w:ascii="Garamond" w:hAnsi="Garamond"/>
          <w:b/>
          <w:sz w:val="24"/>
          <w:szCs w:val="24"/>
        </w:rPr>
      </w:pPr>
    </w:p>
    <w:p w14:paraId="6DA427B7" w14:textId="77777777" w:rsidR="0069764C" w:rsidRDefault="0069764C">
      <w:pPr>
        <w:rPr>
          <w:rFonts w:ascii="Garamond" w:hAnsi="Garamond"/>
          <w:b/>
          <w:sz w:val="24"/>
          <w:szCs w:val="24"/>
        </w:rPr>
      </w:pPr>
    </w:p>
    <w:p w14:paraId="59385E8F" w14:textId="4E719DF4" w:rsidR="0069764C" w:rsidRDefault="0069764C">
      <w:pPr>
        <w:rPr>
          <w:rFonts w:ascii="Garamond" w:hAnsi="Garamond"/>
          <w:b/>
          <w:sz w:val="24"/>
          <w:szCs w:val="24"/>
        </w:rPr>
      </w:pPr>
      <w:r w:rsidRPr="00B52D62">
        <w:rPr>
          <w:rFonts w:ascii="Garamond" w:hAnsi="Garamond"/>
          <w:b/>
          <w:sz w:val="24"/>
          <w:szCs w:val="24"/>
        </w:rPr>
        <w:t>Figure A1:</w:t>
      </w:r>
      <w:r>
        <w:rPr>
          <w:rFonts w:ascii="Garamond" w:hAnsi="Garamond"/>
          <w:b/>
          <w:sz w:val="24"/>
          <w:szCs w:val="24"/>
        </w:rPr>
        <w:t xml:space="preserve"> Knowledge of Domestic Violence Legislation Adopted in 2006:</w:t>
      </w:r>
    </w:p>
    <w:p w14:paraId="5DFB2013" w14:textId="0A1F70A8" w:rsidR="0069764C" w:rsidRDefault="0069764C">
      <w:pPr>
        <w:rPr>
          <w:rFonts w:ascii="Garamond" w:hAnsi="Garamond"/>
          <w:b/>
          <w:sz w:val="24"/>
          <w:szCs w:val="24"/>
        </w:rPr>
      </w:pPr>
      <w:r>
        <w:rPr>
          <w:rFonts w:ascii="Garamond" w:hAnsi="Garamond"/>
          <w:b/>
          <w:noProof/>
          <w:sz w:val="24"/>
          <w:szCs w:val="24"/>
          <w:lang w:val="en-IN" w:eastAsia="en-IN"/>
        </w:rPr>
        <w:drawing>
          <wp:inline distT="0" distB="0" distL="0" distR="0" wp14:anchorId="2D4FDD5F" wp14:editId="4AC952D4">
            <wp:extent cx="3906456" cy="2881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1810" cy="2892515"/>
                    </a:xfrm>
                    <a:prstGeom prst="rect">
                      <a:avLst/>
                    </a:prstGeom>
                    <a:noFill/>
                  </pic:spPr>
                </pic:pic>
              </a:graphicData>
            </a:graphic>
          </wp:inline>
        </w:drawing>
      </w:r>
    </w:p>
    <w:p w14:paraId="43E90C3B" w14:textId="7B5B499C" w:rsidR="00B14784" w:rsidRDefault="00B14784">
      <w:pPr>
        <w:rPr>
          <w:rFonts w:ascii="Garamond" w:hAnsi="Garamond"/>
          <w:b/>
          <w:sz w:val="24"/>
          <w:szCs w:val="24"/>
        </w:rPr>
      </w:pPr>
      <w:r>
        <w:rPr>
          <w:rFonts w:ascii="Garamond" w:hAnsi="Garamond"/>
          <w:b/>
          <w:sz w:val="24"/>
          <w:szCs w:val="24"/>
        </w:rPr>
        <w:t xml:space="preserve">Figure A2: Knowledge of Women’s Police Stations. </w:t>
      </w:r>
    </w:p>
    <w:p w14:paraId="1FD09B85" w14:textId="1510FAC3" w:rsidR="00B14784" w:rsidRDefault="00B14784">
      <w:pPr>
        <w:rPr>
          <w:rFonts w:ascii="Garamond" w:hAnsi="Garamond"/>
          <w:b/>
          <w:sz w:val="24"/>
          <w:szCs w:val="24"/>
        </w:rPr>
      </w:pPr>
      <w:r>
        <w:rPr>
          <w:rFonts w:ascii="Garamond" w:hAnsi="Garamond"/>
          <w:b/>
          <w:noProof/>
          <w:sz w:val="24"/>
          <w:szCs w:val="24"/>
          <w:lang w:val="en-IN" w:eastAsia="en-IN"/>
        </w:rPr>
        <w:drawing>
          <wp:inline distT="0" distB="0" distL="0" distR="0" wp14:anchorId="11CF7483" wp14:editId="41D7F64F">
            <wp:extent cx="3918030" cy="2697985"/>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561"/>
                    <a:stretch/>
                  </pic:blipFill>
                  <pic:spPr bwMode="auto">
                    <a:xfrm>
                      <a:off x="0" y="0"/>
                      <a:ext cx="3934932" cy="2709624"/>
                    </a:xfrm>
                    <a:prstGeom prst="rect">
                      <a:avLst/>
                    </a:prstGeom>
                    <a:noFill/>
                    <a:ln>
                      <a:noFill/>
                    </a:ln>
                    <a:extLst>
                      <a:ext uri="{53640926-AAD7-44D8-BBD7-CCE9431645EC}">
                        <a14:shadowObscured xmlns:a14="http://schemas.microsoft.com/office/drawing/2010/main"/>
                      </a:ext>
                    </a:extLst>
                  </pic:spPr>
                </pic:pic>
              </a:graphicData>
            </a:graphic>
          </wp:inline>
        </w:drawing>
      </w:r>
    </w:p>
    <w:p w14:paraId="4770B7F2" w14:textId="77777777" w:rsidR="000E53CA" w:rsidRDefault="000E53CA">
      <w:pPr>
        <w:rPr>
          <w:rFonts w:ascii="Garamond" w:hAnsi="Garamond"/>
          <w:b/>
          <w:sz w:val="24"/>
          <w:szCs w:val="24"/>
        </w:rPr>
      </w:pPr>
    </w:p>
    <w:p w14:paraId="4EB6DD08" w14:textId="4F477814" w:rsidR="003C1BC9" w:rsidRPr="00871387" w:rsidRDefault="00871387">
      <w:pPr>
        <w:rPr>
          <w:rFonts w:ascii="Garamond" w:hAnsi="Garamond"/>
          <w:b/>
          <w:sz w:val="24"/>
          <w:szCs w:val="24"/>
        </w:rPr>
      </w:pPr>
      <w:r w:rsidRPr="00871387">
        <w:rPr>
          <w:rFonts w:ascii="Garamond" w:hAnsi="Garamond"/>
          <w:b/>
          <w:sz w:val="24"/>
          <w:szCs w:val="24"/>
        </w:rPr>
        <w:t>Figure A</w:t>
      </w:r>
      <w:r w:rsidR="00B52D62">
        <w:rPr>
          <w:rFonts w:ascii="Garamond" w:hAnsi="Garamond"/>
          <w:b/>
          <w:sz w:val="24"/>
          <w:szCs w:val="24"/>
        </w:rPr>
        <w:t>3</w:t>
      </w:r>
      <w:r w:rsidRPr="00871387">
        <w:rPr>
          <w:rFonts w:ascii="Garamond" w:hAnsi="Garamond"/>
          <w:b/>
          <w:sz w:val="24"/>
          <w:szCs w:val="24"/>
        </w:rPr>
        <w:t xml:space="preserve">: </w:t>
      </w:r>
      <w:bookmarkStart w:id="2" w:name="_Hlk108442174"/>
      <w:r w:rsidRPr="00871387">
        <w:rPr>
          <w:rFonts w:ascii="Garamond" w:hAnsi="Garamond"/>
          <w:b/>
          <w:sz w:val="24"/>
          <w:szCs w:val="24"/>
        </w:rPr>
        <w:t>Distribution of Responses Across Treatment Groups:</w:t>
      </w:r>
      <w:bookmarkEnd w:id="2"/>
    </w:p>
    <w:p w14:paraId="372FCD67" w14:textId="6930E473" w:rsidR="003C1BC9" w:rsidRDefault="003C1BC9">
      <w:r w:rsidRPr="003C1BC9">
        <w:rPr>
          <w:noProof/>
          <w:lang w:val="en-IN" w:eastAsia="en-IN"/>
        </w:rPr>
        <w:drawing>
          <wp:inline distT="0" distB="0" distL="0" distR="0" wp14:anchorId="0B8271EB" wp14:editId="157D898A">
            <wp:extent cx="5029200" cy="377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778250"/>
                    </a:xfrm>
                    <a:prstGeom prst="rect">
                      <a:avLst/>
                    </a:prstGeom>
                    <a:noFill/>
                    <a:ln>
                      <a:noFill/>
                    </a:ln>
                  </pic:spPr>
                </pic:pic>
              </a:graphicData>
            </a:graphic>
          </wp:inline>
        </w:drawing>
      </w:r>
    </w:p>
    <w:p w14:paraId="0B3EB27A" w14:textId="77777777" w:rsidR="00B52D62" w:rsidRDefault="00B52D62">
      <w:pPr>
        <w:rPr>
          <w:rFonts w:ascii="Garamond" w:hAnsi="Garamond"/>
          <w:b/>
          <w:sz w:val="24"/>
          <w:szCs w:val="24"/>
        </w:rPr>
      </w:pPr>
    </w:p>
    <w:p w14:paraId="7B3E0A2C" w14:textId="77777777" w:rsidR="00B52D62" w:rsidRDefault="00B52D62">
      <w:pPr>
        <w:rPr>
          <w:rFonts w:ascii="Garamond" w:hAnsi="Garamond"/>
          <w:b/>
          <w:sz w:val="24"/>
          <w:szCs w:val="24"/>
        </w:rPr>
      </w:pPr>
    </w:p>
    <w:p w14:paraId="5FF40CC8" w14:textId="77777777" w:rsidR="00B52D62" w:rsidRDefault="00B52D62">
      <w:pPr>
        <w:rPr>
          <w:rFonts w:ascii="Garamond" w:hAnsi="Garamond"/>
          <w:b/>
          <w:sz w:val="24"/>
          <w:szCs w:val="24"/>
        </w:rPr>
      </w:pPr>
    </w:p>
    <w:p w14:paraId="4F41CE0E" w14:textId="77777777" w:rsidR="00B52D62" w:rsidRDefault="00B52D62">
      <w:pPr>
        <w:rPr>
          <w:rFonts w:ascii="Garamond" w:hAnsi="Garamond"/>
          <w:b/>
          <w:sz w:val="24"/>
          <w:szCs w:val="24"/>
        </w:rPr>
      </w:pPr>
    </w:p>
    <w:p w14:paraId="4ACC9634" w14:textId="309B420E" w:rsidR="001F7DEE" w:rsidRDefault="001F7DEE">
      <w:pPr>
        <w:rPr>
          <w:rFonts w:ascii="Garamond" w:hAnsi="Garamond"/>
          <w:sz w:val="24"/>
          <w:szCs w:val="24"/>
        </w:rPr>
      </w:pPr>
      <w:r w:rsidRPr="001F7DEE">
        <w:rPr>
          <w:rFonts w:ascii="Garamond" w:hAnsi="Garamond"/>
          <w:b/>
          <w:sz w:val="24"/>
          <w:szCs w:val="24"/>
        </w:rPr>
        <w:t>Figure A</w:t>
      </w:r>
      <w:r w:rsidR="00B52D62">
        <w:rPr>
          <w:rFonts w:ascii="Garamond" w:hAnsi="Garamond"/>
          <w:b/>
          <w:sz w:val="24"/>
          <w:szCs w:val="24"/>
        </w:rPr>
        <w:t>4</w:t>
      </w:r>
      <w:r w:rsidRPr="001F7DEE">
        <w:rPr>
          <w:rFonts w:ascii="Garamond" w:hAnsi="Garamond"/>
          <w:b/>
          <w:sz w:val="24"/>
          <w:szCs w:val="24"/>
        </w:rPr>
        <w:t>: Distribution of Responses Across Treatment Groups:</w:t>
      </w:r>
    </w:p>
    <w:p w14:paraId="7FBA8062" w14:textId="3AB7D61B" w:rsidR="001F7DEE" w:rsidRDefault="001F7DEE">
      <w:pPr>
        <w:rPr>
          <w:rFonts w:ascii="Garamond" w:hAnsi="Garamond"/>
          <w:sz w:val="24"/>
          <w:szCs w:val="24"/>
        </w:rPr>
      </w:pPr>
      <w:r w:rsidRPr="001F7DEE">
        <w:rPr>
          <w:rFonts w:ascii="Garamond" w:hAnsi="Garamond"/>
          <w:noProof/>
          <w:sz w:val="24"/>
          <w:szCs w:val="24"/>
          <w:lang w:val="en-IN" w:eastAsia="en-IN"/>
        </w:rPr>
        <w:drawing>
          <wp:inline distT="0" distB="0" distL="0" distR="0" wp14:anchorId="159BB689" wp14:editId="53F2CFEC">
            <wp:extent cx="470535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0" cy="3810000"/>
                    </a:xfrm>
                    <a:prstGeom prst="rect">
                      <a:avLst/>
                    </a:prstGeom>
                    <a:noFill/>
                    <a:ln>
                      <a:noFill/>
                    </a:ln>
                  </pic:spPr>
                </pic:pic>
              </a:graphicData>
            </a:graphic>
          </wp:inline>
        </w:drawing>
      </w:r>
    </w:p>
    <w:p w14:paraId="399DAE10" w14:textId="7815F0B0" w:rsidR="003B4FA2" w:rsidRPr="00B52D62" w:rsidRDefault="003B4FA2">
      <w:pPr>
        <w:rPr>
          <w:rFonts w:ascii="Garamond" w:hAnsi="Garamond"/>
          <w:b/>
          <w:sz w:val="24"/>
          <w:szCs w:val="24"/>
        </w:rPr>
      </w:pPr>
      <w:r w:rsidRPr="00B52D62">
        <w:rPr>
          <w:rFonts w:ascii="Garamond" w:hAnsi="Garamond"/>
          <w:b/>
          <w:sz w:val="24"/>
          <w:szCs w:val="24"/>
        </w:rPr>
        <w:t xml:space="preserve">Table </w:t>
      </w:r>
      <w:r w:rsidR="00B52D62" w:rsidRPr="00B52D62">
        <w:rPr>
          <w:rFonts w:ascii="Garamond" w:hAnsi="Garamond"/>
          <w:b/>
          <w:sz w:val="24"/>
          <w:szCs w:val="24"/>
        </w:rPr>
        <w:t>A2</w:t>
      </w:r>
      <w:r w:rsidRPr="00B52D62">
        <w:rPr>
          <w:rFonts w:ascii="Garamond" w:hAnsi="Garamond"/>
          <w:b/>
          <w:sz w:val="24"/>
          <w:szCs w:val="24"/>
        </w:rPr>
        <w:t>: Fieldwork in Brazil:</w:t>
      </w:r>
    </w:p>
    <w:tbl>
      <w:tblPr>
        <w:tblStyle w:val="TableGrid"/>
        <w:tblW w:w="0" w:type="auto"/>
        <w:tblLook w:val="04A0" w:firstRow="1" w:lastRow="0" w:firstColumn="1" w:lastColumn="0" w:noHBand="0" w:noVBand="1"/>
      </w:tblPr>
      <w:tblGrid>
        <w:gridCol w:w="9350"/>
      </w:tblGrid>
      <w:tr w:rsidR="00DD0BAB" w14:paraId="6C0602BA" w14:textId="77777777" w:rsidTr="00DD0BAB">
        <w:tc>
          <w:tcPr>
            <w:tcW w:w="9350" w:type="dxa"/>
          </w:tcPr>
          <w:p w14:paraId="40765AFC" w14:textId="77777777" w:rsidR="00DD0BAB" w:rsidRDefault="00DD0BAB" w:rsidP="00417C5C">
            <w:pPr>
              <w:ind w:left="720"/>
              <w:jc w:val="both"/>
              <w:rPr>
                <w:rFonts w:ascii="Garamond" w:hAnsi="Garamond"/>
                <w:sz w:val="24"/>
                <w:szCs w:val="24"/>
              </w:rPr>
            </w:pPr>
            <w:r w:rsidRPr="00DD0BAB">
              <w:rPr>
                <w:rFonts w:ascii="Garamond" w:hAnsi="Garamond"/>
                <w:sz w:val="24"/>
                <w:szCs w:val="24"/>
              </w:rPr>
              <w:t>For the design of the vignettes, I relied on the findings from the extensive fieldwork I</w:t>
            </w:r>
          </w:p>
          <w:p w14:paraId="586BEBDF" w14:textId="70152251" w:rsidR="00DD0BAB" w:rsidRPr="00DD0BAB" w:rsidRDefault="00DD0BAB" w:rsidP="00417C5C">
            <w:pPr>
              <w:jc w:val="both"/>
              <w:rPr>
                <w:rFonts w:ascii="Garamond" w:hAnsi="Garamond"/>
                <w:sz w:val="24"/>
                <w:szCs w:val="24"/>
              </w:rPr>
            </w:pPr>
            <w:r w:rsidRPr="00DD0BAB">
              <w:rPr>
                <w:rFonts w:ascii="Garamond" w:hAnsi="Garamond"/>
                <w:sz w:val="24"/>
                <w:szCs w:val="24"/>
              </w:rPr>
              <w:t>carried out in the south of Brazil in the summer of 2019. During fieldwork, I conducted 5 in-depth, semi</w:t>
            </w:r>
            <w:r w:rsidR="00C17865">
              <w:rPr>
                <w:rFonts w:ascii="Garamond" w:hAnsi="Garamond"/>
                <w:sz w:val="24"/>
                <w:szCs w:val="24"/>
              </w:rPr>
              <w:t>-</w:t>
            </w:r>
            <w:r w:rsidRPr="00DD0BAB">
              <w:rPr>
                <w:rFonts w:ascii="Garamond" w:hAnsi="Garamond"/>
                <w:sz w:val="24"/>
                <w:szCs w:val="24"/>
              </w:rPr>
              <w:t>structured interviews with survivors of IPV and 35 interviews with VAW public service providers, for a total of 40 interviews. Among the service providers, I interviewed lawyers, officers of the military and civil police, sheriffs of different women’s police stations, therapists, social workers, project coordinators, and community activists. The qualitative interview questions</w:t>
            </w:r>
            <w:r w:rsidR="00C17865">
              <w:rPr>
                <w:rFonts w:ascii="Garamond" w:hAnsi="Garamond"/>
                <w:sz w:val="24"/>
                <w:szCs w:val="24"/>
              </w:rPr>
              <w:t xml:space="preserve"> and procedures </w:t>
            </w:r>
            <w:r w:rsidRPr="00DD0BAB">
              <w:rPr>
                <w:rFonts w:ascii="Garamond" w:hAnsi="Garamond"/>
                <w:sz w:val="24"/>
                <w:szCs w:val="24"/>
              </w:rPr>
              <w:t>were reviewed and approved by the Institutional Review Board (IRB) of the University of Kentucky.</w:t>
            </w:r>
          </w:p>
          <w:p w14:paraId="53EC14AB" w14:textId="77777777" w:rsidR="00DD0BAB" w:rsidRDefault="00DD0BAB" w:rsidP="00417C5C">
            <w:pPr>
              <w:ind w:left="720"/>
              <w:jc w:val="both"/>
              <w:rPr>
                <w:rFonts w:ascii="Garamond" w:hAnsi="Garamond"/>
                <w:sz w:val="24"/>
                <w:szCs w:val="24"/>
              </w:rPr>
            </w:pPr>
            <w:r w:rsidRPr="00DD0BAB">
              <w:rPr>
                <w:rFonts w:ascii="Garamond" w:hAnsi="Garamond"/>
                <w:sz w:val="24"/>
                <w:szCs w:val="24"/>
              </w:rPr>
              <w:t xml:space="preserve"> The interviews were conducted across 12 municipalities in the Southern Brazilian states</w:t>
            </w:r>
          </w:p>
          <w:p w14:paraId="2D6850A0" w14:textId="77777777" w:rsidR="00417C5C" w:rsidRDefault="00DD0BAB" w:rsidP="00417C5C">
            <w:pPr>
              <w:jc w:val="both"/>
              <w:rPr>
                <w:rFonts w:ascii="Garamond" w:hAnsi="Garamond"/>
                <w:sz w:val="24"/>
                <w:szCs w:val="24"/>
              </w:rPr>
            </w:pPr>
            <w:r w:rsidRPr="00DD0BAB">
              <w:rPr>
                <w:rFonts w:ascii="Garamond" w:hAnsi="Garamond"/>
                <w:sz w:val="24"/>
                <w:szCs w:val="24"/>
                <w:lang w:val="pt-BR"/>
              </w:rPr>
              <w:t xml:space="preserve">of São Paulo, Santa Catarina, and Rio Grande do Sul. </w:t>
            </w:r>
            <w:r w:rsidRPr="00DD0BAB">
              <w:rPr>
                <w:rFonts w:ascii="Garamond" w:hAnsi="Garamond"/>
                <w:sz w:val="24"/>
                <w:szCs w:val="24"/>
              </w:rPr>
              <w:t xml:space="preserve">Participants were recruited using an email and phone script. I contacted all public organizations that offer services to women in situations of violence in those municipalities and requested an interview with a service provider. Survivors were recruited through two nongovernmental organizations for victims. I visited all institutions in which interviews were conducted. But to protect the privacy and safety of survivors, I interviewed victims using video calls from the platform WhatsApp. </w:t>
            </w:r>
          </w:p>
          <w:p w14:paraId="0B1B8A3E" w14:textId="77777777" w:rsidR="00417C5C" w:rsidRDefault="00DD0BAB" w:rsidP="00417C5C">
            <w:pPr>
              <w:ind w:left="720"/>
              <w:jc w:val="both"/>
              <w:rPr>
                <w:rFonts w:ascii="Garamond" w:hAnsi="Garamond"/>
                <w:sz w:val="24"/>
                <w:szCs w:val="24"/>
              </w:rPr>
            </w:pPr>
            <w:r w:rsidRPr="00DD0BAB">
              <w:rPr>
                <w:rFonts w:ascii="Garamond" w:hAnsi="Garamond"/>
                <w:sz w:val="24"/>
                <w:szCs w:val="24"/>
              </w:rPr>
              <w:t>The themes of all interviews were victims’ access to public services and their quality, th</w:t>
            </w:r>
            <w:r w:rsidR="00417C5C">
              <w:rPr>
                <w:rFonts w:ascii="Garamond" w:hAnsi="Garamond"/>
                <w:sz w:val="24"/>
                <w:szCs w:val="24"/>
              </w:rPr>
              <w:t xml:space="preserve">e </w:t>
            </w:r>
          </w:p>
          <w:p w14:paraId="436A9C96" w14:textId="66C2D1C3" w:rsidR="00DD0BAB" w:rsidRDefault="00DD0BAB" w:rsidP="00417C5C">
            <w:pPr>
              <w:jc w:val="both"/>
              <w:rPr>
                <w:rFonts w:ascii="Garamond" w:hAnsi="Garamond"/>
                <w:sz w:val="24"/>
                <w:szCs w:val="24"/>
              </w:rPr>
            </w:pPr>
            <w:r w:rsidRPr="00DD0BAB">
              <w:rPr>
                <w:rFonts w:ascii="Garamond" w:hAnsi="Garamond"/>
                <w:sz w:val="24"/>
                <w:szCs w:val="24"/>
              </w:rPr>
              <w:t>challenges service providers face in combating VAW, the condition of facilities, and the fluctuations in funding and personnel following changes of political parties in power in the state and local legislatures. Mental health and trauma were topics that emerged in every single interview. Last, I asked all participants about survivors’ experience with seeking help in general, their knowledge of the Maria da Penha Law, and their perceptions of state support for victims and trust in government. Interviews lasted between one</w:t>
            </w:r>
            <w:r w:rsidR="007A0A0F">
              <w:rPr>
                <w:rFonts w:ascii="Garamond" w:hAnsi="Garamond"/>
                <w:sz w:val="24"/>
                <w:szCs w:val="24"/>
              </w:rPr>
              <w:t>-</w:t>
            </w:r>
            <w:r w:rsidRPr="00DD0BAB">
              <w:rPr>
                <w:rFonts w:ascii="Garamond" w:hAnsi="Garamond"/>
                <w:sz w:val="24"/>
                <w:szCs w:val="24"/>
              </w:rPr>
              <w:t>three hours.</w:t>
            </w:r>
          </w:p>
        </w:tc>
      </w:tr>
    </w:tbl>
    <w:p w14:paraId="45655314" w14:textId="77777777" w:rsidR="003B4FA2" w:rsidRDefault="003B4FA2">
      <w:pPr>
        <w:rPr>
          <w:rFonts w:ascii="Garamond" w:hAnsi="Garamond"/>
          <w:sz w:val="24"/>
          <w:szCs w:val="24"/>
        </w:rPr>
      </w:pPr>
    </w:p>
    <w:p w14:paraId="13B90C29" w14:textId="57825BB3" w:rsidR="003C1BC9" w:rsidRPr="001F7DEE" w:rsidRDefault="003C1BC9">
      <w:pPr>
        <w:rPr>
          <w:rFonts w:ascii="Garamond" w:hAnsi="Garamond"/>
          <w:b/>
          <w:sz w:val="24"/>
          <w:szCs w:val="24"/>
        </w:rPr>
      </w:pPr>
      <w:r w:rsidRPr="00B52D62">
        <w:rPr>
          <w:rFonts w:ascii="Garamond" w:hAnsi="Garamond"/>
          <w:b/>
          <w:sz w:val="24"/>
          <w:szCs w:val="24"/>
        </w:rPr>
        <w:t xml:space="preserve">Table </w:t>
      </w:r>
      <w:r w:rsidR="00B52D62" w:rsidRPr="00B52D62">
        <w:rPr>
          <w:rFonts w:ascii="Garamond" w:hAnsi="Garamond"/>
          <w:b/>
          <w:sz w:val="24"/>
          <w:szCs w:val="24"/>
        </w:rPr>
        <w:t>A3</w:t>
      </w:r>
      <w:r w:rsidRPr="00B52D62">
        <w:rPr>
          <w:rFonts w:ascii="Garamond" w:hAnsi="Garamond"/>
          <w:b/>
          <w:sz w:val="24"/>
          <w:szCs w:val="24"/>
        </w:rPr>
        <w:t>: Complete</w:t>
      </w:r>
      <w:r w:rsidRPr="001F7DEE">
        <w:rPr>
          <w:rFonts w:ascii="Garamond" w:hAnsi="Garamond"/>
          <w:b/>
          <w:sz w:val="24"/>
          <w:szCs w:val="24"/>
        </w:rPr>
        <w:t xml:space="preserve"> Table from Main Analysis</w:t>
      </w:r>
      <w:r w:rsidR="001F7DEE">
        <w:rPr>
          <w:rFonts w:ascii="Garamond" w:hAnsi="Garamond"/>
          <w:b/>
          <w:sz w:val="24"/>
          <w:szCs w:val="24"/>
        </w:rPr>
        <w:t>:</w:t>
      </w:r>
    </w:p>
    <w:tbl>
      <w:tblPr>
        <w:tblW w:w="0" w:type="auto"/>
        <w:jc w:val="center"/>
        <w:tblLayout w:type="fixed"/>
        <w:tblCellMar>
          <w:left w:w="75" w:type="dxa"/>
          <w:right w:w="75" w:type="dxa"/>
        </w:tblCellMar>
        <w:tblLook w:val="0000" w:firstRow="0" w:lastRow="0" w:firstColumn="0" w:lastColumn="0" w:noHBand="0" w:noVBand="0"/>
      </w:tblPr>
      <w:tblGrid>
        <w:gridCol w:w="2694"/>
        <w:gridCol w:w="1163"/>
        <w:gridCol w:w="1087"/>
        <w:gridCol w:w="919"/>
        <w:gridCol w:w="1037"/>
        <w:gridCol w:w="1037"/>
        <w:gridCol w:w="1410"/>
      </w:tblGrid>
      <w:tr w:rsidR="003C1BC9" w:rsidRPr="003C1BC9" w14:paraId="67F55246" w14:textId="77777777" w:rsidTr="00CD5772">
        <w:trPr>
          <w:trHeight w:val="223"/>
          <w:jc w:val="center"/>
        </w:trPr>
        <w:tc>
          <w:tcPr>
            <w:tcW w:w="9347" w:type="dxa"/>
            <w:gridSpan w:val="7"/>
            <w:tcBorders>
              <w:top w:val="single" w:sz="6" w:space="0" w:color="auto"/>
              <w:left w:val="nil"/>
              <w:bottom w:val="single" w:sz="4" w:space="0" w:color="auto"/>
              <w:right w:val="nil"/>
            </w:tcBorders>
          </w:tcPr>
          <w:p w14:paraId="04706C3F" w14:textId="06ED63C2"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 xml:space="preserve">                           </w:t>
            </w:r>
            <w:r w:rsidR="00E7593A">
              <w:rPr>
                <w:rFonts w:ascii="Garamond" w:eastAsiaTheme="minorEastAsia" w:hAnsi="Garamond" w:cs="Times New Roman"/>
                <w:sz w:val="20"/>
                <w:szCs w:val="20"/>
              </w:rPr>
              <w:t xml:space="preserve">                 </w:t>
            </w:r>
            <w:r w:rsidRPr="003C1BC9">
              <w:rPr>
                <w:rFonts w:ascii="Garamond" w:eastAsiaTheme="minorEastAsia" w:hAnsi="Garamond" w:cs="Times New Roman"/>
                <w:sz w:val="20"/>
                <w:szCs w:val="20"/>
              </w:rPr>
              <w:t xml:space="preserve"> Government Support for Victims    Laws Protect Women     </w:t>
            </w:r>
            <w:r w:rsidR="00E7593A">
              <w:rPr>
                <w:rFonts w:ascii="Garamond" w:eastAsiaTheme="minorEastAsia" w:hAnsi="Garamond" w:cs="Times New Roman"/>
                <w:sz w:val="20"/>
                <w:szCs w:val="20"/>
              </w:rPr>
              <w:t xml:space="preserve">  </w:t>
            </w:r>
            <w:r w:rsidRPr="003C1BC9">
              <w:rPr>
                <w:rFonts w:ascii="Garamond" w:eastAsiaTheme="minorEastAsia" w:hAnsi="Garamond" w:cs="Times New Roman"/>
                <w:sz w:val="20"/>
                <w:szCs w:val="20"/>
              </w:rPr>
              <w:t>Bystander Intervention</w:t>
            </w:r>
          </w:p>
        </w:tc>
      </w:tr>
      <w:tr w:rsidR="003C1BC9" w:rsidRPr="003C1BC9" w14:paraId="3B136533" w14:textId="77777777" w:rsidTr="00CD5772">
        <w:trPr>
          <w:trHeight w:val="223"/>
          <w:jc w:val="center"/>
        </w:trPr>
        <w:tc>
          <w:tcPr>
            <w:tcW w:w="2694" w:type="dxa"/>
            <w:tcBorders>
              <w:top w:val="single" w:sz="4" w:space="0" w:color="auto"/>
              <w:left w:val="nil"/>
              <w:bottom w:val="nil"/>
              <w:right w:val="nil"/>
            </w:tcBorders>
          </w:tcPr>
          <w:p w14:paraId="496239C5"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single" w:sz="4" w:space="0" w:color="auto"/>
              <w:left w:val="nil"/>
              <w:bottom w:val="nil"/>
              <w:right w:val="nil"/>
            </w:tcBorders>
          </w:tcPr>
          <w:p w14:paraId="584F1B7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Model 1</w:t>
            </w:r>
          </w:p>
        </w:tc>
        <w:tc>
          <w:tcPr>
            <w:tcW w:w="1087" w:type="dxa"/>
            <w:tcBorders>
              <w:top w:val="single" w:sz="4" w:space="0" w:color="auto"/>
              <w:left w:val="nil"/>
              <w:bottom w:val="nil"/>
              <w:right w:val="single" w:sz="4" w:space="0" w:color="auto"/>
            </w:tcBorders>
          </w:tcPr>
          <w:p w14:paraId="6DDCDF4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Model 2</w:t>
            </w:r>
          </w:p>
        </w:tc>
        <w:tc>
          <w:tcPr>
            <w:tcW w:w="919" w:type="dxa"/>
            <w:tcBorders>
              <w:top w:val="single" w:sz="4" w:space="0" w:color="auto"/>
              <w:left w:val="single" w:sz="4" w:space="0" w:color="auto"/>
              <w:bottom w:val="nil"/>
              <w:right w:val="nil"/>
            </w:tcBorders>
          </w:tcPr>
          <w:p w14:paraId="4D6F3C4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Model 3</w:t>
            </w:r>
          </w:p>
        </w:tc>
        <w:tc>
          <w:tcPr>
            <w:tcW w:w="1037" w:type="dxa"/>
            <w:tcBorders>
              <w:top w:val="single" w:sz="4" w:space="0" w:color="auto"/>
              <w:left w:val="nil"/>
              <w:bottom w:val="nil"/>
              <w:right w:val="single" w:sz="4" w:space="0" w:color="auto"/>
            </w:tcBorders>
          </w:tcPr>
          <w:p w14:paraId="3F6754C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Model 4</w:t>
            </w:r>
          </w:p>
        </w:tc>
        <w:tc>
          <w:tcPr>
            <w:tcW w:w="1037" w:type="dxa"/>
            <w:tcBorders>
              <w:top w:val="single" w:sz="4" w:space="0" w:color="auto"/>
              <w:left w:val="single" w:sz="4" w:space="0" w:color="auto"/>
              <w:bottom w:val="nil"/>
              <w:right w:val="nil"/>
            </w:tcBorders>
          </w:tcPr>
          <w:p w14:paraId="7A2BC42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Model 5</w:t>
            </w:r>
          </w:p>
        </w:tc>
        <w:tc>
          <w:tcPr>
            <w:tcW w:w="1410" w:type="dxa"/>
            <w:tcBorders>
              <w:top w:val="single" w:sz="4" w:space="0" w:color="auto"/>
              <w:left w:val="nil"/>
              <w:bottom w:val="nil"/>
              <w:right w:val="nil"/>
            </w:tcBorders>
          </w:tcPr>
          <w:p w14:paraId="7C11346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Model 6</w:t>
            </w:r>
          </w:p>
        </w:tc>
      </w:tr>
      <w:tr w:rsidR="003C1BC9" w:rsidRPr="003C1BC9" w14:paraId="0807DFA8" w14:textId="77777777" w:rsidTr="00CD5772">
        <w:trPr>
          <w:trHeight w:val="223"/>
          <w:jc w:val="center"/>
        </w:trPr>
        <w:tc>
          <w:tcPr>
            <w:tcW w:w="2694" w:type="dxa"/>
            <w:tcBorders>
              <w:top w:val="nil"/>
              <w:left w:val="nil"/>
              <w:bottom w:val="single" w:sz="6" w:space="0" w:color="auto"/>
              <w:right w:val="nil"/>
            </w:tcBorders>
          </w:tcPr>
          <w:p w14:paraId="721E2805"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single" w:sz="6" w:space="0" w:color="auto"/>
              <w:right w:val="nil"/>
            </w:tcBorders>
          </w:tcPr>
          <w:p w14:paraId="09F2477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Baseline</w:t>
            </w:r>
          </w:p>
        </w:tc>
        <w:tc>
          <w:tcPr>
            <w:tcW w:w="1087" w:type="dxa"/>
            <w:tcBorders>
              <w:top w:val="nil"/>
              <w:left w:val="nil"/>
              <w:bottom w:val="single" w:sz="6" w:space="0" w:color="auto"/>
              <w:right w:val="single" w:sz="4" w:space="0" w:color="auto"/>
            </w:tcBorders>
          </w:tcPr>
          <w:p w14:paraId="2EAD9A6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Interaction</w:t>
            </w:r>
          </w:p>
        </w:tc>
        <w:tc>
          <w:tcPr>
            <w:tcW w:w="919" w:type="dxa"/>
            <w:tcBorders>
              <w:top w:val="nil"/>
              <w:left w:val="single" w:sz="4" w:space="0" w:color="auto"/>
              <w:bottom w:val="single" w:sz="6" w:space="0" w:color="auto"/>
              <w:right w:val="nil"/>
            </w:tcBorders>
          </w:tcPr>
          <w:p w14:paraId="5508E49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Baseline</w:t>
            </w:r>
          </w:p>
        </w:tc>
        <w:tc>
          <w:tcPr>
            <w:tcW w:w="1037" w:type="dxa"/>
            <w:tcBorders>
              <w:top w:val="nil"/>
              <w:left w:val="nil"/>
              <w:bottom w:val="single" w:sz="6" w:space="0" w:color="auto"/>
              <w:right w:val="single" w:sz="4" w:space="0" w:color="auto"/>
            </w:tcBorders>
          </w:tcPr>
          <w:p w14:paraId="51355A4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Interaction</w:t>
            </w:r>
          </w:p>
        </w:tc>
        <w:tc>
          <w:tcPr>
            <w:tcW w:w="1037" w:type="dxa"/>
            <w:tcBorders>
              <w:top w:val="nil"/>
              <w:left w:val="single" w:sz="4" w:space="0" w:color="auto"/>
              <w:bottom w:val="single" w:sz="6" w:space="0" w:color="auto"/>
              <w:right w:val="nil"/>
            </w:tcBorders>
          </w:tcPr>
          <w:p w14:paraId="06D53A3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WPS</w:t>
            </w:r>
          </w:p>
        </w:tc>
        <w:tc>
          <w:tcPr>
            <w:tcW w:w="1410" w:type="dxa"/>
            <w:tcBorders>
              <w:top w:val="nil"/>
              <w:left w:val="nil"/>
              <w:bottom w:val="single" w:sz="6" w:space="0" w:color="auto"/>
              <w:right w:val="nil"/>
            </w:tcBorders>
          </w:tcPr>
          <w:p w14:paraId="3D26794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Friends/Family</w:t>
            </w:r>
          </w:p>
        </w:tc>
      </w:tr>
      <w:tr w:rsidR="003C1BC9" w:rsidRPr="003C1BC9" w14:paraId="33C2A026" w14:textId="77777777" w:rsidTr="00CD5772">
        <w:trPr>
          <w:trHeight w:val="223"/>
          <w:jc w:val="center"/>
        </w:trPr>
        <w:tc>
          <w:tcPr>
            <w:tcW w:w="2694" w:type="dxa"/>
            <w:tcBorders>
              <w:top w:val="nil"/>
              <w:left w:val="nil"/>
              <w:bottom w:val="nil"/>
              <w:right w:val="nil"/>
            </w:tcBorders>
          </w:tcPr>
          <w:p w14:paraId="311BE65B"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1660FEF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2222DFC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2EF024D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4DC251D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32CAFAC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300465D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646EC952" w14:textId="77777777" w:rsidTr="00CD5772">
        <w:trPr>
          <w:trHeight w:val="223"/>
          <w:jc w:val="center"/>
        </w:trPr>
        <w:tc>
          <w:tcPr>
            <w:tcW w:w="2694" w:type="dxa"/>
            <w:tcBorders>
              <w:top w:val="nil"/>
              <w:left w:val="nil"/>
              <w:bottom w:val="nil"/>
              <w:right w:val="nil"/>
            </w:tcBorders>
          </w:tcPr>
          <w:p w14:paraId="4C86A580"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 xml:space="preserve">No Vignette </w:t>
            </w:r>
          </w:p>
        </w:tc>
        <w:tc>
          <w:tcPr>
            <w:tcW w:w="1163" w:type="dxa"/>
            <w:tcBorders>
              <w:top w:val="nil"/>
              <w:left w:val="nil"/>
              <w:bottom w:val="nil"/>
              <w:right w:val="nil"/>
            </w:tcBorders>
          </w:tcPr>
          <w:p w14:paraId="6487F53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-0.0118</w:t>
            </w:r>
          </w:p>
        </w:tc>
        <w:tc>
          <w:tcPr>
            <w:tcW w:w="1087" w:type="dxa"/>
            <w:tcBorders>
              <w:top w:val="nil"/>
              <w:left w:val="nil"/>
              <w:bottom w:val="nil"/>
              <w:right w:val="single" w:sz="4" w:space="0" w:color="auto"/>
            </w:tcBorders>
          </w:tcPr>
          <w:p w14:paraId="4ED7376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3174CD3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0.0701</w:t>
            </w:r>
          </w:p>
        </w:tc>
        <w:tc>
          <w:tcPr>
            <w:tcW w:w="1037" w:type="dxa"/>
            <w:tcBorders>
              <w:top w:val="nil"/>
              <w:left w:val="nil"/>
              <w:bottom w:val="nil"/>
              <w:right w:val="single" w:sz="4" w:space="0" w:color="auto"/>
            </w:tcBorders>
          </w:tcPr>
          <w:p w14:paraId="68F0D72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7A7A9A6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-0.119</w:t>
            </w:r>
          </w:p>
        </w:tc>
        <w:tc>
          <w:tcPr>
            <w:tcW w:w="1410" w:type="dxa"/>
            <w:tcBorders>
              <w:top w:val="nil"/>
              <w:left w:val="nil"/>
              <w:bottom w:val="nil"/>
              <w:right w:val="nil"/>
            </w:tcBorders>
          </w:tcPr>
          <w:p w14:paraId="4C834EB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0.257</w:t>
            </w:r>
          </w:p>
        </w:tc>
      </w:tr>
      <w:tr w:rsidR="003C1BC9" w:rsidRPr="003C1BC9" w14:paraId="0E810944" w14:textId="77777777" w:rsidTr="00CD5772">
        <w:trPr>
          <w:trHeight w:val="223"/>
          <w:jc w:val="center"/>
        </w:trPr>
        <w:tc>
          <w:tcPr>
            <w:tcW w:w="2694" w:type="dxa"/>
            <w:tcBorders>
              <w:top w:val="nil"/>
              <w:left w:val="nil"/>
              <w:bottom w:val="nil"/>
              <w:right w:val="nil"/>
            </w:tcBorders>
          </w:tcPr>
          <w:p w14:paraId="092E33A5"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4C80072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87" w:type="dxa"/>
            <w:tcBorders>
              <w:top w:val="nil"/>
              <w:left w:val="nil"/>
              <w:bottom w:val="nil"/>
              <w:right w:val="single" w:sz="4" w:space="0" w:color="auto"/>
            </w:tcBorders>
          </w:tcPr>
          <w:p w14:paraId="669F1E3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0156DC8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(0.168)</w:t>
            </w:r>
          </w:p>
        </w:tc>
        <w:tc>
          <w:tcPr>
            <w:tcW w:w="1037" w:type="dxa"/>
            <w:tcBorders>
              <w:top w:val="nil"/>
              <w:left w:val="nil"/>
              <w:bottom w:val="nil"/>
              <w:right w:val="single" w:sz="4" w:space="0" w:color="auto"/>
            </w:tcBorders>
          </w:tcPr>
          <w:p w14:paraId="7C57EC6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5414394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(0.204)</w:t>
            </w:r>
          </w:p>
        </w:tc>
        <w:tc>
          <w:tcPr>
            <w:tcW w:w="1410" w:type="dxa"/>
            <w:tcBorders>
              <w:top w:val="nil"/>
              <w:left w:val="nil"/>
              <w:bottom w:val="nil"/>
              <w:right w:val="nil"/>
            </w:tcBorders>
          </w:tcPr>
          <w:p w14:paraId="26E7324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(0.175)</w:t>
            </w:r>
          </w:p>
        </w:tc>
      </w:tr>
      <w:tr w:rsidR="003C1BC9" w:rsidRPr="003C1BC9" w14:paraId="6ED2EDC4" w14:textId="77777777" w:rsidTr="00CD5772">
        <w:trPr>
          <w:trHeight w:val="223"/>
          <w:jc w:val="center"/>
        </w:trPr>
        <w:tc>
          <w:tcPr>
            <w:tcW w:w="2694" w:type="dxa"/>
            <w:tcBorders>
              <w:top w:val="nil"/>
              <w:left w:val="nil"/>
              <w:bottom w:val="nil"/>
              <w:right w:val="nil"/>
            </w:tcBorders>
          </w:tcPr>
          <w:p w14:paraId="074D3B04" w14:textId="41ECD100"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 xml:space="preserve">Distributive Fairness </w:t>
            </w:r>
          </w:p>
        </w:tc>
        <w:tc>
          <w:tcPr>
            <w:tcW w:w="1163" w:type="dxa"/>
            <w:tcBorders>
              <w:top w:val="nil"/>
              <w:left w:val="nil"/>
              <w:bottom w:val="nil"/>
              <w:right w:val="nil"/>
            </w:tcBorders>
          </w:tcPr>
          <w:p w14:paraId="38DDBC9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0.0693</w:t>
            </w:r>
          </w:p>
        </w:tc>
        <w:tc>
          <w:tcPr>
            <w:tcW w:w="1087" w:type="dxa"/>
            <w:tcBorders>
              <w:top w:val="nil"/>
              <w:left w:val="nil"/>
              <w:bottom w:val="nil"/>
              <w:right w:val="single" w:sz="4" w:space="0" w:color="auto"/>
            </w:tcBorders>
          </w:tcPr>
          <w:p w14:paraId="2D9949F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6CB789C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0.400*</w:t>
            </w:r>
          </w:p>
        </w:tc>
        <w:tc>
          <w:tcPr>
            <w:tcW w:w="1037" w:type="dxa"/>
            <w:tcBorders>
              <w:top w:val="nil"/>
              <w:left w:val="nil"/>
              <w:bottom w:val="nil"/>
              <w:right w:val="single" w:sz="4" w:space="0" w:color="auto"/>
            </w:tcBorders>
          </w:tcPr>
          <w:p w14:paraId="582CA91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445F106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-0.0630</w:t>
            </w:r>
          </w:p>
        </w:tc>
        <w:tc>
          <w:tcPr>
            <w:tcW w:w="1410" w:type="dxa"/>
            <w:tcBorders>
              <w:top w:val="nil"/>
              <w:left w:val="nil"/>
              <w:bottom w:val="nil"/>
              <w:right w:val="nil"/>
            </w:tcBorders>
          </w:tcPr>
          <w:p w14:paraId="0E04F25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0.113</w:t>
            </w:r>
          </w:p>
        </w:tc>
      </w:tr>
      <w:tr w:rsidR="003C1BC9" w:rsidRPr="003C1BC9" w14:paraId="0A7ECF7A" w14:textId="77777777" w:rsidTr="00CD5772">
        <w:trPr>
          <w:trHeight w:val="223"/>
          <w:jc w:val="center"/>
        </w:trPr>
        <w:tc>
          <w:tcPr>
            <w:tcW w:w="2694" w:type="dxa"/>
            <w:tcBorders>
              <w:top w:val="nil"/>
              <w:left w:val="nil"/>
              <w:bottom w:val="nil"/>
              <w:right w:val="nil"/>
            </w:tcBorders>
          </w:tcPr>
          <w:p w14:paraId="2CF86E71"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1B1B0C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87" w:type="dxa"/>
            <w:tcBorders>
              <w:top w:val="nil"/>
              <w:left w:val="nil"/>
              <w:bottom w:val="nil"/>
              <w:right w:val="single" w:sz="4" w:space="0" w:color="auto"/>
            </w:tcBorders>
          </w:tcPr>
          <w:p w14:paraId="28D89AD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18B7FE7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(0.170)</w:t>
            </w:r>
          </w:p>
        </w:tc>
        <w:tc>
          <w:tcPr>
            <w:tcW w:w="1037" w:type="dxa"/>
            <w:tcBorders>
              <w:top w:val="nil"/>
              <w:left w:val="nil"/>
              <w:bottom w:val="nil"/>
              <w:right w:val="single" w:sz="4" w:space="0" w:color="auto"/>
            </w:tcBorders>
          </w:tcPr>
          <w:p w14:paraId="65A92FE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26A0B97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(0.203)</w:t>
            </w:r>
          </w:p>
        </w:tc>
        <w:tc>
          <w:tcPr>
            <w:tcW w:w="1410" w:type="dxa"/>
            <w:tcBorders>
              <w:top w:val="nil"/>
              <w:left w:val="nil"/>
              <w:bottom w:val="nil"/>
              <w:right w:val="nil"/>
            </w:tcBorders>
          </w:tcPr>
          <w:p w14:paraId="7EF7FBA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(0.174)</w:t>
            </w:r>
          </w:p>
        </w:tc>
      </w:tr>
      <w:tr w:rsidR="003C1BC9" w:rsidRPr="003C1BC9" w14:paraId="235DA825" w14:textId="77777777" w:rsidTr="00CD5772">
        <w:trPr>
          <w:trHeight w:val="223"/>
          <w:jc w:val="center"/>
        </w:trPr>
        <w:tc>
          <w:tcPr>
            <w:tcW w:w="2694" w:type="dxa"/>
            <w:tcBorders>
              <w:top w:val="nil"/>
              <w:left w:val="nil"/>
              <w:bottom w:val="nil"/>
              <w:right w:val="nil"/>
            </w:tcBorders>
          </w:tcPr>
          <w:p w14:paraId="3DEA34A4" w14:textId="4A1E9788"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N</w:t>
            </w:r>
            <w:r w:rsidR="003F748E">
              <w:rPr>
                <w:rFonts w:ascii="Garamond" w:eastAsiaTheme="minorEastAsia" w:hAnsi="Garamond" w:cs="Times New Roman"/>
                <w:sz w:val="20"/>
                <w:szCs w:val="20"/>
              </w:rPr>
              <w:t>eg</w:t>
            </w:r>
            <w:r w:rsidRPr="003C1BC9">
              <w:rPr>
                <w:rFonts w:ascii="Garamond" w:eastAsiaTheme="minorEastAsia" w:hAnsi="Garamond" w:cs="Times New Roman"/>
                <w:sz w:val="20"/>
                <w:szCs w:val="20"/>
              </w:rPr>
              <w:t xml:space="preserve"> Distributive Fairness </w:t>
            </w:r>
          </w:p>
        </w:tc>
        <w:tc>
          <w:tcPr>
            <w:tcW w:w="1163" w:type="dxa"/>
            <w:tcBorders>
              <w:top w:val="nil"/>
              <w:left w:val="nil"/>
              <w:bottom w:val="nil"/>
              <w:right w:val="nil"/>
            </w:tcBorders>
          </w:tcPr>
          <w:p w14:paraId="5CF24FB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-0.265</w:t>
            </w:r>
          </w:p>
        </w:tc>
        <w:tc>
          <w:tcPr>
            <w:tcW w:w="1087" w:type="dxa"/>
            <w:tcBorders>
              <w:top w:val="nil"/>
              <w:left w:val="nil"/>
              <w:bottom w:val="nil"/>
              <w:right w:val="single" w:sz="4" w:space="0" w:color="auto"/>
            </w:tcBorders>
          </w:tcPr>
          <w:p w14:paraId="56E82A8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23B3F56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-0.161</w:t>
            </w:r>
          </w:p>
        </w:tc>
        <w:tc>
          <w:tcPr>
            <w:tcW w:w="1037" w:type="dxa"/>
            <w:tcBorders>
              <w:top w:val="nil"/>
              <w:left w:val="nil"/>
              <w:bottom w:val="nil"/>
              <w:right w:val="single" w:sz="4" w:space="0" w:color="auto"/>
            </w:tcBorders>
          </w:tcPr>
          <w:p w14:paraId="49DA360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53577A9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-0.186</w:t>
            </w:r>
          </w:p>
        </w:tc>
        <w:tc>
          <w:tcPr>
            <w:tcW w:w="1410" w:type="dxa"/>
            <w:tcBorders>
              <w:top w:val="nil"/>
              <w:left w:val="nil"/>
              <w:bottom w:val="nil"/>
              <w:right w:val="nil"/>
            </w:tcBorders>
          </w:tcPr>
          <w:p w14:paraId="5E05E63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-0.0134</w:t>
            </w:r>
          </w:p>
        </w:tc>
      </w:tr>
      <w:tr w:rsidR="003C1BC9" w:rsidRPr="003C1BC9" w14:paraId="371B113A" w14:textId="77777777" w:rsidTr="00CD5772">
        <w:trPr>
          <w:trHeight w:val="223"/>
          <w:jc w:val="center"/>
        </w:trPr>
        <w:tc>
          <w:tcPr>
            <w:tcW w:w="2694" w:type="dxa"/>
            <w:tcBorders>
              <w:top w:val="nil"/>
              <w:left w:val="nil"/>
              <w:bottom w:val="nil"/>
              <w:right w:val="nil"/>
            </w:tcBorders>
          </w:tcPr>
          <w:p w14:paraId="5B0856F3"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69FC9B5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87" w:type="dxa"/>
            <w:tcBorders>
              <w:top w:val="nil"/>
              <w:left w:val="nil"/>
              <w:bottom w:val="nil"/>
              <w:right w:val="single" w:sz="4" w:space="0" w:color="auto"/>
            </w:tcBorders>
          </w:tcPr>
          <w:p w14:paraId="1AE13EF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4E3A419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(0.170)</w:t>
            </w:r>
          </w:p>
        </w:tc>
        <w:tc>
          <w:tcPr>
            <w:tcW w:w="1037" w:type="dxa"/>
            <w:tcBorders>
              <w:top w:val="nil"/>
              <w:left w:val="nil"/>
              <w:bottom w:val="nil"/>
              <w:right w:val="single" w:sz="4" w:space="0" w:color="auto"/>
            </w:tcBorders>
          </w:tcPr>
          <w:p w14:paraId="2BF2CA8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1C501E8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(0.202)</w:t>
            </w:r>
          </w:p>
        </w:tc>
        <w:tc>
          <w:tcPr>
            <w:tcW w:w="1410" w:type="dxa"/>
            <w:tcBorders>
              <w:top w:val="nil"/>
              <w:left w:val="nil"/>
              <w:bottom w:val="nil"/>
              <w:right w:val="nil"/>
            </w:tcBorders>
          </w:tcPr>
          <w:p w14:paraId="48B0864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(0.173)</w:t>
            </w:r>
          </w:p>
        </w:tc>
      </w:tr>
      <w:tr w:rsidR="003C1BC9" w:rsidRPr="003C1BC9" w14:paraId="7BD0096F" w14:textId="77777777" w:rsidTr="00CD5772">
        <w:trPr>
          <w:trHeight w:val="223"/>
          <w:jc w:val="center"/>
        </w:trPr>
        <w:tc>
          <w:tcPr>
            <w:tcW w:w="2694" w:type="dxa"/>
            <w:tcBorders>
              <w:top w:val="nil"/>
              <w:left w:val="nil"/>
              <w:bottom w:val="nil"/>
              <w:right w:val="nil"/>
            </w:tcBorders>
          </w:tcPr>
          <w:p w14:paraId="2470BEF4" w14:textId="57518C26"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N</w:t>
            </w:r>
            <w:r w:rsidR="003F748E">
              <w:rPr>
                <w:rFonts w:ascii="Garamond" w:eastAsiaTheme="minorEastAsia" w:hAnsi="Garamond" w:cs="Times New Roman"/>
                <w:sz w:val="20"/>
                <w:szCs w:val="20"/>
              </w:rPr>
              <w:t>eg</w:t>
            </w:r>
            <w:r w:rsidRPr="003C1BC9">
              <w:rPr>
                <w:rFonts w:ascii="Garamond" w:eastAsiaTheme="minorEastAsia" w:hAnsi="Garamond" w:cs="Times New Roman"/>
                <w:sz w:val="20"/>
                <w:szCs w:val="20"/>
              </w:rPr>
              <w:t xml:space="preserve"> Distributive/ </w:t>
            </w:r>
            <w:r w:rsidR="003F748E">
              <w:rPr>
                <w:rFonts w:ascii="Garamond" w:eastAsiaTheme="minorEastAsia" w:hAnsi="Garamond" w:cs="Times New Roman"/>
                <w:sz w:val="20"/>
                <w:szCs w:val="20"/>
              </w:rPr>
              <w:t xml:space="preserve">Pos </w:t>
            </w:r>
            <w:r w:rsidRPr="003C1BC9">
              <w:rPr>
                <w:rFonts w:ascii="Garamond" w:eastAsiaTheme="minorEastAsia" w:hAnsi="Garamond" w:cs="Times New Roman"/>
                <w:sz w:val="20"/>
                <w:szCs w:val="20"/>
              </w:rPr>
              <w:t>Procedural</w:t>
            </w:r>
          </w:p>
        </w:tc>
        <w:tc>
          <w:tcPr>
            <w:tcW w:w="1163" w:type="dxa"/>
            <w:tcBorders>
              <w:top w:val="nil"/>
              <w:left w:val="nil"/>
              <w:bottom w:val="nil"/>
              <w:right w:val="nil"/>
            </w:tcBorders>
          </w:tcPr>
          <w:p w14:paraId="145A6B2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-0.247</w:t>
            </w:r>
          </w:p>
        </w:tc>
        <w:tc>
          <w:tcPr>
            <w:tcW w:w="1087" w:type="dxa"/>
            <w:tcBorders>
              <w:top w:val="nil"/>
              <w:left w:val="nil"/>
              <w:bottom w:val="nil"/>
              <w:right w:val="single" w:sz="4" w:space="0" w:color="auto"/>
            </w:tcBorders>
          </w:tcPr>
          <w:p w14:paraId="6BCDD98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531F4E3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-0.123</w:t>
            </w:r>
          </w:p>
        </w:tc>
        <w:tc>
          <w:tcPr>
            <w:tcW w:w="1037" w:type="dxa"/>
            <w:tcBorders>
              <w:top w:val="nil"/>
              <w:left w:val="nil"/>
              <w:bottom w:val="nil"/>
              <w:right w:val="single" w:sz="4" w:space="0" w:color="auto"/>
            </w:tcBorders>
          </w:tcPr>
          <w:p w14:paraId="730847C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1FB5A4A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-0.147</w:t>
            </w:r>
          </w:p>
        </w:tc>
        <w:tc>
          <w:tcPr>
            <w:tcW w:w="1410" w:type="dxa"/>
            <w:tcBorders>
              <w:top w:val="nil"/>
              <w:left w:val="nil"/>
              <w:bottom w:val="nil"/>
              <w:right w:val="nil"/>
            </w:tcBorders>
          </w:tcPr>
          <w:p w14:paraId="167AB07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0.285</w:t>
            </w:r>
          </w:p>
        </w:tc>
      </w:tr>
      <w:tr w:rsidR="003C1BC9" w:rsidRPr="003C1BC9" w14:paraId="72CCD16E" w14:textId="77777777" w:rsidTr="00CD5772">
        <w:trPr>
          <w:trHeight w:val="223"/>
          <w:jc w:val="center"/>
        </w:trPr>
        <w:tc>
          <w:tcPr>
            <w:tcW w:w="2694" w:type="dxa"/>
            <w:tcBorders>
              <w:top w:val="nil"/>
              <w:left w:val="nil"/>
              <w:bottom w:val="nil"/>
              <w:right w:val="nil"/>
            </w:tcBorders>
          </w:tcPr>
          <w:p w14:paraId="7706E979"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F37B46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(0.173)</w:t>
            </w:r>
          </w:p>
        </w:tc>
        <w:tc>
          <w:tcPr>
            <w:tcW w:w="1087" w:type="dxa"/>
            <w:tcBorders>
              <w:top w:val="nil"/>
              <w:left w:val="nil"/>
              <w:bottom w:val="nil"/>
              <w:right w:val="single" w:sz="4" w:space="0" w:color="auto"/>
            </w:tcBorders>
          </w:tcPr>
          <w:p w14:paraId="7711A1F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7A7FA84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37" w:type="dxa"/>
            <w:tcBorders>
              <w:top w:val="nil"/>
              <w:left w:val="nil"/>
              <w:bottom w:val="nil"/>
              <w:right w:val="single" w:sz="4" w:space="0" w:color="auto"/>
            </w:tcBorders>
          </w:tcPr>
          <w:p w14:paraId="0E673E9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29D9643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(0.203)</w:t>
            </w:r>
          </w:p>
        </w:tc>
        <w:tc>
          <w:tcPr>
            <w:tcW w:w="1410" w:type="dxa"/>
            <w:tcBorders>
              <w:top w:val="nil"/>
              <w:left w:val="nil"/>
              <w:bottom w:val="nil"/>
              <w:right w:val="nil"/>
            </w:tcBorders>
          </w:tcPr>
          <w:p w14:paraId="13E5D29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(0.177)</w:t>
            </w:r>
          </w:p>
        </w:tc>
      </w:tr>
      <w:tr w:rsidR="003C1BC9" w:rsidRPr="003C1BC9" w14:paraId="045E21E0" w14:textId="77777777" w:rsidTr="00CD5772">
        <w:trPr>
          <w:trHeight w:val="223"/>
          <w:jc w:val="center"/>
        </w:trPr>
        <w:tc>
          <w:tcPr>
            <w:tcW w:w="2694" w:type="dxa"/>
            <w:tcBorders>
              <w:top w:val="nil"/>
              <w:left w:val="nil"/>
              <w:bottom w:val="nil"/>
              <w:right w:val="nil"/>
            </w:tcBorders>
          </w:tcPr>
          <w:p w14:paraId="368B5C5A" w14:textId="45D019D4"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Distributive/</w:t>
            </w: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 xml:space="preserve">Procedural </w:t>
            </w:r>
          </w:p>
        </w:tc>
        <w:tc>
          <w:tcPr>
            <w:tcW w:w="1163" w:type="dxa"/>
            <w:tcBorders>
              <w:top w:val="nil"/>
              <w:left w:val="nil"/>
              <w:bottom w:val="nil"/>
              <w:right w:val="nil"/>
            </w:tcBorders>
          </w:tcPr>
          <w:p w14:paraId="1B62B80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0.0648</w:t>
            </w:r>
          </w:p>
        </w:tc>
        <w:tc>
          <w:tcPr>
            <w:tcW w:w="1087" w:type="dxa"/>
            <w:tcBorders>
              <w:top w:val="nil"/>
              <w:left w:val="nil"/>
              <w:bottom w:val="nil"/>
              <w:right w:val="single" w:sz="4" w:space="0" w:color="auto"/>
            </w:tcBorders>
          </w:tcPr>
          <w:p w14:paraId="353B658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42B386B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37" w:type="dxa"/>
            <w:tcBorders>
              <w:top w:val="nil"/>
              <w:left w:val="nil"/>
              <w:bottom w:val="nil"/>
              <w:right w:val="single" w:sz="4" w:space="0" w:color="auto"/>
            </w:tcBorders>
          </w:tcPr>
          <w:p w14:paraId="7C4533E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05E477E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-0.170</w:t>
            </w:r>
          </w:p>
        </w:tc>
        <w:tc>
          <w:tcPr>
            <w:tcW w:w="1410" w:type="dxa"/>
            <w:tcBorders>
              <w:top w:val="nil"/>
              <w:left w:val="nil"/>
              <w:bottom w:val="nil"/>
              <w:right w:val="nil"/>
            </w:tcBorders>
          </w:tcPr>
          <w:p w14:paraId="28D8130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0.173</w:t>
            </w:r>
          </w:p>
        </w:tc>
      </w:tr>
      <w:tr w:rsidR="003C1BC9" w:rsidRPr="003C1BC9" w14:paraId="1963E7D4" w14:textId="77777777" w:rsidTr="00CD5772">
        <w:trPr>
          <w:trHeight w:val="223"/>
          <w:jc w:val="center"/>
        </w:trPr>
        <w:tc>
          <w:tcPr>
            <w:tcW w:w="2694" w:type="dxa"/>
            <w:tcBorders>
              <w:top w:val="nil"/>
              <w:left w:val="nil"/>
              <w:bottom w:val="nil"/>
              <w:right w:val="nil"/>
            </w:tcBorders>
          </w:tcPr>
          <w:p w14:paraId="2A46424D"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646A591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87" w:type="dxa"/>
            <w:tcBorders>
              <w:top w:val="nil"/>
              <w:left w:val="nil"/>
              <w:bottom w:val="nil"/>
              <w:right w:val="single" w:sz="4" w:space="0" w:color="auto"/>
            </w:tcBorders>
          </w:tcPr>
          <w:p w14:paraId="5EE8AE6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1F76B61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(0.168)</w:t>
            </w:r>
          </w:p>
        </w:tc>
        <w:tc>
          <w:tcPr>
            <w:tcW w:w="1037" w:type="dxa"/>
            <w:tcBorders>
              <w:top w:val="nil"/>
              <w:left w:val="nil"/>
              <w:bottom w:val="nil"/>
              <w:right w:val="single" w:sz="4" w:space="0" w:color="auto"/>
            </w:tcBorders>
          </w:tcPr>
          <w:p w14:paraId="2833D3E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6754954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(0.201)</w:t>
            </w:r>
          </w:p>
        </w:tc>
        <w:tc>
          <w:tcPr>
            <w:tcW w:w="1410" w:type="dxa"/>
            <w:tcBorders>
              <w:top w:val="nil"/>
              <w:left w:val="nil"/>
              <w:bottom w:val="nil"/>
              <w:right w:val="nil"/>
            </w:tcBorders>
          </w:tcPr>
          <w:p w14:paraId="32EF177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(0.175)</w:t>
            </w:r>
          </w:p>
        </w:tc>
      </w:tr>
      <w:tr w:rsidR="003C1BC9" w:rsidRPr="003C1BC9" w14:paraId="7EE02723" w14:textId="77777777" w:rsidTr="00CD5772">
        <w:trPr>
          <w:trHeight w:val="223"/>
          <w:jc w:val="center"/>
        </w:trPr>
        <w:tc>
          <w:tcPr>
            <w:tcW w:w="2694" w:type="dxa"/>
            <w:tcBorders>
              <w:top w:val="nil"/>
              <w:left w:val="nil"/>
              <w:bottom w:val="nil"/>
              <w:right w:val="nil"/>
            </w:tcBorders>
          </w:tcPr>
          <w:p w14:paraId="28C18151" w14:textId="6565DCCB"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Distributive/ N</w:t>
            </w:r>
            <w:r>
              <w:rPr>
                <w:rFonts w:ascii="Garamond" w:eastAsiaTheme="minorEastAsia" w:hAnsi="Garamond" w:cs="Times New Roman"/>
                <w:sz w:val="20"/>
                <w:szCs w:val="20"/>
              </w:rPr>
              <w:t>eg</w:t>
            </w:r>
            <w:r w:rsidR="003C1BC9" w:rsidRPr="003C1BC9">
              <w:rPr>
                <w:rFonts w:ascii="Garamond" w:eastAsiaTheme="minorEastAsia" w:hAnsi="Garamond" w:cs="Times New Roman"/>
                <w:sz w:val="20"/>
                <w:szCs w:val="20"/>
              </w:rPr>
              <w:t xml:space="preserve"> Procedural </w:t>
            </w:r>
          </w:p>
        </w:tc>
        <w:tc>
          <w:tcPr>
            <w:tcW w:w="1163" w:type="dxa"/>
            <w:tcBorders>
              <w:top w:val="nil"/>
              <w:left w:val="nil"/>
              <w:bottom w:val="nil"/>
              <w:right w:val="nil"/>
            </w:tcBorders>
          </w:tcPr>
          <w:p w14:paraId="228AB6F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-0.415*</w:t>
            </w:r>
          </w:p>
        </w:tc>
        <w:tc>
          <w:tcPr>
            <w:tcW w:w="1087" w:type="dxa"/>
            <w:tcBorders>
              <w:top w:val="nil"/>
              <w:left w:val="nil"/>
              <w:bottom w:val="nil"/>
              <w:right w:val="single" w:sz="4" w:space="0" w:color="auto"/>
            </w:tcBorders>
          </w:tcPr>
          <w:p w14:paraId="3E9A514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412D4DC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-0.422*</w:t>
            </w:r>
          </w:p>
        </w:tc>
        <w:tc>
          <w:tcPr>
            <w:tcW w:w="1037" w:type="dxa"/>
            <w:tcBorders>
              <w:top w:val="nil"/>
              <w:left w:val="nil"/>
              <w:bottom w:val="nil"/>
              <w:right w:val="single" w:sz="4" w:space="0" w:color="auto"/>
            </w:tcBorders>
          </w:tcPr>
          <w:p w14:paraId="020D0F6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4A159D6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-0.184</w:t>
            </w:r>
          </w:p>
        </w:tc>
        <w:tc>
          <w:tcPr>
            <w:tcW w:w="1410" w:type="dxa"/>
            <w:tcBorders>
              <w:top w:val="nil"/>
              <w:left w:val="nil"/>
              <w:bottom w:val="nil"/>
              <w:right w:val="nil"/>
            </w:tcBorders>
          </w:tcPr>
          <w:p w14:paraId="3A44DD0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0.509**</w:t>
            </w:r>
          </w:p>
        </w:tc>
      </w:tr>
      <w:tr w:rsidR="003C1BC9" w:rsidRPr="003C1BC9" w14:paraId="0890C635" w14:textId="77777777" w:rsidTr="00CD5772">
        <w:trPr>
          <w:trHeight w:val="223"/>
          <w:jc w:val="center"/>
        </w:trPr>
        <w:tc>
          <w:tcPr>
            <w:tcW w:w="2694" w:type="dxa"/>
            <w:tcBorders>
              <w:top w:val="nil"/>
              <w:left w:val="nil"/>
              <w:bottom w:val="nil"/>
              <w:right w:val="nil"/>
            </w:tcBorders>
          </w:tcPr>
          <w:p w14:paraId="784A627F"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8B19AD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87" w:type="dxa"/>
            <w:tcBorders>
              <w:top w:val="nil"/>
              <w:left w:val="nil"/>
              <w:bottom w:val="nil"/>
              <w:right w:val="single" w:sz="4" w:space="0" w:color="auto"/>
            </w:tcBorders>
          </w:tcPr>
          <w:p w14:paraId="308E424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5C91C0F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37" w:type="dxa"/>
            <w:tcBorders>
              <w:top w:val="nil"/>
              <w:left w:val="nil"/>
              <w:bottom w:val="nil"/>
              <w:right w:val="single" w:sz="4" w:space="0" w:color="auto"/>
            </w:tcBorders>
          </w:tcPr>
          <w:p w14:paraId="5EA574E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0C83080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(0.203)</w:t>
            </w:r>
          </w:p>
        </w:tc>
        <w:tc>
          <w:tcPr>
            <w:tcW w:w="1410" w:type="dxa"/>
            <w:tcBorders>
              <w:top w:val="nil"/>
              <w:left w:val="nil"/>
              <w:bottom w:val="nil"/>
              <w:right w:val="nil"/>
            </w:tcBorders>
          </w:tcPr>
          <w:p w14:paraId="19D7D84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(0.177)</w:t>
            </w:r>
          </w:p>
        </w:tc>
      </w:tr>
      <w:tr w:rsidR="003C1BC9" w:rsidRPr="003C1BC9" w14:paraId="6613B948" w14:textId="77777777" w:rsidTr="00CD5772">
        <w:trPr>
          <w:trHeight w:val="223"/>
          <w:jc w:val="center"/>
        </w:trPr>
        <w:tc>
          <w:tcPr>
            <w:tcW w:w="2694" w:type="dxa"/>
            <w:tcBorders>
              <w:top w:val="nil"/>
              <w:left w:val="nil"/>
              <w:bottom w:val="nil"/>
              <w:right w:val="nil"/>
            </w:tcBorders>
          </w:tcPr>
          <w:p w14:paraId="35108B63"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6C02E4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25BC476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bottom w:val="nil"/>
              <w:right w:val="nil"/>
            </w:tcBorders>
          </w:tcPr>
          <w:p w14:paraId="430C7D6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5132E43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2869834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72DEBD5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55628CA0" w14:textId="77777777" w:rsidTr="00CD5772">
        <w:trPr>
          <w:trHeight w:val="223"/>
          <w:jc w:val="center"/>
        </w:trPr>
        <w:tc>
          <w:tcPr>
            <w:tcW w:w="2694" w:type="dxa"/>
            <w:tcBorders>
              <w:top w:val="nil"/>
              <w:left w:val="nil"/>
              <w:bottom w:val="nil"/>
              <w:right w:val="nil"/>
            </w:tcBorders>
          </w:tcPr>
          <w:p w14:paraId="1DB7DBFF"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IPV Victim (=1)</w:t>
            </w:r>
          </w:p>
        </w:tc>
        <w:tc>
          <w:tcPr>
            <w:tcW w:w="1163" w:type="dxa"/>
            <w:tcBorders>
              <w:top w:val="nil"/>
              <w:left w:val="nil"/>
              <w:bottom w:val="nil"/>
              <w:right w:val="nil"/>
            </w:tcBorders>
          </w:tcPr>
          <w:p w14:paraId="317F7B2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-0.283*</w:t>
            </w:r>
          </w:p>
        </w:tc>
        <w:tc>
          <w:tcPr>
            <w:tcW w:w="1087" w:type="dxa"/>
            <w:tcBorders>
              <w:top w:val="nil"/>
              <w:left w:val="nil"/>
              <w:bottom w:val="nil"/>
              <w:right w:val="single" w:sz="4" w:space="0" w:color="auto"/>
            </w:tcBorders>
          </w:tcPr>
          <w:p w14:paraId="02A3BBB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-0.331*</w:t>
            </w:r>
          </w:p>
        </w:tc>
        <w:tc>
          <w:tcPr>
            <w:tcW w:w="919" w:type="dxa"/>
            <w:tcBorders>
              <w:top w:val="nil"/>
              <w:left w:val="single" w:sz="4" w:space="0" w:color="auto"/>
              <w:bottom w:val="nil"/>
              <w:right w:val="nil"/>
            </w:tcBorders>
          </w:tcPr>
          <w:p w14:paraId="5E6538B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-0.442***</w:t>
            </w:r>
          </w:p>
        </w:tc>
        <w:tc>
          <w:tcPr>
            <w:tcW w:w="1037" w:type="dxa"/>
            <w:tcBorders>
              <w:top w:val="nil"/>
              <w:left w:val="nil"/>
              <w:bottom w:val="nil"/>
              <w:right w:val="single" w:sz="4" w:space="0" w:color="auto"/>
            </w:tcBorders>
          </w:tcPr>
          <w:p w14:paraId="6C3CB6A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-0.521***</w:t>
            </w:r>
          </w:p>
        </w:tc>
        <w:tc>
          <w:tcPr>
            <w:tcW w:w="1037" w:type="dxa"/>
            <w:tcBorders>
              <w:top w:val="nil"/>
              <w:left w:val="single" w:sz="4" w:space="0" w:color="auto"/>
              <w:bottom w:val="nil"/>
              <w:right w:val="nil"/>
            </w:tcBorders>
          </w:tcPr>
          <w:p w14:paraId="7037A85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-0.151</w:t>
            </w:r>
          </w:p>
        </w:tc>
        <w:tc>
          <w:tcPr>
            <w:tcW w:w="1410" w:type="dxa"/>
            <w:tcBorders>
              <w:top w:val="nil"/>
              <w:left w:val="nil"/>
              <w:bottom w:val="nil"/>
              <w:right w:val="nil"/>
            </w:tcBorders>
          </w:tcPr>
          <w:p w14:paraId="2241E7B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-0.0837</w:t>
            </w:r>
          </w:p>
        </w:tc>
      </w:tr>
      <w:tr w:rsidR="003C1BC9" w:rsidRPr="003C1BC9" w14:paraId="38F1D13D" w14:textId="77777777" w:rsidTr="00CD5772">
        <w:trPr>
          <w:trHeight w:val="223"/>
          <w:jc w:val="center"/>
        </w:trPr>
        <w:tc>
          <w:tcPr>
            <w:tcW w:w="2694" w:type="dxa"/>
            <w:tcBorders>
              <w:top w:val="nil"/>
              <w:left w:val="nil"/>
              <w:bottom w:val="nil"/>
              <w:right w:val="nil"/>
            </w:tcBorders>
          </w:tcPr>
          <w:p w14:paraId="40B9C4B8"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31BCA49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(0.131)</w:t>
            </w:r>
          </w:p>
        </w:tc>
        <w:tc>
          <w:tcPr>
            <w:tcW w:w="1087" w:type="dxa"/>
            <w:tcBorders>
              <w:top w:val="nil"/>
              <w:left w:val="nil"/>
              <w:bottom w:val="nil"/>
              <w:right w:val="single" w:sz="4" w:space="0" w:color="auto"/>
            </w:tcBorders>
          </w:tcPr>
          <w:p w14:paraId="2D02A48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(0.152)</w:t>
            </w:r>
          </w:p>
        </w:tc>
        <w:tc>
          <w:tcPr>
            <w:tcW w:w="919" w:type="dxa"/>
            <w:tcBorders>
              <w:top w:val="nil"/>
              <w:left w:val="single" w:sz="4" w:space="0" w:color="auto"/>
              <w:bottom w:val="nil"/>
              <w:right w:val="nil"/>
            </w:tcBorders>
          </w:tcPr>
          <w:p w14:paraId="596E6B9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(0.129)</w:t>
            </w:r>
          </w:p>
        </w:tc>
        <w:tc>
          <w:tcPr>
            <w:tcW w:w="1037" w:type="dxa"/>
            <w:tcBorders>
              <w:top w:val="nil"/>
              <w:left w:val="nil"/>
              <w:bottom w:val="nil"/>
              <w:right w:val="single" w:sz="4" w:space="0" w:color="auto"/>
            </w:tcBorders>
          </w:tcPr>
          <w:p w14:paraId="7C22618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(0.149)</w:t>
            </w:r>
          </w:p>
        </w:tc>
        <w:tc>
          <w:tcPr>
            <w:tcW w:w="1037" w:type="dxa"/>
            <w:tcBorders>
              <w:top w:val="nil"/>
              <w:left w:val="single" w:sz="4" w:space="0" w:color="auto"/>
              <w:bottom w:val="nil"/>
              <w:right w:val="nil"/>
            </w:tcBorders>
          </w:tcPr>
          <w:p w14:paraId="4E05A5C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(0.151)</w:t>
            </w:r>
          </w:p>
        </w:tc>
        <w:tc>
          <w:tcPr>
            <w:tcW w:w="1410" w:type="dxa"/>
            <w:tcBorders>
              <w:top w:val="nil"/>
              <w:left w:val="nil"/>
              <w:bottom w:val="nil"/>
              <w:right w:val="nil"/>
            </w:tcBorders>
          </w:tcPr>
          <w:p w14:paraId="49B4D23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(0.135)</w:t>
            </w:r>
          </w:p>
        </w:tc>
      </w:tr>
      <w:tr w:rsidR="003C1BC9" w:rsidRPr="003C1BC9" w14:paraId="5BFF46F0" w14:textId="77777777" w:rsidTr="00CD5772">
        <w:trPr>
          <w:trHeight w:val="223"/>
          <w:jc w:val="center"/>
        </w:trPr>
        <w:tc>
          <w:tcPr>
            <w:tcW w:w="2694" w:type="dxa"/>
            <w:tcBorders>
              <w:top w:val="nil"/>
              <w:left w:val="nil"/>
              <w:bottom w:val="nil"/>
              <w:right w:val="nil"/>
            </w:tcBorders>
          </w:tcPr>
          <w:p w14:paraId="2FF4E6A8" w14:textId="12708E8A"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 xml:space="preserve">Distributive Fairness X IPV </w:t>
            </w:r>
          </w:p>
        </w:tc>
        <w:tc>
          <w:tcPr>
            <w:tcW w:w="1163" w:type="dxa"/>
            <w:tcBorders>
              <w:top w:val="nil"/>
              <w:left w:val="nil"/>
              <w:bottom w:val="nil"/>
              <w:right w:val="nil"/>
            </w:tcBorders>
          </w:tcPr>
          <w:p w14:paraId="6141782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27AC123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0.189</w:t>
            </w:r>
          </w:p>
        </w:tc>
        <w:tc>
          <w:tcPr>
            <w:tcW w:w="919" w:type="dxa"/>
            <w:tcBorders>
              <w:top w:val="nil"/>
              <w:left w:val="single" w:sz="4" w:space="0" w:color="auto"/>
              <w:bottom w:val="nil"/>
              <w:right w:val="nil"/>
            </w:tcBorders>
          </w:tcPr>
          <w:p w14:paraId="0F43A6D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31645E4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0.251</w:t>
            </w:r>
          </w:p>
        </w:tc>
        <w:tc>
          <w:tcPr>
            <w:tcW w:w="1037" w:type="dxa"/>
            <w:tcBorders>
              <w:top w:val="nil"/>
              <w:left w:val="single" w:sz="4" w:space="0" w:color="auto"/>
              <w:bottom w:val="nil"/>
              <w:right w:val="nil"/>
            </w:tcBorders>
          </w:tcPr>
          <w:p w14:paraId="72825B6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0DFA724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581EF2CB" w14:textId="77777777" w:rsidTr="00CD5772">
        <w:trPr>
          <w:trHeight w:val="223"/>
          <w:jc w:val="center"/>
        </w:trPr>
        <w:tc>
          <w:tcPr>
            <w:tcW w:w="2694" w:type="dxa"/>
            <w:tcBorders>
              <w:top w:val="nil"/>
              <w:left w:val="nil"/>
              <w:bottom w:val="nil"/>
              <w:right w:val="nil"/>
            </w:tcBorders>
          </w:tcPr>
          <w:p w14:paraId="6B515F05"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Victim</w:t>
            </w:r>
          </w:p>
        </w:tc>
        <w:tc>
          <w:tcPr>
            <w:tcW w:w="1163" w:type="dxa"/>
            <w:tcBorders>
              <w:top w:val="nil"/>
              <w:left w:val="nil"/>
              <w:bottom w:val="nil"/>
              <w:right w:val="nil"/>
            </w:tcBorders>
          </w:tcPr>
          <w:p w14:paraId="2BB729F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2CD2D3C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(0.373)</w:t>
            </w:r>
          </w:p>
        </w:tc>
        <w:tc>
          <w:tcPr>
            <w:tcW w:w="919" w:type="dxa"/>
            <w:tcBorders>
              <w:top w:val="nil"/>
              <w:left w:val="single" w:sz="4" w:space="0" w:color="auto"/>
              <w:bottom w:val="nil"/>
              <w:right w:val="nil"/>
            </w:tcBorders>
          </w:tcPr>
          <w:p w14:paraId="2F12953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76F238D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(0.377)</w:t>
            </w:r>
          </w:p>
        </w:tc>
        <w:tc>
          <w:tcPr>
            <w:tcW w:w="1037" w:type="dxa"/>
            <w:tcBorders>
              <w:top w:val="nil"/>
              <w:left w:val="single" w:sz="4" w:space="0" w:color="auto"/>
              <w:bottom w:val="nil"/>
              <w:right w:val="nil"/>
            </w:tcBorders>
          </w:tcPr>
          <w:p w14:paraId="457C5BB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4ED8396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5D6A436E" w14:textId="77777777" w:rsidTr="00CD5772">
        <w:trPr>
          <w:trHeight w:val="223"/>
          <w:jc w:val="center"/>
        </w:trPr>
        <w:tc>
          <w:tcPr>
            <w:tcW w:w="2694" w:type="dxa"/>
            <w:tcBorders>
              <w:top w:val="nil"/>
              <w:left w:val="nil"/>
              <w:bottom w:val="nil"/>
              <w:right w:val="nil"/>
            </w:tcBorders>
          </w:tcPr>
          <w:p w14:paraId="36552F70" w14:textId="77FBAE99"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Distributive/ N</w:t>
            </w:r>
            <w:r>
              <w:rPr>
                <w:rFonts w:ascii="Garamond" w:eastAsiaTheme="minorEastAsia" w:hAnsi="Garamond" w:cs="Times New Roman"/>
                <w:sz w:val="20"/>
                <w:szCs w:val="20"/>
              </w:rPr>
              <w:t>eg</w:t>
            </w:r>
            <w:r w:rsidR="003C1BC9" w:rsidRPr="003C1BC9">
              <w:rPr>
                <w:rFonts w:ascii="Garamond" w:eastAsiaTheme="minorEastAsia" w:hAnsi="Garamond" w:cs="Times New Roman"/>
                <w:sz w:val="20"/>
                <w:szCs w:val="20"/>
              </w:rPr>
              <w:t xml:space="preserve"> Procedural X </w:t>
            </w:r>
          </w:p>
        </w:tc>
        <w:tc>
          <w:tcPr>
            <w:tcW w:w="1163" w:type="dxa"/>
            <w:tcBorders>
              <w:top w:val="nil"/>
              <w:left w:val="nil"/>
              <w:bottom w:val="nil"/>
              <w:right w:val="nil"/>
            </w:tcBorders>
          </w:tcPr>
          <w:p w14:paraId="7D099F6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7535D3D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0.161</w:t>
            </w:r>
          </w:p>
        </w:tc>
        <w:tc>
          <w:tcPr>
            <w:tcW w:w="919" w:type="dxa"/>
            <w:tcBorders>
              <w:top w:val="nil"/>
              <w:left w:val="single" w:sz="4" w:space="0" w:color="auto"/>
              <w:bottom w:val="nil"/>
              <w:right w:val="nil"/>
            </w:tcBorders>
          </w:tcPr>
          <w:p w14:paraId="2D0DB93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0286B35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0.352</w:t>
            </w:r>
          </w:p>
        </w:tc>
        <w:tc>
          <w:tcPr>
            <w:tcW w:w="1037" w:type="dxa"/>
            <w:tcBorders>
              <w:top w:val="nil"/>
              <w:left w:val="single" w:sz="4" w:space="0" w:color="auto"/>
              <w:bottom w:val="nil"/>
              <w:right w:val="nil"/>
            </w:tcBorders>
          </w:tcPr>
          <w:p w14:paraId="049BEED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6D25C7A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0F2E1C84" w14:textId="77777777" w:rsidTr="00CD5772">
        <w:trPr>
          <w:trHeight w:val="448"/>
          <w:jc w:val="center"/>
        </w:trPr>
        <w:tc>
          <w:tcPr>
            <w:tcW w:w="2694" w:type="dxa"/>
            <w:tcBorders>
              <w:top w:val="nil"/>
              <w:left w:val="nil"/>
              <w:bottom w:val="nil"/>
              <w:right w:val="nil"/>
            </w:tcBorders>
          </w:tcPr>
          <w:p w14:paraId="50A9ACCD"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IPV Victim</w:t>
            </w:r>
          </w:p>
          <w:p w14:paraId="18570626"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D9392D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0174C39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(0.379)</w:t>
            </w:r>
          </w:p>
        </w:tc>
        <w:tc>
          <w:tcPr>
            <w:tcW w:w="919" w:type="dxa"/>
            <w:tcBorders>
              <w:top w:val="nil"/>
              <w:left w:val="single" w:sz="4" w:space="0" w:color="auto"/>
              <w:bottom w:val="nil"/>
              <w:right w:val="nil"/>
            </w:tcBorders>
          </w:tcPr>
          <w:p w14:paraId="7780DD0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25AD7AC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(0.373)</w:t>
            </w:r>
          </w:p>
        </w:tc>
        <w:tc>
          <w:tcPr>
            <w:tcW w:w="1037" w:type="dxa"/>
            <w:tcBorders>
              <w:top w:val="nil"/>
              <w:left w:val="single" w:sz="4" w:space="0" w:color="auto"/>
              <w:bottom w:val="nil"/>
              <w:right w:val="nil"/>
            </w:tcBorders>
          </w:tcPr>
          <w:p w14:paraId="0B4C83C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1169494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497352A5" w14:textId="77777777" w:rsidTr="00CD5772">
        <w:trPr>
          <w:trHeight w:val="223"/>
          <w:jc w:val="center"/>
        </w:trPr>
        <w:tc>
          <w:tcPr>
            <w:tcW w:w="2694" w:type="dxa"/>
            <w:tcBorders>
              <w:top w:val="nil"/>
              <w:left w:val="nil"/>
              <w:bottom w:val="nil"/>
              <w:right w:val="nil"/>
            </w:tcBorders>
          </w:tcPr>
          <w:p w14:paraId="7708ABFF"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 xml:space="preserve">No Vignette </w:t>
            </w:r>
          </w:p>
        </w:tc>
        <w:tc>
          <w:tcPr>
            <w:tcW w:w="1163" w:type="dxa"/>
            <w:tcBorders>
              <w:top w:val="nil"/>
              <w:left w:val="nil"/>
              <w:bottom w:val="nil"/>
              <w:right w:val="nil"/>
            </w:tcBorders>
          </w:tcPr>
          <w:p w14:paraId="22BB50B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071573A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-0.0126</w:t>
            </w:r>
          </w:p>
        </w:tc>
        <w:tc>
          <w:tcPr>
            <w:tcW w:w="919" w:type="dxa"/>
            <w:tcBorders>
              <w:top w:val="nil"/>
              <w:left w:val="single" w:sz="4" w:space="0" w:color="auto"/>
              <w:bottom w:val="nil"/>
              <w:right w:val="nil"/>
            </w:tcBorders>
          </w:tcPr>
          <w:p w14:paraId="5D026CF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411BFCE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0.0685</w:t>
            </w:r>
          </w:p>
        </w:tc>
        <w:tc>
          <w:tcPr>
            <w:tcW w:w="1037" w:type="dxa"/>
            <w:tcBorders>
              <w:top w:val="nil"/>
              <w:left w:val="single" w:sz="4" w:space="0" w:color="auto"/>
              <w:bottom w:val="nil"/>
              <w:right w:val="nil"/>
            </w:tcBorders>
          </w:tcPr>
          <w:p w14:paraId="69C1FF5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526D62C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4722780B" w14:textId="77777777" w:rsidTr="00CD5772">
        <w:trPr>
          <w:trHeight w:val="223"/>
          <w:jc w:val="center"/>
        </w:trPr>
        <w:tc>
          <w:tcPr>
            <w:tcW w:w="2694" w:type="dxa"/>
            <w:tcBorders>
              <w:top w:val="nil"/>
              <w:left w:val="nil"/>
              <w:bottom w:val="nil"/>
              <w:right w:val="nil"/>
            </w:tcBorders>
          </w:tcPr>
          <w:p w14:paraId="6836626D"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096ACB5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61067C2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919" w:type="dxa"/>
            <w:tcBorders>
              <w:top w:val="nil"/>
              <w:left w:val="single" w:sz="4" w:space="0" w:color="auto"/>
              <w:bottom w:val="nil"/>
              <w:right w:val="nil"/>
            </w:tcBorders>
          </w:tcPr>
          <w:p w14:paraId="50D4BD1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0C667FD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(0.168)</w:t>
            </w:r>
          </w:p>
        </w:tc>
        <w:tc>
          <w:tcPr>
            <w:tcW w:w="1037" w:type="dxa"/>
            <w:tcBorders>
              <w:top w:val="nil"/>
              <w:left w:val="single" w:sz="4" w:space="0" w:color="auto"/>
              <w:bottom w:val="nil"/>
              <w:right w:val="nil"/>
            </w:tcBorders>
          </w:tcPr>
          <w:p w14:paraId="5343DB5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6D433A5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7163FBD1" w14:textId="77777777" w:rsidTr="00CD5772">
        <w:trPr>
          <w:trHeight w:val="223"/>
          <w:jc w:val="center"/>
        </w:trPr>
        <w:tc>
          <w:tcPr>
            <w:tcW w:w="2694" w:type="dxa"/>
            <w:tcBorders>
              <w:top w:val="nil"/>
              <w:left w:val="nil"/>
              <w:bottom w:val="nil"/>
              <w:right w:val="nil"/>
            </w:tcBorders>
          </w:tcPr>
          <w:p w14:paraId="106426D3" w14:textId="0309F4E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N</w:t>
            </w:r>
            <w:r w:rsidR="003F748E">
              <w:rPr>
                <w:rFonts w:ascii="Garamond" w:eastAsiaTheme="minorEastAsia" w:hAnsi="Garamond" w:cs="Times New Roman"/>
                <w:sz w:val="20"/>
                <w:szCs w:val="20"/>
              </w:rPr>
              <w:t xml:space="preserve">eg </w:t>
            </w:r>
            <w:r w:rsidRPr="003C1BC9">
              <w:rPr>
                <w:rFonts w:ascii="Garamond" w:eastAsiaTheme="minorEastAsia" w:hAnsi="Garamond" w:cs="Times New Roman"/>
                <w:sz w:val="20"/>
                <w:szCs w:val="20"/>
              </w:rPr>
              <w:t>Distributive Fairness</w:t>
            </w:r>
          </w:p>
        </w:tc>
        <w:tc>
          <w:tcPr>
            <w:tcW w:w="1163" w:type="dxa"/>
            <w:tcBorders>
              <w:top w:val="nil"/>
              <w:left w:val="nil"/>
              <w:bottom w:val="nil"/>
              <w:right w:val="nil"/>
            </w:tcBorders>
          </w:tcPr>
          <w:p w14:paraId="6D32248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37B0FC0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-0.266</w:t>
            </w:r>
          </w:p>
        </w:tc>
        <w:tc>
          <w:tcPr>
            <w:tcW w:w="919" w:type="dxa"/>
            <w:tcBorders>
              <w:top w:val="nil"/>
              <w:left w:val="single" w:sz="4" w:space="0" w:color="auto"/>
              <w:bottom w:val="nil"/>
              <w:right w:val="nil"/>
            </w:tcBorders>
          </w:tcPr>
          <w:p w14:paraId="1BC18B6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6B0E001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-0.163</w:t>
            </w:r>
          </w:p>
        </w:tc>
        <w:tc>
          <w:tcPr>
            <w:tcW w:w="1037" w:type="dxa"/>
            <w:tcBorders>
              <w:top w:val="nil"/>
              <w:left w:val="single" w:sz="4" w:space="0" w:color="auto"/>
              <w:bottom w:val="nil"/>
              <w:right w:val="nil"/>
            </w:tcBorders>
          </w:tcPr>
          <w:p w14:paraId="1325DD4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2EA7AB5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0B71FCE3" w14:textId="77777777" w:rsidTr="00CD5772">
        <w:trPr>
          <w:trHeight w:val="223"/>
          <w:jc w:val="center"/>
        </w:trPr>
        <w:tc>
          <w:tcPr>
            <w:tcW w:w="2694" w:type="dxa"/>
            <w:tcBorders>
              <w:top w:val="nil"/>
              <w:left w:val="nil"/>
              <w:bottom w:val="nil"/>
              <w:right w:val="nil"/>
            </w:tcBorders>
          </w:tcPr>
          <w:p w14:paraId="23C08660"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2BEFD7A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2B32210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919" w:type="dxa"/>
            <w:tcBorders>
              <w:top w:val="nil"/>
              <w:left w:val="single" w:sz="4" w:space="0" w:color="auto"/>
              <w:bottom w:val="nil"/>
              <w:right w:val="nil"/>
            </w:tcBorders>
          </w:tcPr>
          <w:p w14:paraId="3D28E15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645935A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(0.170)</w:t>
            </w:r>
          </w:p>
        </w:tc>
        <w:tc>
          <w:tcPr>
            <w:tcW w:w="1037" w:type="dxa"/>
            <w:tcBorders>
              <w:top w:val="nil"/>
              <w:left w:val="single" w:sz="4" w:space="0" w:color="auto"/>
              <w:bottom w:val="nil"/>
              <w:right w:val="nil"/>
            </w:tcBorders>
          </w:tcPr>
          <w:p w14:paraId="4D6CDF6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64C2422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1B3E74B9" w14:textId="77777777" w:rsidTr="00CD5772">
        <w:trPr>
          <w:trHeight w:val="211"/>
          <w:jc w:val="center"/>
        </w:trPr>
        <w:tc>
          <w:tcPr>
            <w:tcW w:w="2694" w:type="dxa"/>
            <w:tcBorders>
              <w:top w:val="nil"/>
              <w:left w:val="nil"/>
              <w:bottom w:val="nil"/>
              <w:right w:val="nil"/>
            </w:tcBorders>
          </w:tcPr>
          <w:p w14:paraId="2EFF54F3" w14:textId="3774162A"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N</w:t>
            </w:r>
            <w:r w:rsidR="003F748E">
              <w:rPr>
                <w:rFonts w:ascii="Garamond" w:eastAsiaTheme="minorEastAsia" w:hAnsi="Garamond" w:cs="Times New Roman"/>
                <w:sz w:val="20"/>
                <w:szCs w:val="20"/>
              </w:rPr>
              <w:t>eg</w:t>
            </w:r>
            <w:r w:rsidRPr="003C1BC9">
              <w:rPr>
                <w:rFonts w:ascii="Garamond" w:eastAsiaTheme="minorEastAsia" w:hAnsi="Garamond" w:cs="Times New Roman"/>
                <w:sz w:val="20"/>
                <w:szCs w:val="20"/>
              </w:rPr>
              <w:t xml:space="preserve"> Distributive/</w:t>
            </w:r>
            <w:r w:rsidR="003F748E">
              <w:rPr>
                <w:rFonts w:ascii="Garamond" w:eastAsiaTheme="minorEastAsia" w:hAnsi="Garamond" w:cs="Times New Roman"/>
                <w:sz w:val="20"/>
                <w:szCs w:val="20"/>
              </w:rPr>
              <w:t xml:space="preserve">Pos </w:t>
            </w:r>
            <w:r w:rsidRPr="003C1BC9">
              <w:rPr>
                <w:rFonts w:ascii="Garamond" w:eastAsiaTheme="minorEastAsia" w:hAnsi="Garamond" w:cs="Times New Roman"/>
                <w:sz w:val="20"/>
                <w:szCs w:val="20"/>
              </w:rPr>
              <w:t xml:space="preserve">Procedural </w:t>
            </w:r>
          </w:p>
        </w:tc>
        <w:tc>
          <w:tcPr>
            <w:tcW w:w="1163" w:type="dxa"/>
            <w:tcBorders>
              <w:top w:val="nil"/>
              <w:left w:val="nil"/>
              <w:bottom w:val="nil"/>
              <w:right w:val="nil"/>
            </w:tcBorders>
          </w:tcPr>
          <w:p w14:paraId="146AC8D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5FA8B74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-0.243</w:t>
            </w:r>
          </w:p>
        </w:tc>
        <w:tc>
          <w:tcPr>
            <w:tcW w:w="919" w:type="dxa"/>
            <w:tcBorders>
              <w:top w:val="nil"/>
              <w:left w:val="single" w:sz="4" w:space="0" w:color="auto"/>
              <w:bottom w:val="nil"/>
              <w:right w:val="nil"/>
            </w:tcBorders>
          </w:tcPr>
          <w:p w14:paraId="668BF55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224FB63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-0.118</w:t>
            </w:r>
          </w:p>
        </w:tc>
        <w:tc>
          <w:tcPr>
            <w:tcW w:w="1037" w:type="dxa"/>
            <w:tcBorders>
              <w:top w:val="nil"/>
              <w:left w:val="single" w:sz="4" w:space="0" w:color="auto"/>
              <w:bottom w:val="nil"/>
              <w:right w:val="nil"/>
            </w:tcBorders>
          </w:tcPr>
          <w:p w14:paraId="670E2AE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258FDDD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55F7D104" w14:textId="77777777" w:rsidTr="00CD5772">
        <w:trPr>
          <w:trHeight w:val="223"/>
          <w:jc w:val="center"/>
        </w:trPr>
        <w:tc>
          <w:tcPr>
            <w:tcW w:w="2694" w:type="dxa"/>
            <w:tcBorders>
              <w:top w:val="nil"/>
              <w:left w:val="nil"/>
              <w:bottom w:val="nil"/>
              <w:right w:val="nil"/>
            </w:tcBorders>
          </w:tcPr>
          <w:p w14:paraId="46109B19"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061AE94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5173D81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(0.173)</w:t>
            </w:r>
          </w:p>
        </w:tc>
        <w:tc>
          <w:tcPr>
            <w:tcW w:w="919" w:type="dxa"/>
            <w:tcBorders>
              <w:top w:val="nil"/>
              <w:left w:val="single" w:sz="4" w:space="0" w:color="auto"/>
              <w:bottom w:val="nil"/>
              <w:right w:val="nil"/>
            </w:tcBorders>
          </w:tcPr>
          <w:p w14:paraId="6435533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6CC5C6D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1037" w:type="dxa"/>
            <w:tcBorders>
              <w:top w:val="nil"/>
              <w:left w:val="single" w:sz="4" w:space="0" w:color="auto"/>
              <w:bottom w:val="nil"/>
              <w:right w:val="nil"/>
            </w:tcBorders>
          </w:tcPr>
          <w:p w14:paraId="7A6ABF0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6C2EAEE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2680EFF4" w14:textId="77777777" w:rsidTr="00CD5772">
        <w:trPr>
          <w:trHeight w:val="223"/>
          <w:jc w:val="center"/>
        </w:trPr>
        <w:tc>
          <w:tcPr>
            <w:tcW w:w="2694" w:type="dxa"/>
            <w:tcBorders>
              <w:top w:val="nil"/>
              <w:left w:val="nil"/>
              <w:bottom w:val="nil"/>
              <w:right w:val="nil"/>
            </w:tcBorders>
          </w:tcPr>
          <w:p w14:paraId="1F1A7A38" w14:textId="58D41193"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Distributive/</w:t>
            </w: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 xml:space="preserve">Procedural </w:t>
            </w:r>
          </w:p>
        </w:tc>
        <w:tc>
          <w:tcPr>
            <w:tcW w:w="1163" w:type="dxa"/>
            <w:tcBorders>
              <w:top w:val="nil"/>
              <w:left w:val="nil"/>
              <w:bottom w:val="nil"/>
              <w:right w:val="nil"/>
            </w:tcBorders>
          </w:tcPr>
          <w:p w14:paraId="55CF822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14C1A4E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0.0660</w:t>
            </w:r>
          </w:p>
        </w:tc>
        <w:tc>
          <w:tcPr>
            <w:tcW w:w="919" w:type="dxa"/>
            <w:tcBorders>
              <w:top w:val="nil"/>
              <w:left w:val="single" w:sz="4" w:space="0" w:color="auto"/>
              <w:bottom w:val="nil"/>
              <w:right w:val="nil"/>
            </w:tcBorders>
          </w:tcPr>
          <w:p w14:paraId="63E11B3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4DDE2E9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0.172</w:t>
            </w:r>
          </w:p>
        </w:tc>
        <w:tc>
          <w:tcPr>
            <w:tcW w:w="1037" w:type="dxa"/>
            <w:tcBorders>
              <w:top w:val="nil"/>
              <w:left w:val="single" w:sz="4" w:space="0" w:color="auto"/>
              <w:bottom w:val="nil"/>
              <w:right w:val="nil"/>
            </w:tcBorders>
          </w:tcPr>
          <w:p w14:paraId="5FAE9C1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48A6150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1009D3DF" w14:textId="77777777" w:rsidTr="00CD5772">
        <w:trPr>
          <w:trHeight w:val="223"/>
          <w:jc w:val="center"/>
        </w:trPr>
        <w:tc>
          <w:tcPr>
            <w:tcW w:w="2694" w:type="dxa"/>
            <w:tcBorders>
              <w:top w:val="nil"/>
              <w:left w:val="nil"/>
              <w:bottom w:val="nil"/>
              <w:right w:val="nil"/>
            </w:tcBorders>
          </w:tcPr>
          <w:p w14:paraId="3B8231A4"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0CB73DC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6CCA46B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(0.171)</w:t>
            </w:r>
          </w:p>
        </w:tc>
        <w:tc>
          <w:tcPr>
            <w:tcW w:w="919" w:type="dxa"/>
            <w:tcBorders>
              <w:top w:val="nil"/>
              <w:left w:val="single" w:sz="4" w:space="0" w:color="auto"/>
              <w:bottom w:val="nil"/>
              <w:right w:val="nil"/>
            </w:tcBorders>
          </w:tcPr>
          <w:p w14:paraId="270806F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7A0010F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(0.168)</w:t>
            </w:r>
          </w:p>
        </w:tc>
        <w:tc>
          <w:tcPr>
            <w:tcW w:w="1037" w:type="dxa"/>
            <w:tcBorders>
              <w:top w:val="nil"/>
              <w:left w:val="single" w:sz="4" w:space="0" w:color="auto"/>
              <w:bottom w:val="nil"/>
              <w:right w:val="nil"/>
            </w:tcBorders>
          </w:tcPr>
          <w:p w14:paraId="6F97A86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282434C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578B72EA" w14:textId="77777777" w:rsidTr="00CD5772">
        <w:trPr>
          <w:trHeight w:val="223"/>
          <w:jc w:val="center"/>
        </w:trPr>
        <w:tc>
          <w:tcPr>
            <w:tcW w:w="2694" w:type="dxa"/>
            <w:tcBorders>
              <w:top w:val="nil"/>
              <w:left w:val="nil"/>
              <w:bottom w:val="nil"/>
              <w:right w:val="nil"/>
            </w:tcBorders>
          </w:tcPr>
          <w:p w14:paraId="6411C51C" w14:textId="67E91740"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 xml:space="preserve">Distributive Fairness </w:t>
            </w:r>
          </w:p>
        </w:tc>
        <w:tc>
          <w:tcPr>
            <w:tcW w:w="1163" w:type="dxa"/>
            <w:tcBorders>
              <w:top w:val="nil"/>
              <w:left w:val="nil"/>
              <w:bottom w:val="nil"/>
              <w:right w:val="nil"/>
            </w:tcBorders>
          </w:tcPr>
          <w:p w14:paraId="18C3BEB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2878D39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0.0417</w:t>
            </w:r>
          </w:p>
        </w:tc>
        <w:tc>
          <w:tcPr>
            <w:tcW w:w="919" w:type="dxa"/>
            <w:tcBorders>
              <w:top w:val="nil"/>
              <w:left w:val="single" w:sz="4" w:space="0" w:color="auto"/>
              <w:bottom w:val="nil"/>
              <w:right w:val="nil"/>
            </w:tcBorders>
          </w:tcPr>
          <w:p w14:paraId="3E592E0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7E479FE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0.363*</w:t>
            </w:r>
          </w:p>
        </w:tc>
        <w:tc>
          <w:tcPr>
            <w:tcW w:w="1037" w:type="dxa"/>
            <w:tcBorders>
              <w:top w:val="nil"/>
              <w:left w:val="single" w:sz="4" w:space="0" w:color="auto"/>
              <w:bottom w:val="nil"/>
              <w:right w:val="nil"/>
            </w:tcBorders>
          </w:tcPr>
          <w:p w14:paraId="1CCE473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308E20C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0F5CCDA5" w14:textId="77777777" w:rsidTr="00CD5772">
        <w:trPr>
          <w:trHeight w:val="223"/>
          <w:jc w:val="center"/>
        </w:trPr>
        <w:tc>
          <w:tcPr>
            <w:tcW w:w="2694" w:type="dxa"/>
            <w:tcBorders>
              <w:top w:val="nil"/>
              <w:left w:val="nil"/>
              <w:bottom w:val="nil"/>
              <w:right w:val="nil"/>
            </w:tcBorders>
          </w:tcPr>
          <w:p w14:paraId="1BC45CF1"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72E4C8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263B0C7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(0.180)</w:t>
            </w:r>
          </w:p>
        </w:tc>
        <w:tc>
          <w:tcPr>
            <w:tcW w:w="919" w:type="dxa"/>
            <w:tcBorders>
              <w:top w:val="nil"/>
              <w:left w:val="single" w:sz="4" w:space="0" w:color="auto"/>
              <w:bottom w:val="nil"/>
              <w:right w:val="nil"/>
            </w:tcBorders>
          </w:tcPr>
          <w:p w14:paraId="425941B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753BBEB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(0.179)</w:t>
            </w:r>
          </w:p>
        </w:tc>
        <w:tc>
          <w:tcPr>
            <w:tcW w:w="1037" w:type="dxa"/>
            <w:tcBorders>
              <w:top w:val="nil"/>
              <w:left w:val="single" w:sz="4" w:space="0" w:color="auto"/>
              <w:bottom w:val="nil"/>
              <w:right w:val="nil"/>
            </w:tcBorders>
          </w:tcPr>
          <w:p w14:paraId="101017C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546DB24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4E03C669" w14:textId="77777777" w:rsidTr="00CD5772">
        <w:trPr>
          <w:trHeight w:val="223"/>
          <w:jc w:val="center"/>
        </w:trPr>
        <w:tc>
          <w:tcPr>
            <w:tcW w:w="2694" w:type="dxa"/>
            <w:tcBorders>
              <w:top w:val="nil"/>
              <w:left w:val="nil"/>
              <w:bottom w:val="nil"/>
              <w:right w:val="nil"/>
            </w:tcBorders>
          </w:tcPr>
          <w:p w14:paraId="7649FED7" w14:textId="199B024A" w:rsidR="003C1BC9" w:rsidRPr="003C1BC9" w:rsidRDefault="003F748E" w:rsidP="003C1BC9">
            <w:pPr>
              <w:widowControl w:val="0"/>
              <w:autoSpaceDE w:val="0"/>
              <w:autoSpaceDN w:val="0"/>
              <w:adjustRightInd w:val="0"/>
              <w:spacing w:after="0" w:line="240" w:lineRule="auto"/>
              <w:rPr>
                <w:rFonts w:ascii="Garamond" w:eastAsiaTheme="minorEastAsia" w:hAnsi="Garamond" w:cs="Times New Roman"/>
                <w:sz w:val="20"/>
                <w:szCs w:val="20"/>
              </w:rPr>
            </w:pPr>
            <w:r>
              <w:rPr>
                <w:rFonts w:ascii="Garamond" w:eastAsiaTheme="minorEastAsia" w:hAnsi="Garamond" w:cs="Times New Roman"/>
                <w:sz w:val="20"/>
                <w:szCs w:val="20"/>
              </w:rPr>
              <w:t xml:space="preserve">Pos </w:t>
            </w:r>
            <w:r w:rsidR="003C1BC9" w:rsidRPr="003C1BC9">
              <w:rPr>
                <w:rFonts w:ascii="Garamond" w:eastAsiaTheme="minorEastAsia" w:hAnsi="Garamond" w:cs="Times New Roman"/>
                <w:sz w:val="20"/>
                <w:szCs w:val="20"/>
              </w:rPr>
              <w:t>Distributive/ N</w:t>
            </w:r>
            <w:r>
              <w:rPr>
                <w:rFonts w:ascii="Garamond" w:eastAsiaTheme="minorEastAsia" w:hAnsi="Garamond" w:cs="Times New Roman"/>
                <w:sz w:val="20"/>
                <w:szCs w:val="20"/>
              </w:rPr>
              <w:t>eg</w:t>
            </w:r>
            <w:r w:rsidR="003C1BC9" w:rsidRPr="003C1BC9">
              <w:rPr>
                <w:rFonts w:ascii="Garamond" w:eastAsiaTheme="minorEastAsia" w:hAnsi="Garamond" w:cs="Times New Roman"/>
                <w:sz w:val="20"/>
                <w:szCs w:val="20"/>
              </w:rPr>
              <w:t xml:space="preserve"> Procedural </w:t>
            </w:r>
          </w:p>
        </w:tc>
        <w:tc>
          <w:tcPr>
            <w:tcW w:w="1163" w:type="dxa"/>
            <w:tcBorders>
              <w:top w:val="nil"/>
              <w:left w:val="nil"/>
              <w:bottom w:val="nil"/>
              <w:right w:val="nil"/>
            </w:tcBorders>
          </w:tcPr>
          <w:p w14:paraId="0FC27E6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33774E3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-0.438*</w:t>
            </w:r>
          </w:p>
        </w:tc>
        <w:tc>
          <w:tcPr>
            <w:tcW w:w="919" w:type="dxa"/>
            <w:tcBorders>
              <w:top w:val="nil"/>
              <w:left w:val="single" w:sz="4" w:space="0" w:color="auto"/>
              <w:bottom w:val="nil"/>
              <w:right w:val="nil"/>
            </w:tcBorders>
          </w:tcPr>
          <w:p w14:paraId="030175C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6A10BB5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-0.475**</w:t>
            </w:r>
          </w:p>
        </w:tc>
        <w:tc>
          <w:tcPr>
            <w:tcW w:w="1037" w:type="dxa"/>
            <w:tcBorders>
              <w:top w:val="nil"/>
              <w:left w:val="single" w:sz="4" w:space="0" w:color="auto"/>
              <w:bottom w:val="nil"/>
              <w:right w:val="nil"/>
            </w:tcBorders>
          </w:tcPr>
          <w:p w14:paraId="1EF00D9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7A45420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333C4C99" w14:textId="77777777" w:rsidTr="00CD5772">
        <w:trPr>
          <w:trHeight w:val="223"/>
          <w:jc w:val="center"/>
        </w:trPr>
        <w:tc>
          <w:tcPr>
            <w:tcW w:w="2694" w:type="dxa"/>
            <w:tcBorders>
              <w:top w:val="nil"/>
              <w:left w:val="nil"/>
              <w:bottom w:val="nil"/>
              <w:right w:val="nil"/>
            </w:tcBorders>
          </w:tcPr>
          <w:p w14:paraId="01DF9452"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7949D00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bottom w:val="nil"/>
              <w:right w:val="single" w:sz="4" w:space="0" w:color="auto"/>
            </w:tcBorders>
          </w:tcPr>
          <w:p w14:paraId="1FBE65E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(0.180)</w:t>
            </w:r>
          </w:p>
        </w:tc>
        <w:tc>
          <w:tcPr>
            <w:tcW w:w="919" w:type="dxa"/>
            <w:tcBorders>
              <w:top w:val="nil"/>
              <w:left w:val="single" w:sz="4" w:space="0" w:color="auto"/>
              <w:bottom w:val="nil"/>
              <w:right w:val="nil"/>
            </w:tcBorders>
          </w:tcPr>
          <w:p w14:paraId="665812B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5BD3522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(0.180)</w:t>
            </w:r>
          </w:p>
        </w:tc>
        <w:tc>
          <w:tcPr>
            <w:tcW w:w="1037" w:type="dxa"/>
            <w:tcBorders>
              <w:top w:val="nil"/>
              <w:left w:val="single" w:sz="4" w:space="0" w:color="auto"/>
              <w:bottom w:val="nil"/>
              <w:right w:val="nil"/>
            </w:tcBorders>
          </w:tcPr>
          <w:p w14:paraId="55042B5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1BFF7BC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6A50A007" w14:textId="77777777" w:rsidTr="00CD5772">
        <w:trPr>
          <w:trHeight w:val="223"/>
          <w:jc w:val="center"/>
        </w:trPr>
        <w:tc>
          <w:tcPr>
            <w:tcW w:w="2694" w:type="dxa"/>
            <w:tcBorders>
              <w:top w:val="nil"/>
              <w:left w:val="nil"/>
              <w:bottom w:val="nil"/>
              <w:right w:val="nil"/>
            </w:tcBorders>
          </w:tcPr>
          <w:p w14:paraId="2B53521D"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Female (=1)</w:t>
            </w:r>
          </w:p>
        </w:tc>
        <w:tc>
          <w:tcPr>
            <w:tcW w:w="1163" w:type="dxa"/>
            <w:tcBorders>
              <w:top w:val="nil"/>
              <w:left w:val="nil"/>
              <w:bottom w:val="nil"/>
              <w:right w:val="nil"/>
            </w:tcBorders>
          </w:tcPr>
          <w:p w14:paraId="3681F5C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-0.282**</w:t>
            </w:r>
          </w:p>
        </w:tc>
        <w:tc>
          <w:tcPr>
            <w:tcW w:w="1087" w:type="dxa"/>
            <w:tcBorders>
              <w:top w:val="nil"/>
              <w:left w:val="nil"/>
              <w:bottom w:val="nil"/>
              <w:right w:val="single" w:sz="4" w:space="0" w:color="auto"/>
            </w:tcBorders>
          </w:tcPr>
          <w:p w14:paraId="32BECBE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-0.281**</w:t>
            </w:r>
          </w:p>
        </w:tc>
        <w:tc>
          <w:tcPr>
            <w:tcW w:w="919" w:type="dxa"/>
            <w:tcBorders>
              <w:top w:val="nil"/>
              <w:left w:val="single" w:sz="4" w:space="0" w:color="auto"/>
              <w:bottom w:val="nil"/>
              <w:right w:val="nil"/>
            </w:tcBorders>
          </w:tcPr>
          <w:p w14:paraId="5CA22DD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-0.295**</w:t>
            </w:r>
          </w:p>
        </w:tc>
        <w:tc>
          <w:tcPr>
            <w:tcW w:w="1037" w:type="dxa"/>
            <w:tcBorders>
              <w:top w:val="nil"/>
              <w:left w:val="nil"/>
              <w:bottom w:val="nil"/>
              <w:right w:val="single" w:sz="4" w:space="0" w:color="auto"/>
            </w:tcBorders>
          </w:tcPr>
          <w:p w14:paraId="54C697A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-0.294**</w:t>
            </w:r>
          </w:p>
        </w:tc>
        <w:tc>
          <w:tcPr>
            <w:tcW w:w="1037" w:type="dxa"/>
            <w:tcBorders>
              <w:top w:val="nil"/>
              <w:left w:val="single" w:sz="4" w:space="0" w:color="auto"/>
              <w:bottom w:val="nil"/>
              <w:right w:val="nil"/>
            </w:tcBorders>
          </w:tcPr>
          <w:p w14:paraId="61B3F09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-0.0381</w:t>
            </w:r>
          </w:p>
        </w:tc>
        <w:tc>
          <w:tcPr>
            <w:tcW w:w="1410" w:type="dxa"/>
            <w:tcBorders>
              <w:top w:val="nil"/>
              <w:left w:val="nil"/>
              <w:bottom w:val="nil"/>
              <w:right w:val="nil"/>
            </w:tcBorders>
          </w:tcPr>
          <w:p w14:paraId="4F221A1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0.101</w:t>
            </w:r>
          </w:p>
        </w:tc>
      </w:tr>
      <w:tr w:rsidR="003C1BC9" w:rsidRPr="003C1BC9" w14:paraId="15C71487" w14:textId="77777777" w:rsidTr="00CD5772">
        <w:trPr>
          <w:trHeight w:val="223"/>
          <w:jc w:val="center"/>
        </w:trPr>
        <w:tc>
          <w:tcPr>
            <w:tcW w:w="2694" w:type="dxa"/>
            <w:tcBorders>
              <w:top w:val="nil"/>
              <w:left w:val="nil"/>
              <w:bottom w:val="nil"/>
              <w:right w:val="nil"/>
            </w:tcBorders>
          </w:tcPr>
          <w:p w14:paraId="3218100D"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602C7E9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(0.101)</w:t>
            </w:r>
          </w:p>
        </w:tc>
        <w:tc>
          <w:tcPr>
            <w:tcW w:w="1087" w:type="dxa"/>
            <w:tcBorders>
              <w:top w:val="nil"/>
              <w:left w:val="nil"/>
              <w:bottom w:val="nil"/>
              <w:right w:val="single" w:sz="4" w:space="0" w:color="auto"/>
            </w:tcBorders>
          </w:tcPr>
          <w:p w14:paraId="260145B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(0.101)</w:t>
            </w:r>
          </w:p>
        </w:tc>
        <w:tc>
          <w:tcPr>
            <w:tcW w:w="919" w:type="dxa"/>
            <w:tcBorders>
              <w:top w:val="nil"/>
              <w:left w:val="single" w:sz="4" w:space="0" w:color="auto"/>
              <w:bottom w:val="nil"/>
              <w:right w:val="nil"/>
            </w:tcBorders>
          </w:tcPr>
          <w:p w14:paraId="19DC55A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(0.100)</w:t>
            </w:r>
          </w:p>
        </w:tc>
        <w:tc>
          <w:tcPr>
            <w:tcW w:w="1037" w:type="dxa"/>
            <w:tcBorders>
              <w:top w:val="nil"/>
              <w:left w:val="nil"/>
              <w:bottom w:val="nil"/>
              <w:right w:val="single" w:sz="4" w:space="0" w:color="auto"/>
            </w:tcBorders>
          </w:tcPr>
          <w:p w14:paraId="34CF794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(0.100)</w:t>
            </w:r>
          </w:p>
        </w:tc>
        <w:tc>
          <w:tcPr>
            <w:tcW w:w="1037" w:type="dxa"/>
            <w:tcBorders>
              <w:top w:val="nil"/>
              <w:left w:val="single" w:sz="4" w:space="0" w:color="auto"/>
              <w:bottom w:val="nil"/>
              <w:right w:val="nil"/>
            </w:tcBorders>
          </w:tcPr>
          <w:p w14:paraId="166D8CA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(0.119)</w:t>
            </w:r>
          </w:p>
        </w:tc>
        <w:tc>
          <w:tcPr>
            <w:tcW w:w="1410" w:type="dxa"/>
            <w:tcBorders>
              <w:top w:val="nil"/>
              <w:left w:val="nil"/>
              <w:bottom w:val="nil"/>
              <w:right w:val="nil"/>
            </w:tcBorders>
          </w:tcPr>
          <w:p w14:paraId="03BA1BB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(0.105)</w:t>
            </w:r>
          </w:p>
        </w:tc>
      </w:tr>
      <w:tr w:rsidR="003C1BC9" w:rsidRPr="003C1BC9" w14:paraId="3D16C066" w14:textId="77777777" w:rsidTr="00CD5772">
        <w:trPr>
          <w:trHeight w:val="223"/>
          <w:jc w:val="center"/>
        </w:trPr>
        <w:tc>
          <w:tcPr>
            <w:tcW w:w="2694" w:type="dxa"/>
            <w:tcBorders>
              <w:top w:val="nil"/>
              <w:left w:val="nil"/>
              <w:bottom w:val="nil"/>
              <w:right w:val="nil"/>
            </w:tcBorders>
          </w:tcPr>
          <w:p w14:paraId="116B43FB"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Age</w:t>
            </w:r>
          </w:p>
        </w:tc>
        <w:tc>
          <w:tcPr>
            <w:tcW w:w="1163" w:type="dxa"/>
            <w:tcBorders>
              <w:top w:val="nil"/>
              <w:left w:val="nil"/>
              <w:bottom w:val="nil"/>
              <w:right w:val="nil"/>
            </w:tcBorders>
          </w:tcPr>
          <w:p w14:paraId="5B1BABD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0.00332</w:t>
            </w:r>
          </w:p>
        </w:tc>
        <w:tc>
          <w:tcPr>
            <w:tcW w:w="1087" w:type="dxa"/>
            <w:tcBorders>
              <w:top w:val="nil"/>
              <w:left w:val="nil"/>
              <w:bottom w:val="nil"/>
              <w:right w:val="single" w:sz="4" w:space="0" w:color="auto"/>
            </w:tcBorders>
          </w:tcPr>
          <w:p w14:paraId="4F9CC8D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0.00330</w:t>
            </w:r>
          </w:p>
        </w:tc>
        <w:tc>
          <w:tcPr>
            <w:tcW w:w="919" w:type="dxa"/>
            <w:tcBorders>
              <w:top w:val="nil"/>
              <w:left w:val="single" w:sz="4" w:space="0" w:color="auto"/>
              <w:bottom w:val="nil"/>
              <w:right w:val="nil"/>
            </w:tcBorders>
          </w:tcPr>
          <w:p w14:paraId="4CD11F7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0.00404</w:t>
            </w:r>
          </w:p>
        </w:tc>
        <w:tc>
          <w:tcPr>
            <w:tcW w:w="1037" w:type="dxa"/>
            <w:tcBorders>
              <w:top w:val="nil"/>
              <w:left w:val="nil"/>
              <w:bottom w:val="nil"/>
              <w:right w:val="single" w:sz="4" w:space="0" w:color="auto"/>
            </w:tcBorders>
          </w:tcPr>
          <w:p w14:paraId="0DB0154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0.00405</w:t>
            </w:r>
          </w:p>
        </w:tc>
        <w:tc>
          <w:tcPr>
            <w:tcW w:w="1037" w:type="dxa"/>
            <w:tcBorders>
              <w:top w:val="nil"/>
              <w:left w:val="single" w:sz="4" w:space="0" w:color="auto"/>
              <w:bottom w:val="nil"/>
              <w:right w:val="nil"/>
            </w:tcBorders>
          </w:tcPr>
          <w:p w14:paraId="372C4B5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0.0111**</w:t>
            </w:r>
          </w:p>
        </w:tc>
        <w:tc>
          <w:tcPr>
            <w:tcW w:w="1410" w:type="dxa"/>
            <w:tcBorders>
              <w:top w:val="nil"/>
              <w:left w:val="nil"/>
              <w:bottom w:val="nil"/>
              <w:right w:val="nil"/>
            </w:tcBorders>
          </w:tcPr>
          <w:p w14:paraId="3952EB3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0.00152</w:t>
            </w:r>
          </w:p>
        </w:tc>
      </w:tr>
      <w:tr w:rsidR="003C1BC9" w:rsidRPr="003C1BC9" w14:paraId="3D392865" w14:textId="77777777" w:rsidTr="00CD5772">
        <w:trPr>
          <w:trHeight w:val="223"/>
          <w:jc w:val="center"/>
        </w:trPr>
        <w:tc>
          <w:tcPr>
            <w:tcW w:w="2694" w:type="dxa"/>
            <w:tcBorders>
              <w:top w:val="nil"/>
              <w:left w:val="nil"/>
              <w:bottom w:val="nil"/>
              <w:right w:val="nil"/>
            </w:tcBorders>
          </w:tcPr>
          <w:p w14:paraId="2CDFE8F7"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24F9126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(0.00318)</w:t>
            </w:r>
          </w:p>
        </w:tc>
        <w:tc>
          <w:tcPr>
            <w:tcW w:w="1087" w:type="dxa"/>
            <w:tcBorders>
              <w:top w:val="nil"/>
              <w:left w:val="nil"/>
              <w:bottom w:val="nil"/>
              <w:right w:val="single" w:sz="4" w:space="0" w:color="auto"/>
            </w:tcBorders>
          </w:tcPr>
          <w:p w14:paraId="024344D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(0.00318)</w:t>
            </w:r>
          </w:p>
        </w:tc>
        <w:tc>
          <w:tcPr>
            <w:tcW w:w="919" w:type="dxa"/>
            <w:tcBorders>
              <w:top w:val="nil"/>
              <w:left w:val="single" w:sz="4" w:space="0" w:color="auto"/>
              <w:bottom w:val="nil"/>
              <w:right w:val="nil"/>
            </w:tcBorders>
          </w:tcPr>
          <w:p w14:paraId="69B3F27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(0.00317)</w:t>
            </w:r>
          </w:p>
        </w:tc>
        <w:tc>
          <w:tcPr>
            <w:tcW w:w="1037" w:type="dxa"/>
            <w:tcBorders>
              <w:top w:val="nil"/>
              <w:left w:val="nil"/>
              <w:bottom w:val="nil"/>
              <w:right w:val="single" w:sz="4" w:space="0" w:color="auto"/>
            </w:tcBorders>
          </w:tcPr>
          <w:p w14:paraId="376AD38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(0.00317)</w:t>
            </w:r>
          </w:p>
        </w:tc>
        <w:tc>
          <w:tcPr>
            <w:tcW w:w="1037" w:type="dxa"/>
            <w:tcBorders>
              <w:top w:val="nil"/>
              <w:left w:val="single" w:sz="4" w:space="0" w:color="auto"/>
              <w:bottom w:val="nil"/>
              <w:right w:val="nil"/>
            </w:tcBorders>
          </w:tcPr>
          <w:p w14:paraId="1842717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(0.00375)</w:t>
            </w:r>
          </w:p>
        </w:tc>
        <w:tc>
          <w:tcPr>
            <w:tcW w:w="1410" w:type="dxa"/>
            <w:tcBorders>
              <w:top w:val="nil"/>
              <w:left w:val="nil"/>
              <w:bottom w:val="nil"/>
              <w:right w:val="nil"/>
            </w:tcBorders>
          </w:tcPr>
          <w:p w14:paraId="4806856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(0.00326)</w:t>
            </w:r>
          </w:p>
        </w:tc>
      </w:tr>
      <w:tr w:rsidR="003C1BC9" w:rsidRPr="003C1BC9" w14:paraId="58204E7D" w14:textId="77777777" w:rsidTr="00CD5772">
        <w:trPr>
          <w:trHeight w:val="223"/>
          <w:jc w:val="center"/>
        </w:trPr>
        <w:tc>
          <w:tcPr>
            <w:tcW w:w="2694" w:type="dxa"/>
            <w:tcBorders>
              <w:top w:val="nil"/>
              <w:left w:val="nil"/>
              <w:bottom w:val="nil"/>
              <w:right w:val="nil"/>
            </w:tcBorders>
          </w:tcPr>
          <w:p w14:paraId="54CF9251"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Tolerance Towards IPV</w:t>
            </w:r>
          </w:p>
        </w:tc>
        <w:tc>
          <w:tcPr>
            <w:tcW w:w="1163" w:type="dxa"/>
            <w:tcBorders>
              <w:top w:val="nil"/>
              <w:left w:val="nil"/>
              <w:bottom w:val="nil"/>
              <w:right w:val="nil"/>
            </w:tcBorders>
          </w:tcPr>
          <w:p w14:paraId="3A2D0F4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0.174***</w:t>
            </w:r>
          </w:p>
        </w:tc>
        <w:tc>
          <w:tcPr>
            <w:tcW w:w="1087" w:type="dxa"/>
            <w:tcBorders>
              <w:top w:val="nil"/>
              <w:left w:val="nil"/>
              <w:bottom w:val="nil"/>
              <w:right w:val="single" w:sz="4" w:space="0" w:color="auto"/>
            </w:tcBorders>
          </w:tcPr>
          <w:p w14:paraId="6DB01F8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0.174***</w:t>
            </w:r>
          </w:p>
        </w:tc>
        <w:tc>
          <w:tcPr>
            <w:tcW w:w="919" w:type="dxa"/>
            <w:tcBorders>
              <w:top w:val="nil"/>
              <w:left w:val="single" w:sz="4" w:space="0" w:color="auto"/>
              <w:bottom w:val="nil"/>
              <w:right w:val="nil"/>
            </w:tcBorders>
          </w:tcPr>
          <w:p w14:paraId="18B6B79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0.175***</w:t>
            </w:r>
          </w:p>
        </w:tc>
        <w:tc>
          <w:tcPr>
            <w:tcW w:w="1037" w:type="dxa"/>
            <w:tcBorders>
              <w:top w:val="nil"/>
              <w:left w:val="nil"/>
              <w:bottom w:val="nil"/>
              <w:right w:val="single" w:sz="4" w:space="0" w:color="auto"/>
            </w:tcBorders>
          </w:tcPr>
          <w:p w14:paraId="34AD05A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0.176***</w:t>
            </w:r>
          </w:p>
        </w:tc>
        <w:tc>
          <w:tcPr>
            <w:tcW w:w="1037" w:type="dxa"/>
            <w:tcBorders>
              <w:top w:val="nil"/>
              <w:left w:val="single" w:sz="4" w:space="0" w:color="auto"/>
              <w:bottom w:val="nil"/>
              <w:right w:val="nil"/>
            </w:tcBorders>
          </w:tcPr>
          <w:p w14:paraId="6CBD9DB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-0.203***</w:t>
            </w:r>
          </w:p>
        </w:tc>
        <w:tc>
          <w:tcPr>
            <w:tcW w:w="1410" w:type="dxa"/>
            <w:tcBorders>
              <w:top w:val="nil"/>
              <w:left w:val="nil"/>
              <w:bottom w:val="nil"/>
              <w:right w:val="nil"/>
            </w:tcBorders>
          </w:tcPr>
          <w:p w14:paraId="415795F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-0.0440+</w:t>
            </w:r>
          </w:p>
        </w:tc>
      </w:tr>
      <w:tr w:rsidR="003C1BC9" w:rsidRPr="003C1BC9" w14:paraId="3B929559" w14:textId="77777777" w:rsidTr="00CD5772">
        <w:trPr>
          <w:trHeight w:val="223"/>
          <w:jc w:val="center"/>
        </w:trPr>
        <w:tc>
          <w:tcPr>
            <w:tcW w:w="2694" w:type="dxa"/>
            <w:tcBorders>
              <w:top w:val="nil"/>
              <w:left w:val="nil"/>
              <w:bottom w:val="nil"/>
              <w:right w:val="nil"/>
            </w:tcBorders>
          </w:tcPr>
          <w:p w14:paraId="6A6FE8A0"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623C2C7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(0.0269)</w:t>
            </w:r>
          </w:p>
        </w:tc>
        <w:tc>
          <w:tcPr>
            <w:tcW w:w="1087" w:type="dxa"/>
            <w:tcBorders>
              <w:top w:val="nil"/>
              <w:left w:val="nil"/>
              <w:bottom w:val="nil"/>
              <w:right w:val="single" w:sz="4" w:space="0" w:color="auto"/>
            </w:tcBorders>
          </w:tcPr>
          <w:p w14:paraId="398207F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(0.0270)</w:t>
            </w:r>
          </w:p>
        </w:tc>
        <w:tc>
          <w:tcPr>
            <w:tcW w:w="919" w:type="dxa"/>
            <w:tcBorders>
              <w:top w:val="nil"/>
              <w:left w:val="single" w:sz="4" w:space="0" w:color="auto"/>
              <w:bottom w:val="nil"/>
              <w:right w:val="nil"/>
            </w:tcBorders>
          </w:tcPr>
          <w:p w14:paraId="4C77DCC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(0.0268)</w:t>
            </w:r>
          </w:p>
        </w:tc>
        <w:tc>
          <w:tcPr>
            <w:tcW w:w="1037" w:type="dxa"/>
            <w:tcBorders>
              <w:top w:val="nil"/>
              <w:left w:val="nil"/>
              <w:bottom w:val="nil"/>
              <w:right w:val="single" w:sz="4" w:space="0" w:color="auto"/>
            </w:tcBorders>
          </w:tcPr>
          <w:p w14:paraId="2D5CAC0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(0.0268)</w:t>
            </w:r>
          </w:p>
        </w:tc>
        <w:tc>
          <w:tcPr>
            <w:tcW w:w="1037" w:type="dxa"/>
            <w:tcBorders>
              <w:top w:val="nil"/>
              <w:left w:val="single" w:sz="4" w:space="0" w:color="auto"/>
              <w:bottom w:val="nil"/>
              <w:right w:val="nil"/>
            </w:tcBorders>
          </w:tcPr>
          <w:p w14:paraId="5740998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(0.0288)</w:t>
            </w:r>
          </w:p>
        </w:tc>
        <w:tc>
          <w:tcPr>
            <w:tcW w:w="1410" w:type="dxa"/>
            <w:tcBorders>
              <w:top w:val="nil"/>
              <w:left w:val="nil"/>
              <w:bottom w:val="nil"/>
              <w:right w:val="nil"/>
            </w:tcBorders>
          </w:tcPr>
          <w:p w14:paraId="644EBC1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(0.0265)</w:t>
            </w:r>
          </w:p>
        </w:tc>
      </w:tr>
      <w:tr w:rsidR="003C1BC9" w:rsidRPr="003C1BC9" w14:paraId="6C001E60" w14:textId="77777777" w:rsidTr="00CD5772">
        <w:trPr>
          <w:trHeight w:val="223"/>
          <w:jc w:val="center"/>
        </w:trPr>
        <w:tc>
          <w:tcPr>
            <w:tcW w:w="2694" w:type="dxa"/>
            <w:tcBorders>
              <w:top w:val="nil"/>
              <w:left w:val="nil"/>
              <w:bottom w:val="nil"/>
              <w:right w:val="nil"/>
            </w:tcBorders>
          </w:tcPr>
          <w:p w14:paraId="01784CC1"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Linked Fate</w:t>
            </w:r>
          </w:p>
        </w:tc>
        <w:tc>
          <w:tcPr>
            <w:tcW w:w="1163" w:type="dxa"/>
            <w:tcBorders>
              <w:top w:val="nil"/>
              <w:left w:val="nil"/>
              <w:bottom w:val="nil"/>
              <w:right w:val="nil"/>
            </w:tcBorders>
          </w:tcPr>
          <w:p w14:paraId="7F253E4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-0.0516*</w:t>
            </w:r>
          </w:p>
        </w:tc>
        <w:tc>
          <w:tcPr>
            <w:tcW w:w="1087" w:type="dxa"/>
            <w:tcBorders>
              <w:top w:val="nil"/>
              <w:left w:val="nil"/>
              <w:bottom w:val="nil"/>
              <w:right w:val="single" w:sz="4" w:space="0" w:color="auto"/>
            </w:tcBorders>
          </w:tcPr>
          <w:p w14:paraId="52D35CD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-0.0516*</w:t>
            </w:r>
          </w:p>
        </w:tc>
        <w:tc>
          <w:tcPr>
            <w:tcW w:w="919" w:type="dxa"/>
            <w:tcBorders>
              <w:top w:val="nil"/>
              <w:left w:val="single" w:sz="4" w:space="0" w:color="auto"/>
              <w:bottom w:val="nil"/>
              <w:right w:val="nil"/>
            </w:tcBorders>
          </w:tcPr>
          <w:p w14:paraId="119EC10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0.0348</w:t>
            </w:r>
          </w:p>
        </w:tc>
        <w:tc>
          <w:tcPr>
            <w:tcW w:w="1037" w:type="dxa"/>
            <w:tcBorders>
              <w:top w:val="nil"/>
              <w:left w:val="nil"/>
              <w:bottom w:val="nil"/>
              <w:right w:val="single" w:sz="4" w:space="0" w:color="auto"/>
            </w:tcBorders>
          </w:tcPr>
          <w:p w14:paraId="126050F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0.0352</w:t>
            </w:r>
          </w:p>
        </w:tc>
        <w:tc>
          <w:tcPr>
            <w:tcW w:w="1037" w:type="dxa"/>
            <w:tcBorders>
              <w:top w:val="nil"/>
              <w:left w:val="single" w:sz="4" w:space="0" w:color="auto"/>
              <w:bottom w:val="nil"/>
              <w:right w:val="nil"/>
            </w:tcBorders>
          </w:tcPr>
          <w:p w14:paraId="140DB26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0.115***</w:t>
            </w:r>
          </w:p>
        </w:tc>
        <w:tc>
          <w:tcPr>
            <w:tcW w:w="1410" w:type="dxa"/>
            <w:tcBorders>
              <w:top w:val="nil"/>
              <w:left w:val="nil"/>
              <w:bottom w:val="nil"/>
              <w:right w:val="nil"/>
            </w:tcBorders>
          </w:tcPr>
          <w:p w14:paraId="6C82ABA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0.0920***</w:t>
            </w:r>
          </w:p>
        </w:tc>
      </w:tr>
      <w:tr w:rsidR="003C1BC9" w:rsidRPr="003C1BC9" w14:paraId="7AC441BD" w14:textId="77777777" w:rsidTr="00CD5772">
        <w:trPr>
          <w:trHeight w:val="673"/>
          <w:jc w:val="center"/>
        </w:trPr>
        <w:tc>
          <w:tcPr>
            <w:tcW w:w="2694" w:type="dxa"/>
            <w:tcBorders>
              <w:top w:val="nil"/>
              <w:left w:val="nil"/>
              <w:bottom w:val="nil"/>
              <w:right w:val="nil"/>
            </w:tcBorders>
          </w:tcPr>
          <w:p w14:paraId="5B9A3AB1"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p w14:paraId="46CA6ED8"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Region of Residency:</w:t>
            </w:r>
          </w:p>
          <w:p w14:paraId="5F0B2670"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49CE8BF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(0.0244)</w:t>
            </w:r>
          </w:p>
        </w:tc>
        <w:tc>
          <w:tcPr>
            <w:tcW w:w="1087" w:type="dxa"/>
            <w:tcBorders>
              <w:top w:val="nil"/>
              <w:left w:val="nil"/>
              <w:bottom w:val="nil"/>
              <w:right w:val="single" w:sz="4" w:space="0" w:color="auto"/>
            </w:tcBorders>
          </w:tcPr>
          <w:p w14:paraId="13DBCD6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(0.0244)</w:t>
            </w:r>
          </w:p>
        </w:tc>
        <w:tc>
          <w:tcPr>
            <w:tcW w:w="919" w:type="dxa"/>
            <w:tcBorders>
              <w:top w:val="nil"/>
              <w:left w:val="single" w:sz="4" w:space="0" w:color="auto"/>
              <w:bottom w:val="nil"/>
              <w:right w:val="nil"/>
            </w:tcBorders>
          </w:tcPr>
          <w:p w14:paraId="7262F5D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(0.0243)</w:t>
            </w:r>
          </w:p>
        </w:tc>
        <w:tc>
          <w:tcPr>
            <w:tcW w:w="1037" w:type="dxa"/>
            <w:tcBorders>
              <w:top w:val="nil"/>
              <w:left w:val="nil"/>
              <w:bottom w:val="nil"/>
              <w:right w:val="single" w:sz="4" w:space="0" w:color="auto"/>
            </w:tcBorders>
          </w:tcPr>
          <w:p w14:paraId="597E907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(0.0244)</w:t>
            </w:r>
          </w:p>
        </w:tc>
        <w:tc>
          <w:tcPr>
            <w:tcW w:w="1037" w:type="dxa"/>
            <w:tcBorders>
              <w:top w:val="nil"/>
              <w:left w:val="single" w:sz="4" w:space="0" w:color="auto"/>
              <w:bottom w:val="nil"/>
              <w:right w:val="nil"/>
            </w:tcBorders>
          </w:tcPr>
          <w:p w14:paraId="6778671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(0.0277)</w:t>
            </w:r>
          </w:p>
        </w:tc>
        <w:tc>
          <w:tcPr>
            <w:tcW w:w="1410" w:type="dxa"/>
            <w:tcBorders>
              <w:top w:val="nil"/>
              <w:left w:val="nil"/>
              <w:bottom w:val="nil"/>
              <w:right w:val="nil"/>
            </w:tcBorders>
          </w:tcPr>
          <w:p w14:paraId="1118AD7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(0.0247)</w:t>
            </w:r>
          </w:p>
        </w:tc>
      </w:tr>
      <w:tr w:rsidR="003C1BC9" w:rsidRPr="003C1BC9" w14:paraId="6D4FC6B5" w14:textId="77777777" w:rsidTr="00CD5772">
        <w:trPr>
          <w:trHeight w:val="223"/>
          <w:jc w:val="center"/>
        </w:trPr>
        <w:tc>
          <w:tcPr>
            <w:tcW w:w="2694" w:type="dxa"/>
            <w:tcBorders>
              <w:top w:val="nil"/>
              <w:left w:val="nil"/>
              <w:bottom w:val="nil"/>
              <w:right w:val="nil"/>
            </w:tcBorders>
          </w:tcPr>
          <w:p w14:paraId="561AEBBE"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Northeast</w:t>
            </w:r>
          </w:p>
        </w:tc>
        <w:tc>
          <w:tcPr>
            <w:tcW w:w="1163" w:type="dxa"/>
            <w:tcBorders>
              <w:top w:val="nil"/>
              <w:left w:val="nil"/>
              <w:bottom w:val="nil"/>
              <w:right w:val="nil"/>
            </w:tcBorders>
          </w:tcPr>
          <w:p w14:paraId="61D2AA1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-0.315+</w:t>
            </w:r>
          </w:p>
        </w:tc>
        <w:tc>
          <w:tcPr>
            <w:tcW w:w="1087" w:type="dxa"/>
            <w:tcBorders>
              <w:top w:val="nil"/>
              <w:left w:val="nil"/>
              <w:bottom w:val="nil"/>
              <w:right w:val="single" w:sz="4" w:space="0" w:color="auto"/>
            </w:tcBorders>
          </w:tcPr>
          <w:p w14:paraId="69D34A6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-0.310+</w:t>
            </w:r>
          </w:p>
        </w:tc>
        <w:tc>
          <w:tcPr>
            <w:tcW w:w="919" w:type="dxa"/>
            <w:tcBorders>
              <w:top w:val="nil"/>
              <w:left w:val="single" w:sz="4" w:space="0" w:color="auto"/>
              <w:bottom w:val="nil"/>
              <w:right w:val="nil"/>
            </w:tcBorders>
          </w:tcPr>
          <w:p w14:paraId="69DA57C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-0.421*</w:t>
            </w:r>
          </w:p>
        </w:tc>
        <w:tc>
          <w:tcPr>
            <w:tcW w:w="1037" w:type="dxa"/>
            <w:tcBorders>
              <w:top w:val="nil"/>
              <w:left w:val="nil"/>
              <w:bottom w:val="nil"/>
              <w:right w:val="single" w:sz="4" w:space="0" w:color="auto"/>
            </w:tcBorders>
          </w:tcPr>
          <w:p w14:paraId="7865C7D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-0.416*</w:t>
            </w:r>
          </w:p>
        </w:tc>
        <w:tc>
          <w:tcPr>
            <w:tcW w:w="1037" w:type="dxa"/>
            <w:tcBorders>
              <w:top w:val="nil"/>
              <w:left w:val="single" w:sz="4" w:space="0" w:color="auto"/>
              <w:bottom w:val="nil"/>
              <w:right w:val="nil"/>
            </w:tcBorders>
          </w:tcPr>
          <w:p w14:paraId="73AFF0B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-0.0239</w:t>
            </w:r>
          </w:p>
        </w:tc>
        <w:tc>
          <w:tcPr>
            <w:tcW w:w="1410" w:type="dxa"/>
            <w:tcBorders>
              <w:top w:val="nil"/>
              <w:left w:val="nil"/>
              <w:bottom w:val="nil"/>
              <w:right w:val="nil"/>
            </w:tcBorders>
          </w:tcPr>
          <w:p w14:paraId="3FB3BC6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-0.0552</w:t>
            </w:r>
          </w:p>
        </w:tc>
      </w:tr>
      <w:tr w:rsidR="003C1BC9" w:rsidRPr="003C1BC9" w14:paraId="7AA345CE" w14:textId="77777777" w:rsidTr="00CD5772">
        <w:trPr>
          <w:trHeight w:val="223"/>
          <w:jc w:val="center"/>
        </w:trPr>
        <w:tc>
          <w:tcPr>
            <w:tcW w:w="2694" w:type="dxa"/>
            <w:tcBorders>
              <w:top w:val="nil"/>
              <w:left w:val="nil"/>
              <w:bottom w:val="nil"/>
              <w:right w:val="nil"/>
            </w:tcBorders>
          </w:tcPr>
          <w:p w14:paraId="2887014C"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E4977A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(0.182)</w:t>
            </w:r>
          </w:p>
        </w:tc>
        <w:tc>
          <w:tcPr>
            <w:tcW w:w="1087" w:type="dxa"/>
            <w:tcBorders>
              <w:top w:val="nil"/>
              <w:left w:val="nil"/>
              <w:bottom w:val="nil"/>
              <w:right w:val="single" w:sz="4" w:space="0" w:color="auto"/>
            </w:tcBorders>
          </w:tcPr>
          <w:p w14:paraId="43813B7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(0.183)</w:t>
            </w:r>
          </w:p>
        </w:tc>
        <w:tc>
          <w:tcPr>
            <w:tcW w:w="919" w:type="dxa"/>
            <w:tcBorders>
              <w:top w:val="nil"/>
              <w:left w:val="single" w:sz="4" w:space="0" w:color="auto"/>
              <w:bottom w:val="nil"/>
              <w:right w:val="nil"/>
            </w:tcBorders>
          </w:tcPr>
          <w:p w14:paraId="4FD2CAE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(0.183)</w:t>
            </w:r>
          </w:p>
        </w:tc>
        <w:tc>
          <w:tcPr>
            <w:tcW w:w="1037" w:type="dxa"/>
            <w:tcBorders>
              <w:top w:val="nil"/>
              <w:left w:val="nil"/>
              <w:bottom w:val="nil"/>
              <w:right w:val="single" w:sz="4" w:space="0" w:color="auto"/>
            </w:tcBorders>
          </w:tcPr>
          <w:p w14:paraId="64BEB9C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(0.184)</w:t>
            </w:r>
          </w:p>
        </w:tc>
        <w:tc>
          <w:tcPr>
            <w:tcW w:w="1037" w:type="dxa"/>
            <w:tcBorders>
              <w:top w:val="nil"/>
              <w:left w:val="single" w:sz="4" w:space="0" w:color="auto"/>
              <w:bottom w:val="nil"/>
              <w:right w:val="nil"/>
            </w:tcBorders>
          </w:tcPr>
          <w:p w14:paraId="03E9506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(0.213)</w:t>
            </w:r>
          </w:p>
        </w:tc>
        <w:tc>
          <w:tcPr>
            <w:tcW w:w="1410" w:type="dxa"/>
            <w:tcBorders>
              <w:top w:val="nil"/>
              <w:left w:val="nil"/>
              <w:bottom w:val="nil"/>
              <w:right w:val="nil"/>
            </w:tcBorders>
          </w:tcPr>
          <w:p w14:paraId="28BD20E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(0.187)</w:t>
            </w:r>
          </w:p>
        </w:tc>
      </w:tr>
      <w:tr w:rsidR="003C1BC9" w:rsidRPr="003C1BC9" w14:paraId="03057931" w14:textId="77777777" w:rsidTr="00CD5772">
        <w:trPr>
          <w:trHeight w:val="223"/>
          <w:jc w:val="center"/>
        </w:trPr>
        <w:tc>
          <w:tcPr>
            <w:tcW w:w="2694" w:type="dxa"/>
            <w:tcBorders>
              <w:top w:val="nil"/>
              <w:left w:val="nil"/>
              <w:bottom w:val="nil"/>
              <w:right w:val="nil"/>
            </w:tcBorders>
          </w:tcPr>
          <w:p w14:paraId="64B9E984"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Southeast</w:t>
            </w:r>
          </w:p>
        </w:tc>
        <w:tc>
          <w:tcPr>
            <w:tcW w:w="1163" w:type="dxa"/>
            <w:tcBorders>
              <w:top w:val="nil"/>
              <w:left w:val="nil"/>
              <w:bottom w:val="nil"/>
              <w:right w:val="nil"/>
            </w:tcBorders>
          </w:tcPr>
          <w:p w14:paraId="4B406C8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-0.669***</w:t>
            </w:r>
          </w:p>
        </w:tc>
        <w:tc>
          <w:tcPr>
            <w:tcW w:w="1087" w:type="dxa"/>
            <w:tcBorders>
              <w:top w:val="nil"/>
              <w:left w:val="nil"/>
              <w:bottom w:val="nil"/>
              <w:right w:val="single" w:sz="4" w:space="0" w:color="auto"/>
            </w:tcBorders>
          </w:tcPr>
          <w:p w14:paraId="01916A3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-0.664***</w:t>
            </w:r>
          </w:p>
        </w:tc>
        <w:tc>
          <w:tcPr>
            <w:tcW w:w="919" w:type="dxa"/>
            <w:tcBorders>
              <w:top w:val="nil"/>
              <w:left w:val="single" w:sz="4" w:space="0" w:color="auto"/>
              <w:bottom w:val="nil"/>
              <w:right w:val="nil"/>
            </w:tcBorders>
          </w:tcPr>
          <w:p w14:paraId="42A57A2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-0.573**</w:t>
            </w:r>
          </w:p>
        </w:tc>
        <w:tc>
          <w:tcPr>
            <w:tcW w:w="1037" w:type="dxa"/>
            <w:tcBorders>
              <w:top w:val="nil"/>
              <w:left w:val="nil"/>
              <w:bottom w:val="nil"/>
              <w:right w:val="single" w:sz="4" w:space="0" w:color="auto"/>
            </w:tcBorders>
          </w:tcPr>
          <w:p w14:paraId="614C1BC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-0.564**</w:t>
            </w:r>
          </w:p>
        </w:tc>
        <w:tc>
          <w:tcPr>
            <w:tcW w:w="1037" w:type="dxa"/>
            <w:tcBorders>
              <w:top w:val="nil"/>
              <w:left w:val="single" w:sz="4" w:space="0" w:color="auto"/>
              <w:bottom w:val="nil"/>
              <w:right w:val="nil"/>
            </w:tcBorders>
          </w:tcPr>
          <w:p w14:paraId="3FD1D4D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-0.157</w:t>
            </w:r>
          </w:p>
        </w:tc>
        <w:tc>
          <w:tcPr>
            <w:tcW w:w="1410" w:type="dxa"/>
            <w:tcBorders>
              <w:top w:val="nil"/>
              <w:left w:val="nil"/>
              <w:bottom w:val="nil"/>
              <w:right w:val="nil"/>
            </w:tcBorders>
          </w:tcPr>
          <w:p w14:paraId="6FE017F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-0.137</w:t>
            </w:r>
          </w:p>
        </w:tc>
      </w:tr>
      <w:tr w:rsidR="003C1BC9" w:rsidRPr="003C1BC9" w14:paraId="157D79D6" w14:textId="77777777" w:rsidTr="00CD5772">
        <w:trPr>
          <w:trHeight w:val="223"/>
          <w:jc w:val="center"/>
        </w:trPr>
        <w:tc>
          <w:tcPr>
            <w:tcW w:w="2694" w:type="dxa"/>
            <w:tcBorders>
              <w:top w:val="nil"/>
              <w:left w:val="nil"/>
              <w:bottom w:val="nil"/>
              <w:right w:val="nil"/>
            </w:tcBorders>
          </w:tcPr>
          <w:p w14:paraId="0407017B"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1BD0736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(0.176)</w:t>
            </w:r>
          </w:p>
        </w:tc>
        <w:tc>
          <w:tcPr>
            <w:tcW w:w="1087" w:type="dxa"/>
            <w:tcBorders>
              <w:top w:val="nil"/>
              <w:left w:val="nil"/>
              <w:bottom w:val="nil"/>
              <w:right w:val="single" w:sz="4" w:space="0" w:color="auto"/>
            </w:tcBorders>
          </w:tcPr>
          <w:p w14:paraId="26E7E4D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(0.176)</w:t>
            </w:r>
          </w:p>
        </w:tc>
        <w:tc>
          <w:tcPr>
            <w:tcW w:w="919" w:type="dxa"/>
            <w:tcBorders>
              <w:top w:val="nil"/>
              <w:left w:val="single" w:sz="4" w:space="0" w:color="auto"/>
              <w:bottom w:val="nil"/>
              <w:right w:val="nil"/>
            </w:tcBorders>
          </w:tcPr>
          <w:p w14:paraId="2943D48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(0.177)</w:t>
            </w:r>
          </w:p>
        </w:tc>
        <w:tc>
          <w:tcPr>
            <w:tcW w:w="1037" w:type="dxa"/>
            <w:tcBorders>
              <w:top w:val="nil"/>
              <w:left w:val="nil"/>
              <w:bottom w:val="nil"/>
              <w:right w:val="single" w:sz="4" w:space="0" w:color="auto"/>
            </w:tcBorders>
          </w:tcPr>
          <w:p w14:paraId="2A3E1AC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(0.178)</w:t>
            </w:r>
          </w:p>
        </w:tc>
        <w:tc>
          <w:tcPr>
            <w:tcW w:w="1037" w:type="dxa"/>
            <w:tcBorders>
              <w:top w:val="nil"/>
              <w:left w:val="single" w:sz="4" w:space="0" w:color="auto"/>
              <w:bottom w:val="nil"/>
              <w:right w:val="nil"/>
            </w:tcBorders>
          </w:tcPr>
          <w:p w14:paraId="2B94FAB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(0.205)</w:t>
            </w:r>
          </w:p>
        </w:tc>
        <w:tc>
          <w:tcPr>
            <w:tcW w:w="1410" w:type="dxa"/>
            <w:tcBorders>
              <w:top w:val="nil"/>
              <w:left w:val="nil"/>
              <w:bottom w:val="nil"/>
              <w:right w:val="nil"/>
            </w:tcBorders>
          </w:tcPr>
          <w:p w14:paraId="0D62770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(0.182)</w:t>
            </w:r>
          </w:p>
        </w:tc>
      </w:tr>
      <w:tr w:rsidR="003C1BC9" w:rsidRPr="003C1BC9" w14:paraId="614C6272" w14:textId="77777777" w:rsidTr="00CD5772">
        <w:trPr>
          <w:trHeight w:val="223"/>
          <w:jc w:val="center"/>
        </w:trPr>
        <w:tc>
          <w:tcPr>
            <w:tcW w:w="2694" w:type="dxa"/>
            <w:tcBorders>
              <w:top w:val="nil"/>
              <w:left w:val="nil"/>
              <w:bottom w:val="nil"/>
              <w:right w:val="nil"/>
            </w:tcBorders>
          </w:tcPr>
          <w:p w14:paraId="09B7D59C"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 xml:space="preserve">South </w:t>
            </w:r>
          </w:p>
        </w:tc>
        <w:tc>
          <w:tcPr>
            <w:tcW w:w="1163" w:type="dxa"/>
            <w:tcBorders>
              <w:top w:val="nil"/>
              <w:left w:val="nil"/>
              <w:bottom w:val="nil"/>
              <w:right w:val="nil"/>
            </w:tcBorders>
          </w:tcPr>
          <w:p w14:paraId="6C8A68B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-0.125</w:t>
            </w:r>
          </w:p>
        </w:tc>
        <w:tc>
          <w:tcPr>
            <w:tcW w:w="1087" w:type="dxa"/>
            <w:tcBorders>
              <w:top w:val="nil"/>
              <w:left w:val="nil"/>
              <w:bottom w:val="nil"/>
              <w:right w:val="single" w:sz="4" w:space="0" w:color="auto"/>
            </w:tcBorders>
          </w:tcPr>
          <w:p w14:paraId="14E149E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-0.121</w:t>
            </w:r>
          </w:p>
        </w:tc>
        <w:tc>
          <w:tcPr>
            <w:tcW w:w="919" w:type="dxa"/>
            <w:tcBorders>
              <w:top w:val="nil"/>
              <w:left w:val="single" w:sz="4" w:space="0" w:color="auto"/>
              <w:bottom w:val="nil"/>
              <w:right w:val="nil"/>
            </w:tcBorders>
          </w:tcPr>
          <w:p w14:paraId="21DC20E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-0.0969</w:t>
            </w:r>
          </w:p>
        </w:tc>
        <w:tc>
          <w:tcPr>
            <w:tcW w:w="1037" w:type="dxa"/>
            <w:tcBorders>
              <w:top w:val="nil"/>
              <w:left w:val="nil"/>
              <w:bottom w:val="nil"/>
              <w:right w:val="single" w:sz="4" w:space="0" w:color="auto"/>
            </w:tcBorders>
          </w:tcPr>
          <w:p w14:paraId="14E7AB9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-0.0929</w:t>
            </w:r>
          </w:p>
        </w:tc>
        <w:tc>
          <w:tcPr>
            <w:tcW w:w="1037" w:type="dxa"/>
            <w:tcBorders>
              <w:top w:val="nil"/>
              <w:left w:val="single" w:sz="4" w:space="0" w:color="auto"/>
              <w:bottom w:val="nil"/>
              <w:right w:val="nil"/>
            </w:tcBorders>
          </w:tcPr>
          <w:p w14:paraId="16AE9FF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0.219</w:t>
            </w:r>
          </w:p>
        </w:tc>
        <w:tc>
          <w:tcPr>
            <w:tcW w:w="1410" w:type="dxa"/>
            <w:tcBorders>
              <w:top w:val="nil"/>
              <w:left w:val="nil"/>
              <w:bottom w:val="nil"/>
              <w:right w:val="nil"/>
            </w:tcBorders>
          </w:tcPr>
          <w:p w14:paraId="443C887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-0.133</w:t>
            </w:r>
          </w:p>
        </w:tc>
      </w:tr>
      <w:tr w:rsidR="003C1BC9" w:rsidRPr="003C1BC9" w14:paraId="777CEA84" w14:textId="77777777" w:rsidTr="00CD5772">
        <w:trPr>
          <w:trHeight w:val="223"/>
          <w:jc w:val="center"/>
        </w:trPr>
        <w:tc>
          <w:tcPr>
            <w:tcW w:w="2694" w:type="dxa"/>
            <w:tcBorders>
              <w:top w:val="nil"/>
              <w:left w:val="nil"/>
              <w:bottom w:val="nil"/>
              <w:right w:val="nil"/>
            </w:tcBorders>
          </w:tcPr>
          <w:p w14:paraId="4A699D1C"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50BD120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(0.197)</w:t>
            </w:r>
          </w:p>
        </w:tc>
        <w:tc>
          <w:tcPr>
            <w:tcW w:w="1087" w:type="dxa"/>
            <w:tcBorders>
              <w:top w:val="nil"/>
              <w:left w:val="nil"/>
              <w:bottom w:val="nil"/>
              <w:right w:val="single" w:sz="4" w:space="0" w:color="auto"/>
            </w:tcBorders>
          </w:tcPr>
          <w:p w14:paraId="0068EAF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(0.198)</w:t>
            </w:r>
          </w:p>
        </w:tc>
        <w:tc>
          <w:tcPr>
            <w:tcW w:w="919" w:type="dxa"/>
            <w:tcBorders>
              <w:top w:val="nil"/>
              <w:left w:val="single" w:sz="4" w:space="0" w:color="auto"/>
              <w:bottom w:val="nil"/>
              <w:right w:val="nil"/>
            </w:tcBorders>
          </w:tcPr>
          <w:p w14:paraId="5409B79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(0.198)</w:t>
            </w:r>
          </w:p>
        </w:tc>
        <w:tc>
          <w:tcPr>
            <w:tcW w:w="1037" w:type="dxa"/>
            <w:tcBorders>
              <w:top w:val="nil"/>
              <w:left w:val="nil"/>
              <w:bottom w:val="nil"/>
              <w:right w:val="single" w:sz="4" w:space="0" w:color="auto"/>
            </w:tcBorders>
          </w:tcPr>
          <w:p w14:paraId="13D5748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(0.199)</w:t>
            </w:r>
          </w:p>
        </w:tc>
        <w:tc>
          <w:tcPr>
            <w:tcW w:w="1037" w:type="dxa"/>
            <w:tcBorders>
              <w:top w:val="nil"/>
              <w:left w:val="single" w:sz="4" w:space="0" w:color="auto"/>
              <w:bottom w:val="nil"/>
              <w:right w:val="nil"/>
            </w:tcBorders>
          </w:tcPr>
          <w:p w14:paraId="7EE512C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(0.238)</w:t>
            </w:r>
          </w:p>
        </w:tc>
        <w:tc>
          <w:tcPr>
            <w:tcW w:w="1410" w:type="dxa"/>
            <w:tcBorders>
              <w:top w:val="nil"/>
              <w:left w:val="nil"/>
              <w:bottom w:val="nil"/>
              <w:right w:val="nil"/>
            </w:tcBorders>
          </w:tcPr>
          <w:p w14:paraId="350E0FB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(0.208)</w:t>
            </w:r>
          </w:p>
        </w:tc>
      </w:tr>
      <w:tr w:rsidR="003C1BC9" w:rsidRPr="003C1BC9" w14:paraId="61257E3C" w14:textId="77777777" w:rsidTr="00CD5772">
        <w:trPr>
          <w:trHeight w:val="223"/>
          <w:jc w:val="center"/>
        </w:trPr>
        <w:tc>
          <w:tcPr>
            <w:tcW w:w="2694" w:type="dxa"/>
            <w:tcBorders>
              <w:top w:val="nil"/>
              <w:left w:val="nil"/>
              <w:bottom w:val="nil"/>
              <w:right w:val="nil"/>
            </w:tcBorders>
          </w:tcPr>
          <w:p w14:paraId="0E3DB567"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Center-West</w:t>
            </w:r>
          </w:p>
        </w:tc>
        <w:tc>
          <w:tcPr>
            <w:tcW w:w="1163" w:type="dxa"/>
            <w:tcBorders>
              <w:top w:val="nil"/>
              <w:left w:val="nil"/>
              <w:bottom w:val="nil"/>
              <w:right w:val="nil"/>
            </w:tcBorders>
          </w:tcPr>
          <w:p w14:paraId="7064F62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-0.206</w:t>
            </w:r>
          </w:p>
        </w:tc>
        <w:tc>
          <w:tcPr>
            <w:tcW w:w="1087" w:type="dxa"/>
            <w:tcBorders>
              <w:top w:val="nil"/>
              <w:left w:val="nil"/>
              <w:bottom w:val="nil"/>
              <w:right w:val="single" w:sz="4" w:space="0" w:color="auto"/>
            </w:tcBorders>
          </w:tcPr>
          <w:p w14:paraId="6C44FA4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-0.202</w:t>
            </w:r>
          </w:p>
        </w:tc>
        <w:tc>
          <w:tcPr>
            <w:tcW w:w="919" w:type="dxa"/>
            <w:tcBorders>
              <w:top w:val="nil"/>
              <w:left w:val="single" w:sz="4" w:space="0" w:color="auto"/>
              <w:bottom w:val="nil"/>
              <w:right w:val="nil"/>
            </w:tcBorders>
          </w:tcPr>
          <w:p w14:paraId="2D437A2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-0.166</w:t>
            </w:r>
          </w:p>
        </w:tc>
        <w:tc>
          <w:tcPr>
            <w:tcW w:w="1037" w:type="dxa"/>
            <w:tcBorders>
              <w:top w:val="nil"/>
              <w:left w:val="nil"/>
              <w:bottom w:val="nil"/>
              <w:right w:val="single" w:sz="4" w:space="0" w:color="auto"/>
            </w:tcBorders>
          </w:tcPr>
          <w:p w14:paraId="10B1C85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-0.169</w:t>
            </w:r>
          </w:p>
        </w:tc>
        <w:tc>
          <w:tcPr>
            <w:tcW w:w="1037" w:type="dxa"/>
            <w:tcBorders>
              <w:top w:val="nil"/>
              <w:left w:val="single" w:sz="4" w:space="0" w:color="auto"/>
              <w:bottom w:val="nil"/>
              <w:right w:val="nil"/>
            </w:tcBorders>
          </w:tcPr>
          <w:p w14:paraId="0F60795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0.606*</w:t>
            </w:r>
          </w:p>
        </w:tc>
        <w:tc>
          <w:tcPr>
            <w:tcW w:w="1410" w:type="dxa"/>
            <w:tcBorders>
              <w:top w:val="nil"/>
              <w:left w:val="nil"/>
              <w:bottom w:val="nil"/>
              <w:right w:val="nil"/>
            </w:tcBorders>
          </w:tcPr>
          <w:p w14:paraId="031BEB7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-0.109</w:t>
            </w:r>
          </w:p>
        </w:tc>
      </w:tr>
      <w:tr w:rsidR="003C1BC9" w:rsidRPr="003C1BC9" w14:paraId="35FE476B" w14:textId="77777777" w:rsidTr="00CD5772">
        <w:trPr>
          <w:trHeight w:val="223"/>
          <w:jc w:val="center"/>
        </w:trPr>
        <w:tc>
          <w:tcPr>
            <w:tcW w:w="2694" w:type="dxa"/>
            <w:tcBorders>
              <w:top w:val="nil"/>
              <w:left w:val="nil"/>
              <w:bottom w:val="nil"/>
              <w:right w:val="nil"/>
            </w:tcBorders>
          </w:tcPr>
          <w:p w14:paraId="7668B89C"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2A7F305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(0.228)</w:t>
            </w:r>
          </w:p>
        </w:tc>
        <w:tc>
          <w:tcPr>
            <w:tcW w:w="1087" w:type="dxa"/>
            <w:tcBorders>
              <w:top w:val="nil"/>
              <w:left w:val="nil"/>
              <w:bottom w:val="nil"/>
              <w:right w:val="single" w:sz="4" w:space="0" w:color="auto"/>
            </w:tcBorders>
          </w:tcPr>
          <w:p w14:paraId="6C6E09D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(0.229)</w:t>
            </w:r>
          </w:p>
        </w:tc>
        <w:tc>
          <w:tcPr>
            <w:tcW w:w="919" w:type="dxa"/>
            <w:tcBorders>
              <w:top w:val="nil"/>
              <w:left w:val="single" w:sz="4" w:space="0" w:color="auto"/>
              <w:bottom w:val="nil"/>
              <w:right w:val="nil"/>
            </w:tcBorders>
          </w:tcPr>
          <w:p w14:paraId="547D4D1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(0.234)</w:t>
            </w:r>
          </w:p>
        </w:tc>
        <w:tc>
          <w:tcPr>
            <w:tcW w:w="1037" w:type="dxa"/>
            <w:tcBorders>
              <w:top w:val="nil"/>
              <w:left w:val="nil"/>
              <w:bottom w:val="nil"/>
              <w:right w:val="single" w:sz="4" w:space="0" w:color="auto"/>
            </w:tcBorders>
          </w:tcPr>
          <w:p w14:paraId="66030AC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(0.235)</w:t>
            </w:r>
          </w:p>
        </w:tc>
        <w:tc>
          <w:tcPr>
            <w:tcW w:w="1037" w:type="dxa"/>
            <w:tcBorders>
              <w:top w:val="nil"/>
              <w:left w:val="single" w:sz="4" w:space="0" w:color="auto"/>
              <w:bottom w:val="nil"/>
              <w:right w:val="nil"/>
            </w:tcBorders>
          </w:tcPr>
          <w:p w14:paraId="1DC045B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(0.290)</w:t>
            </w:r>
          </w:p>
        </w:tc>
        <w:tc>
          <w:tcPr>
            <w:tcW w:w="1410" w:type="dxa"/>
            <w:tcBorders>
              <w:top w:val="nil"/>
              <w:left w:val="nil"/>
              <w:bottom w:val="nil"/>
              <w:right w:val="nil"/>
            </w:tcBorders>
          </w:tcPr>
          <w:p w14:paraId="743F286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(0.236)</w:t>
            </w:r>
          </w:p>
        </w:tc>
      </w:tr>
      <w:tr w:rsidR="003C1BC9" w:rsidRPr="003C1BC9" w14:paraId="6E3D2BEB" w14:textId="77777777" w:rsidTr="00CD5772">
        <w:trPr>
          <w:trHeight w:val="223"/>
          <w:jc w:val="center"/>
        </w:trPr>
        <w:tc>
          <w:tcPr>
            <w:tcW w:w="2694" w:type="dxa"/>
            <w:tcBorders>
              <w:top w:val="nil"/>
              <w:left w:val="nil"/>
              <w:bottom w:val="nil"/>
              <w:right w:val="nil"/>
            </w:tcBorders>
          </w:tcPr>
          <w:p w14:paraId="7706B6B3"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/cut1</w:t>
            </w:r>
          </w:p>
        </w:tc>
        <w:tc>
          <w:tcPr>
            <w:tcW w:w="1163" w:type="dxa"/>
            <w:tcBorders>
              <w:top w:val="nil"/>
              <w:left w:val="nil"/>
              <w:bottom w:val="nil"/>
              <w:right w:val="nil"/>
            </w:tcBorders>
          </w:tcPr>
          <w:p w14:paraId="579BE14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-1.579***</w:t>
            </w:r>
          </w:p>
        </w:tc>
        <w:tc>
          <w:tcPr>
            <w:tcW w:w="1087" w:type="dxa"/>
            <w:tcBorders>
              <w:top w:val="nil"/>
              <w:left w:val="nil"/>
              <w:bottom w:val="nil"/>
              <w:right w:val="single" w:sz="4" w:space="0" w:color="auto"/>
            </w:tcBorders>
          </w:tcPr>
          <w:p w14:paraId="121DF1C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-1.581***</w:t>
            </w:r>
          </w:p>
        </w:tc>
        <w:tc>
          <w:tcPr>
            <w:tcW w:w="919" w:type="dxa"/>
            <w:tcBorders>
              <w:top w:val="nil"/>
              <w:left w:val="single" w:sz="4" w:space="0" w:color="auto"/>
              <w:bottom w:val="nil"/>
              <w:right w:val="nil"/>
            </w:tcBorders>
          </w:tcPr>
          <w:p w14:paraId="21D2283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-1.313***</w:t>
            </w:r>
          </w:p>
        </w:tc>
        <w:tc>
          <w:tcPr>
            <w:tcW w:w="1037" w:type="dxa"/>
            <w:tcBorders>
              <w:top w:val="nil"/>
              <w:left w:val="nil"/>
              <w:bottom w:val="nil"/>
              <w:right w:val="single" w:sz="4" w:space="0" w:color="auto"/>
            </w:tcBorders>
          </w:tcPr>
          <w:p w14:paraId="165E225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-1.316***</w:t>
            </w:r>
          </w:p>
        </w:tc>
        <w:tc>
          <w:tcPr>
            <w:tcW w:w="1037" w:type="dxa"/>
            <w:tcBorders>
              <w:top w:val="nil"/>
              <w:left w:val="single" w:sz="4" w:space="0" w:color="auto"/>
              <w:bottom w:val="nil"/>
              <w:right w:val="nil"/>
            </w:tcBorders>
          </w:tcPr>
          <w:p w14:paraId="34586BA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-2.626***</w:t>
            </w:r>
          </w:p>
        </w:tc>
        <w:tc>
          <w:tcPr>
            <w:tcW w:w="1410" w:type="dxa"/>
            <w:tcBorders>
              <w:top w:val="nil"/>
              <w:left w:val="nil"/>
              <w:bottom w:val="nil"/>
              <w:right w:val="nil"/>
            </w:tcBorders>
          </w:tcPr>
          <w:p w14:paraId="3F27A04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-1.441***</w:t>
            </w:r>
          </w:p>
        </w:tc>
      </w:tr>
      <w:tr w:rsidR="003C1BC9" w:rsidRPr="003C1BC9" w14:paraId="06ADF98B" w14:textId="77777777" w:rsidTr="00CD5772">
        <w:trPr>
          <w:trHeight w:val="223"/>
          <w:jc w:val="center"/>
        </w:trPr>
        <w:tc>
          <w:tcPr>
            <w:tcW w:w="2694" w:type="dxa"/>
            <w:tcBorders>
              <w:top w:val="nil"/>
              <w:left w:val="nil"/>
              <w:bottom w:val="nil"/>
              <w:right w:val="nil"/>
            </w:tcBorders>
          </w:tcPr>
          <w:p w14:paraId="3BCACBEF"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6DFE698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(0.282)</w:t>
            </w:r>
          </w:p>
        </w:tc>
        <w:tc>
          <w:tcPr>
            <w:tcW w:w="1087" w:type="dxa"/>
            <w:tcBorders>
              <w:top w:val="nil"/>
              <w:left w:val="nil"/>
              <w:bottom w:val="nil"/>
              <w:right w:val="single" w:sz="4" w:space="0" w:color="auto"/>
            </w:tcBorders>
          </w:tcPr>
          <w:p w14:paraId="5422B0B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(0.282)</w:t>
            </w:r>
          </w:p>
        </w:tc>
        <w:tc>
          <w:tcPr>
            <w:tcW w:w="919" w:type="dxa"/>
            <w:tcBorders>
              <w:top w:val="nil"/>
              <w:left w:val="single" w:sz="4" w:space="0" w:color="auto"/>
              <w:bottom w:val="nil"/>
              <w:right w:val="nil"/>
            </w:tcBorders>
          </w:tcPr>
          <w:p w14:paraId="51E1319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(0.285)</w:t>
            </w:r>
          </w:p>
        </w:tc>
        <w:tc>
          <w:tcPr>
            <w:tcW w:w="1037" w:type="dxa"/>
            <w:tcBorders>
              <w:top w:val="nil"/>
              <w:left w:val="nil"/>
              <w:bottom w:val="nil"/>
              <w:right w:val="single" w:sz="4" w:space="0" w:color="auto"/>
            </w:tcBorders>
          </w:tcPr>
          <w:p w14:paraId="47377B8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(0.286)</w:t>
            </w:r>
          </w:p>
        </w:tc>
        <w:tc>
          <w:tcPr>
            <w:tcW w:w="1037" w:type="dxa"/>
            <w:tcBorders>
              <w:top w:val="nil"/>
              <w:left w:val="single" w:sz="4" w:space="0" w:color="auto"/>
              <w:bottom w:val="nil"/>
              <w:right w:val="nil"/>
            </w:tcBorders>
          </w:tcPr>
          <w:p w14:paraId="368A49C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(0.343)</w:t>
            </w:r>
          </w:p>
        </w:tc>
        <w:tc>
          <w:tcPr>
            <w:tcW w:w="1410" w:type="dxa"/>
            <w:tcBorders>
              <w:top w:val="nil"/>
              <w:left w:val="nil"/>
              <w:bottom w:val="nil"/>
              <w:right w:val="nil"/>
            </w:tcBorders>
          </w:tcPr>
          <w:p w14:paraId="723C199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(0.295)</w:t>
            </w:r>
          </w:p>
        </w:tc>
      </w:tr>
      <w:tr w:rsidR="003C1BC9" w:rsidRPr="003C1BC9" w14:paraId="7012877B" w14:textId="77777777" w:rsidTr="00CD5772">
        <w:trPr>
          <w:trHeight w:val="223"/>
          <w:jc w:val="center"/>
        </w:trPr>
        <w:tc>
          <w:tcPr>
            <w:tcW w:w="2694" w:type="dxa"/>
            <w:tcBorders>
              <w:top w:val="nil"/>
              <w:left w:val="nil"/>
              <w:bottom w:val="nil"/>
              <w:right w:val="nil"/>
            </w:tcBorders>
          </w:tcPr>
          <w:p w14:paraId="5B4AF494"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/cut2</w:t>
            </w:r>
          </w:p>
        </w:tc>
        <w:tc>
          <w:tcPr>
            <w:tcW w:w="1163" w:type="dxa"/>
            <w:tcBorders>
              <w:top w:val="nil"/>
              <w:left w:val="nil"/>
              <w:bottom w:val="nil"/>
              <w:right w:val="nil"/>
            </w:tcBorders>
          </w:tcPr>
          <w:p w14:paraId="6595BC9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-0.812**</w:t>
            </w:r>
          </w:p>
        </w:tc>
        <w:tc>
          <w:tcPr>
            <w:tcW w:w="1087" w:type="dxa"/>
            <w:tcBorders>
              <w:top w:val="nil"/>
              <w:left w:val="nil"/>
              <w:bottom w:val="nil"/>
              <w:right w:val="single" w:sz="4" w:space="0" w:color="auto"/>
            </w:tcBorders>
          </w:tcPr>
          <w:p w14:paraId="3C71ADA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-0.814**</w:t>
            </w:r>
          </w:p>
        </w:tc>
        <w:tc>
          <w:tcPr>
            <w:tcW w:w="919" w:type="dxa"/>
            <w:tcBorders>
              <w:top w:val="nil"/>
              <w:left w:val="single" w:sz="4" w:space="0" w:color="auto"/>
              <w:bottom w:val="nil"/>
              <w:right w:val="nil"/>
            </w:tcBorders>
          </w:tcPr>
          <w:p w14:paraId="701E9DC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-0.621*</w:t>
            </w:r>
          </w:p>
        </w:tc>
        <w:tc>
          <w:tcPr>
            <w:tcW w:w="1037" w:type="dxa"/>
            <w:tcBorders>
              <w:top w:val="nil"/>
              <w:left w:val="nil"/>
              <w:bottom w:val="nil"/>
              <w:right w:val="single" w:sz="4" w:space="0" w:color="auto"/>
            </w:tcBorders>
          </w:tcPr>
          <w:p w14:paraId="6196CBA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-0.623*</w:t>
            </w:r>
          </w:p>
        </w:tc>
        <w:tc>
          <w:tcPr>
            <w:tcW w:w="1037" w:type="dxa"/>
            <w:tcBorders>
              <w:top w:val="nil"/>
              <w:left w:val="single" w:sz="4" w:space="0" w:color="auto"/>
              <w:bottom w:val="nil"/>
              <w:right w:val="nil"/>
            </w:tcBorders>
          </w:tcPr>
          <w:p w14:paraId="710FBE1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-1.832***</w:t>
            </w:r>
          </w:p>
        </w:tc>
        <w:tc>
          <w:tcPr>
            <w:tcW w:w="1410" w:type="dxa"/>
            <w:tcBorders>
              <w:top w:val="nil"/>
              <w:left w:val="nil"/>
              <w:bottom w:val="nil"/>
              <w:right w:val="nil"/>
            </w:tcBorders>
          </w:tcPr>
          <w:p w14:paraId="03FBDB2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-0.491+</w:t>
            </w:r>
          </w:p>
        </w:tc>
      </w:tr>
      <w:tr w:rsidR="003C1BC9" w:rsidRPr="003C1BC9" w14:paraId="545D4391" w14:textId="77777777" w:rsidTr="00CD5772">
        <w:trPr>
          <w:trHeight w:val="211"/>
          <w:jc w:val="center"/>
        </w:trPr>
        <w:tc>
          <w:tcPr>
            <w:tcW w:w="2694" w:type="dxa"/>
            <w:tcBorders>
              <w:top w:val="nil"/>
              <w:left w:val="nil"/>
              <w:bottom w:val="nil"/>
              <w:right w:val="nil"/>
            </w:tcBorders>
          </w:tcPr>
          <w:p w14:paraId="11E47B9D"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0566E85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(0.279)</w:t>
            </w:r>
          </w:p>
        </w:tc>
        <w:tc>
          <w:tcPr>
            <w:tcW w:w="1087" w:type="dxa"/>
            <w:tcBorders>
              <w:top w:val="nil"/>
              <w:left w:val="nil"/>
              <w:bottom w:val="nil"/>
              <w:right w:val="single" w:sz="4" w:space="0" w:color="auto"/>
            </w:tcBorders>
          </w:tcPr>
          <w:p w14:paraId="57EB1A5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(0.279)</w:t>
            </w:r>
          </w:p>
        </w:tc>
        <w:tc>
          <w:tcPr>
            <w:tcW w:w="919" w:type="dxa"/>
            <w:tcBorders>
              <w:top w:val="nil"/>
              <w:left w:val="single" w:sz="4" w:space="0" w:color="auto"/>
              <w:bottom w:val="nil"/>
              <w:right w:val="nil"/>
            </w:tcBorders>
          </w:tcPr>
          <w:p w14:paraId="715DFD7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(0.283)</w:t>
            </w:r>
          </w:p>
        </w:tc>
        <w:tc>
          <w:tcPr>
            <w:tcW w:w="1037" w:type="dxa"/>
            <w:tcBorders>
              <w:top w:val="nil"/>
              <w:left w:val="nil"/>
              <w:bottom w:val="nil"/>
              <w:right w:val="single" w:sz="4" w:space="0" w:color="auto"/>
            </w:tcBorders>
          </w:tcPr>
          <w:p w14:paraId="3DD21FE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(0.283)</w:t>
            </w:r>
          </w:p>
        </w:tc>
        <w:tc>
          <w:tcPr>
            <w:tcW w:w="1037" w:type="dxa"/>
            <w:tcBorders>
              <w:top w:val="nil"/>
              <w:left w:val="single" w:sz="4" w:space="0" w:color="auto"/>
              <w:bottom w:val="nil"/>
              <w:right w:val="nil"/>
            </w:tcBorders>
          </w:tcPr>
          <w:p w14:paraId="411F31B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(0.335)</w:t>
            </w:r>
          </w:p>
        </w:tc>
        <w:tc>
          <w:tcPr>
            <w:tcW w:w="1410" w:type="dxa"/>
            <w:tcBorders>
              <w:top w:val="nil"/>
              <w:left w:val="nil"/>
              <w:bottom w:val="nil"/>
              <w:right w:val="nil"/>
            </w:tcBorders>
          </w:tcPr>
          <w:p w14:paraId="64C428C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(0.291)</w:t>
            </w:r>
          </w:p>
        </w:tc>
      </w:tr>
      <w:tr w:rsidR="003C1BC9" w:rsidRPr="003C1BC9" w14:paraId="79382828" w14:textId="77777777" w:rsidTr="00CD5772">
        <w:trPr>
          <w:trHeight w:val="223"/>
          <w:jc w:val="center"/>
        </w:trPr>
        <w:tc>
          <w:tcPr>
            <w:tcW w:w="2694" w:type="dxa"/>
            <w:tcBorders>
              <w:top w:val="nil"/>
              <w:left w:val="nil"/>
              <w:bottom w:val="nil"/>
              <w:right w:val="nil"/>
            </w:tcBorders>
          </w:tcPr>
          <w:p w14:paraId="18F5F363"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/cut3</w:t>
            </w:r>
          </w:p>
        </w:tc>
        <w:tc>
          <w:tcPr>
            <w:tcW w:w="1163" w:type="dxa"/>
            <w:tcBorders>
              <w:top w:val="nil"/>
              <w:left w:val="nil"/>
              <w:bottom w:val="nil"/>
              <w:right w:val="nil"/>
            </w:tcBorders>
          </w:tcPr>
          <w:p w14:paraId="2E86CB0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-0.146</w:t>
            </w:r>
          </w:p>
        </w:tc>
        <w:tc>
          <w:tcPr>
            <w:tcW w:w="1087" w:type="dxa"/>
            <w:tcBorders>
              <w:top w:val="nil"/>
              <w:left w:val="nil"/>
              <w:bottom w:val="nil"/>
              <w:right w:val="single" w:sz="4" w:space="0" w:color="auto"/>
            </w:tcBorders>
          </w:tcPr>
          <w:p w14:paraId="04285A0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-0.147</w:t>
            </w:r>
          </w:p>
        </w:tc>
        <w:tc>
          <w:tcPr>
            <w:tcW w:w="919" w:type="dxa"/>
            <w:tcBorders>
              <w:top w:val="nil"/>
              <w:left w:val="single" w:sz="4" w:space="0" w:color="auto"/>
              <w:bottom w:val="nil"/>
              <w:right w:val="nil"/>
            </w:tcBorders>
          </w:tcPr>
          <w:p w14:paraId="1B12DA7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0.0508</w:t>
            </w:r>
          </w:p>
        </w:tc>
        <w:tc>
          <w:tcPr>
            <w:tcW w:w="1037" w:type="dxa"/>
            <w:tcBorders>
              <w:top w:val="nil"/>
              <w:left w:val="nil"/>
              <w:bottom w:val="nil"/>
              <w:right w:val="single" w:sz="4" w:space="0" w:color="auto"/>
            </w:tcBorders>
          </w:tcPr>
          <w:p w14:paraId="3D54073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0.0495</w:t>
            </w:r>
          </w:p>
        </w:tc>
        <w:tc>
          <w:tcPr>
            <w:tcW w:w="1037" w:type="dxa"/>
            <w:tcBorders>
              <w:top w:val="nil"/>
              <w:left w:val="single" w:sz="4" w:space="0" w:color="auto"/>
              <w:bottom w:val="nil"/>
              <w:right w:val="nil"/>
            </w:tcBorders>
          </w:tcPr>
          <w:p w14:paraId="5BA55F6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-0.269</w:t>
            </w:r>
          </w:p>
        </w:tc>
        <w:tc>
          <w:tcPr>
            <w:tcW w:w="1410" w:type="dxa"/>
            <w:tcBorders>
              <w:top w:val="nil"/>
              <w:left w:val="nil"/>
              <w:bottom w:val="nil"/>
              <w:right w:val="nil"/>
            </w:tcBorders>
          </w:tcPr>
          <w:p w14:paraId="7249185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1.064***</w:t>
            </w:r>
          </w:p>
        </w:tc>
      </w:tr>
      <w:tr w:rsidR="003C1BC9" w:rsidRPr="003C1BC9" w14:paraId="35D62F6D" w14:textId="77777777" w:rsidTr="00CD5772">
        <w:trPr>
          <w:trHeight w:val="223"/>
          <w:jc w:val="center"/>
        </w:trPr>
        <w:tc>
          <w:tcPr>
            <w:tcW w:w="2694" w:type="dxa"/>
            <w:tcBorders>
              <w:top w:val="nil"/>
              <w:left w:val="nil"/>
              <w:bottom w:val="nil"/>
              <w:right w:val="nil"/>
            </w:tcBorders>
          </w:tcPr>
          <w:p w14:paraId="7A698349"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3CDE71F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(0.279)</w:t>
            </w:r>
          </w:p>
        </w:tc>
        <w:tc>
          <w:tcPr>
            <w:tcW w:w="1087" w:type="dxa"/>
            <w:tcBorders>
              <w:top w:val="nil"/>
              <w:left w:val="nil"/>
              <w:bottom w:val="nil"/>
              <w:right w:val="single" w:sz="4" w:space="0" w:color="auto"/>
            </w:tcBorders>
          </w:tcPr>
          <w:p w14:paraId="3CC7FB75"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(0.279)</w:t>
            </w:r>
          </w:p>
        </w:tc>
        <w:tc>
          <w:tcPr>
            <w:tcW w:w="919" w:type="dxa"/>
            <w:tcBorders>
              <w:top w:val="nil"/>
              <w:left w:val="single" w:sz="4" w:space="0" w:color="auto"/>
              <w:bottom w:val="nil"/>
              <w:right w:val="nil"/>
            </w:tcBorders>
          </w:tcPr>
          <w:p w14:paraId="5F069DB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(0.282)</w:t>
            </w:r>
          </w:p>
        </w:tc>
        <w:tc>
          <w:tcPr>
            <w:tcW w:w="1037" w:type="dxa"/>
            <w:tcBorders>
              <w:top w:val="nil"/>
              <w:left w:val="nil"/>
              <w:bottom w:val="nil"/>
              <w:right w:val="single" w:sz="4" w:space="0" w:color="auto"/>
            </w:tcBorders>
          </w:tcPr>
          <w:p w14:paraId="1BDCF94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(0.283)</w:t>
            </w:r>
          </w:p>
        </w:tc>
        <w:tc>
          <w:tcPr>
            <w:tcW w:w="1037" w:type="dxa"/>
            <w:tcBorders>
              <w:top w:val="nil"/>
              <w:left w:val="single" w:sz="4" w:space="0" w:color="auto"/>
              <w:bottom w:val="nil"/>
              <w:right w:val="nil"/>
            </w:tcBorders>
          </w:tcPr>
          <w:p w14:paraId="0754E2E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(0.330)</w:t>
            </w:r>
          </w:p>
        </w:tc>
        <w:tc>
          <w:tcPr>
            <w:tcW w:w="1410" w:type="dxa"/>
            <w:tcBorders>
              <w:top w:val="nil"/>
              <w:left w:val="nil"/>
              <w:bottom w:val="nil"/>
              <w:right w:val="nil"/>
            </w:tcBorders>
          </w:tcPr>
          <w:p w14:paraId="5E9283C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(0.292)</w:t>
            </w:r>
          </w:p>
        </w:tc>
      </w:tr>
      <w:tr w:rsidR="003C1BC9" w:rsidRPr="003C1BC9" w14:paraId="109E1DCB" w14:textId="77777777" w:rsidTr="00CD5772">
        <w:trPr>
          <w:trHeight w:val="223"/>
          <w:jc w:val="center"/>
        </w:trPr>
        <w:tc>
          <w:tcPr>
            <w:tcW w:w="2694" w:type="dxa"/>
            <w:tcBorders>
              <w:top w:val="nil"/>
              <w:left w:val="nil"/>
              <w:bottom w:val="nil"/>
              <w:right w:val="nil"/>
            </w:tcBorders>
          </w:tcPr>
          <w:p w14:paraId="74E64308"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/cut4</w:t>
            </w:r>
          </w:p>
        </w:tc>
        <w:tc>
          <w:tcPr>
            <w:tcW w:w="1163" w:type="dxa"/>
            <w:tcBorders>
              <w:top w:val="nil"/>
              <w:left w:val="nil"/>
              <w:bottom w:val="nil"/>
              <w:right w:val="nil"/>
            </w:tcBorders>
          </w:tcPr>
          <w:p w14:paraId="40A6935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0.634*</w:t>
            </w:r>
          </w:p>
        </w:tc>
        <w:tc>
          <w:tcPr>
            <w:tcW w:w="1087" w:type="dxa"/>
            <w:tcBorders>
              <w:top w:val="nil"/>
              <w:left w:val="nil"/>
              <w:bottom w:val="nil"/>
              <w:right w:val="single" w:sz="4" w:space="0" w:color="auto"/>
            </w:tcBorders>
          </w:tcPr>
          <w:p w14:paraId="516EB616"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0.632*</w:t>
            </w:r>
          </w:p>
        </w:tc>
        <w:tc>
          <w:tcPr>
            <w:tcW w:w="919" w:type="dxa"/>
            <w:tcBorders>
              <w:top w:val="nil"/>
              <w:left w:val="single" w:sz="4" w:space="0" w:color="auto"/>
              <w:bottom w:val="nil"/>
              <w:right w:val="nil"/>
            </w:tcBorders>
          </w:tcPr>
          <w:p w14:paraId="1F4C492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0.821**</w:t>
            </w:r>
          </w:p>
        </w:tc>
        <w:tc>
          <w:tcPr>
            <w:tcW w:w="1037" w:type="dxa"/>
            <w:tcBorders>
              <w:top w:val="nil"/>
              <w:left w:val="nil"/>
              <w:bottom w:val="nil"/>
              <w:right w:val="single" w:sz="4" w:space="0" w:color="auto"/>
            </w:tcBorders>
          </w:tcPr>
          <w:p w14:paraId="4C9F2AD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0.820**</w:t>
            </w:r>
          </w:p>
        </w:tc>
        <w:tc>
          <w:tcPr>
            <w:tcW w:w="1037" w:type="dxa"/>
            <w:tcBorders>
              <w:top w:val="nil"/>
              <w:left w:val="single" w:sz="4" w:space="0" w:color="auto"/>
              <w:bottom w:val="nil"/>
              <w:right w:val="nil"/>
            </w:tcBorders>
          </w:tcPr>
          <w:p w14:paraId="113C6E5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5662352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3750D73F" w14:textId="77777777" w:rsidTr="00CD5772">
        <w:trPr>
          <w:trHeight w:val="223"/>
          <w:jc w:val="center"/>
        </w:trPr>
        <w:tc>
          <w:tcPr>
            <w:tcW w:w="2694" w:type="dxa"/>
            <w:tcBorders>
              <w:top w:val="nil"/>
              <w:left w:val="nil"/>
              <w:bottom w:val="nil"/>
              <w:right w:val="nil"/>
            </w:tcBorders>
          </w:tcPr>
          <w:p w14:paraId="1CE9BB8E"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4DCD030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(0.280)</w:t>
            </w:r>
          </w:p>
        </w:tc>
        <w:tc>
          <w:tcPr>
            <w:tcW w:w="1087" w:type="dxa"/>
            <w:tcBorders>
              <w:top w:val="nil"/>
              <w:left w:val="nil"/>
              <w:bottom w:val="nil"/>
              <w:right w:val="single" w:sz="4" w:space="0" w:color="auto"/>
            </w:tcBorders>
          </w:tcPr>
          <w:p w14:paraId="4CF96E6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(0.281)</w:t>
            </w:r>
          </w:p>
        </w:tc>
        <w:tc>
          <w:tcPr>
            <w:tcW w:w="919" w:type="dxa"/>
            <w:tcBorders>
              <w:top w:val="nil"/>
              <w:left w:val="single" w:sz="4" w:space="0" w:color="auto"/>
              <w:bottom w:val="nil"/>
              <w:right w:val="nil"/>
            </w:tcBorders>
          </w:tcPr>
          <w:p w14:paraId="180DE10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(0.284)</w:t>
            </w:r>
          </w:p>
        </w:tc>
        <w:tc>
          <w:tcPr>
            <w:tcW w:w="1037" w:type="dxa"/>
            <w:tcBorders>
              <w:top w:val="nil"/>
              <w:left w:val="nil"/>
              <w:bottom w:val="nil"/>
              <w:right w:val="single" w:sz="4" w:space="0" w:color="auto"/>
            </w:tcBorders>
          </w:tcPr>
          <w:p w14:paraId="677EA16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(0.284)</w:t>
            </w:r>
          </w:p>
        </w:tc>
        <w:tc>
          <w:tcPr>
            <w:tcW w:w="1037" w:type="dxa"/>
            <w:tcBorders>
              <w:top w:val="nil"/>
              <w:left w:val="single" w:sz="4" w:space="0" w:color="auto"/>
              <w:bottom w:val="nil"/>
              <w:right w:val="nil"/>
            </w:tcBorders>
          </w:tcPr>
          <w:p w14:paraId="0003FBA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33D96DA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43979480" w14:textId="77777777" w:rsidTr="00CD5772">
        <w:trPr>
          <w:trHeight w:val="223"/>
          <w:jc w:val="center"/>
        </w:trPr>
        <w:tc>
          <w:tcPr>
            <w:tcW w:w="2694" w:type="dxa"/>
            <w:tcBorders>
              <w:top w:val="nil"/>
              <w:left w:val="nil"/>
              <w:bottom w:val="nil"/>
              <w:right w:val="nil"/>
            </w:tcBorders>
          </w:tcPr>
          <w:p w14:paraId="335E4DF0"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/cut5</w:t>
            </w:r>
          </w:p>
        </w:tc>
        <w:tc>
          <w:tcPr>
            <w:tcW w:w="1163" w:type="dxa"/>
            <w:tcBorders>
              <w:top w:val="nil"/>
              <w:left w:val="nil"/>
              <w:bottom w:val="nil"/>
              <w:right w:val="nil"/>
            </w:tcBorders>
          </w:tcPr>
          <w:p w14:paraId="43E0BB4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1.401***</w:t>
            </w:r>
          </w:p>
        </w:tc>
        <w:tc>
          <w:tcPr>
            <w:tcW w:w="1087" w:type="dxa"/>
            <w:tcBorders>
              <w:top w:val="nil"/>
              <w:left w:val="nil"/>
              <w:bottom w:val="nil"/>
              <w:right w:val="single" w:sz="4" w:space="0" w:color="auto"/>
            </w:tcBorders>
          </w:tcPr>
          <w:p w14:paraId="1F7CF9B2"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1.399***</w:t>
            </w:r>
          </w:p>
        </w:tc>
        <w:tc>
          <w:tcPr>
            <w:tcW w:w="919" w:type="dxa"/>
            <w:tcBorders>
              <w:top w:val="nil"/>
              <w:left w:val="single" w:sz="4" w:space="0" w:color="auto"/>
              <w:bottom w:val="nil"/>
              <w:right w:val="nil"/>
            </w:tcBorders>
          </w:tcPr>
          <w:p w14:paraId="1883DAE9"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1.631***</w:t>
            </w:r>
          </w:p>
        </w:tc>
        <w:tc>
          <w:tcPr>
            <w:tcW w:w="1037" w:type="dxa"/>
            <w:tcBorders>
              <w:top w:val="nil"/>
              <w:left w:val="nil"/>
              <w:bottom w:val="nil"/>
              <w:right w:val="single" w:sz="4" w:space="0" w:color="auto"/>
            </w:tcBorders>
          </w:tcPr>
          <w:p w14:paraId="1571EDC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1.630***</w:t>
            </w:r>
          </w:p>
        </w:tc>
        <w:tc>
          <w:tcPr>
            <w:tcW w:w="1037" w:type="dxa"/>
            <w:tcBorders>
              <w:top w:val="nil"/>
              <w:left w:val="single" w:sz="4" w:space="0" w:color="auto"/>
              <w:bottom w:val="nil"/>
              <w:right w:val="nil"/>
            </w:tcBorders>
          </w:tcPr>
          <w:p w14:paraId="4EBC53B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29E4A4E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24A90E79" w14:textId="77777777" w:rsidTr="00CD5772">
        <w:trPr>
          <w:trHeight w:val="223"/>
          <w:jc w:val="center"/>
        </w:trPr>
        <w:tc>
          <w:tcPr>
            <w:tcW w:w="2694" w:type="dxa"/>
            <w:tcBorders>
              <w:top w:val="nil"/>
              <w:left w:val="nil"/>
              <w:bottom w:val="nil"/>
              <w:right w:val="nil"/>
            </w:tcBorders>
          </w:tcPr>
          <w:p w14:paraId="2928D721"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1ED1E4A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(0.284)</w:t>
            </w:r>
          </w:p>
        </w:tc>
        <w:tc>
          <w:tcPr>
            <w:tcW w:w="1087" w:type="dxa"/>
            <w:tcBorders>
              <w:top w:val="nil"/>
              <w:left w:val="nil"/>
              <w:bottom w:val="nil"/>
              <w:right w:val="single" w:sz="4" w:space="0" w:color="auto"/>
            </w:tcBorders>
          </w:tcPr>
          <w:p w14:paraId="753DC86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(0.284)</w:t>
            </w:r>
          </w:p>
        </w:tc>
        <w:tc>
          <w:tcPr>
            <w:tcW w:w="919" w:type="dxa"/>
            <w:tcBorders>
              <w:top w:val="nil"/>
              <w:left w:val="single" w:sz="4" w:space="0" w:color="auto"/>
              <w:bottom w:val="nil"/>
              <w:right w:val="nil"/>
            </w:tcBorders>
          </w:tcPr>
          <w:p w14:paraId="5E3F4E7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(0.287)</w:t>
            </w:r>
          </w:p>
        </w:tc>
        <w:tc>
          <w:tcPr>
            <w:tcW w:w="1037" w:type="dxa"/>
            <w:tcBorders>
              <w:top w:val="nil"/>
              <w:left w:val="nil"/>
              <w:bottom w:val="nil"/>
              <w:right w:val="single" w:sz="4" w:space="0" w:color="auto"/>
            </w:tcBorders>
          </w:tcPr>
          <w:p w14:paraId="3DB347D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(0.288)</w:t>
            </w:r>
          </w:p>
        </w:tc>
        <w:tc>
          <w:tcPr>
            <w:tcW w:w="1037" w:type="dxa"/>
            <w:tcBorders>
              <w:top w:val="nil"/>
              <w:left w:val="single" w:sz="4" w:space="0" w:color="auto"/>
              <w:bottom w:val="nil"/>
              <w:right w:val="nil"/>
            </w:tcBorders>
          </w:tcPr>
          <w:p w14:paraId="21D8A81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0FB4C2F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735A2FD1" w14:textId="77777777" w:rsidTr="00CD5772">
        <w:trPr>
          <w:trHeight w:val="223"/>
          <w:jc w:val="center"/>
        </w:trPr>
        <w:tc>
          <w:tcPr>
            <w:tcW w:w="2694" w:type="dxa"/>
            <w:tcBorders>
              <w:top w:val="nil"/>
              <w:left w:val="nil"/>
              <w:bottom w:val="nil"/>
              <w:right w:val="nil"/>
            </w:tcBorders>
          </w:tcPr>
          <w:p w14:paraId="049CF208"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/cut6</w:t>
            </w:r>
          </w:p>
        </w:tc>
        <w:tc>
          <w:tcPr>
            <w:tcW w:w="1163" w:type="dxa"/>
            <w:tcBorders>
              <w:top w:val="nil"/>
              <w:left w:val="nil"/>
              <w:bottom w:val="nil"/>
              <w:right w:val="nil"/>
            </w:tcBorders>
          </w:tcPr>
          <w:p w14:paraId="13FDC79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2.044***</w:t>
            </w:r>
          </w:p>
        </w:tc>
        <w:tc>
          <w:tcPr>
            <w:tcW w:w="1087" w:type="dxa"/>
            <w:tcBorders>
              <w:top w:val="nil"/>
              <w:left w:val="nil"/>
              <w:bottom w:val="nil"/>
              <w:right w:val="single" w:sz="4" w:space="0" w:color="auto"/>
            </w:tcBorders>
          </w:tcPr>
          <w:p w14:paraId="09DFC06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2.042***</w:t>
            </w:r>
          </w:p>
        </w:tc>
        <w:tc>
          <w:tcPr>
            <w:tcW w:w="919" w:type="dxa"/>
            <w:tcBorders>
              <w:top w:val="nil"/>
              <w:left w:val="single" w:sz="4" w:space="0" w:color="auto"/>
              <w:bottom w:val="nil"/>
              <w:right w:val="nil"/>
            </w:tcBorders>
          </w:tcPr>
          <w:p w14:paraId="67E51E9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2.425***</w:t>
            </w:r>
          </w:p>
        </w:tc>
        <w:tc>
          <w:tcPr>
            <w:tcW w:w="1037" w:type="dxa"/>
            <w:tcBorders>
              <w:top w:val="nil"/>
              <w:left w:val="nil"/>
              <w:bottom w:val="nil"/>
              <w:right w:val="single" w:sz="4" w:space="0" w:color="auto"/>
            </w:tcBorders>
          </w:tcPr>
          <w:p w14:paraId="5BD435C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2.424***</w:t>
            </w:r>
          </w:p>
        </w:tc>
        <w:tc>
          <w:tcPr>
            <w:tcW w:w="1037" w:type="dxa"/>
            <w:tcBorders>
              <w:top w:val="nil"/>
              <w:left w:val="single" w:sz="4" w:space="0" w:color="auto"/>
              <w:bottom w:val="nil"/>
              <w:right w:val="nil"/>
            </w:tcBorders>
          </w:tcPr>
          <w:p w14:paraId="77206E88"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323D43A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2CC52B30" w14:textId="77777777" w:rsidTr="00CD5772">
        <w:trPr>
          <w:trHeight w:val="223"/>
          <w:jc w:val="center"/>
        </w:trPr>
        <w:tc>
          <w:tcPr>
            <w:tcW w:w="2694" w:type="dxa"/>
            <w:tcBorders>
              <w:top w:val="nil"/>
              <w:left w:val="nil"/>
              <w:bottom w:val="nil"/>
              <w:right w:val="nil"/>
            </w:tcBorders>
          </w:tcPr>
          <w:p w14:paraId="65E95B4F"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4460E59A"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(0.289)</w:t>
            </w:r>
          </w:p>
        </w:tc>
        <w:tc>
          <w:tcPr>
            <w:tcW w:w="1087" w:type="dxa"/>
            <w:tcBorders>
              <w:top w:val="nil"/>
              <w:left w:val="nil"/>
              <w:bottom w:val="nil"/>
              <w:right w:val="single" w:sz="4" w:space="0" w:color="auto"/>
            </w:tcBorders>
          </w:tcPr>
          <w:p w14:paraId="5455211B"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(0.289)</w:t>
            </w:r>
          </w:p>
        </w:tc>
        <w:tc>
          <w:tcPr>
            <w:tcW w:w="919" w:type="dxa"/>
            <w:tcBorders>
              <w:top w:val="nil"/>
              <w:left w:val="single" w:sz="4" w:space="0" w:color="auto"/>
              <w:bottom w:val="nil"/>
              <w:right w:val="nil"/>
            </w:tcBorders>
          </w:tcPr>
          <w:p w14:paraId="60E3F2A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(0.293)</w:t>
            </w:r>
          </w:p>
        </w:tc>
        <w:tc>
          <w:tcPr>
            <w:tcW w:w="1037" w:type="dxa"/>
            <w:tcBorders>
              <w:top w:val="nil"/>
              <w:left w:val="nil"/>
              <w:bottom w:val="nil"/>
              <w:right w:val="single" w:sz="4" w:space="0" w:color="auto"/>
            </w:tcBorders>
          </w:tcPr>
          <w:p w14:paraId="23E1F04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(0.294)</w:t>
            </w:r>
          </w:p>
        </w:tc>
        <w:tc>
          <w:tcPr>
            <w:tcW w:w="1037" w:type="dxa"/>
            <w:tcBorders>
              <w:top w:val="nil"/>
              <w:left w:val="single" w:sz="4" w:space="0" w:color="auto"/>
              <w:bottom w:val="nil"/>
              <w:right w:val="nil"/>
            </w:tcBorders>
          </w:tcPr>
          <w:p w14:paraId="2DCC93D0"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1C4F643D"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495D3B18" w14:textId="77777777" w:rsidTr="00CD5772">
        <w:trPr>
          <w:trHeight w:val="223"/>
          <w:jc w:val="center"/>
        </w:trPr>
        <w:tc>
          <w:tcPr>
            <w:tcW w:w="2694" w:type="dxa"/>
            <w:tcBorders>
              <w:top w:val="nil"/>
              <w:left w:val="nil"/>
              <w:bottom w:val="nil"/>
              <w:right w:val="nil"/>
            </w:tcBorders>
          </w:tcPr>
          <w:p w14:paraId="23169EAA"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p>
        </w:tc>
        <w:tc>
          <w:tcPr>
            <w:tcW w:w="1163" w:type="dxa"/>
            <w:tcBorders>
              <w:top w:val="nil"/>
              <w:left w:val="nil"/>
              <w:bottom w:val="nil"/>
              <w:right w:val="nil"/>
            </w:tcBorders>
          </w:tcPr>
          <w:p w14:paraId="35D1AB8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87" w:type="dxa"/>
            <w:tcBorders>
              <w:top w:val="nil"/>
              <w:left w:val="nil"/>
              <w:right w:val="single" w:sz="4" w:space="0" w:color="auto"/>
            </w:tcBorders>
          </w:tcPr>
          <w:p w14:paraId="47AD8C9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919" w:type="dxa"/>
            <w:tcBorders>
              <w:top w:val="nil"/>
              <w:left w:val="single" w:sz="4" w:space="0" w:color="auto"/>
              <w:right w:val="nil"/>
            </w:tcBorders>
          </w:tcPr>
          <w:p w14:paraId="67F6778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nil"/>
              <w:bottom w:val="nil"/>
              <w:right w:val="single" w:sz="4" w:space="0" w:color="auto"/>
            </w:tcBorders>
          </w:tcPr>
          <w:p w14:paraId="75557D7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037" w:type="dxa"/>
            <w:tcBorders>
              <w:top w:val="nil"/>
              <w:left w:val="single" w:sz="4" w:space="0" w:color="auto"/>
              <w:bottom w:val="nil"/>
              <w:right w:val="nil"/>
            </w:tcBorders>
          </w:tcPr>
          <w:p w14:paraId="6BBB3A3C"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0" w:type="dxa"/>
            <w:tcBorders>
              <w:top w:val="nil"/>
              <w:left w:val="nil"/>
              <w:bottom w:val="nil"/>
              <w:right w:val="nil"/>
            </w:tcBorders>
          </w:tcPr>
          <w:p w14:paraId="08B6015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3C1BC9" w:rsidRPr="003C1BC9" w14:paraId="5FE4CD7F" w14:textId="77777777" w:rsidTr="00CD5772">
        <w:tblPrEx>
          <w:tblBorders>
            <w:bottom w:val="single" w:sz="6" w:space="0" w:color="auto"/>
          </w:tblBorders>
        </w:tblPrEx>
        <w:trPr>
          <w:trHeight w:val="223"/>
          <w:jc w:val="center"/>
        </w:trPr>
        <w:tc>
          <w:tcPr>
            <w:tcW w:w="2694" w:type="dxa"/>
            <w:tcBorders>
              <w:top w:val="nil"/>
              <w:left w:val="nil"/>
              <w:bottom w:val="single" w:sz="6" w:space="0" w:color="auto"/>
              <w:right w:val="nil"/>
            </w:tcBorders>
          </w:tcPr>
          <w:p w14:paraId="18B0EA2D" w14:textId="77777777" w:rsidR="003C1BC9" w:rsidRPr="003C1BC9" w:rsidRDefault="003C1BC9" w:rsidP="003C1BC9">
            <w:pPr>
              <w:widowControl w:val="0"/>
              <w:autoSpaceDE w:val="0"/>
              <w:autoSpaceDN w:val="0"/>
              <w:adjustRightInd w:val="0"/>
              <w:spacing w:after="0" w:line="240" w:lineRule="auto"/>
              <w:rPr>
                <w:rFonts w:ascii="Garamond" w:eastAsiaTheme="minorEastAsia" w:hAnsi="Garamond" w:cs="Times New Roman"/>
                <w:sz w:val="20"/>
                <w:szCs w:val="20"/>
              </w:rPr>
            </w:pPr>
            <w:r w:rsidRPr="003C1BC9">
              <w:rPr>
                <w:rFonts w:ascii="Garamond" w:eastAsiaTheme="minorEastAsia" w:hAnsi="Garamond" w:cs="Times New Roman"/>
                <w:sz w:val="20"/>
                <w:szCs w:val="20"/>
              </w:rPr>
              <w:t>Observations</w:t>
            </w:r>
          </w:p>
        </w:tc>
        <w:tc>
          <w:tcPr>
            <w:tcW w:w="1163" w:type="dxa"/>
            <w:tcBorders>
              <w:top w:val="nil"/>
              <w:left w:val="nil"/>
              <w:bottom w:val="single" w:sz="6" w:space="0" w:color="auto"/>
              <w:right w:val="nil"/>
            </w:tcBorders>
          </w:tcPr>
          <w:p w14:paraId="56148DBF"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1,510</w:t>
            </w:r>
          </w:p>
        </w:tc>
        <w:tc>
          <w:tcPr>
            <w:tcW w:w="1087" w:type="dxa"/>
            <w:tcBorders>
              <w:top w:val="nil"/>
              <w:left w:val="nil"/>
              <w:bottom w:val="single" w:sz="6" w:space="0" w:color="auto"/>
              <w:right w:val="single" w:sz="4" w:space="0" w:color="auto"/>
            </w:tcBorders>
          </w:tcPr>
          <w:p w14:paraId="6D8ECA93"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1,510</w:t>
            </w:r>
          </w:p>
        </w:tc>
        <w:tc>
          <w:tcPr>
            <w:tcW w:w="919" w:type="dxa"/>
            <w:tcBorders>
              <w:top w:val="nil"/>
              <w:left w:val="single" w:sz="4" w:space="0" w:color="auto"/>
              <w:bottom w:val="single" w:sz="6" w:space="0" w:color="auto"/>
              <w:right w:val="nil"/>
            </w:tcBorders>
          </w:tcPr>
          <w:p w14:paraId="19FE62B7"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1,510</w:t>
            </w:r>
          </w:p>
        </w:tc>
        <w:tc>
          <w:tcPr>
            <w:tcW w:w="1037" w:type="dxa"/>
            <w:tcBorders>
              <w:top w:val="nil"/>
              <w:left w:val="nil"/>
              <w:bottom w:val="single" w:sz="6" w:space="0" w:color="auto"/>
              <w:right w:val="single" w:sz="4" w:space="0" w:color="auto"/>
            </w:tcBorders>
          </w:tcPr>
          <w:p w14:paraId="4F1DBCF4"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1,510</w:t>
            </w:r>
          </w:p>
        </w:tc>
        <w:tc>
          <w:tcPr>
            <w:tcW w:w="1037" w:type="dxa"/>
            <w:tcBorders>
              <w:top w:val="nil"/>
              <w:left w:val="single" w:sz="4" w:space="0" w:color="auto"/>
              <w:bottom w:val="single" w:sz="6" w:space="0" w:color="auto"/>
              <w:right w:val="nil"/>
            </w:tcBorders>
          </w:tcPr>
          <w:p w14:paraId="42E6B881"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1,510</w:t>
            </w:r>
          </w:p>
        </w:tc>
        <w:tc>
          <w:tcPr>
            <w:tcW w:w="1410" w:type="dxa"/>
            <w:tcBorders>
              <w:top w:val="nil"/>
              <w:left w:val="nil"/>
              <w:bottom w:val="single" w:sz="6" w:space="0" w:color="auto"/>
              <w:right w:val="nil"/>
            </w:tcBorders>
          </w:tcPr>
          <w:p w14:paraId="2840FADE" w14:textId="77777777" w:rsidR="003C1BC9" w:rsidRPr="003C1BC9" w:rsidRDefault="003C1BC9" w:rsidP="003C1BC9">
            <w:pPr>
              <w:widowControl w:val="0"/>
              <w:autoSpaceDE w:val="0"/>
              <w:autoSpaceDN w:val="0"/>
              <w:adjustRightInd w:val="0"/>
              <w:spacing w:after="0" w:line="240" w:lineRule="auto"/>
              <w:jc w:val="center"/>
              <w:rPr>
                <w:rFonts w:ascii="Garamond" w:eastAsiaTheme="minorEastAsia" w:hAnsi="Garamond" w:cs="Times New Roman"/>
                <w:sz w:val="20"/>
                <w:szCs w:val="20"/>
              </w:rPr>
            </w:pPr>
            <w:r w:rsidRPr="003C1BC9">
              <w:rPr>
                <w:rFonts w:ascii="Garamond" w:eastAsiaTheme="minorEastAsia" w:hAnsi="Garamond" w:cs="Times New Roman"/>
                <w:sz w:val="20"/>
                <w:szCs w:val="20"/>
              </w:rPr>
              <w:t>1,510</w:t>
            </w:r>
          </w:p>
        </w:tc>
      </w:tr>
    </w:tbl>
    <w:p w14:paraId="14C754CB" w14:textId="77777777" w:rsidR="006922A4" w:rsidRPr="006922A4" w:rsidRDefault="006922A4" w:rsidP="006922A4">
      <w:pPr>
        <w:rPr>
          <w:rFonts w:ascii="Garamond" w:hAnsi="Garamond"/>
        </w:rPr>
      </w:pPr>
      <w:r w:rsidRPr="006922A4">
        <w:rPr>
          <w:rFonts w:ascii="Garamond" w:hAnsi="Garamond"/>
        </w:rPr>
        <w:t>Notes: Standard errors in parentheses, *** p&lt;0.001, ** p&lt;0.01, * p&lt;0.05, + p&lt;0.10</w:t>
      </w:r>
    </w:p>
    <w:p w14:paraId="4E2C4F86" w14:textId="42AE4ACA" w:rsidR="003C1BC9" w:rsidRPr="00B84F78" w:rsidRDefault="00DF2BAF">
      <w:pPr>
        <w:rPr>
          <w:rFonts w:ascii="Garamond" w:hAnsi="Garamond"/>
          <w:b/>
        </w:rPr>
      </w:pPr>
      <w:r w:rsidRPr="00B52D62">
        <w:rPr>
          <w:rFonts w:ascii="Garamond" w:hAnsi="Garamond"/>
          <w:b/>
        </w:rPr>
        <w:t xml:space="preserve">Figure </w:t>
      </w:r>
      <w:r w:rsidR="00B52D62" w:rsidRPr="00B52D62">
        <w:rPr>
          <w:rFonts w:ascii="Garamond" w:hAnsi="Garamond"/>
          <w:b/>
        </w:rPr>
        <w:t>A5</w:t>
      </w:r>
      <w:r w:rsidRPr="00B52D62">
        <w:rPr>
          <w:rFonts w:ascii="Garamond" w:hAnsi="Garamond"/>
          <w:b/>
        </w:rPr>
        <w:t>:</w:t>
      </w:r>
      <w:r w:rsidRPr="00B84F78">
        <w:rPr>
          <w:rFonts w:ascii="Garamond" w:hAnsi="Garamond"/>
          <w:b/>
        </w:rPr>
        <w:t xml:space="preserve"> </w:t>
      </w:r>
      <w:r w:rsidR="00B84F78" w:rsidRPr="00B84F78">
        <w:rPr>
          <w:rFonts w:ascii="Garamond" w:hAnsi="Garamond"/>
          <w:b/>
        </w:rPr>
        <w:t>Predicted Probabilities for “Government Supports”:</w:t>
      </w:r>
    </w:p>
    <w:p w14:paraId="5F8870C0" w14:textId="768F0889" w:rsidR="00B84F78" w:rsidRDefault="00B84F78">
      <w:pPr>
        <w:rPr>
          <w:rFonts w:ascii="Garamond" w:hAnsi="Garamond"/>
        </w:rPr>
      </w:pPr>
      <w:r w:rsidRPr="00B84F78">
        <w:rPr>
          <w:rFonts w:ascii="Garamond" w:hAnsi="Garamond"/>
          <w:noProof/>
          <w:lang w:val="en-IN" w:eastAsia="en-IN"/>
        </w:rPr>
        <w:drawing>
          <wp:inline distT="0" distB="0" distL="0" distR="0" wp14:anchorId="0C00ABBF" wp14:editId="3FECCB36">
            <wp:extent cx="5416952" cy="393960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216" cy="3943429"/>
                    </a:xfrm>
                    <a:prstGeom prst="rect">
                      <a:avLst/>
                    </a:prstGeom>
                    <a:noFill/>
                    <a:ln>
                      <a:noFill/>
                    </a:ln>
                  </pic:spPr>
                </pic:pic>
              </a:graphicData>
            </a:graphic>
          </wp:inline>
        </w:drawing>
      </w:r>
    </w:p>
    <w:p w14:paraId="6847761D" w14:textId="0DC33E5D" w:rsidR="00A414BA" w:rsidRPr="00B52D62" w:rsidRDefault="00A414BA">
      <w:pPr>
        <w:rPr>
          <w:rFonts w:ascii="Garamond" w:hAnsi="Garamond"/>
          <w:b/>
        </w:rPr>
      </w:pPr>
      <w:r w:rsidRPr="00B52D62">
        <w:rPr>
          <w:rFonts w:ascii="Garamond" w:hAnsi="Garamond"/>
          <w:b/>
        </w:rPr>
        <w:t xml:space="preserve">Figure </w:t>
      </w:r>
      <w:r w:rsidR="00B52D62" w:rsidRPr="00B52D62">
        <w:rPr>
          <w:rFonts w:ascii="Garamond" w:hAnsi="Garamond"/>
          <w:b/>
        </w:rPr>
        <w:t>A6</w:t>
      </w:r>
      <w:r w:rsidRPr="00B52D62">
        <w:rPr>
          <w:rFonts w:ascii="Garamond" w:hAnsi="Garamond"/>
          <w:b/>
        </w:rPr>
        <w:t>: Predicted Probabilities for “Laws Protect”:</w:t>
      </w:r>
    </w:p>
    <w:p w14:paraId="768F1FB9" w14:textId="7B4AA607" w:rsidR="00A414BA" w:rsidRDefault="00A414BA">
      <w:pPr>
        <w:rPr>
          <w:rFonts w:ascii="Garamond" w:hAnsi="Garamond"/>
        </w:rPr>
      </w:pPr>
      <w:r w:rsidRPr="00A414BA">
        <w:rPr>
          <w:rFonts w:ascii="Garamond" w:hAnsi="Garamond"/>
          <w:noProof/>
          <w:lang w:val="en-IN" w:eastAsia="en-IN"/>
        </w:rPr>
        <w:drawing>
          <wp:inline distT="0" distB="0" distL="0" distR="0" wp14:anchorId="3AF8FCBA" wp14:editId="7333361F">
            <wp:extent cx="5121797" cy="3724943"/>
            <wp:effectExtent l="0" t="0" r="317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6351" cy="3728255"/>
                    </a:xfrm>
                    <a:prstGeom prst="rect">
                      <a:avLst/>
                    </a:prstGeom>
                    <a:noFill/>
                    <a:ln>
                      <a:noFill/>
                    </a:ln>
                  </pic:spPr>
                </pic:pic>
              </a:graphicData>
            </a:graphic>
          </wp:inline>
        </w:drawing>
      </w:r>
    </w:p>
    <w:p w14:paraId="1FE99EC4" w14:textId="0D0A5C99" w:rsidR="000E53CA" w:rsidRDefault="000E53CA">
      <w:pPr>
        <w:rPr>
          <w:rFonts w:ascii="Garamond" w:hAnsi="Garamond"/>
          <w:b/>
          <w:sz w:val="24"/>
          <w:highlight w:val="yellow"/>
        </w:rPr>
      </w:pPr>
      <w:r w:rsidRPr="00B52D62">
        <w:rPr>
          <w:rFonts w:ascii="Garamond" w:hAnsi="Garamond"/>
          <w:b/>
          <w:sz w:val="24"/>
        </w:rPr>
        <w:t>Table A</w:t>
      </w:r>
      <w:r w:rsidR="00B52D62" w:rsidRPr="00B52D62">
        <w:rPr>
          <w:rFonts w:ascii="Garamond" w:hAnsi="Garamond"/>
          <w:b/>
          <w:sz w:val="24"/>
        </w:rPr>
        <w:t>4</w:t>
      </w:r>
      <w:r w:rsidRPr="00B52D62">
        <w:rPr>
          <w:rFonts w:ascii="Garamond" w:hAnsi="Garamond"/>
          <w:sz w:val="24"/>
        </w:rPr>
        <w:t>:</w:t>
      </w:r>
      <w:r w:rsidRPr="00B52D62">
        <w:rPr>
          <w:rFonts w:ascii="Garamond" w:hAnsi="Garamond"/>
          <w:b/>
          <w:sz w:val="24"/>
        </w:rPr>
        <w:t xml:space="preserve"> </w:t>
      </w:r>
      <w:r w:rsidRPr="000E53CA">
        <w:rPr>
          <w:rFonts w:ascii="Garamond" w:hAnsi="Garamond"/>
          <w:b/>
          <w:sz w:val="24"/>
        </w:rPr>
        <w:t>Results from Main Paper using OLS</w:t>
      </w:r>
      <w:r w:rsidR="00B52D62">
        <w:rPr>
          <w:rFonts w:ascii="Garamond" w:hAnsi="Garamond"/>
          <w:b/>
          <w:sz w:val="24"/>
        </w:rPr>
        <w:t>:</w:t>
      </w:r>
    </w:p>
    <w:tbl>
      <w:tblPr>
        <w:tblW w:w="10751" w:type="dxa"/>
        <w:jc w:val="center"/>
        <w:tblLayout w:type="fixed"/>
        <w:tblCellMar>
          <w:left w:w="75" w:type="dxa"/>
          <w:right w:w="75" w:type="dxa"/>
        </w:tblCellMar>
        <w:tblLook w:val="0000" w:firstRow="0" w:lastRow="0" w:firstColumn="0" w:lastColumn="0" w:noHBand="0" w:noVBand="0"/>
      </w:tblPr>
      <w:tblGrid>
        <w:gridCol w:w="3257"/>
        <w:gridCol w:w="1129"/>
        <w:gridCol w:w="1260"/>
        <w:gridCol w:w="1170"/>
        <w:gridCol w:w="1260"/>
        <w:gridCol w:w="1260"/>
        <w:gridCol w:w="1415"/>
      </w:tblGrid>
      <w:tr w:rsidR="000E53CA" w:rsidRPr="000E53CA" w14:paraId="2DFFFE1A" w14:textId="77777777" w:rsidTr="00DF2BAF">
        <w:trPr>
          <w:trHeight w:val="230"/>
          <w:jc w:val="center"/>
        </w:trPr>
        <w:tc>
          <w:tcPr>
            <w:tcW w:w="10751" w:type="dxa"/>
            <w:gridSpan w:val="7"/>
            <w:tcBorders>
              <w:top w:val="single" w:sz="4" w:space="0" w:color="auto"/>
              <w:left w:val="nil"/>
              <w:bottom w:val="single" w:sz="4" w:space="0" w:color="auto"/>
            </w:tcBorders>
          </w:tcPr>
          <w:p w14:paraId="5398F51B"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                                   Government Support for Victims     Laws Protect Women       Bystander Intervention </w:t>
            </w:r>
          </w:p>
        </w:tc>
      </w:tr>
      <w:tr w:rsidR="000E53CA" w:rsidRPr="000E53CA" w14:paraId="4BAFD4BD" w14:textId="77777777" w:rsidTr="00DF2BAF">
        <w:trPr>
          <w:trHeight w:val="451"/>
          <w:jc w:val="center"/>
        </w:trPr>
        <w:tc>
          <w:tcPr>
            <w:tcW w:w="3257" w:type="dxa"/>
            <w:tcBorders>
              <w:top w:val="single" w:sz="4" w:space="0" w:color="auto"/>
              <w:left w:val="nil"/>
              <w:bottom w:val="single" w:sz="4" w:space="0" w:color="auto"/>
              <w:right w:val="nil"/>
            </w:tcBorders>
          </w:tcPr>
          <w:p w14:paraId="50C3F77F"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single" w:sz="4" w:space="0" w:color="auto"/>
              <w:left w:val="nil"/>
              <w:bottom w:val="single" w:sz="4" w:space="0" w:color="auto"/>
              <w:right w:val="single" w:sz="4" w:space="0" w:color="auto"/>
            </w:tcBorders>
          </w:tcPr>
          <w:p w14:paraId="08FAAAF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Model 1 Baseline </w:t>
            </w:r>
          </w:p>
        </w:tc>
        <w:tc>
          <w:tcPr>
            <w:tcW w:w="1260" w:type="dxa"/>
            <w:tcBorders>
              <w:top w:val="single" w:sz="4" w:space="0" w:color="auto"/>
              <w:left w:val="single" w:sz="4" w:space="0" w:color="auto"/>
              <w:bottom w:val="single" w:sz="4" w:space="0" w:color="auto"/>
              <w:right w:val="single" w:sz="4" w:space="0" w:color="auto"/>
            </w:tcBorders>
          </w:tcPr>
          <w:p w14:paraId="137E7C5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Model 2 Interaction</w:t>
            </w:r>
          </w:p>
        </w:tc>
        <w:tc>
          <w:tcPr>
            <w:tcW w:w="1170" w:type="dxa"/>
            <w:tcBorders>
              <w:top w:val="single" w:sz="4" w:space="0" w:color="auto"/>
              <w:left w:val="single" w:sz="4" w:space="0" w:color="auto"/>
              <w:bottom w:val="single" w:sz="4" w:space="0" w:color="auto"/>
              <w:right w:val="single" w:sz="4" w:space="0" w:color="auto"/>
            </w:tcBorders>
          </w:tcPr>
          <w:p w14:paraId="7673B8B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Model 3 Baseline</w:t>
            </w:r>
          </w:p>
        </w:tc>
        <w:tc>
          <w:tcPr>
            <w:tcW w:w="1260" w:type="dxa"/>
            <w:tcBorders>
              <w:top w:val="single" w:sz="4" w:space="0" w:color="auto"/>
              <w:left w:val="single" w:sz="4" w:space="0" w:color="auto"/>
              <w:bottom w:val="single" w:sz="4" w:space="0" w:color="auto"/>
              <w:right w:val="single" w:sz="4" w:space="0" w:color="auto"/>
            </w:tcBorders>
          </w:tcPr>
          <w:p w14:paraId="5082326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Model 4 Interaction</w:t>
            </w:r>
          </w:p>
        </w:tc>
        <w:tc>
          <w:tcPr>
            <w:tcW w:w="1260" w:type="dxa"/>
            <w:tcBorders>
              <w:top w:val="single" w:sz="4" w:space="0" w:color="auto"/>
              <w:left w:val="single" w:sz="4" w:space="0" w:color="auto"/>
              <w:bottom w:val="single" w:sz="4" w:space="0" w:color="auto"/>
              <w:right w:val="single" w:sz="4" w:space="0" w:color="auto"/>
            </w:tcBorders>
          </w:tcPr>
          <w:p w14:paraId="2DD45EE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Model 5 </w:t>
            </w:r>
          </w:p>
          <w:p w14:paraId="47489FD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WPS</w:t>
            </w:r>
          </w:p>
        </w:tc>
        <w:tc>
          <w:tcPr>
            <w:tcW w:w="1415" w:type="dxa"/>
            <w:tcBorders>
              <w:top w:val="single" w:sz="4" w:space="0" w:color="auto"/>
              <w:left w:val="single" w:sz="4" w:space="0" w:color="auto"/>
              <w:bottom w:val="single" w:sz="4" w:space="0" w:color="auto"/>
              <w:right w:val="nil"/>
            </w:tcBorders>
          </w:tcPr>
          <w:p w14:paraId="4828436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Model 6 Friends/Family</w:t>
            </w:r>
          </w:p>
        </w:tc>
      </w:tr>
      <w:tr w:rsidR="000E53CA" w:rsidRPr="000E53CA" w14:paraId="6AF0032A" w14:textId="77777777" w:rsidTr="00DF2BAF">
        <w:trPr>
          <w:trHeight w:val="220"/>
          <w:jc w:val="center"/>
        </w:trPr>
        <w:tc>
          <w:tcPr>
            <w:tcW w:w="3257" w:type="dxa"/>
            <w:tcBorders>
              <w:top w:val="single" w:sz="4" w:space="0" w:color="auto"/>
              <w:left w:val="nil"/>
              <w:bottom w:val="nil"/>
              <w:right w:val="nil"/>
            </w:tcBorders>
          </w:tcPr>
          <w:p w14:paraId="33812137"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single" w:sz="4" w:space="0" w:color="auto"/>
              <w:left w:val="nil"/>
              <w:bottom w:val="nil"/>
              <w:right w:val="single" w:sz="4" w:space="0" w:color="auto"/>
            </w:tcBorders>
          </w:tcPr>
          <w:p w14:paraId="7BE40A8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single" w:sz="4" w:space="0" w:color="auto"/>
              <w:left w:val="single" w:sz="4" w:space="0" w:color="auto"/>
              <w:bottom w:val="nil"/>
              <w:right w:val="single" w:sz="4" w:space="0" w:color="auto"/>
            </w:tcBorders>
          </w:tcPr>
          <w:p w14:paraId="7675BFA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170" w:type="dxa"/>
            <w:tcBorders>
              <w:top w:val="single" w:sz="4" w:space="0" w:color="auto"/>
              <w:left w:val="single" w:sz="4" w:space="0" w:color="auto"/>
              <w:bottom w:val="nil"/>
              <w:right w:val="single" w:sz="4" w:space="0" w:color="auto"/>
            </w:tcBorders>
          </w:tcPr>
          <w:p w14:paraId="1E4744D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single" w:sz="4" w:space="0" w:color="auto"/>
              <w:left w:val="single" w:sz="4" w:space="0" w:color="auto"/>
              <w:bottom w:val="nil"/>
              <w:right w:val="single" w:sz="4" w:space="0" w:color="auto"/>
            </w:tcBorders>
          </w:tcPr>
          <w:p w14:paraId="2F27A7D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single" w:sz="4" w:space="0" w:color="auto"/>
              <w:left w:val="single" w:sz="4" w:space="0" w:color="auto"/>
              <w:bottom w:val="nil"/>
              <w:right w:val="single" w:sz="4" w:space="0" w:color="auto"/>
            </w:tcBorders>
          </w:tcPr>
          <w:p w14:paraId="1F5FD45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5" w:type="dxa"/>
            <w:tcBorders>
              <w:top w:val="single" w:sz="4" w:space="0" w:color="auto"/>
              <w:left w:val="single" w:sz="4" w:space="0" w:color="auto"/>
              <w:bottom w:val="nil"/>
              <w:right w:val="nil"/>
            </w:tcBorders>
          </w:tcPr>
          <w:p w14:paraId="3A625F5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0E53CA" w:rsidRPr="000E53CA" w14:paraId="45237A65" w14:textId="77777777" w:rsidTr="00DF2BAF">
        <w:trPr>
          <w:trHeight w:val="230"/>
          <w:jc w:val="center"/>
        </w:trPr>
        <w:tc>
          <w:tcPr>
            <w:tcW w:w="3257" w:type="dxa"/>
            <w:tcBorders>
              <w:top w:val="nil"/>
              <w:left w:val="nil"/>
              <w:bottom w:val="nil"/>
              <w:right w:val="nil"/>
            </w:tcBorders>
          </w:tcPr>
          <w:p w14:paraId="14B64072"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No Vignette </w:t>
            </w:r>
          </w:p>
        </w:tc>
        <w:tc>
          <w:tcPr>
            <w:tcW w:w="1129" w:type="dxa"/>
            <w:tcBorders>
              <w:top w:val="nil"/>
              <w:left w:val="nil"/>
              <w:bottom w:val="nil"/>
              <w:right w:val="single" w:sz="4" w:space="0" w:color="auto"/>
            </w:tcBorders>
          </w:tcPr>
          <w:p w14:paraId="2ED3155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-0.0752</w:t>
            </w:r>
          </w:p>
        </w:tc>
        <w:tc>
          <w:tcPr>
            <w:tcW w:w="1260" w:type="dxa"/>
            <w:tcBorders>
              <w:top w:val="nil"/>
              <w:left w:val="single" w:sz="4" w:space="0" w:color="auto"/>
              <w:bottom w:val="nil"/>
              <w:right w:val="single" w:sz="4" w:space="0" w:color="auto"/>
            </w:tcBorders>
          </w:tcPr>
          <w:p w14:paraId="72E60F0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-0.0753</w:t>
            </w:r>
          </w:p>
        </w:tc>
        <w:tc>
          <w:tcPr>
            <w:tcW w:w="1170" w:type="dxa"/>
            <w:tcBorders>
              <w:top w:val="nil"/>
              <w:left w:val="single" w:sz="4" w:space="0" w:color="auto"/>
              <w:bottom w:val="nil"/>
              <w:right w:val="single" w:sz="4" w:space="0" w:color="auto"/>
            </w:tcBorders>
          </w:tcPr>
          <w:p w14:paraId="7EDB85B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0.0624</w:t>
            </w:r>
          </w:p>
        </w:tc>
        <w:tc>
          <w:tcPr>
            <w:tcW w:w="1260" w:type="dxa"/>
            <w:tcBorders>
              <w:top w:val="nil"/>
              <w:left w:val="single" w:sz="4" w:space="0" w:color="auto"/>
              <w:bottom w:val="nil"/>
              <w:right w:val="single" w:sz="4" w:space="0" w:color="auto"/>
            </w:tcBorders>
          </w:tcPr>
          <w:p w14:paraId="46A689C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0.0600</w:t>
            </w:r>
          </w:p>
        </w:tc>
        <w:tc>
          <w:tcPr>
            <w:tcW w:w="1260" w:type="dxa"/>
            <w:tcBorders>
              <w:top w:val="nil"/>
              <w:left w:val="single" w:sz="4" w:space="0" w:color="auto"/>
              <w:bottom w:val="nil"/>
              <w:right w:val="single" w:sz="4" w:space="0" w:color="auto"/>
            </w:tcBorders>
          </w:tcPr>
          <w:p w14:paraId="7E00D40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-0.0484</w:t>
            </w:r>
          </w:p>
        </w:tc>
        <w:tc>
          <w:tcPr>
            <w:tcW w:w="1415" w:type="dxa"/>
            <w:tcBorders>
              <w:top w:val="nil"/>
              <w:left w:val="single" w:sz="4" w:space="0" w:color="auto"/>
              <w:bottom w:val="nil"/>
              <w:right w:val="nil"/>
            </w:tcBorders>
          </w:tcPr>
          <w:p w14:paraId="00D34C5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0.141</w:t>
            </w:r>
          </w:p>
        </w:tc>
      </w:tr>
      <w:tr w:rsidR="000E53CA" w:rsidRPr="000E53CA" w14:paraId="621510ED" w14:textId="77777777" w:rsidTr="00DF2BAF">
        <w:trPr>
          <w:trHeight w:val="220"/>
          <w:jc w:val="center"/>
        </w:trPr>
        <w:tc>
          <w:tcPr>
            <w:tcW w:w="3257" w:type="dxa"/>
            <w:tcBorders>
              <w:top w:val="nil"/>
              <w:left w:val="nil"/>
              <w:bottom w:val="nil"/>
              <w:right w:val="nil"/>
            </w:tcBorders>
          </w:tcPr>
          <w:p w14:paraId="7D1B4CA8"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1B58B7C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260" w:type="dxa"/>
            <w:tcBorders>
              <w:top w:val="nil"/>
              <w:left w:val="single" w:sz="4" w:space="0" w:color="auto"/>
              <w:bottom w:val="nil"/>
              <w:right w:val="single" w:sz="4" w:space="0" w:color="auto"/>
            </w:tcBorders>
          </w:tcPr>
          <w:p w14:paraId="358F12C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(0.180)</w:t>
            </w:r>
          </w:p>
        </w:tc>
        <w:tc>
          <w:tcPr>
            <w:tcW w:w="1170" w:type="dxa"/>
            <w:tcBorders>
              <w:top w:val="nil"/>
              <w:left w:val="single" w:sz="4" w:space="0" w:color="auto"/>
              <w:bottom w:val="nil"/>
              <w:right w:val="single" w:sz="4" w:space="0" w:color="auto"/>
            </w:tcBorders>
          </w:tcPr>
          <w:p w14:paraId="4CCF383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44ABDE4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107C581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(0.0798)</w:t>
            </w:r>
          </w:p>
        </w:tc>
        <w:tc>
          <w:tcPr>
            <w:tcW w:w="1415" w:type="dxa"/>
            <w:tcBorders>
              <w:top w:val="nil"/>
              <w:left w:val="single" w:sz="4" w:space="0" w:color="auto"/>
              <w:bottom w:val="nil"/>
              <w:right w:val="nil"/>
            </w:tcBorders>
          </w:tcPr>
          <w:p w14:paraId="0D4D1B1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(0.0973)</w:t>
            </w:r>
          </w:p>
        </w:tc>
      </w:tr>
      <w:tr w:rsidR="000E53CA" w:rsidRPr="000E53CA" w14:paraId="17DC6F9B" w14:textId="77777777" w:rsidTr="00DF2BAF">
        <w:trPr>
          <w:trHeight w:val="681"/>
          <w:jc w:val="center"/>
        </w:trPr>
        <w:tc>
          <w:tcPr>
            <w:tcW w:w="3257" w:type="dxa"/>
            <w:tcBorders>
              <w:top w:val="nil"/>
              <w:left w:val="nil"/>
              <w:bottom w:val="nil"/>
              <w:right w:val="nil"/>
            </w:tcBorders>
          </w:tcPr>
          <w:p w14:paraId="5D37508D"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Pos Distributive Fairness </w:t>
            </w:r>
          </w:p>
          <w:p w14:paraId="2E1A261D"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p w14:paraId="3C34E7CC"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Neg Distributive Fairness</w:t>
            </w:r>
          </w:p>
        </w:tc>
        <w:tc>
          <w:tcPr>
            <w:tcW w:w="1129" w:type="dxa"/>
            <w:tcBorders>
              <w:top w:val="nil"/>
              <w:left w:val="nil"/>
              <w:bottom w:val="nil"/>
              <w:right w:val="single" w:sz="4" w:space="0" w:color="auto"/>
            </w:tcBorders>
          </w:tcPr>
          <w:p w14:paraId="54AD5EF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0.0596</w:t>
            </w:r>
          </w:p>
          <w:p w14:paraId="1A210C1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p w14:paraId="00DA7AF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-0.260</w:t>
            </w:r>
          </w:p>
        </w:tc>
        <w:tc>
          <w:tcPr>
            <w:tcW w:w="1260" w:type="dxa"/>
            <w:tcBorders>
              <w:top w:val="nil"/>
              <w:left w:val="single" w:sz="4" w:space="0" w:color="auto"/>
              <w:bottom w:val="nil"/>
              <w:right w:val="single" w:sz="4" w:space="0" w:color="auto"/>
            </w:tcBorders>
          </w:tcPr>
          <w:p w14:paraId="58AC4C0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0.0516</w:t>
            </w:r>
          </w:p>
          <w:p w14:paraId="64EE149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(0.188)</w:t>
            </w:r>
          </w:p>
          <w:p w14:paraId="1C97EA6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-0.261</w:t>
            </w:r>
          </w:p>
        </w:tc>
        <w:tc>
          <w:tcPr>
            <w:tcW w:w="1170" w:type="dxa"/>
            <w:tcBorders>
              <w:top w:val="nil"/>
              <w:left w:val="single" w:sz="4" w:space="0" w:color="auto"/>
              <w:bottom w:val="nil"/>
              <w:right w:val="single" w:sz="4" w:space="0" w:color="auto"/>
            </w:tcBorders>
          </w:tcPr>
          <w:p w14:paraId="0B0912B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0.440*</w:t>
            </w:r>
          </w:p>
          <w:p w14:paraId="761FDC6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p w14:paraId="3F5676A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-0.114</w:t>
            </w:r>
          </w:p>
        </w:tc>
        <w:tc>
          <w:tcPr>
            <w:tcW w:w="1260" w:type="dxa"/>
            <w:tcBorders>
              <w:top w:val="nil"/>
              <w:left w:val="single" w:sz="4" w:space="0" w:color="auto"/>
              <w:bottom w:val="nil"/>
              <w:right w:val="single" w:sz="4" w:space="0" w:color="auto"/>
            </w:tcBorders>
          </w:tcPr>
          <w:p w14:paraId="73123FB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0.412*</w:t>
            </w:r>
          </w:p>
          <w:p w14:paraId="1E23ADB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(0.190)</w:t>
            </w:r>
          </w:p>
          <w:p w14:paraId="59CC3C1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-0.115</w:t>
            </w:r>
          </w:p>
        </w:tc>
        <w:tc>
          <w:tcPr>
            <w:tcW w:w="1260" w:type="dxa"/>
            <w:tcBorders>
              <w:top w:val="nil"/>
              <w:left w:val="single" w:sz="4" w:space="0" w:color="auto"/>
              <w:bottom w:val="nil"/>
              <w:right w:val="single" w:sz="4" w:space="0" w:color="auto"/>
            </w:tcBorders>
          </w:tcPr>
          <w:p w14:paraId="0B2A2CC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-0.00969</w:t>
            </w:r>
          </w:p>
          <w:p w14:paraId="6C05844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(0.0797)</w:t>
            </w:r>
          </w:p>
          <w:p w14:paraId="2AB0361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-0.0436</w:t>
            </w:r>
          </w:p>
        </w:tc>
        <w:tc>
          <w:tcPr>
            <w:tcW w:w="1415" w:type="dxa"/>
            <w:tcBorders>
              <w:top w:val="nil"/>
              <w:left w:val="single" w:sz="4" w:space="0" w:color="auto"/>
              <w:bottom w:val="nil"/>
              <w:right w:val="nil"/>
            </w:tcBorders>
          </w:tcPr>
          <w:p w14:paraId="4516EC5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0.0565</w:t>
            </w:r>
          </w:p>
          <w:p w14:paraId="1B7587F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(0.0971)</w:t>
            </w:r>
          </w:p>
          <w:p w14:paraId="06EEF29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-0.00728</w:t>
            </w:r>
          </w:p>
        </w:tc>
      </w:tr>
      <w:tr w:rsidR="000E53CA" w:rsidRPr="000E53CA" w14:paraId="198DF9B6" w14:textId="77777777" w:rsidTr="00DF2BAF">
        <w:trPr>
          <w:trHeight w:val="220"/>
          <w:jc w:val="center"/>
        </w:trPr>
        <w:tc>
          <w:tcPr>
            <w:tcW w:w="3257" w:type="dxa"/>
            <w:tcBorders>
              <w:top w:val="nil"/>
              <w:left w:val="nil"/>
              <w:bottom w:val="nil"/>
              <w:right w:val="nil"/>
            </w:tcBorders>
          </w:tcPr>
          <w:p w14:paraId="7EB2595B"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1B1B064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260" w:type="dxa"/>
            <w:tcBorders>
              <w:top w:val="nil"/>
              <w:left w:val="single" w:sz="4" w:space="0" w:color="auto"/>
              <w:bottom w:val="nil"/>
              <w:right w:val="single" w:sz="4" w:space="0" w:color="auto"/>
            </w:tcBorders>
          </w:tcPr>
          <w:p w14:paraId="76CC7BF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170" w:type="dxa"/>
            <w:tcBorders>
              <w:top w:val="nil"/>
              <w:left w:val="single" w:sz="4" w:space="0" w:color="auto"/>
              <w:bottom w:val="nil"/>
              <w:right w:val="single" w:sz="4" w:space="0" w:color="auto"/>
            </w:tcBorders>
          </w:tcPr>
          <w:p w14:paraId="1DBD09C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782CD6C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6B37A48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(0.0797)</w:t>
            </w:r>
          </w:p>
        </w:tc>
        <w:tc>
          <w:tcPr>
            <w:tcW w:w="1415" w:type="dxa"/>
            <w:tcBorders>
              <w:top w:val="nil"/>
              <w:left w:val="single" w:sz="4" w:space="0" w:color="auto"/>
              <w:bottom w:val="nil"/>
              <w:right w:val="nil"/>
            </w:tcBorders>
          </w:tcPr>
          <w:p w14:paraId="50B0613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(0.0972)</w:t>
            </w:r>
          </w:p>
        </w:tc>
      </w:tr>
      <w:tr w:rsidR="000E53CA" w:rsidRPr="000E53CA" w14:paraId="008A6F23" w14:textId="77777777" w:rsidTr="00DF2BAF">
        <w:trPr>
          <w:trHeight w:val="230"/>
          <w:jc w:val="center"/>
        </w:trPr>
        <w:tc>
          <w:tcPr>
            <w:tcW w:w="3257" w:type="dxa"/>
            <w:tcBorders>
              <w:top w:val="nil"/>
              <w:left w:val="nil"/>
              <w:bottom w:val="nil"/>
              <w:right w:val="nil"/>
            </w:tcBorders>
          </w:tcPr>
          <w:p w14:paraId="76B16B38"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Neg Distributive/Pos Procedural</w:t>
            </w:r>
          </w:p>
        </w:tc>
        <w:tc>
          <w:tcPr>
            <w:tcW w:w="1129" w:type="dxa"/>
            <w:tcBorders>
              <w:top w:val="nil"/>
              <w:left w:val="nil"/>
              <w:bottom w:val="nil"/>
              <w:right w:val="single" w:sz="4" w:space="0" w:color="auto"/>
            </w:tcBorders>
          </w:tcPr>
          <w:p w14:paraId="0F6B34B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-0.232</w:t>
            </w:r>
          </w:p>
        </w:tc>
        <w:tc>
          <w:tcPr>
            <w:tcW w:w="1260" w:type="dxa"/>
            <w:tcBorders>
              <w:top w:val="nil"/>
              <w:left w:val="single" w:sz="4" w:space="0" w:color="auto"/>
              <w:bottom w:val="nil"/>
              <w:right w:val="single" w:sz="4" w:space="0" w:color="auto"/>
            </w:tcBorders>
          </w:tcPr>
          <w:p w14:paraId="1ED1FD3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-0.231</w:t>
            </w:r>
          </w:p>
        </w:tc>
        <w:tc>
          <w:tcPr>
            <w:tcW w:w="1170" w:type="dxa"/>
            <w:tcBorders>
              <w:top w:val="nil"/>
              <w:left w:val="single" w:sz="4" w:space="0" w:color="auto"/>
              <w:bottom w:val="nil"/>
              <w:right w:val="single" w:sz="4" w:space="0" w:color="auto"/>
            </w:tcBorders>
          </w:tcPr>
          <w:p w14:paraId="78EBEB5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-0.104</w:t>
            </w:r>
          </w:p>
        </w:tc>
        <w:tc>
          <w:tcPr>
            <w:tcW w:w="1260" w:type="dxa"/>
            <w:tcBorders>
              <w:top w:val="nil"/>
              <w:left w:val="single" w:sz="4" w:space="0" w:color="auto"/>
              <w:bottom w:val="nil"/>
              <w:right w:val="single" w:sz="4" w:space="0" w:color="auto"/>
            </w:tcBorders>
          </w:tcPr>
          <w:p w14:paraId="0DAF4F1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-0.1000</w:t>
            </w:r>
          </w:p>
        </w:tc>
        <w:tc>
          <w:tcPr>
            <w:tcW w:w="1260" w:type="dxa"/>
            <w:tcBorders>
              <w:top w:val="nil"/>
              <w:left w:val="single" w:sz="4" w:space="0" w:color="auto"/>
              <w:bottom w:val="nil"/>
              <w:right w:val="single" w:sz="4" w:space="0" w:color="auto"/>
            </w:tcBorders>
          </w:tcPr>
          <w:p w14:paraId="1979853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-0.0539</w:t>
            </w:r>
          </w:p>
        </w:tc>
        <w:tc>
          <w:tcPr>
            <w:tcW w:w="1415" w:type="dxa"/>
            <w:tcBorders>
              <w:top w:val="nil"/>
              <w:left w:val="single" w:sz="4" w:space="0" w:color="auto"/>
              <w:bottom w:val="nil"/>
              <w:right w:val="nil"/>
            </w:tcBorders>
          </w:tcPr>
          <w:p w14:paraId="65F8456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0.118</w:t>
            </w:r>
          </w:p>
        </w:tc>
      </w:tr>
      <w:tr w:rsidR="000E53CA" w:rsidRPr="000E53CA" w14:paraId="4973CCEC" w14:textId="77777777" w:rsidTr="00DF2BAF">
        <w:trPr>
          <w:trHeight w:val="220"/>
          <w:jc w:val="center"/>
        </w:trPr>
        <w:tc>
          <w:tcPr>
            <w:tcW w:w="3257" w:type="dxa"/>
            <w:tcBorders>
              <w:top w:val="nil"/>
              <w:left w:val="nil"/>
              <w:bottom w:val="nil"/>
              <w:right w:val="nil"/>
            </w:tcBorders>
          </w:tcPr>
          <w:p w14:paraId="59D63D79"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0B0127C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260" w:type="dxa"/>
            <w:tcBorders>
              <w:top w:val="nil"/>
              <w:left w:val="single" w:sz="4" w:space="0" w:color="auto"/>
              <w:bottom w:val="nil"/>
              <w:right w:val="single" w:sz="4" w:space="0" w:color="auto"/>
            </w:tcBorders>
          </w:tcPr>
          <w:p w14:paraId="46607E1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170" w:type="dxa"/>
            <w:tcBorders>
              <w:top w:val="nil"/>
              <w:left w:val="single" w:sz="4" w:space="0" w:color="auto"/>
              <w:bottom w:val="nil"/>
              <w:right w:val="single" w:sz="4" w:space="0" w:color="auto"/>
            </w:tcBorders>
          </w:tcPr>
          <w:p w14:paraId="7ED164E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421824F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334F031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(0.0797)</w:t>
            </w:r>
          </w:p>
        </w:tc>
        <w:tc>
          <w:tcPr>
            <w:tcW w:w="1415" w:type="dxa"/>
            <w:tcBorders>
              <w:top w:val="nil"/>
              <w:left w:val="single" w:sz="4" w:space="0" w:color="auto"/>
              <w:bottom w:val="nil"/>
              <w:right w:val="nil"/>
            </w:tcBorders>
          </w:tcPr>
          <w:p w14:paraId="7936E17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(0.0972)</w:t>
            </w:r>
          </w:p>
        </w:tc>
      </w:tr>
      <w:tr w:rsidR="000E53CA" w:rsidRPr="000E53CA" w14:paraId="4D6972EA" w14:textId="77777777" w:rsidTr="00DF2BAF">
        <w:trPr>
          <w:trHeight w:val="230"/>
          <w:jc w:val="center"/>
        </w:trPr>
        <w:tc>
          <w:tcPr>
            <w:tcW w:w="3257" w:type="dxa"/>
            <w:tcBorders>
              <w:top w:val="nil"/>
              <w:left w:val="nil"/>
              <w:bottom w:val="nil"/>
              <w:right w:val="nil"/>
            </w:tcBorders>
          </w:tcPr>
          <w:p w14:paraId="7A8952F9"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Post Distributive/ Pos Procedural</w:t>
            </w:r>
          </w:p>
        </w:tc>
        <w:tc>
          <w:tcPr>
            <w:tcW w:w="1129" w:type="dxa"/>
            <w:tcBorders>
              <w:top w:val="nil"/>
              <w:left w:val="nil"/>
              <w:bottom w:val="nil"/>
              <w:right w:val="single" w:sz="4" w:space="0" w:color="auto"/>
            </w:tcBorders>
          </w:tcPr>
          <w:p w14:paraId="0141011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0.0707</w:t>
            </w:r>
          </w:p>
        </w:tc>
        <w:tc>
          <w:tcPr>
            <w:tcW w:w="1260" w:type="dxa"/>
            <w:tcBorders>
              <w:top w:val="nil"/>
              <w:left w:val="single" w:sz="4" w:space="0" w:color="auto"/>
              <w:bottom w:val="nil"/>
              <w:right w:val="single" w:sz="4" w:space="0" w:color="auto"/>
            </w:tcBorders>
          </w:tcPr>
          <w:p w14:paraId="35D4635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0.0709</w:t>
            </w:r>
          </w:p>
        </w:tc>
        <w:tc>
          <w:tcPr>
            <w:tcW w:w="1170" w:type="dxa"/>
            <w:tcBorders>
              <w:top w:val="nil"/>
              <w:left w:val="single" w:sz="4" w:space="0" w:color="auto"/>
              <w:bottom w:val="nil"/>
              <w:right w:val="single" w:sz="4" w:space="0" w:color="auto"/>
            </w:tcBorders>
          </w:tcPr>
          <w:p w14:paraId="2FF2F39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0.189</w:t>
            </w:r>
          </w:p>
        </w:tc>
        <w:tc>
          <w:tcPr>
            <w:tcW w:w="1260" w:type="dxa"/>
            <w:tcBorders>
              <w:top w:val="nil"/>
              <w:left w:val="single" w:sz="4" w:space="0" w:color="auto"/>
              <w:bottom w:val="nil"/>
              <w:right w:val="single" w:sz="4" w:space="0" w:color="auto"/>
            </w:tcBorders>
          </w:tcPr>
          <w:p w14:paraId="1677D30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0.190</w:t>
            </w:r>
          </w:p>
        </w:tc>
        <w:tc>
          <w:tcPr>
            <w:tcW w:w="1260" w:type="dxa"/>
            <w:tcBorders>
              <w:top w:val="nil"/>
              <w:left w:val="single" w:sz="4" w:space="0" w:color="auto"/>
              <w:bottom w:val="nil"/>
              <w:right w:val="single" w:sz="4" w:space="0" w:color="auto"/>
            </w:tcBorders>
          </w:tcPr>
          <w:p w14:paraId="0DE69D7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-0.0323</w:t>
            </w:r>
          </w:p>
        </w:tc>
        <w:tc>
          <w:tcPr>
            <w:tcW w:w="1415" w:type="dxa"/>
            <w:tcBorders>
              <w:top w:val="nil"/>
              <w:left w:val="single" w:sz="4" w:space="0" w:color="auto"/>
              <w:bottom w:val="nil"/>
              <w:right w:val="nil"/>
            </w:tcBorders>
          </w:tcPr>
          <w:p w14:paraId="6333985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0.0747</w:t>
            </w:r>
          </w:p>
        </w:tc>
      </w:tr>
      <w:tr w:rsidR="000E53CA" w:rsidRPr="000E53CA" w14:paraId="0BC3E83E" w14:textId="77777777" w:rsidTr="00DF2BAF">
        <w:trPr>
          <w:trHeight w:val="220"/>
          <w:jc w:val="center"/>
        </w:trPr>
        <w:tc>
          <w:tcPr>
            <w:tcW w:w="3257" w:type="dxa"/>
            <w:tcBorders>
              <w:top w:val="nil"/>
              <w:left w:val="nil"/>
              <w:bottom w:val="nil"/>
              <w:right w:val="nil"/>
            </w:tcBorders>
          </w:tcPr>
          <w:p w14:paraId="616A6541"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49BB5E2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260" w:type="dxa"/>
            <w:tcBorders>
              <w:top w:val="nil"/>
              <w:left w:val="single" w:sz="4" w:space="0" w:color="auto"/>
              <w:bottom w:val="nil"/>
              <w:right w:val="single" w:sz="4" w:space="0" w:color="auto"/>
            </w:tcBorders>
          </w:tcPr>
          <w:p w14:paraId="3418F64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170" w:type="dxa"/>
            <w:tcBorders>
              <w:top w:val="nil"/>
              <w:left w:val="single" w:sz="4" w:space="0" w:color="auto"/>
              <w:bottom w:val="nil"/>
              <w:right w:val="single" w:sz="4" w:space="0" w:color="auto"/>
            </w:tcBorders>
          </w:tcPr>
          <w:p w14:paraId="3CAE083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7B7F20A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57151A6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(0.0797)</w:t>
            </w:r>
          </w:p>
        </w:tc>
        <w:tc>
          <w:tcPr>
            <w:tcW w:w="1415" w:type="dxa"/>
            <w:tcBorders>
              <w:top w:val="nil"/>
              <w:left w:val="single" w:sz="4" w:space="0" w:color="auto"/>
              <w:bottom w:val="nil"/>
              <w:right w:val="nil"/>
            </w:tcBorders>
          </w:tcPr>
          <w:p w14:paraId="5FA3035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(0.0972)</w:t>
            </w:r>
          </w:p>
        </w:tc>
      </w:tr>
      <w:tr w:rsidR="000E53CA" w:rsidRPr="000E53CA" w14:paraId="0351333B" w14:textId="77777777" w:rsidTr="00DF2BAF">
        <w:trPr>
          <w:trHeight w:val="230"/>
          <w:jc w:val="center"/>
        </w:trPr>
        <w:tc>
          <w:tcPr>
            <w:tcW w:w="3257" w:type="dxa"/>
            <w:tcBorders>
              <w:top w:val="nil"/>
              <w:left w:val="nil"/>
              <w:bottom w:val="nil"/>
              <w:right w:val="nil"/>
            </w:tcBorders>
          </w:tcPr>
          <w:p w14:paraId="75B13882"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Pos Distributive/Neg Procedural</w:t>
            </w:r>
          </w:p>
        </w:tc>
        <w:tc>
          <w:tcPr>
            <w:tcW w:w="1129" w:type="dxa"/>
            <w:tcBorders>
              <w:top w:val="nil"/>
              <w:left w:val="nil"/>
              <w:bottom w:val="nil"/>
              <w:right w:val="single" w:sz="4" w:space="0" w:color="auto"/>
            </w:tcBorders>
          </w:tcPr>
          <w:p w14:paraId="2AD1D6F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-0.465**</w:t>
            </w:r>
          </w:p>
        </w:tc>
        <w:tc>
          <w:tcPr>
            <w:tcW w:w="1260" w:type="dxa"/>
            <w:tcBorders>
              <w:top w:val="nil"/>
              <w:left w:val="single" w:sz="4" w:space="0" w:color="auto"/>
              <w:bottom w:val="nil"/>
              <w:right w:val="single" w:sz="4" w:space="0" w:color="auto"/>
            </w:tcBorders>
          </w:tcPr>
          <w:p w14:paraId="4F300EB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-0.464*</w:t>
            </w:r>
          </w:p>
        </w:tc>
        <w:tc>
          <w:tcPr>
            <w:tcW w:w="1170" w:type="dxa"/>
            <w:tcBorders>
              <w:top w:val="nil"/>
              <w:left w:val="single" w:sz="4" w:space="0" w:color="auto"/>
              <w:bottom w:val="nil"/>
              <w:right w:val="single" w:sz="4" w:space="0" w:color="auto"/>
            </w:tcBorders>
          </w:tcPr>
          <w:p w14:paraId="01B0F4D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-0.415*</w:t>
            </w:r>
          </w:p>
        </w:tc>
        <w:tc>
          <w:tcPr>
            <w:tcW w:w="1260" w:type="dxa"/>
            <w:tcBorders>
              <w:top w:val="nil"/>
              <w:left w:val="single" w:sz="4" w:space="0" w:color="auto"/>
              <w:bottom w:val="nil"/>
              <w:right w:val="single" w:sz="4" w:space="0" w:color="auto"/>
            </w:tcBorders>
          </w:tcPr>
          <w:p w14:paraId="7CADDA0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-0.460*</w:t>
            </w:r>
          </w:p>
        </w:tc>
        <w:tc>
          <w:tcPr>
            <w:tcW w:w="1260" w:type="dxa"/>
            <w:tcBorders>
              <w:top w:val="nil"/>
              <w:left w:val="single" w:sz="4" w:space="0" w:color="auto"/>
              <w:bottom w:val="nil"/>
              <w:right w:val="single" w:sz="4" w:space="0" w:color="auto"/>
            </w:tcBorders>
          </w:tcPr>
          <w:p w14:paraId="3493584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-0.0967</w:t>
            </w:r>
          </w:p>
        </w:tc>
        <w:tc>
          <w:tcPr>
            <w:tcW w:w="1415" w:type="dxa"/>
            <w:tcBorders>
              <w:top w:val="nil"/>
              <w:left w:val="single" w:sz="4" w:space="0" w:color="auto"/>
              <w:bottom w:val="nil"/>
              <w:right w:val="nil"/>
            </w:tcBorders>
          </w:tcPr>
          <w:p w14:paraId="13AD884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0.256**</w:t>
            </w:r>
          </w:p>
        </w:tc>
      </w:tr>
      <w:tr w:rsidR="000E53CA" w:rsidRPr="000E53CA" w14:paraId="4C3BCEF4" w14:textId="77777777" w:rsidTr="00DF2BAF">
        <w:trPr>
          <w:trHeight w:val="220"/>
          <w:jc w:val="center"/>
        </w:trPr>
        <w:tc>
          <w:tcPr>
            <w:tcW w:w="3257" w:type="dxa"/>
            <w:tcBorders>
              <w:top w:val="nil"/>
              <w:left w:val="nil"/>
              <w:bottom w:val="nil"/>
              <w:right w:val="nil"/>
            </w:tcBorders>
          </w:tcPr>
          <w:p w14:paraId="5D271D72"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40A1956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260" w:type="dxa"/>
            <w:tcBorders>
              <w:top w:val="nil"/>
              <w:left w:val="single" w:sz="4" w:space="0" w:color="auto"/>
              <w:bottom w:val="nil"/>
              <w:right w:val="single" w:sz="4" w:space="0" w:color="auto"/>
            </w:tcBorders>
          </w:tcPr>
          <w:p w14:paraId="11ED6BF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(0.188)</w:t>
            </w:r>
          </w:p>
        </w:tc>
        <w:tc>
          <w:tcPr>
            <w:tcW w:w="1170" w:type="dxa"/>
            <w:tcBorders>
              <w:top w:val="nil"/>
              <w:left w:val="single" w:sz="4" w:space="0" w:color="auto"/>
              <w:bottom w:val="nil"/>
              <w:right w:val="single" w:sz="4" w:space="0" w:color="auto"/>
            </w:tcBorders>
          </w:tcPr>
          <w:p w14:paraId="5C5454A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(0.181)</w:t>
            </w:r>
          </w:p>
        </w:tc>
        <w:tc>
          <w:tcPr>
            <w:tcW w:w="1260" w:type="dxa"/>
            <w:tcBorders>
              <w:top w:val="nil"/>
              <w:left w:val="single" w:sz="4" w:space="0" w:color="auto"/>
              <w:bottom w:val="nil"/>
              <w:right w:val="single" w:sz="4" w:space="0" w:color="auto"/>
            </w:tcBorders>
          </w:tcPr>
          <w:p w14:paraId="2A41382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(0.190)</w:t>
            </w:r>
          </w:p>
        </w:tc>
        <w:tc>
          <w:tcPr>
            <w:tcW w:w="1260" w:type="dxa"/>
            <w:tcBorders>
              <w:top w:val="nil"/>
              <w:left w:val="single" w:sz="4" w:space="0" w:color="auto"/>
              <w:bottom w:val="nil"/>
              <w:right w:val="single" w:sz="4" w:space="0" w:color="auto"/>
            </w:tcBorders>
          </w:tcPr>
          <w:p w14:paraId="2315138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(0.0797)</w:t>
            </w:r>
          </w:p>
        </w:tc>
        <w:tc>
          <w:tcPr>
            <w:tcW w:w="1415" w:type="dxa"/>
            <w:tcBorders>
              <w:top w:val="nil"/>
              <w:left w:val="single" w:sz="4" w:space="0" w:color="auto"/>
              <w:bottom w:val="nil"/>
              <w:right w:val="nil"/>
            </w:tcBorders>
          </w:tcPr>
          <w:p w14:paraId="7A9BF61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(0.0972)</w:t>
            </w:r>
          </w:p>
        </w:tc>
      </w:tr>
      <w:tr w:rsidR="000E53CA" w:rsidRPr="000E53CA" w14:paraId="1E732659" w14:textId="77777777" w:rsidTr="00DF2BAF">
        <w:trPr>
          <w:trHeight w:val="230"/>
          <w:jc w:val="center"/>
        </w:trPr>
        <w:tc>
          <w:tcPr>
            <w:tcW w:w="3257" w:type="dxa"/>
            <w:tcBorders>
              <w:top w:val="nil"/>
              <w:left w:val="nil"/>
              <w:bottom w:val="nil"/>
              <w:right w:val="nil"/>
            </w:tcBorders>
          </w:tcPr>
          <w:p w14:paraId="2D7F4C52"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Pos Distributive/Neg Procedural </w:t>
            </w:r>
          </w:p>
        </w:tc>
        <w:tc>
          <w:tcPr>
            <w:tcW w:w="1129" w:type="dxa"/>
            <w:tcBorders>
              <w:top w:val="nil"/>
              <w:left w:val="nil"/>
              <w:bottom w:val="nil"/>
              <w:right w:val="single" w:sz="4" w:space="0" w:color="auto"/>
            </w:tcBorders>
          </w:tcPr>
          <w:p w14:paraId="079FABE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1393572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-0.00963</w:t>
            </w:r>
          </w:p>
        </w:tc>
        <w:tc>
          <w:tcPr>
            <w:tcW w:w="1170" w:type="dxa"/>
            <w:tcBorders>
              <w:top w:val="nil"/>
              <w:left w:val="single" w:sz="4" w:space="0" w:color="auto"/>
              <w:bottom w:val="nil"/>
              <w:right w:val="single" w:sz="4" w:space="0" w:color="auto"/>
            </w:tcBorders>
          </w:tcPr>
          <w:p w14:paraId="1684160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644E5C6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0.311</w:t>
            </w:r>
          </w:p>
        </w:tc>
        <w:tc>
          <w:tcPr>
            <w:tcW w:w="1260" w:type="dxa"/>
            <w:tcBorders>
              <w:top w:val="nil"/>
              <w:left w:val="single" w:sz="4" w:space="0" w:color="auto"/>
              <w:bottom w:val="nil"/>
              <w:right w:val="single" w:sz="4" w:space="0" w:color="auto"/>
            </w:tcBorders>
          </w:tcPr>
          <w:p w14:paraId="2D3C461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5" w:type="dxa"/>
            <w:tcBorders>
              <w:top w:val="nil"/>
              <w:left w:val="single" w:sz="4" w:space="0" w:color="auto"/>
              <w:bottom w:val="nil"/>
              <w:right w:val="nil"/>
            </w:tcBorders>
          </w:tcPr>
          <w:p w14:paraId="7C59DCA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0E53CA" w:rsidRPr="000E53CA" w14:paraId="3715897A" w14:textId="77777777" w:rsidTr="00DF2BAF">
        <w:trPr>
          <w:trHeight w:val="902"/>
          <w:jc w:val="center"/>
        </w:trPr>
        <w:tc>
          <w:tcPr>
            <w:tcW w:w="3257" w:type="dxa"/>
            <w:tcBorders>
              <w:top w:val="nil"/>
              <w:left w:val="nil"/>
              <w:bottom w:val="nil"/>
              <w:right w:val="nil"/>
            </w:tcBorders>
          </w:tcPr>
          <w:p w14:paraId="4292EDFD"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i/>
                <w:sz w:val="20"/>
                <w:szCs w:val="20"/>
              </w:rPr>
              <w:t xml:space="preserve">x </w:t>
            </w:r>
            <w:r w:rsidRPr="000E53CA">
              <w:rPr>
                <w:rFonts w:ascii="Garamond" w:eastAsiaTheme="minorEastAsia" w:hAnsi="Garamond" w:cs="Times New Roman"/>
                <w:sz w:val="20"/>
                <w:szCs w:val="20"/>
              </w:rPr>
              <w:t>IPV Victim</w:t>
            </w:r>
          </w:p>
          <w:p w14:paraId="19C0CB98"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Post Distributive Fairness </w:t>
            </w:r>
            <w:r w:rsidRPr="000E53CA">
              <w:rPr>
                <w:rFonts w:ascii="Garamond" w:eastAsiaTheme="minorEastAsia" w:hAnsi="Garamond" w:cs="Times New Roman"/>
                <w:i/>
                <w:sz w:val="20"/>
                <w:szCs w:val="20"/>
              </w:rPr>
              <w:t>x</w:t>
            </w:r>
            <w:r w:rsidRPr="000E53CA">
              <w:rPr>
                <w:rFonts w:ascii="Garamond" w:eastAsiaTheme="minorEastAsia" w:hAnsi="Garamond" w:cs="Times New Roman"/>
                <w:sz w:val="20"/>
                <w:szCs w:val="20"/>
              </w:rPr>
              <w:t xml:space="preserve"> IPV Victim</w:t>
            </w:r>
          </w:p>
        </w:tc>
        <w:tc>
          <w:tcPr>
            <w:tcW w:w="1129" w:type="dxa"/>
            <w:tcBorders>
              <w:top w:val="nil"/>
              <w:left w:val="nil"/>
              <w:bottom w:val="nil"/>
              <w:right w:val="single" w:sz="4" w:space="0" w:color="auto"/>
            </w:tcBorders>
          </w:tcPr>
          <w:p w14:paraId="144F410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3F7EE6A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0263CCE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49B91FF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(0.396)</w:t>
            </w:r>
          </w:p>
          <w:p w14:paraId="5E0B792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0.0571</w:t>
            </w:r>
          </w:p>
          <w:p w14:paraId="7934CAA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(0.396)</w:t>
            </w:r>
          </w:p>
          <w:p w14:paraId="794E520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170" w:type="dxa"/>
            <w:tcBorders>
              <w:top w:val="nil"/>
              <w:left w:val="single" w:sz="4" w:space="0" w:color="auto"/>
              <w:bottom w:val="nil"/>
              <w:right w:val="single" w:sz="4" w:space="0" w:color="auto"/>
            </w:tcBorders>
          </w:tcPr>
          <w:p w14:paraId="4CAF060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7188239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0ECB711E"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2DBF442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(0.400)</w:t>
            </w:r>
          </w:p>
          <w:p w14:paraId="1DA70F4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0.190</w:t>
            </w:r>
          </w:p>
          <w:p w14:paraId="2D01A84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(0.400)</w:t>
            </w:r>
          </w:p>
          <w:p w14:paraId="33A08574"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302C83B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36C4DAE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390E428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5" w:type="dxa"/>
            <w:tcBorders>
              <w:top w:val="nil"/>
              <w:left w:val="single" w:sz="4" w:space="0" w:color="auto"/>
              <w:bottom w:val="nil"/>
              <w:right w:val="nil"/>
            </w:tcBorders>
          </w:tcPr>
          <w:p w14:paraId="731A3B5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506412D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2A34650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0E53CA" w:rsidRPr="000E53CA" w14:paraId="7F17F354" w14:textId="77777777" w:rsidTr="00DF2BAF">
        <w:trPr>
          <w:trHeight w:val="902"/>
          <w:jc w:val="center"/>
        </w:trPr>
        <w:tc>
          <w:tcPr>
            <w:tcW w:w="3257" w:type="dxa"/>
            <w:tcBorders>
              <w:top w:val="nil"/>
              <w:left w:val="nil"/>
              <w:bottom w:val="nil"/>
              <w:right w:val="nil"/>
            </w:tcBorders>
          </w:tcPr>
          <w:p w14:paraId="5047DA6C"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IPV Victim (=1)</w:t>
            </w:r>
          </w:p>
          <w:p w14:paraId="6F93378D"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p w14:paraId="7DC6FFA6"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p w14:paraId="564A8501"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Female (=1)</w:t>
            </w:r>
          </w:p>
        </w:tc>
        <w:tc>
          <w:tcPr>
            <w:tcW w:w="1129" w:type="dxa"/>
            <w:tcBorders>
              <w:top w:val="nil"/>
              <w:left w:val="nil"/>
              <w:bottom w:val="nil"/>
              <w:right w:val="single" w:sz="4" w:space="0" w:color="auto"/>
            </w:tcBorders>
          </w:tcPr>
          <w:p w14:paraId="03DD616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-0.243+</w:t>
            </w:r>
          </w:p>
          <w:p w14:paraId="5EEDEDA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(0.134)</w:t>
            </w:r>
          </w:p>
          <w:p w14:paraId="68C20B1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77301D6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-0.287**</w:t>
            </w:r>
          </w:p>
        </w:tc>
        <w:tc>
          <w:tcPr>
            <w:tcW w:w="1260" w:type="dxa"/>
            <w:tcBorders>
              <w:top w:val="nil"/>
              <w:left w:val="single" w:sz="4" w:space="0" w:color="auto"/>
              <w:bottom w:val="nil"/>
              <w:right w:val="single" w:sz="4" w:space="0" w:color="auto"/>
            </w:tcBorders>
          </w:tcPr>
          <w:p w14:paraId="0BE53DD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-0.249</w:t>
            </w:r>
          </w:p>
          <w:p w14:paraId="7482C60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(0.155)</w:t>
            </w:r>
          </w:p>
          <w:p w14:paraId="57F3378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28A7341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-0.287**</w:t>
            </w:r>
          </w:p>
        </w:tc>
        <w:tc>
          <w:tcPr>
            <w:tcW w:w="1170" w:type="dxa"/>
            <w:tcBorders>
              <w:top w:val="nil"/>
              <w:left w:val="single" w:sz="4" w:space="0" w:color="auto"/>
              <w:bottom w:val="nil"/>
              <w:right w:val="single" w:sz="4" w:space="0" w:color="auto"/>
            </w:tcBorders>
          </w:tcPr>
          <w:p w14:paraId="3186AA6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-0.433**</w:t>
            </w:r>
          </w:p>
          <w:p w14:paraId="16440CE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(0.136)</w:t>
            </w:r>
          </w:p>
          <w:p w14:paraId="4BAFF1C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37DC374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-0.324**</w:t>
            </w:r>
          </w:p>
        </w:tc>
        <w:tc>
          <w:tcPr>
            <w:tcW w:w="1260" w:type="dxa"/>
            <w:tcBorders>
              <w:top w:val="nil"/>
              <w:left w:val="single" w:sz="4" w:space="0" w:color="auto"/>
              <w:bottom w:val="nil"/>
              <w:right w:val="single" w:sz="4" w:space="0" w:color="auto"/>
            </w:tcBorders>
          </w:tcPr>
          <w:p w14:paraId="1641E85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-0.497**</w:t>
            </w:r>
          </w:p>
          <w:p w14:paraId="797B8FB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(0.156)</w:t>
            </w:r>
          </w:p>
          <w:p w14:paraId="1444990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26B0451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-0.323**</w:t>
            </w:r>
          </w:p>
        </w:tc>
        <w:tc>
          <w:tcPr>
            <w:tcW w:w="1260" w:type="dxa"/>
            <w:tcBorders>
              <w:top w:val="nil"/>
              <w:left w:val="single" w:sz="4" w:space="0" w:color="auto"/>
              <w:bottom w:val="nil"/>
              <w:right w:val="single" w:sz="4" w:space="0" w:color="auto"/>
            </w:tcBorders>
          </w:tcPr>
          <w:p w14:paraId="5357542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-0.100+</w:t>
            </w:r>
          </w:p>
          <w:p w14:paraId="5843487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(0.0598)</w:t>
            </w:r>
          </w:p>
          <w:p w14:paraId="2840965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50D5350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-0.00649</w:t>
            </w:r>
          </w:p>
        </w:tc>
        <w:tc>
          <w:tcPr>
            <w:tcW w:w="1415" w:type="dxa"/>
            <w:tcBorders>
              <w:top w:val="nil"/>
              <w:left w:val="single" w:sz="4" w:space="0" w:color="auto"/>
              <w:bottom w:val="nil"/>
              <w:right w:val="nil"/>
            </w:tcBorders>
          </w:tcPr>
          <w:p w14:paraId="1E60B6D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-0.0792</w:t>
            </w:r>
          </w:p>
          <w:p w14:paraId="7F54549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(0.0729)</w:t>
            </w:r>
          </w:p>
          <w:p w14:paraId="613EEF7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467484D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0.0572</w:t>
            </w:r>
          </w:p>
        </w:tc>
      </w:tr>
      <w:tr w:rsidR="000E53CA" w:rsidRPr="000E53CA" w14:paraId="0A0C90BC" w14:textId="77777777" w:rsidTr="00DF2BAF">
        <w:trPr>
          <w:trHeight w:val="220"/>
          <w:jc w:val="center"/>
        </w:trPr>
        <w:tc>
          <w:tcPr>
            <w:tcW w:w="3257" w:type="dxa"/>
            <w:tcBorders>
              <w:top w:val="nil"/>
              <w:left w:val="nil"/>
              <w:bottom w:val="nil"/>
              <w:right w:val="nil"/>
            </w:tcBorders>
          </w:tcPr>
          <w:p w14:paraId="54DEE090"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0559E8A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(0.106)</w:t>
            </w:r>
          </w:p>
        </w:tc>
        <w:tc>
          <w:tcPr>
            <w:tcW w:w="1260" w:type="dxa"/>
            <w:tcBorders>
              <w:top w:val="nil"/>
              <w:left w:val="single" w:sz="4" w:space="0" w:color="auto"/>
              <w:bottom w:val="nil"/>
              <w:right w:val="single" w:sz="4" w:space="0" w:color="auto"/>
            </w:tcBorders>
          </w:tcPr>
          <w:p w14:paraId="6540120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(0.106)</w:t>
            </w:r>
          </w:p>
        </w:tc>
        <w:tc>
          <w:tcPr>
            <w:tcW w:w="1170" w:type="dxa"/>
            <w:tcBorders>
              <w:top w:val="nil"/>
              <w:left w:val="single" w:sz="4" w:space="0" w:color="auto"/>
              <w:bottom w:val="nil"/>
              <w:right w:val="single" w:sz="4" w:space="0" w:color="auto"/>
            </w:tcBorders>
          </w:tcPr>
          <w:p w14:paraId="6601A1C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(0.107)</w:t>
            </w:r>
          </w:p>
        </w:tc>
        <w:tc>
          <w:tcPr>
            <w:tcW w:w="1260" w:type="dxa"/>
            <w:tcBorders>
              <w:top w:val="nil"/>
              <w:left w:val="single" w:sz="4" w:space="0" w:color="auto"/>
              <w:bottom w:val="nil"/>
              <w:right w:val="single" w:sz="4" w:space="0" w:color="auto"/>
            </w:tcBorders>
          </w:tcPr>
          <w:p w14:paraId="67A8A22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(0.107)</w:t>
            </w:r>
          </w:p>
        </w:tc>
        <w:tc>
          <w:tcPr>
            <w:tcW w:w="1260" w:type="dxa"/>
            <w:tcBorders>
              <w:top w:val="nil"/>
              <w:left w:val="single" w:sz="4" w:space="0" w:color="auto"/>
              <w:bottom w:val="nil"/>
              <w:right w:val="single" w:sz="4" w:space="0" w:color="auto"/>
            </w:tcBorders>
          </w:tcPr>
          <w:p w14:paraId="4B611E2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(0.0472)</w:t>
            </w:r>
          </w:p>
        </w:tc>
        <w:tc>
          <w:tcPr>
            <w:tcW w:w="1415" w:type="dxa"/>
            <w:tcBorders>
              <w:top w:val="nil"/>
              <w:left w:val="single" w:sz="4" w:space="0" w:color="auto"/>
              <w:bottom w:val="nil"/>
              <w:right w:val="nil"/>
            </w:tcBorders>
          </w:tcPr>
          <w:p w14:paraId="67CEF7F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(0.0576)</w:t>
            </w:r>
          </w:p>
        </w:tc>
      </w:tr>
      <w:tr w:rsidR="000E53CA" w:rsidRPr="000E53CA" w14:paraId="72AFEAA7" w14:textId="77777777" w:rsidTr="00DF2BAF">
        <w:trPr>
          <w:trHeight w:val="230"/>
          <w:jc w:val="center"/>
        </w:trPr>
        <w:tc>
          <w:tcPr>
            <w:tcW w:w="3257" w:type="dxa"/>
            <w:tcBorders>
              <w:top w:val="nil"/>
              <w:left w:val="nil"/>
              <w:bottom w:val="nil"/>
              <w:right w:val="nil"/>
            </w:tcBorders>
          </w:tcPr>
          <w:p w14:paraId="1F193E63"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Age</w:t>
            </w:r>
          </w:p>
        </w:tc>
        <w:tc>
          <w:tcPr>
            <w:tcW w:w="1129" w:type="dxa"/>
            <w:tcBorders>
              <w:top w:val="nil"/>
              <w:left w:val="nil"/>
              <w:bottom w:val="nil"/>
              <w:right w:val="single" w:sz="4" w:space="0" w:color="auto"/>
            </w:tcBorders>
          </w:tcPr>
          <w:p w14:paraId="267B176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0.00375</w:t>
            </w:r>
          </w:p>
        </w:tc>
        <w:tc>
          <w:tcPr>
            <w:tcW w:w="1260" w:type="dxa"/>
            <w:tcBorders>
              <w:top w:val="nil"/>
              <w:left w:val="single" w:sz="4" w:space="0" w:color="auto"/>
              <w:bottom w:val="nil"/>
              <w:right w:val="single" w:sz="4" w:space="0" w:color="auto"/>
            </w:tcBorders>
          </w:tcPr>
          <w:p w14:paraId="5B3CE60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0.00374</w:t>
            </w:r>
          </w:p>
        </w:tc>
        <w:tc>
          <w:tcPr>
            <w:tcW w:w="1170" w:type="dxa"/>
            <w:tcBorders>
              <w:top w:val="nil"/>
              <w:left w:val="single" w:sz="4" w:space="0" w:color="auto"/>
              <w:bottom w:val="nil"/>
              <w:right w:val="single" w:sz="4" w:space="0" w:color="auto"/>
            </w:tcBorders>
          </w:tcPr>
          <w:p w14:paraId="4A50F20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0.00516</w:t>
            </w:r>
          </w:p>
        </w:tc>
        <w:tc>
          <w:tcPr>
            <w:tcW w:w="1260" w:type="dxa"/>
            <w:tcBorders>
              <w:top w:val="nil"/>
              <w:left w:val="single" w:sz="4" w:space="0" w:color="auto"/>
              <w:bottom w:val="nil"/>
              <w:right w:val="single" w:sz="4" w:space="0" w:color="auto"/>
            </w:tcBorders>
          </w:tcPr>
          <w:p w14:paraId="1E61064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0.00511</w:t>
            </w:r>
          </w:p>
        </w:tc>
        <w:tc>
          <w:tcPr>
            <w:tcW w:w="1260" w:type="dxa"/>
            <w:tcBorders>
              <w:top w:val="nil"/>
              <w:left w:val="single" w:sz="4" w:space="0" w:color="auto"/>
              <w:bottom w:val="nil"/>
              <w:right w:val="single" w:sz="4" w:space="0" w:color="auto"/>
            </w:tcBorders>
          </w:tcPr>
          <w:p w14:paraId="0B3B8E1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0.00357*</w:t>
            </w:r>
          </w:p>
        </w:tc>
        <w:tc>
          <w:tcPr>
            <w:tcW w:w="1415" w:type="dxa"/>
            <w:tcBorders>
              <w:top w:val="nil"/>
              <w:left w:val="single" w:sz="4" w:space="0" w:color="auto"/>
              <w:bottom w:val="nil"/>
              <w:right w:val="nil"/>
            </w:tcBorders>
          </w:tcPr>
          <w:p w14:paraId="06C5F0B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0.000819</w:t>
            </w:r>
          </w:p>
        </w:tc>
      </w:tr>
      <w:tr w:rsidR="000E53CA" w:rsidRPr="000E53CA" w14:paraId="151CA74E" w14:textId="77777777" w:rsidTr="00DF2BAF">
        <w:trPr>
          <w:trHeight w:val="220"/>
          <w:jc w:val="center"/>
        </w:trPr>
        <w:tc>
          <w:tcPr>
            <w:tcW w:w="3257" w:type="dxa"/>
            <w:tcBorders>
              <w:top w:val="nil"/>
              <w:left w:val="nil"/>
              <w:bottom w:val="nil"/>
              <w:right w:val="nil"/>
            </w:tcBorders>
          </w:tcPr>
          <w:p w14:paraId="61C9EA86"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1A36F93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(0.00331)</w:t>
            </w:r>
          </w:p>
        </w:tc>
        <w:tc>
          <w:tcPr>
            <w:tcW w:w="1260" w:type="dxa"/>
            <w:tcBorders>
              <w:top w:val="nil"/>
              <w:left w:val="single" w:sz="4" w:space="0" w:color="auto"/>
              <w:bottom w:val="nil"/>
              <w:right w:val="single" w:sz="4" w:space="0" w:color="auto"/>
            </w:tcBorders>
          </w:tcPr>
          <w:p w14:paraId="4A0360F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(0.00331)</w:t>
            </w:r>
          </w:p>
        </w:tc>
        <w:tc>
          <w:tcPr>
            <w:tcW w:w="1170" w:type="dxa"/>
            <w:tcBorders>
              <w:top w:val="nil"/>
              <w:left w:val="single" w:sz="4" w:space="0" w:color="auto"/>
              <w:bottom w:val="nil"/>
              <w:right w:val="single" w:sz="4" w:space="0" w:color="auto"/>
            </w:tcBorders>
          </w:tcPr>
          <w:p w14:paraId="7EAC919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(0.00334)</w:t>
            </w:r>
          </w:p>
        </w:tc>
        <w:tc>
          <w:tcPr>
            <w:tcW w:w="1260" w:type="dxa"/>
            <w:tcBorders>
              <w:top w:val="nil"/>
              <w:left w:val="single" w:sz="4" w:space="0" w:color="auto"/>
              <w:bottom w:val="nil"/>
              <w:right w:val="single" w:sz="4" w:space="0" w:color="auto"/>
            </w:tcBorders>
          </w:tcPr>
          <w:p w14:paraId="3D5B2DB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(0.00334)</w:t>
            </w:r>
          </w:p>
        </w:tc>
        <w:tc>
          <w:tcPr>
            <w:tcW w:w="1260" w:type="dxa"/>
            <w:tcBorders>
              <w:top w:val="nil"/>
              <w:left w:val="single" w:sz="4" w:space="0" w:color="auto"/>
              <w:bottom w:val="nil"/>
              <w:right w:val="single" w:sz="4" w:space="0" w:color="auto"/>
            </w:tcBorders>
          </w:tcPr>
          <w:p w14:paraId="6DF5C51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(0.00147)</w:t>
            </w:r>
          </w:p>
        </w:tc>
        <w:tc>
          <w:tcPr>
            <w:tcW w:w="1415" w:type="dxa"/>
            <w:tcBorders>
              <w:top w:val="nil"/>
              <w:left w:val="single" w:sz="4" w:space="0" w:color="auto"/>
              <w:bottom w:val="nil"/>
              <w:right w:val="nil"/>
            </w:tcBorders>
          </w:tcPr>
          <w:p w14:paraId="08969D4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(0.00180)</w:t>
            </w:r>
          </w:p>
        </w:tc>
      </w:tr>
      <w:tr w:rsidR="000E53CA" w:rsidRPr="000E53CA" w14:paraId="0DAA53F2" w14:textId="77777777" w:rsidTr="00DF2BAF">
        <w:trPr>
          <w:trHeight w:val="230"/>
          <w:jc w:val="center"/>
        </w:trPr>
        <w:tc>
          <w:tcPr>
            <w:tcW w:w="3257" w:type="dxa"/>
            <w:tcBorders>
              <w:top w:val="nil"/>
              <w:left w:val="nil"/>
              <w:bottom w:val="nil"/>
              <w:right w:val="nil"/>
            </w:tcBorders>
          </w:tcPr>
          <w:p w14:paraId="074B0E24"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Tolerance Towards IPV</w:t>
            </w:r>
          </w:p>
        </w:tc>
        <w:tc>
          <w:tcPr>
            <w:tcW w:w="1129" w:type="dxa"/>
            <w:tcBorders>
              <w:top w:val="nil"/>
              <w:left w:val="nil"/>
              <w:bottom w:val="nil"/>
              <w:right w:val="single" w:sz="4" w:space="0" w:color="auto"/>
            </w:tcBorders>
          </w:tcPr>
          <w:p w14:paraId="656A346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0.173***</w:t>
            </w:r>
          </w:p>
        </w:tc>
        <w:tc>
          <w:tcPr>
            <w:tcW w:w="1260" w:type="dxa"/>
            <w:tcBorders>
              <w:top w:val="nil"/>
              <w:left w:val="single" w:sz="4" w:space="0" w:color="auto"/>
              <w:bottom w:val="nil"/>
              <w:right w:val="single" w:sz="4" w:space="0" w:color="auto"/>
            </w:tcBorders>
          </w:tcPr>
          <w:p w14:paraId="3669052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0.173***</w:t>
            </w:r>
          </w:p>
        </w:tc>
        <w:tc>
          <w:tcPr>
            <w:tcW w:w="1170" w:type="dxa"/>
            <w:tcBorders>
              <w:top w:val="nil"/>
              <w:left w:val="single" w:sz="4" w:space="0" w:color="auto"/>
              <w:bottom w:val="nil"/>
              <w:right w:val="single" w:sz="4" w:space="0" w:color="auto"/>
            </w:tcBorders>
          </w:tcPr>
          <w:p w14:paraId="75F833D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0.166***</w:t>
            </w:r>
          </w:p>
        </w:tc>
        <w:tc>
          <w:tcPr>
            <w:tcW w:w="1260" w:type="dxa"/>
            <w:tcBorders>
              <w:top w:val="nil"/>
              <w:left w:val="single" w:sz="4" w:space="0" w:color="auto"/>
              <w:bottom w:val="nil"/>
              <w:right w:val="single" w:sz="4" w:space="0" w:color="auto"/>
            </w:tcBorders>
          </w:tcPr>
          <w:p w14:paraId="4DE9843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0.167***</w:t>
            </w:r>
          </w:p>
        </w:tc>
        <w:tc>
          <w:tcPr>
            <w:tcW w:w="1260" w:type="dxa"/>
            <w:tcBorders>
              <w:top w:val="nil"/>
              <w:left w:val="single" w:sz="4" w:space="0" w:color="auto"/>
              <w:bottom w:val="nil"/>
              <w:right w:val="single" w:sz="4" w:space="0" w:color="auto"/>
            </w:tcBorders>
          </w:tcPr>
          <w:p w14:paraId="1281119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-0.0712***</w:t>
            </w:r>
          </w:p>
        </w:tc>
        <w:tc>
          <w:tcPr>
            <w:tcW w:w="1415" w:type="dxa"/>
            <w:tcBorders>
              <w:top w:val="nil"/>
              <w:left w:val="single" w:sz="4" w:space="0" w:color="auto"/>
              <w:bottom w:val="nil"/>
              <w:right w:val="nil"/>
            </w:tcBorders>
          </w:tcPr>
          <w:p w14:paraId="7C8B78E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-0.0254+</w:t>
            </w:r>
          </w:p>
        </w:tc>
      </w:tr>
      <w:tr w:rsidR="000E53CA" w:rsidRPr="000E53CA" w14:paraId="6104E661" w14:textId="77777777" w:rsidTr="00DF2BAF">
        <w:trPr>
          <w:trHeight w:val="220"/>
          <w:jc w:val="center"/>
        </w:trPr>
        <w:tc>
          <w:tcPr>
            <w:tcW w:w="3257" w:type="dxa"/>
            <w:tcBorders>
              <w:top w:val="nil"/>
              <w:left w:val="nil"/>
              <w:bottom w:val="nil"/>
              <w:right w:val="nil"/>
            </w:tcBorders>
          </w:tcPr>
          <w:p w14:paraId="5A632189"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280A6E9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(0.0266)</w:t>
            </w:r>
          </w:p>
        </w:tc>
        <w:tc>
          <w:tcPr>
            <w:tcW w:w="1260" w:type="dxa"/>
            <w:tcBorders>
              <w:top w:val="nil"/>
              <w:left w:val="single" w:sz="4" w:space="0" w:color="auto"/>
              <w:bottom w:val="nil"/>
              <w:right w:val="single" w:sz="4" w:space="0" w:color="auto"/>
            </w:tcBorders>
          </w:tcPr>
          <w:p w14:paraId="33409CC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(0.0267)</w:t>
            </w:r>
          </w:p>
        </w:tc>
        <w:tc>
          <w:tcPr>
            <w:tcW w:w="1170" w:type="dxa"/>
            <w:tcBorders>
              <w:top w:val="nil"/>
              <w:left w:val="single" w:sz="4" w:space="0" w:color="auto"/>
              <w:bottom w:val="nil"/>
              <w:right w:val="single" w:sz="4" w:space="0" w:color="auto"/>
            </w:tcBorders>
          </w:tcPr>
          <w:p w14:paraId="50CC1C1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(0.0269)</w:t>
            </w:r>
          </w:p>
        </w:tc>
        <w:tc>
          <w:tcPr>
            <w:tcW w:w="1260" w:type="dxa"/>
            <w:tcBorders>
              <w:top w:val="nil"/>
              <w:left w:val="single" w:sz="4" w:space="0" w:color="auto"/>
              <w:bottom w:val="nil"/>
              <w:right w:val="single" w:sz="4" w:space="0" w:color="auto"/>
            </w:tcBorders>
          </w:tcPr>
          <w:p w14:paraId="415DAFD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(0.0269)</w:t>
            </w:r>
          </w:p>
        </w:tc>
        <w:tc>
          <w:tcPr>
            <w:tcW w:w="1260" w:type="dxa"/>
            <w:tcBorders>
              <w:top w:val="nil"/>
              <w:left w:val="single" w:sz="4" w:space="0" w:color="auto"/>
              <w:bottom w:val="nil"/>
              <w:right w:val="single" w:sz="4" w:space="0" w:color="auto"/>
            </w:tcBorders>
          </w:tcPr>
          <w:p w14:paraId="422F81A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(0.0119)</w:t>
            </w:r>
          </w:p>
        </w:tc>
        <w:tc>
          <w:tcPr>
            <w:tcW w:w="1415" w:type="dxa"/>
            <w:tcBorders>
              <w:top w:val="nil"/>
              <w:left w:val="single" w:sz="4" w:space="0" w:color="auto"/>
              <w:bottom w:val="nil"/>
              <w:right w:val="nil"/>
            </w:tcBorders>
          </w:tcPr>
          <w:p w14:paraId="338DC68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(0.0145)</w:t>
            </w:r>
          </w:p>
        </w:tc>
      </w:tr>
      <w:tr w:rsidR="000E53CA" w:rsidRPr="000E53CA" w14:paraId="7ED5F07F" w14:textId="77777777" w:rsidTr="00DF2BAF">
        <w:trPr>
          <w:trHeight w:val="230"/>
          <w:jc w:val="center"/>
        </w:trPr>
        <w:tc>
          <w:tcPr>
            <w:tcW w:w="3257" w:type="dxa"/>
            <w:tcBorders>
              <w:top w:val="nil"/>
              <w:left w:val="nil"/>
              <w:bottom w:val="nil"/>
              <w:right w:val="nil"/>
            </w:tcBorders>
          </w:tcPr>
          <w:p w14:paraId="1406F4D4"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Linked Fate</w:t>
            </w:r>
          </w:p>
        </w:tc>
        <w:tc>
          <w:tcPr>
            <w:tcW w:w="1129" w:type="dxa"/>
            <w:tcBorders>
              <w:top w:val="nil"/>
              <w:left w:val="nil"/>
              <w:bottom w:val="nil"/>
              <w:right w:val="single" w:sz="4" w:space="0" w:color="auto"/>
            </w:tcBorders>
          </w:tcPr>
          <w:p w14:paraId="69EB177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-0.0521*</w:t>
            </w:r>
          </w:p>
        </w:tc>
        <w:tc>
          <w:tcPr>
            <w:tcW w:w="1260" w:type="dxa"/>
            <w:tcBorders>
              <w:top w:val="nil"/>
              <w:left w:val="single" w:sz="4" w:space="0" w:color="auto"/>
              <w:bottom w:val="nil"/>
              <w:right w:val="single" w:sz="4" w:space="0" w:color="auto"/>
            </w:tcBorders>
          </w:tcPr>
          <w:p w14:paraId="7AF0481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-0.0520*</w:t>
            </w:r>
          </w:p>
        </w:tc>
        <w:tc>
          <w:tcPr>
            <w:tcW w:w="1170" w:type="dxa"/>
            <w:tcBorders>
              <w:top w:val="nil"/>
              <w:left w:val="single" w:sz="4" w:space="0" w:color="auto"/>
              <w:bottom w:val="nil"/>
              <w:right w:val="single" w:sz="4" w:space="0" w:color="auto"/>
            </w:tcBorders>
          </w:tcPr>
          <w:p w14:paraId="6F0B3B2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0.0294</w:t>
            </w:r>
          </w:p>
        </w:tc>
        <w:tc>
          <w:tcPr>
            <w:tcW w:w="1260" w:type="dxa"/>
            <w:tcBorders>
              <w:top w:val="nil"/>
              <w:left w:val="single" w:sz="4" w:space="0" w:color="auto"/>
              <w:bottom w:val="nil"/>
              <w:right w:val="single" w:sz="4" w:space="0" w:color="auto"/>
            </w:tcBorders>
          </w:tcPr>
          <w:p w14:paraId="1CE83CA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0.0291</w:t>
            </w:r>
          </w:p>
        </w:tc>
        <w:tc>
          <w:tcPr>
            <w:tcW w:w="1260" w:type="dxa"/>
            <w:tcBorders>
              <w:top w:val="nil"/>
              <w:left w:val="single" w:sz="4" w:space="0" w:color="auto"/>
              <w:bottom w:val="nil"/>
              <w:right w:val="single" w:sz="4" w:space="0" w:color="auto"/>
            </w:tcBorders>
          </w:tcPr>
          <w:p w14:paraId="146AA5A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0.0413***</w:t>
            </w:r>
          </w:p>
        </w:tc>
        <w:tc>
          <w:tcPr>
            <w:tcW w:w="1415" w:type="dxa"/>
            <w:tcBorders>
              <w:top w:val="nil"/>
              <w:left w:val="single" w:sz="4" w:space="0" w:color="auto"/>
              <w:bottom w:val="nil"/>
              <w:right w:val="nil"/>
            </w:tcBorders>
          </w:tcPr>
          <w:p w14:paraId="5A620E9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0.0449***</w:t>
            </w:r>
          </w:p>
        </w:tc>
      </w:tr>
      <w:tr w:rsidR="000E53CA" w:rsidRPr="000E53CA" w14:paraId="519854CA" w14:textId="77777777" w:rsidTr="00DF2BAF">
        <w:trPr>
          <w:trHeight w:val="220"/>
          <w:jc w:val="center"/>
        </w:trPr>
        <w:tc>
          <w:tcPr>
            <w:tcW w:w="3257" w:type="dxa"/>
            <w:tcBorders>
              <w:top w:val="nil"/>
              <w:left w:val="nil"/>
              <w:bottom w:val="nil"/>
              <w:right w:val="nil"/>
            </w:tcBorders>
          </w:tcPr>
          <w:p w14:paraId="707822D5"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4BDD386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(0.0246)</w:t>
            </w:r>
          </w:p>
        </w:tc>
        <w:tc>
          <w:tcPr>
            <w:tcW w:w="1260" w:type="dxa"/>
            <w:tcBorders>
              <w:top w:val="nil"/>
              <w:left w:val="single" w:sz="4" w:space="0" w:color="auto"/>
              <w:bottom w:val="nil"/>
              <w:right w:val="single" w:sz="4" w:space="0" w:color="auto"/>
            </w:tcBorders>
          </w:tcPr>
          <w:p w14:paraId="00C94DA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(0.0246)</w:t>
            </w:r>
          </w:p>
        </w:tc>
        <w:tc>
          <w:tcPr>
            <w:tcW w:w="1170" w:type="dxa"/>
            <w:tcBorders>
              <w:top w:val="nil"/>
              <w:left w:val="single" w:sz="4" w:space="0" w:color="auto"/>
              <w:bottom w:val="nil"/>
              <w:right w:val="single" w:sz="4" w:space="0" w:color="auto"/>
            </w:tcBorders>
          </w:tcPr>
          <w:p w14:paraId="45B442F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(0.0248)</w:t>
            </w:r>
          </w:p>
        </w:tc>
        <w:tc>
          <w:tcPr>
            <w:tcW w:w="1260" w:type="dxa"/>
            <w:tcBorders>
              <w:top w:val="nil"/>
              <w:left w:val="single" w:sz="4" w:space="0" w:color="auto"/>
              <w:bottom w:val="nil"/>
              <w:right w:val="single" w:sz="4" w:space="0" w:color="auto"/>
            </w:tcBorders>
          </w:tcPr>
          <w:p w14:paraId="2F7A45B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(0.0248)</w:t>
            </w:r>
          </w:p>
        </w:tc>
        <w:tc>
          <w:tcPr>
            <w:tcW w:w="1260" w:type="dxa"/>
            <w:tcBorders>
              <w:top w:val="nil"/>
              <w:left w:val="single" w:sz="4" w:space="0" w:color="auto"/>
              <w:bottom w:val="nil"/>
              <w:right w:val="single" w:sz="4" w:space="0" w:color="auto"/>
            </w:tcBorders>
          </w:tcPr>
          <w:p w14:paraId="00D15B1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(0.0109)</w:t>
            </w:r>
          </w:p>
        </w:tc>
        <w:tc>
          <w:tcPr>
            <w:tcW w:w="1415" w:type="dxa"/>
            <w:tcBorders>
              <w:top w:val="nil"/>
              <w:left w:val="single" w:sz="4" w:space="0" w:color="auto"/>
              <w:bottom w:val="nil"/>
              <w:right w:val="nil"/>
            </w:tcBorders>
          </w:tcPr>
          <w:p w14:paraId="7A9F6FF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(0.0133)</w:t>
            </w:r>
          </w:p>
        </w:tc>
      </w:tr>
      <w:tr w:rsidR="000E53CA" w:rsidRPr="000E53CA" w14:paraId="00366715" w14:textId="77777777" w:rsidTr="00DF2BAF">
        <w:trPr>
          <w:trHeight w:val="230"/>
          <w:jc w:val="center"/>
        </w:trPr>
        <w:tc>
          <w:tcPr>
            <w:tcW w:w="3257" w:type="dxa"/>
            <w:tcBorders>
              <w:top w:val="nil"/>
              <w:left w:val="nil"/>
              <w:bottom w:val="nil"/>
              <w:right w:val="nil"/>
            </w:tcBorders>
          </w:tcPr>
          <w:p w14:paraId="5BF9B5F4"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Northeast</w:t>
            </w:r>
          </w:p>
        </w:tc>
        <w:tc>
          <w:tcPr>
            <w:tcW w:w="1129" w:type="dxa"/>
            <w:tcBorders>
              <w:top w:val="nil"/>
              <w:left w:val="nil"/>
              <w:bottom w:val="nil"/>
              <w:right w:val="single" w:sz="4" w:space="0" w:color="auto"/>
            </w:tcBorders>
          </w:tcPr>
          <w:p w14:paraId="15C6330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-0.302</w:t>
            </w:r>
          </w:p>
        </w:tc>
        <w:tc>
          <w:tcPr>
            <w:tcW w:w="1260" w:type="dxa"/>
            <w:tcBorders>
              <w:top w:val="nil"/>
              <w:left w:val="single" w:sz="4" w:space="0" w:color="auto"/>
              <w:bottom w:val="nil"/>
              <w:right w:val="single" w:sz="4" w:space="0" w:color="auto"/>
            </w:tcBorders>
          </w:tcPr>
          <w:p w14:paraId="6FA1324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-0.300</w:t>
            </w:r>
          </w:p>
        </w:tc>
        <w:tc>
          <w:tcPr>
            <w:tcW w:w="1170" w:type="dxa"/>
            <w:tcBorders>
              <w:top w:val="nil"/>
              <w:left w:val="single" w:sz="4" w:space="0" w:color="auto"/>
              <w:bottom w:val="nil"/>
              <w:right w:val="single" w:sz="4" w:space="0" w:color="auto"/>
            </w:tcBorders>
          </w:tcPr>
          <w:p w14:paraId="1613466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-0.451*</w:t>
            </w:r>
          </w:p>
        </w:tc>
        <w:tc>
          <w:tcPr>
            <w:tcW w:w="1260" w:type="dxa"/>
            <w:tcBorders>
              <w:top w:val="nil"/>
              <w:left w:val="single" w:sz="4" w:space="0" w:color="auto"/>
              <w:bottom w:val="nil"/>
              <w:right w:val="single" w:sz="4" w:space="0" w:color="auto"/>
            </w:tcBorders>
          </w:tcPr>
          <w:p w14:paraId="7C80D1A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-0.450*</w:t>
            </w:r>
          </w:p>
        </w:tc>
        <w:tc>
          <w:tcPr>
            <w:tcW w:w="1260" w:type="dxa"/>
            <w:tcBorders>
              <w:top w:val="nil"/>
              <w:left w:val="single" w:sz="4" w:space="0" w:color="auto"/>
              <w:bottom w:val="nil"/>
              <w:right w:val="single" w:sz="4" w:space="0" w:color="auto"/>
            </w:tcBorders>
          </w:tcPr>
          <w:p w14:paraId="74F7031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-0.000703</w:t>
            </w:r>
          </w:p>
        </w:tc>
        <w:tc>
          <w:tcPr>
            <w:tcW w:w="1415" w:type="dxa"/>
            <w:tcBorders>
              <w:top w:val="nil"/>
              <w:left w:val="single" w:sz="4" w:space="0" w:color="auto"/>
              <w:bottom w:val="nil"/>
              <w:right w:val="nil"/>
            </w:tcBorders>
          </w:tcPr>
          <w:p w14:paraId="433FC35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-0.0225</w:t>
            </w:r>
          </w:p>
        </w:tc>
      </w:tr>
      <w:tr w:rsidR="000E53CA" w:rsidRPr="000E53CA" w14:paraId="1590723A" w14:textId="77777777" w:rsidTr="00DF2BAF">
        <w:trPr>
          <w:trHeight w:val="220"/>
          <w:jc w:val="center"/>
        </w:trPr>
        <w:tc>
          <w:tcPr>
            <w:tcW w:w="3257" w:type="dxa"/>
            <w:tcBorders>
              <w:top w:val="nil"/>
              <w:left w:val="nil"/>
              <w:bottom w:val="nil"/>
              <w:right w:val="nil"/>
            </w:tcBorders>
          </w:tcPr>
          <w:p w14:paraId="421D4F1F"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79711E7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(0.188)</w:t>
            </w:r>
          </w:p>
        </w:tc>
        <w:tc>
          <w:tcPr>
            <w:tcW w:w="1260" w:type="dxa"/>
            <w:tcBorders>
              <w:top w:val="nil"/>
              <w:left w:val="single" w:sz="4" w:space="0" w:color="auto"/>
              <w:bottom w:val="nil"/>
              <w:right w:val="single" w:sz="4" w:space="0" w:color="auto"/>
            </w:tcBorders>
          </w:tcPr>
          <w:p w14:paraId="03AAD16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(0.189)</w:t>
            </w:r>
          </w:p>
        </w:tc>
        <w:tc>
          <w:tcPr>
            <w:tcW w:w="1170" w:type="dxa"/>
            <w:tcBorders>
              <w:top w:val="nil"/>
              <w:left w:val="single" w:sz="4" w:space="0" w:color="auto"/>
              <w:bottom w:val="nil"/>
              <w:right w:val="single" w:sz="4" w:space="0" w:color="auto"/>
            </w:tcBorders>
          </w:tcPr>
          <w:p w14:paraId="4B2F9D1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(0.190)</w:t>
            </w:r>
          </w:p>
        </w:tc>
        <w:tc>
          <w:tcPr>
            <w:tcW w:w="1260" w:type="dxa"/>
            <w:tcBorders>
              <w:top w:val="nil"/>
              <w:left w:val="single" w:sz="4" w:space="0" w:color="auto"/>
              <w:bottom w:val="nil"/>
              <w:right w:val="single" w:sz="4" w:space="0" w:color="auto"/>
            </w:tcBorders>
          </w:tcPr>
          <w:p w14:paraId="7CAADBF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(0.191)</w:t>
            </w:r>
          </w:p>
        </w:tc>
        <w:tc>
          <w:tcPr>
            <w:tcW w:w="1260" w:type="dxa"/>
            <w:tcBorders>
              <w:top w:val="nil"/>
              <w:left w:val="single" w:sz="4" w:space="0" w:color="auto"/>
              <w:bottom w:val="nil"/>
              <w:right w:val="single" w:sz="4" w:space="0" w:color="auto"/>
            </w:tcBorders>
          </w:tcPr>
          <w:p w14:paraId="41C6682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(0.0839)</w:t>
            </w:r>
          </w:p>
        </w:tc>
        <w:tc>
          <w:tcPr>
            <w:tcW w:w="1415" w:type="dxa"/>
            <w:tcBorders>
              <w:top w:val="nil"/>
              <w:left w:val="single" w:sz="4" w:space="0" w:color="auto"/>
              <w:bottom w:val="nil"/>
              <w:right w:val="nil"/>
            </w:tcBorders>
          </w:tcPr>
          <w:p w14:paraId="73977C8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(0.102)</w:t>
            </w:r>
          </w:p>
        </w:tc>
      </w:tr>
      <w:tr w:rsidR="000E53CA" w:rsidRPr="000E53CA" w14:paraId="6C33301D" w14:textId="77777777" w:rsidTr="00DF2BAF">
        <w:trPr>
          <w:trHeight w:val="230"/>
          <w:jc w:val="center"/>
        </w:trPr>
        <w:tc>
          <w:tcPr>
            <w:tcW w:w="3257" w:type="dxa"/>
            <w:tcBorders>
              <w:top w:val="nil"/>
              <w:left w:val="nil"/>
              <w:bottom w:val="nil"/>
              <w:right w:val="nil"/>
            </w:tcBorders>
          </w:tcPr>
          <w:p w14:paraId="617ADD3B"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Southeast</w:t>
            </w:r>
          </w:p>
        </w:tc>
        <w:tc>
          <w:tcPr>
            <w:tcW w:w="1129" w:type="dxa"/>
            <w:tcBorders>
              <w:top w:val="nil"/>
              <w:left w:val="nil"/>
              <w:bottom w:val="nil"/>
              <w:right w:val="single" w:sz="4" w:space="0" w:color="auto"/>
            </w:tcBorders>
          </w:tcPr>
          <w:p w14:paraId="4186092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-0.719***</w:t>
            </w:r>
          </w:p>
        </w:tc>
        <w:tc>
          <w:tcPr>
            <w:tcW w:w="1260" w:type="dxa"/>
            <w:tcBorders>
              <w:top w:val="nil"/>
              <w:left w:val="single" w:sz="4" w:space="0" w:color="auto"/>
              <w:bottom w:val="nil"/>
              <w:right w:val="single" w:sz="4" w:space="0" w:color="auto"/>
            </w:tcBorders>
          </w:tcPr>
          <w:p w14:paraId="4E1B275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-0.717***</w:t>
            </w:r>
          </w:p>
        </w:tc>
        <w:tc>
          <w:tcPr>
            <w:tcW w:w="1170" w:type="dxa"/>
            <w:tcBorders>
              <w:top w:val="nil"/>
              <w:left w:val="single" w:sz="4" w:space="0" w:color="auto"/>
              <w:bottom w:val="nil"/>
              <w:right w:val="single" w:sz="4" w:space="0" w:color="auto"/>
            </w:tcBorders>
          </w:tcPr>
          <w:p w14:paraId="02C20C1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-0.612***</w:t>
            </w:r>
          </w:p>
        </w:tc>
        <w:tc>
          <w:tcPr>
            <w:tcW w:w="1260" w:type="dxa"/>
            <w:tcBorders>
              <w:top w:val="nil"/>
              <w:left w:val="single" w:sz="4" w:space="0" w:color="auto"/>
              <w:bottom w:val="nil"/>
              <w:right w:val="single" w:sz="4" w:space="0" w:color="auto"/>
            </w:tcBorders>
          </w:tcPr>
          <w:p w14:paraId="6956275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-0.608**</w:t>
            </w:r>
          </w:p>
        </w:tc>
        <w:tc>
          <w:tcPr>
            <w:tcW w:w="1260" w:type="dxa"/>
            <w:tcBorders>
              <w:top w:val="nil"/>
              <w:left w:val="single" w:sz="4" w:space="0" w:color="auto"/>
              <w:bottom w:val="nil"/>
              <w:right w:val="single" w:sz="4" w:space="0" w:color="auto"/>
            </w:tcBorders>
          </w:tcPr>
          <w:p w14:paraId="292F364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-0.0374</w:t>
            </w:r>
          </w:p>
        </w:tc>
        <w:tc>
          <w:tcPr>
            <w:tcW w:w="1415" w:type="dxa"/>
            <w:tcBorders>
              <w:top w:val="nil"/>
              <w:left w:val="single" w:sz="4" w:space="0" w:color="auto"/>
              <w:bottom w:val="nil"/>
              <w:right w:val="nil"/>
            </w:tcBorders>
          </w:tcPr>
          <w:p w14:paraId="1342293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-0.0669</w:t>
            </w:r>
          </w:p>
        </w:tc>
      </w:tr>
      <w:tr w:rsidR="000E53CA" w:rsidRPr="000E53CA" w14:paraId="14B75B7F" w14:textId="77777777" w:rsidTr="00DF2BAF">
        <w:trPr>
          <w:trHeight w:val="220"/>
          <w:jc w:val="center"/>
        </w:trPr>
        <w:tc>
          <w:tcPr>
            <w:tcW w:w="3257" w:type="dxa"/>
            <w:tcBorders>
              <w:top w:val="nil"/>
              <w:left w:val="nil"/>
              <w:bottom w:val="nil"/>
              <w:right w:val="nil"/>
            </w:tcBorders>
          </w:tcPr>
          <w:p w14:paraId="02C9B749"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0F890A9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(0.183)</w:t>
            </w:r>
          </w:p>
        </w:tc>
        <w:tc>
          <w:tcPr>
            <w:tcW w:w="1260" w:type="dxa"/>
            <w:tcBorders>
              <w:top w:val="nil"/>
              <w:left w:val="single" w:sz="4" w:space="0" w:color="auto"/>
              <w:bottom w:val="nil"/>
              <w:right w:val="single" w:sz="4" w:space="0" w:color="auto"/>
            </w:tcBorders>
          </w:tcPr>
          <w:p w14:paraId="1769117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(0.183)</w:t>
            </w:r>
          </w:p>
        </w:tc>
        <w:tc>
          <w:tcPr>
            <w:tcW w:w="1170" w:type="dxa"/>
            <w:tcBorders>
              <w:top w:val="nil"/>
              <w:left w:val="single" w:sz="4" w:space="0" w:color="auto"/>
              <w:bottom w:val="nil"/>
              <w:right w:val="single" w:sz="4" w:space="0" w:color="auto"/>
            </w:tcBorders>
          </w:tcPr>
          <w:p w14:paraId="34D0BAD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(0.184)</w:t>
            </w:r>
          </w:p>
        </w:tc>
        <w:tc>
          <w:tcPr>
            <w:tcW w:w="1260" w:type="dxa"/>
            <w:tcBorders>
              <w:top w:val="nil"/>
              <w:left w:val="single" w:sz="4" w:space="0" w:color="auto"/>
              <w:bottom w:val="nil"/>
              <w:right w:val="single" w:sz="4" w:space="0" w:color="auto"/>
            </w:tcBorders>
          </w:tcPr>
          <w:p w14:paraId="469C4FB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(0.185)</w:t>
            </w:r>
          </w:p>
        </w:tc>
        <w:tc>
          <w:tcPr>
            <w:tcW w:w="1260" w:type="dxa"/>
            <w:tcBorders>
              <w:top w:val="nil"/>
              <w:left w:val="single" w:sz="4" w:space="0" w:color="auto"/>
              <w:bottom w:val="nil"/>
              <w:right w:val="single" w:sz="4" w:space="0" w:color="auto"/>
            </w:tcBorders>
          </w:tcPr>
          <w:p w14:paraId="75AB5DF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(0.0813)</w:t>
            </w:r>
          </w:p>
        </w:tc>
        <w:tc>
          <w:tcPr>
            <w:tcW w:w="1415" w:type="dxa"/>
            <w:tcBorders>
              <w:top w:val="nil"/>
              <w:left w:val="single" w:sz="4" w:space="0" w:color="auto"/>
              <w:bottom w:val="nil"/>
              <w:right w:val="nil"/>
            </w:tcBorders>
          </w:tcPr>
          <w:p w14:paraId="4A4002C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(0.0992)</w:t>
            </w:r>
          </w:p>
        </w:tc>
      </w:tr>
      <w:tr w:rsidR="000E53CA" w:rsidRPr="000E53CA" w14:paraId="532588B8" w14:textId="77777777" w:rsidTr="00DF2BAF">
        <w:trPr>
          <w:trHeight w:val="230"/>
          <w:jc w:val="center"/>
        </w:trPr>
        <w:tc>
          <w:tcPr>
            <w:tcW w:w="3257" w:type="dxa"/>
            <w:tcBorders>
              <w:top w:val="nil"/>
              <w:left w:val="nil"/>
              <w:bottom w:val="nil"/>
              <w:right w:val="nil"/>
            </w:tcBorders>
          </w:tcPr>
          <w:p w14:paraId="593DCA63"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South</w:t>
            </w:r>
          </w:p>
        </w:tc>
        <w:tc>
          <w:tcPr>
            <w:tcW w:w="1129" w:type="dxa"/>
            <w:tcBorders>
              <w:top w:val="nil"/>
              <w:left w:val="nil"/>
              <w:bottom w:val="nil"/>
              <w:right w:val="single" w:sz="4" w:space="0" w:color="auto"/>
            </w:tcBorders>
          </w:tcPr>
          <w:p w14:paraId="328A1B1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-0.139</w:t>
            </w:r>
          </w:p>
        </w:tc>
        <w:tc>
          <w:tcPr>
            <w:tcW w:w="1260" w:type="dxa"/>
            <w:tcBorders>
              <w:top w:val="nil"/>
              <w:left w:val="single" w:sz="4" w:space="0" w:color="auto"/>
              <w:bottom w:val="nil"/>
              <w:right w:val="single" w:sz="4" w:space="0" w:color="auto"/>
            </w:tcBorders>
          </w:tcPr>
          <w:p w14:paraId="773E4D7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-0.137</w:t>
            </w:r>
          </w:p>
        </w:tc>
        <w:tc>
          <w:tcPr>
            <w:tcW w:w="1170" w:type="dxa"/>
            <w:tcBorders>
              <w:top w:val="nil"/>
              <w:left w:val="single" w:sz="4" w:space="0" w:color="auto"/>
              <w:bottom w:val="nil"/>
              <w:right w:val="single" w:sz="4" w:space="0" w:color="auto"/>
            </w:tcBorders>
          </w:tcPr>
          <w:p w14:paraId="2C2EE80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-0.119</w:t>
            </w:r>
          </w:p>
        </w:tc>
        <w:tc>
          <w:tcPr>
            <w:tcW w:w="1260" w:type="dxa"/>
            <w:tcBorders>
              <w:top w:val="nil"/>
              <w:left w:val="single" w:sz="4" w:space="0" w:color="auto"/>
              <w:bottom w:val="nil"/>
              <w:right w:val="single" w:sz="4" w:space="0" w:color="auto"/>
            </w:tcBorders>
          </w:tcPr>
          <w:p w14:paraId="1E895DD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-0.118</w:t>
            </w:r>
          </w:p>
        </w:tc>
        <w:tc>
          <w:tcPr>
            <w:tcW w:w="1260" w:type="dxa"/>
            <w:tcBorders>
              <w:top w:val="nil"/>
              <w:left w:val="single" w:sz="4" w:space="0" w:color="auto"/>
              <w:bottom w:val="nil"/>
              <w:right w:val="single" w:sz="4" w:space="0" w:color="auto"/>
            </w:tcBorders>
          </w:tcPr>
          <w:p w14:paraId="16E1EB8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0.0923</w:t>
            </w:r>
          </w:p>
        </w:tc>
        <w:tc>
          <w:tcPr>
            <w:tcW w:w="1415" w:type="dxa"/>
            <w:tcBorders>
              <w:top w:val="nil"/>
              <w:left w:val="single" w:sz="4" w:space="0" w:color="auto"/>
              <w:bottom w:val="nil"/>
              <w:right w:val="nil"/>
            </w:tcBorders>
          </w:tcPr>
          <w:p w14:paraId="74148B0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-0.103</w:t>
            </w:r>
          </w:p>
        </w:tc>
      </w:tr>
      <w:tr w:rsidR="000E53CA" w:rsidRPr="000E53CA" w14:paraId="13DDECAC" w14:textId="77777777" w:rsidTr="00DF2BAF">
        <w:trPr>
          <w:trHeight w:val="220"/>
          <w:jc w:val="center"/>
        </w:trPr>
        <w:tc>
          <w:tcPr>
            <w:tcW w:w="3257" w:type="dxa"/>
            <w:tcBorders>
              <w:top w:val="nil"/>
              <w:left w:val="nil"/>
              <w:bottom w:val="nil"/>
              <w:right w:val="nil"/>
            </w:tcBorders>
          </w:tcPr>
          <w:p w14:paraId="61FACF49"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6DEF188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(0.207)</w:t>
            </w:r>
          </w:p>
        </w:tc>
        <w:tc>
          <w:tcPr>
            <w:tcW w:w="1260" w:type="dxa"/>
            <w:tcBorders>
              <w:top w:val="nil"/>
              <w:left w:val="single" w:sz="4" w:space="0" w:color="auto"/>
              <w:bottom w:val="nil"/>
              <w:right w:val="single" w:sz="4" w:space="0" w:color="auto"/>
            </w:tcBorders>
          </w:tcPr>
          <w:p w14:paraId="088DF52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(0.208)</w:t>
            </w:r>
          </w:p>
        </w:tc>
        <w:tc>
          <w:tcPr>
            <w:tcW w:w="1170" w:type="dxa"/>
            <w:tcBorders>
              <w:top w:val="nil"/>
              <w:left w:val="single" w:sz="4" w:space="0" w:color="auto"/>
              <w:bottom w:val="nil"/>
              <w:right w:val="single" w:sz="4" w:space="0" w:color="auto"/>
            </w:tcBorders>
          </w:tcPr>
          <w:p w14:paraId="49028C7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(0.209)</w:t>
            </w:r>
          </w:p>
        </w:tc>
        <w:tc>
          <w:tcPr>
            <w:tcW w:w="1260" w:type="dxa"/>
            <w:tcBorders>
              <w:top w:val="nil"/>
              <w:left w:val="single" w:sz="4" w:space="0" w:color="auto"/>
              <w:bottom w:val="nil"/>
              <w:right w:val="single" w:sz="4" w:space="0" w:color="auto"/>
            </w:tcBorders>
          </w:tcPr>
          <w:p w14:paraId="01D4A7E0"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(0.210)</w:t>
            </w:r>
          </w:p>
        </w:tc>
        <w:tc>
          <w:tcPr>
            <w:tcW w:w="1260" w:type="dxa"/>
            <w:tcBorders>
              <w:top w:val="nil"/>
              <w:left w:val="single" w:sz="4" w:space="0" w:color="auto"/>
              <w:bottom w:val="nil"/>
              <w:right w:val="single" w:sz="4" w:space="0" w:color="auto"/>
            </w:tcBorders>
          </w:tcPr>
          <w:p w14:paraId="5638F7A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(0.0923)</w:t>
            </w:r>
          </w:p>
        </w:tc>
        <w:tc>
          <w:tcPr>
            <w:tcW w:w="1415" w:type="dxa"/>
            <w:tcBorders>
              <w:top w:val="nil"/>
              <w:left w:val="single" w:sz="4" w:space="0" w:color="auto"/>
              <w:bottom w:val="nil"/>
              <w:right w:val="nil"/>
            </w:tcBorders>
          </w:tcPr>
          <w:p w14:paraId="6281426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(0.113)</w:t>
            </w:r>
          </w:p>
        </w:tc>
      </w:tr>
      <w:tr w:rsidR="000E53CA" w:rsidRPr="000E53CA" w14:paraId="295D55E6" w14:textId="77777777" w:rsidTr="00DF2BAF">
        <w:trPr>
          <w:trHeight w:val="230"/>
          <w:jc w:val="center"/>
        </w:trPr>
        <w:tc>
          <w:tcPr>
            <w:tcW w:w="3257" w:type="dxa"/>
            <w:tcBorders>
              <w:top w:val="nil"/>
              <w:left w:val="nil"/>
              <w:bottom w:val="nil"/>
              <w:right w:val="nil"/>
            </w:tcBorders>
          </w:tcPr>
          <w:p w14:paraId="43CD483E"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 xml:space="preserve">Center west </w:t>
            </w:r>
          </w:p>
        </w:tc>
        <w:tc>
          <w:tcPr>
            <w:tcW w:w="1129" w:type="dxa"/>
            <w:tcBorders>
              <w:top w:val="nil"/>
              <w:left w:val="nil"/>
              <w:bottom w:val="nil"/>
              <w:right w:val="single" w:sz="4" w:space="0" w:color="auto"/>
            </w:tcBorders>
          </w:tcPr>
          <w:p w14:paraId="3559507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-0.179</w:t>
            </w:r>
          </w:p>
        </w:tc>
        <w:tc>
          <w:tcPr>
            <w:tcW w:w="1260" w:type="dxa"/>
            <w:tcBorders>
              <w:top w:val="nil"/>
              <w:left w:val="single" w:sz="4" w:space="0" w:color="auto"/>
              <w:bottom w:val="nil"/>
              <w:right w:val="single" w:sz="4" w:space="0" w:color="auto"/>
            </w:tcBorders>
          </w:tcPr>
          <w:p w14:paraId="3E71765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-0.176</w:t>
            </w:r>
          </w:p>
        </w:tc>
        <w:tc>
          <w:tcPr>
            <w:tcW w:w="1170" w:type="dxa"/>
            <w:tcBorders>
              <w:top w:val="nil"/>
              <w:left w:val="single" w:sz="4" w:space="0" w:color="auto"/>
              <w:bottom w:val="nil"/>
              <w:right w:val="single" w:sz="4" w:space="0" w:color="auto"/>
            </w:tcBorders>
          </w:tcPr>
          <w:p w14:paraId="21D5EAE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-0.196</w:t>
            </w:r>
          </w:p>
        </w:tc>
        <w:tc>
          <w:tcPr>
            <w:tcW w:w="1260" w:type="dxa"/>
            <w:tcBorders>
              <w:top w:val="nil"/>
              <w:left w:val="single" w:sz="4" w:space="0" w:color="auto"/>
              <w:bottom w:val="nil"/>
              <w:right w:val="single" w:sz="4" w:space="0" w:color="auto"/>
            </w:tcBorders>
          </w:tcPr>
          <w:p w14:paraId="26A09C9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-0.200</w:t>
            </w:r>
          </w:p>
        </w:tc>
        <w:tc>
          <w:tcPr>
            <w:tcW w:w="1260" w:type="dxa"/>
            <w:tcBorders>
              <w:top w:val="nil"/>
              <w:left w:val="single" w:sz="4" w:space="0" w:color="auto"/>
              <w:bottom w:val="nil"/>
              <w:right w:val="single" w:sz="4" w:space="0" w:color="auto"/>
            </w:tcBorders>
          </w:tcPr>
          <w:p w14:paraId="7AA356E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0.214*</w:t>
            </w:r>
          </w:p>
        </w:tc>
        <w:tc>
          <w:tcPr>
            <w:tcW w:w="1415" w:type="dxa"/>
            <w:tcBorders>
              <w:top w:val="nil"/>
              <w:left w:val="single" w:sz="4" w:space="0" w:color="auto"/>
              <w:bottom w:val="nil"/>
              <w:right w:val="nil"/>
            </w:tcBorders>
          </w:tcPr>
          <w:p w14:paraId="674A52F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-0.0551</w:t>
            </w:r>
          </w:p>
        </w:tc>
      </w:tr>
      <w:tr w:rsidR="000E53CA" w:rsidRPr="000E53CA" w14:paraId="73F22A84" w14:textId="77777777" w:rsidTr="00DF2BAF">
        <w:trPr>
          <w:trHeight w:val="220"/>
          <w:jc w:val="center"/>
        </w:trPr>
        <w:tc>
          <w:tcPr>
            <w:tcW w:w="3257" w:type="dxa"/>
            <w:tcBorders>
              <w:top w:val="nil"/>
              <w:left w:val="nil"/>
              <w:bottom w:val="nil"/>
              <w:right w:val="nil"/>
            </w:tcBorders>
          </w:tcPr>
          <w:p w14:paraId="7CB52AAC"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4D330BA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(0.238)</w:t>
            </w:r>
          </w:p>
        </w:tc>
        <w:tc>
          <w:tcPr>
            <w:tcW w:w="1260" w:type="dxa"/>
            <w:tcBorders>
              <w:top w:val="nil"/>
              <w:left w:val="single" w:sz="4" w:space="0" w:color="auto"/>
              <w:bottom w:val="nil"/>
              <w:right w:val="single" w:sz="4" w:space="0" w:color="auto"/>
            </w:tcBorders>
          </w:tcPr>
          <w:p w14:paraId="3A54148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(0.239)</w:t>
            </w:r>
          </w:p>
        </w:tc>
        <w:tc>
          <w:tcPr>
            <w:tcW w:w="1170" w:type="dxa"/>
            <w:tcBorders>
              <w:top w:val="nil"/>
              <w:left w:val="single" w:sz="4" w:space="0" w:color="auto"/>
              <w:bottom w:val="nil"/>
              <w:right w:val="single" w:sz="4" w:space="0" w:color="auto"/>
            </w:tcBorders>
          </w:tcPr>
          <w:p w14:paraId="46A3BA8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(0.240)</w:t>
            </w:r>
          </w:p>
        </w:tc>
        <w:tc>
          <w:tcPr>
            <w:tcW w:w="1260" w:type="dxa"/>
            <w:tcBorders>
              <w:top w:val="nil"/>
              <w:left w:val="single" w:sz="4" w:space="0" w:color="auto"/>
              <w:bottom w:val="nil"/>
              <w:right w:val="single" w:sz="4" w:space="0" w:color="auto"/>
            </w:tcBorders>
          </w:tcPr>
          <w:p w14:paraId="1238D90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(0.241)</w:t>
            </w:r>
          </w:p>
        </w:tc>
        <w:tc>
          <w:tcPr>
            <w:tcW w:w="1260" w:type="dxa"/>
            <w:tcBorders>
              <w:top w:val="nil"/>
              <w:left w:val="single" w:sz="4" w:space="0" w:color="auto"/>
              <w:bottom w:val="nil"/>
              <w:right w:val="single" w:sz="4" w:space="0" w:color="auto"/>
            </w:tcBorders>
          </w:tcPr>
          <w:p w14:paraId="29EB2D5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(0.106)</w:t>
            </w:r>
          </w:p>
        </w:tc>
        <w:tc>
          <w:tcPr>
            <w:tcW w:w="1415" w:type="dxa"/>
            <w:tcBorders>
              <w:top w:val="nil"/>
              <w:left w:val="single" w:sz="4" w:space="0" w:color="auto"/>
              <w:bottom w:val="nil"/>
              <w:right w:val="nil"/>
            </w:tcBorders>
          </w:tcPr>
          <w:p w14:paraId="3E378B9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(0.129)</w:t>
            </w:r>
          </w:p>
        </w:tc>
      </w:tr>
      <w:tr w:rsidR="000E53CA" w:rsidRPr="000E53CA" w14:paraId="3F6CC9B0" w14:textId="77777777" w:rsidTr="00DF2BAF">
        <w:trPr>
          <w:trHeight w:val="451"/>
          <w:jc w:val="center"/>
        </w:trPr>
        <w:tc>
          <w:tcPr>
            <w:tcW w:w="3257" w:type="dxa"/>
            <w:tcBorders>
              <w:top w:val="nil"/>
              <w:left w:val="nil"/>
              <w:bottom w:val="nil"/>
              <w:right w:val="nil"/>
            </w:tcBorders>
          </w:tcPr>
          <w:p w14:paraId="2C55F8EC"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p w14:paraId="793B5005"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Constant</w:t>
            </w:r>
          </w:p>
        </w:tc>
        <w:tc>
          <w:tcPr>
            <w:tcW w:w="1129" w:type="dxa"/>
            <w:tcBorders>
              <w:top w:val="nil"/>
              <w:left w:val="nil"/>
              <w:bottom w:val="nil"/>
              <w:right w:val="single" w:sz="4" w:space="0" w:color="auto"/>
            </w:tcBorders>
          </w:tcPr>
          <w:p w14:paraId="7379CB4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227909A3"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3.721***</w:t>
            </w:r>
          </w:p>
        </w:tc>
        <w:tc>
          <w:tcPr>
            <w:tcW w:w="1260" w:type="dxa"/>
            <w:tcBorders>
              <w:top w:val="nil"/>
              <w:left w:val="single" w:sz="4" w:space="0" w:color="auto"/>
              <w:bottom w:val="nil"/>
              <w:right w:val="single" w:sz="4" w:space="0" w:color="auto"/>
            </w:tcBorders>
          </w:tcPr>
          <w:p w14:paraId="187382C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226C56C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3.720***</w:t>
            </w:r>
          </w:p>
        </w:tc>
        <w:tc>
          <w:tcPr>
            <w:tcW w:w="1170" w:type="dxa"/>
            <w:tcBorders>
              <w:top w:val="nil"/>
              <w:left w:val="single" w:sz="4" w:space="0" w:color="auto"/>
              <w:bottom w:val="nil"/>
              <w:right w:val="single" w:sz="4" w:space="0" w:color="auto"/>
            </w:tcBorders>
          </w:tcPr>
          <w:p w14:paraId="314A8F6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146D0EB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3.514***</w:t>
            </w:r>
          </w:p>
        </w:tc>
        <w:tc>
          <w:tcPr>
            <w:tcW w:w="1260" w:type="dxa"/>
            <w:tcBorders>
              <w:top w:val="nil"/>
              <w:left w:val="single" w:sz="4" w:space="0" w:color="auto"/>
              <w:bottom w:val="nil"/>
              <w:right w:val="single" w:sz="4" w:space="0" w:color="auto"/>
            </w:tcBorders>
          </w:tcPr>
          <w:p w14:paraId="36DAF65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092A7D9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3.524***</w:t>
            </w:r>
          </w:p>
        </w:tc>
        <w:tc>
          <w:tcPr>
            <w:tcW w:w="1260" w:type="dxa"/>
            <w:tcBorders>
              <w:top w:val="nil"/>
              <w:left w:val="single" w:sz="4" w:space="0" w:color="auto"/>
              <w:bottom w:val="nil"/>
              <w:right w:val="single" w:sz="4" w:space="0" w:color="auto"/>
            </w:tcBorders>
          </w:tcPr>
          <w:p w14:paraId="3E20027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6D0B3A1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3.345***</w:t>
            </w:r>
          </w:p>
        </w:tc>
        <w:tc>
          <w:tcPr>
            <w:tcW w:w="1415" w:type="dxa"/>
            <w:tcBorders>
              <w:top w:val="nil"/>
              <w:left w:val="single" w:sz="4" w:space="0" w:color="auto"/>
              <w:bottom w:val="nil"/>
              <w:right w:val="nil"/>
            </w:tcBorders>
          </w:tcPr>
          <w:p w14:paraId="62C05A4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p w14:paraId="0854FCA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2.730***</w:t>
            </w:r>
          </w:p>
        </w:tc>
      </w:tr>
      <w:tr w:rsidR="000E53CA" w:rsidRPr="000E53CA" w14:paraId="50111B93" w14:textId="77777777" w:rsidTr="00DF2BAF">
        <w:trPr>
          <w:trHeight w:val="230"/>
          <w:jc w:val="center"/>
        </w:trPr>
        <w:tc>
          <w:tcPr>
            <w:tcW w:w="3257" w:type="dxa"/>
            <w:tcBorders>
              <w:top w:val="nil"/>
              <w:left w:val="nil"/>
              <w:bottom w:val="nil"/>
              <w:right w:val="nil"/>
            </w:tcBorders>
          </w:tcPr>
          <w:p w14:paraId="4B8241EC"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5F27E48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(0.291)</w:t>
            </w:r>
          </w:p>
        </w:tc>
        <w:tc>
          <w:tcPr>
            <w:tcW w:w="1260" w:type="dxa"/>
            <w:tcBorders>
              <w:top w:val="nil"/>
              <w:left w:val="single" w:sz="4" w:space="0" w:color="auto"/>
              <w:bottom w:val="nil"/>
              <w:right w:val="single" w:sz="4" w:space="0" w:color="auto"/>
            </w:tcBorders>
          </w:tcPr>
          <w:p w14:paraId="1877218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(0.292)</w:t>
            </w:r>
          </w:p>
        </w:tc>
        <w:tc>
          <w:tcPr>
            <w:tcW w:w="1170" w:type="dxa"/>
            <w:tcBorders>
              <w:top w:val="nil"/>
              <w:left w:val="single" w:sz="4" w:space="0" w:color="auto"/>
              <w:bottom w:val="nil"/>
              <w:right w:val="single" w:sz="4" w:space="0" w:color="auto"/>
            </w:tcBorders>
          </w:tcPr>
          <w:p w14:paraId="2D4E1601"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(0.294)</w:t>
            </w:r>
          </w:p>
        </w:tc>
        <w:tc>
          <w:tcPr>
            <w:tcW w:w="1260" w:type="dxa"/>
            <w:tcBorders>
              <w:top w:val="nil"/>
              <w:left w:val="single" w:sz="4" w:space="0" w:color="auto"/>
              <w:bottom w:val="nil"/>
              <w:right w:val="single" w:sz="4" w:space="0" w:color="auto"/>
            </w:tcBorders>
          </w:tcPr>
          <w:p w14:paraId="27AEF5A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(0.294)</w:t>
            </w:r>
          </w:p>
        </w:tc>
        <w:tc>
          <w:tcPr>
            <w:tcW w:w="1260" w:type="dxa"/>
            <w:tcBorders>
              <w:top w:val="nil"/>
              <w:left w:val="single" w:sz="4" w:space="0" w:color="auto"/>
              <w:bottom w:val="nil"/>
              <w:right w:val="single" w:sz="4" w:space="0" w:color="auto"/>
            </w:tcBorders>
          </w:tcPr>
          <w:p w14:paraId="7E13314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(0.130)</w:t>
            </w:r>
          </w:p>
        </w:tc>
        <w:tc>
          <w:tcPr>
            <w:tcW w:w="1415" w:type="dxa"/>
            <w:tcBorders>
              <w:top w:val="nil"/>
              <w:left w:val="single" w:sz="4" w:space="0" w:color="auto"/>
              <w:bottom w:val="nil"/>
              <w:right w:val="nil"/>
            </w:tcBorders>
          </w:tcPr>
          <w:p w14:paraId="4157602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(0.158)</w:t>
            </w:r>
          </w:p>
        </w:tc>
      </w:tr>
      <w:tr w:rsidR="000E53CA" w:rsidRPr="000E53CA" w14:paraId="01E6ACB4" w14:textId="77777777" w:rsidTr="00DF2BAF">
        <w:trPr>
          <w:trHeight w:val="220"/>
          <w:jc w:val="center"/>
        </w:trPr>
        <w:tc>
          <w:tcPr>
            <w:tcW w:w="3257" w:type="dxa"/>
            <w:tcBorders>
              <w:top w:val="nil"/>
              <w:left w:val="nil"/>
              <w:bottom w:val="nil"/>
              <w:right w:val="nil"/>
            </w:tcBorders>
          </w:tcPr>
          <w:p w14:paraId="3B5BBAF5"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p>
        </w:tc>
        <w:tc>
          <w:tcPr>
            <w:tcW w:w="1129" w:type="dxa"/>
            <w:tcBorders>
              <w:top w:val="nil"/>
              <w:left w:val="nil"/>
              <w:bottom w:val="nil"/>
              <w:right w:val="single" w:sz="4" w:space="0" w:color="auto"/>
            </w:tcBorders>
          </w:tcPr>
          <w:p w14:paraId="492019B4"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6F86D9EA"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170" w:type="dxa"/>
            <w:tcBorders>
              <w:top w:val="nil"/>
              <w:left w:val="single" w:sz="4" w:space="0" w:color="auto"/>
              <w:bottom w:val="nil"/>
              <w:right w:val="single" w:sz="4" w:space="0" w:color="auto"/>
            </w:tcBorders>
          </w:tcPr>
          <w:p w14:paraId="2362E9CF"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24B0712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260" w:type="dxa"/>
            <w:tcBorders>
              <w:top w:val="nil"/>
              <w:left w:val="single" w:sz="4" w:space="0" w:color="auto"/>
              <w:bottom w:val="nil"/>
              <w:right w:val="single" w:sz="4" w:space="0" w:color="auto"/>
            </w:tcBorders>
          </w:tcPr>
          <w:p w14:paraId="1FF1E5E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c>
          <w:tcPr>
            <w:tcW w:w="1415" w:type="dxa"/>
            <w:tcBorders>
              <w:top w:val="nil"/>
              <w:left w:val="single" w:sz="4" w:space="0" w:color="auto"/>
              <w:bottom w:val="nil"/>
              <w:right w:val="nil"/>
            </w:tcBorders>
          </w:tcPr>
          <w:p w14:paraId="1E0D5E48"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p>
        </w:tc>
      </w:tr>
      <w:tr w:rsidR="000E53CA" w:rsidRPr="000E53CA" w14:paraId="53BDCCBB" w14:textId="77777777" w:rsidTr="00DF2BAF">
        <w:trPr>
          <w:trHeight w:val="230"/>
          <w:jc w:val="center"/>
        </w:trPr>
        <w:tc>
          <w:tcPr>
            <w:tcW w:w="3257" w:type="dxa"/>
            <w:tcBorders>
              <w:top w:val="nil"/>
              <w:left w:val="nil"/>
              <w:bottom w:val="nil"/>
              <w:right w:val="nil"/>
            </w:tcBorders>
          </w:tcPr>
          <w:p w14:paraId="097C1FE1"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Observations</w:t>
            </w:r>
          </w:p>
        </w:tc>
        <w:tc>
          <w:tcPr>
            <w:tcW w:w="1129" w:type="dxa"/>
            <w:tcBorders>
              <w:top w:val="nil"/>
              <w:left w:val="nil"/>
              <w:bottom w:val="nil"/>
              <w:right w:val="single" w:sz="4" w:space="0" w:color="auto"/>
            </w:tcBorders>
          </w:tcPr>
          <w:p w14:paraId="79DFADD7"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1,510</w:t>
            </w:r>
          </w:p>
        </w:tc>
        <w:tc>
          <w:tcPr>
            <w:tcW w:w="1260" w:type="dxa"/>
            <w:tcBorders>
              <w:top w:val="nil"/>
              <w:left w:val="single" w:sz="4" w:space="0" w:color="auto"/>
              <w:bottom w:val="nil"/>
              <w:right w:val="single" w:sz="4" w:space="0" w:color="auto"/>
            </w:tcBorders>
          </w:tcPr>
          <w:p w14:paraId="151CFD4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1,510</w:t>
            </w:r>
          </w:p>
        </w:tc>
        <w:tc>
          <w:tcPr>
            <w:tcW w:w="1170" w:type="dxa"/>
            <w:tcBorders>
              <w:top w:val="nil"/>
              <w:left w:val="single" w:sz="4" w:space="0" w:color="auto"/>
              <w:bottom w:val="nil"/>
              <w:right w:val="single" w:sz="4" w:space="0" w:color="auto"/>
            </w:tcBorders>
          </w:tcPr>
          <w:p w14:paraId="142DFC0B"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1,510</w:t>
            </w:r>
          </w:p>
        </w:tc>
        <w:tc>
          <w:tcPr>
            <w:tcW w:w="1260" w:type="dxa"/>
            <w:tcBorders>
              <w:top w:val="nil"/>
              <w:left w:val="single" w:sz="4" w:space="0" w:color="auto"/>
              <w:bottom w:val="nil"/>
              <w:right w:val="single" w:sz="4" w:space="0" w:color="auto"/>
            </w:tcBorders>
          </w:tcPr>
          <w:p w14:paraId="432AE4A6"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1,510</w:t>
            </w:r>
          </w:p>
        </w:tc>
        <w:tc>
          <w:tcPr>
            <w:tcW w:w="1260" w:type="dxa"/>
            <w:tcBorders>
              <w:top w:val="nil"/>
              <w:left w:val="single" w:sz="4" w:space="0" w:color="auto"/>
              <w:bottom w:val="nil"/>
              <w:right w:val="single" w:sz="4" w:space="0" w:color="auto"/>
            </w:tcBorders>
          </w:tcPr>
          <w:p w14:paraId="5F92860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1,510</w:t>
            </w:r>
          </w:p>
        </w:tc>
        <w:tc>
          <w:tcPr>
            <w:tcW w:w="1415" w:type="dxa"/>
            <w:tcBorders>
              <w:top w:val="nil"/>
              <w:left w:val="single" w:sz="4" w:space="0" w:color="auto"/>
              <w:bottom w:val="nil"/>
              <w:right w:val="nil"/>
            </w:tcBorders>
          </w:tcPr>
          <w:p w14:paraId="132D8115"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1,510</w:t>
            </w:r>
          </w:p>
        </w:tc>
      </w:tr>
      <w:tr w:rsidR="000E53CA" w:rsidRPr="000E53CA" w14:paraId="6D8DE471" w14:textId="77777777" w:rsidTr="00DF2BAF">
        <w:tblPrEx>
          <w:tblBorders>
            <w:bottom w:val="single" w:sz="6" w:space="0" w:color="auto"/>
          </w:tblBorders>
        </w:tblPrEx>
        <w:trPr>
          <w:trHeight w:val="220"/>
          <w:jc w:val="center"/>
        </w:trPr>
        <w:tc>
          <w:tcPr>
            <w:tcW w:w="3257" w:type="dxa"/>
            <w:tcBorders>
              <w:top w:val="nil"/>
              <w:left w:val="nil"/>
              <w:bottom w:val="single" w:sz="6" w:space="0" w:color="auto"/>
              <w:right w:val="nil"/>
            </w:tcBorders>
          </w:tcPr>
          <w:p w14:paraId="3364146D" w14:textId="77777777" w:rsidR="000E53CA" w:rsidRPr="000E53CA" w:rsidRDefault="000E53CA" w:rsidP="000E53CA">
            <w:pPr>
              <w:widowControl w:val="0"/>
              <w:autoSpaceDE w:val="0"/>
              <w:autoSpaceDN w:val="0"/>
              <w:adjustRightInd w:val="0"/>
              <w:spacing w:after="0" w:line="240" w:lineRule="auto"/>
              <w:rPr>
                <w:rFonts w:ascii="Garamond" w:eastAsiaTheme="minorEastAsia" w:hAnsi="Garamond" w:cs="Times New Roman"/>
                <w:sz w:val="20"/>
                <w:szCs w:val="20"/>
              </w:rPr>
            </w:pPr>
            <w:r w:rsidRPr="000E53CA">
              <w:rPr>
                <w:rFonts w:ascii="Garamond" w:eastAsiaTheme="minorEastAsia" w:hAnsi="Garamond" w:cs="Times New Roman"/>
                <w:sz w:val="20"/>
                <w:szCs w:val="20"/>
              </w:rPr>
              <w:t>R-squared</w:t>
            </w:r>
          </w:p>
        </w:tc>
        <w:tc>
          <w:tcPr>
            <w:tcW w:w="1129" w:type="dxa"/>
            <w:tcBorders>
              <w:top w:val="nil"/>
              <w:left w:val="nil"/>
              <w:bottom w:val="single" w:sz="6" w:space="0" w:color="auto"/>
              <w:right w:val="single" w:sz="4" w:space="0" w:color="auto"/>
            </w:tcBorders>
          </w:tcPr>
          <w:p w14:paraId="2170620E"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0.095</w:t>
            </w:r>
          </w:p>
        </w:tc>
        <w:tc>
          <w:tcPr>
            <w:tcW w:w="1260" w:type="dxa"/>
            <w:tcBorders>
              <w:top w:val="nil"/>
              <w:left w:val="single" w:sz="4" w:space="0" w:color="auto"/>
              <w:bottom w:val="single" w:sz="6" w:space="0" w:color="auto"/>
              <w:right w:val="single" w:sz="4" w:space="0" w:color="auto"/>
            </w:tcBorders>
          </w:tcPr>
          <w:p w14:paraId="6F6E7F5C"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0.095</w:t>
            </w:r>
          </w:p>
        </w:tc>
        <w:tc>
          <w:tcPr>
            <w:tcW w:w="1170" w:type="dxa"/>
            <w:tcBorders>
              <w:top w:val="nil"/>
              <w:left w:val="single" w:sz="4" w:space="0" w:color="auto"/>
              <w:bottom w:val="single" w:sz="6" w:space="0" w:color="auto"/>
              <w:right w:val="single" w:sz="4" w:space="0" w:color="auto"/>
            </w:tcBorders>
          </w:tcPr>
          <w:p w14:paraId="7D18E92D"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0.086</w:t>
            </w:r>
          </w:p>
        </w:tc>
        <w:tc>
          <w:tcPr>
            <w:tcW w:w="1260" w:type="dxa"/>
            <w:tcBorders>
              <w:top w:val="nil"/>
              <w:left w:val="single" w:sz="4" w:space="0" w:color="auto"/>
              <w:bottom w:val="single" w:sz="6" w:space="0" w:color="auto"/>
              <w:right w:val="single" w:sz="4" w:space="0" w:color="auto"/>
            </w:tcBorders>
          </w:tcPr>
          <w:p w14:paraId="3FB64DD2"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0.086</w:t>
            </w:r>
          </w:p>
        </w:tc>
        <w:tc>
          <w:tcPr>
            <w:tcW w:w="1260" w:type="dxa"/>
            <w:tcBorders>
              <w:top w:val="nil"/>
              <w:left w:val="single" w:sz="4" w:space="0" w:color="auto"/>
              <w:bottom w:val="single" w:sz="6" w:space="0" w:color="auto"/>
              <w:right w:val="single" w:sz="4" w:space="0" w:color="auto"/>
            </w:tcBorders>
          </w:tcPr>
          <w:p w14:paraId="4FD44F7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0.054</w:t>
            </w:r>
          </w:p>
        </w:tc>
        <w:tc>
          <w:tcPr>
            <w:tcW w:w="1415" w:type="dxa"/>
            <w:tcBorders>
              <w:top w:val="nil"/>
              <w:left w:val="single" w:sz="4" w:space="0" w:color="auto"/>
              <w:bottom w:val="single" w:sz="6" w:space="0" w:color="auto"/>
              <w:right w:val="nil"/>
            </w:tcBorders>
          </w:tcPr>
          <w:p w14:paraId="1EF9BB29" w14:textId="77777777" w:rsidR="000E53CA" w:rsidRPr="000E53CA" w:rsidRDefault="000E53CA" w:rsidP="000E53CA">
            <w:pPr>
              <w:widowControl w:val="0"/>
              <w:autoSpaceDE w:val="0"/>
              <w:autoSpaceDN w:val="0"/>
              <w:adjustRightInd w:val="0"/>
              <w:spacing w:after="0" w:line="240" w:lineRule="auto"/>
              <w:jc w:val="center"/>
              <w:rPr>
                <w:rFonts w:ascii="Garamond" w:eastAsiaTheme="minorEastAsia" w:hAnsi="Garamond" w:cs="Times New Roman"/>
                <w:sz w:val="20"/>
                <w:szCs w:val="20"/>
              </w:rPr>
            </w:pPr>
            <w:r w:rsidRPr="000E53CA">
              <w:rPr>
                <w:rFonts w:ascii="Garamond" w:eastAsiaTheme="minorEastAsia" w:hAnsi="Garamond" w:cs="Times New Roman"/>
                <w:sz w:val="20"/>
                <w:szCs w:val="20"/>
              </w:rPr>
              <w:t>0.021</w:t>
            </w:r>
          </w:p>
        </w:tc>
      </w:tr>
    </w:tbl>
    <w:p w14:paraId="013935BE" w14:textId="77777777" w:rsidR="000E53CA" w:rsidRPr="000E53CA" w:rsidRDefault="000E53CA" w:rsidP="000E53CA">
      <w:pPr>
        <w:widowControl w:val="0"/>
        <w:autoSpaceDE w:val="0"/>
        <w:autoSpaceDN w:val="0"/>
        <w:adjustRightInd w:val="0"/>
        <w:spacing w:after="0" w:line="240" w:lineRule="auto"/>
        <w:ind w:left="720"/>
        <w:rPr>
          <w:rFonts w:ascii="Garamond" w:eastAsiaTheme="minorEastAsia" w:hAnsi="Garamond" w:cs="Times New Roman"/>
          <w:sz w:val="20"/>
          <w:szCs w:val="20"/>
        </w:rPr>
      </w:pPr>
      <w:r w:rsidRPr="000E53CA">
        <w:rPr>
          <w:rFonts w:ascii="Garamond" w:eastAsiaTheme="minorEastAsia" w:hAnsi="Garamond" w:cs="Times New Roman"/>
          <w:sz w:val="20"/>
          <w:szCs w:val="20"/>
        </w:rPr>
        <w:t>Notes: Control 2, with no information about Women’s Police Stations (WPS), Distributive or Procedural Fairness, is the reference category in all models. Standard errors in parentheses, *** p&lt;0.001, ** p&lt;0.01, * p&lt;0.05, + p&lt;0.10</w:t>
      </w:r>
    </w:p>
    <w:p w14:paraId="5ED7808C" w14:textId="77777777" w:rsidR="000E53CA" w:rsidRDefault="000E53CA">
      <w:pPr>
        <w:rPr>
          <w:rFonts w:ascii="Garamond" w:hAnsi="Garamond"/>
          <w:b/>
          <w:sz w:val="24"/>
          <w:highlight w:val="yellow"/>
        </w:rPr>
      </w:pPr>
    </w:p>
    <w:p w14:paraId="4146EB1E" w14:textId="3BA73E0F" w:rsidR="00A411BA" w:rsidRPr="002561FE" w:rsidRDefault="00A411BA">
      <w:pPr>
        <w:rPr>
          <w:rFonts w:ascii="Garamond" w:hAnsi="Garamond"/>
          <w:b/>
          <w:sz w:val="24"/>
        </w:rPr>
      </w:pPr>
      <w:r w:rsidRPr="00B52D62">
        <w:rPr>
          <w:rFonts w:ascii="Garamond" w:hAnsi="Garamond"/>
          <w:b/>
          <w:sz w:val="24"/>
        </w:rPr>
        <w:t xml:space="preserve">Table </w:t>
      </w:r>
      <w:r w:rsidR="005065C6" w:rsidRPr="00B52D62">
        <w:rPr>
          <w:rFonts w:ascii="Garamond" w:hAnsi="Garamond"/>
          <w:b/>
          <w:sz w:val="24"/>
        </w:rPr>
        <w:t>A</w:t>
      </w:r>
      <w:r w:rsidR="004D5F5C">
        <w:rPr>
          <w:rFonts w:ascii="Garamond" w:hAnsi="Garamond"/>
          <w:b/>
          <w:sz w:val="24"/>
        </w:rPr>
        <w:t>5</w:t>
      </w:r>
      <w:r w:rsidRPr="00B52D62">
        <w:rPr>
          <w:rFonts w:ascii="Garamond" w:hAnsi="Garamond"/>
          <w:b/>
          <w:sz w:val="24"/>
        </w:rPr>
        <w:t>:</w:t>
      </w:r>
      <w:r w:rsidRPr="002561FE">
        <w:rPr>
          <w:rFonts w:ascii="Garamond" w:hAnsi="Garamond"/>
          <w:b/>
          <w:sz w:val="24"/>
        </w:rPr>
        <w:t xml:space="preserve"> Bystander Intervention: </w:t>
      </w:r>
    </w:p>
    <w:tbl>
      <w:tblPr>
        <w:tblW w:w="9917" w:type="dxa"/>
        <w:jc w:val="center"/>
        <w:tblLayout w:type="fixed"/>
        <w:tblCellMar>
          <w:left w:w="75" w:type="dxa"/>
          <w:right w:w="75" w:type="dxa"/>
        </w:tblCellMar>
        <w:tblLook w:val="0000" w:firstRow="0" w:lastRow="0" w:firstColumn="0" w:lastColumn="0" w:noHBand="0" w:noVBand="0"/>
      </w:tblPr>
      <w:tblGrid>
        <w:gridCol w:w="1818"/>
        <w:gridCol w:w="1237"/>
        <w:gridCol w:w="1142"/>
        <w:gridCol w:w="1142"/>
        <w:gridCol w:w="1617"/>
        <w:gridCol w:w="1046"/>
        <w:gridCol w:w="951"/>
        <w:gridCol w:w="964"/>
      </w:tblGrid>
      <w:tr w:rsidR="00944FD0" w:rsidRPr="00944FD0" w14:paraId="1CB033FE" w14:textId="77777777" w:rsidTr="00AE037E">
        <w:trPr>
          <w:trHeight w:val="346"/>
          <w:jc w:val="center"/>
        </w:trPr>
        <w:tc>
          <w:tcPr>
            <w:tcW w:w="9917" w:type="dxa"/>
            <w:gridSpan w:val="8"/>
            <w:tcBorders>
              <w:top w:val="single" w:sz="6" w:space="0" w:color="auto"/>
              <w:left w:val="nil"/>
              <w:bottom w:val="nil"/>
              <w:right w:val="nil"/>
            </w:tcBorders>
          </w:tcPr>
          <w:p w14:paraId="24E913F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Bystander Intervention</w:t>
            </w:r>
          </w:p>
        </w:tc>
      </w:tr>
      <w:tr w:rsidR="00944FD0" w:rsidRPr="00944FD0" w14:paraId="3826B6E7" w14:textId="77777777" w:rsidTr="00575A78">
        <w:trPr>
          <w:trHeight w:val="732"/>
          <w:jc w:val="center"/>
        </w:trPr>
        <w:tc>
          <w:tcPr>
            <w:tcW w:w="1818" w:type="dxa"/>
            <w:tcBorders>
              <w:top w:val="single" w:sz="6" w:space="0" w:color="auto"/>
              <w:left w:val="nil"/>
              <w:bottom w:val="nil"/>
              <w:right w:val="nil"/>
            </w:tcBorders>
          </w:tcPr>
          <w:p w14:paraId="2EC74668"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single" w:sz="6" w:space="0" w:color="auto"/>
              <w:left w:val="nil"/>
              <w:bottom w:val="nil"/>
              <w:right w:val="single" w:sz="4" w:space="0" w:color="auto"/>
            </w:tcBorders>
          </w:tcPr>
          <w:p w14:paraId="2DE4C0E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WPS</w:t>
            </w:r>
          </w:p>
        </w:tc>
        <w:tc>
          <w:tcPr>
            <w:tcW w:w="1142" w:type="dxa"/>
            <w:tcBorders>
              <w:top w:val="single" w:sz="6" w:space="0" w:color="auto"/>
              <w:left w:val="single" w:sz="4" w:space="0" w:color="auto"/>
              <w:bottom w:val="nil"/>
              <w:right w:val="single" w:sz="4" w:space="0" w:color="auto"/>
            </w:tcBorders>
          </w:tcPr>
          <w:p w14:paraId="3BC9FFF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Regular Police</w:t>
            </w:r>
          </w:p>
        </w:tc>
        <w:tc>
          <w:tcPr>
            <w:tcW w:w="1142" w:type="dxa"/>
            <w:tcBorders>
              <w:top w:val="single" w:sz="6" w:space="0" w:color="auto"/>
              <w:left w:val="single" w:sz="4" w:space="0" w:color="auto"/>
              <w:bottom w:val="nil"/>
              <w:right w:val="single" w:sz="4" w:space="0" w:color="auto"/>
            </w:tcBorders>
          </w:tcPr>
          <w:p w14:paraId="4F6D859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Church</w:t>
            </w:r>
          </w:p>
        </w:tc>
        <w:tc>
          <w:tcPr>
            <w:tcW w:w="1617" w:type="dxa"/>
            <w:tcBorders>
              <w:top w:val="single" w:sz="6" w:space="0" w:color="auto"/>
              <w:left w:val="single" w:sz="4" w:space="0" w:color="auto"/>
              <w:bottom w:val="nil"/>
              <w:right w:val="single" w:sz="4" w:space="0" w:color="auto"/>
            </w:tcBorders>
          </w:tcPr>
          <w:p w14:paraId="37AACA0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Friends/Family</w:t>
            </w:r>
          </w:p>
        </w:tc>
        <w:tc>
          <w:tcPr>
            <w:tcW w:w="1046" w:type="dxa"/>
            <w:tcBorders>
              <w:top w:val="single" w:sz="6" w:space="0" w:color="auto"/>
              <w:left w:val="single" w:sz="4" w:space="0" w:color="auto"/>
              <w:bottom w:val="nil"/>
              <w:right w:val="single" w:sz="4" w:space="0" w:color="auto"/>
            </w:tcBorders>
          </w:tcPr>
          <w:p w14:paraId="2E16002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Crisis Centers</w:t>
            </w:r>
          </w:p>
        </w:tc>
        <w:tc>
          <w:tcPr>
            <w:tcW w:w="951" w:type="dxa"/>
            <w:tcBorders>
              <w:top w:val="single" w:sz="6" w:space="0" w:color="auto"/>
              <w:left w:val="single" w:sz="4" w:space="0" w:color="auto"/>
              <w:bottom w:val="nil"/>
              <w:right w:val="single" w:sz="4" w:space="0" w:color="auto"/>
            </w:tcBorders>
          </w:tcPr>
          <w:p w14:paraId="1D11CC0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NGOs</w:t>
            </w:r>
          </w:p>
        </w:tc>
        <w:tc>
          <w:tcPr>
            <w:tcW w:w="961" w:type="dxa"/>
            <w:tcBorders>
              <w:top w:val="single" w:sz="6" w:space="0" w:color="auto"/>
              <w:left w:val="single" w:sz="4" w:space="0" w:color="auto"/>
              <w:bottom w:val="nil"/>
              <w:right w:val="nil"/>
            </w:tcBorders>
          </w:tcPr>
          <w:p w14:paraId="4ECD619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Do Nothing (Private Matter)</w:t>
            </w:r>
          </w:p>
        </w:tc>
      </w:tr>
      <w:tr w:rsidR="00944FD0" w:rsidRPr="00944FD0" w14:paraId="70E7B7A6" w14:textId="77777777" w:rsidTr="00575A78">
        <w:trPr>
          <w:trHeight w:val="243"/>
          <w:jc w:val="center"/>
        </w:trPr>
        <w:tc>
          <w:tcPr>
            <w:tcW w:w="1818" w:type="dxa"/>
            <w:tcBorders>
              <w:top w:val="nil"/>
              <w:left w:val="nil"/>
              <w:bottom w:val="single" w:sz="4" w:space="0" w:color="auto"/>
              <w:right w:val="nil"/>
            </w:tcBorders>
          </w:tcPr>
          <w:p w14:paraId="404380DA"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single" w:sz="4" w:space="0" w:color="auto"/>
              <w:right w:val="single" w:sz="4" w:space="0" w:color="auto"/>
            </w:tcBorders>
          </w:tcPr>
          <w:p w14:paraId="78B3093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142" w:type="dxa"/>
            <w:tcBorders>
              <w:top w:val="nil"/>
              <w:left w:val="single" w:sz="4" w:space="0" w:color="auto"/>
              <w:bottom w:val="single" w:sz="4" w:space="0" w:color="auto"/>
              <w:right w:val="single" w:sz="4" w:space="0" w:color="auto"/>
            </w:tcBorders>
          </w:tcPr>
          <w:p w14:paraId="0775F4B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142" w:type="dxa"/>
            <w:tcBorders>
              <w:top w:val="nil"/>
              <w:left w:val="single" w:sz="4" w:space="0" w:color="auto"/>
              <w:bottom w:val="single" w:sz="4" w:space="0" w:color="auto"/>
              <w:right w:val="single" w:sz="4" w:space="0" w:color="auto"/>
            </w:tcBorders>
          </w:tcPr>
          <w:p w14:paraId="53394FF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617" w:type="dxa"/>
            <w:tcBorders>
              <w:top w:val="nil"/>
              <w:left w:val="single" w:sz="4" w:space="0" w:color="auto"/>
              <w:bottom w:val="single" w:sz="4" w:space="0" w:color="auto"/>
              <w:right w:val="single" w:sz="4" w:space="0" w:color="auto"/>
            </w:tcBorders>
          </w:tcPr>
          <w:p w14:paraId="58BDA7D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046" w:type="dxa"/>
            <w:tcBorders>
              <w:top w:val="nil"/>
              <w:left w:val="single" w:sz="4" w:space="0" w:color="auto"/>
              <w:bottom w:val="single" w:sz="4" w:space="0" w:color="auto"/>
              <w:right w:val="single" w:sz="4" w:space="0" w:color="auto"/>
            </w:tcBorders>
          </w:tcPr>
          <w:p w14:paraId="7EDDFA7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951" w:type="dxa"/>
            <w:tcBorders>
              <w:top w:val="nil"/>
              <w:left w:val="single" w:sz="4" w:space="0" w:color="auto"/>
              <w:bottom w:val="single" w:sz="4" w:space="0" w:color="auto"/>
              <w:right w:val="single" w:sz="4" w:space="0" w:color="auto"/>
            </w:tcBorders>
          </w:tcPr>
          <w:p w14:paraId="24DF7D8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961" w:type="dxa"/>
            <w:tcBorders>
              <w:top w:val="nil"/>
              <w:left w:val="single" w:sz="4" w:space="0" w:color="auto"/>
              <w:bottom w:val="single" w:sz="4" w:space="0" w:color="auto"/>
              <w:right w:val="nil"/>
            </w:tcBorders>
          </w:tcPr>
          <w:p w14:paraId="2CDE8D8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r>
      <w:tr w:rsidR="00944FD0" w:rsidRPr="00944FD0" w14:paraId="4B389B1F" w14:textId="77777777" w:rsidTr="00575A78">
        <w:trPr>
          <w:trHeight w:val="252"/>
          <w:jc w:val="center"/>
        </w:trPr>
        <w:tc>
          <w:tcPr>
            <w:tcW w:w="1818" w:type="dxa"/>
            <w:tcBorders>
              <w:top w:val="single" w:sz="4" w:space="0" w:color="auto"/>
              <w:left w:val="nil"/>
              <w:bottom w:val="nil"/>
              <w:right w:val="nil"/>
            </w:tcBorders>
          </w:tcPr>
          <w:p w14:paraId="047D4C13"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 xml:space="preserve">No Vignette </w:t>
            </w:r>
          </w:p>
        </w:tc>
        <w:tc>
          <w:tcPr>
            <w:tcW w:w="1237" w:type="dxa"/>
            <w:tcBorders>
              <w:top w:val="single" w:sz="4" w:space="0" w:color="auto"/>
              <w:left w:val="nil"/>
              <w:bottom w:val="nil"/>
              <w:right w:val="single" w:sz="4" w:space="0" w:color="auto"/>
            </w:tcBorders>
          </w:tcPr>
          <w:p w14:paraId="55DC369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-0.119</w:t>
            </w:r>
          </w:p>
        </w:tc>
        <w:tc>
          <w:tcPr>
            <w:tcW w:w="1142" w:type="dxa"/>
            <w:tcBorders>
              <w:top w:val="single" w:sz="4" w:space="0" w:color="auto"/>
              <w:left w:val="single" w:sz="4" w:space="0" w:color="auto"/>
              <w:bottom w:val="nil"/>
              <w:right w:val="single" w:sz="4" w:space="0" w:color="auto"/>
            </w:tcBorders>
          </w:tcPr>
          <w:p w14:paraId="7C280A5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0.0752</w:t>
            </w:r>
          </w:p>
        </w:tc>
        <w:tc>
          <w:tcPr>
            <w:tcW w:w="1142" w:type="dxa"/>
            <w:tcBorders>
              <w:top w:val="single" w:sz="4" w:space="0" w:color="auto"/>
              <w:left w:val="single" w:sz="4" w:space="0" w:color="auto"/>
              <w:bottom w:val="nil"/>
              <w:right w:val="single" w:sz="4" w:space="0" w:color="auto"/>
            </w:tcBorders>
          </w:tcPr>
          <w:p w14:paraId="2721754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0.202</w:t>
            </w:r>
          </w:p>
        </w:tc>
        <w:tc>
          <w:tcPr>
            <w:tcW w:w="1617" w:type="dxa"/>
            <w:tcBorders>
              <w:top w:val="single" w:sz="4" w:space="0" w:color="auto"/>
              <w:left w:val="single" w:sz="4" w:space="0" w:color="auto"/>
              <w:bottom w:val="nil"/>
              <w:right w:val="single" w:sz="4" w:space="0" w:color="auto"/>
            </w:tcBorders>
          </w:tcPr>
          <w:p w14:paraId="499C541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0.257</w:t>
            </w:r>
          </w:p>
        </w:tc>
        <w:tc>
          <w:tcPr>
            <w:tcW w:w="1046" w:type="dxa"/>
            <w:tcBorders>
              <w:top w:val="single" w:sz="4" w:space="0" w:color="auto"/>
              <w:left w:val="single" w:sz="4" w:space="0" w:color="auto"/>
              <w:bottom w:val="nil"/>
              <w:right w:val="single" w:sz="4" w:space="0" w:color="auto"/>
            </w:tcBorders>
          </w:tcPr>
          <w:p w14:paraId="0D5304D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0.107</w:t>
            </w:r>
          </w:p>
        </w:tc>
        <w:tc>
          <w:tcPr>
            <w:tcW w:w="951" w:type="dxa"/>
            <w:tcBorders>
              <w:top w:val="single" w:sz="4" w:space="0" w:color="auto"/>
              <w:left w:val="single" w:sz="4" w:space="0" w:color="auto"/>
              <w:bottom w:val="nil"/>
              <w:right w:val="single" w:sz="4" w:space="0" w:color="auto"/>
            </w:tcBorders>
          </w:tcPr>
          <w:p w14:paraId="44EEA4E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-0.156</w:t>
            </w:r>
          </w:p>
        </w:tc>
        <w:tc>
          <w:tcPr>
            <w:tcW w:w="961" w:type="dxa"/>
            <w:tcBorders>
              <w:top w:val="single" w:sz="4" w:space="0" w:color="auto"/>
              <w:left w:val="single" w:sz="4" w:space="0" w:color="auto"/>
              <w:bottom w:val="nil"/>
              <w:right w:val="nil"/>
            </w:tcBorders>
          </w:tcPr>
          <w:p w14:paraId="1239B74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0.101</w:t>
            </w:r>
          </w:p>
        </w:tc>
      </w:tr>
      <w:tr w:rsidR="00944FD0" w:rsidRPr="00944FD0" w14:paraId="27811A8B" w14:textId="77777777" w:rsidTr="00575A78">
        <w:trPr>
          <w:trHeight w:val="243"/>
          <w:jc w:val="center"/>
        </w:trPr>
        <w:tc>
          <w:tcPr>
            <w:tcW w:w="1818" w:type="dxa"/>
            <w:tcBorders>
              <w:top w:val="nil"/>
              <w:left w:val="nil"/>
              <w:bottom w:val="nil"/>
              <w:right w:val="nil"/>
            </w:tcBorders>
          </w:tcPr>
          <w:p w14:paraId="55A3D1EC"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08B9268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(0.204)</w:t>
            </w:r>
          </w:p>
        </w:tc>
        <w:tc>
          <w:tcPr>
            <w:tcW w:w="1142" w:type="dxa"/>
            <w:tcBorders>
              <w:top w:val="nil"/>
              <w:left w:val="single" w:sz="4" w:space="0" w:color="auto"/>
              <w:bottom w:val="nil"/>
              <w:right w:val="single" w:sz="4" w:space="0" w:color="auto"/>
            </w:tcBorders>
          </w:tcPr>
          <w:p w14:paraId="4207A9B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(0.185)</w:t>
            </w:r>
          </w:p>
        </w:tc>
        <w:tc>
          <w:tcPr>
            <w:tcW w:w="1142" w:type="dxa"/>
            <w:tcBorders>
              <w:top w:val="nil"/>
              <w:left w:val="single" w:sz="4" w:space="0" w:color="auto"/>
              <w:bottom w:val="nil"/>
              <w:right w:val="single" w:sz="4" w:space="0" w:color="auto"/>
            </w:tcBorders>
          </w:tcPr>
          <w:p w14:paraId="3B068C7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(0.191)</w:t>
            </w:r>
          </w:p>
        </w:tc>
        <w:tc>
          <w:tcPr>
            <w:tcW w:w="1617" w:type="dxa"/>
            <w:tcBorders>
              <w:top w:val="nil"/>
              <w:left w:val="single" w:sz="4" w:space="0" w:color="auto"/>
              <w:bottom w:val="nil"/>
              <w:right w:val="single" w:sz="4" w:space="0" w:color="auto"/>
            </w:tcBorders>
          </w:tcPr>
          <w:p w14:paraId="0546EFB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(0.175)</w:t>
            </w:r>
          </w:p>
        </w:tc>
        <w:tc>
          <w:tcPr>
            <w:tcW w:w="1046" w:type="dxa"/>
            <w:tcBorders>
              <w:top w:val="nil"/>
              <w:left w:val="single" w:sz="4" w:space="0" w:color="auto"/>
              <w:bottom w:val="nil"/>
              <w:right w:val="single" w:sz="4" w:space="0" w:color="auto"/>
            </w:tcBorders>
          </w:tcPr>
          <w:p w14:paraId="0D682F4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(0.179)</w:t>
            </w:r>
          </w:p>
        </w:tc>
        <w:tc>
          <w:tcPr>
            <w:tcW w:w="951" w:type="dxa"/>
            <w:tcBorders>
              <w:top w:val="nil"/>
              <w:left w:val="single" w:sz="4" w:space="0" w:color="auto"/>
              <w:bottom w:val="nil"/>
              <w:right w:val="single" w:sz="4" w:space="0" w:color="auto"/>
            </w:tcBorders>
          </w:tcPr>
          <w:p w14:paraId="70EB90A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(0.175)</w:t>
            </w:r>
          </w:p>
        </w:tc>
        <w:tc>
          <w:tcPr>
            <w:tcW w:w="961" w:type="dxa"/>
            <w:tcBorders>
              <w:top w:val="nil"/>
              <w:left w:val="single" w:sz="4" w:space="0" w:color="auto"/>
              <w:bottom w:val="nil"/>
              <w:right w:val="nil"/>
            </w:tcBorders>
          </w:tcPr>
          <w:p w14:paraId="18198E9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(0.241)</w:t>
            </w:r>
          </w:p>
        </w:tc>
      </w:tr>
      <w:tr w:rsidR="00944FD0" w:rsidRPr="00944FD0" w14:paraId="3E2C9D5E" w14:textId="77777777" w:rsidTr="00575A78">
        <w:trPr>
          <w:trHeight w:val="243"/>
          <w:jc w:val="center"/>
        </w:trPr>
        <w:tc>
          <w:tcPr>
            <w:tcW w:w="1818" w:type="dxa"/>
            <w:tcBorders>
              <w:top w:val="nil"/>
              <w:left w:val="nil"/>
              <w:bottom w:val="nil"/>
              <w:right w:val="nil"/>
            </w:tcBorders>
          </w:tcPr>
          <w:p w14:paraId="1EE4037D"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Pos Distributive</w:t>
            </w:r>
          </w:p>
        </w:tc>
        <w:tc>
          <w:tcPr>
            <w:tcW w:w="1237" w:type="dxa"/>
            <w:tcBorders>
              <w:top w:val="nil"/>
              <w:left w:val="nil"/>
              <w:bottom w:val="nil"/>
              <w:right w:val="single" w:sz="4" w:space="0" w:color="auto"/>
            </w:tcBorders>
          </w:tcPr>
          <w:p w14:paraId="2C66A6B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-0.0630</w:t>
            </w:r>
          </w:p>
        </w:tc>
        <w:tc>
          <w:tcPr>
            <w:tcW w:w="1142" w:type="dxa"/>
            <w:tcBorders>
              <w:top w:val="nil"/>
              <w:left w:val="single" w:sz="4" w:space="0" w:color="auto"/>
              <w:bottom w:val="nil"/>
              <w:right w:val="single" w:sz="4" w:space="0" w:color="auto"/>
            </w:tcBorders>
          </w:tcPr>
          <w:p w14:paraId="79162E7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0.178</w:t>
            </w:r>
          </w:p>
        </w:tc>
        <w:tc>
          <w:tcPr>
            <w:tcW w:w="1142" w:type="dxa"/>
            <w:tcBorders>
              <w:top w:val="nil"/>
              <w:left w:val="single" w:sz="4" w:space="0" w:color="auto"/>
              <w:bottom w:val="nil"/>
              <w:right w:val="single" w:sz="4" w:space="0" w:color="auto"/>
            </w:tcBorders>
          </w:tcPr>
          <w:p w14:paraId="63026F3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0.133</w:t>
            </w:r>
          </w:p>
        </w:tc>
        <w:tc>
          <w:tcPr>
            <w:tcW w:w="1617" w:type="dxa"/>
            <w:tcBorders>
              <w:top w:val="nil"/>
              <w:left w:val="single" w:sz="4" w:space="0" w:color="auto"/>
              <w:bottom w:val="nil"/>
              <w:right w:val="single" w:sz="4" w:space="0" w:color="auto"/>
            </w:tcBorders>
          </w:tcPr>
          <w:p w14:paraId="6F7169E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0.113</w:t>
            </w:r>
          </w:p>
        </w:tc>
        <w:tc>
          <w:tcPr>
            <w:tcW w:w="1046" w:type="dxa"/>
            <w:tcBorders>
              <w:top w:val="nil"/>
              <w:left w:val="single" w:sz="4" w:space="0" w:color="auto"/>
              <w:bottom w:val="nil"/>
              <w:right w:val="single" w:sz="4" w:space="0" w:color="auto"/>
            </w:tcBorders>
          </w:tcPr>
          <w:p w14:paraId="6CF94D8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-0.0191</w:t>
            </w:r>
          </w:p>
        </w:tc>
        <w:tc>
          <w:tcPr>
            <w:tcW w:w="951" w:type="dxa"/>
            <w:tcBorders>
              <w:top w:val="nil"/>
              <w:left w:val="single" w:sz="4" w:space="0" w:color="auto"/>
              <w:bottom w:val="nil"/>
              <w:right w:val="single" w:sz="4" w:space="0" w:color="auto"/>
            </w:tcBorders>
          </w:tcPr>
          <w:p w14:paraId="331F7F3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-0.206</w:t>
            </w:r>
          </w:p>
        </w:tc>
        <w:tc>
          <w:tcPr>
            <w:tcW w:w="961" w:type="dxa"/>
            <w:tcBorders>
              <w:top w:val="nil"/>
              <w:left w:val="single" w:sz="4" w:space="0" w:color="auto"/>
              <w:bottom w:val="nil"/>
              <w:right w:val="nil"/>
            </w:tcBorders>
          </w:tcPr>
          <w:p w14:paraId="5A605F1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0.195</w:t>
            </w:r>
          </w:p>
        </w:tc>
      </w:tr>
      <w:tr w:rsidR="00944FD0" w:rsidRPr="00944FD0" w14:paraId="6DB507F0" w14:textId="77777777" w:rsidTr="00575A78">
        <w:trPr>
          <w:trHeight w:val="243"/>
          <w:jc w:val="center"/>
        </w:trPr>
        <w:tc>
          <w:tcPr>
            <w:tcW w:w="1818" w:type="dxa"/>
            <w:tcBorders>
              <w:top w:val="nil"/>
              <w:left w:val="nil"/>
              <w:bottom w:val="nil"/>
              <w:right w:val="nil"/>
            </w:tcBorders>
          </w:tcPr>
          <w:p w14:paraId="509DF8D6"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576013D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(0.203)</w:t>
            </w:r>
          </w:p>
        </w:tc>
        <w:tc>
          <w:tcPr>
            <w:tcW w:w="1142" w:type="dxa"/>
            <w:tcBorders>
              <w:top w:val="nil"/>
              <w:left w:val="single" w:sz="4" w:space="0" w:color="auto"/>
              <w:bottom w:val="nil"/>
              <w:right w:val="single" w:sz="4" w:space="0" w:color="auto"/>
            </w:tcBorders>
          </w:tcPr>
          <w:p w14:paraId="1BE600B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(0.180)</w:t>
            </w:r>
          </w:p>
        </w:tc>
        <w:tc>
          <w:tcPr>
            <w:tcW w:w="1142" w:type="dxa"/>
            <w:tcBorders>
              <w:top w:val="nil"/>
              <w:left w:val="single" w:sz="4" w:space="0" w:color="auto"/>
              <w:bottom w:val="nil"/>
              <w:right w:val="single" w:sz="4" w:space="0" w:color="auto"/>
            </w:tcBorders>
          </w:tcPr>
          <w:p w14:paraId="61B7202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(0.192)</w:t>
            </w:r>
          </w:p>
        </w:tc>
        <w:tc>
          <w:tcPr>
            <w:tcW w:w="1617" w:type="dxa"/>
            <w:tcBorders>
              <w:top w:val="nil"/>
              <w:left w:val="single" w:sz="4" w:space="0" w:color="auto"/>
              <w:bottom w:val="nil"/>
              <w:right w:val="single" w:sz="4" w:space="0" w:color="auto"/>
            </w:tcBorders>
          </w:tcPr>
          <w:p w14:paraId="4958B18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(0.174)</w:t>
            </w:r>
          </w:p>
        </w:tc>
        <w:tc>
          <w:tcPr>
            <w:tcW w:w="1046" w:type="dxa"/>
            <w:tcBorders>
              <w:top w:val="nil"/>
              <w:left w:val="single" w:sz="4" w:space="0" w:color="auto"/>
              <w:bottom w:val="nil"/>
              <w:right w:val="single" w:sz="4" w:space="0" w:color="auto"/>
            </w:tcBorders>
          </w:tcPr>
          <w:p w14:paraId="6A9EBD6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(0.177)</w:t>
            </w:r>
          </w:p>
        </w:tc>
        <w:tc>
          <w:tcPr>
            <w:tcW w:w="951" w:type="dxa"/>
            <w:tcBorders>
              <w:top w:val="nil"/>
              <w:left w:val="single" w:sz="4" w:space="0" w:color="auto"/>
              <w:bottom w:val="nil"/>
              <w:right w:val="single" w:sz="4" w:space="0" w:color="auto"/>
            </w:tcBorders>
          </w:tcPr>
          <w:p w14:paraId="66D568A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(0.172)</w:t>
            </w:r>
          </w:p>
        </w:tc>
        <w:tc>
          <w:tcPr>
            <w:tcW w:w="961" w:type="dxa"/>
            <w:tcBorders>
              <w:top w:val="nil"/>
              <w:left w:val="single" w:sz="4" w:space="0" w:color="auto"/>
              <w:bottom w:val="nil"/>
              <w:right w:val="nil"/>
            </w:tcBorders>
          </w:tcPr>
          <w:p w14:paraId="241C535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(0.239)</w:t>
            </w:r>
          </w:p>
        </w:tc>
      </w:tr>
      <w:tr w:rsidR="00944FD0" w:rsidRPr="00944FD0" w14:paraId="2EBFE837" w14:textId="77777777" w:rsidTr="00575A78">
        <w:trPr>
          <w:trHeight w:val="243"/>
          <w:jc w:val="center"/>
        </w:trPr>
        <w:tc>
          <w:tcPr>
            <w:tcW w:w="1818" w:type="dxa"/>
            <w:tcBorders>
              <w:top w:val="nil"/>
              <w:left w:val="nil"/>
              <w:bottom w:val="nil"/>
              <w:right w:val="nil"/>
            </w:tcBorders>
          </w:tcPr>
          <w:p w14:paraId="54FE8742"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Neg Distributive</w:t>
            </w:r>
          </w:p>
        </w:tc>
        <w:tc>
          <w:tcPr>
            <w:tcW w:w="1237" w:type="dxa"/>
            <w:tcBorders>
              <w:top w:val="nil"/>
              <w:left w:val="nil"/>
              <w:bottom w:val="nil"/>
              <w:right w:val="single" w:sz="4" w:space="0" w:color="auto"/>
            </w:tcBorders>
          </w:tcPr>
          <w:p w14:paraId="4397DF9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-0.186</w:t>
            </w:r>
          </w:p>
        </w:tc>
        <w:tc>
          <w:tcPr>
            <w:tcW w:w="1142" w:type="dxa"/>
            <w:tcBorders>
              <w:top w:val="nil"/>
              <w:left w:val="single" w:sz="4" w:space="0" w:color="auto"/>
              <w:bottom w:val="nil"/>
              <w:right w:val="single" w:sz="4" w:space="0" w:color="auto"/>
            </w:tcBorders>
          </w:tcPr>
          <w:p w14:paraId="3469A44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0.0425</w:t>
            </w:r>
          </w:p>
        </w:tc>
        <w:tc>
          <w:tcPr>
            <w:tcW w:w="1142" w:type="dxa"/>
            <w:tcBorders>
              <w:top w:val="nil"/>
              <w:left w:val="single" w:sz="4" w:space="0" w:color="auto"/>
              <w:bottom w:val="nil"/>
              <w:right w:val="single" w:sz="4" w:space="0" w:color="auto"/>
            </w:tcBorders>
          </w:tcPr>
          <w:p w14:paraId="53D044B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0.131</w:t>
            </w:r>
          </w:p>
        </w:tc>
        <w:tc>
          <w:tcPr>
            <w:tcW w:w="1617" w:type="dxa"/>
            <w:tcBorders>
              <w:top w:val="nil"/>
              <w:left w:val="single" w:sz="4" w:space="0" w:color="auto"/>
              <w:bottom w:val="nil"/>
              <w:right w:val="single" w:sz="4" w:space="0" w:color="auto"/>
            </w:tcBorders>
          </w:tcPr>
          <w:p w14:paraId="77E9AD5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-0.0134</w:t>
            </w:r>
          </w:p>
        </w:tc>
        <w:tc>
          <w:tcPr>
            <w:tcW w:w="1046" w:type="dxa"/>
            <w:tcBorders>
              <w:top w:val="nil"/>
              <w:left w:val="single" w:sz="4" w:space="0" w:color="auto"/>
              <w:bottom w:val="nil"/>
              <w:right w:val="single" w:sz="4" w:space="0" w:color="auto"/>
            </w:tcBorders>
          </w:tcPr>
          <w:p w14:paraId="5AAB188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-0.0106</w:t>
            </w:r>
          </w:p>
        </w:tc>
        <w:tc>
          <w:tcPr>
            <w:tcW w:w="951" w:type="dxa"/>
            <w:tcBorders>
              <w:top w:val="nil"/>
              <w:left w:val="single" w:sz="4" w:space="0" w:color="auto"/>
              <w:bottom w:val="nil"/>
              <w:right w:val="single" w:sz="4" w:space="0" w:color="auto"/>
            </w:tcBorders>
          </w:tcPr>
          <w:p w14:paraId="70D7CE2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-0.281</w:t>
            </w:r>
          </w:p>
        </w:tc>
        <w:tc>
          <w:tcPr>
            <w:tcW w:w="961" w:type="dxa"/>
            <w:tcBorders>
              <w:top w:val="nil"/>
              <w:left w:val="single" w:sz="4" w:space="0" w:color="auto"/>
              <w:bottom w:val="nil"/>
              <w:right w:val="nil"/>
            </w:tcBorders>
          </w:tcPr>
          <w:p w14:paraId="220B837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0.313</w:t>
            </w:r>
          </w:p>
        </w:tc>
      </w:tr>
      <w:tr w:rsidR="00944FD0" w:rsidRPr="00944FD0" w14:paraId="4360B041" w14:textId="77777777" w:rsidTr="00575A78">
        <w:trPr>
          <w:trHeight w:val="243"/>
          <w:jc w:val="center"/>
        </w:trPr>
        <w:tc>
          <w:tcPr>
            <w:tcW w:w="1818" w:type="dxa"/>
            <w:tcBorders>
              <w:top w:val="nil"/>
              <w:left w:val="nil"/>
              <w:bottom w:val="nil"/>
              <w:right w:val="nil"/>
            </w:tcBorders>
          </w:tcPr>
          <w:p w14:paraId="133C5A5A"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0D62F66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(0.202)</w:t>
            </w:r>
          </w:p>
        </w:tc>
        <w:tc>
          <w:tcPr>
            <w:tcW w:w="1142" w:type="dxa"/>
            <w:tcBorders>
              <w:top w:val="nil"/>
              <w:left w:val="single" w:sz="4" w:space="0" w:color="auto"/>
              <w:bottom w:val="nil"/>
              <w:right w:val="single" w:sz="4" w:space="0" w:color="auto"/>
            </w:tcBorders>
          </w:tcPr>
          <w:p w14:paraId="2893A0B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(0.181)</w:t>
            </w:r>
          </w:p>
        </w:tc>
        <w:tc>
          <w:tcPr>
            <w:tcW w:w="1142" w:type="dxa"/>
            <w:tcBorders>
              <w:top w:val="nil"/>
              <w:left w:val="single" w:sz="4" w:space="0" w:color="auto"/>
              <w:bottom w:val="nil"/>
              <w:right w:val="single" w:sz="4" w:space="0" w:color="auto"/>
            </w:tcBorders>
          </w:tcPr>
          <w:p w14:paraId="428A4BE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(0.192)</w:t>
            </w:r>
          </w:p>
        </w:tc>
        <w:tc>
          <w:tcPr>
            <w:tcW w:w="1617" w:type="dxa"/>
            <w:tcBorders>
              <w:top w:val="nil"/>
              <w:left w:val="single" w:sz="4" w:space="0" w:color="auto"/>
              <w:bottom w:val="nil"/>
              <w:right w:val="single" w:sz="4" w:space="0" w:color="auto"/>
            </w:tcBorders>
          </w:tcPr>
          <w:p w14:paraId="4E8E9D3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(0.173)</w:t>
            </w:r>
          </w:p>
        </w:tc>
        <w:tc>
          <w:tcPr>
            <w:tcW w:w="1046" w:type="dxa"/>
            <w:tcBorders>
              <w:top w:val="nil"/>
              <w:left w:val="single" w:sz="4" w:space="0" w:color="auto"/>
              <w:bottom w:val="nil"/>
              <w:right w:val="single" w:sz="4" w:space="0" w:color="auto"/>
            </w:tcBorders>
          </w:tcPr>
          <w:p w14:paraId="5031CE3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(0.179)</w:t>
            </w:r>
          </w:p>
        </w:tc>
        <w:tc>
          <w:tcPr>
            <w:tcW w:w="951" w:type="dxa"/>
            <w:tcBorders>
              <w:top w:val="nil"/>
              <w:left w:val="single" w:sz="4" w:space="0" w:color="auto"/>
              <w:bottom w:val="nil"/>
              <w:right w:val="single" w:sz="4" w:space="0" w:color="auto"/>
            </w:tcBorders>
          </w:tcPr>
          <w:p w14:paraId="21C2387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(0.175)</w:t>
            </w:r>
          </w:p>
        </w:tc>
        <w:tc>
          <w:tcPr>
            <w:tcW w:w="961" w:type="dxa"/>
            <w:tcBorders>
              <w:top w:val="nil"/>
              <w:left w:val="single" w:sz="4" w:space="0" w:color="auto"/>
              <w:bottom w:val="nil"/>
              <w:right w:val="nil"/>
            </w:tcBorders>
          </w:tcPr>
          <w:p w14:paraId="32FD883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(0.237)</w:t>
            </w:r>
          </w:p>
        </w:tc>
      </w:tr>
      <w:tr w:rsidR="00944FD0" w:rsidRPr="00944FD0" w14:paraId="029CADD0" w14:textId="77777777" w:rsidTr="00575A78">
        <w:trPr>
          <w:trHeight w:val="741"/>
          <w:jc w:val="center"/>
        </w:trPr>
        <w:tc>
          <w:tcPr>
            <w:tcW w:w="1818" w:type="dxa"/>
            <w:tcBorders>
              <w:top w:val="nil"/>
              <w:left w:val="nil"/>
              <w:bottom w:val="nil"/>
              <w:right w:val="nil"/>
            </w:tcBorders>
          </w:tcPr>
          <w:p w14:paraId="6F567F82"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 xml:space="preserve">Neg Distributive/Pos Procedural </w:t>
            </w:r>
          </w:p>
        </w:tc>
        <w:tc>
          <w:tcPr>
            <w:tcW w:w="1237" w:type="dxa"/>
            <w:tcBorders>
              <w:top w:val="nil"/>
              <w:left w:val="nil"/>
              <w:bottom w:val="nil"/>
              <w:right w:val="single" w:sz="4" w:space="0" w:color="auto"/>
            </w:tcBorders>
          </w:tcPr>
          <w:p w14:paraId="64668C8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-0.147</w:t>
            </w:r>
          </w:p>
        </w:tc>
        <w:tc>
          <w:tcPr>
            <w:tcW w:w="1142" w:type="dxa"/>
            <w:tcBorders>
              <w:top w:val="nil"/>
              <w:left w:val="single" w:sz="4" w:space="0" w:color="auto"/>
              <w:bottom w:val="nil"/>
              <w:right w:val="single" w:sz="4" w:space="0" w:color="auto"/>
            </w:tcBorders>
          </w:tcPr>
          <w:p w14:paraId="4D29B28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0.204</w:t>
            </w:r>
          </w:p>
        </w:tc>
        <w:tc>
          <w:tcPr>
            <w:tcW w:w="1142" w:type="dxa"/>
            <w:tcBorders>
              <w:top w:val="nil"/>
              <w:left w:val="single" w:sz="4" w:space="0" w:color="auto"/>
              <w:bottom w:val="nil"/>
              <w:right w:val="single" w:sz="4" w:space="0" w:color="auto"/>
            </w:tcBorders>
          </w:tcPr>
          <w:p w14:paraId="53B34B5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0.0571</w:t>
            </w:r>
          </w:p>
        </w:tc>
        <w:tc>
          <w:tcPr>
            <w:tcW w:w="1617" w:type="dxa"/>
            <w:tcBorders>
              <w:top w:val="nil"/>
              <w:left w:val="single" w:sz="4" w:space="0" w:color="auto"/>
              <w:bottom w:val="nil"/>
              <w:right w:val="single" w:sz="4" w:space="0" w:color="auto"/>
            </w:tcBorders>
          </w:tcPr>
          <w:p w14:paraId="205F634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0.285</w:t>
            </w:r>
          </w:p>
        </w:tc>
        <w:tc>
          <w:tcPr>
            <w:tcW w:w="1046" w:type="dxa"/>
            <w:tcBorders>
              <w:top w:val="nil"/>
              <w:left w:val="single" w:sz="4" w:space="0" w:color="auto"/>
              <w:bottom w:val="nil"/>
              <w:right w:val="single" w:sz="4" w:space="0" w:color="auto"/>
            </w:tcBorders>
          </w:tcPr>
          <w:p w14:paraId="0670D75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-0.273</w:t>
            </w:r>
          </w:p>
        </w:tc>
        <w:tc>
          <w:tcPr>
            <w:tcW w:w="951" w:type="dxa"/>
            <w:tcBorders>
              <w:top w:val="nil"/>
              <w:left w:val="single" w:sz="4" w:space="0" w:color="auto"/>
              <w:bottom w:val="nil"/>
              <w:right w:val="single" w:sz="4" w:space="0" w:color="auto"/>
            </w:tcBorders>
          </w:tcPr>
          <w:p w14:paraId="3200F23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-0.484**</w:t>
            </w:r>
          </w:p>
        </w:tc>
        <w:tc>
          <w:tcPr>
            <w:tcW w:w="961" w:type="dxa"/>
            <w:tcBorders>
              <w:top w:val="nil"/>
              <w:left w:val="single" w:sz="4" w:space="0" w:color="auto"/>
              <w:bottom w:val="nil"/>
              <w:right w:val="nil"/>
            </w:tcBorders>
          </w:tcPr>
          <w:p w14:paraId="69587C1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0.0628</w:t>
            </w:r>
          </w:p>
        </w:tc>
      </w:tr>
      <w:tr w:rsidR="00944FD0" w:rsidRPr="00944FD0" w14:paraId="44DB2FEF" w14:textId="77777777" w:rsidTr="00575A78">
        <w:trPr>
          <w:trHeight w:val="243"/>
          <w:jc w:val="center"/>
        </w:trPr>
        <w:tc>
          <w:tcPr>
            <w:tcW w:w="1818" w:type="dxa"/>
            <w:tcBorders>
              <w:top w:val="nil"/>
              <w:left w:val="nil"/>
              <w:bottom w:val="nil"/>
              <w:right w:val="nil"/>
            </w:tcBorders>
          </w:tcPr>
          <w:p w14:paraId="4FC4ADEC"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47511AC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(0.203)</w:t>
            </w:r>
          </w:p>
        </w:tc>
        <w:tc>
          <w:tcPr>
            <w:tcW w:w="1142" w:type="dxa"/>
            <w:tcBorders>
              <w:top w:val="nil"/>
              <w:left w:val="single" w:sz="4" w:space="0" w:color="auto"/>
              <w:bottom w:val="nil"/>
              <w:right w:val="single" w:sz="4" w:space="0" w:color="auto"/>
            </w:tcBorders>
          </w:tcPr>
          <w:p w14:paraId="0D7CAE7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(0.183)</w:t>
            </w:r>
          </w:p>
        </w:tc>
        <w:tc>
          <w:tcPr>
            <w:tcW w:w="1142" w:type="dxa"/>
            <w:tcBorders>
              <w:top w:val="nil"/>
              <w:left w:val="single" w:sz="4" w:space="0" w:color="auto"/>
              <w:bottom w:val="nil"/>
              <w:right w:val="single" w:sz="4" w:space="0" w:color="auto"/>
            </w:tcBorders>
          </w:tcPr>
          <w:p w14:paraId="033ED0B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(0.194)</w:t>
            </w:r>
          </w:p>
        </w:tc>
        <w:tc>
          <w:tcPr>
            <w:tcW w:w="1617" w:type="dxa"/>
            <w:tcBorders>
              <w:top w:val="nil"/>
              <w:left w:val="single" w:sz="4" w:space="0" w:color="auto"/>
              <w:bottom w:val="nil"/>
              <w:right w:val="single" w:sz="4" w:space="0" w:color="auto"/>
            </w:tcBorders>
          </w:tcPr>
          <w:p w14:paraId="1BD9FE7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(0.177)</w:t>
            </w:r>
          </w:p>
        </w:tc>
        <w:tc>
          <w:tcPr>
            <w:tcW w:w="1046" w:type="dxa"/>
            <w:tcBorders>
              <w:top w:val="nil"/>
              <w:left w:val="single" w:sz="4" w:space="0" w:color="auto"/>
              <w:bottom w:val="nil"/>
              <w:right w:val="single" w:sz="4" w:space="0" w:color="auto"/>
            </w:tcBorders>
          </w:tcPr>
          <w:p w14:paraId="1504942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(0.179)</w:t>
            </w:r>
          </w:p>
        </w:tc>
        <w:tc>
          <w:tcPr>
            <w:tcW w:w="951" w:type="dxa"/>
            <w:tcBorders>
              <w:top w:val="nil"/>
              <w:left w:val="single" w:sz="4" w:space="0" w:color="auto"/>
              <w:bottom w:val="nil"/>
              <w:right w:val="single" w:sz="4" w:space="0" w:color="auto"/>
            </w:tcBorders>
          </w:tcPr>
          <w:p w14:paraId="6BB429A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(0.177)</w:t>
            </w:r>
          </w:p>
        </w:tc>
        <w:tc>
          <w:tcPr>
            <w:tcW w:w="961" w:type="dxa"/>
            <w:tcBorders>
              <w:top w:val="nil"/>
              <w:left w:val="single" w:sz="4" w:space="0" w:color="auto"/>
              <w:bottom w:val="nil"/>
              <w:right w:val="nil"/>
            </w:tcBorders>
          </w:tcPr>
          <w:p w14:paraId="79AEE02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(0.241)</w:t>
            </w:r>
          </w:p>
        </w:tc>
      </w:tr>
      <w:tr w:rsidR="00944FD0" w:rsidRPr="00944FD0" w14:paraId="1DA00B91" w14:textId="77777777" w:rsidTr="00575A78">
        <w:trPr>
          <w:trHeight w:val="732"/>
          <w:jc w:val="center"/>
        </w:trPr>
        <w:tc>
          <w:tcPr>
            <w:tcW w:w="1818" w:type="dxa"/>
            <w:tcBorders>
              <w:top w:val="nil"/>
              <w:left w:val="nil"/>
              <w:bottom w:val="nil"/>
              <w:right w:val="nil"/>
            </w:tcBorders>
          </w:tcPr>
          <w:p w14:paraId="27CABAF8"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 xml:space="preserve">Pos Distributive/Pos Procedural </w:t>
            </w:r>
          </w:p>
        </w:tc>
        <w:tc>
          <w:tcPr>
            <w:tcW w:w="1237" w:type="dxa"/>
            <w:tcBorders>
              <w:top w:val="nil"/>
              <w:left w:val="nil"/>
              <w:bottom w:val="nil"/>
              <w:right w:val="single" w:sz="4" w:space="0" w:color="auto"/>
            </w:tcBorders>
          </w:tcPr>
          <w:p w14:paraId="2773791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-0.170</w:t>
            </w:r>
          </w:p>
        </w:tc>
        <w:tc>
          <w:tcPr>
            <w:tcW w:w="1142" w:type="dxa"/>
            <w:tcBorders>
              <w:top w:val="nil"/>
              <w:left w:val="single" w:sz="4" w:space="0" w:color="auto"/>
              <w:bottom w:val="nil"/>
              <w:right w:val="single" w:sz="4" w:space="0" w:color="auto"/>
            </w:tcBorders>
          </w:tcPr>
          <w:p w14:paraId="13F9154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0.185</w:t>
            </w:r>
          </w:p>
        </w:tc>
        <w:tc>
          <w:tcPr>
            <w:tcW w:w="1142" w:type="dxa"/>
            <w:tcBorders>
              <w:top w:val="nil"/>
              <w:left w:val="single" w:sz="4" w:space="0" w:color="auto"/>
              <w:bottom w:val="nil"/>
              <w:right w:val="single" w:sz="4" w:space="0" w:color="auto"/>
            </w:tcBorders>
          </w:tcPr>
          <w:p w14:paraId="55B2789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0.137</w:t>
            </w:r>
          </w:p>
        </w:tc>
        <w:tc>
          <w:tcPr>
            <w:tcW w:w="1617" w:type="dxa"/>
            <w:tcBorders>
              <w:top w:val="nil"/>
              <w:left w:val="single" w:sz="4" w:space="0" w:color="auto"/>
              <w:bottom w:val="nil"/>
              <w:right w:val="single" w:sz="4" w:space="0" w:color="auto"/>
            </w:tcBorders>
          </w:tcPr>
          <w:p w14:paraId="3ACA433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0.173</w:t>
            </w:r>
          </w:p>
        </w:tc>
        <w:tc>
          <w:tcPr>
            <w:tcW w:w="1046" w:type="dxa"/>
            <w:tcBorders>
              <w:top w:val="nil"/>
              <w:left w:val="single" w:sz="4" w:space="0" w:color="auto"/>
              <w:bottom w:val="nil"/>
              <w:right w:val="single" w:sz="4" w:space="0" w:color="auto"/>
            </w:tcBorders>
          </w:tcPr>
          <w:p w14:paraId="7C80FAC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0.00281</w:t>
            </w:r>
          </w:p>
        </w:tc>
        <w:tc>
          <w:tcPr>
            <w:tcW w:w="951" w:type="dxa"/>
            <w:tcBorders>
              <w:top w:val="nil"/>
              <w:left w:val="single" w:sz="4" w:space="0" w:color="auto"/>
              <w:bottom w:val="nil"/>
              <w:right w:val="single" w:sz="4" w:space="0" w:color="auto"/>
            </w:tcBorders>
          </w:tcPr>
          <w:p w14:paraId="7B20A84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-0.0379</w:t>
            </w:r>
          </w:p>
        </w:tc>
        <w:tc>
          <w:tcPr>
            <w:tcW w:w="961" w:type="dxa"/>
            <w:tcBorders>
              <w:top w:val="nil"/>
              <w:left w:val="single" w:sz="4" w:space="0" w:color="auto"/>
              <w:bottom w:val="nil"/>
              <w:right w:val="nil"/>
            </w:tcBorders>
          </w:tcPr>
          <w:p w14:paraId="2EE4E13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0.406+</w:t>
            </w:r>
          </w:p>
        </w:tc>
      </w:tr>
      <w:tr w:rsidR="00944FD0" w:rsidRPr="00944FD0" w14:paraId="6C5D8A43" w14:textId="77777777" w:rsidTr="00575A78">
        <w:trPr>
          <w:trHeight w:val="252"/>
          <w:jc w:val="center"/>
        </w:trPr>
        <w:tc>
          <w:tcPr>
            <w:tcW w:w="1818" w:type="dxa"/>
            <w:tcBorders>
              <w:top w:val="nil"/>
              <w:left w:val="nil"/>
              <w:bottom w:val="nil"/>
              <w:right w:val="nil"/>
            </w:tcBorders>
          </w:tcPr>
          <w:p w14:paraId="1FE86955"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321DA97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(0.201)</w:t>
            </w:r>
          </w:p>
        </w:tc>
        <w:tc>
          <w:tcPr>
            <w:tcW w:w="1142" w:type="dxa"/>
            <w:tcBorders>
              <w:top w:val="nil"/>
              <w:left w:val="single" w:sz="4" w:space="0" w:color="auto"/>
              <w:bottom w:val="nil"/>
              <w:right w:val="single" w:sz="4" w:space="0" w:color="auto"/>
            </w:tcBorders>
          </w:tcPr>
          <w:p w14:paraId="36F9F31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(0.185)</w:t>
            </w:r>
          </w:p>
        </w:tc>
        <w:tc>
          <w:tcPr>
            <w:tcW w:w="1142" w:type="dxa"/>
            <w:tcBorders>
              <w:top w:val="nil"/>
              <w:left w:val="single" w:sz="4" w:space="0" w:color="auto"/>
              <w:bottom w:val="nil"/>
              <w:right w:val="single" w:sz="4" w:space="0" w:color="auto"/>
            </w:tcBorders>
          </w:tcPr>
          <w:p w14:paraId="2DEEDB0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(0.192)</w:t>
            </w:r>
          </w:p>
        </w:tc>
        <w:tc>
          <w:tcPr>
            <w:tcW w:w="1617" w:type="dxa"/>
            <w:tcBorders>
              <w:top w:val="nil"/>
              <w:left w:val="single" w:sz="4" w:space="0" w:color="auto"/>
              <w:bottom w:val="nil"/>
              <w:right w:val="single" w:sz="4" w:space="0" w:color="auto"/>
            </w:tcBorders>
          </w:tcPr>
          <w:p w14:paraId="3F5534B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(0.175)</w:t>
            </w:r>
          </w:p>
        </w:tc>
        <w:tc>
          <w:tcPr>
            <w:tcW w:w="1046" w:type="dxa"/>
            <w:tcBorders>
              <w:top w:val="nil"/>
              <w:left w:val="single" w:sz="4" w:space="0" w:color="auto"/>
              <w:bottom w:val="nil"/>
              <w:right w:val="single" w:sz="4" w:space="0" w:color="auto"/>
            </w:tcBorders>
          </w:tcPr>
          <w:p w14:paraId="42D451E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(0.178)</w:t>
            </w:r>
          </w:p>
        </w:tc>
        <w:tc>
          <w:tcPr>
            <w:tcW w:w="951" w:type="dxa"/>
            <w:tcBorders>
              <w:top w:val="nil"/>
              <w:left w:val="single" w:sz="4" w:space="0" w:color="auto"/>
              <w:bottom w:val="nil"/>
              <w:right w:val="single" w:sz="4" w:space="0" w:color="auto"/>
            </w:tcBorders>
          </w:tcPr>
          <w:p w14:paraId="6656192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(0.176)</w:t>
            </w:r>
          </w:p>
        </w:tc>
        <w:tc>
          <w:tcPr>
            <w:tcW w:w="961" w:type="dxa"/>
            <w:tcBorders>
              <w:top w:val="nil"/>
              <w:left w:val="single" w:sz="4" w:space="0" w:color="auto"/>
              <w:bottom w:val="nil"/>
              <w:right w:val="nil"/>
            </w:tcBorders>
          </w:tcPr>
          <w:p w14:paraId="1010B78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(0.234)</w:t>
            </w:r>
          </w:p>
        </w:tc>
      </w:tr>
      <w:tr w:rsidR="00944FD0" w:rsidRPr="00944FD0" w14:paraId="69E9111B" w14:textId="77777777" w:rsidTr="00575A78">
        <w:trPr>
          <w:trHeight w:val="488"/>
          <w:jc w:val="center"/>
        </w:trPr>
        <w:tc>
          <w:tcPr>
            <w:tcW w:w="1818" w:type="dxa"/>
            <w:tcBorders>
              <w:top w:val="nil"/>
              <w:left w:val="nil"/>
              <w:bottom w:val="nil"/>
              <w:right w:val="nil"/>
            </w:tcBorders>
          </w:tcPr>
          <w:p w14:paraId="5B8E0C79"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 xml:space="preserve">Post Distributive/ Neg Procedural </w:t>
            </w:r>
          </w:p>
        </w:tc>
        <w:tc>
          <w:tcPr>
            <w:tcW w:w="1237" w:type="dxa"/>
            <w:tcBorders>
              <w:top w:val="nil"/>
              <w:left w:val="nil"/>
              <w:bottom w:val="nil"/>
              <w:right w:val="single" w:sz="4" w:space="0" w:color="auto"/>
            </w:tcBorders>
          </w:tcPr>
          <w:p w14:paraId="7381599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-0.184</w:t>
            </w:r>
          </w:p>
        </w:tc>
        <w:tc>
          <w:tcPr>
            <w:tcW w:w="1142" w:type="dxa"/>
            <w:tcBorders>
              <w:top w:val="nil"/>
              <w:left w:val="single" w:sz="4" w:space="0" w:color="auto"/>
              <w:bottom w:val="nil"/>
              <w:right w:val="single" w:sz="4" w:space="0" w:color="auto"/>
            </w:tcBorders>
          </w:tcPr>
          <w:p w14:paraId="4456FBA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0.138</w:t>
            </w:r>
          </w:p>
        </w:tc>
        <w:tc>
          <w:tcPr>
            <w:tcW w:w="1142" w:type="dxa"/>
            <w:tcBorders>
              <w:top w:val="nil"/>
              <w:left w:val="single" w:sz="4" w:space="0" w:color="auto"/>
              <w:bottom w:val="nil"/>
              <w:right w:val="single" w:sz="4" w:space="0" w:color="auto"/>
            </w:tcBorders>
          </w:tcPr>
          <w:p w14:paraId="5802059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0.243</w:t>
            </w:r>
          </w:p>
        </w:tc>
        <w:tc>
          <w:tcPr>
            <w:tcW w:w="1617" w:type="dxa"/>
            <w:tcBorders>
              <w:top w:val="nil"/>
              <w:left w:val="single" w:sz="4" w:space="0" w:color="auto"/>
              <w:bottom w:val="nil"/>
              <w:right w:val="single" w:sz="4" w:space="0" w:color="auto"/>
            </w:tcBorders>
          </w:tcPr>
          <w:p w14:paraId="609C973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0.509**</w:t>
            </w:r>
          </w:p>
        </w:tc>
        <w:tc>
          <w:tcPr>
            <w:tcW w:w="1046" w:type="dxa"/>
            <w:tcBorders>
              <w:top w:val="nil"/>
              <w:left w:val="single" w:sz="4" w:space="0" w:color="auto"/>
              <w:bottom w:val="nil"/>
              <w:right w:val="single" w:sz="4" w:space="0" w:color="auto"/>
            </w:tcBorders>
          </w:tcPr>
          <w:p w14:paraId="726114E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0.0403</w:t>
            </w:r>
          </w:p>
        </w:tc>
        <w:tc>
          <w:tcPr>
            <w:tcW w:w="951" w:type="dxa"/>
            <w:tcBorders>
              <w:top w:val="nil"/>
              <w:left w:val="single" w:sz="4" w:space="0" w:color="auto"/>
              <w:bottom w:val="nil"/>
              <w:right w:val="single" w:sz="4" w:space="0" w:color="auto"/>
            </w:tcBorders>
          </w:tcPr>
          <w:p w14:paraId="116AF30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-0.191</w:t>
            </w:r>
          </w:p>
        </w:tc>
        <w:tc>
          <w:tcPr>
            <w:tcW w:w="961" w:type="dxa"/>
            <w:tcBorders>
              <w:top w:val="nil"/>
              <w:left w:val="single" w:sz="4" w:space="0" w:color="auto"/>
              <w:bottom w:val="nil"/>
              <w:right w:val="nil"/>
            </w:tcBorders>
          </w:tcPr>
          <w:p w14:paraId="4EFA0D9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0.515*</w:t>
            </w:r>
          </w:p>
        </w:tc>
      </w:tr>
      <w:tr w:rsidR="00944FD0" w:rsidRPr="00944FD0" w14:paraId="4D788394" w14:textId="77777777" w:rsidTr="00575A78">
        <w:trPr>
          <w:trHeight w:val="243"/>
          <w:jc w:val="center"/>
        </w:trPr>
        <w:tc>
          <w:tcPr>
            <w:tcW w:w="1818" w:type="dxa"/>
            <w:tcBorders>
              <w:top w:val="nil"/>
              <w:left w:val="nil"/>
              <w:bottom w:val="nil"/>
              <w:right w:val="nil"/>
            </w:tcBorders>
          </w:tcPr>
          <w:p w14:paraId="2D42272E"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5DE5D88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(0.203)</w:t>
            </w:r>
          </w:p>
        </w:tc>
        <w:tc>
          <w:tcPr>
            <w:tcW w:w="1142" w:type="dxa"/>
            <w:tcBorders>
              <w:top w:val="nil"/>
              <w:left w:val="single" w:sz="4" w:space="0" w:color="auto"/>
              <w:bottom w:val="nil"/>
              <w:right w:val="single" w:sz="4" w:space="0" w:color="auto"/>
            </w:tcBorders>
          </w:tcPr>
          <w:p w14:paraId="55B1154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(0.183)</w:t>
            </w:r>
          </w:p>
        </w:tc>
        <w:tc>
          <w:tcPr>
            <w:tcW w:w="1142" w:type="dxa"/>
            <w:tcBorders>
              <w:top w:val="nil"/>
              <w:left w:val="single" w:sz="4" w:space="0" w:color="auto"/>
              <w:bottom w:val="nil"/>
              <w:right w:val="single" w:sz="4" w:space="0" w:color="auto"/>
            </w:tcBorders>
          </w:tcPr>
          <w:p w14:paraId="0589206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(0.191)</w:t>
            </w:r>
          </w:p>
        </w:tc>
        <w:tc>
          <w:tcPr>
            <w:tcW w:w="1617" w:type="dxa"/>
            <w:tcBorders>
              <w:top w:val="nil"/>
              <w:left w:val="single" w:sz="4" w:space="0" w:color="auto"/>
              <w:bottom w:val="nil"/>
              <w:right w:val="single" w:sz="4" w:space="0" w:color="auto"/>
            </w:tcBorders>
          </w:tcPr>
          <w:p w14:paraId="78ACD55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(0.177)</w:t>
            </w:r>
          </w:p>
        </w:tc>
        <w:tc>
          <w:tcPr>
            <w:tcW w:w="1046" w:type="dxa"/>
            <w:tcBorders>
              <w:top w:val="nil"/>
              <w:left w:val="single" w:sz="4" w:space="0" w:color="auto"/>
              <w:bottom w:val="nil"/>
              <w:right w:val="single" w:sz="4" w:space="0" w:color="auto"/>
            </w:tcBorders>
          </w:tcPr>
          <w:p w14:paraId="1980BD0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(0.180)</w:t>
            </w:r>
          </w:p>
        </w:tc>
        <w:tc>
          <w:tcPr>
            <w:tcW w:w="951" w:type="dxa"/>
            <w:tcBorders>
              <w:top w:val="nil"/>
              <w:left w:val="single" w:sz="4" w:space="0" w:color="auto"/>
              <w:bottom w:val="nil"/>
              <w:right w:val="single" w:sz="4" w:space="0" w:color="auto"/>
            </w:tcBorders>
          </w:tcPr>
          <w:p w14:paraId="7AE164C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(0.175)</w:t>
            </w:r>
          </w:p>
        </w:tc>
        <w:tc>
          <w:tcPr>
            <w:tcW w:w="961" w:type="dxa"/>
            <w:tcBorders>
              <w:top w:val="nil"/>
              <w:left w:val="single" w:sz="4" w:space="0" w:color="auto"/>
              <w:bottom w:val="nil"/>
              <w:right w:val="nil"/>
            </w:tcBorders>
          </w:tcPr>
          <w:p w14:paraId="33E403F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(0.229)</w:t>
            </w:r>
          </w:p>
        </w:tc>
      </w:tr>
      <w:tr w:rsidR="00944FD0" w:rsidRPr="00944FD0" w14:paraId="0A69F30D" w14:textId="77777777" w:rsidTr="00575A78">
        <w:trPr>
          <w:trHeight w:val="243"/>
          <w:jc w:val="center"/>
        </w:trPr>
        <w:tc>
          <w:tcPr>
            <w:tcW w:w="1818" w:type="dxa"/>
            <w:tcBorders>
              <w:top w:val="nil"/>
              <w:left w:val="nil"/>
              <w:bottom w:val="nil"/>
              <w:right w:val="nil"/>
            </w:tcBorders>
          </w:tcPr>
          <w:p w14:paraId="235C99BD"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Female (=1)</w:t>
            </w:r>
          </w:p>
        </w:tc>
        <w:tc>
          <w:tcPr>
            <w:tcW w:w="1237" w:type="dxa"/>
            <w:tcBorders>
              <w:top w:val="nil"/>
              <w:left w:val="nil"/>
              <w:bottom w:val="nil"/>
              <w:right w:val="single" w:sz="4" w:space="0" w:color="auto"/>
            </w:tcBorders>
          </w:tcPr>
          <w:p w14:paraId="32829A6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-0.0381</w:t>
            </w:r>
          </w:p>
        </w:tc>
        <w:tc>
          <w:tcPr>
            <w:tcW w:w="1142" w:type="dxa"/>
            <w:tcBorders>
              <w:top w:val="nil"/>
              <w:left w:val="single" w:sz="4" w:space="0" w:color="auto"/>
              <w:bottom w:val="nil"/>
              <w:right w:val="single" w:sz="4" w:space="0" w:color="auto"/>
            </w:tcBorders>
          </w:tcPr>
          <w:p w14:paraId="5769A0A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-0.299**</w:t>
            </w:r>
          </w:p>
        </w:tc>
        <w:tc>
          <w:tcPr>
            <w:tcW w:w="1142" w:type="dxa"/>
            <w:tcBorders>
              <w:top w:val="nil"/>
              <w:left w:val="single" w:sz="4" w:space="0" w:color="auto"/>
              <w:bottom w:val="nil"/>
              <w:right w:val="single" w:sz="4" w:space="0" w:color="auto"/>
            </w:tcBorders>
          </w:tcPr>
          <w:p w14:paraId="0A460F7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0.0714</w:t>
            </w:r>
          </w:p>
        </w:tc>
        <w:tc>
          <w:tcPr>
            <w:tcW w:w="1617" w:type="dxa"/>
            <w:tcBorders>
              <w:top w:val="nil"/>
              <w:left w:val="single" w:sz="4" w:space="0" w:color="auto"/>
              <w:bottom w:val="nil"/>
              <w:right w:val="single" w:sz="4" w:space="0" w:color="auto"/>
            </w:tcBorders>
          </w:tcPr>
          <w:p w14:paraId="3CCB794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0.101</w:t>
            </w:r>
          </w:p>
        </w:tc>
        <w:tc>
          <w:tcPr>
            <w:tcW w:w="1046" w:type="dxa"/>
            <w:tcBorders>
              <w:top w:val="nil"/>
              <w:left w:val="single" w:sz="4" w:space="0" w:color="auto"/>
              <w:bottom w:val="nil"/>
              <w:right w:val="single" w:sz="4" w:space="0" w:color="auto"/>
            </w:tcBorders>
          </w:tcPr>
          <w:p w14:paraId="64F7A19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0.264*</w:t>
            </w:r>
          </w:p>
        </w:tc>
        <w:tc>
          <w:tcPr>
            <w:tcW w:w="951" w:type="dxa"/>
            <w:tcBorders>
              <w:top w:val="nil"/>
              <w:left w:val="single" w:sz="4" w:space="0" w:color="auto"/>
              <w:bottom w:val="nil"/>
              <w:right w:val="single" w:sz="4" w:space="0" w:color="auto"/>
            </w:tcBorders>
          </w:tcPr>
          <w:p w14:paraId="0AFEAB5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0.00715</w:t>
            </w:r>
          </w:p>
        </w:tc>
        <w:tc>
          <w:tcPr>
            <w:tcW w:w="961" w:type="dxa"/>
            <w:tcBorders>
              <w:top w:val="nil"/>
              <w:left w:val="single" w:sz="4" w:space="0" w:color="auto"/>
              <w:bottom w:val="nil"/>
              <w:right w:val="nil"/>
            </w:tcBorders>
          </w:tcPr>
          <w:p w14:paraId="67001D1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0.232+</w:t>
            </w:r>
          </w:p>
        </w:tc>
      </w:tr>
      <w:tr w:rsidR="00944FD0" w:rsidRPr="00944FD0" w14:paraId="1680C015" w14:textId="77777777" w:rsidTr="00575A78">
        <w:trPr>
          <w:trHeight w:val="243"/>
          <w:jc w:val="center"/>
        </w:trPr>
        <w:tc>
          <w:tcPr>
            <w:tcW w:w="1818" w:type="dxa"/>
            <w:tcBorders>
              <w:top w:val="nil"/>
              <w:left w:val="nil"/>
              <w:bottom w:val="nil"/>
              <w:right w:val="nil"/>
            </w:tcBorders>
          </w:tcPr>
          <w:p w14:paraId="1D9DE376"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4D2BE00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(0.119)</w:t>
            </w:r>
          </w:p>
        </w:tc>
        <w:tc>
          <w:tcPr>
            <w:tcW w:w="1142" w:type="dxa"/>
            <w:tcBorders>
              <w:top w:val="nil"/>
              <w:left w:val="single" w:sz="4" w:space="0" w:color="auto"/>
              <w:bottom w:val="nil"/>
              <w:right w:val="single" w:sz="4" w:space="0" w:color="auto"/>
            </w:tcBorders>
          </w:tcPr>
          <w:p w14:paraId="273DAB2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(0.109)</w:t>
            </w:r>
          </w:p>
        </w:tc>
        <w:tc>
          <w:tcPr>
            <w:tcW w:w="1142" w:type="dxa"/>
            <w:tcBorders>
              <w:top w:val="nil"/>
              <w:left w:val="single" w:sz="4" w:space="0" w:color="auto"/>
              <w:bottom w:val="nil"/>
              <w:right w:val="single" w:sz="4" w:space="0" w:color="auto"/>
            </w:tcBorders>
          </w:tcPr>
          <w:p w14:paraId="03DAFB3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(0.113)</w:t>
            </w:r>
          </w:p>
        </w:tc>
        <w:tc>
          <w:tcPr>
            <w:tcW w:w="1617" w:type="dxa"/>
            <w:tcBorders>
              <w:top w:val="nil"/>
              <w:left w:val="single" w:sz="4" w:space="0" w:color="auto"/>
              <w:bottom w:val="nil"/>
              <w:right w:val="single" w:sz="4" w:space="0" w:color="auto"/>
            </w:tcBorders>
          </w:tcPr>
          <w:p w14:paraId="02E51C5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(0.105)</w:t>
            </w:r>
          </w:p>
        </w:tc>
        <w:tc>
          <w:tcPr>
            <w:tcW w:w="1046" w:type="dxa"/>
            <w:tcBorders>
              <w:top w:val="nil"/>
              <w:left w:val="single" w:sz="4" w:space="0" w:color="auto"/>
              <w:bottom w:val="nil"/>
              <w:right w:val="single" w:sz="4" w:space="0" w:color="auto"/>
            </w:tcBorders>
          </w:tcPr>
          <w:p w14:paraId="2A7E076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(0.107)</w:t>
            </w:r>
          </w:p>
        </w:tc>
        <w:tc>
          <w:tcPr>
            <w:tcW w:w="951" w:type="dxa"/>
            <w:tcBorders>
              <w:top w:val="nil"/>
              <w:left w:val="single" w:sz="4" w:space="0" w:color="auto"/>
              <w:bottom w:val="nil"/>
              <w:right w:val="single" w:sz="4" w:space="0" w:color="auto"/>
            </w:tcBorders>
          </w:tcPr>
          <w:p w14:paraId="3FEE0E2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(0.103)</w:t>
            </w:r>
          </w:p>
        </w:tc>
        <w:tc>
          <w:tcPr>
            <w:tcW w:w="961" w:type="dxa"/>
            <w:tcBorders>
              <w:top w:val="nil"/>
              <w:left w:val="single" w:sz="4" w:space="0" w:color="auto"/>
              <w:bottom w:val="nil"/>
              <w:right w:val="nil"/>
            </w:tcBorders>
          </w:tcPr>
          <w:p w14:paraId="2AA1A69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(0.137)</w:t>
            </w:r>
          </w:p>
        </w:tc>
      </w:tr>
      <w:tr w:rsidR="00944FD0" w:rsidRPr="00944FD0" w14:paraId="50DF791F" w14:textId="77777777" w:rsidTr="00575A78">
        <w:trPr>
          <w:trHeight w:val="243"/>
          <w:jc w:val="center"/>
        </w:trPr>
        <w:tc>
          <w:tcPr>
            <w:tcW w:w="1818" w:type="dxa"/>
            <w:tcBorders>
              <w:top w:val="nil"/>
              <w:left w:val="nil"/>
              <w:bottom w:val="nil"/>
              <w:right w:val="nil"/>
            </w:tcBorders>
          </w:tcPr>
          <w:p w14:paraId="64559535"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IPV Victims (=1)</w:t>
            </w:r>
          </w:p>
        </w:tc>
        <w:tc>
          <w:tcPr>
            <w:tcW w:w="1237" w:type="dxa"/>
            <w:tcBorders>
              <w:top w:val="nil"/>
              <w:left w:val="nil"/>
              <w:bottom w:val="nil"/>
              <w:right w:val="single" w:sz="4" w:space="0" w:color="auto"/>
            </w:tcBorders>
          </w:tcPr>
          <w:p w14:paraId="4249F93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-0.151</w:t>
            </w:r>
          </w:p>
        </w:tc>
        <w:tc>
          <w:tcPr>
            <w:tcW w:w="1142" w:type="dxa"/>
            <w:tcBorders>
              <w:top w:val="nil"/>
              <w:left w:val="single" w:sz="4" w:space="0" w:color="auto"/>
              <w:bottom w:val="nil"/>
              <w:right w:val="single" w:sz="4" w:space="0" w:color="auto"/>
            </w:tcBorders>
          </w:tcPr>
          <w:p w14:paraId="2AEA2FC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-0.153</w:t>
            </w:r>
          </w:p>
        </w:tc>
        <w:tc>
          <w:tcPr>
            <w:tcW w:w="1142" w:type="dxa"/>
            <w:tcBorders>
              <w:top w:val="nil"/>
              <w:left w:val="single" w:sz="4" w:space="0" w:color="auto"/>
              <w:bottom w:val="nil"/>
              <w:right w:val="single" w:sz="4" w:space="0" w:color="auto"/>
            </w:tcBorders>
          </w:tcPr>
          <w:p w14:paraId="7537069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-0.0599</w:t>
            </w:r>
          </w:p>
        </w:tc>
        <w:tc>
          <w:tcPr>
            <w:tcW w:w="1617" w:type="dxa"/>
            <w:tcBorders>
              <w:top w:val="nil"/>
              <w:left w:val="single" w:sz="4" w:space="0" w:color="auto"/>
              <w:bottom w:val="nil"/>
              <w:right w:val="single" w:sz="4" w:space="0" w:color="auto"/>
            </w:tcBorders>
          </w:tcPr>
          <w:p w14:paraId="5B046B8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-0.0837</w:t>
            </w:r>
          </w:p>
        </w:tc>
        <w:tc>
          <w:tcPr>
            <w:tcW w:w="1046" w:type="dxa"/>
            <w:tcBorders>
              <w:top w:val="nil"/>
              <w:left w:val="single" w:sz="4" w:space="0" w:color="auto"/>
              <w:bottom w:val="nil"/>
              <w:right w:val="single" w:sz="4" w:space="0" w:color="auto"/>
            </w:tcBorders>
          </w:tcPr>
          <w:p w14:paraId="539EEFF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-0.216</w:t>
            </w:r>
          </w:p>
        </w:tc>
        <w:tc>
          <w:tcPr>
            <w:tcW w:w="951" w:type="dxa"/>
            <w:tcBorders>
              <w:top w:val="nil"/>
              <w:left w:val="single" w:sz="4" w:space="0" w:color="auto"/>
              <w:bottom w:val="nil"/>
              <w:right w:val="single" w:sz="4" w:space="0" w:color="auto"/>
            </w:tcBorders>
          </w:tcPr>
          <w:p w14:paraId="1367C3B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-0.0949</w:t>
            </w:r>
          </w:p>
        </w:tc>
        <w:tc>
          <w:tcPr>
            <w:tcW w:w="961" w:type="dxa"/>
            <w:tcBorders>
              <w:top w:val="nil"/>
              <w:left w:val="single" w:sz="4" w:space="0" w:color="auto"/>
              <w:bottom w:val="nil"/>
              <w:right w:val="nil"/>
            </w:tcBorders>
          </w:tcPr>
          <w:p w14:paraId="0ECC5B8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0.260</w:t>
            </w:r>
          </w:p>
        </w:tc>
      </w:tr>
      <w:tr w:rsidR="00944FD0" w:rsidRPr="00944FD0" w14:paraId="50A70AC5" w14:textId="77777777" w:rsidTr="00575A78">
        <w:trPr>
          <w:trHeight w:val="252"/>
          <w:jc w:val="center"/>
        </w:trPr>
        <w:tc>
          <w:tcPr>
            <w:tcW w:w="1818" w:type="dxa"/>
            <w:tcBorders>
              <w:top w:val="nil"/>
              <w:left w:val="nil"/>
              <w:bottom w:val="nil"/>
              <w:right w:val="nil"/>
            </w:tcBorders>
          </w:tcPr>
          <w:p w14:paraId="28366D82"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4B13E67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(0.151)</w:t>
            </w:r>
          </w:p>
        </w:tc>
        <w:tc>
          <w:tcPr>
            <w:tcW w:w="1142" w:type="dxa"/>
            <w:tcBorders>
              <w:top w:val="nil"/>
              <w:left w:val="single" w:sz="4" w:space="0" w:color="auto"/>
              <w:bottom w:val="nil"/>
              <w:right w:val="single" w:sz="4" w:space="0" w:color="auto"/>
            </w:tcBorders>
          </w:tcPr>
          <w:p w14:paraId="557E80E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(0.137)</w:t>
            </w:r>
          </w:p>
        </w:tc>
        <w:tc>
          <w:tcPr>
            <w:tcW w:w="1142" w:type="dxa"/>
            <w:tcBorders>
              <w:top w:val="nil"/>
              <w:left w:val="single" w:sz="4" w:space="0" w:color="auto"/>
              <w:bottom w:val="nil"/>
              <w:right w:val="single" w:sz="4" w:space="0" w:color="auto"/>
            </w:tcBorders>
          </w:tcPr>
          <w:p w14:paraId="71243E4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(0.144)</w:t>
            </w:r>
          </w:p>
        </w:tc>
        <w:tc>
          <w:tcPr>
            <w:tcW w:w="1617" w:type="dxa"/>
            <w:tcBorders>
              <w:top w:val="nil"/>
              <w:left w:val="single" w:sz="4" w:space="0" w:color="auto"/>
              <w:bottom w:val="nil"/>
              <w:right w:val="single" w:sz="4" w:space="0" w:color="auto"/>
            </w:tcBorders>
          </w:tcPr>
          <w:p w14:paraId="1675857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(0.135)</w:t>
            </w:r>
          </w:p>
        </w:tc>
        <w:tc>
          <w:tcPr>
            <w:tcW w:w="1046" w:type="dxa"/>
            <w:tcBorders>
              <w:top w:val="nil"/>
              <w:left w:val="single" w:sz="4" w:space="0" w:color="auto"/>
              <w:bottom w:val="nil"/>
              <w:right w:val="single" w:sz="4" w:space="0" w:color="auto"/>
            </w:tcBorders>
          </w:tcPr>
          <w:p w14:paraId="358D896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(0.136)</w:t>
            </w:r>
          </w:p>
        </w:tc>
        <w:tc>
          <w:tcPr>
            <w:tcW w:w="951" w:type="dxa"/>
            <w:tcBorders>
              <w:top w:val="nil"/>
              <w:left w:val="single" w:sz="4" w:space="0" w:color="auto"/>
              <w:bottom w:val="nil"/>
              <w:right w:val="single" w:sz="4" w:space="0" w:color="auto"/>
            </w:tcBorders>
          </w:tcPr>
          <w:p w14:paraId="11DC511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(0.131)</w:t>
            </w:r>
          </w:p>
        </w:tc>
        <w:tc>
          <w:tcPr>
            <w:tcW w:w="961" w:type="dxa"/>
            <w:tcBorders>
              <w:top w:val="nil"/>
              <w:left w:val="single" w:sz="4" w:space="0" w:color="auto"/>
              <w:bottom w:val="nil"/>
              <w:right w:val="nil"/>
            </w:tcBorders>
          </w:tcPr>
          <w:p w14:paraId="4C1EB23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(0.171)</w:t>
            </w:r>
          </w:p>
        </w:tc>
      </w:tr>
      <w:tr w:rsidR="00944FD0" w:rsidRPr="00944FD0" w14:paraId="6C1A5AC9" w14:textId="77777777" w:rsidTr="00575A78">
        <w:trPr>
          <w:trHeight w:val="243"/>
          <w:jc w:val="center"/>
        </w:trPr>
        <w:tc>
          <w:tcPr>
            <w:tcW w:w="1818" w:type="dxa"/>
            <w:tcBorders>
              <w:top w:val="nil"/>
              <w:left w:val="nil"/>
              <w:bottom w:val="nil"/>
              <w:right w:val="nil"/>
            </w:tcBorders>
          </w:tcPr>
          <w:p w14:paraId="335502E8"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Age</w:t>
            </w:r>
          </w:p>
        </w:tc>
        <w:tc>
          <w:tcPr>
            <w:tcW w:w="1237" w:type="dxa"/>
            <w:tcBorders>
              <w:top w:val="nil"/>
              <w:left w:val="nil"/>
              <w:bottom w:val="nil"/>
              <w:right w:val="single" w:sz="4" w:space="0" w:color="auto"/>
            </w:tcBorders>
          </w:tcPr>
          <w:p w14:paraId="5F5D41D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0.0111**</w:t>
            </w:r>
          </w:p>
        </w:tc>
        <w:tc>
          <w:tcPr>
            <w:tcW w:w="1142" w:type="dxa"/>
            <w:tcBorders>
              <w:top w:val="nil"/>
              <w:left w:val="single" w:sz="4" w:space="0" w:color="auto"/>
              <w:bottom w:val="nil"/>
              <w:right w:val="single" w:sz="4" w:space="0" w:color="auto"/>
            </w:tcBorders>
          </w:tcPr>
          <w:p w14:paraId="17B4B55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-0.00272</w:t>
            </w:r>
          </w:p>
        </w:tc>
        <w:tc>
          <w:tcPr>
            <w:tcW w:w="1142" w:type="dxa"/>
            <w:tcBorders>
              <w:top w:val="nil"/>
              <w:left w:val="single" w:sz="4" w:space="0" w:color="auto"/>
              <w:bottom w:val="nil"/>
              <w:right w:val="single" w:sz="4" w:space="0" w:color="auto"/>
            </w:tcBorders>
          </w:tcPr>
          <w:p w14:paraId="0A9DC6B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0.00726*</w:t>
            </w:r>
          </w:p>
        </w:tc>
        <w:tc>
          <w:tcPr>
            <w:tcW w:w="1617" w:type="dxa"/>
            <w:tcBorders>
              <w:top w:val="nil"/>
              <w:left w:val="single" w:sz="4" w:space="0" w:color="auto"/>
              <w:bottom w:val="nil"/>
              <w:right w:val="single" w:sz="4" w:space="0" w:color="auto"/>
            </w:tcBorders>
          </w:tcPr>
          <w:p w14:paraId="61DC1FF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0.00152</w:t>
            </w:r>
          </w:p>
        </w:tc>
        <w:tc>
          <w:tcPr>
            <w:tcW w:w="1046" w:type="dxa"/>
            <w:tcBorders>
              <w:top w:val="nil"/>
              <w:left w:val="single" w:sz="4" w:space="0" w:color="auto"/>
              <w:bottom w:val="nil"/>
              <w:right w:val="single" w:sz="4" w:space="0" w:color="auto"/>
            </w:tcBorders>
          </w:tcPr>
          <w:p w14:paraId="54C3DC6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0.0155***</w:t>
            </w:r>
          </w:p>
        </w:tc>
        <w:tc>
          <w:tcPr>
            <w:tcW w:w="951" w:type="dxa"/>
            <w:tcBorders>
              <w:top w:val="nil"/>
              <w:left w:val="single" w:sz="4" w:space="0" w:color="auto"/>
              <w:bottom w:val="nil"/>
              <w:right w:val="single" w:sz="4" w:space="0" w:color="auto"/>
            </w:tcBorders>
          </w:tcPr>
          <w:p w14:paraId="78EBAE7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0.0130***</w:t>
            </w:r>
          </w:p>
        </w:tc>
        <w:tc>
          <w:tcPr>
            <w:tcW w:w="961" w:type="dxa"/>
            <w:tcBorders>
              <w:top w:val="nil"/>
              <w:left w:val="single" w:sz="4" w:space="0" w:color="auto"/>
              <w:bottom w:val="nil"/>
              <w:right w:val="nil"/>
            </w:tcBorders>
          </w:tcPr>
          <w:p w14:paraId="0491E56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0.00360</w:t>
            </w:r>
          </w:p>
        </w:tc>
      </w:tr>
      <w:tr w:rsidR="00944FD0" w:rsidRPr="00944FD0" w14:paraId="03C662D8" w14:textId="77777777" w:rsidTr="00575A78">
        <w:trPr>
          <w:trHeight w:val="243"/>
          <w:jc w:val="center"/>
        </w:trPr>
        <w:tc>
          <w:tcPr>
            <w:tcW w:w="1818" w:type="dxa"/>
            <w:tcBorders>
              <w:top w:val="nil"/>
              <w:left w:val="nil"/>
              <w:bottom w:val="nil"/>
              <w:right w:val="nil"/>
            </w:tcBorders>
          </w:tcPr>
          <w:p w14:paraId="4A19BDF7"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58998AC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(0.00375)</w:t>
            </w:r>
          </w:p>
        </w:tc>
        <w:tc>
          <w:tcPr>
            <w:tcW w:w="1142" w:type="dxa"/>
            <w:tcBorders>
              <w:top w:val="nil"/>
              <w:left w:val="single" w:sz="4" w:space="0" w:color="auto"/>
              <w:bottom w:val="nil"/>
              <w:right w:val="single" w:sz="4" w:space="0" w:color="auto"/>
            </w:tcBorders>
          </w:tcPr>
          <w:p w14:paraId="156D597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(0.00338)</w:t>
            </w:r>
          </w:p>
        </w:tc>
        <w:tc>
          <w:tcPr>
            <w:tcW w:w="1142" w:type="dxa"/>
            <w:tcBorders>
              <w:top w:val="nil"/>
              <w:left w:val="single" w:sz="4" w:space="0" w:color="auto"/>
              <w:bottom w:val="nil"/>
              <w:right w:val="single" w:sz="4" w:space="0" w:color="auto"/>
            </w:tcBorders>
          </w:tcPr>
          <w:p w14:paraId="1F0E296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(0.00345)</w:t>
            </w:r>
          </w:p>
        </w:tc>
        <w:tc>
          <w:tcPr>
            <w:tcW w:w="1617" w:type="dxa"/>
            <w:tcBorders>
              <w:top w:val="nil"/>
              <w:left w:val="single" w:sz="4" w:space="0" w:color="auto"/>
              <w:bottom w:val="nil"/>
              <w:right w:val="single" w:sz="4" w:space="0" w:color="auto"/>
            </w:tcBorders>
          </w:tcPr>
          <w:p w14:paraId="7D5677C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(0.00326)</w:t>
            </w:r>
          </w:p>
        </w:tc>
        <w:tc>
          <w:tcPr>
            <w:tcW w:w="1046" w:type="dxa"/>
            <w:tcBorders>
              <w:top w:val="nil"/>
              <w:left w:val="single" w:sz="4" w:space="0" w:color="auto"/>
              <w:bottom w:val="nil"/>
              <w:right w:val="single" w:sz="4" w:space="0" w:color="auto"/>
            </w:tcBorders>
          </w:tcPr>
          <w:p w14:paraId="793F068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(0.00340)</w:t>
            </w:r>
          </w:p>
        </w:tc>
        <w:tc>
          <w:tcPr>
            <w:tcW w:w="951" w:type="dxa"/>
            <w:tcBorders>
              <w:top w:val="nil"/>
              <w:left w:val="single" w:sz="4" w:space="0" w:color="auto"/>
              <w:bottom w:val="nil"/>
              <w:right w:val="single" w:sz="4" w:space="0" w:color="auto"/>
            </w:tcBorders>
          </w:tcPr>
          <w:p w14:paraId="01EB650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(0.00321)</w:t>
            </w:r>
          </w:p>
        </w:tc>
        <w:tc>
          <w:tcPr>
            <w:tcW w:w="961" w:type="dxa"/>
            <w:tcBorders>
              <w:top w:val="nil"/>
              <w:left w:val="single" w:sz="4" w:space="0" w:color="auto"/>
              <w:bottom w:val="nil"/>
              <w:right w:val="nil"/>
            </w:tcBorders>
          </w:tcPr>
          <w:p w14:paraId="3E8EB51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(0.00422)</w:t>
            </w:r>
          </w:p>
        </w:tc>
      </w:tr>
      <w:tr w:rsidR="00944FD0" w:rsidRPr="00944FD0" w14:paraId="0328BD93" w14:textId="77777777" w:rsidTr="00575A78">
        <w:trPr>
          <w:trHeight w:val="488"/>
          <w:jc w:val="center"/>
        </w:trPr>
        <w:tc>
          <w:tcPr>
            <w:tcW w:w="1818" w:type="dxa"/>
            <w:tcBorders>
              <w:top w:val="nil"/>
              <w:left w:val="nil"/>
              <w:bottom w:val="nil"/>
              <w:right w:val="nil"/>
            </w:tcBorders>
          </w:tcPr>
          <w:p w14:paraId="6CCAAC04"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Tolerance Towards IPV</w:t>
            </w:r>
          </w:p>
        </w:tc>
        <w:tc>
          <w:tcPr>
            <w:tcW w:w="1237" w:type="dxa"/>
            <w:tcBorders>
              <w:top w:val="nil"/>
              <w:left w:val="nil"/>
              <w:bottom w:val="nil"/>
              <w:right w:val="single" w:sz="4" w:space="0" w:color="auto"/>
            </w:tcBorders>
          </w:tcPr>
          <w:p w14:paraId="3636147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-0.203***</w:t>
            </w:r>
          </w:p>
        </w:tc>
        <w:tc>
          <w:tcPr>
            <w:tcW w:w="1142" w:type="dxa"/>
            <w:tcBorders>
              <w:top w:val="nil"/>
              <w:left w:val="single" w:sz="4" w:space="0" w:color="auto"/>
              <w:bottom w:val="nil"/>
              <w:right w:val="single" w:sz="4" w:space="0" w:color="auto"/>
            </w:tcBorders>
          </w:tcPr>
          <w:p w14:paraId="53BBA1D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-0.133***</w:t>
            </w:r>
          </w:p>
        </w:tc>
        <w:tc>
          <w:tcPr>
            <w:tcW w:w="1142" w:type="dxa"/>
            <w:tcBorders>
              <w:top w:val="nil"/>
              <w:left w:val="single" w:sz="4" w:space="0" w:color="auto"/>
              <w:bottom w:val="nil"/>
              <w:right w:val="single" w:sz="4" w:space="0" w:color="auto"/>
            </w:tcBorders>
          </w:tcPr>
          <w:p w14:paraId="603CD76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0.115***</w:t>
            </w:r>
          </w:p>
        </w:tc>
        <w:tc>
          <w:tcPr>
            <w:tcW w:w="1617" w:type="dxa"/>
            <w:tcBorders>
              <w:top w:val="nil"/>
              <w:left w:val="single" w:sz="4" w:space="0" w:color="auto"/>
              <w:bottom w:val="nil"/>
              <w:right w:val="single" w:sz="4" w:space="0" w:color="auto"/>
            </w:tcBorders>
          </w:tcPr>
          <w:p w14:paraId="19204E8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-0.0440+</w:t>
            </w:r>
          </w:p>
        </w:tc>
        <w:tc>
          <w:tcPr>
            <w:tcW w:w="1046" w:type="dxa"/>
            <w:tcBorders>
              <w:top w:val="nil"/>
              <w:left w:val="single" w:sz="4" w:space="0" w:color="auto"/>
              <w:bottom w:val="nil"/>
              <w:right w:val="single" w:sz="4" w:space="0" w:color="auto"/>
            </w:tcBorders>
          </w:tcPr>
          <w:p w14:paraId="07716F2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-0.110***</w:t>
            </w:r>
          </w:p>
        </w:tc>
        <w:tc>
          <w:tcPr>
            <w:tcW w:w="951" w:type="dxa"/>
            <w:tcBorders>
              <w:top w:val="nil"/>
              <w:left w:val="single" w:sz="4" w:space="0" w:color="auto"/>
              <w:bottom w:val="nil"/>
              <w:right w:val="single" w:sz="4" w:space="0" w:color="auto"/>
            </w:tcBorders>
          </w:tcPr>
          <w:p w14:paraId="25C20A6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-0.0193</w:t>
            </w:r>
          </w:p>
        </w:tc>
        <w:tc>
          <w:tcPr>
            <w:tcW w:w="961" w:type="dxa"/>
            <w:tcBorders>
              <w:top w:val="nil"/>
              <w:left w:val="single" w:sz="4" w:space="0" w:color="auto"/>
              <w:bottom w:val="nil"/>
              <w:right w:val="nil"/>
            </w:tcBorders>
          </w:tcPr>
          <w:p w14:paraId="2015E61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0.382***</w:t>
            </w:r>
          </w:p>
        </w:tc>
      </w:tr>
      <w:tr w:rsidR="00944FD0" w:rsidRPr="00944FD0" w14:paraId="3C53C812" w14:textId="77777777" w:rsidTr="00575A78">
        <w:trPr>
          <w:trHeight w:val="243"/>
          <w:jc w:val="center"/>
        </w:trPr>
        <w:tc>
          <w:tcPr>
            <w:tcW w:w="1818" w:type="dxa"/>
            <w:tcBorders>
              <w:top w:val="nil"/>
              <w:left w:val="nil"/>
              <w:bottom w:val="nil"/>
              <w:right w:val="nil"/>
            </w:tcBorders>
          </w:tcPr>
          <w:p w14:paraId="4CFD733D"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323AC5E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(0.0288)</w:t>
            </w:r>
          </w:p>
        </w:tc>
        <w:tc>
          <w:tcPr>
            <w:tcW w:w="1142" w:type="dxa"/>
            <w:tcBorders>
              <w:top w:val="nil"/>
              <w:left w:val="single" w:sz="4" w:space="0" w:color="auto"/>
              <w:bottom w:val="nil"/>
              <w:right w:val="single" w:sz="4" w:space="0" w:color="auto"/>
            </w:tcBorders>
          </w:tcPr>
          <w:p w14:paraId="13C6F82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(0.0272)</w:t>
            </w:r>
          </w:p>
        </w:tc>
        <w:tc>
          <w:tcPr>
            <w:tcW w:w="1142" w:type="dxa"/>
            <w:tcBorders>
              <w:top w:val="nil"/>
              <w:left w:val="single" w:sz="4" w:space="0" w:color="auto"/>
              <w:bottom w:val="nil"/>
              <w:right w:val="single" w:sz="4" w:space="0" w:color="auto"/>
            </w:tcBorders>
          </w:tcPr>
          <w:p w14:paraId="5329A8D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(0.0284)</w:t>
            </w:r>
          </w:p>
        </w:tc>
        <w:tc>
          <w:tcPr>
            <w:tcW w:w="1617" w:type="dxa"/>
            <w:tcBorders>
              <w:top w:val="nil"/>
              <w:left w:val="single" w:sz="4" w:space="0" w:color="auto"/>
              <w:bottom w:val="nil"/>
              <w:right w:val="single" w:sz="4" w:space="0" w:color="auto"/>
            </w:tcBorders>
          </w:tcPr>
          <w:p w14:paraId="003FD37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(0.0265)</w:t>
            </w:r>
          </w:p>
        </w:tc>
        <w:tc>
          <w:tcPr>
            <w:tcW w:w="1046" w:type="dxa"/>
            <w:tcBorders>
              <w:top w:val="nil"/>
              <w:left w:val="single" w:sz="4" w:space="0" w:color="auto"/>
              <w:bottom w:val="nil"/>
              <w:right w:val="single" w:sz="4" w:space="0" w:color="auto"/>
            </w:tcBorders>
          </w:tcPr>
          <w:p w14:paraId="2BA06A6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(0.0272)</w:t>
            </w:r>
          </w:p>
        </w:tc>
        <w:tc>
          <w:tcPr>
            <w:tcW w:w="951" w:type="dxa"/>
            <w:tcBorders>
              <w:top w:val="nil"/>
              <w:left w:val="single" w:sz="4" w:space="0" w:color="auto"/>
              <w:bottom w:val="nil"/>
              <w:right w:val="single" w:sz="4" w:space="0" w:color="auto"/>
            </w:tcBorders>
          </w:tcPr>
          <w:p w14:paraId="441DBF2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(0.0265)</w:t>
            </w:r>
          </w:p>
        </w:tc>
        <w:tc>
          <w:tcPr>
            <w:tcW w:w="961" w:type="dxa"/>
            <w:tcBorders>
              <w:top w:val="nil"/>
              <w:left w:val="single" w:sz="4" w:space="0" w:color="auto"/>
              <w:bottom w:val="nil"/>
              <w:right w:val="nil"/>
            </w:tcBorders>
          </w:tcPr>
          <w:p w14:paraId="443B91C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(0.0321)</w:t>
            </w:r>
          </w:p>
        </w:tc>
      </w:tr>
      <w:tr w:rsidR="00944FD0" w:rsidRPr="00944FD0" w14:paraId="450A720A" w14:textId="77777777" w:rsidTr="00575A78">
        <w:trPr>
          <w:trHeight w:val="252"/>
          <w:jc w:val="center"/>
        </w:trPr>
        <w:tc>
          <w:tcPr>
            <w:tcW w:w="1818" w:type="dxa"/>
            <w:tcBorders>
              <w:top w:val="nil"/>
              <w:left w:val="nil"/>
              <w:bottom w:val="nil"/>
              <w:right w:val="nil"/>
            </w:tcBorders>
          </w:tcPr>
          <w:p w14:paraId="752F3965"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Linked Fate</w:t>
            </w:r>
          </w:p>
        </w:tc>
        <w:tc>
          <w:tcPr>
            <w:tcW w:w="1237" w:type="dxa"/>
            <w:tcBorders>
              <w:top w:val="nil"/>
              <w:left w:val="nil"/>
              <w:bottom w:val="nil"/>
              <w:right w:val="single" w:sz="4" w:space="0" w:color="auto"/>
            </w:tcBorders>
          </w:tcPr>
          <w:p w14:paraId="2FB9D63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0.115***</w:t>
            </w:r>
          </w:p>
        </w:tc>
        <w:tc>
          <w:tcPr>
            <w:tcW w:w="1142" w:type="dxa"/>
            <w:tcBorders>
              <w:top w:val="nil"/>
              <w:left w:val="single" w:sz="4" w:space="0" w:color="auto"/>
              <w:bottom w:val="nil"/>
              <w:right w:val="single" w:sz="4" w:space="0" w:color="auto"/>
            </w:tcBorders>
          </w:tcPr>
          <w:p w14:paraId="075D00C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0.0772**</w:t>
            </w:r>
          </w:p>
        </w:tc>
        <w:tc>
          <w:tcPr>
            <w:tcW w:w="1142" w:type="dxa"/>
            <w:tcBorders>
              <w:top w:val="nil"/>
              <w:left w:val="single" w:sz="4" w:space="0" w:color="auto"/>
              <w:bottom w:val="nil"/>
              <w:right w:val="single" w:sz="4" w:space="0" w:color="auto"/>
            </w:tcBorders>
          </w:tcPr>
          <w:p w14:paraId="15F3E6F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0.0287</w:t>
            </w:r>
          </w:p>
        </w:tc>
        <w:tc>
          <w:tcPr>
            <w:tcW w:w="1617" w:type="dxa"/>
            <w:tcBorders>
              <w:top w:val="nil"/>
              <w:left w:val="single" w:sz="4" w:space="0" w:color="auto"/>
              <w:bottom w:val="nil"/>
              <w:right w:val="single" w:sz="4" w:space="0" w:color="auto"/>
            </w:tcBorders>
          </w:tcPr>
          <w:p w14:paraId="48EFE08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0.0920***</w:t>
            </w:r>
          </w:p>
        </w:tc>
        <w:tc>
          <w:tcPr>
            <w:tcW w:w="1046" w:type="dxa"/>
            <w:tcBorders>
              <w:top w:val="nil"/>
              <w:left w:val="single" w:sz="4" w:space="0" w:color="auto"/>
              <w:bottom w:val="nil"/>
              <w:right w:val="single" w:sz="4" w:space="0" w:color="auto"/>
            </w:tcBorders>
          </w:tcPr>
          <w:p w14:paraId="358481B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0.114***</w:t>
            </w:r>
          </w:p>
        </w:tc>
        <w:tc>
          <w:tcPr>
            <w:tcW w:w="951" w:type="dxa"/>
            <w:tcBorders>
              <w:top w:val="nil"/>
              <w:left w:val="single" w:sz="4" w:space="0" w:color="auto"/>
              <w:bottom w:val="nil"/>
              <w:right w:val="single" w:sz="4" w:space="0" w:color="auto"/>
            </w:tcBorders>
          </w:tcPr>
          <w:p w14:paraId="3772177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0.162***</w:t>
            </w:r>
          </w:p>
        </w:tc>
        <w:tc>
          <w:tcPr>
            <w:tcW w:w="961" w:type="dxa"/>
            <w:tcBorders>
              <w:top w:val="nil"/>
              <w:left w:val="single" w:sz="4" w:space="0" w:color="auto"/>
              <w:bottom w:val="nil"/>
              <w:right w:val="nil"/>
            </w:tcBorders>
          </w:tcPr>
          <w:p w14:paraId="2EF9ED1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-0.124***</w:t>
            </w:r>
          </w:p>
        </w:tc>
      </w:tr>
      <w:tr w:rsidR="00944FD0" w:rsidRPr="00944FD0" w14:paraId="6108F537" w14:textId="77777777" w:rsidTr="00575A78">
        <w:trPr>
          <w:trHeight w:val="243"/>
          <w:jc w:val="center"/>
        </w:trPr>
        <w:tc>
          <w:tcPr>
            <w:tcW w:w="1818" w:type="dxa"/>
            <w:tcBorders>
              <w:top w:val="nil"/>
              <w:left w:val="nil"/>
              <w:bottom w:val="nil"/>
              <w:right w:val="nil"/>
            </w:tcBorders>
          </w:tcPr>
          <w:p w14:paraId="3CC5B0D1"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071D0AD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(0.0277)</w:t>
            </w:r>
          </w:p>
        </w:tc>
        <w:tc>
          <w:tcPr>
            <w:tcW w:w="1142" w:type="dxa"/>
            <w:tcBorders>
              <w:top w:val="nil"/>
              <w:left w:val="single" w:sz="4" w:space="0" w:color="auto"/>
              <w:bottom w:val="nil"/>
              <w:right w:val="single" w:sz="4" w:space="0" w:color="auto"/>
            </w:tcBorders>
          </w:tcPr>
          <w:p w14:paraId="00355D1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(0.0255)</w:t>
            </w:r>
          </w:p>
        </w:tc>
        <w:tc>
          <w:tcPr>
            <w:tcW w:w="1142" w:type="dxa"/>
            <w:tcBorders>
              <w:top w:val="nil"/>
              <w:left w:val="single" w:sz="4" w:space="0" w:color="auto"/>
              <w:bottom w:val="nil"/>
              <w:right w:val="single" w:sz="4" w:space="0" w:color="auto"/>
            </w:tcBorders>
          </w:tcPr>
          <w:p w14:paraId="1A41927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(0.0264)</w:t>
            </w:r>
          </w:p>
        </w:tc>
        <w:tc>
          <w:tcPr>
            <w:tcW w:w="1617" w:type="dxa"/>
            <w:tcBorders>
              <w:top w:val="nil"/>
              <w:left w:val="single" w:sz="4" w:space="0" w:color="auto"/>
              <w:bottom w:val="nil"/>
              <w:right w:val="single" w:sz="4" w:space="0" w:color="auto"/>
            </w:tcBorders>
          </w:tcPr>
          <w:p w14:paraId="609D189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(0.0247)</w:t>
            </w:r>
          </w:p>
        </w:tc>
        <w:tc>
          <w:tcPr>
            <w:tcW w:w="1046" w:type="dxa"/>
            <w:tcBorders>
              <w:top w:val="nil"/>
              <w:left w:val="single" w:sz="4" w:space="0" w:color="auto"/>
              <w:bottom w:val="nil"/>
              <w:right w:val="single" w:sz="4" w:space="0" w:color="auto"/>
            </w:tcBorders>
          </w:tcPr>
          <w:p w14:paraId="05C5C2B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(0.0256)</w:t>
            </w:r>
          </w:p>
        </w:tc>
        <w:tc>
          <w:tcPr>
            <w:tcW w:w="951" w:type="dxa"/>
            <w:tcBorders>
              <w:top w:val="nil"/>
              <w:left w:val="single" w:sz="4" w:space="0" w:color="auto"/>
              <w:bottom w:val="nil"/>
              <w:right w:val="single" w:sz="4" w:space="0" w:color="auto"/>
            </w:tcBorders>
          </w:tcPr>
          <w:p w14:paraId="0ECAB7D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(0.0249)</w:t>
            </w:r>
          </w:p>
        </w:tc>
        <w:tc>
          <w:tcPr>
            <w:tcW w:w="961" w:type="dxa"/>
            <w:tcBorders>
              <w:top w:val="nil"/>
              <w:left w:val="single" w:sz="4" w:space="0" w:color="auto"/>
              <w:bottom w:val="nil"/>
              <w:right w:val="nil"/>
            </w:tcBorders>
          </w:tcPr>
          <w:p w14:paraId="11FAE3F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(0.0313)</w:t>
            </w:r>
          </w:p>
        </w:tc>
      </w:tr>
      <w:tr w:rsidR="00944FD0" w:rsidRPr="00944FD0" w14:paraId="63FCCB3E" w14:textId="77777777" w:rsidTr="00575A78">
        <w:trPr>
          <w:trHeight w:val="243"/>
          <w:jc w:val="center"/>
        </w:trPr>
        <w:tc>
          <w:tcPr>
            <w:tcW w:w="1818" w:type="dxa"/>
            <w:tcBorders>
              <w:top w:val="nil"/>
              <w:left w:val="nil"/>
              <w:bottom w:val="nil"/>
              <w:right w:val="nil"/>
            </w:tcBorders>
          </w:tcPr>
          <w:p w14:paraId="2FB42170"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Northeast</w:t>
            </w:r>
          </w:p>
        </w:tc>
        <w:tc>
          <w:tcPr>
            <w:tcW w:w="1237" w:type="dxa"/>
            <w:tcBorders>
              <w:top w:val="nil"/>
              <w:left w:val="nil"/>
              <w:bottom w:val="nil"/>
              <w:right w:val="single" w:sz="4" w:space="0" w:color="auto"/>
            </w:tcBorders>
          </w:tcPr>
          <w:p w14:paraId="2C73931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-0.0239</w:t>
            </w:r>
          </w:p>
        </w:tc>
        <w:tc>
          <w:tcPr>
            <w:tcW w:w="1142" w:type="dxa"/>
            <w:tcBorders>
              <w:top w:val="nil"/>
              <w:left w:val="single" w:sz="4" w:space="0" w:color="auto"/>
              <w:bottom w:val="nil"/>
              <w:right w:val="single" w:sz="4" w:space="0" w:color="auto"/>
            </w:tcBorders>
          </w:tcPr>
          <w:p w14:paraId="68DEA52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-0.162</w:t>
            </w:r>
          </w:p>
        </w:tc>
        <w:tc>
          <w:tcPr>
            <w:tcW w:w="1142" w:type="dxa"/>
            <w:tcBorders>
              <w:top w:val="nil"/>
              <w:left w:val="single" w:sz="4" w:space="0" w:color="auto"/>
              <w:bottom w:val="nil"/>
              <w:right w:val="single" w:sz="4" w:space="0" w:color="auto"/>
            </w:tcBorders>
          </w:tcPr>
          <w:p w14:paraId="4073CF0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-0.310</w:t>
            </w:r>
          </w:p>
        </w:tc>
        <w:tc>
          <w:tcPr>
            <w:tcW w:w="1617" w:type="dxa"/>
            <w:tcBorders>
              <w:top w:val="nil"/>
              <w:left w:val="single" w:sz="4" w:space="0" w:color="auto"/>
              <w:bottom w:val="nil"/>
              <w:right w:val="single" w:sz="4" w:space="0" w:color="auto"/>
            </w:tcBorders>
          </w:tcPr>
          <w:p w14:paraId="35D9CF9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-0.0552</w:t>
            </w:r>
          </w:p>
        </w:tc>
        <w:tc>
          <w:tcPr>
            <w:tcW w:w="1046" w:type="dxa"/>
            <w:tcBorders>
              <w:top w:val="nil"/>
              <w:left w:val="single" w:sz="4" w:space="0" w:color="auto"/>
              <w:bottom w:val="nil"/>
              <w:right w:val="single" w:sz="4" w:space="0" w:color="auto"/>
            </w:tcBorders>
          </w:tcPr>
          <w:p w14:paraId="7FFD35A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0.0959</w:t>
            </w:r>
          </w:p>
        </w:tc>
        <w:tc>
          <w:tcPr>
            <w:tcW w:w="951" w:type="dxa"/>
            <w:tcBorders>
              <w:top w:val="nil"/>
              <w:left w:val="single" w:sz="4" w:space="0" w:color="auto"/>
              <w:bottom w:val="nil"/>
              <w:right w:val="single" w:sz="4" w:space="0" w:color="auto"/>
            </w:tcBorders>
          </w:tcPr>
          <w:p w14:paraId="3000668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0.129</w:t>
            </w:r>
          </w:p>
        </w:tc>
        <w:tc>
          <w:tcPr>
            <w:tcW w:w="961" w:type="dxa"/>
            <w:tcBorders>
              <w:top w:val="nil"/>
              <w:left w:val="single" w:sz="4" w:space="0" w:color="auto"/>
              <w:bottom w:val="nil"/>
              <w:right w:val="nil"/>
            </w:tcBorders>
          </w:tcPr>
          <w:p w14:paraId="1A69B2C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0.162</w:t>
            </w:r>
          </w:p>
        </w:tc>
      </w:tr>
      <w:tr w:rsidR="00944FD0" w:rsidRPr="00944FD0" w14:paraId="2167FE59" w14:textId="77777777" w:rsidTr="00575A78">
        <w:trPr>
          <w:trHeight w:val="243"/>
          <w:jc w:val="center"/>
        </w:trPr>
        <w:tc>
          <w:tcPr>
            <w:tcW w:w="1818" w:type="dxa"/>
            <w:tcBorders>
              <w:top w:val="nil"/>
              <w:left w:val="nil"/>
              <w:bottom w:val="nil"/>
              <w:right w:val="nil"/>
            </w:tcBorders>
          </w:tcPr>
          <w:p w14:paraId="740DFDE2"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57D1CAA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(0.213)</w:t>
            </w:r>
          </w:p>
        </w:tc>
        <w:tc>
          <w:tcPr>
            <w:tcW w:w="1142" w:type="dxa"/>
            <w:tcBorders>
              <w:top w:val="nil"/>
              <w:left w:val="single" w:sz="4" w:space="0" w:color="auto"/>
              <w:bottom w:val="nil"/>
              <w:right w:val="single" w:sz="4" w:space="0" w:color="auto"/>
            </w:tcBorders>
          </w:tcPr>
          <w:p w14:paraId="2659273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(0.194)</w:t>
            </w:r>
          </w:p>
        </w:tc>
        <w:tc>
          <w:tcPr>
            <w:tcW w:w="1142" w:type="dxa"/>
            <w:tcBorders>
              <w:top w:val="nil"/>
              <w:left w:val="single" w:sz="4" w:space="0" w:color="auto"/>
              <w:bottom w:val="nil"/>
              <w:right w:val="single" w:sz="4" w:space="0" w:color="auto"/>
            </w:tcBorders>
          </w:tcPr>
          <w:p w14:paraId="45413C3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(0.194)</w:t>
            </w:r>
          </w:p>
        </w:tc>
        <w:tc>
          <w:tcPr>
            <w:tcW w:w="1617" w:type="dxa"/>
            <w:tcBorders>
              <w:top w:val="nil"/>
              <w:left w:val="single" w:sz="4" w:space="0" w:color="auto"/>
              <w:bottom w:val="nil"/>
              <w:right w:val="single" w:sz="4" w:space="0" w:color="auto"/>
            </w:tcBorders>
          </w:tcPr>
          <w:p w14:paraId="72AF293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(0.187)</w:t>
            </w:r>
          </w:p>
        </w:tc>
        <w:tc>
          <w:tcPr>
            <w:tcW w:w="1046" w:type="dxa"/>
            <w:tcBorders>
              <w:top w:val="nil"/>
              <w:left w:val="single" w:sz="4" w:space="0" w:color="auto"/>
              <w:bottom w:val="nil"/>
              <w:right w:val="single" w:sz="4" w:space="0" w:color="auto"/>
            </w:tcBorders>
          </w:tcPr>
          <w:p w14:paraId="44CE42F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(0.198)</w:t>
            </w:r>
          </w:p>
        </w:tc>
        <w:tc>
          <w:tcPr>
            <w:tcW w:w="951" w:type="dxa"/>
            <w:tcBorders>
              <w:top w:val="nil"/>
              <w:left w:val="single" w:sz="4" w:space="0" w:color="auto"/>
              <w:bottom w:val="nil"/>
              <w:right w:val="single" w:sz="4" w:space="0" w:color="auto"/>
            </w:tcBorders>
          </w:tcPr>
          <w:p w14:paraId="37EC830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(0.184)</w:t>
            </w:r>
          </w:p>
        </w:tc>
        <w:tc>
          <w:tcPr>
            <w:tcW w:w="961" w:type="dxa"/>
            <w:tcBorders>
              <w:top w:val="nil"/>
              <w:left w:val="single" w:sz="4" w:space="0" w:color="auto"/>
              <w:bottom w:val="nil"/>
              <w:right w:val="nil"/>
            </w:tcBorders>
          </w:tcPr>
          <w:p w14:paraId="076AA5D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(0.234)</w:t>
            </w:r>
          </w:p>
        </w:tc>
      </w:tr>
      <w:tr w:rsidR="00944FD0" w:rsidRPr="00944FD0" w14:paraId="6A822E9A" w14:textId="77777777" w:rsidTr="00575A78">
        <w:trPr>
          <w:trHeight w:val="243"/>
          <w:jc w:val="center"/>
        </w:trPr>
        <w:tc>
          <w:tcPr>
            <w:tcW w:w="1818" w:type="dxa"/>
            <w:tcBorders>
              <w:top w:val="nil"/>
              <w:left w:val="nil"/>
              <w:bottom w:val="nil"/>
              <w:right w:val="nil"/>
            </w:tcBorders>
          </w:tcPr>
          <w:p w14:paraId="2D955162"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Southeast</w:t>
            </w:r>
          </w:p>
        </w:tc>
        <w:tc>
          <w:tcPr>
            <w:tcW w:w="1237" w:type="dxa"/>
            <w:tcBorders>
              <w:top w:val="nil"/>
              <w:left w:val="nil"/>
              <w:bottom w:val="nil"/>
              <w:right w:val="single" w:sz="4" w:space="0" w:color="auto"/>
            </w:tcBorders>
          </w:tcPr>
          <w:p w14:paraId="545FE72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-0.157</w:t>
            </w:r>
          </w:p>
        </w:tc>
        <w:tc>
          <w:tcPr>
            <w:tcW w:w="1142" w:type="dxa"/>
            <w:tcBorders>
              <w:top w:val="nil"/>
              <w:left w:val="single" w:sz="4" w:space="0" w:color="auto"/>
              <w:bottom w:val="nil"/>
              <w:right w:val="single" w:sz="4" w:space="0" w:color="auto"/>
            </w:tcBorders>
          </w:tcPr>
          <w:p w14:paraId="7E33B91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-0.203</w:t>
            </w:r>
          </w:p>
        </w:tc>
        <w:tc>
          <w:tcPr>
            <w:tcW w:w="1142" w:type="dxa"/>
            <w:tcBorders>
              <w:top w:val="nil"/>
              <w:left w:val="single" w:sz="4" w:space="0" w:color="auto"/>
              <w:bottom w:val="nil"/>
              <w:right w:val="single" w:sz="4" w:space="0" w:color="auto"/>
            </w:tcBorders>
          </w:tcPr>
          <w:p w14:paraId="215116E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-0.574**</w:t>
            </w:r>
          </w:p>
        </w:tc>
        <w:tc>
          <w:tcPr>
            <w:tcW w:w="1617" w:type="dxa"/>
            <w:tcBorders>
              <w:top w:val="nil"/>
              <w:left w:val="single" w:sz="4" w:space="0" w:color="auto"/>
              <w:bottom w:val="nil"/>
              <w:right w:val="single" w:sz="4" w:space="0" w:color="auto"/>
            </w:tcBorders>
          </w:tcPr>
          <w:p w14:paraId="3EE86A8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-0.137</w:t>
            </w:r>
          </w:p>
        </w:tc>
        <w:tc>
          <w:tcPr>
            <w:tcW w:w="1046" w:type="dxa"/>
            <w:tcBorders>
              <w:top w:val="nil"/>
              <w:left w:val="single" w:sz="4" w:space="0" w:color="auto"/>
              <w:bottom w:val="nil"/>
              <w:right w:val="single" w:sz="4" w:space="0" w:color="auto"/>
            </w:tcBorders>
          </w:tcPr>
          <w:p w14:paraId="754B388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-0.190</w:t>
            </w:r>
          </w:p>
        </w:tc>
        <w:tc>
          <w:tcPr>
            <w:tcW w:w="951" w:type="dxa"/>
            <w:tcBorders>
              <w:top w:val="nil"/>
              <w:left w:val="single" w:sz="4" w:space="0" w:color="auto"/>
              <w:bottom w:val="nil"/>
              <w:right w:val="single" w:sz="4" w:space="0" w:color="auto"/>
            </w:tcBorders>
          </w:tcPr>
          <w:p w14:paraId="61C5309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-0.0737</w:t>
            </w:r>
          </w:p>
        </w:tc>
        <w:tc>
          <w:tcPr>
            <w:tcW w:w="961" w:type="dxa"/>
            <w:tcBorders>
              <w:top w:val="nil"/>
              <w:left w:val="single" w:sz="4" w:space="0" w:color="auto"/>
              <w:bottom w:val="nil"/>
              <w:right w:val="nil"/>
            </w:tcBorders>
          </w:tcPr>
          <w:p w14:paraId="64E61A0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-0.224</w:t>
            </w:r>
          </w:p>
        </w:tc>
      </w:tr>
      <w:tr w:rsidR="00944FD0" w:rsidRPr="00944FD0" w14:paraId="5B2B3FB9" w14:textId="77777777" w:rsidTr="00575A78">
        <w:trPr>
          <w:trHeight w:val="243"/>
          <w:jc w:val="center"/>
        </w:trPr>
        <w:tc>
          <w:tcPr>
            <w:tcW w:w="1818" w:type="dxa"/>
            <w:tcBorders>
              <w:top w:val="nil"/>
              <w:left w:val="nil"/>
              <w:bottom w:val="nil"/>
              <w:right w:val="nil"/>
            </w:tcBorders>
          </w:tcPr>
          <w:p w14:paraId="1F42A788"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5B21E13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(0.205)</w:t>
            </w:r>
          </w:p>
        </w:tc>
        <w:tc>
          <w:tcPr>
            <w:tcW w:w="1142" w:type="dxa"/>
            <w:tcBorders>
              <w:top w:val="nil"/>
              <w:left w:val="single" w:sz="4" w:space="0" w:color="auto"/>
              <w:bottom w:val="nil"/>
              <w:right w:val="single" w:sz="4" w:space="0" w:color="auto"/>
            </w:tcBorders>
          </w:tcPr>
          <w:p w14:paraId="3DCA393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(0.188)</w:t>
            </w:r>
          </w:p>
        </w:tc>
        <w:tc>
          <w:tcPr>
            <w:tcW w:w="1142" w:type="dxa"/>
            <w:tcBorders>
              <w:top w:val="nil"/>
              <w:left w:val="single" w:sz="4" w:space="0" w:color="auto"/>
              <w:bottom w:val="nil"/>
              <w:right w:val="single" w:sz="4" w:space="0" w:color="auto"/>
            </w:tcBorders>
          </w:tcPr>
          <w:p w14:paraId="120220A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(0.190)</w:t>
            </w:r>
          </w:p>
        </w:tc>
        <w:tc>
          <w:tcPr>
            <w:tcW w:w="1617" w:type="dxa"/>
            <w:tcBorders>
              <w:top w:val="nil"/>
              <w:left w:val="single" w:sz="4" w:space="0" w:color="auto"/>
              <w:bottom w:val="nil"/>
              <w:right w:val="single" w:sz="4" w:space="0" w:color="auto"/>
            </w:tcBorders>
          </w:tcPr>
          <w:p w14:paraId="76ABF53E"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(0.182)</w:t>
            </w:r>
          </w:p>
        </w:tc>
        <w:tc>
          <w:tcPr>
            <w:tcW w:w="1046" w:type="dxa"/>
            <w:tcBorders>
              <w:top w:val="nil"/>
              <w:left w:val="single" w:sz="4" w:space="0" w:color="auto"/>
              <w:bottom w:val="nil"/>
              <w:right w:val="single" w:sz="4" w:space="0" w:color="auto"/>
            </w:tcBorders>
          </w:tcPr>
          <w:p w14:paraId="3DEC436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(0.192)</w:t>
            </w:r>
          </w:p>
        </w:tc>
        <w:tc>
          <w:tcPr>
            <w:tcW w:w="951" w:type="dxa"/>
            <w:tcBorders>
              <w:top w:val="nil"/>
              <w:left w:val="single" w:sz="4" w:space="0" w:color="auto"/>
              <w:bottom w:val="nil"/>
              <w:right w:val="single" w:sz="4" w:space="0" w:color="auto"/>
            </w:tcBorders>
          </w:tcPr>
          <w:p w14:paraId="2BE2DE9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(0.179)</w:t>
            </w:r>
          </w:p>
        </w:tc>
        <w:tc>
          <w:tcPr>
            <w:tcW w:w="961" w:type="dxa"/>
            <w:tcBorders>
              <w:top w:val="nil"/>
              <w:left w:val="single" w:sz="4" w:space="0" w:color="auto"/>
              <w:bottom w:val="nil"/>
              <w:right w:val="nil"/>
            </w:tcBorders>
          </w:tcPr>
          <w:p w14:paraId="39826A0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(0.231)</w:t>
            </w:r>
          </w:p>
        </w:tc>
      </w:tr>
      <w:tr w:rsidR="00944FD0" w:rsidRPr="00944FD0" w14:paraId="09190AF0" w14:textId="77777777" w:rsidTr="00575A78">
        <w:trPr>
          <w:trHeight w:val="252"/>
          <w:jc w:val="center"/>
        </w:trPr>
        <w:tc>
          <w:tcPr>
            <w:tcW w:w="1818" w:type="dxa"/>
            <w:tcBorders>
              <w:top w:val="nil"/>
              <w:left w:val="nil"/>
              <w:bottom w:val="nil"/>
              <w:right w:val="nil"/>
            </w:tcBorders>
          </w:tcPr>
          <w:p w14:paraId="25389598"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South</w:t>
            </w:r>
          </w:p>
        </w:tc>
        <w:tc>
          <w:tcPr>
            <w:tcW w:w="1237" w:type="dxa"/>
            <w:tcBorders>
              <w:top w:val="nil"/>
              <w:left w:val="nil"/>
              <w:bottom w:val="nil"/>
              <w:right w:val="single" w:sz="4" w:space="0" w:color="auto"/>
            </w:tcBorders>
          </w:tcPr>
          <w:p w14:paraId="06CFA59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0.219</w:t>
            </w:r>
          </w:p>
        </w:tc>
        <w:tc>
          <w:tcPr>
            <w:tcW w:w="1142" w:type="dxa"/>
            <w:tcBorders>
              <w:top w:val="nil"/>
              <w:left w:val="single" w:sz="4" w:space="0" w:color="auto"/>
              <w:bottom w:val="nil"/>
              <w:right w:val="single" w:sz="4" w:space="0" w:color="auto"/>
            </w:tcBorders>
          </w:tcPr>
          <w:p w14:paraId="67103C4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0.0650</w:t>
            </w:r>
          </w:p>
        </w:tc>
        <w:tc>
          <w:tcPr>
            <w:tcW w:w="1142" w:type="dxa"/>
            <w:tcBorders>
              <w:top w:val="nil"/>
              <w:left w:val="single" w:sz="4" w:space="0" w:color="auto"/>
              <w:bottom w:val="nil"/>
              <w:right w:val="single" w:sz="4" w:space="0" w:color="auto"/>
            </w:tcBorders>
          </w:tcPr>
          <w:p w14:paraId="74E4CF3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-0.487*</w:t>
            </w:r>
          </w:p>
        </w:tc>
        <w:tc>
          <w:tcPr>
            <w:tcW w:w="1617" w:type="dxa"/>
            <w:tcBorders>
              <w:top w:val="nil"/>
              <w:left w:val="single" w:sz="4" w:space="0" w:color="auto"/>
              <w:bottom w:val="nil"/>
              <w:right w:val="single" w:sz="4" w:space="0" w:color="auto"/>
            </w:tcBorders>
          </w:tcPr>
          <w:p w14:paraId="08EDB0D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-0.133</w:t>
            </w:r>
          </w:p>
        </w:tc>
        <w:tc>
          <w:tcPr>
            <w:tcW w:w="1046" w:type="dxa"/>
            <w:tcBorders>
              <w:top w:val="nil"/>
              <w:left w:val="single" w:sz="4" w:space="0" w:color="auto"/>
              <w:bottom w:val="nil"/>
              <w:right w:val="single" w:sz="4" w:space="0" w:color="auto"/>
            </w:tcBorders>
          </w:tcPr>
          <w:p w14:paraId="21A615B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-0.0348</w:t>
            </w:r>
          </w:p>
        </w:tc>
        <w:tc>
          <w:tcPr>
            <w:tcW w:w="951" w:type="dxa"/>
            <w:tcBorders>
              <w:top w:val="nil"/>
              <w:left w:val="single" w:sz="4" w:space="0" w:color="auto"/>
              <w:bottom w:val="nil"/>
              <w:right w:val="single" w:sz="4" w:space="0" w:color="auto"/>
            </w:tcBorders>
          </w:tcPr>
          <w:p w14:paraId="7B9C507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-0.110</w:t>
            </w:r>
          </w:p>
        </w:tc>
        <w:tc>
          <w:tcPr>
            <w:tcW w:w="961" w:type="dxa"/>
            <w:tcBorders>
              <w:top w:val="nil"/>
              <w:left w:val="single" w:sz="4" w:space="0" w:color="auto"/>
              <w:bottom w:val="nil"/>
              <w:right w:val="nil"/>
            </w:tcBorders>
          </w:tcPr>
          <w:p w14:paraId="36C6F10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-0.294</w:t>
            </w:r>
          </w:p>
        </w:tc>
      </w:tr>
      <w:tr w:rsidR="00944FD0" w:rsidRPr="00944FD0" w14:paraId="691CEB05" w14:textId="77777777" w:rsidTr="00575A78">
        <w:trPr>
          <w:trHeight w:val="243"/>
          <w:jc w:val="center"/>
        </w:trPr>
        <w:tc>
          <w:tcPr>
            <w:tcW w:w="1818" w:type="dxa"/>
            <w:tcBorders>
              <w:top w:val="nil"/>
              <w:left w:val="nil"/>
              <w:bottom w:val="nil"/>
              <w:right w:val="nil"/>
            </w:tcBorders>
          </w:tcPr>
          <w:p w14:paraId="20C53C8E"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49B0E33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(0.238)</w:t>
            </w:r>
          </w:p>
        </w:tc>
        <w:tc>
          <w:tcPr>
            <w:tcW w:w="1142" w:type="dxa"/>
            <w:tcBorders>
              <w:top w:val="nil"/>
              <w:left w:val="single" w:sz="4" w:space="0" w:color="auto"/>
              <w:bottom w:val="nil"/>
              <w:right w:val="single" w:sz="4" w:space="0" w:color="auto"/>
            </w:tcBorders>
          </w:tcPr>
          <w:p w14:paraId="220A51D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(0.214)</w:t>
            </w:r>
          </w:p>
        </w:tc>
        <w:tc>
          <w:tcPr>
            <w:tcW w:w="1142" w:type="dxa"/>
            <w:tcBorders>
              <w:top w:val="nil"/>
              <w:left w:val="single" w:sz="4" w:space="0" w:color="auto"/>
              <w:bottom w:val="nil"/>
              <w:right w:val="single" w:sz="4" w:space="0" w:color="auto"/>
            </w:tcBorders>
          </w:tcPr>
          <w:p w14:paraId="00F32F5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(0.216)</w:t>
            </w:r>
          </w:p>
        </w:tc>
        <w:tc>
          <w:tcPr>
            <w:tcW w:w="1617" w:type="dxa"/>
            <w:tcBorders>
              <w:top w:val="nil"/>
              <w:left w:val="single" w:sz="4" w:space="0" w:color="auto"/>
              <w:bottom w:val="nil"/>
              <w:right w:val="single" w:sz="4" w:space="0" w:color="auto"/>
            </w:tcBorders>
          </w:tcPr>
          <w:p w14:paraId="0C6B6B2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(0.208)</w:t>
            </w:r>
          </w:p>
        </w:tc>
        <w:tc>
          <w:tcPr>
            <w:tcW w:w="1046" w:type="dxa"/>
            <w:tcBorders>
              <w:top w:val="nil"/>
              <w:left w:val="single" w:sz="4" w:space="0" w:color="auto"/>
              <w:bottom w:val="nil"/>
              <w:right w:val="single" w:sz="4" w:space="0" w:color="auto"/>
            </w:tcBorders>
          </w:tcPr>
          <w:p w14:paraId="0FFA958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(0.216)</w:t>
            </w:r>
          </w:p>
        </w:tc>
        <w:tc>
          <w:tcPr>
            <w:tcW w:w="951" w:type="dxa"/>
            <w:tcBorders>
              <w:top w:val="nil"/>
              <w:left w:val="single" w:sz="4" w:space="0" w:color="auto"/>
              <w:bottom w:val="nil"/>
              <w:right w:val="single" w:sz="4" w:space="0" w:color="auto"/>
            </w:tcBorders>
          </w:tcPr>
          <w:p w14:paraId="1B464F2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(0.203)</w:t>
            </w:r>
          </w:p>
        </w:tc>
        <w:tc>
          <w:tcPr>
            <w:tcW w:w="961" w:type="dxa"/>
            <w:tcBorders>
              <w:top w:val="nil"/>
              <w:left w:val="single" w:sz="4" w:space="0" w:color="auto"/>
              <w:bottom w:val="nil"/>
              <w:right w:val="nil"/>
            </w:tcBorders>
          </w:tcPr>
          <w:p w14:paraId="7356EF0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(0.263)</w:t>
            </w:r>
          </w:p>
        </w:tc>
      </w:tr>
      <w:tr w:rsidR="00944FD0" w:rsidRPr="00944FD0" w14:paraId="7DB875A9" w14:textId="77777777" w:rsidTr="00575A78">
        <w:trPr>
          <w:trHeight w:val="243"/>
          <w:jc w:val="center"/>
        </w:trPr>
        <w:tc>
          <w:tcPr>
            <w:tcW w:w="1818" w:type="dxa"/>
            <w:tcBorders>
              <w:top w:val="nil"/>
              <w:left w:val="nil"/>
              <w:bottom w:val="nil"/>
              <w:right w:val="nil"/>
            </w:tcBorders>
          </w:tcPr>
          <w:p w14:paraId="157110A3"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Center west</w:t>
            </w:r>
          </w:p>
        </w:tc>
        <w:tc>
          <w:tcPr>
            <w:tcW w:w="1237" w:type="dxa"/>
            <w:tcBorders>
              <w:top w:val="nil"/>
              <w:left w:val="nil"/>
              <w:bottom w:val="nil"/>
              <w:right w:val="single" w:sz="4" w:space="0" w:color="auto"/>
            </w:tcBorders>
          </w:tcPr>
          <w:p w14:paraId="2D97ED5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0.606*</w:t>
            </w:r>
          </w:p>
        </w:tc>
        <w:tc>
          <w:tcPr>
            <w:tcW w:w="1142" w:type="dxa"/>
            <w:tcBorders>
              <w:top w:val="nil"/>
              <w:left w:val="single" w:sz="4" w:space="0" w:color="auto"/>
              <w:bottom w:val="nil"/>
              <w:right w:val="single" w:sz="4" w:space="0" w:color="auto"/>
            </w:tcBorders>
          </w:tcPr>
          <w:p w14:paraId="38782DC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0.264</w:t>
            </w:r>
          </w:p>
        </w:tc>
        <w:tc>
          <w:tcPr>
            <w:tcW w:w="1142" w:type="dxa"/>
            <w:tcBorders>
              <w:top w:val="nil"/>
              <w:left w:val="single" w:sz="4" w:space="0" w:color="auto"/>
              <w:bottom w:val="nil"/>
              <w:right w:val="single" w:sz="4" w:space="0" w:color="auto"/>
            </w:tcBorders>
          </w:tcPr>
          <w:p w14:paraId="758197C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0.0404</w:t>
            </w:r>
          </w:p>
        </w:tc>
        <w:tc>
          <w:tcPr>
            <w:tcW w:w="1617" w:type="dxa"/>
            <w:tcBorders>
              <w:top w:val="nil"/>
              <w:left w:val="single" w:sz="4" w:space="0" w:color="auto"/>
              <w:bottom w:val="nil"/>
              <w:right w:val="single" w:sz="4" w:space="0" w:color="auto"/>
            </w:tcBorders>
          </w:tcPr>
          <w:p w14:paraId="07A81DF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-0.109</w:t>
            </w:r>
          </w:p>
        </w:tc>
        <w:tc>
          <w:tcPr>
            <w:tcW w:w="1046" w:type="dxa"/>
            <w:tcBorders>
              <w:top w:val="nil"/>
              <w:left w:val="single" w:sz="4" w:space="0" w:color="auto"/>
              <w:bottom w:val="nil"/>
              <w:right w:val="single" w:sz="4" w:space="0" w:color="auto"/>
            </w:tcBorders>
          </w:tcPr>
          <w:p w14:paraId="57912AA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0.235</w:t>
            </w:r>
          </w:p>
        </w:tc>
        <w:tc>
          <w:tcPr>
            <w:tcW w:w="951" w:type="dxa"/>
            <w:tcBorders>
              <w:top w:val="nil"/>
              <w:left w:val="single" w:sz="4" w:space="0" w:color="auto"/>
              <w:bottom w:val="nil"/>
              <w:right w:val="single" w:sz="4" w:space="0" w:color="auto"/>
            </w:tcBorders>
          </w:tcPr>
          <w:p w14:paraId="771EE1F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0.190</w:t>
            </w:r>
          </w:p>
        </w:tc>
        <w:tc>
          <w:tcPr>
            <w:tcW w:w="961" w:type="dxa"/>
            <w:tcBorders>
              <w:top w:val="nil"/>
              <w:left w:val="single" w:sz="4" w:space="0" w:color="auto"/>
              <w:bottom w:val="nil"/>
              <w:right w:val="nil"/>
            </w:tcBorders>
          </w:tcPr>
          <w:p w14:paraId="76CEFC7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-0.339</w:t>
            </w:r>
          </w:p>
        </w:tc>
      </w:tr>
      <w:tr w:rsidR="00944FD0" w:rsidRPr="00944FD0" w14:paraId="288C54CB" w14:textId="77777777" w:rsidTr="00575A78">
        <w:trPr>
          <w:trHeight w:val="243"/>
          <w:jc w:val="center"/>
        </w:trPr>
        <w:tc>
          <w:tcPr>
            <w:tcW w:w="1818" w:type="dxa"/>
            <w:tcBorders>
              <w:top w:val="nil"/>
              <w:left w:val="nil"/>
              <w:bottom w:val="nil"/>
              <w:right w:val="nil"/>
            </w:tcBorders>
          </w:tcPr>
          <w:p w14:paraId="2886CE28"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569F8E7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(0.290)</w:t>
            </w:r>
          </w:p>
        </w:tc>
        <w:tc>
          <w:tcPr>
            <w:tcW w:w="1142" w:type="dxa"/>
            <w:tcBorders>
              <w:top w:val="nil"/>
              <w:left w:val="single" w:sz="4" w:space="0" w:color="auto"/>
              <w:bottom w:val="nil"/>
              <w:right w:val="single" w:sz="4" w:space="0" w:color="auto"/>
            </w:tcBorders>
          </w:tcPr>
          <w:p w14:paraId="4228BB4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(0.249)</w:t>
            </w:r>
          </w:p>
        </w:tc>
        <w:tc>
          <w:tcPr>
            <w:tcW w:w="1142" w:type="dxa"/>
            <w:tcBorders>
              <w:top w:val="nil"/>
              <w:left w:val="single" w:sz="4" w:space="0" w:color="auto"/>
              <w:bottom w:val="nil"/>
              <w:right w:val="single" w:sz="4" w:space="0" w:color="auto"/>
            </w:tcBorders>
          </w:tcPr>
          <w:p w14:paraId="2FA5630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(0.243)</w:t>
            </w:r>
          </w:p>
        </w:tc>
        <w:tc>
          <w:tcPr>
            <w:tcW w:w="1617" w:type="dxa"/>
            <w:tcBorders>
              <w:top w:val="nil"/>
              <w:left w:val="single" w:sz="4" w:space="0" w:color="auto"/>
              <w:bottom w:val="nil"/>
              <w:right w:val="single" w:sz="4" w:space="0" w:color="auto"/>
            </w:tcBorders>
          </w:tcPr>
          <w:p w14:paraId="76D5651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(0.236)</w:t>
            </w:r>
          </w:p>
        </w:tc>
        <w:tc>
          <w:tcPr>
            <w:tcW w:w="1046" w:type="dxa"/>
            <w:tcBorders>
              <w:top w:val="nil"/>
              <w:left w:val="single" w:sz="4" w:space="0" w:color="auto"/>
              <w:bottom w:val="nil"/>
              <w:right w:val="single" w:sz="4" w:space="0" w:color="auto"/>
            </w:tcBorders>
          </w:tcPr>
          <w:p w14:paraId="7393801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(0.251)</w:t>
            </w:r>
          </w:p>
        </w:tc>
        <w:tc>
          <w:tcPr>
            <w:tcW w:w="951" w:type="dxa"/>
            <w:tcBorders>
              <w:top w:val="nil"/>
              <w:left w:val="single" w:sz="4" w:space="0" w:color="auto"/>
              <w:bottom w:val="nil"/>
              <w:right w:val="single" w:sz="4" w:space="0" w:color="auto"/>
            </w:tcBorders>
          </w:tcPr>
          <w:p w14:paraId="7CA4D0E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(0.235)</w:t>
            </w:r>
          </w:p>
        </w:tc>
        <w:tc>
          <w:tcPr>
            <w:tcW w:w="961" w:type="dxa"/>
            <w:tcBorders>
              <w:top w:val="nil"/>
              <w:left w:val="single" w:sz="4" w:space="0" w:color="auto"/>
              <w:bottom w:val="nil"/>
              <w:right w:val="nil"/>
            </w:tcBorders>
          </w:tcPr>
          <w:p w14:paraId="59EE5DA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(0.306)</w:t>
            </w:r>
          </w:p>
        </w:tc>
      </w:tr>
      <w:tr w:rsidR="00944FD0" w:rsidRPr="00944FD0" w14:paraId="6AA97638" w14:textId="77777777" w:rsidTr="00575A78">
        <w:trPr>
          <w:trHeight w:val="252"/>
          <w:jc w:val="center"/>
        </w:trPr>
        <w:tc>
          <w:tcPr>
            <w:tcW w:w="1818" w:type="dxa"/>
            <w:tcBorders>
              <w:top w:val="nil"/>
              <w:left w:val="nil"/>
              <w:bottom w:val="nil"/>
              <w:right w:val="nil"/>
            </w:tcBorders>
          </w:tcPr>
          <w:p w14:paraId="2A9DCA43"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/cut1</w:t>
            </w:r>
          </w:p>
        </w:tc>
        <w:tc>
          <w:tcPr>
            <w:tcW w:w="1237" w:type="dxa"/>
            <w:tcBorders>
              <w:top w:val="nil"/>
              <w:left w:val="nil"/>
              <w:bottom w:val="nil"/>
              <w:right w:val="single" w:sz="4" w:space="0" w:color="auto"/>
            </w:tcBorders>
          </w:tcPr>
          <w:p w14:paraId="0265300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-2.626***</w:t>
            </w:r>
          </w:p>
        </w:tc>
        <w:tc>
          <w:tcPr>
            <w:tcW w:w="1142" w:type="dxa"/>
            <w:tcBorders>
              <w:top w:val="nil"/>
              <w:left w:val="single" w:sz="4" w:space="0" w:color="auto"/>
              <w:bottom w:val="nil"/>
              <w:right w:val="single" w:sz="4" w:space="0" w:color="auto"/>
            </w:tcBorders>
          </w:tcPr>
          <w:p w14:paraId="7EEF4AA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-2.739***</w:t>
            </w:r>
          </w:p>
        </w:tc>
        <w:tc>
          <w:tcPr>
            <w:tcW w:w="1142" w:type="dxa"/>
            <w:tcBorders>
              <w:top w:val="nil"/>
              <w:left w:val="single" w:sz="4" w:space="0" w:color="auto"/>
              <w:bottom w:val="nil"/>
              <w:right w:val="single" w:sz="4" w:space="0" w:color="auto"/>
            </w:tcBorders>
          </w:tcPr>
          <w:p w14:paraId="3D102D5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0.801**</w:t>
            </w:r>
          </w:p>
        </w:tc>
        <w:tc>
          <w:tcPr>
            <w:tcW w:w="1617" w:type="dxa"/>
            <w:tcBorders>
              <w:top w:val="nil"/>
              <w:left w:val="single" w:sz="4" w:space="0" w:color="auto"/>
              <w:bottom w:val="nil"/>
              <w:right w:val="single" w:sz="4" w:space="0" w:color="auto"/>
            </w:tcBorders>
          </w:tcPr>
          <w:p w14:paraId="30A8E57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-1.441***</w:t>
            </w:r>
          </w:p>
        </w:tc>
        <w:tc>
          <w:tcPr>
            <w:tcW w:w="1046" w:type="dxa"/>
            <w:tcBorders>
              <w:top w:val="nil"/>
              <w:left w:val="single" w:sz="4" w:space="0" w:color="auto"/>
              <w:bottom w:val="nil"/>
              <w:right w:val="single" w:sz="4" w:space="0" w:color="auto"/>
            </w:tcBorders>
          </w:tcPr>
          <w:p w14:paraId="5A788F5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-1.295***</w:t>
            </w:r>
          </w:p>
        </w:tc>
        <w:tc>
          <w:tcPr>
            <w:tcW w:w="951" w:type="dxa"/>
            <w:tcBorders>
              <w:top w:val="nil"/>
              <w:left w:val="single" w:sz="4" w:space="0" w:color="auto"/>
              <w:bottom w:val="nil"/>
              <w:right w:val="single" w:sz="4" w:space="0" w:color="auto"/>
            </w:tcBorders>
          </w:tcPr>
          <w:p w14:paraId="5E1F55B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0.241</w:t>
            </w:r>
          </w:p>
        </w:tc>
        <w:tc>
          <w:tcPr>
            <w:tcW w:w="961" w:type="dxa"/>
            <w:tcBorders>
              <w:top w:val="nil"/>
              <w:left w:val="single" w:sz="4" w:space="0" w:color="auto"/>
              <w:bottom w:val="nil"/>
              <w:right w:val="nil"/>
            </w:tcBorders>
          </w:tcPr>
          <w:p w14:paraId="7328434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1.983***</w:t>
            </w:r>
          </w:p>
        </w:tc>
      </w:tr>
      <w:tr w:rsidR="00944FD0" w:rsidRPr="00944FD0" w14:paraId="2B24F1E5" w14:textId="77777777" w:rsidTr="00575A78">
        <w:trPr>
          <w:trHeight w:val="243"/>
          <w:jc w:val="center"/>
        </w:trPr>
        <w:tc>
          <w:tcPr>
            <w:tcW w:w="1818" w:type="dxa"/>
            <w:tcBorders>
              <w:top w:val="nil"/>
              <w:left w:val="nil"/>
              <w:bottom w:val="nil"/>
              <w:right w:val="nil"/>
            </w:tcBorders>
          </w:tcPr>
          <w:p w14:paraId="02293F8E"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0377CBB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(0.343)</w:t>
            </w:r>
          </w:p>
        </w:tc>
        <w:tc>
          <w:tcPr>
            <w:tcW w:w="1142" w:type="dxa"/>
            <w:tcBorders>
              <w:top w:val="nil"/>
              <w:left w:val="single" w:sz="4" w:space="0" w:color="auto"/>
              <w:bottom w:val="nil"/>
              <w:right w:val="single" w:sz="4" w:space="0" w:color="auto"/>
            </w:tcBorders>
          </w:tcPr>
          <w:p w14:paraId="25CE9D2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(0.310)</w:t>
            </w:r>
          </w:p>
        </w:tc>
        <w:tc>
          <w:tcPr>
            <w:tcW w:w="1142" w:type="dxa"/>
            <w:tcBorders>
              <w:top w:val="nil"/>
              <w:left w:val="single" w:sz="4" w:space="0" w:color="auto"/>
              <w:bottom w:val="nil"/>
              <w:right w:val="single" w:sz="4" w:space="0" w:color="auto"/>
            </w:tcBorders>
          </w:tcPr>
          <w:p w14:paraId="0270773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(0.308)</w:t>
            </w:r>
          </w:p>
        </w:tc>
        <w:tc>
          <w:tcPr>
            <w:tcW w:w="1617" w:type="dxa"/>
            <w:tcBorders>
              <w:top w:val="nil"/>
              <w:left w:val="single" w:sz="4" w:space="0" w:color="auto"/>
              <w:bottom w:val="nil"/>
              <w:right w:val="single" w:sz="4" w:space="0" w:color="auto"/>
            </w:tcBorders>
          </w:tcPr>
          <w:p w14:paraId="2F9A6C8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(0.295)</w:t>
            </w:r>
          </w:p>
        </w:tc>
        <w:tc>
          <w:tcPr>
            <w:tcW w:w="1046" w:type="dxa"/>
            <w:tcBorders>
              <w:top w:val="nil"/>
              <w:left w:val="single" w:sz="4" w:space="0" w:color="auto"/>
              <w:bottom w:val="nil"/>
              <w:right w:val="single" w:sz="4" w:space="0" w:color="auto"/>
            </w:tcBorders>
          </w:tcPr>
          <w:p w14:paraId="5243778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(0.307)</w:t>
            </w:r>
          </w:p>
        </w:tc>
        <w:tc>
          <w:tcPr>
            <w:tcW w:w="951" w:type="dxa"/>
            <w:tcBorders>
              <w:top w:val="nil"/>
              <w:left w:val="single" w:sz="4" w:space="0" w:color="auto"/>
              <w:bottom w:val="nil"/>
              <w:right w:val="single" w:sz="4" w:space="0" w:color="auto"/>
            </w:tcBorders>
          </w:tcPr>
          <w:p w14:paraId="014DCA3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(0.282)</w:t>
            </w:r>
          </w:p>
        </w:tc>
        <w:tc>
          <w:tcPr>
            <w:tcW w:w="961" w:type="dxa"/>
            <w:tcBorders>
              <w:top w:val="nil"/>
              <w:left w:val="single" w:sz="4" w:space="0" w:color="auto"/>
              <w:bottom w:val="nil"/>
              <w:right w:val="nil"/>
            </w:tcBorders>
          </w:tcPr>
          <w:p w14:paraId="2052FF9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(0.374)</w:t>
            </w:r>
          </w:p>
        </w:tc>
      </w:tr>
      <w:tr w:rsidR="00944FD0" w:rsidRPr="00944FD0" w14:paraId="781936CE" w14:textId="77777777" w:rsidTr="00575A78">
        <w:trPr>
          <w:trHeight w:val="243"/>
          <w:jc w:val="center"/>
        </w:trPr>
        <w:tc>
          <w:tcPr>
            <w:tcW w:w="1818" w:type="dxa"/>
            <w:tcBorders>
              <w:top w:val="nil"/>
              <w:left w:val="nil"/>
              <w:bottom w:val="nil"/>
              <w:right w:val="nil"/>
            </w:tcBorders>
          </w:tcPr>
          <w:p w14:paraId="4360A496"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/cut2</w:t>
            </w:r>
          </w:p>
        </w:tc>
        <w:tc>
          <w:tcPr>
            <w:tcW w:w="1237" w:type="dxa"/>
            <w:tcBorders>
              <w:top w:val="nil"/>
              <w:left w:val="nil"/>
              <w:bottom w:val="nil"/>
              <w:right w:val="single" w:sz="4" w:space="0" w:color="auto"/>
            </w:tcBorders>
          </w:tcPr>
          <w:p w14:paraId="6D96EE2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-1.832***</w:t>
            </w:r>
          </w:p>
        </w:tc>
        <w:tc>
          <w:tcPr>
            <w:tcW w:w="1142" w:type="dxa"/>
            <w:tcBorders>
              <w:top w:val="nil"/>
              <w:left w:val="single" w:sz="4" w:space="0" w:color="auto"/>
              <w:bottom w:val="nil"/>
              <w:right w:val="single" w:sz="4" w:space="0" w:color="auto"/>
            </w:tcBorders>
          </w:tcPr>
          <w:p w14:paraId="523A9C9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-1.711***</w:t>
            </w:r>
          </w:p>
        </w:tc>
        <w:tc>
          <w:tcPr>
            <w:tcW w:w="1142" w:type="dxa"/>
            <w:tcBorders>
              <w:top w:val="nil"/>
              <w:left w:val="single" w:sz="4" w:space="0" w:color="auto"/>
              <w:bottom w:val="nil"/>
              <w:right w:val="single" w:sz="4" w:space="0" w:color="auto"/>
            </w:tcBorders>
          </w:tcPr>
          <w:p w14:paraId="2D95373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1.740***</w:t>
            </w:r>
          </w:p>
        </w:tc>
        <w:tc>
          <w:tcPr>
            <w:tcW w:w="1617" w:type="dxa"/>
            <w:tcBorders>
              <w:top w:val="nil"/>
              <w:left w:val="single" w:sz="4" w:space="0" w:color="auto"/>
              <w:bottom w:val="nil"/>
              <w:right w:val="single" w:sz="4" w:space="0" w:color="auto"/>
            </w:tcBorders>
          </w:tcPr>
          <w:p w14:paraId="507469A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-0.491+</w:t>
            </w:r>
          </w:p>
        </w:tc>
        <w:tc>
          <w:tcPr>
            <w:tcW w:w="1046" w:type="dxa"/>
            <w:tcBorders>
              <w:top w:val="nil"/>
              <w:left w:val="single" w:sz="4" w:space="0" w:color="auto"/>
              <w:bottom w:val="nil"/>
              <w:right w:val="single" w:sz="4" w:space="0" w:color="auto"/>
            </w:tcBorders>
          </w:tcPr>
          <w:p w14:paraId="1D065E1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-0.285</w:t>
            </w:r>
          </w:p>
        </w:tc>
        <w:tc>
          <w:tcPr>
            <w:tcW w:w="951" w:type="dxa"/>
            <w:tcBorders>
              <w:top w:val="nil"/>
              <w:left w:val="single" w:sz="4" w:space="0" w:color="auto"/>
              <w:bottom w:val="nil"/>
              <w:right w:val="single" w:sz="4" w:space="0" w:color="auto"/>
            </w:tcBorders>
          </w:tcPr>
          <w:p w14:paraId="1853C50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1.386***</w:t>
            </w:r>
          </w:p>
        </w:tc>
        <w:tc>
          <w:tcPr>
            <w:tcW w:w="961" w:type="dxa"/>
            <w:tcBorders>
              <w:top w:val="nil"/>
              <w:left w:val="single" w:sz="4" w:space="0" w:color="auto"/>
              <w:bottom w:val="nil"/>
              <w:right w:val="nil"/>
            </w:tcBorders>
          </w:tcPr>
          <w:p w14:paraId="60BAC4B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2.819***</w:t>
            </w:r>
          </w:p>
        </w:tc>
      </w:tr>
      <w:tr w:rsidR="00944FD0" w:rsidRPr="00944FD0" w14:paraId="45C38373" w14:textId="77777777" w:rsidTr="00575A78">
        <w:trPr>
          <w:trHeight w:val="243"/>
          <w:jc w:val="center"/>
        </w:trPr>
        <w:tc>
          <w:tcPr>
            <w:tcW w:w="1818" w:type="dxa"/>
            <w:tcBorders>
              <w:top w:val="nil"/>
              <w:left w:val="nil"/>
              <w:bottom w:val="nil"/>
              <w:right w:val="nil"/>
            </w:tcBorders>
          </w:tcPr>
          <w:p w14:paraId="7A5881FB"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307F71D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(0.335)</w:t>
            </w:r>
          </w:p>
        </w:tc>
        <w:tc>
          <w:tcPr>
            <w:tcW w:w="1142" w:type="dxa"/>
            <w:tcBorders>
              <w:top w:val="nil"/>
              <w:left w:val="single" w:sz="4" w:space="0" w:color="auto"/>
              <w:bottom w:val="nil"/>
              <w:right w:val="single" w:sz="4" w:space="0" w:color="auto"/>
            </w:tcBorders>
          </w:tcPr>
          <w:p w14:paraId="243F487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(0.302)</w:t>
            </w:r>
          </w:p>
        </w:tc>
        <w:tc>
          <w:tcPr>
            <w:tcW w:w="1142" w:type="dxa"/>
            <w:tcBorders>
              <w:top w:val="nil"/>
              <w:left w:val="single" w:sz="4" w:space="0" w:color="auto"/>
              <w:bottom w:val="nil"/>
              <w:right w:val="single" w:sz="4" w:space="0" w:color="auto"/>
            </w:tcBorders>
          </w:tcPr>
          <w:p w14:paraId="2ACB73F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(0.310)</w:t>
            </w:r>
          </w:p>
        </w:tc>
        <w:tc>
          <w:tcPr>
            <w:tcW w:w="1617" w:type="dxa"/>
            <w:tcBorders>
              <w:top w:val="nil"/>
              <w:left w:val="single" w:sz="4" w:space="0" w:color="auto"/>
              <w:bottom w:val="nil"/>
              <w:right w:val="single" w:sz="4" w:space="0" w:color="auto"/>
            </w:tcBorders>
          </w:tcPr>
          <w:p w14:paraId="5A2BAA4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(0.291)</w:t>
            </w:r>
          </w:p>
        </w:tc>
        <w:tc>
          <w:tcPr>
            <w:tcW w:w="1046" w:type="dxa"/>
            <w:tcBorders>
              <w:top w:val="nil"/>
              <w:left w:val="single" w:sz="4" w:space="0" w:color="auto"/>
              <w:bottom w:val="nil"/>
              <w:right w:val="single" w:sz="4" w:space="0" w:color="auto"/>
            </w:tcBorders>
          </w:tcPr>
          <w:p w14:paraId="583176A8"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(0.303)</w:t>
            </w:r>
          </w:p>
        </w:tc>
        <w:tc>
          <w:tcPr>
            <w:tcW w:w="951" w:type="dxa"/>
            <w:tcBorders>
              <w:top w:val="nil"/>
              <w:left w:val="single" w:sz="4" w:space="0" w:color="auto"/>
              <w:bottom w:val="nil"/>
              <w:right w:val="single" w:sz="4" w:space="0" w:color="auto"/>
            </w:tcBorders>
          </w:tcPr>
          <w:p w14:paraId="7CA202B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(0.285)</w:t>
            </w:r>
          </w:p>
        </w:tc>
        <w:tc>
          <w:tcPr>
            <w:tcW w:w="961" w:type="dxa"/>
            <w:tcBorders>
              <w:top w:val="nil"/>
              <w:left w:val="single" w:sz="4" w:space="0" w:color="auto"/>
              <w:bottom w:val="nil"/>
              <w:right w:val="nil"/>
            </w:tcBorders>
          </w:tcPr>
          <w:p w14:paraId="6E4E1D36"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(0.379)</w:t>
            </w:r>
          </w:p>
        </w:tc>
      </w:tr>
      <w:tr w:rsidR="00944FD0" w:rsidRPr="00944FD0" w14:paraId="549BD6F6" w14:textId="77777777" w:rsidTr="00575A78">
        <w:trPr>
          <w:trHeight w:val="243"/>
          <w:jc w:val="center"/>
        </w:trPr>
        <w:tc>
          <w:tcPr>
            <w:tcW w:w="1818" w:type="dxa"/>
            <w:tcBorders>
              <w:top w:val="nil"/>
              <w:left w:val="nil"/>
              <w:bottom w:val="nil"/>
              <w:right w:val="nil"/>
            </w:tcBorders>
          </w:tcPr>
          <w:p w14:paraId="78969CBA"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/cut3</w:t>
            </w:r>
          </w:p>
        </w:tc>
        <w:tc>
          <w:tcPr>
            <w:tcW w:w="1237" w:type="dxa"/>
            <w:tcBorders>
              <w:top w:val="nil"/>
              <w:left w:val="nil"/>
              <w:bottom w:val="nil"/>
              <w:right w:val="single" w:sz="4" w:space="0" w:color="auto"/>
            </w:tcBorders>
          </w:tcPr>
          <w:p w14:paraId="4507967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-0.269</w:t>
            </w:r>
          </w:p>
        </w:tc>
        <w:tc>
          <w:tcPr>
            <w:tcW w:w="1142" w:type="dxa"/>
            <w:tcBorders>
              <w:top w:val="nil"/>
              <w:left w:val="single" w:sz="4" w:space="0" w:color="auto"/>
              <w:bottom w:val="nil"/>
              <w:right w:val="single" w:sz="4" w:space="0" w:color="auto"/>
            </w:tcBorders>
          </w:tcPr>
          <w:p w14:paraId="4F250A4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-0.245</w:t>
            </w:r>
          </w:p>
        </w:tc>
        <w:tc>
          <w:tcPr>
            <w:tcW w:w="1142" w:type="dxa"/>
            <w:tcBorders>
              <w:top w:val="nil"/>
              <w:left w:val="single" w:sz="4" w:space="0" w:color="auto"/>
              <w:bottom w:val="nil"/>
              <w:right w:val="single" w:sz="4" w:space="0" w:color="auto"/>
            </w:tcBorders>
          </w:tcPr>
          <w:p w14:paraId="5B075F71"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3.033***</w:t>
            </w:r>
          </w:p>
        </w:tc>
        <w:tc>
          <w:tcPr>
            <w:tcW w:w="1617" w:type="dxa"/>
            <w:tcBorders>
              <w:top w:val="nil"/>
              <w:left w:val="single" w:sz="4" w:space="0" w:color="auto"/>
              <w:bottom w:val="nil"/>
              <w:right w:val="single" w:sz="4" w:space="0" w:color="auto"/>
            </w:tcBorders>
          </w:tcPr>
          <w:p w14:paraId="44E5473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1.064***</w:t>
            </w:r>
          </w:p>
        </w:tc>
        <w:tc>
          <w:tcPr>
            <w:tcW w:w="1046" w:type="dxa"/>
            <w:tcBorders>
              <w:top w:val="nil"/>
              <w:left w:val="single" w:sz="4" w:space="0" w:color="auto"/>
              <w:bottom w:val="nil"/>
              <w:right w:val="single" w:sz="4" w:space="0" w:color="auto"/>
            </w:tcBorders>
          </w:tcPr>
          <w:p w14:paraId="2AEB038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1.152***</w:t>
            </w:r>
          </w:p>
        </w:tc>
        <w:tc>
          <w:tcPr>
            <w:tcW w:w="951" w:type="dxa"/>
            <w:tcBorders>
              <w:top w:val="nil"/>
              <w:left w:val="single" w:sz="4" w:space="0" w:color="auto"/>
              <w:bottom w:val="nil"/>
              <w:right w:val="single" w:sz="4" w:space="0" w:color="auto"/>
            </w:tcBorders>
          </w:tcPr>
          <w:p w14:paraId="14F2D1A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2.781***</w:t>
            </w:r>
          </w:p>
        </w:tc>
        <w:tc>
          <w:tcPr>
            <w:tcW w:w="961" w:type="dxa"/>
            <w:tcBorders>
              <w:top w:val="nil"/>
              <w:left w:val="single" w:sz="4" w:space="0" w:color="auto"/>
              <w:bottom w:val="nil"/>
              <w:right w:val="nil"/>
            </w:tcBorders>
          </w:tcPr>
          <w:p w14:paraId="42626A7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4.069***</w:t>
            </w:r>
          </w:p>
        </w:tc>
      </w:tr>
      <w:tr w:rsidR="00944FD0" w:rsidRPr="00944FD0" w14:paraId="491EAC8A" w14:textId="77777777" w:rsidTr="00575A78">
        <w:trPr>
          <w:trHeight w:val="243"/>
          <w:jc w:val="center"/>
        </w:trPr>
        <w:tc>
          <w:tcPr>
            <w:tcW w:w="1818" w:type="dxa"/>
            <w:tcBorders>
              <w:top w:val="nil"/>
              <w:left w:val="nil"/>
              <w:bottom w:val="nil"/>
              <w:right w:val="nil"/>
            </w:tcBorders>
          </w:tcPr>
          <w:p w14:paraId="799272E1"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024E27F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(0.330)</w:t>
            </w:r>
          </w:p>
        </w:tc>
        <w:tc>
          <w:tcPr>
            <w:tcW w:w="1142" w:type="dxa"/>
            <w:tcBorders>
              <w:top w:val="nil"/>
              <w:left w:val="single" w:sz="4" w:space="0" w:color="auto"/>
              <w:bottom w:val="nil"/>
              <w:right w:val="single" w:sz="4" w:space="0" w:color="auto"/>
            </w:tcBorders>
          </w:tcPr>
          <w:p w14:paraId="0B5EE1F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(0.299)</w:t>
            </w:r>
          </w:p>
        </w:tc>
        <w:tc>
          <w:tcPr>
            <w:tcW w:w="1142" w:type="dxa"/>
            <w:tcBorders>
              <w:top w:val="nil"/>
              <w:left w:val="single" w:sz="4" w:space="0" w:color="auto"/>
              <w:bottom w:val="nil"/>
              <w:right w:val="single" w:sz="4" w:space="0" w:color="auto"/>
            </w:tcBorders>
          </w:tcPr>
          <w:p w14:paraId="520F1739"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(0.320)</w:t>
            </w:r>
          </w:p>
        </w:tc>
        <w:tc>
          <w:tcPr>
            <w:tcW w:w="1617" w:type="dxa"/>
            <w:tcBorders>
              <w:top w:val="nil"/>
              <w:left w:val="single" w:sz="4" w:space="0" w:color="auto"/>
              <w:bottom w:val="nil"/>
              <w:right w:val="single" w:sz="4" w:space="0" w:color="auto"/>
            </w:tcBorders>
          </w:tcPr>
          <w:p w14:paraId="27FABE6A"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(0.292)</w:t>
            </w:r>
          </w:p>
        </w:tc>
        <w:tc>
          <w:tcPr>
            <w:tcW w:w="1046" w:type="dxa"/>
            <w:tcBorders>
              <w:top w:val="nil"/>
              <w:left w:val="single" w:sz="4" w:space="0" w:color="auto"/>
              <w:bottom w:val="nil"/>
              <w:right w:val="single" w:sz="4" w:space="0" w:color="auto"/>
            </w:tcBorders>
          </w:tcPr>
          <w:p w14:paraId="5967B575"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(0.304)</w:t>
            </w:r>
          </w:p>
        </w:tc>
        <w:tc>
          <w:tcPr>
            <w:tcW w:w="951" w:type="dxa"/>
            <w:tcBorders>
              <w:top w:val="nil"/>
              <w:left w:val="single" w:sz="4" w:space="0" w:color="auto"/>
              <w:bottom w:val="nil"/>
              <w:right w:val="single" w:sz="4" w:space="0" w:color="auto"/>
            </w:tcBorders>
          </w:tcPr>
          <w:p w14:paraId="7AA9383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(0.292)</w:t>
            </w:r>
          </w:p>
        </w:tc>
        <w:tc>
          <w:tcPr>
            <w:tcW w:w="961" w:type="dxa"/>
            <w:tcBorders>
              <w:top w:val="nil"/>
              <w:left w:val="single" w:sz="4" w:space="0" w:color="auto"/>
              <w:bottom w:val="nil"/>
              <w:right w:val="nil"/>
            </w:tcBorders>
          </w:tcPr>
          <w:p w14:paraId="48DFB48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(0.393)</w:t>
            </w:r>
          </w:p>
        </w:tc>
      </w:tr>
      <w:tr w:rsidR="00944FD0" w:rsidRPr="00944FD0" w14:paraId="20228D1B" w14:textId="77777777" w:rsidTr="00575A78">
        <w:trPr>
          <w:trHeight w:val="252"/>
          <w:jc w:val="center"/>
        </w:trPr>
        <w:tc>
          <w:tcPr>
            <w:tcW w:w="1818" w:type="dxa"/>
            <w:tcBorders>
              <w:top w:val="nil"/>
              <w:left w:val="nil"/>
              <w:bottom w:val="nil"/>
              <w:right w:val="nil"/>
            </w:tcBorders>
          </w:tcPr>
          <w:p w14:paraId="38CDF4C3"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p>
        </w:tc>
        <w:tc>
          <w:tcPr>
            <w:tcW w:w="1237" w:type="dxa"/>
            <w:tcBorders>
              <w:top w:val="nil"/>
              <w:left w:val="nil"/>
              <w:bottom w:val="nil"/>
              <w:right w:val="single" w:sz="4" w:space="0" w:color="auto"/>
            </w:tcBorders>
          </w:tcPr>
          <w:p w14:paraId="5033B36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142" w:type="dxa"/>
            <w:tcBorders>
              <w:top w:val="nil"/>
              <w:left w:val="single" w:sz="4" w:space="0" w:color="auto"/>
              <w:bottom w:val="nil"/>
              <w:right w:val="single" w:sz="4" w:space="0" w:color="auto"/>
            </w:tcBorders>
          </w:tcPr>
          <w:p w14:paraId="6A758892"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142" w:type="dxa"/>
            <w:tcBorders>
              <w:top w:val="nil"/>
              <w:left w:val="single" w:sz="4" w:space="0" w:color="auto"/>
              <w:bottom w:val="nil"/>
              <w:right w:val="single" w:sz="4" w:space="0" w:color="auto"/>
            </w:tcBorders>
          </w:tcPr>
          <w:p w14:paraId="3A053E4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617" w:type="dxa"/>
            <w:tcBorders>
              <w:top w:val="nil"/>
              <w:left w:val="single" w:sz="4" w:space="0" w:color="auto"/>
              <w:bottom w:val="nil"/>
              <w:right w:val="single" w:sz="4" w:space="0" w:color="auto"/>
            </w:tcBorders>
          </w:tcPr>
          <w:p w14:paraId="7633F41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1046" w:type="dxa"/>
            <w:tcBorders>
              <w:top w:val="nil"/>
              <w:left w:val="single" w:sz="4" w:space="0" w:color="auto"/>
              <w:bottom w:val="nil"/>
              <w:right w:val="single" w:sz="4" w:space="0" w:color="auto"/>
            </w:tcBorders>
          </w:tcPr>
          <w:p w14:paraId="42277084"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951" w:type="dxa"/>
            <w:tcBorders>
              <w:top w:val="nil"/>
              <w:left w:val="single" w:sz="4" w:space="0" w:color="auto"/>
              <w:bottom w:val="nil"/>
              <w:right w:val="single" w:sz="4" w:space="0" w:color="auto"/>
            </w:tcBorders>
          </w:tcPr>
          <w:p w14:paraId="7E145C47"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c>
          <w:tcPr>
            <w:tcW w:w="961" w:type="dxa"/>
            <w:tcBorders>
              <w:top w:val="nil"/>
              <w:left w:val="single" w:sz="4" w:space="0" w:color="auto"/>
              <w:bottom w:val="nil"/>
              <w:right w:val="nil"/>
            </w:tcBorders>
          </w:tcPr>
          <w:p w14:paraId="6E25184F"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p>
        </w:tc>
      </w:tr>
      <w:tr w:rsidR="00944FD0" w:rsidRPr="00944FD0" w14:paraId="5FC8DDBA" w14:textId="77777777" w:rsidTr="00575A78">
        <w:tblPrEx>
          <w:tblBorders>
            <w:bottom w:val="single" w:sz="6" w:space="0" w:color="auto"/>
          </w:tblBorders>
        </w:tblPrEx>
        <w:trPr>
          <w:trHeight w:val="234"/>
          <w:jc w:val="center"/>
        </w:trPr>
        <w:tc>
          <w:tcPr>
            <w:tcW w:w="1818" w:type="dxa"/>
            <w:tcBorders>
              <w:top w:val="nil"/>
              <w:left w:val="nil"/>
              <w:bottom w:val="single" w:sz="6" w:space="0" w:color="auto"/>
              <w:right w:val="nil"/>
            </w:tcBorders>
          </w:tcPr>
          <w:p w14:paraId="688C08C4" w14:textId="77777777" w:rsidR="00944FD0" w:rsidRPr="00944FD0" w:rsidRDefault="00944FD0" w:rsidP="00944FD0">
            <w:pPr>
              <w:widowControl w:val="0"/>
              <w:autoSpaceDE w:val="0"/>
              <w:autoSpaceDN w:val="0"/>
              <w:adjustRightInd w:val="0"/>
              <w:spacing w:after="0" w:line="240" w:lineRule="auto"/>
              <w:rPr>
                <w:rFonts w:ascii="Garamond" w:eastAsiaTheme="minorEastAsia" w:hAnsi="Garamond" w:cs="Times New Roman"/>
              </w:rPr>
            </w:pPr>
            <w:r w:rsidRPr="00944FD0">
              <w:rPr>
                <w:rFonts w:ascii="Garamond" w:eastAsiaTheme="minorEastAsia" w:hAnsi="Garamond" w:cs="Times New Roman"/>
              </w:rPr>
              <w:t>Observations</w:t>
            </w:r>
          </w:p>
        </w:tc>
        <w:tc>
          <w:tcPr>
            <w:tcW w:w="1237" w:type="dxa"/>
            <w:tcBorders>
              <w:top w:val="nil"/>
              <w:left w:val="nil"/>
              <w:bottom w:val="single" w:sz="6" w:space="0" w:color="auto"/>
              <w:right w:val="single" w:sz="4" w:space="0" w:color="auto"/>
            </w:tcBorders>
          </w:tcPr>
          <w:p w14:paraId="5F393DBD"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1,510</w:t>
            </w:r>
          </w:p>
        </w:tc>
        <w:tc>
          <w:tcPr>
            <w:tcW w:w="1142" w:type="dxa"/>
            <w:tcBorders>
              <w:top w:val="nil"/>
              <w:left w:val="single" w:sz="4" w:space="0" w:color="auto"/>
              <w:bottom w:val="single" w:sz="6" w:space="0" w:color="auto"/>
              <w:right w:val="single" w:sz="4" w:space="0" w:color="auto"/>
            </w:tcBorders>
          </w:tcPr>
          <w:p w14:paraId="3202632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1,510</w:t>
            </w:r>
          </w:p>
        </w:tc>
        <w:tc>
          <w:tcPr>
            <w:tcW w:w="1142" w:type="dxa"/>
            <w:tcBorders>
              <w:top w:val="nil"/>
              <w:left w:val="single" w:sz="4" w:space="0" w:color="auto"/>
              <w:bottom w:val="single" w:sz="6" w:space="0" w:color="auto"/>
              <w:right w:val="single" w:sz="4" w:space="0" w:color="auto"/>
            </w:tcBorders>
          </w:tcPr>
          <w:p w14:paraId="20A209A3"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1,510</w:t>
            </w:r>
          </w:p>
        </w:tc>
        <w:tc>
          <w:tcPr>
            <w:tcW w:w="1617" w:type="dxa"/>
            <w:tcBorders>
              <w:top w:val="nil"/>
              <w:left w:val="single" w:sz="4" w:space="0" w:color="auto"/>
              <w:bottom w:val="single" w:sz="6" w:space="0" w:color="auto"/>
              <w:right w:val="single" w:sz="4" w:space="0" w:color="auto"/>
            </w:tcBorders>
          </w:tcPr>
          <w:p w14:paraId="0358767B"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1,510</w:t>
            </w:r>
          </w:p>
        </w:tc>
        <w:tc>
          <w:tcPr>
            <w:tcW w:w="1046" w:type="dxa"/>
            <w:tcBorders>
              <w:top w:val="nil"/>
              <w:left w:val="single" w:sz="4" w:space="0" w:color="auto"/>
              <w:bottom w:val="single" w:sz="6" w:space="0" w:color="auto"/>
              <w:right w:val="single" w:sz="4" w:space="0" w:color="auto"/>
            </w:tcBorders>
          </w:tcPr>
          <w:p w14:paraId="73C5EC00"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1,510</w:t>
            </w:r>
          </w:p>
        </w:tc>
        <w:tc>
          <w:tcPr>
            <w:tcW w:w="951" w:type="dxa"/>
            <w:tcBorders>
              <w:top w:val="nil"/>
              <w:left w:val="single" w:sz="4" w:space="0" w:color="auto"/>
              <w:bottom w:val="single" w:sz="6" w:space="0" w:color="auto"/>
              <w:right w:val="single" w:sz="4" w:space="0" w:color="auto"/>
            </w:tcBorders>
          </w:tcPr>
          <w:p w14:paraId="0AFBB95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1,510</w:t>
            </w:r>
          </w:p>
        </w:tc>
        <w:tc>
          <w:tcPr>
            <w:tcW w:w="961" w:type="dxa"/>
            <w:tcBorders>
              <w:top w:val="nil"/>
              <w:left w:val="single" w:sz="4" w:space="0" w:color="auto"/>
              <w:bottom w:val="single" w:sz="6" w:space="0" w:color="auto"/>
              <w:right w:val="nil"/>
            </w:tcBorders>
          </w:tcPr>
          <w:p w14:paraId="7602AD8C" w14:textId="77777777" w:rsidR="00944FD0" w:rsidRPr="00944FD0" w:rsidRDefault="00944FD0" w:rsidP="00944FD0">
            <w:pPr>
              <w:widowControl w:val="0"/>
              <w:autoSpaceDE w:val="0"/>
              <w:autoSpaceDN w:val="0"/>
              <w:adjustRightInd w:val="0"/>
              <w:spacing w:after="0" w:line="240" w:lineRule="auto"/>
              <w:jc w:val="center"/>
              <w:rPr>
                <w:rFonts w:ascii="Garamond" w:eastAsiaTheme="minorEastAsia" w:hAnsi="Garamond" w:cs="Times New Roman"/>
              </w:rPr>
            </w:pPr>
            <w:r w:rsidRPr="00944FD0">
              <w:rPr>
                <w:rFonts w:ascii="Garamond" w:eastAsiaTheme="minorEastAsia" w:hAnsi="Garamond" w:cs="Times New Roman"/>
              </w:rPr>
              <w:t>1,510</w:t>
            </w:r>
          </w:p>
        </w:tc>
      </w:tr>
    </w:tbl>
    <w:p w14:paraId="39B8E1ED" w14:textId="703EA358" w:rsidR="00CB5149" w:rsidRPr="00841327" w:rsidRDefault="00CB5149" w:rsidP="00841327">
      <w:pPr>
        <w:widowControl w:val="0"/>
        <w:autoSpaceDE w:val="0"/>
        <w:autoSpaceDN w:val="0"/>
        <w:adjustRightInd w:val="0"/>
        <w:spacing w:after="0" w:line="240" w:lineRule="auto"/>
        <w:rPr>
          <w:rFonts w:ascii="Garamond" w:hAnsi="Garamond" w:cs="Times New Roman"/>
          <w:sz w:val="20"/>
          <w:szCs w:val="24"/>
        </w:rPr>
      </w:pPr>
      <w:r w:rsidRPr="00841327">
        <w:rPr>
          <w:rFonts w:ascii="Garamond" w:hAnsi="Garamond" w:cs="Times New Roman"/>
          <w:sz w:val="20"/>
          <w:szCs w:val="24"/>
        </w:rPr>
        <w:t xml:space="preserve">Notes: Ordered Logit. Standard errors in </w:t>
      </w:r>
      <w:r w:rsidR="00194D15" w:rsidRPr="00841327">
        <w:rPr>
          <w:rFonts w:ascii="Garamond" w:hAnsi="Garamond" w:cs="Times New Roman"/>
          <w:sz w:val="20"/>
          <w:szCs w:val="24"/>
        </w:rPr>
        <w:t>parentheses, *</w:t>
      </w:r>
      <w:r w:rsidRPr="00841327">
        <w:rPr>
          <w:rFonts w:ascii="Garamond" w:hAnsi="Garamond" w:cs="Times New Roman"/>
          <w:sz w:val="20"/>
          <w:szCs w:val="24"/>
        </w:rPr>
        <w:t>** p&lt;0.001, ** p&lt;0.01, * p&lt;0.05, + p&lt;0.10</w:t>
      </w:r>
    </w:p>
    <w:p w14:paraId="58D06C93" w14:textId="4EE2385D" w:rsidR="00411270" w:rsidRDefault="00411270" w:rsidP="0044396D">
      <w:pPr>
        <w:widowControl w:val="0"/>
        <w:autoSpaceDE w:val="0"/>
        <w:autoSpaceDN w:val="0"/>
        <w:adjustRightInd w:val="0"/>
        <w:spacing w:after="0" w:line="240" w:lineRule="auto"/>
        <w:rPr>
          <w:rFonts w:ascii="Garamond" w:hAnsi="Garamond" w:cs="Times New Roman"/>
          <w:sz w:val="24"/>
          <w:szCs w:val="24"/>
        </w:rPr>
      </w:pPr>
    </w:p>
    <w:p w14:paraId="57993661" w14:textId="2BC804FA" w:rsidR="00411270" w:rsidRDefault="00411270" w:rsidP="00411270">
      <w:pPr>
        <w:widowControl w:val="0"/>
        <w:autoSpaceDE w:val="0"/>
        <w:autoSpaceDN w:val="0"/>
        <w:adjustRightInd w:val="0"/>
        <w:spacing w:after="0" w:line="240" w:lineRule="auto"/>
        <w:ind w:left="1440"/>
        <w:rPr>
          <w:rFonts w:ascii="Garamond" w:hAnsi="Garamond" w:cs="Times New Roman"/>
          <w:sz w:val="24"/>
          <w:szCs w:val="24"/>
        </w:rPr>
      </w:pPr>
    </w:p>
    <w:p w14:paraId="3373A737" w14:textId="33ED7A63" w:rsidR="00411270" w:rsidRPr="002561FE" w:rsidRDefault="00411270" w:rsidP="00411270">
      <w:pPr>
        <w:widowControl w:val="0"/>
        <w:autoSpaceDE w:val="0"/>
        <w:autoSpaceDN w:val="0"/>
        <w:adjustRightInd w:val="0"/>
        <w:spacing w:after="0" w:line="240" w:lineRule="auto"/>
        <w:rPr>
          <w:rFonts w:ascii="Garamond" w:hAnsi="Garamond" w:cs="Times New Roman"/>
          <w:b/>
          <w:sz w:val="24"/>
          <w:szCs w:val="24"/>
        </w:rPr>
      </w:pPr>
      <w:r w:rsidRPr="002561FE">
        <w:rPr>
          <w:rFonts w:ascii="Garamond" w:hAnsi="Garamond" w:cs="Times New Roman"/>
          <w:b/>
          <w:sz w:val="24"/>
          <w:szCs w:val="24"/>
        </w:rPr>
        <w:t>Figure A</w:t>
      </w:r>
      <w:r w:rsidR="00B52D62">
        <w:rPr>
          <w:rFonts w:ascii="Garamond" w:hAnsi="Garamond" w:cs="Times New Roman"/>
          <w:b/>
          <w:sz w:val="24"/>
          <w:szCs w:val="24"/>
        </w:rPr>
        <w:t>7</w:t>
      </w:r>
      <w:r w:rsidRPr="002561FE">
        <w:rPr>
          <w:rFonts w:ascii="Garamond" w:hAnsi="Garamond" w:cs="Times New Roman"/>
          <w:b/>
          <w:sz w:val="24"/>
          <w:szCs w:val="24"/>
        </w:rPr>
        <w:t>: Predicted Probabilities based on Model 1, Table A</w:t>
      </w:r>
      <w:r w:rsidR="00B52D62">
        <w:rPr>
          <w:rFonts w:ascii="Garamond" w:hAnsi="Garamond" w:cs="Times New Roman"/>
          <w:b/>
          <w:sz w:val="24"/>
          <w:szCs w:val="24"/>
        </w:rPr>
        <w:t>7:</w:t>
      </w:r>
    </w:p>
    <w:p w14:paraId="03C2A932" w14:textId="77777777" w:rsidR="00411270" w:rsidRPr="00CB5149" w:rsidRDefault="00411270" w:rsidP="00411270">
      <w:pPr>
        <w:widowControl w:val="0"/>
        <w:autoSpaceDE w:val="0"/>
        <w:autoSpaceDN w:val="0"/>
        <w:adjustRightInd w:val="0"/>
        <w:spacing w:after="0" w:line="240" w:lineRule="auto"/>
        <w:rPr>
          <w:rFonts w:ascii="Garamond" w:hAnsi="Garamond" w:cs="Times New Roman"/>
          <w:sz w:val="24"/>
          <w:szCs w:val="24"/>
        </w:rPr>
      </w:pPr>
    </w:p>
    <w:p w14:paraId="3C6635A7" w14:textId="13D93BAD" w:rsidR="00A411BA" w:rsidRDefault="004F0905" w:rsidP="005A103F">
      <w:pPr>
        <w:rPr>
          <w:rFonts w:ascii="Garamond" w:hAnsi="Garamond"/>
        </w:rPr>
      </w:pPr>
      <w:r w:rsidRPr="004F0905">
        <w:rPr>
          <w:rFonts w:ascii="Garamond" w:hAnsi="Garamond"/>
          <w:noProof/>
          <w:lang w:val="en-IN" w:eastAsia="en-IN"/>
        </w:rPr>
        <w:drawing>
          <wp:inline distT="0" distB="0" distL="0" distR="0" wp14:anchorId="465B0B62" wp14:editId="45E79510">
            <wp:extent cx="6470650" cy="30543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615" r="3715" b="7609"/>
                    <a:stretch/>
                  </pic:blipFill>
                  <pic:spPr bwMode="auto">
                    <a:xfrm>
                      <a:off x="0" y="0"/>
                      <a:ext cx="6490441" cy="3063692"/>
                    </a:xfrm>
                    <a:prstGeom prst="rect">
                      <a:avLst/>
                    </a:prstGeom>
                    <a:noFill/>
                    <a:ln>
                      <a:noFill/>
                    </a:ln>
                    <a:extLst>
                      <a:ext uri="{53640926-AAD7-44D8-BBD7-CCE9431645EC}">
                        <a14:shadowObscured xmlns:a14="http://schemas.microsoft.com/office/drawing/2010/main"/>
                      </a:ext>
                    </a:extLst>
                  </pic:spPr>
                </pic:pic>
              </a:graphicData>
            </a:graphic>
          </wp:inline>
        </w:drawing>
      </w:r>
    </w:p>
    <w:p w14:paraId="423A76B3" w14:textId="43CD2214" w:rsidR="0044396D" w:rsidRDefault="0044396D">
      <w:pPr>
        <w:rPr>
          <w:rFonts w:ascii="Garamond" w:hAnsi="Garamond"/>
        </w:rPr>
      </w:pPr>
    </w:p>
    <w:p w14:paraId="40D9E52A" w14:textId="77777777" w:rsidR="002A5595" w:rsidRDefault="002A5595">
      <w:pPr>
        <w:rPr>
          <w:rFonts w:ascii="Garamond" w:hAnsi="Garamond"/>
        </w:rPr>
      </w:pPr>
    </w:p>
    <w:p w14:paraId="4D23FFE5" w14:textId="63881F88" w:rsidR="00C664A8" w:rsidRDefault="00062BF3">
      <w:pPr>
        <w:rPr>
          <w:rFonts w:ascii="Garamond" w:hAnsi="Garamond"/>
        </w:rPr>
      </w:pPr>
      <w:r w:rsidRPr="00B52D62">
        <w:rPr>
          <w:rFonts w:ascii="Garamond" w:hAnsi="Garamond"/>
          <w:b/>
        </w:rPr>
        <w:t xml:space="preserve">Table </w:t>
      </w:r>
      <w:r w:rsidR="00FC268D" w:rsidRPr="00B52D62">
        <w:rPr>
          <w:rFonts w:ascii="Garamond" w:hAnsi="Garamond"/>
          <w:b/>
        </w:rPr>
        <w:t>A</w:t>
      </w:r>
      <w:r w:rsidR="004D5F5C">
        <w:rPr>
          <w:rFonts w:ascii="Garamond" w:hAnsi="Garamond"/>
          <w:b/>
        </w:rPr>
        <w:t>6</w:t>
      </w:r>
      <w:r w:rsidRPr="00B52D62">
        <w:rPr>
          <w:rFonts w:ascii="Garamond" w:hAnsi="Garamond"/>
          <w:b/>
        </w:rPr>
        <w:t>: Structural</w:t>
      </w:r>
      <w:r w:rsidRPr="00062BF3">
        <w:rPr>
          <w:rFonts w:ascii="Garamond" w:hAnsi="Garamond"/>
          <w:b/>
        </w:rPr>
        <w:t xml:space="preserve"> Equation Models</w:t>
      </w:r>
      <w:r>
        <w:rPr>
          <w:rFonts w:ascii="Garamond" w:hAnsi="Garamond"/>
        </w:rPr>
        <w:t xml:space="preserve">: </w:t>
      </w:r>
    </w:p>
    <w:tbl>
      <w:tblPr>
        <w:tblW w:w="7220" w:type="dxa"/>
        <w:jc w:val="center"/>
        <w:tblLayout w:type="fixed"/>
        <w:tblCellMar>
          <w:left w:w="75" w:type="dxa"/>
          <w:right w:w="75" w:type="dxa"/>
        </w:tblCellMar>
        <w:tblLook w:val="0000" w:firstRow="0" w:lastRow="0" w:firstColumn="0" w:lastColumn="0" w:noHBand="0" w:noVBand="0"/>
      </w:tblPr>
      <w:tblGrid>
        <w:gridCol w:w="2571"/>
        <w:gridCol w:w="2206"/>
        <w:gridCol w:w="2443"/>
      </w:tblGrid>
      <w:tr w:rsidR="002A5595" w:rsidRPr="002A5595" w14:paraId="5A6E7146" w14:textId="77777777" w:rsidTr="00EE2483">
        <w:trPr>
          <w:trHeight w:val="241"/>
          <w:jc w:val="center"/>
        </w:trPr>
        <w:tc>
          <w:tcPr>
            <w:tcW w:w="2571" w:type="dxa"/>
            <w:tcBorders>
              <w:top w:val="single" w:sz="6" w:space="0" w:color="auto"/>
              <w:left w:val="nil"/>
              <w:bottom w:val="nil"/>
              <w:right w:val="nil"/>
            </w:tcBorders>
          </w:tcPr>
          <w:p w14:paraId="1A9E0569"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single" w:sz="6" w:space="0" w:color="auto"/>
              <w:left w:val="nil"/>
              <w:bottom w:val="nil"/>
              <w:right w:val="nil"/>
            </w:tcBorders>
          </w:tcPr>
          <w:p w14:paraId="3B425D05"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Model 1</w:t>
            </w:r>
          </w:p>
        </w:tc>
        <w:tc>
          <w:tcPr>
            <w:tcW w:w="2443" w:type="dxa"/>
            <w:tcBorders>
              <w:top w:val="single" w:sz="6" w:space="0" w:color="auto"/>
              <w:left w:val="nil"/>
              <w:bottom w:val="nil"/>
              <w:right w:val="nil"/>
            </w:tcBorders>
          </w:tcPr>
          <w:p w14:paraId="7BF7546A"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Model 2</w:t>
            </w:r>
          </w:p>
        </w:tc>
      </w:tr>
      <w:tr w:rsidR="002A5595" w:rsidRPr="002A5595" w14:paraId="48200250" w14:textId="77777777" w:rsidTr="00EE2483">
        <w:trPr>
          <w:trHeight w:val="753"/>
          <w:jc w:val="center"/>
        </w:trPr>
        <w:tc>
          <w:tcPr>
            <w:tcW w:w="2571" w:type="dxa"/>
            <w:tcBorders>
              <w:top w:val="nil"/>
              <w:left w:val="nil"/>
              <w:bottom w:val="single" w:sz="6" w:space="0" w:color="auto"/>
              <w:right w:val="nil"/>
            </w:tcBorders>
          </w:tcPr>
          <w:p w14:paraId="59FC738E"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single" w:sz="6" w:space="0" w:color="auto"/>
              <w:right w:val="nil"/>
            </w:tcBorders>
          </w:tcPr>
          <w:p w14:paraId="44E9E25B"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State Action on GBV</w:t>
            </w:r>
          </w:p>
        </w:tc>
        <w:tc>
          <w:tcPr>
            <w:tcW w:w="2443" w:type="dxa"/>
            <w:tcBorders>
              <w:top w:val="nil"/>
              <w:left w:val="nil"/>
              <w:bottom w:val="single" w:sz="6" w:space="0" w:color="auto"/>
              <w:right w:val="nil"/>
            </w:tcBorders>
          </w:tcPr>
          <w:p w14:paraId="5B9D99BE"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Bystander Intervention: Calling Friends and Family</w:t>
            </w:r>
          </w:p>
        </w:tc>
      </w:tr>
      <w:tr w:rsidR="002A5595" w:rsidRPr="002A5595" w14:paraId="1E937E62" w14:textId="77777777" w:rsidTr="00EE2483">
        <w:trPr>
          <w:trHeight w:val="241"/>
          <w:jc w:val="center"/>
        </w:trPr>
        <w:tc>
          <w:tcPr>
            <w:tcW w:w="2571" w:type="dxa"/>
            <w:tcBorders>
              <w:top w:val="nil"/>
              <w:left w:val="nil"/>
              <w:bottom w:val="nil"/>
              <w:right w:val="nil"/>
            </w:tcBorders>
          </w:tcPr>
          <w:p w14:paraId="0F058D4F"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nil"/>
              <w:right w:val="nil"/>
            </w:tcBorders>
          </w:tcPr>
          <w:p w14:paraId="630AC5CC"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c>
          <w:tcPr>
            <w:tcW w:w="2443" w:type="dxa"/>
            <w:tcBorders>
              <w:top w:val="nil"/>
              <w:left w:val="nil"/>
              <w:bottom w:val="nil"/>
              <w:right w:val="nil"/>
            </w:tcBorders>
          </w:tcPr>
          <w:p w14:paraId="2F53027F"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2CABED1F" w14:textId="77777777" w:rsidTr="00EE2483">
        <w:trPr>
          <w:trHeight w:val="251"/>
          <w:jc w:val="center"/>
        </w:trPr>
        <w:tc>
          <w:tcPr>
            <w:tcW w:w="2571" w:type="dxa"/>
            <w:tcBorders>
              <w:top w:val="nil"/>
              <w:left w:val="nil"/>
              <w:bottom w:val="nil"/>
              <w:right w:val="nil"/>
            </w:tcBorders>
          </w:tcPr>
          <w:p w14:paraId="1B642A94"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Police treat People</w:t>
            </w:r>
          </w:p>
        </w:tc>
        <w:tc>
          <w:tcPr>
            <w:tcW w:w="2206" w:type="dxa"/>
            <w:tcBorders>
              <w:top w:val="nil"/>
              <w:left w:val="nil"/>
              <w:bottom w:val="nil"/>
              <w:right w:val="nil"/>
            </w:tcBorders>
          </w:tcPr>
          <w:p w14:paraId="6CC23359" w14:textId="277DB017"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0.941***</w:t>
            </w:r>
          </w:p>
        </w:tc>
        <w:tc>
          <w:tcPr>
            <w:tcW w:w="2443" w:type="dxa"/>
            <w:tcBorders>
              <w:top w:val="nil"/>
              <w:left w:val="nil"/>
              <w:bottom w:val="nil"/>
              <w:right w:val="nil"/>
            </w:tcBorders>
          </w:tcPr>
          <w:p w14:paraId="7138D763" w14:textId="5747ED0F" w:rsidR="002A5595" w:rsidRPr="002A5595" w:rsidRDefault="008B1070" w:rsidP="002A5595">
            <w:pPr>
              <w:widowControl w:val="0"/>
              <w:autoSpaceDE w:val="0"/>
              <w:autoSpaceDN w:val="0"/>
              <w:adjustRightInd w:val="0"/>
              <w:spacing w:after="0" w:line="240" w:lineRule="auto"/>
              <w:jc w:val="center"/>
              <w:rPr>
                <w:rFonts w:ascii="Garamond" w:eastAsiaTheme="minorEastAsia" w:hAnsi="Garamond" w:cs="Times New Roman"/>
              </w:rPr>
            </w:pPr>
            <w:r w:rsidRPr="008B1070">
              <w:rPr>
                <w:rFonts w:ascii="Garamond" w:eastAsiaTheme="minorEastAsia" w:hAnsi="Garamond" w:cs="Times New Roman"/>
              </w:rPr>
              <w:t>0.0434**</w:t>
            </w:r>
          </w:p>
        </w:tc>
      </w:tr>
      <w:tr w:rsidR="002A5595" w:rsidRPr="002A5595" w14:paraId="14EE883D" w14:textId="77777777" w:rsidTr="00EE2483">
        <w:trPr>
          <w:trHeight w:val="492"/>
          <w:jc w:val="center"/>
        </w:trPr>
        <w:tc>
          <w:tcPr>
            <w:tcW w:w="2571" w:type="dxa"/>
            <w:tcBorders>
              <w:top w:val="nil"/>
              <w:left w:val="nil"/>
              <w:bottom w:val="nil"/>
              <w:right w:val="nil"/>
            </w:tcBorders>
          </w:tcPr>
          <w:p w14:paraId="5AB4975A"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Respectfully</w:t>
            </w:r>
          </w:p>
          <w:p w14:paraId="5D1F3069"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nil"/>
              <w:right w:val="nil"/>
            </w:tcBorders>
          </w:tcPr>
          <w:p w14:paraId="10910862" w14:textId="171460D5"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(0.0501)</w:t>
            </w:r>
          </w:p>
        </w:tc>
        <w:tc>
          <w:tcPr>
            <w:tcW w:w="2443" w:type="dxa"/>
            <w:tcBorders>
              <w:top w:val="nil"/>
              <w:left w:val="nil"/>
              <w:bottom w:val="nil"/>
              <w:right w:val="nil"/>
            </w:tcBorders>
          </w:tcPr>
          <w:p w14:paraId="26FB6215" w14:textId="0D897410"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(0.01</w:t>
            </w:r>
            <w:r w:rsidR="00DE2523">
              <w:rPr>
                <w:rFonts w:ascii="Garamond" w:eastAsiaTheme="minorEastAsia" w:hAnsi="Garamond" w:cs="Times New Roman"/>
              </w:rPr>
              <w:t>54</w:t>
            </w:r>
            <w:r w:rsidRPr="002A5595">
              <w:rPr>
                <w:rFonts w:ascii="Garamond" w:eastAsiaTheme="minorEastAsia" w:hAnsi="Garamond" w:cs="Times New Roman"/>
              </w:rPr>
              <w:t>)</w:t>
            </w:r>
          </w:p>
        </w:tc>
      </w:tr>
      <w:tr w:rsidR="002A5595" w:rsidRPr="002A5595" w14:paraId="6D5D62CC" w14:textId="77777777" w:rsidTr="00EE2483">
        <w:trPr>
          <w:trHeight w:val="251"/>
          <w:jc w:val="center"/>
        </w:trPr>
        <w:tc>
          <w:tcPr>
            <w:tcW w:w="2571" w:type="dxa"/>
            <w:tcBorders>
              <w:top w:val="nil"/>
              <w:left w:val="nil"/>
              <w:bottom w:val="nil"/>
              <w:right w:val="nil"/>
            </w:tcBorders>
          </w:tcPr>
          <w:p w14:paraId="1DED4003"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Secondary </w:t>
            </w:r>
          </w:p>
        </w:tc>
        <w:tc>
          <w:tcPr>
            <w:tcW w:w="2206" w:type="dxa"/>
            <w:tcBorders>
              <w:top w:val="nil"/>
              <w:left w:val="nil"/>
              <w:bottom w:val="nil"/>
              <w:right w:val="nil"/>
            </w:tcBorders>
          </w:tcPr>
          <w:p w14:paraId="31BD813E" w14:textId="2F852B87"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0.0130</w:t>
            </w:r>
          </w:p>
        </w:tc>
        <w:tc>
          <w:tcPr>
            <w:tcW w:w="2443" w:type="dxa"/>
            <w:tcBorders>
              <w:top w:val="nil"/>
              <w:left w:val="nil"/>
              <w:bottom w:val="nil"/>
              <w:right w:val="nil"/>
            </w:tcBorders>
          </w:tcPr>
          <w:p w14:paraId="4E13EC4F" w14:textId="2EE8B41E"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0.024</w:t>
            </w:r>
            <w:r w:rsidR="008B1070">
              <w:rPr>
                <w:rFonts w:ascii="Garamond" w:eastAsiaTheme="minorEastAsia" w:hAnsi="Garamond" w:cs="Times New Roman"/>
              </w:rPr>
              <w:t>4+</w:t>
            </w:r>
          </w:p>
        </w:tc>
      </w:tr>
      <w:tr w:rsidR="002A5595" w:rsidRPr="002A5595" w14:paraId="446CCEED" w14:textId="77777777" w:rsidTr="00EE2483">
        <w:trPr>
          <w:trHeight w:val="492"/>
          <w:jc w:val="center"/>
        </w:trPr>
        <w:tc>
          <w:tcPr>
            <w:tcW w:w="2571" w:type="dxa"/>
            <w:tcBorders>
              <w:top w:val="nil"/>
              <w:left w:val="nil"/>
              <w:bottom w:val="nil"/>
              <w:right w:val="nil"/>
            </w:tcBorders>
          </w:tcPr>
          <w:p w14:paraId="32A40C9E"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Victimization </w:t>
            </w:r>
          </w:p>
          <w:p w14:paraId="5A84E170"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nil"/>
              <w:right w:val="nil"/>
            </w:tcBorders>
          </w:tcPr>
          <w:p w14:paraId="36C96FF0" w14:textId="7E25B54E"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(0.0406)</w:t>
            </w:r>
          </w:p>
        </w:tc>
        <w:tc>
          <w:tcPr>
            <w:tcW w:w="2443" w:type="dxa"/>
            <w:tcBorders>
              <w:top w:val="nil"/>
              <w:left w:val="nil"/>
              <w:bottom w:val="nil"/>
              <w:right w:val="nil"/>
            </w:tcBorders>
          </w:tcPr>
          <w:p w14:paraId="68D81364" w14:textId="70F45245"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(0.013</w:t>
            </w:r>
            <w:r w:rsidR="008B1070">
              <w:rPr>
                <w:rFonts w:ascii="Garamond" w:eastAsiaTheme="minorEastAsia" w:hAnsi="Garamond" w:cs="Times New Roman"/>
              </w:rPr>
              <w:t>8</w:t>
            </w:r>
            <w:r w:rsidRPr="002A5595">
              <w:rPr>
                <w:rFonts w:ascii="Garamond" w:eastAsiaTheme="minorEastAsia" w:hAnsi="Garamond" w:cs="Times New Roman"/>
              </w:rPr>
              <w:t>)</w:t>
            </w:r>
          </w:p>
        </w:tc>
      </w:tr>
      <w:tr w:rsidR="002A5595" w:rsidRPr="002A5595" w14:paraId="22FE6E42" w14:textId="77777777" w:rsidTr="00EE2483">
        <w:trPr>
          <w:trHeight w:val="251"/>
          <w:jc w:val="center"/>
        </w:trPr>
        <w:tc>
          <w:tcPr>
            <w:tcW w:w="2571" w:type="dxa"/>
            <w:tcBorders>
              <w:top w:val="nil"/>
              <w:left w:val="nil"/>
              <w:bottom w:val="nil"/>
              <w:right w:val="nil"/>
            </w:tcBorders>
          </w:tcPr>
          <w:p w14:paraId="1D4B2DA5"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Pos Distributive/</w:t>
            </w:r>
          </w:p>
        </w:tc>
        <w:tc>
          <w:tcPr>
            <w:tcW w:w="2206" w:type="dxa"/>
            <w:tcBorders>
              <w:top w:val="nil"/>
              <w:left w:val="nil"/>
              <w:bottom w:val="nil"/>
              <w:right w:val="nil"/>
            </w:tcBorders>
          </w:tcPr>
          <w:p w14:paraId="6822DAB8" w14:textId="1239101B"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-0.542*</w:t>
            </w:r>
          </w:p>
        </w:tc>
        <w:tc>
          <w:tcPr>
            <w:tcW w:w="2443" w:type="dxa"/>
            <w:tcBorders>
              <w:top w:val="nil"/>
              <w:left w:val="nil"/>
              <w:bottom w:val="nil"/>
              <w:right w:val="nil"/>
            </w:tcBorders>
          </w:tcPr>
          <w:p w14:paraId="1C2DC580" w14:textId="258CE06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0.20</w:t>
            </w:r>
            <w:r w:rsidR="008B1070">
              <w:rPr>
                <w:rFonts w:ascii="Garamond" w:eastAsiaTheme="minorEastAsia" w:hAnsi="Garamond" w:cs="Times New Roman"/>
              </w:rPr>
              <w:t>2</w:t>
            </w:r>
            <w:r w:rsidRPr="002A5595">
              <w:rPr>
                <w:rFonts w:ascii="Garamond" w:eastAsiaTheme="minorEastAsia" w:hAnsi="Garamond" w:cs="Times New Roman"/>
              </w:rPr>
              <w:t>**</w:t>
            </w:r>
          </w:p>
        </w:tc>
      </w:tr>
      <w:tr w:rsidR="002A5595" w:rsidRPr="002A5595" w14:paraId="6E1D8757" w14:textId="77777777" w:rsidTr="00EE2483">
        <w:trPr>
          <w:trHeight w:val="502"/>
          <w:jc w:val="center"/>
        </w:trPr>
        <w:tc>
          <w:tcPr>
            <w:tcW w:w="2571" w:type="dxa"/>
            <w:tcBorders>
              <w:top w:val="nil"/>
              <w:left w:val="nil"/>
              <w:bottom w:val="nil"/>
              <w:right w:val="nil"/>
            </w:tcBorders>
          </w:tcPr>
          <w:p w14:paraId="15D89AA5"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Neg Procedural </w:t>
            </w:r>
          </w:p>
          <w:p w14:paraId="31B1560D"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 </w:t>
            </w:r>
          </w:p>
        </w:tc>
        <w:tc>
          <w:tcPr>
            <w:tcW w:w="2206" w:type="dxa"/>
            <w:tcBorders>
              <w:top w:val="nil"/>
              <w:left w:val="nil"/>
              <w:bottom w:val="nil"/>
              <w:right w:val="nil"/>
            </w:tcBorders>
          </w:tcPr>
          <w:p w14:paraId="7B3F0DB5" w14:textId="76AA2BF5"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(0.215)</w:t>
            </w:r>
          </w:p>
        </w:tc>
        <w:tc>
          <w:tcPr>
            <w:tcW w:w="2443" w:type="dxa"/>
            <w:tcBorders>
              <w:top w:val="nil"/>
              <w:left w:val="nil"/>
              <w:bottom w:val="nil"/>
              <w:right w:val="nil"/>
            </w:tcBorders>
          </w:tcPr>
          <w:p w14:paraId="3CFDC28E" w14:textId="23CE88CE"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(0.07</w:t>
            </w:r>
            <w:r w:rsidR="008B1070">
              <w:rPr>
                <w:rFonts w:ascii="Garamond" w:eastAsiaTheme="minorEastAsia" w:hAnsi="Garamond" w:cs="Times New Roman"/>
              </w:rPr>
              <w:t>26</w:t>
            </w:r>
            <w:r w:rsidRPr="002A5595">
              <w:rPr>
                <w:rFonts w:ascii="Garamond" w:eastAsiaTheme="minorEastAsia" w:hAnsi="Garamond" w:cs="Times New Roman"/>
              </w:rPr>
              <w:t>)</w:t>
            </w:r>
          </w:p>
        </w:tc>
      </w:tr>
      <w:tr w:rsidR="002A5595" w:rsidRPr="002A5595" w14:paraId="38574A73" w14:textId="77777777" w:rsidTr="00EE2483">
        <w:trPr>
          <w:trHeight w:val="241"/>
          <w:jc w:val="center"/>
        </w:trPr>
        <w:tc>
          <w:tcPr>
            <w:tcW w:w="2571" w:type="dxa"/>
            <w:tcBorders>
              <w:top w:val="nil"/>
              <w:left w:val="nil"/>
              <w:bottom w:val="nil"/>
              <w:right w:val="nil"/>
            </w:tcBorders>
          </w:tcPr>
          <w:p w14:paraId="7DDE18ED"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Tolerance towards</w:t>
            </w:r>
          </w:p>
        </w:tc>
        <w:tc>
          <w:tcPr>
            <w:tcW w:w="2206" w:type="dxa"/>
            <w:tcBorders>
              <w:top w:val="nil"/>
              <w:left w:val="nil"/>
              <w:bottom w:val="nil"/>
              <w:right w:val="nil"/>
            </w:tcBorders>
          </w:tcPr>
          <w:p w14:paraId="4C6F33E8" w14:textId="770A459B"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0.206***</w:t>
            </w:r>
          </w:p>
        </w:tc>
        <w:tc>
          <w:tcPr>
            <w:tcW w:w="2443" w:type="dxa"/>
            <w:tcBorders>
              <w:top w:val="nil"/>
              <w:left w:val="nil"/>
              <w:bottom w:val="nil"/>
              <w:right w:val="nil"/>
            </w:tcBorders>
          </w:tcPr>
          <w:p w14:paraId="61273634" w14:textId="3CCE9982"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-0.03</w:t>
            </w:r>
            <w:r w:rsidR="008B1070">
              <w:rPr>
                <w:rFonts w:ascii="Garamond" w:eastAsiaTheme="minorEastAsia" w:hAnsi="Garamond" w:cs="Times New Roman"/>
              </w:rPr>
              <w:t>06</w:t>
            </w:r>
            <w:r w:rsidRPr="002A5595">
              <w:rPr>
                <w:rFonts w:ascii="Garamond" w:eastAsiaTheme="minorEastAsia" w:hAnsi="Garamond" w:cs="Times New Roman"/>
              </w:rPr>
              <w:t>*</w:t>
            </w:r>
          </w:p>
        </w:tc>
      </w:tr>
      <w:tr w:rsidR="002A5595" w:rsidRPr="002A5595" w14:paraId="1264FB7E" w14:textId="77777777" w:rsidTr="00EE2483">
        <w:trPr>
          <w:trHeight w:val="502"/>
          <w:jc w:val="center"/>
        </w:trPr>
        <w:tc>
          <w:tcPr>
            <w:tcW w:w="2571" w:type="dxa"/>
            <w:tcBorders>
              <w:top w:val="nil"/>
              <w:left w:val="nil"/>
              <w:bottom w:val="nil"/>
              <w:right w:val="nil"/>
            </w:tcBorders>
          </w:tcPr>
          <w:p w14:paraId="07CFE44A"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IPV</w:t>
            </w:r>
          </w:p>
          <w:p w14:paraId="4D759B70"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nil"/>
              <w:right w:val="nil"/>
            </w:tcBorders>
          </w:tcPr>
          <w:p w14:paraId="33D8E623" w14:textId="260F4D55"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(0.0453)</w:t>
            </w:r>
          </w:p>
        </w:tc>
        <w:tc>
          <w:tcPr>
            <w:tcW w:w="2443" w:type="dxa"/>
            <w:tcBorders>
              <w:top w:val="nil"/>
              <w:left w:val="nil"/>
              <w:bottom w:val="nil"/>
              <w:right w:val="nil"/>
            </w:tcBorders>
          </w:tcPr>
          <w:p w14:paraId="2301AD60" w14:textId="76F1074B"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(0.01</w:t>
            </w:r>
            <w:r w:rsidR="008B1070">
              <w:rPr>
                <w:rFonts w:ascii="Garamond" w:eastAsiaTheme="minorEastAsia" w:hAnsi="Garamond" w:cs="Times New Roman"/>
              </w:rPr>
              <w:t>51</w:t>
            </w:r>
            <w:r w:rsidRPr="002A5595">
              <w:rPr>
                <w:rFonts w:ascii="Garamond" w:eastAsiaTheme="minorEastAsia" w:hAnsi="Garamond" w:cs="Times New Roman"/>
              </w:rPr>
              <w:t>)</w:t>
            </w:r>
          </w:p>
        </w:tc>
      </w:tr>
      <w:tr w:rsidR="002A5595" w:rsidRPr="002A5595" w14:paraId="7B1136F3" w14:textId="77777777" w:rsidTr="00EE2483">
        <w:trPr>
          <w:trHeight w:val="251"/>
          <w:jc w:val="center"/>
        </w:trPr>
        <w:tc>
          <w:tcPr>
            <w:tcW w:w="2571" w:type="dxa"/>
            <w:tcBorders>
              <w:top w:val="nil"/>
              <w:left w:val="nil"/>
              <w:bottom w:val="nil"/>
              <w:right w:val="nil"/>
            </w:tcBorders>
          </w:tcPr>
          <w:p w14:paraId="4710CC6B"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Linked Fate</w:t>
            </w:r>
          </w:p>
        </w:tc>
        <w:tc>
          <w:tcPr>
            <w:tcW w:w="2206" w:type="dxa"/>
            <w:tcBorders>
              <w:top w:val="nil"/>
              <w:left w:val="nil"/>
              <w:bottom w:val="nil"/>
              <w:right w:val="nil"/>
            </w:tcBorders>
          </w:tcPr>
          <w:p w14:paraId="6A7EEED3" w14:textId="55C2ECDB"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c>
          <w:tcPr>
            <w:tcW w:w="2443" w:type="dxa"/>
            <w:tcBorders>
              <w:top w:val="nil"/>
              <w:left w:val="nil"/>
              <w:bottom w:val="nil"/>
              <w:right w:val="nil"/>
            </w:tcBorders>
          </w:tcPr>
          <w:p w14:paraId="229CF935" w14:textId="42DFDA8E"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0.04</w:t>
            </w:r>
            <w:r w:rsidR="008B1070">
              <w:rPr>
                <w:rFonts w:ascii="Garamond" w:eastAsiaTheme="minorEastAsia" w:hAnsi="Garamond" w:cs="Times New Roman"/>
              </w:rPr>
              <w:t>20</w:t>
            </w:r>
            <w:r w:rsidRPr="002A5595">
              <w:rPr>
                <w:rFonts w:ascii="Garamond" w:eastAsiaTheme="minorEastAsia" w:hAnsi="Garamond" w:cs="Times New Roman"/>
              </w:rPr>
              <w:t>**</w:t>
            </w:r>
          </w:p>
        </w:tc>
      </w:tr>
      <w:tr w:rsidR="002A5595" w:rsidRPr="002A5595" w14:paraId="308CA76D" w14:textId="77777777" w:rsidTr="00EE2483">
        <w:trPr>
          <w:trHeight w:val="241"/>
          <w:jc w:val="center"/>
        </w:trPr>
        <w:tc>
          <w:tcPr>
            <w:tcW w:w="2571" w:type="dxa"/>
            <w:tcBorders>
              <w:top w:val="nil"/>
              <w:left w:val="nil"/>
              <w:bottom w:val="nil"/>
              <w:right w:val="nil"/>
            </w:tcBorders>
          </w:tcPr>
          <w:p w14:paraId="5E75FA2B"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nil"/>
              <w:right w:val="nil"/>
            </w:tcBorders>
          </w:tcPr>
          <w:p w14:paraId="6F0B210E" w14:textId="61CED2AF"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c>
          <w:tcPr>
            <w:tcW w:w="2443" w:type="dxa"/>
            <w:tcBorders>
              <w:top w:val="nil"/>
              <w:left w:val="nil"/>
              <w:bottom w:val="nil"/>
              <w:right w:val="nil"/>
            </w:tcBorders>
          </w:tcPr>
          <w:p w14:paraId="19000356" w14:textId="74D23A9C"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(0.013</w:t>
            </w:r>
            <w:r w:rsidR="008B1070">
              <w:rPr>
                <w:rFonts w:ascii="Garamond" w:eastAsiaTheme="minorEastAsia" w:hAnsi="Garamond" w:cs="Times New Roman"/>
              </w:rPr>
              <w:t>6</w:t>
            </w:r>
            <w:r w:rsidRPr="002A5595">
              <w:rPr>
                <w:rFonts w:ascii="Garamond" w:eastAsiaTheme="minorEastAsia" w:hAnsi="Garamond" w:cs="Times New Roman"/>
              </w:rPr>
              <w:t>)</w:t>
            </w:r>
          </w:p>
        </w:tc>
      </w:tr>
      <w:tr w:rsidR="002A5595" w:rsidRPr="002A5595" w14:paraId="034C7EED" w14:textId="77777777" w:rsidTr="00EE2483">
        <w:trPr>
          <w:trHeight w:val="251"/>
          <w:jc w:val="center"/>
        </w:trPr>
        <w:tc>
          <w:tcPr>
            <w:tcW w:w="2571" w:type="dxa"/>
            <w:tcBorders>
              <w:top w:val="nil"/>
              <w:left w:val="nil"/>
              <w:bottom w:val="nil"/>
              <w:right w:val="nil"/>
            </w:tcBorders>
          </w:tcPr>
          <w:p w14:paraId="1EFFC862"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Victim of IPV</w:t>
            </w:r>
          </w:p>
        </w:tc>
        <w:tc>
          <w:tcPr>
            <w:tcW w:w="2206" w:type="dxa"/>
            <w:tcBorders>
              <w:top w:val="nil"/>
              <w:left w:val="nil"/>
              <w:bottom w:val="nil"/>
              <w:right w:val="nil"/>
            </w:tcBorders>
          </w:tcPr>
          <w:p w14:paraId="55B70B87" w14:textId="6B7D849A" w:rsidR="002A5595" w:rsidRPr="002A5595"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-0.398+</w:t>
            </w:r>
          </w:p>
        </w:tc>
        <w:tc>
          <w:tcPr>
            <w:tcW w:w="2443" w:type="dxa"/>
            <w:tcBorders>
              <w:top w:val="nil"/>
              <w:left w:val="nil"/>
              <w:bottom w:val="nil"/>
              <w:right w:val="nil"/>
            </w:tcBorders>
          </w:tcPr>
          <w:p w14:paraId="6A420F29" w14:textId="4AE6E83A"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5B06566C" w14:textId="77777777" w:rsidTr="00EE2483">
        <w:trPr>
          <w:trHeight w:val="251"/>
          <w:jc w:val="center"/>
        </w:trPr>
        <w:tc>
          <w:tcPr>
            <w:tcW w:w="2571" w:type="dxa"/>
            <w:tcBorders>
              <w:top w:val="nil"/>
              <w:left w:val="nil"/>
              <w:bottom w:val="nil"/>
              <w:right w:val="nil"/>
            </w:tcBorders>
          </w:tcPr>
          <w:p w14:paraId="28ADF436"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nil"/>
              <w:right w:val="nil"/>
            </w:tcBorders>
          </w:tcPr>
          <w:p w14:paraId="347E723E"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(0.211)</w:t>
            </w:r>
          </w:p>
        </w:tc>
        <w:tc>
          <w:tcPr>
            <w:tcW w:w="2443" w:type="dxa"/>
            <w:tcBorders>
              <w:top w:val="nil"/>
              <w:left w:val="nil"/>
              <w:bottom w:val="nil"/>
              <w:right w:val="nil"/>
            </w:tcBorders>
          </w:tcPr>
          <w:p w14:paraId="71F18EF6" w14:textId="56A1D849"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6889C4C2" w14:textId="77777777" w:rsidTr="00EE2483">
        <w:trPr>
          <w:trHeight w:val="251"/>
          <w:jc w:val="center"/>
        </w:trPr>
        <w:tc>
          <w:tcPr>
            <w:tcW w:w="2571" w:type="dxa"/>
            <w:tcBorders>
              <w:top w:val="nil"/>
              <w:left w:val="nil"/>
              <w:bottom w:val="nil"/>
              <w:right w:val="nil"/>
            </w:tcBorders>
          </w:tcPr>
          <w:p w14:paraId="1D2E4C2C"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Female</w:t>
            </w:r>
          </w:p>
        </w:tc>
        <w:tc>
          <w:tcPr>
            <w:tcW w:w="2206" w:type="dxa"/>
            <w:tcBorders>
              <w:top w:val="nil"/>
              <w:left w:val="nil"/>
              <w:bottom w:val="nil"/>
              <w:right w:val="nil"/>
            </w:tcBorders>
          </w:tcPr>
          <w:p w14:paraId="142CECC8" w14:textId="51D36E3A"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w:t>
            </w:r>
            <w:r w:rsidR="00493CA7">
              <w:rPr>
                <w:rFonts w:ascii="Garamond" w:eastAsiaTheme="minorEastAsia" w:hAnsi="Garamond" w:cs="Times New Roman"/>
              </w:rPr>
              <w:t>680</w:t>
            </w:r>
            <w:r w:rsidRPr="002A5595">
              <w:rPr>
                <w:rFonts w:ascii="Garamond" w:eastAsiaTheme="minorEastAsia" w:hAnsi="Garamond" w:cs="Times New Roman"/>
              </w:rPr>
              <w:t>***</w:t>
            </w:r>
          </w:p>
        </w:tc>
        <w:tc>
          <w:tcPr>
            <w:tcW w:w="2443" w:type="dxa"/>
            <w:tcBorders>
              <w:top w:val="nil"/>
              <w:left w:val="nil"/>
              <w:bottom w:val="nil"/>
              <w:right w:val="nil"/>
            </w:tcBorders>
          </w:tcPr>
          <w:p w14:paraId="1A84825C"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0B54CDBD" w14:textId="77777777" w:rsidTr="00EE2483">
        <w:trPr>
          <w:trHeight w:val="241"/>
          <w:jc w:val="center"/>
        </w:trPr>
        <w:tc>
          <w:tcPr>
            <w:tcW w:w="2571" w:type="dxa"/>
            <w:tcBorders>
              <w:top w:val="nil"/>
              <w:left w:val="nil"/>
              <w:bottom w:val="nil"/>
              <w:right w:val="nil"/>
            </w:tcBorders>
          </w:tcPr>
          <w:p w14:paraId="084E2F4E"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nil"/>
              <w:right w:val="nil"/>
            </w:tcBorders>
          </w:tcPr>
          <w:p w14:paraId="3A797B3C" w14:textId="19E07025"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w:t>
            </w:r>
            <w:r w:rsidR="00AA4FE7">
              <w:rPr>
                <w:rFonts w:ascii="Garamond" w:eastAsiaTheme="minorEastAsia" w:hAnsi="Garamond" w:cs="Times New Roman"/>
              </w:rPr>
              <w:t>56</w:t>
            </w:r>
            <w:r w:rsidRPr="002A5595">
              <w:rPr>
                <w:rFonts w:ascii="Garamond" w:eastAsiaTheme="minorEastAsia" w:hAnsi="Garamond" w:cs="Times New Roman"/>
              </w:rPr>
              <w:t>)</w:t>
            </w:r>
          </w:p>
        </w:tc>
        <w:tc>
          <w:tcPr>
            <w:tcW w:w="2443" w:type="dxa"/>
            <w:tcBorders>
              <w:top w:val="nil"/>
              <w:left w:val="nil"/>
              <w:bottom w:val="nil"/>
              <w:right w:val="nil"/>
            </w:tcBorders>
          </w:tcPr>
          <w:p w14:paraId="6179739A"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6A10EBAB" w14:textId="77777777" w:rsidTr="00EE2483">
        <w:trPr>
          <w:trHeight w:val="251"/>
          <w:jc w:val="center"/>
        </w:trPr>
        <w:tc>
          <w:tcPr>
            <w:tcW w:w="2571" w:type="dxa"/>
            <w:tcBorders>
              <w:top w:val="nil"/>
              <w:left w:val="nil"/>
              <w:bottom w:val="nil"/>
              <w:right w:val="nil"/>
            </w:tcBorders>
          </w:tcPr>
          <w:p w14:paraId="4F6589A0"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Age</w:t>
            </w:r>
          </w:p>
        </w:tc>
        <w:tc>
          <w:tcPr>
            <w:tcW w:w="2206" w:type="dxa"/>
            <w:tcBorders>
              <w:top w:val="nil"/>
              <w:left w:val="nil"/>
              <w:bottom w:val="nil"/>
              <w:right w:val="nil"/>
            </w:tcBorders>
          </w:tcPr>
          <w:p w14:paraId="055DA149" w14:textId="53FFB38D"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c>
          <w:tcPr>
            <w:tcW w:w="2443" w:type="dxa"/>
            <w:tcBorders>
              <w:top w:val="nil"/>
              <w:left w:val="nil"/>
              <w:bottom w:val="nil"/>
              <w:right w:val="nil"/>
            </w:tcBorders>
          </w:tcPr>
          <w:p w14:paraId="74011F0B"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67688D7B" w14:textId="77777777" w:rsidTr="00EE2483">
        <w:trPr>
          <w:trHeight w:val="1245"/>
          <w:jc w:val="center"/>
        </w:trPr>
        <w:tc>
          <w:tcPr>
            <w:tcW w:w="2571" w:type="dxa"/>
            <w:tcBorders>
              <w:top w:val="nil"/>
              <w:left w:val="nil"/>
              <w:bottom w:val="nil"/>
              <w:right w:val="nil"/>
            </w:tcBorders>
          </w:tcPr>
          <w:p w14:paraId="262DF6EF"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p w14:paraId="4C66F34F"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p w14:paraId="2490F84A"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Constant </w:t>
            </w:r>
          </w:p>
        </w:tc>
        <w:tc>
          <w:tcPr>
            <w:tcW w:w="2206" w:type="dxa"/>
            <w:tcBorders>
              <w:top w:val="nil"/>
              <w:left w:val="nil"/>
              <w:bottom w:val="nil"/>
              <w:right w:val="nil"/>
            </w:tcBorders>
          </w:tcPr>
          <w:p w14:paraId="6891F982" w14:textId="1667C174"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p w14:paraId="431DED22"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p w14:paraId="593AAD2C" w14:textId="77777777" w:rsidR="00C27187" w:rsidRDefault="00C27187" w:rsidP="002A5595">
            <w:pPr>
              <w:widowControl w:val="0"/>
              <w:autoSpaceDE w:val="0"/>
              <w:autoSpaceDN w:val="0"/>
              <w:adjustRightInd w:val="0"/>
              <w:spacing w:after="0" w:line="240" w:lineRule="auto"/>
              <w:jc w:val="center"/>
              <w:rPr>
                <w:rFonts w:ascii="Garamond" w:eastAsiaTheme="minorEastAsia" w:hAnsi="Garamond" w:cs="Times New Roman"/>
              </w:rPr>
            </w:pPr>
            <w:r w:rsidRPr="00C27187">
              <w:rPr>
                <w:rFonts w:ascii="Garamond" w:eastAsiaTheme="minorEastAsia" w:hAnsi="Garamond" w:cs="Times New Roman"/>
              </w:rPr>
              <w:t xml:space="preserve">4.019*** </w:t>
            </w:r>
          </w:p>
          <w:p w14:paraId="36CF560D" w14:textId="404AEE98"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w:t>
            </w:r>
            <w:r w:rsidR="00C27187">
              <w:rPr>
                <w:rFonts w:ascii="Garamond" w:eastAsiaTheme="minorEastAsia" w:hAnsi="Garamond" w:cs="Times New Roman"/>
              </w:rPr>
              <w:t>303</w:t>
            </w:r>
            <w:r w:rsidRPr="002A5595">
              <w:rPr>
                <w:rFonts w:ascii="Garamond" w:eastAsiaTheme="minorEastAsia" w:hAnsi="Garamond" w:cs="Times New Roman"/>
              </w:rPr>
              <w:t>)</w:t>
            </w:r>
          </w:p>
        </w:tc>
        <w:tc>
          <w:tcPr>
            <w:tcW w:w="2443" w:type="dxa"/>
            <w:tcBorders>
              <w:top w:val="nil"/>
              <w:left w:val="nil"/>
              <w:bottom w:val="nil"/>
              <w:right w:val="nil"/>
            </w:tcBorders>
          </w:tcPr>
          <w:p w14:paraId="4B2514E7"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p w14:paraId="689FB623"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p w14:paraId="521B3CD9" w14:textId="55687DAB"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2.5</w:t>
            </w:r>
            <w:r w:rsidR="00DE2523">
              <w:rPr>
                <w:rFonts w:ascii="Garamond" w:eastAsiaTheme="minorEastAsia" w:hAnsi="Garamond" w:cs="Times New Roman"/>
              </w:rPr>
              <w:t>48</w:t>
            </w:r>
            <w:r w:rsidRPr="002A5595">
              <w:rPr>
                <w:rFonts w:ascii="Garamond" w:eastAsiaTheme="minorEastAsia" w:hAnsi="Garamond" w:cs="Times New Roman"/>
              </w:rPr>
              <w:t>***</w:t>
            </w:r>
          </w:p>
          <w:p w14:paraId="79FA2C64" w14:textId="28239E9F"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(0.11</w:t>
            </w:r>
            <w:r w:rsidR="00DE2523">
              <w:rPr>
                <w:rFonts w:ascii="Garamond" w:eastAsiaTheme="minorEastAsia" w:hAnsi="Garamond" w:cs="Times New Roman"/>
              </w:rPr>
              <w:t>6</w:t>
            </w:r>
            <w:r w:rsidRPr="002A5595">
              <w:rPr>
                <w:rFonts w:ascii="Garamond" w:eastAsiaTheme="minorEastAsia" w:hAnsi="Garamond" w:cs="Times New Roman"/>
              </w:rPr>
              <w:t>)</w:t>
            </w:r>
          </w:p>
          <w:p w14:paraId="0D85F72F"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2EF61C80" w14:textId="77777777" w:rsidTr="002A5595">
        <w:trPr>
          <w:trHeight w:val="251"/>
          <w:jc w:val="center"/>
        </w:trPr>
        <w:tc>
          <w:tcPr>
            <w:tcW w:w="7220" w:type="dxa"/>
            <w:gridSpan w:val="3"/>
            <w:tcBorders>
              <w:top w:val="single" w:sz="4" w:space="0" w:color="auto"/>
              <w:left w:val="nil"/>
              <w:bottom w:val="nil"/>
              <w:right w:val="nil"/>
            </w:tcBorders>
          </w:tcPr>
          <w:p w14:paraId="3108857F"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                            DV: Police treat People Respectfully</w:t>
            </w:r>
          </w:p>
        </w:tc>
      </w:tr>
      <w:tr w:rsidR="002A5595" w:rsidRPr="002A5595" w14:paraId="6E14F571" w14:textId="77777777" w:rsidTr="00EE2483">
        <w:trPr>
          <w:trHeight w:val="994"/>
          <w:jc w:val="center"/>
        </w:trPr>
        <w:tc>
          <w:tcPr>
            <w:tcW w:w="2571" w:type="dxa"/>
            <w:tcBorders>
              <w:top w:val="single" w:sz="4" w:space="0" w:color="auto"/>
              <w:left w:val="nil"/>
              <w:bottom w:val="nil"/>
              <w:right w:val="nil"/>
            </w:tcBorders>
          </w:tcPr>
          <w:p w14:paraId="32B0194B"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p w14:paraId="28C70DF7"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Pos Distributive/ Neg Procedural </w:t>
            </w:r>
          </w:p>
          <w:p w14:paraId="776F8DA6"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single" w:sz="4" w:space="0" w:color="auto"/>
              <w:left w:val="nil"/>
              <w:bottom w:val="nil"/>
              <w:right w:val="nil"/>
            </w:tcBorders>
          </w:tcPr>
          <w:p w14:paraId="0D9A201B"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bl>
            <w:tblPr>
              <w:tblW w:w="11599" w:type="dxa"/>
              <w:jc w:val="center"/>
              <w:tblLayout w:type="fixed"/>
              <w:tblCellMar>
                <w:left w:w="75" w:type="dxa"/>
                <w:right w:w="75" w:type="dxa"/>
              </w:tblCellMar>
              <w:tblLook w:val="0000" w:firstRow="0" w:lastRow="0" w:firstColumn="0" w:lastColumn="0" w:noHBand="0" w:noVBand="0"/>
            </w:tblPr>
            <w:tblGrid>
              <w:gridCol w:w="11599"/>
            </w:tblGrid>
            <w:tr w:rsidR="002A5595" w:rsidRPr="002A5595" w14:paraId="2CC54706" w14:textId="77777777" w:rsidTr="002A5595">
              <w:trPr>
                <w:trHeight w:val="502"/>
                <w:jc w:val="center"/>
              </w:trPr>
              <w:tc>
                <w:tcPr>
                  <w:tcW w:w="11599" w:type="dxa"/>
                  <w:tcBorders>
                    <w:top w:val="nil"/>
                    <w:left w:val="nil"/>
                    <w:bottom w:val="nil"/>
                    <w:right w:val="nil"/>
                  </w:tcBorders>
                </w:tcPr>
                <w:p w14:paraId="65BB3E25" w14:textId="7CFD4821" w:rsid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 xml:space="preserve">  </w:t>
                  </w:r>
                  <w:r w:rsidR="00617AC0" w:rsidRPr="00617AC0">
                    <w:rPr>
                      <w:rFonts w:ascii="Garamond" w:eastAsiaTheme="minorEastAsia" w:hAnsi="Garamond" w:cs="Times New Roman"/>
                    </w:rPr>
                    <w:t>-0.375**</w:t>
                  </w:r>
                </w:p>
                <w:p w14:paraId="42DCD431" w14:textId="73C418F5"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 xml:space="preserve">  (0.12</w:t>
                  </w:r>
                  <w:r w:rsidR="00617AC0">
                    <w:rPr>
                      <w:rFonts w:ascii="Garamond" w:eastAsiaTheme="minorEastAsia" w:hAnsi="Garamond" w:cs="Times New Roman"/>
                    </w:rPr>
                    <w:t>4</w:t>
                  </w:r>
                  <w:r w:rsidRPr="002A5595">
                    <w:rPr>
                      <w:rFonts w:ascii="Garamond" w:eastAsiaTheme="minorEastAsia" w:hAnsi="Garamond" w:cs="Times New Roman"/>
                    </w:rPr>
                    <w:t>)</w:t>
                  </w:r>
                </w:p>
              </w:tc>
            </w:tr>
            <w:tr w:rsidR="002A5595" w:rsidRPr="002A5595" w14:paraId="3E71B546" w14:textId="77777777" w:rsidTr="002A5595">
              <w:trPr>
                <w:trHeight w:val="241"/>
                <w:jc w:val="center"/>
              </w:trPr>
              <w:tc>
                <w:tcPr>
                  <w:tcW w:w="11599" w:type="dxa"/>
                  <w:tcBorders>
                    <w:top w:val="nil"/>
                    <w:left w:val="nil"/>
                    <w:bottom w:val="nil"/>
                    <w:right w:val="nil"/>
                  </w:tcBorders>
                </w:tcPr>
                <w:p w14:paraId="27428840"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bl>
          <w:p w14:paraId="2B4416D9"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c>
          <w:tcPr>
            <w:tcW w:w="2443" w:type="dxa"/>
            <w:tcBorders>
              <w:top w:val="single" w:sz="4" w:space="0" w:color="auto"/>
              <w:left w:val="nil"/>
              <w:bottom w:val="nil"/>
              <w:right w:val="nil"/>
            </w:tcBorders>
          </w:tcPr>
          <w:p w14:paraId="6E2D4331"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p w14:paraId="5977B020" w14:textId="738BF0A1"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-0.3</w:t>
            </w:r>
            <w:r w:rsidR="00EE2483">
              <w:rPr>
                <w:rFonts w:ascii="Garamond" w:eastAsiaTheme="minorEastAsia" w:hAnsi="Garamond" w:cs="Times New Roman"/>
              </w:rPr>
              <w:t>75</w:t>
            </w:r>
            <w:r w:rsidRPr="002A5595">
              <w:rPr>
                <w:rFonts w:ascii="Garamond" w:eastAsiaTheme="minorEastAsia" w:hAnsi="Garamond" w:cs="Times New Roman"/>
              </w:rPr>
              <w:t>**</w:t>
            </w:r>
          </w:p>
          <w:p w14:paraId="5FACA93E"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(0.124)</w:t>
            </w:r>
          </w:p>
          <w:p w14:paraId="7DE5A5C2"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167513CA" w14:textId="77777777" w:rsidTr="00EE2483">
        <w:trPr>
          <w:trHeight w:val="2493"/>
          <w:jc w:val="center"/>
        </w:trPr>
        <w:tc>
          <w:tcPr>
            <w:tcW w:w="2571" w:type="dxa"/>
            <w:tcBorders>
              <w:top w:val="nil"/>
              <w:left w:val="nil"/>
              <w:bottom w:val="nil"/>
              <w:right w:val="nil"/>
            </w:tcBorders>
          </w:tcPr>
          <w:p w14:paraId="29ABD17C" w14:textId="77777777" w:rsidR="00EE2483" w:rsidRPr="002A5595" w:rsidRDefault="00EE2483" w:rsidP="00EE2483">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Tolerance towards</w:t>
            </w:r>
          </w:p>
          <w:p w14:paraId="3F904230" w14:textId="77777777" w:rsidR="00EE2483" w:rsidRPr="002A5595" w:rsidRDefault="00EE2483" w:rsidP="00EE2483">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IPV</w:t>
            </w:r>
          </w:p>
          <w:p w14:paraId="542C9B6A" w14:textId="77777777" w:rsidR="00EE2483" w:rsidRPr="002A5595" w:rsidRDefault="00EE2483" w:rsidP="002A5595">
            <w:pPr>
              <w:widowControl w:val="0"/>
              <w:autoSpaceDE w:val="0"/>
              <w:autoSpaceDN w:val="0"/>
              <w:adjustRightInd w:val="0"/>
              <w:spacing w:after="0" w:line="240" w:lineRule="auto"/>
              <w:rPr>
                <w:rFonts w:ascii="Garamond" w:eastAsiaTheme="minorEastAsia" w:hAnsi="Garamond" w:cs="Times New Roman"/>
              </w:rPr>
            </w:pPr>
          </w:p>
          <w:p w14:paraId="19E85003" w14:textId="77777777" w:rsidR="00EE2483" w:rsidRPr="002A5595" w:rsidRDefault="00EE2483" w:rsidP="00EE2483">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Victim of IPV</w:t>
            </w:r>
          </w:p>
          <w:p w14:paraId="05E4412C"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p w14:paraId="20A4D85A" w14:textId="7AECF449" w:rsidR="002A5595" w:rsidRPr="002A5595" w:rsidRDefault="00EE2483" w:rsidP="002A5595">
            <w:pPr>
              <w:widowControl w:val="0"/>
              <w:autoSpaceDE w:val="0"/>
              <w:autoSpaceDN w:val="0"/>
              <w:adjustRightInd w:val="0"/>
              <w:spacing w:after="0" w:line="240" w:lineRule="auto"/>
              <w:rPr>
                <w:rFonts w:ascii="Garamond" w:eastAsiaTheme="minorEastAsia" w:hAnsi="Garamond" w:cs="Times New Roman"/>
              </w:rPr>
            </w:pPr>
            <w:r>
              <w:rPr>
                <w:rFonts w:ascii="Garamond" w:eastAsiaTheme="minorEastAsia" w:hAnsi="Garamond" w:cs="Times New Roman"/>
              </w:rPr>
              <w:t>Age</w:t>
            </w:r>
          </w:p>
          <w:p w14:paraId="13D91504" w14:textId="77777777" w:rsidR="00EE2483" w:rsidRDefault="00EE2483" w:rsidP="002A5595">
            <w:pPr>
              <w:widowControl w:val="0"/>
              <w:autoSpaceDE w:val="0"/>
              <w:autoSpaceDN w:val="0"/>
              <w:adjustRightInd w:val="0"/>
              <w:spacing w:after="0" w:line="240" w:lineRule="auto"/>
              <w:rPr>
                <w:rFonts w:ascii="Garamond" w:eastAsiaTheme="minorEastAsia" w:hAnsi="Garamond" w:cs="Times New Roman"/>
              </w:rPr>
            </w:pPr>
          </w:p>
          <w:p w14:paraId="359C7525" w14:textId="0390DA78" w:rsidR="002A5595" w:rsidRPr="002A5595" w:rsidRDefault="00EE2483" w:rsidP="002A5595">
            <w:pPr>
              <w:widowControl w:val="0"/>
              <w:autoSpaceDE w:val="0"/>
              <w:autoSpaceDN w:val="0"/>
              <w:adjustRightInd w:val="0"/>
              <w:spacing w:after="0" w:line="240" w:lineRule="auto"/>
              <w:rPr>
                <w:rFonts w:ascii="Garamond" w:eastAsiaTheme="minorEastAsia" w:hAnsi="Garamond" w:cs="Times New Roman"/>
              </w:rPr>
            </w:pPr>
            <w:r>
              <w:rPr>
                <w:rFonts w:ascii="Garamond" w:eastAsiaTheme="minorEastAsia" w:hAnsi="Garamond" w:cs="Times New Roman"/>
              </w:rPr>
              <w:t>Constant</w:t>
            </w:r>
            <w:r w:rsidR="002A5595" w:rsidRPr="002A5595">
              <w:rPr>
                <w:rFonts w:ascii="Garamond" w:eastAsiaTheme="minorEastAsia" w:hAnsi="Garamond" w:cs="Times New Roman"/>
              </w:rPr>
              <w:t xml:space="preserve"> </w:t>
            </w:r>
          </w:p>
        </w:tc>
        <w:tc>
          <w:tcPr>
            <w:tcW w:w="2206" w:type="dxa"/>
            <w:tcBorders>
              <w:top w:val="nil"/>
              <w:left w:val="nil"/>
              <w:bottom w:val="nil"/>
              <w:right w:val="nil"/>
            </w:tcBorders>
          </w:tcPr>
          <w:p w14:paraId="50A1E97C" w14:textId="77777777" w:rsidR="00EE2483"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617AC0">
              <w:rPr>
                <w:rFonts w:ascii="Garamond" w:eastAsiaTheme="minorEastAsia" w:hAnsi="Garamond" w:cs="Times New Roman"/>
              </w:rPr>
              <w:t xml:space="preserve">0.159*** </w:t>
            </w:r>
          </w:p>
          <w:p w14:paraId="184B4B07" w14:textId="4AAE0A34" w:rsidR="00617AC0"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w:t>
            </w:r>
            <w:r>
              <w:rPr>
                <w:rFonts w:ascii="Garamond" w:eastAsiaTheme="minorEastAsia" w:hAnsi="Garamond" w:cs="Times New Roman"/>
              </w:rPr>
              <w:t>0.0254</w:t>
            </w:r>
            <w:r w:rsidRPr="002A5595">
              <w:rPr>
                <w:rFonts w:ascii="Garamond" w:eastAsiaTheme="minorEastAsia" w:hAnsi="Garamond" w:cs="Times New Roman"/>
              </w:rPr>
              <w:t>)</w:t>
            </w:r>
          </w:p>
          <w:p w14:paraId="1B730D2D" w14:textId="77777777" w:rsidR="00617AC0" w:rsidRPr="002A5595" w:rsidRDefault="00617AC0" w:rsidP="002A5595">
            <w:pPr>
              <w:widowControl w:val="0"/>
              <w:autoSpaceDE w:val="0"/>
              <w:autoSpaceDN w:val="0"/>
              <w:adjustRightInd w:val="0"/>
              <w:spacing w:after="0" w:line="240" w:lineRule="auto"/>
              <w:jc w:val="center"/>
              <w:rPr>
                <w:rFonts w:ascii="Garamond" w:eastAsiaTheme="minorEastAsia" w:hAnsi="Garamond" w:cs="Times New Roman"/>
              </w:rPr>
            </w:pPr>
          </w:p>
          <w:p w14:paraId="0E2ED03A" w14:textId="77777777" w:rsidR="00EE2483"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617AC0">
              <w:rPr>
                <w:rFonts w:ascii="Garamond" w:eastAsiaTheme="minorEastAsia" w:hAnsi="Garamond" w:cs="Times New Roman"/>
              </w:rPr>
              <w:t xml:space="preserve">-0.382*** </w:t>
            </w:r>
          </w:p>
          <w:p w14:paraId="7EBA8EC9" w14:textId="6F6496A1" w:rsidR="002A5595"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(0.115)</w:t>
            </w:r>
          </w:p>
          <w:p w14:paraId="2E95F9CB" w14:textId="77777777" w:rsidR="00EE2483"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0.008</w:t>
            </w:r>
            <w:r>
              <w:rPr>
                <w:rFonts w:ascii="Garamond" w:eastAsiaTheme="minorEastAsia" w:hAnsi="Garamond" w:cs="Times New Roman"/>
              </w:rPr>
              <w:t>93</w:t>
            </w:r>
            <w:r w:rsidRPr="002A5595">
              <w:rPr>
                <w:rFonts w:ascii="Garamond" w:eastAsiaTheme="minorEastAsia" w:hAnsi="Garamond" w:cs="Times New Roman"/>
              </w:rPr>
              <w:t>**</w:t>
            </w:r>
          </w:p>
          <w:p w14:paraId="0C924A14" w14:textId="4A9CBC32" w:rsidR="002A5595"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(0.0027</w:t>
            </w:r>
            <w:r>
              <w:rPr>
                <w:rFonts w:ascii="Garamond" w:eastAsiaTheme="minorEastAsia" w:hAnsi="Garamond" w:cs="Times New Roman"/>
              </w:rPr>
              <w:t>9</w:t>
            </w:r>
            <w:r w:rsidR="002A5595" w:rsidRPr="002A5595">
              <w:rPr>
                <w:rFonts w:ascii="Garamond" w:eastAsiaTheme="minorEastAsia" w:hAnsi="Garamond" w:cs="Times New Roman"/>
              </w:rPr>
              <w:t>)</w:t>
            </w:r>
          </w:p>
          <w:p w14:paraId="2029D357" w14:textId="77777777" w:rsidR="00EE2483" w:rsidRDefault="00EE2483" w:rsidP="002A5595">
            <w:pPr>
              <w:widowControl w:val="0"/>
              <w:autoSpaceDE w:val="0"/>
              <w:autoSpaceDN w:val="0"/>
              <w:adjustRightInd w:val="0"/>
              <w:spacing w:after="0" w:line="240" w:lineRule="auto"/>
              <w:jc w:val="center"/>
              <w:rPr>
                <w:rFonts w:ascii="Garamond" w:eastAsiaTheme="minorEastAsia" w:hAnsi="Garamond" w:cs="Times New Roman"/>
              </w:rPr>
            </w:pPr>
            <w:r w:rsidRPr="00617AC0">
              <w:rPr>
                <w:rFonts w:ascii="Garamond" w:eastAsiaTheme="minorEastAsia" w:hAnsi="Garamond" w:cs="Times New Roman"/>
              </w:rPr>
              <w:t>2.394***</w:t>
            </w:r>
            <w:r w:rsidRPr="002A5595">
              <w:rPr>
                <w:rFonts w:ascii="Garamond" w:eastAsiaTheme="minorEastAsia" w:hAnsi="Garamond" w:cs="Times New Roman"/>
              </w:rPr>
              <w:t xml:space="preserve"> </w:t>
            </w:r>
          </w:p>
          <w:p w14:paraId="390DEB97" w14:textId="4DF003A9" w:rsidR="002A5595" w:rsidRPr="002A5595" w:rsidRDefault="002A5595"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w:t>
            </w:r>
            <w:r w:rsidR="00EE2483">
              <w:rPr>
                <w:rFonts w:ascii="Garamond" w:eastAsiaTheme="minorEastAsia" w:hAnsi="Garamond" w:cs="Times New Roman"/>
              </w:rPr>
              <w:t>130</w:t>
            </w:r>
            <w:r w:rsidRPr="002A5595">
              <w:rPr>
                <w:rFonts w:ascii="Garamond" w:eastAsiaTheme="minorEastAsia" w:hAnsi="Garamond" w:cs="Times New Roman"/>
              </w:rPr>
              <w:t>)</w:t>
            </w:r>
          </w:p>
        </w:tc>
        <w:tc>
          <w:tcPr>
            <w:tcW w:w="2443" w:type="dxa"/>
            <w:tcBorders>
              <w:top w:val="nil"/>
              <w:left w:val="nil"/>
              <w:bottom w:val="nil"/>
              <w:right w:val="nil"/>
            </w:tcBorders>
          </w:tcPr>
          <w:p w14:paraId="57A4F346" w14:textId="2C4F2B9B" w:rsidR="00EE2483"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0.15</w:t>
            </w:r>
            <w:r w:rsidR="00D973B7">
              <w:rPr>
                <w:rFonts w:ascii="Garamond" w:eastAsiaTheme="minorEastAsia" w:hAnsi="Garamond" w:cs="Times New Roman"/>
              </w:rPr>
              <w:t>9</w:t>
            </w:r>
            <w:r w:rsidRPr="002A5595">
              <w:rPr>
                <w:rFonts w:ascii="Garamond" w:eastAsiaTheme="minorEastAsia" w:hAnsi="Garamond" w:cs="Times New Roman"/>
              </w:rPr>
              <w:t>***</w:t>
            </w:r>
          </w:p>
          <w:p w14:paraId="6613C1A4" w14:textId="24162A17" w:rsidR="002A5595"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(0.025</w:t>
            </w:r>
            <w:r w:rsidR="00D973B7">
              <w:rPr>
                <w:rFonts w:ascii="Garamond" w:eastAsiaTheme="minorEastAsia" w:hAnsi="Garamond" w:cs="Times New Roman"/>
              </w:rPr>
              <w:t>6</w:t>
            </w:r>
            <w:r w:rsidRPr="002A5595">
              <w:rPr>
                <w:rFonts w:ascii="Garamond" w:eastAsiaTheme="minorEastAsia" w:hAnsi="Garamond" w:cs="Times New Roman"/>
              </w:rPr>
              <w:t>)</w:t>
            </w:r>
          </w:p>
          <w:p w14:paraId="42A61CBB" w14:textId="77777777" w:rsidR="002A5595" w:rsidRPr="002A5595" w:rsidRDefault="002A5595" w:rsidP="00EE2483">
            <w:pPr>
              <w:widowControl w:val="0"/>
              <w:autoSpaceDE w:val="0"/>
              <w:autoSpaceDN w:val="0"/>
              <w:adjustRightInd w:val="0"/>
              <w:spacing w:after="0" w:line="240" w:lineRule="auto"/>
              <w:rPr>
                <w:rFonts w:ascii="Garamond" w:eastAsiaTheme="minorEastAsia" w:hAnsi="Garamond" w:cs="Times New Roman"/>
              </w:rPr>
            </w:pPr>
          </w:p>
          <w:p w14:paraId="1021F36D" w14:textId="2E8CDB92" w:rsidR="00EE2483"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-0.3</w:t>
            </w:r>
            <w:r w:rsidR="00D973B7">
              <w:rPr>
                <w:rFonts w:ascii="Garamond" w:eastAsiaTheme="minorEastAsia" w:hAnsi="Garamond" w:cs="Times New Roman"/>
              </w:rPr>
              <w:t>82</w:t>
            </w:r>
            <w:r w:rsidRPr="002A5595">
              <w:rPr>
                <w:rFonts w:ascii="Garamond" w:eastAsiaTheme="minorEastAsia" w:hAnsi="Garamond" w:cs="Times New Roman"/>
              </w:rPr>
              <w:t>***</w:t>
            </w:r>
          </w:p>
          <w:p w14:paraId="525D51FA" w14:textId="00F39BB3" w:rsidR="002A5595"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(0.115)</w:t>
            </w:r>
          </w:p>
          <w:p w14:paraId="1E7F9E64" w14:textId="51E507E8" w:rsidR="00EE2483"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0.008</w:t>
            </w:r>
            <w:r w:rsidR="00D973B7">
              <w:rPr>
                <w:rFonts w:ascii="Garamond" w:eastAsiaTheme="minorEastAsia" w:hAnsi="Garamond" w:cs="Times New Roman"/>
              </w:rPr>
              <w:t>93</w:t>
            </w:r>
            <w:r w:rsidRPr="002A5595">
              <w:rPr>
                <w:rFonts w:ascii="Garamond" w:eastAsiaTheme="minorEastAsia" w:hAnsi="Garamond" w:cs="Times New Roman"/>
              </w:rPr>
              <w:t>**</w:t>
            </w:r>
          </w:p>
          <w:p w14:paraId="20EC240B" w14:textId="29A9D21B" w:rsidR="00EE2483" w:rsidRPr="002A5595" w:rsidRDefault="00EE2483"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(0.0027</w:t>
            </w:r>
            <w:r w:rsidR="00D973B7">
              <w:rPr>
                <w:rFonts w:ascii="Garamond" w:eastAsiaTheme="minorEastAsia" w:hAnsi="Garamond" w:cs="Times New Roman"/>
              </w:rPr>
              <w:t>7</w:t>
            </w:r>
            <w:r w:rsidRPr="002A5595">
              <w:rPr>
                <w:rFonts w:ascii="Garamond" w:eastAsiaTheme="minorEastAsia" w:hAnsi="Garamond" w:cs="Times New Roman"/>
              </w:rPr>
              <w:t>)</w:t>
            </w:r>
          </w:p>
          <w:p w14:paraId="2BE4E820" w14:textId="43C233D9" w:rsidR="00EE2483" w:rsidRDefault="00EE2483"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2.</w:t>
            </w:r>
            <w:r w:rsidR="00D973B7">
              <w:rPr>
                <w:rFonts w:ascii="Garamond" w:eastAsiaTheme="minorEastAsia" w:hAnsi="Garamond" w:cs="Times New Roman"/>
              </w:rPr>
              <w:t>394</w:t>
            </w:r>
            <w:r w:rsidRPr="002A5595">
              <w:rPr>
                <w:rFonts w:ascii="Garamond" w:eastAsiaTheme="minorEastAsia" w:hAnsi="Garamond" w:cs="Times New Roman"/>
              </w:rPr>
              <w:t xml:space="preserve">*** </w:t>
            </w:r>
          </w:p>
          <w:p w14:paraId="4A00A98B" w14:textId="6CDECBC1" w:rsidR="002A5595" w:rsidRPr="002A5595" w:rsidRDefault="002A5595" w:rsidP="00EE2483">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w:t>
            </w:r>
            <w:r w:rsidR="00EE2483">
              <w:rPr>
                <w:rFonts w:ascii="Garamond" w:eastAsiaTheme="minorEastAsia" w:hAnsi="Garamond" w:cs="Times New Roman"/>
              </w:rPr>
              <w:t>1</w:t>
            </w:r>
            <w:r w:rsidR="00D973B7">
              <w:rPr>
                <w:rFonts w:ascii="Garamond" w:eastAsiaTheme="minorEastAsia" w:hAnsi="Garamond" w:cs="Times New Roman"/>
              </w:rPr>
              <w:t>31</w:t>
            </w:r>
            <w:r w:rsidRPr="002A5595">
              <w:rPr>
                <w:rFonts w:ascii="Garamond" w:eastAsiaTheme="minorEastAsia" w:hAnsi="Garamond" w:cs="Times New Roman"/>
              </w:rPr>
              <w:t>)</w:t>
            </w:r>
          </w:p>
        </w:tc>
      </w:tr>
      <w:tr w:rsidR="002A5595" w:rsidRPr="002A5595" w14:paraId="70D3C4ED" w14:textId="77777777" w:rsidTr="002A5595">
        <w:trPr>
          <w:trHeight w:val="251"/>
          <w:jc w:val="center"/>
        </w:trPr>
        <w:tc>
          <w:tcPr>
            <w:tcW w:w="7220" w:type="dxa"/>
            <w:gridSpan w:val="3"/>
            <w:tcBorders>
              <w:top w:val="single" w:sz="4" w:space="0" w:color="auto"/>
              <w:left w:val="nil"/>
              <w:bottom w:val="single" w:sz="4" w:space="0" w:color="auto"/>
              <w:right w:val="nil"/>
            </w:tcBorders>
          </w:tcPr>
          <w:p w14:paraId="7B226042" w14:textId="2B6B98F9" w:rsidR="002A5595" w:rsidRPr="002A5595" w:rsidRDefault="002A5595" w:rsidP="00595373">
            <w:pPr>
              <w:widowControl w:val="0"/>
              <w:autoSpaceDE w:val="0"/>
              <w:autoSpaceDN w:val="0"/>
              <w:adjustRightInd w:val="0"/>
              <w:spacing w:after="0" w:line="240" w:lineRule="auto"/>
              <w:ind w:left="1440"/>
              <w:rPr>
                <w:rFonts w:ascii="Garamond" w:eastAsiaTheme="minorEastAsia" w:hAnsi="Garamond" w:cs="Times New Roman"/>
              </w:rPr>
            </w:pPr>
            <w:r w:rsidRPr="002A5595">
              <w:rPr>
                <w:rFonts w:ascii="Garamond" w:eastAsiaTheme="minorEastAsia" w:hAnsi="Garamond" w:cs="Times New Roman"/>
              </w:rPr>
              <w:t xml:space="preserve">  DV: Secondary Victimization </w:t>
            </w:r>
          </w:p>
        </w:tc>
      </w:tr>
      <w:tr w:rsidR="002A5595" w:rsidRPr="002A5595" w14:paraId="1BF13B79" w14:textId="77777777" w:rsidTr="00EE2483">
        <w:trPr>
          <w:trHeight w:val="743"/>
          <w:jc w:val="center"/>
        </w:trPr>
        <w:tc>
          <w:tcPr>
            <w:tcW w:w="2571" w:type="dxa"/>
            <w:tcBorders>
              <w:top w:val="single" w:sz="4" w:space="0" w:color="auto"/>
              <w:left w:val="nil"/>
              <w:bottom w:val="nil"/>
              <w:right w:val="nil"/>
            </w:tcBorders>
          </w:tcPr>
          <w:p w14:paraId="0736A92B"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Pos Distributive/ Neg Procedural </w:t>
            </w:r>
          </w:p>
          <w:p w14:paraId="57048DD8"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single" w:sz="4" w:space="0" w:color="auto"/>
              <w:left w:val="nil"/>
              <w:bottom w:val="nil"/>
              <w:right w:val="nil"/>
            </w:tcBorders>
          </w:tcPr>
          <w:p w14:paraId="64C26C49"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0.463**</w:t>
            </w:r>
          </w:p>
          <w:p w14:paraId="11C11E0A"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(0.141)</w:t>
            </w:r>
          </w:p>
        </w:tc>
        <w:tc>
          <w:tcPr>
            <w:tcW w:w="2443" w:type="dxa"/>
            <w:tcBorders>
              <w:top w:val="single" w:sz="4" w:space="0" w:color="auto"/>
              <w:left w:val="nil"/>
              <w:bottom w:val="nil"/>
              <w:right w:val="nil"/>
            </w:tcBorders>
          </w:tcPr>
          <w:p w14:paraId="38AA203A"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0.463***</w:t>
            </w:r>
          </w:p>
          <w:p w14:paraId="71A32C8E"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(0.140)</w:t>
            </w:r>
          </w:p>
        </w:tc>
      </w:tr>
      <w:tr w:rsidR="002A5595" w:rsidRPr="002A5595" w14:paraId="71158AA7" w14:textId="77777777" w:rsidTr="00EE2483">
        <w:trPr>
          <w:trHeight w:val="251"/>
          <w:jc w:val="center"/>
        </w:trPr>
        <w:tc>
          <w:tcPr>
            <w:tcW w:w="2571" w:type="dxa"/>
            <w:tcBorders>
              <w:top w:val="nil"/>
              <w:left w:val="nil"/>
              <w:bottom w:val="nil"/>
              <w:right w:val="nil"/>
            </w:tcBorders>
          </w:tcPr>
          <w:p w14:paraId="10835C6A"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Linked Fate</w:t>
            </w:r>
          </w:p>
        </w:tc>
        <w:tc>
          <w:tcPr>
            <w:tcW w:w="2206" w:type="dxa"/>
            <w:tcBorders>
              <w:top w:val="nil"/>
              <w:left w:val="nil"/>
              <w:bottom w:val="nil"/>
              <w:right w:val="nil"/>
            </w:tcBorders>
          </w:tcPr>
          <w:p w14:paraId="1A7CFE9D" w14:textId="2ADC7150"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0.10</w:t>
            </w:r>
            <w:r w:rsidR="00617AC0">
              <w:rPr>
                <w:rFonts w:ascii="Garamond" w:eastAsiaTheme="minorEastAsia" w:hAnsi="Garamond" w:cs="Times New Roman"/>
              </w:rPr>
              <w:t>0</w:t>
            </w:r>
            <w:r w:rsidRPr="002A5595">
              <w:rPr>
                <w:rFonts w:ascii="Garamond" w:eastAsiaTheme="minorEastAsia" w:hAnsi="Garamond" w:cs="Times New Roman"/>
              </w:rPr>
              <w:t>***</w:t>
            </w:r>
          </w:p>
        </w:tc>
        <w:tc>
          <w:tcPr>
            <w:tcW w:w="2443" w:type="dxa"/>
            <w:tcBorders>
              <w:top w:val="nil"/>
              <w:left w:val="nil"/>
              <w:bottom w:val="nil"/>
              <w:right w:val="nil"/>
            </w:tcBorders>
          </w:tcPr>
          <w:p w14:paraId="4840980A" w14:textId="4A230A33"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0.10</w:t>
            </w:r>
            <w:r w:rsidR="008B2CF6">
              <w:rPr>
                <w:rFonts w:ascii="Garamond" w:eastAsiaTheme="minorEastAsia" w:hAnsi="Garamond" w:cs="Times New Roman"/>
              </w:rPr>
              <w:t>0</w:t>
            </w:r>
            <w:r w:rsidRPr="002A5595">
              <w:rPr>
                <w:rFonts w:ascii="Garamond" w:eastAsiaTheme="minorEastAsia" w:hAnsi="Garamond" w:cs="Times New Roman"/>
              </w:rPr>
              <w:t>***</w:t>
            </w:r>
          </w:p>
        </w:tc>
      </w:tr>
      <w:tr w:rsidR="002A5595" w:rsidRPr="002A5595" w14:paraId="42F88B00" w14:textId="77777777" w:rsidTr="00EE2483">
        <w:trPr>
          <w:trHeight w:val="743"/>
          <w:jc w:val="center"/>
        </w:trPr>
        <w:tc>
          <w:tcPr>
            <w:tcW w:w="2571" w:type="dxa"/>
            <w:tcBorders>
              <w:top w:val="nil"/>
              <w:left w:val="nil"/>
              <w:bottom w:val="nil"/>
              <w:right w:val="nil"/>
            </w:tcBorders>
          </w:tcPr>
          <w:p w14:paraId="62750C65"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p w14:paraId="3F6975E7"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p w14:paraId="4BDCF862"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 xml:space="preserve">Constant </w:t>
            </w:r>
          </w:p>
        </w:tc>
        <w:tc>
          <w:tcPr>
            <w:tcW w:w="2206" w:type="dxa"/>
            <w:tcBorders>
              <w:top w:val="nil"/>
              <w:left w:val="nil"/>
              <w:bottom w:val="nil"/>
              <w:right w:val="nil"/>
            </w:tcBorders>
          </w:tcPr>
          <w:p w14:paraId="77319CCB" w14:textId="584728EB"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(0.026</w:t>
            </w:r>
            <w:r w:rsidR="00617AC0">
              <w:rPr>
                <w:rFonts w:ascii="Garamond" w:eastAsiaTheme="minorEastAsia" w:hAnsi="Garamond" w:cs="Times New Roman"/>
              </w:rPr>
              <w:t>4</w:t>
            </w:r>
            <w:r w:rsidRPr="002A5595">
              <w:rPr>
                <w:rFonts w:ascii="Garamond" w:eastAsiaTheme="minorEastAsia" w:hAnsi="Garamond" w:cs="Times New Roman"/>
              </w:rPr>
              <w:t>)</w:t>
            </w:r>
          </w:p>
          <w:p w14:paraId="455905BE"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p w14:paraId="033E1661" w14:textId="25ABFFBE"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4.</w:t>
            </w:r>
            <w:r w:rsidR="00617AC0">
              <w:rPr>
                <w:rFonts w:ascii="Garamond" w:eastAsiaTheme="minorEastAsia" w:hAnsi="Garamond" w:cs="Times New Roman"/>
              </w:rPr>
              <w:t>305</w:t>
            </w:r>
            <w:r w:rsidRPr="002A5595">
              <w:rPr>
                <w:rFonts w:ascii="Garamond" w:eastAsiaTheme="minorEastAsia" w:hAnsi="Garamond" w:cs="Times New Roman"/>
              </w:rPr>
              <w:t>***</w:t>
            </w:r>
          </w:p>
        </w:tc>
        <w:tc>
          <w:tcPr>
            <w:tcW w:w="2443" w:type="dxa"/>
            <w:tcBorders>
              <w:top w:val="nil"/>
              <w:left w:val="nil"/>
              <w:bottom w:val="nil"/>
              <w:right w:val="nil"/>
            </w:tcBorders>
          </w:tcPr>
          <w:p w14:paraId="7FED3E3B"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(0.0265)</w:t>
            </w:r>
          </w:p>
          <w:p w14:paraId="4B796A13"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p w14:paraId="0BE7496D" w14:textId="523AFAC1"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4.</w:t>
            </w:r>
            <w:r w:rsidR="00AA4FE7">
              <w:rPr>
                <w:rFonts w:ascii="Garamond" w:eastAsiaTheme="minorEastAsia" w:hAnsi="Garamond" w:cs="Times New Roman"/>
              </w:rPr>
              <w:t>3</w:t>
            </w:r>
            <w:r w:rsidR="008B2CF6">
              <w:rPr>
                <w:rFonts w:ascii="Garamond" w:eastAsiaTheme="minorEastAsia" w:hAnsi="Garamond" w:cs="Times New Roman"/>
              </w:rPr>
              <w:t>05</w:t>
            </w:r>
            <w:r w:rsidRPr="002A5595">
              <w:rPr>
                <w:rFonts w:ascii="Garamond" w:eastAsiaTheme="minorEastAsia" w:hAnsi="Garamond" w:cs="Times New Roman"/>
              </w:rPr>
              <w:t>***</w:t>
            </w:r>
          </w:p>
        </w:tc>
      </w:tr>
      <w:tr w:rsidR="002A5595" w:rsidRPr="002A5595" w14:paraId="3156B96E" w14:textId="77777777" w:rsidTr="00EE2483">
        <w:trPr>
          <w:trHeight w:val="502"/>
          <w:jc w:val="center"/>
        </w:trPr>
        <w:tc>
          <w:tcPr>
            <w:tcW w:w="2571" w:type="dxa"/>
            <w:tcBorders>
              <w:top w:val="nil"/>
              <w:left w:val="nil"/>
              <w:bottom w:val="single" w:sz="4" w:space="0" w:color="auto"/>
              <w:right w:val="nil"/>
            </w:tcBorders>
          </w:tcPr>
          <w:p w14:paraId="53F965E0" w14:textId="77777777" w:rsidR="002A5595" w:rsidRPr="002A5595" w:rsidRDefault="002A5595" w:rsidP="002A5595">
            <w:pPr>
              <w:widowControl w:val="0"/>
              <w:autoSpaceDE w:val="0"/>
              <w:autoSpaceDN w:val="0"/>
              <w:adjustRightInd w:val="0"/>
              <w:spacing w:after="0" w:line="240" w:lineRule="auto"/>
              <w:rPr>
                <w:rFonts w:ascii="Garamond" w:eastAsiaTheme="minorEastAsia" w:hAnsi="Garamond" w:cs="Times New Roman"/>
              </w:rPr>
            </w:pPr>
          </w:p>
        </w:tc>
        <w:tc>
          <w:tcPr>
            <w:tcW w:w="2206" w:type="dxa"/>
            <w:tcBorders>
              <w:top w:val="nil"/>
              <w:left w:val="nil"/>
              <w:bottom w:val="single" w:sz="4" w:space="0" w:color="auto"/>
              <w:right w:val="nil"/>
            </w:tcBorders>
          </w:tcPr>
          <w:p w14:paraId="21C62B47"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(0.135)</w:t>
            </w:r>
          </w:p>
        </w:tc>
        <w:tc>
          <w:tcPr>
            <w:tcW w:w="2443" w:type="dxa"/>
            <w:tcBorders>
              <w:top w:val="nil"/>
              <w:left w:val="nil"/>
              <w:bottom w:val="single" w:sz="4" w:space="0" w:color="auto"/>
              <w:right w:val="nil"/>
            </w:tcBorders>
          </w:tcPr>
          <w:p w14:paraId="4A7701A8" w14:textId="70A4E155"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(0.13</w:t>
            </w:r>
            <w:r w:rsidR="008B2CF6">
              <w:rPr>
                <w:rFonts w:ascii="Garamond" w:eastAsiaTheme="minorEastAsia" w:hAnsi="Garamond" w:cs="Times New Roman"/>
              </w:rPr>
              <w:t>3</w:t>
            </w:r>
            <w:r w:rsidRPr="002A5595">
              <w:rPr>
                <w:rFonts w:ascii="Garamond" w:eastAsiaTheme="minorEastAsia" w:hAnsi="Garamond" w:cs="Times New Roman"/>
              </w:rPr>
              <w:t>)</w:t>
            </w:r>
          </w:p>
          <w:p w14:paraId="52877314" w14:textId="77777777" w:rsidR="002A5595" w:rsidRP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p>
        </w:tc>
      </w:tr>
      <w:tr w:rsidR="002A5595" w:rsidRPr="002A5595" w14:paraId="1BB43C77" w14:textId="77777777" w:rsidTr="00EE2483">
        <w:tblPrEx>
          <w:tblBorders>
            <w:bottom w:val="single" w:sz="6" w:space="0" w:color="auto"/>
          </w:tblBorders>
        </w:tblPrEx>
        <w:trPr>
          <w:trHeight w:val="241"/>
          <w:jc w:val="center"/>
        </w:trPr>
        <w:tc>
          <w:tcPr>
            <w:tcW w:w="2571" w:type="dxa"/>
            <w:tcBorders>
              <w:top w:val="single" w:sz="4" w:space="0" w:color="auto"/>
              <w:left w:val="nil"/>
              <w:bottom w:val="single" w:sz="6" w:space="0" w:color="auto"/>
              <w:right w:val="nil"/>
            </w:tcBorders>
          </w:tcPr>
          <w:p w14:paraId="78EBC474" w14:textId="77777777" w:rsidR="002A5595" w:rsidRDefault="002A5595" w:rsidP="002A5595">
            <w:pPr>
              <w:widowControl w:val="0"/>
              <w:autoSpaceDE w:val="0"/>
              <w:autoSpaceDN w:val="0"/>
              <w:adjustRightInd w:val="0"/>
              <w:spacing w:after="0" w:line="240" w:lineRule="auto"/>
              <w:rPr>
                <w:rFonts w:ascii="Garamond" w:eastAsiaTheme="minorEastAsia" w:hAnsi="Garamond" w:cs="Times New Roman"/>
              </w:rPr>
            </w:pPr>
            <w:r w:rsidRPr="002A5595">
              <w:rPr>
                <w:rFonts w:ascii="Garamond" w:eastAsiaTheme="minorEastAsia" w:hAnsi="Garamond" w:cs="Times New Roman"/>
              </w:rPr>
              <w:t>Observations</w:t>
            </w:r>
          </w:p>
          <w:p w14:paraId="671491C4" w14:textId="34388F44" w:rsidR="00047E3C" w:rsidRPr="002A5595" w:rsidRDefault="00047E3C" w:rsidP="002A5595">
            <w:pPr>
              <w:widowControl w:val="0"/>
              <w:autoSpaceDE w:val="0"/>
              <w:autoSpaceDN w:val="0"/>
              <w:adjustRightInd w:val="0"/>
              <w:spacing w:after="0" w:line="240" w:lineRule="auto"/>
              <w:rPr>
                <w:rFonts w:ascii="Garamond" w:eastAsiaTheme="minorEastAsia" w:hAnsi="Garamond" w:cs="Times New Roman"/>
              </w:rPr>
            </w:pPr>
            <w:r>
              <w:rPr>
                <w:rFonts w:ascii="Garamond" w:eastAsiaTheme="minorEastAsia" w:hAnsi="Garamond" w:cs="Times New Roman"/>
              </w:rPr>
              <w:t>Chi2</w:t>
            </w:r>
          </w:p>
        </w:tc>
        <w:tc>
          <w:tcPr>
            <w:tcW w:w="2206" w:type="dxa"/>
            <w:tcBorders>
              <w:top w:val="single" w:sz="4" w:space="0" w:color="auto"/>
              <w:left w:val="nil"/>
              <w:bottom w:val="single" w:sz="6" w:space="0" w:color="auto"/>
              <w:right w:val="nil"/>
            </w:tcBorders>
          </w:tcPr>
          <w:p w14:paraId="51566AE6" w14:textId="77777777" w:rsid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1,510</w:t>
            </w:r>
          </w:p>
          <w:p w14:paraId="1B29001F" w14:textId="6B81D4EC" w:rsidR="00047E3C" w:rsidRPr="002A5595" w:rsidRDefault="000E0673" w:rsidP="002A5595">
            <w:pPr>
              <w:widowControl w:val="0"/>
              <w:autoSpaceDE w:val="0"/>
              <w:autoSpaceDN w:val="0"/>
              <w:adjustRightInd w:val="0"/>
              <w:spacing w:after="0" w:line="240" w:lineRule="auto"/>
              <w:jc w:val="center"/>
              <w:rPr>
                <w:rFonts w:ascii="Garamond" w:eastAsiaTheme="minorEastAsia" w:hAnsi="Garamond" w:cs="Times New Roman"/>
              </w:rPr>
            </w:pPr>
            <w:r>
              <w:rPr>
                <w:rFonts w:ascii="Garamond" w:eastAsiaTheme="minorEastAsia" w:hAnsi="Garamond" w:cs="Times New Roman"/>
              </w:rPr>
              <w:t xml:space="preserve">p= </w:t>
            </w:r>
            <w:r w:rsidR="00047E3C" w:rsidRPr="00047E3C">
              <w:rPr>
                <w:rFonts w:ascii="Garamond" w:eastAsiaTheme="minorEastAsia" w:hAnsi="Garamond" w:cs="Times New Roman"/>
              </w:rPr>
              <w:t>0.</w:t>
            </w:r>
            <w:r w:rsidR="00006DEB">
              <w:rPr>
                <w:rFonts w:ascii="Garamond" w:eastAsiaTheme="minorEastAsia" w:hAnsi="Garamond" w:cs="Times New Roman"/>
              </w:rPr>
              <w:t>333</w:t>
            </w:r>
          </w:p>
        </w:tc>
        <w:tc>
          <w:tcPr>
            <w:tcW w:w="2443" w:type="dxa"/>
            <w:tcBorders>
              <w:top w:val="single" w:sz="4" w:space="0" w:color="auto"/>
              <w:left w:val="nil"/>
              <w:bottom w:val="single" w:sz="6" w:space="0" w:color="auto"/>
              <w:right w:val="nil"/>
            </w:tcBorders>
          </w:tcPr>
          <w:p w14:paraId="113B560B" w14:textId="77777777" w:rsidR="002A5595" w:rsidRDefault="002A5595" w:rsidP="002A5595">
            <w:pPr>
              <w:widowControl w:val="0"/>
              <w:autoSpaceDE w:val="0"/>
              <w:autoSpaceDN w:val="0"/>
              <w:adjustRightInd w:val="0"/>
              <w:spacing w:after="0" w:line="240" w:lineRule="auto"/>
              <w:jc w:val="center"/>
              <w:rPr>
                <w:rFonts w:ascii="Garamond" w:eastAsiaTheme="minorEastAsia" w:hAnsi="Garamond" w:cs="Times New Roman"/>
              </w:rPr>
            </w:pPr>
            <w:r w:rsidRPr="002A5595">
              <w:rPr>
                <w:rFonts w:ascii="Garamond" w:eastAsiaTheme="minorEastAsia" w:hAnsi="Garamond" w:cs="Times New Roman"/>
              </w:rPr>
              <w:t>1,510</w:t>
            </w:r>
          </w:p>
          <w:p w14:paraId="0EF658AA" w14:textId="51B61798" w:rsidR="00AD4CE0" w:rsidRPr="002A5595" w:rsidRDefault="000E0673" w:rsidP="002A5595">
            <w:pPr>
              <w:widowControl w:val="0"/>
              <w:autoSpaceDE w:val="0"/>
              <w:autoSpaceDN w:val="0"/>
              <w:adjustRightInd w:val="0"/>
              <w:spacing w:after="0" w:line="240" w:lineRule="auto"/>
              <w:jc w:val="center"/>
              <w:rPr>
                <w:rFonts w:ascii="Garamond" w:eastAsiaTheme="minorEastAsia" w:hAnsi="Garamond" w:cs="Times New Roman"/>
              </w:rPr>
            </w:pPr>
            <w:r>
              <w:rPr>
                <w:rFonts w:ascii="Garamond" w:eastAsiaTheme="minorEastAsia" w:hAnsi="Garamond" w:cs="Times New Roman"/>
              </w:rPr>
              <w:t>P=</w:t>
            </w:r>
            <w:r w:rsidR="00AD4CE0" w:rsidRPr="00AD4CE0">
              <w:rPr>
                <w:rFonts w:ascii="Garamond" w:eastAsiaTheme="minorEastAsia" w:hAnsi="Garamond" w:cs="Times New Roman"/>
              </w:rPr>
              <w:t>0.</w:t>
            </w:r>
            <w:r w:rsidR="00006DEB">
              <w:rPr>
                <w:rFonts w:ascii="Garamond" w:eastAsiaTheme="minorEastAsia" w:hAnsi="Garamond" w:cs="Times New Roman"/>
              </w:rPr>
              <w:t>684</w:t>
            </w:r>
          </w:p>
        </w:tc>
      </w:tr>
    </w:tbl>
    <w:p w14:paraId="44653EFA" w14:textId="77777777" w:rsidR="00C56AB6" w:rsidRDefault="002A5595" w:rsidP="00C56AB6">
      <w:pPr>
        <w:spacing w:after="0"/>
        <w:ind w:left="1440"/>
        <w:rPr>
          <w:rFonts w:ascii="Garamond" w:hAnsi="Garamond"/>
        </w:rPr>
      </w:pPr>
      <w:r w:rsidRPr="002A5595">
        <w:rPr>
          <w:rFonts w:ascii="Garamond" w:hAnsi="Garamond"/>
        </w:rPr>
        <w:t xml:space="preserve">Note:  Models generated using SEM command on Stata17. </w:t>
      </w:r>
      <w:r w:rsidR="00C56AB6">
        <w:rPr>
          <w:rFonts w:ascii="Garamond" w:hAnsi="Garamond"/>
        </w:rPr>
        <w:t xml:space="preserve">Dependent variable in </w:t>
      </w:r>
    </w:p>
    <w:p w14:paraId="29151D1E" w14:textId="77777777" w:rsidR="00C56AB6" w:rsidRDefault="00C56AB6" w:rsidP="002A5595">
      <w:pPr>
        <w:spacing w:after="0"/>
        <w:ind w:left="1440"/>
        <w:rPr>
          <w:rFonts w:ascii="Garamond" w:hAnsi="Garamond"/>
        </w:rPr>
      </w:pPr>
      <w:r>
        <w:rPr>
          <w:rFonts w:ascii="Garamond" w:hAnsi="Garamond"/>
        </w:rPr>
        <w:t xml:space="preserve">model 1 is an additive index of the two measures of state action on GBV </w:t>
      </w:r>
    </w:p>
    <w:p w14:paraId="54A540A5" w14:textId="77777777" w:rsidR="00C56AB6" w:rsidRDefault="00C56AB6" w:rsidP="00C56AB6">
      <w:pPr>
        <w:spacing w:after="0"/>
        <w:ind w:left="1440"/>
        <w:rPr>
          <w:rFonts w:ascii="Garamond" w:hAnsi="Garamond"/>
        </w:rPr>
      </w:pPr>
      <w:r>
        <w:rPr>
          <w:rFonts w:ascii="Garamond" w:hAnsi="Garamond"/>
        </w:rPr>
        <w:t>used in the main models in the manuscript.</w:t>
      </w:r>
      <w:r w:rsidR="002A5595">
        <w:rPr>
          <w:rFonts w:ascii="Garamond" w:hAnsi="Garamond"/>
        </w:rPr>
        <w:t xml:space="preserve"> </w:t>
      </w:r>
      <w:r w:rsidR="002A5595" w:rsidRPr="002A5595">
        <w:rPr>
          <w:rFonts w:ascii="Garamond" w:hAnsi="Garamond"/>
        </w:rPr>
        <w:t xml:space="preserve">Bootstrap standard errors in parentheses, </w:t>
      </w:r>
    </w:p>
    <w:p w14:paraId="3C01B637" w14:textId="7EC7DE3A" w:rsidR="002A5595" w:rsidRDefault="002A5595" w:rsidP="00C56AB6">
      <w:pPr>
        <w:spacing w:after="0"/>
        <w:ind w:left="1440"/>
        <w:rPr>
          <w:rFonts w:ascii="Garamond" w:hAnsi="Garamond"/>
        </w:rPr>
      </w:pPr>
      <w:r w:rsidRPr="002A5595">
        <w:rPr>
          <w:rFonts w:ascii="Garamond" w:hAnsi="Garamond"/>
        </w:rPr>
        <w:t>based on 10,000 bootstraps samples (e.g., Hayes 2018).</w:t>
      </w:r>
      <w:r w:rsidR="00C56AB6">
        <w:rPr>
          <w:rFonts w:ascii="Garamond" w:hAnsi="Garamond"/>
        </w:rPr>
        <w:t xml:space="preserve"> </w:t>
      </w:r>
    </w:p>
    <w:p w14:paraId="58815777" w14:textId="56740571" w:rsidR="002A5595" w:rsidRPr="002A5595" w:rsidRDefault="002A5595" w:rsidP="002A5595">
      <w:pPr>
        <w:spacing w:after="0"/>
        <w:ind w:left="1440"/>
        <w:rPr>
          <w:rFonts w:ascii="Garamond" w:hAnsi="Garamond"/>
        </w:rPr>
      </w:pPr>
      <w:r w:rsidRPr="002A5595">
        <w:rPr>
          <w:rFonts w:ascii="Garamond" w:hAnsi="Garamond"/>
        </w:rPr>
        <w:t xml:space="preserve"> *** p&lt;0.001, ** p&lt;0.01, * p&lt;0.05, + p&lt;0.10</w:t>
      </w:r>
    </w:p>
    <w:p w14:paraId="6C3B93AA" w14:textId="2657E09B" w:rsidR="002A5595" w:rsidRDefault="002A5595">
      <w:pPr>
        <w:rPr>
          <w:rFonts w:ascii="Garamond" w:hAnsi="Garamond"/>
        </w:rPr>
      </w:pPr>
    </w:p>
    <w:p w14:paraId="14506610" w14:textId="3E87D34B" w:rsidR="004B5847" w:rsidRPr="00473CBE" w:rsidRDefault="004B5847">
      <w:pPr>
        <w:rPr>
          <w:rFonts w:ascii="Garamond" w:hAnsi="Garamond"/>
          <w:b/>
        </w:rPr>
      </w:pPr>
      <w:r w:rsidRPr="00FC268D">
        <w:rPr>
          <w:rFonts w:ascii="Garamond" w:hAnsi="Garamond"/>
          <w:b/>
        </w:rPr>
        <w:t xml:space="preserve">Figure </w:t>
      </w:r>
      <w:r w:rsidR="00FC268D" w:rsidRPr="00FC268D">
        <w:rPr>
          <w:rFonts w:ascii="Garamond" w:hAnsi="Garamond"/>
          <w:b/>
        </w:rPr>
        <w:t>A</w:t>
      </w:r>
      <w:r w:rsidR="00D1476C">
        <w:rPr>
          <w:rFonts w:ascii="Garamond" w:hAnsi="Garamond"/>
          <w:b/>
        </w:rPr>
        <w:t>8</w:t>
      </w:r>
      <w:r w:rsidRPr="00FC268D">
        <w:rPr>
          <w:rFonts w:ascii="Garamond" w:hAnsi="Garamond"/>
          <w:b/>
        </w:rPr>
        <w:t xml:space="preserve">: Visual Representation of Structural </w:t>
      </w:r>
      <w:r w:rsidR="00473CBE" w:rsidRPr="00FC268D">
        <w:rPr>
          <w:rFonts w:ascii="Garamond" w:hAnsi="Garamond"/>
          <w:b/>
        </w:rPr>
        <w:t>Equation</w:t>
      </w:r>
      <w:r w:rsidRPr="00FC268D">
        <w:rPr>
          <w:rFonts w:ascii="Garamond" w:hAnsi="Garamond"/>
          <w:b/>
        </w:rPr>
        <w:t xml:space="preserve"> Model</w:t>
      </w:r>
      <w:r w:rsidR="001D25C4" w:rsidRPr="00FC268D">
        <w:rPr>
          <w:rFonts w:ascii="Garamond" w:hAnsi="Garamond"/>
          <w:b/>
        </w:rPr>
        <w:t xml:space="preserve"> 1</w:t>
      </w:r>
      <w:r w:rsidRPr="00FC268D">
        <w:rPr>
          <w:rFonts w:ascii="Garamond" w:hAnsi="Garamond"/>
          <w:b/>
        </w:rPr>
        <w:t xml:space="preserve">, Table </w:t>
      </w:r>
      <w:r w:rsidR="00FC268D" w:rsidRPr="00FC268D">
        <w:rPr>
          <w:rFonts w:ascii="Garamond" w:hAnsi="Garamond"/>
          <w:b/>
        </w:rPr>
        <w:t>A</w:t>
      </w:r>
      <w:r w:rsidR="00D1476C">
        <w:rPr>
          <w:rFonts w:ascii="Garamond" w:hAnsi="Garamond"/>
          <w:b/>
        </w:rPr>
        <w:t>8</w:t>
      </w:r>
      <w:r w:rsidRPr="00FC268D">
        <w:rPr>
          <w:rFonts w:ascii="Garamond" w:hAnsi="Garamond"/>
          <w:b/>
        </w:rPr>
        <w:t>:</w:t>
      </w:r>
    </w:p>
    <w:p w14:paraId="1812F471" w14:textId="54D16617" w:rsidR="004B5847" w:rsidRDefault="00B36CE7">
      <w:pPr>
        <w:rPr>
          <w:rFonts w:ascii="Garamond" w:hAnsi="Garamond"/>
        </w:rPr>
      </w:pPr>
      <w:r w:rsidRPr="00B36CE7">
        <w:rPr>
          <w:rFonts w:ascii="Garamond" w:hAnsi="Garamond"/>
          <w:noProof/>
          <w:lang w:val="en-IN" w:eastAsia="en-IN"/>
        </w:rPr>
        <w:drawing>
          <wp:inline distT="0" distB="0" distL="0" distR="0" wp14:anchorId="323E9365" wp14:editId="5CCBAD2E">
            <wp:extent cx="4933950" cy="3852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496" t="1562" r="7175" b="11285"/>
                    <a:stretch/>
                  </pic:blipFill>
                  <pic:spPr bwMode="auto">
                    <a:xfrm>
                      <a:off x="0" y="0"/>
                      <a:ext cx="4939338" cy="3856752"/>
                    </a:xfrm>
                    <a:prstGeom prst="rect">
                      <a:avLst/>
                    </a:prstGeom>
                    <a:noFill/>
                    <a:ln>
                      <a:noFill/>
                    </a:ln>
                    <a:extLst>
                      <a:ext uri="{53640926-AAD7-44D8-BBD7-CCE9431645EC}">
                        <a14:shadowObscured xmlns:a14="http://schemas.microsoft.com/office/drawing/2010/main"/>
                      </a:ext>
                    </a:extLst>
                  </pic:spPr>
                </pic:pic>
              </a:graphicData>
            </a:graphic>
          </wp:inline>
        </w:drawing>
      </w:r>
    </w:p>
    <w:p w14:paraId="6C1F54CB" w14:textId="07A251D3" w:rsidR="004B5847" w:rsidRDefault="004B5847" w:rsidP="004B5847">
      <w:pPr>
        <w:spacing w:after="0"/>
        <w:rPr>
          <w:rFonts w:ascii="Garamond" w:hAnsi="Garamond"/>
        </w:rPr>
      </w:pPr>
      <w:r>
        <w:rPr>
          <w:rFonts w:ascii="Garamond" w:hAnsi="Garamond"/>
        </w:rPr>
        <w:t>Note: Generated through SEM Builder in Stata</w:t>
      </w:r>
      <w:r w:rsidR="00870EBB">
        <w:rPr>
          <w:rFonts w:ascii="Garamond" w:hAnsi="Garamond"/>
        </w:rPr>
        <w:t xml:space="preserve"> (e.g., Acock 2013)</w:t>
      </w:r>
      <w:r w:rsidR="008F5921">
        <w:rPr>
          <w:rFonts w:ascii="Garamond" w:hAnsi="Garamond"/>
        </w:rPr>
        <w:t>.</w:t>
      </w:r>
    </w:p>
    <w:p w14:paraId="251793ED" w14:textId="74C40697" w:rsidR="004B5847" w:rsidRDefault="004B5847" w:rsidP="004B5847">
      <w:pPr>
        <w:spacing w:after="0"/>
        <w:rPr>
          <w:rFonts w:ascii="Garamond" w:hAnsi="Garamond"/>
        </w:rPr>
      </w:pPr>
      <w:r w:rsidRPr="004B5847">
        <w:rPr>
          <w:rFonts w:ascii="Garamond" w:hAnsi="Garamond"/>
        </w:rPr>
        <w:t>Neg Proc: Pos Distributive/ Neg Pro</w:t>
      </w:r>
      <w:r>
        <w:rPr>
          <w:rFonts w:ascii="Garamond" w:hAnsi="Garamond"/>
        </w:rPr>
        <w:t xml:space="preserve">cedural </w:t>
      </w:r>
      <w:r w:rsidR="00473CBE">
        <w:rPr>
          <w:rFonts w:ascii="Garamond" w:hAnsi="Garamond"/>
        </w:rPr>
        <w:t>treatment</w:t>
      </w:r>
    </w:p>
    <w:p w14:paraId="75207D80" w14:textId="591BF0E8" w:rsidR="004B5847" w:rsidRDefault="004B5847" w:rsidP="004B5847">
      <w:pPr>
        <w:spacing w:after="0"/>
        <w:rPr>
          <w:rFonts w:ascii="Garamond" w:hAnsi="Garamond"/>
        </w:rPr>
      </w:pPr>
      <w:r>
        <w:rPr>
          <w:rFonts w:ascii="Garamond" w:hAnsi="Garamond"/>
        </w:rPr>
        <w:t>Gov GBV: Additive Index of both variables on state action addressing GBV</w:t>
      </w:r>
    </w:p>
    <w:p w14:paraId="1FF5CC06" w14:textId="0DC3FB43" w:rsidR="004B5847" w:rsidRDefault="004B5847" w:rsidP="004B5847">
      <w:pPr>
        <w:spacing w:after="0"/>
        <w:rPr>
          <w:rFonts w:ascii="Garamond" w:hAnsi="Garamond"/>
        </w:rPr>
      </w:pPr>
      <w:r>
        <w:rPr>
          <w:rFonts w:ascii="Garamond" w:hAnsi="Garamond"/>
        </w:rPr>
        <w:t>Police: Procedural Fairness (Police treat People with Dignity and Respect)</w:t>
      </w:r>
    </w:p>
    <w:p w14:paraId="328AF79B" w14:textId="523D942C" w:rsidR="004B5847" w:rsidRDefault="004B5847" w:rsidP="004B5847">
      <w:pPr>
        <w:spacing w:after="0"/>
        <w:rPr>
          <w:rFonts w:ascii="Garamond" w:hAnsi="Garamond"/>
        </w:rPr>
      </w:pPr>
      <w:r>
        <w:rPr>
          <w:rFonts w:ascii="Garamond" w:hAnsi="Garamond"/>
        </w:rPr>
        <w:t>Sec Vic: Women Experience Secondary Victimization when Seeking help</w:t>
      </w:r>
    </w:p>
    <w:p w14:paraId="1F6A2BA3" w14:textId="0AFE7B8E" w:rsidR="004B5847" w:rsidRDefault="004B5847" w:rsidP="004B5847">
      <w:pPr>
        <w:spacing w:after="0"/>
        <w:rPr>
          <w:rFonts w:ascii="Garamond" w:hAnsi="Garamond"/>
        </w:rPr>
      </w:pPr>
      <w:r>
        <w:rPr>
          <w:rFonts w:ascii="Garamond" w:hAnsi="Garamond"/>
        </w:rPr>
        <w:t>Linked: Linked Fate with Women</w:t>
      </w:r>
    </w:p>
    <w:p w14:paraId="5FD6B79F" w14:textId="2CDBCE77" w:rsidR="004B5847" w:rsidRDefault="004B5847">
      <w:pPr>
        <w:rPr>
          <w:rFonts w:ascii="Garamond" w:hAnsi="Garamond"/>
        </w:rPr>
      </w:pPr>
    </w:p>
    <w:p w14:paraId="078C82AD" w14:textId="347DD95A" w:rsidR="00750575" w:rsidRDefault="00750575">
      <w:pPr>
        <w:rPr>
          <w:rFonts w:ascii="Garamond" w:hAnsi="Garamond"/>
        </w:rPr>
      </w:pPr>
    </w:p>
    <w:p w14:paraId="5B081581" w14:textId="77777777" w:rsidR="00750575" w:rsidRPr="004B5847" w:rsidRDefault="00750575">
      <w:pPr>
        <w:rPr>
          <w:rFonts w:ascii="Garamond" w:hAnsi="Garamond"/>
        </w:rPr>
      </w:pPr>
    </w:p>
    <w:p w14:paraId="635200F8" w14:textId="2D90C753" w:rsidR="00C664A8" w:rsidRPr="00C664A8" w:rsidRDefault="00C664A8">
      <w:pPr>
        <w:rPr>
          <w:rFonts w:ascii="Garamond" w:hAnsi="Garamond"/>
          <w:b/>
          <w:sz w:val="24"/>
        </w:rPr>
      </w:pPr>
      <w:r w:rsidRPr="00750575">
        <w:rPr>
          <w:rFonts w:ascii="Garamond" w:hAnsi="Garamond"/>
          <w:b/>
          <w:sz w:val="24"/>
        </w:rPr>
        <w:t xml:space="preserve">Table </w:t>
      </w:r>
      <w:r w:rsidR="00FC268D" w:rsidRPr="00750575">
        <w:rPr>
          <w:rFonts w:ascii="Garamond" w:hAnsi="Garamond"/>
          <w:b/>
          <w:sz w:val="24"/>
        </w:rPr>
        <w:t>A</w:t>
      </w:r>
      <w:r w:rsidR="004D5F5C">
        <w:rPr>
          <w:rFonts w:ascii="Garamond" w:hAnsi="Garamond"/>
          <w:b/>
          <w:sz w:val="24"/>
        </w:rPr>
        <w:t>7</w:t>
      </w:r>
      <w:r w:rsidRPr="00750575">
        <w:rPr>
          <w:rFonts w:ascii="Garamond" w:hAnsi="Garamond"/>
          <w:b/>
          <w:sz w:val="24"/>
        </w:rPr>
        <w:t xml:space="preserve">: </w:t>
      </w:r>
      <w:r w:rsidR="002D7602" w:rsidRPr="00750575">
        <w:rPr>
          <w:rFonts w:ascii="Garamond" w:hAnsi="Garamond"/>
          <w:b/>
          <w:sz w:val="24"/>
        </w:rPr>
        <w:t>Mediating</w:t>
      </w:r>
      <w:r w:rsidRPr="00C664A8">
        <w:rPr>
          <w:rFonts w:ascii="Garamond" w:hAnsi="Garamond"/>
          <w:b/>
          <w:sz w:val="24"/>
        </w:rPr>
        <w:t xml:space="preserve"> Measures as Dependent Variables. </w:t>
      </w:r>
    </w:p>
    <w:tbl>
      <w:tblPr>
        <w:tblW w:w="0" w:type="auto"/>
        <w:jc w:val="center"/>
        <w:tblLayout w:type="fixed"/>
        <w:tblCellMar>
          <w:left w:w="75" w:type="dxa"/>
          <w:right w:w="75" w:type="dxa"/>
        </w:tblCellMar>
        <w:tblLook w:val="0000" w:firstRow="0" w:lastRow="0" w:firstColumn="0" w:lastColumn="0" w:noHBand="0" w:noVBand="0"/>
      </w:tblPr>
      <w:tblGrid>
        <w:gridCol w:w="2635"/>
        <w:gridCol w:w="1949"/>
        <w:gridCol w:w="1949"/>
        <w:gridCol w:w="1949"/>
      </w:tblGrid>
      <w:tr w:rsidR="0044396D" w:rsidRPr="0044396D" w14:paraId="501DB808" w14:textId="77777777" w:rsidTr="00CD5772">
        <w:trPr>
          <w:trHeight w:val="275"/>
          <w:jc w:val="center"/>
        </w:trPr>
        <w:tc>
          <w:tcPr>
            <w:tcW w:w="8482" w:type="dxa"/>
            <w:gridSpan w:val="4"/>
            <w:tcBorders>
              <w:top w:val="single" w:sz="6" w:space="0" w:color="auto"/>
              <w:left w:val="nil"/>
              <w:bottom w:val="single" w:sz="6" w:space="0" w:color="auto"/>
              <w:right w:val="nil"/>
            </w:tcBorders>
          </w:tcPr>
          <w:p w14:paraId="7DDFE6FF" w14:textId="1B666F6B"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 xml:space="preserve">                     </w:t>
            </w:r>
            <w:r w:rsidR="00C664A8" w:rsidRPr="00D0351B">
              <w:rPr>
                <w:rFonts w:ascii="Garamond" w:eastAsiaTheme="minorEastAsia" w:hAnsi="Garamond" w:cs="Times New Roman"/>
              </w:rPr>
              <w:t xml:space="preserve">       </w:t>
            </w:r>
            <w:r w:rsidRPr="00D0351B">
              <w:rPr>
                <w:rFonts w:ascii="Garamond" w:eastAsiaTheme="minorEastAsia" w:hAnsi="Garamond" w:cs="Times New Roman"/>
              </w:rPr>
              <w:t xml:space="preserve">   Police Treat People             </w:t>
            </w:r>
            <w:r w:rsidR="00C664A8" w:rsidRPr="00D0351B">
              <w:rPr>
                <w:rFonts w:ascii="Garamond" w:eastAsiaTheme="minorEastAsia" w:hAnsi="Garamond" w:cs="Times New Roman"/>
              </w:rPr>
              <w:t xml:space="preserve">            </w:t>
            </w:r>
            <w:r w:rsidRPr="00D0351B">
              <w:rPr>
                <w:rFonts w:ascii="Garamond" w:eastAsiaTheme="minorEastAsia" w:hAnsi="Garamond" w:cs="Times New Roman"/>
              </w:rPr>
              <w:t xml:space="preserve"> Secondary Victimization</w:t>
            </w:r>
          </w:p>
          <w:p w14:paraId="11ADB5A2" w14:textId="303A7FCC"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 xml:space="preserve">                     </w:t>
            </w:r>
            <w:r w:rsidR="00C664A8" w:rsidRPr="00D0351B">
              <w:rPr>
                <w:rFonts w:ascii="Garamond" w:eastAsiaTheme="minorEastAsia" w:hAnsi="Garamond" w:cs="Times New Roman"/>
              </w:rPr>
              <w:t xml:space="preserve">      </w:t>
            </w:r>
            <w:r w:rsidRPr="00D0351B">
              <w:rPr>
                <w:rFonts w:ascii="Garamond" w:eastAsiaTheme="minorEastAsia" w:hAnsi="Garamond" w:cs="Times New Roman"/>
              </w:rPr>
              <w:t xml:space="preserve">with Dignity and Respect    </w:t>
            </w:r>
          </w:p>
        </w:tc>
      </w:tr>
      <w:tr w:rsidR="0044396D" w:rsidRPr="0044396D" w14:paraId="13F891E4" w14:textId="77777777" w:rsidTr="00CD5772">
        <w:trPr>
          <w:trHeight w:val="275"/>
          <w:jc w:val="center"/>
        </w:trPr>
        <w:tc>
          <w:tcPr>
            <w:tcW w:w="2635" w:type="dxa"/>
            <w:tcBorders>
              <w:top w:val="single" w:sz="6" w:space="0" w:color="auto"/>
              <w:left w:val="nil"/>
              <w:bottom w:val="single" w:sz="4" w:space="0" w:color="auto"/>
              <w:right w:val="nil"/>
            </w:tcBorders>
          </w:tcPr>
          <w:p w14:paraId="1F29DCE1"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single" w:sz="6" w:space="0" w:color="auto"/>
              <w:left w:val="nil"/>
              <w:bottom w:val="single" w:sz="4" w:space="0" w:color="auto"/>
              <w:right w:val="single" w:sz="4" w:space="0" w:color="auto"/>
            </w:tcBorders>
          </w:tcPr>
          <w:p w14:paraId="240B72A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Model 1</w:t>
            </w:r>
          </w:p>
        </w:tc>
        <w:tc>
          <w:tcPr>
            <w:tcW w:w="1949" w:type="dxa"/>
            <w:tcBorders>
              <w:top w:val="single" w:sz="6" w:space="0" w:color="auto"/>
              <w:left w:val="single" w:sz="4" w:space="0" w:color="auto"/>
              <w:bottom w:val="single" w:sz="4" w:space="0" w:color="auto"/>
              <w:right w:val="single" w:sz="4" w:space="0" w:color="auto"/>
            </w:tcBorders>
          </w:tcPr>
          <w:p w14:paraId="6639BB5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Model 2</w:t>
            </w:r>
          </w:p>
        </w:tc>
        <w:tc>
          <w:tcPr>
            <w:tcW w:w="1949" w:type="dxa"/>
            <w:tcBorders>
              <w:top w:val="single" w:sz="6" w:space="0" w:color="auto"/>
              <w:left w:val="single" w:sz="4" w:space="0" w:color="auto"/>
              <w:bottom w:val="single" w:sz="4" w:space="0" w:color="auto"/>
              <w:right w:val="nil"/>
            </w:tcBorders>
          </w:tcPr>
          <w:p w14:paraId="4FD4060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Model 3</w:t>
            </w:r>
          </w:p>
        </w:tc>
      </w:tr>
      <w:tr w:rsidR="0044396D" w:rsidRPr="0044396D" w14:paraId="7AB29005" w14:textId="77777777" w:rsidTr="00CD5772">
        <w:trPr>
          <w:trHeight w:val="275"/>
          <w:jc w:val="center"/>
        </w:trPr>
        <w:tc>
          <w:tcPr>
            <w:tcW w:w="2635" w:type="dxa"/>
            <w:tcBorders>
              <w:top w:val="single" w:sz="4" w:space="0" w:color="auto"/>
              <w:left w:val="nil"/>
              <w:bottom w:val="nil"/>
              <w:right w:val="nil"/>
            </w:tcBorders>
          </w:tcPr>
          <w:p w14:paraId="42018CA7"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single" w:sz="4" w:space="0" w:color="auto"/>
              <w:left w:val="nil"/>
              <w:bottom w:val="nil"/>
              <w:right w:val="single" w:sz="4" w:space="0" w:color="auto"/>
            </w:tcBorders>
          </w:tcPr>
          <w:p w14:paraId="507DBEA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single" w:sz="4" w:space="0" w:color="auto"/>
              <w:left w:val="single" w:sz="4" w:space="0" w:color="auto"/>
              <w:bottom w:val="nil"/>
              <w:right w:val="single" w:sz="4" w:space="0" w:color="auto"/>
            </w:tcBorders>
          </w:tcPr>
          <w:p w14:paraId="0308F52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single" w:sz="4" w:space="0" w:color="auto"/>
              <w:left w:val="single" w:sz="4" w:space="0" w:color="auto"/>
              <w:bottom w:val="nil"/>
              <w:right w:val="nil"/>
            </w:tcBorders>
          </w:tcPr>
          <w:p w14:paraId="09B187C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r>
      <w:tr w:rsidR="0044396D" w:rsidRPr="0044396D" w14:paraId="5201E7CE" w14:textId="77777777" w:rsidTr="00CD5772">
        <w:trPr>
          <w:trHeight w:val="285"/>
          <w:jc w:val="center"/>
        </w:trPr>
        <w:tc>
          <w:tcPr>
            <w:tcW w:w="2635" w:type="dxa"/>
            <w:tcBorders>
              <w:top w:val="nil"/>
              <w:left w:val="nil"/>
              <w:bottom w:val="nil"/>
              <w:right w:val="nil"/>
            </w:tcBorders>
          </w:tcPr>
          <w:p w14:paraId="2F4BFF87"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No Vignette</w:t>
            </w:r>
          </w:p>
        </w:tc>
        <w:tc>
          <w:tcPr>
            <w:tcW w:w="1949" w:type="dxa"/>
            <w:tcBorders>
              <w:top w:val="nil"/>
              <w:left w:val="nil"/>
              <w:bottom w:val="nil"/>
              <w:right w:val="single" w:sz="4" w:space="0" w:color="auto"/>
            </w:tcBorders>
          </w:tcPr>
          <w:p w14:paraId="1196A20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0.0929</w:t>
            </w:r>
          </w:p>
        </w:tc>
        <w:tc>
          <w:tcPr>
            <w:tcW w:w="1949" w:type="dxa"/>
            <w:tcBorders>
              <w:top w:val="nil"/>
              <w:left w:val="single" w:sz="4" w:space="0" w:color="auto"/>
              <w:bottom w:val="nil"/>
              <w:right w:val="single" w:sz="4" w:space="0" w:color="auto"/>
            </w:tcBorders>
          </w:tcPr>
          <w:p w14:paraId="5AD1D089"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-0.354*</w:t>
            </w:r>
          </w:p>
        </w:tc>
        <w:tc>
          <w:tcPr>
            <w:tcW w:w="1949" w:type="dxa"/>
            <w:tcBorders>
              <w:top w:val="nil"/>
              <w:left w:val="single" w:sz="4" w:space="0" w:color="auto"/>
              <w:bottom w:val="nil"/>
              <w:right w:val="nil"/>
            </w:tcBorders>
          </w:tcPr>
          <w:p w14:paraId="3E39FF3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r>
      <w:tr w:rsidR="0044396D" w:rsidRPr="0044396D" w14:paraId="7D651334" w14:textId="77777777" w:rsidTr="00CD5772">
        <w:trPr>
          <w:trHeight w:val="285"/>
          <w:jc w:val="center"/>
        </w:trPr>
        <w:tc>
          <w:tcPr>
            <w:tcW w:w="2635" w:type="dxa"/>
            <w:tcBorders>
              <w:top w:val="nil"/>
              <w:left w:val="nil"/>
              <w:bottom w:val="nil"/>
              <w:right w:val="nil"/>
            </w:tcBorders>
          </w:tcPr>
          <w:p w14:paraId="2E26B476"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(Control 1)</w:t>
            </w:r>
          </w:p>
          <w:p w14:paraId="1DE5D88E"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15B1703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(0.173)</w:t>
            </w:r>
          </w:p>
        </w:tc>
        <w:tc>
          <w:tcPr>
            <w:tcW w:w="1949" w:type="dxa"/>
            <w:tcBorders>
              <w:top w:val="nil"/>
              <w:left w:val="single" w:sz="4" w:space="0" w:color="auto"/>
              <w:bottom w:val="nil"/>
              <w:right w:val="single" w:sz="4" w:space="0" w:color="auto"/>
            </w:tcBorders>
          </w:tcPr>
          <w:p w14:paraId="532AC366"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(0.170)</w:t>
            </w:r>
          </w:p>
        </w:tc>
        <w:tc>
          <w:tcPr>
            <w:tcW w:w="1949" w:type="dxa"/>
            <w:tcBorders>
              <w:top w:val="nil"/>
              <w:left w:val="single" w:sz="4" w:space="0" w:color="auto"/>
              <w:bottom w:val="nil"/>
              <w:right w:val="nil"/>
            </w:tcBorders>
          </w:tcPr>
          <w:p w14:paraId="2A96FC9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r>
      <w:tr w:rsidR="0044396D" w:rsidRPr="0044396D" w14:paraId="21CBD560" w14:textId="77777777" w:rsidTr="00CD5772">
        <w:trPr>
          <w:trHeight w:val="275"/>
          <w:jc w:val="center"/>
        </w:trPr>
        <w:tc>
          <w:tcPr>
            <w:tcW w:w="2635" w:type="dxa"/>
            <w:tcBorders>
              <w:top w:val="nil"/>
              <w:left w:val="nil"/>
              <w:bottom w:val="nil"/>
              <w:right w:val="nil"/>
            </w:tcBorders>
          </w:tcPr>
          <w:p w14:paraId="299EB6BD"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 xml:space="preserve">No Info about services </w:t>
            </w:r>
          </w:p>
        </w:tc>
        <w:tc>
          <w:tcPr>
            <w:tcW w:w="1949" w:type="dxa"/>
            <w:tcBorders>
              <w:top w:val="nil"/>
              <w:left w:val="nil"/>
              <w:bottom w:val="nil"/>
              <w:right w:val="single" w:sz="4" w:space="0" w:color="auto"/>
            </w:tcBorders>
          </w:tcPr>
          <w:p w14:paraId="48D54C7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nil"/>
              <w:left w:val="single" w:sz="4" w:space="0" w:color="auto"/>
              <w:bottom w:val="nil"/>
              <w:right w:val="single" w:sz="4" w:space="0" w:color="auto"/>
            </w:tcBorders>
          </w:tcPr>
          <w:p w14:paraId="39E29EC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nil"/>
              <w:left w:val="single" w:sz="4" w:space="0" w:color="auto"/>
              <w:bottom w:val="nil"/>
              <w:right w:val="nil"/>
            </w:tcBorders>
          </w:tcPr>
          <w:p w14:paraId="45F34C8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0.354*</w:t>
            </w:r>
          </w:p>
        </w:tc>
      </w:tr>
      <w:tr w:rsidR="0044396D" w:rsidRPr="0044396D" w14:paraId="0898E36E" w14:textId="77777777" w:rsidTr="00CD5772">
        <w:trPr>
          <w:trHeight w:val="285"/>
          <w:jc w:val="center"/>
        </w:trPr>
        <w:tc>
          <w:tcPr>
            <w:tcW w:w="2635" w:type="dxa"/>
            <w:tcBorders>
              <w:top w:val="nil"/>
              <w:left w:val="nil"/>
              <w:bottom w:val="nil"/>
              <w:right w:val="nil"/>
            </w:tcBorders>
          </w:tcPr>
          <w:p w14:paraId="23C580CB"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(Control 2)</w:t>
            </w:r>
          </w:p>
          <w:p w14:paraId="6AEAB912"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49CAD2C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nil"/>
              <w:left w:val="single" w:sz="4" w:space="0" w:color="auto"/>
              <w:bottom w:val="nil"/>
              <w:right w:val="single" w:sz="4" w:space="0" w:color="auto"/>
            </w:tcBorders>
          </w:tcPr>
          <w:p w14:paraId="050459F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nil"/>
              <w:left w:val="single" w:sz="4" w:space="0" w:color="auto"/>
              <w:bottom w:val="nil"/>
              <w:right w:val="nil"/>
            </w:tcBorders>
          </w:tcPr>
          <w:p w14:paraId="12FCD58B"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(0.170)</w:t>
            </w:r>
          </w:p>
        </w:tc>
      </w:tr>
      <w:tr w:rsidR="0044396D" w:rsidRPr="0044396D" w14:paraId="30F79257" w14:textId="77777777" w:rsidTr="00CD5772">
        <w:trPr>
          <w:trHeight w:val="275"/>
          <w:jc w:val="center"/>
        </w:trPr>
        <w:tc>
          <w:tcPr>
            <w:tcW w:w="2635" w:type="dxa"/>
            <w:tcBorders>
              <w:top w:val="nil"/>
              <w:left w:val="nil"/>
              <w:bottom w:val="nil"/>
              <w:right w:val="nil"/>
            </w:tcBorders>
          </w:tcPr>
          <w:p w14:paraId="6C59B3B2" w14:textId="71A07845" w:rsidR="0044396D" w:rsidRPr="00D0351B" w:rsidRDefault="00AE745C"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 xml:space="preserve">Pos </w:t>
            </w:r>
            <w:r w:rsidR="0044396D" w:rsidRPr="00D0351B">
              <w:rPr>
                <w:rFonts w:ascii="Garamond" w:eastAsiaTheme="minorEastAsia" w:hAnsi="Garamond" w:cs="Times New Roman"/>
              </w:rPr>
              <w:t>Distributive Fairness</w:t>
            </w:r>
          </w:p>
        </w:tc>
        <w:tc>
          <w:tcPr>
            <w:tcW w:w="1949" w:type="dxa"/>
            <w:tcBorders>
              <w:top w:val="nil"/>
              <w:left w:val="nil"/>
              <w:bottom w:val="nil"/>
              <w:right w:val="single" w:sz="4" w:space="0" w:color="auto"/>
            </w:tcBorders>
          </w:tcPr>
          <w:p w14:paraId="484FB17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0.315+</w:t>
            </w:r>
          </w:p>
        </w:tc>
        <w:tc>
          <w:tcPr>
            <w:tcW w:w="1949" w:type="dxa"/>
            <w:tcBorders>
              <w:top w:val="nil"/>
              <w:left w:val="single" w:sz="4" w:space="0" w:color="auto"/>
              <w:bottom w:val="nil"/>
              <w:right w:val="single" w:sz="4" w:space="0" w:color="auto"/>
            </w:tcBorders>
          </w:tcPr>
          <w:p w14:paraId="34582189"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-0.0332</w:t>
            </w:r>
          </w:p>
        </w:tc>
        <w:tc>
          <w:tcPr>
            <w:tcW w:w="1949" w:type="dxa"/>
            <w:tcBorders>
              <w:top w:val="nil"/>
              <w:left w:val="single" w:sz="4" w:space="0" w:color="auto"/>
              <w:bottom w:val="nil"/>
              <w:right w:val="nil"/>
            </w:tcBorders>
          </w:tcPr>
          <w:p w14:paraId="340B4F8D"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0.321+</w:t>
            </w:r>
          </w:p>
        </w:tc>
      </w:tr>
      <w:tr w:rsidR="0044396D" w:rsidRPr="0044396D" w14:paraId="5194E62D" w14:textId="77777777" w:rsidTr="00CD5772">
        <w:trPr>
          <w:trHeight w:val="285"/>
          <w:jc w:val="center"/>
        </w:trPr>
        <w:tc>
          <w:tcPr>
            <w:tcW w:w="2635" w:type="dxa"/>
            <w:tcBorders>
              <w:top w:val="nil"/>
              <w:left w:val="nil"/>
              <w:bottom w:val="nil"/>
              <w:right w:val="nil"/>
            </w:tcBorders>
          </w:tcPr>
          <w:p w14:paraId="24B5DD56"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6FF8FBE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(0.169)</w:t>
            </w:r>
          </w:p>
        </w:tc>
        <w:tc>
          <w:tcPr>
            <w:tcW w:w="1949" w:type="dxa"/>
            <w:tcBorders>
              <w:top w:val="nil"/>
              <w:left w:val="single" w:sz="4" w:space="0" w:color="auto"/>
              <w:bottom w:val="nil"/>
              <w:right w:val="single" w:sz="4" w:space="0" w:color="auto"/>
            </w:tcBorders>
          </w:tcPr>
          <w:p w14:paraId="3DE436E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(0.167)</w:t>
            </w:r>
          </w:p>
        </w:tc>
        <w:tc>
          <w:tcPr>
            <w:tcW w:w="1949" w:type="dxa"/>
            <w:tcBorders>
              <w:top w:val="nil"/>
              <w:left w:val="single" w:sz="4" w:space="0" w:color="auto"/>
              <w:bottom w:val="nil"/>
              <w:right w:val="nil"/>
            </w:tcBorders>
          </w:tcPr>
          <w:p w14:paraId="771A936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(0.170)</w:t>
            </w:r>
          </w:p>
        </w:tc>
      </w:tr>
      <w:tr w:rsidR="0044396D" w:rsidRPr="0044396D" w14:paraId="312A4A0C" w14:textId="77777777" w:rsidTr="00CD5772">
        <w:trPr>
          <w:trHeight w:val="285"/>
          <w:jc w:val="center"/>
        </w:trPr>
        <w:tc>
          <w:tcPr>
            <w:tcW w:w="2635" w:type="dxa"/>
            <w:tcBorders>
              <w:top w:val="nil"/>
              <w:left w:val="nil"/>
              <w:bottom w:val="nil"/>
              <w:right w:val="nil"/>
            </w:tcBorders>
          </w:tcPr>
          <w:p w14:paraId="584F2297" w14:textId="769C9F84"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N</w:t>
            </w:r>
            <w:r w:rsidR="00AE745C" w:rsidRPr="00D0351B">
              <w:rPr>
                <w:rFonts w:ascii="Garamond" w:eastAsiaTheme="minorEastAsia" w:hAnsi="Garamond" w:cs="Times New Roman"/>
              </w:rPr>
              <w:t>eg</w:t>
            </w:r>
            <w:r w:rsidRPr="00D0351B">
              <w:rPr>
                <w:rFonts w:ascii="Garamond" w:eastAsiaTheme="minorEastAsia" w:hAnsi="Garamond" w:cs="Times New Roman"/>
              </w:rPr>
              <w:t xml:space="preserve"> Distributive Fairness </w:t>
            </w:r>
          </w:p>
        </w:tc>
        <w:tc>
          <w:tcPr>
            <w:tcW w:w="1949" w:type="dxa"/>
            <w:tcBorders>
              <w:top w:val="nil"/>
              <w:left w:val="nil"/>
              <w:bottom w:val="nil"/>
              <w:right w:val="single" w:sz="4" w:space="0" w:color="auto"/>
            </w:tcBorders>
          </w:tcPr>
          <w:p w14:paraId="6EEED75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-0.124</w:t>
            </w:r>
          </w:p>
        </w:tc>
        <w:tc>
          <w:tcPr>
            <w:tcW w:w="1949" w:type="dxa"/>
            <w:tcBorders>
              <w:top w:val="nil"/>
              <w:left w:val="single" w:sz="4" w:space="0" w:color="auto"/>
              <w:bottom w:val="nil"/>
              <w:right w:val="single" w:sz="4" w:space="0" w:color="auto"/>
            </w:tcBorders>
          </w:tcPr>
          <w:p w14:paraId="5BC71DC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-0.0511</w:t>
            </w:r>
          </w:p>
        </w:tc>
        <w:tc>
          <w:tcPr>
            <w:tcW w:w="1949" w:type="dxa"/>
            <w:tcBorders>
              <w:top w:val="nil"/>
              <w:left w:val="single" w:sz="4" w:space="0" w:color="auto"/>
              <w:bottom w:val="nil"/>
              <w:right w:val="nil"/>
            </w:tcBorders>
          </w:tcPr>
          <w:p w14:paraId="00CF70E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0.303+</w:t>
            </w:r>
          </w:p>
        </w:tc>
      </w:tr>
      <w:tr w:rsidR="0044396D" w:rsidRPr="0044396D" w14:paraId="087DC5A2" w14:textId="77777777" w:rsidTr="00CD5772">
        <w:trPr>
          <w:trHeight w:val="275"/>
          <w:jc w:val="center"/>
        </w:trPr>
        <w:tc>
          <w:tcPr>
            <w:tcW w:w="2635" w:type="dxa"/>
            <w:tcBorders>
              <w:top w:val="nil"/>
              <w:left w:val="nil"/>
              <w:bottom w:val="nil"/>
              <w:right w:val="nil"/>
            </w:tcBorders>
          </w:tcPr>
          <w:p w14:paraId="3E676DD3"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20ED173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(0.171)</w:t>
            </w:r>
          </w:p>
        </w:tc>
        <w:tc>
          <w:tcPr>
            <w:tcW w:w="1949" w:type="dxa"/>
            <w:tcBorders>
              <w:top w:val="nil"/>
              <w:left w:val="single" w:sz="4" w:space="0" w:color="auto"/>
              <w:bottom w:val="nil"/>
              <w:right w:val="single" w:sz="4" w:space="0" w:color="auto"/>
            </w:tcBorders>
          </w:tcPr>
          <w:p w14:paraId="42A0C68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(0.171)</w:t>
            </w:r>
          </w:p>
        </w:tc>
        <w:tc>
          <w:tcPr>
            <w:tcW w:w="1949" w:type="dxa"/>
            <w:tcBorders>
              <w:top w:val="nil"/>
              <w:left w:val="single" w:sz="4" w:space="0" w:color="auto"/>
              <w:bottom w:val="nil"/>
              <w:right w:val="nil"/>
            </w:tcBorders>
          </w:tcPr>
          <w:p w14:paraId="2CEC838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(0.174)</w:t>
            </w:r>
          </w:p>
        </w:tc>
      </w:tr>
      <w:tr w:rsidR="0044396D" w:rsidRPr="0044396D" w14:paraId="62F0C99C" w14:textId="77777777" w:rsidTr="00CD5772">
        <w:trPr>
          <w:trHeight w:val="285"/>
          <w:jc w:val="center"/>
        </w:trPr>
        <w:tc>
          <w:tcPr>
            <w:tcW w:w="2635" w:type="dxa"/>
            <w:tcBorders>
              <w:top w:val="nil"/>
              <w:left w:val="nil"/>
              <w:bottom w:val="nil"/>
              <w:right w:val="nil"/>
            </w:tcBorders>
          </w:tcPr>
          <w:p w14:paraId="5C137C31" w14:textId="1319BA34"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N</w:t>
            </w:r>
            <w:r w:rsidR="00AE745C" w:rsidRPr="00D0351B">
              <w:rPr>
                <w:rFonts w:ascii="Garamond" w:eastAsiaTheme="minorEastAsia" w:hAnsi="Garamond" w:cs="Times New Roman"/>
              </w:rPr>
              <w:t>eg</w:t>
            </w:r>
            <w:r w:rsidRPr="00D0351B">
              <w:rPr>
                <w:rFonts w:ascii="Garamond" w:eastAsiaTheme="minorEastAsia" w:hAnsi="Garamond" w:cs="Times New Roman"/>
              </w:rPr>
              <w:t xml:space="preserve"> Distributive/</w:t>
            </w:r>
            <w:r w:rsidR="00AE745C" w:rsidRPr="00D0351B">
              <w:rPr>
                <w:rFonts w:ascii="Garamond" w:eastAsiaTheme="minorEastAsia" w:hAnsi="Garamond" w:cs="Times New Roman"/>
              </w:rPr>
              <w:t xml:space="preserve"> Pos</w:t>
            </w:r>
          </w:p>
        </w:tc>
        <w:tc>
          <w:tcPr>
            <w:tcW w:w="1949" w:type="dxa"/>
            <w:tcBorders>
              <w:top w:val="nil"/>
              <w:left w:val="nil"/>
              <w:bottom w:val="nil"/>
              <w:right w:val="single" w:sz="4" w:space="0" w:color="auto"/>
            </w:tcBorders>
          </w:tcPr>
          <w:p w14:paraId="7290414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0.0128</w:t>
            </w:r>
          </w:p>
        </w:tc>
        <w:tc>
          <w:tcPr>
            <w:tcW w:w="1949" w:type="dxa"/>
            <w:tcBorders>
              <w:top w:val="nil"/>
              <w:left w:val="single" w:sz="4" w:space="0" w:color="auto"/>
              <w:bottom w:val="nil"/>
              <w:right w:val="single" w:sz="4" w:space="0" w:color="auto"/>
            </w:tcBorders>
          </w:tcPr>
          <w:p w14:paraId="232667E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-0.142</w:t>
            </w:r>
          </w:p>
        </w:tc>
        <w:tc>
          <w:tcPr>
            <w:tcW w:w="1949" w:type="dxa"/>
            <w:tcBorders>
              <w:top w:val="nil"/>
              <w:left w:val="single" w:sz="4" w:space="0" w:color="auto"/>
              <w:bottom w:val="nil"/>
              <w:right w:val="nil"/>
            </w:tcBorders>
          </w:tcPr>
          <w:p w14:paraId="136D4B5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0.212</w:t>
            </w:r>
          </w:p>
        </w:tc>
      </w:tr>
      <w:tr w:rsidR="0044396D" w:rsidRPr="0044396D" w14:paraId="50539E0C" w14:textId="77777777" w:rsidTr="00CD5772">
        <w:trPr>
          <w:trHeight w:val="275"/>
          <w:jc w:val="center"/>
        </w:trPr>
        <w:tc>
          <w:tcPr>
            <w:tcW w:w="2635" w:type="dxa"/>
            <w:tcBorders>
              <w:top w:val="nil"/>
              <w:left w:val="nil"/>
              <w:bottom w:val="nil"/>
              <w:right w:val="nil"/>
            </w:tcBorders>
          </w:tcPr>
          <w:p w14:paraId="4A73408F"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Procedural</w:t>
            </w:r>
          </w:p>
          <w:p w14:paraId="42809474"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59CBEC3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(0.171)</w:t>
            </w:r>
          </w:p>
        </w:tc>
        <w:tc>
          <w:tcPr>
            <w:tcW w:w="1949" w:type="dxa"/>
            <w:tcBorders>
              <w:top w:val="nil"/>
              <w:left w:val="single" w:sz="4" w:space="0" w:color="auto"/>
              <w:bottom w:val="nil"/>
              <w:right w:val="single" w:sz="4" w:space="0" w:color="auto"/>
            </w:tcBorders>
          </w:tcPr>
          <w:p w14:paraId="7F3133F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(0.169)</w:t>
            </w:r>
          </w:p>
        </w:tc>
        <w:tc>
          <w:tcPr>
            <w:tcW w:w="1949" w:type="dxa"/>
            <w:tcBorders>
              <w:top w:val="nil"/>
              <w:left w:val="single" w:sz="4" w:space="0" w:color="auto"/>
              <w:bottom w:val="nil"/>
              <w:right w:val="nil"/>
            </w:tcBorders>
          </w:tcPr>
          <w:p w14:paraId="1DA4A4D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(0.172)</w:t>
            </w:r>
          </w:p>
        </w:tc>
      </w:tr>
      <w:tr w:rsidR="0044396D" w:rsidRPr="0044396D" w14:paraId="132ED190" w14:textId="77777777" w:rsidTr="00CD5772">
        <w:trPr>
          <w:trHeight w:val="285"/>
          <w:jc w:val="center"/>
        </w:trPr>
        <w:tc>
          <w:tcPr>
            <w:tcW w:w="2635" w:type="dxa"/>
            <w:tcBorders>
              <w:top w:val="nil"/>
              <w:left w:val="nil"/>
              <w:bottom w:val="nil"/>
              <w:right w:val="nil"/>
            </w:tcBorders>
          </w:tcPr>
          <w:p w14:paraId="32E30E13" w14:textId="75D3FBB5" w:rsidR="0044396D" w:rsidRPr="00D0351B" w:rsidRDefault="00AE745C"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 xml:space="preserve">Pos </w:t>
            </w:r>
            <w:r w:rsidR="0044396D" w:rsidRPr="00D0351B">
              <w:rPr>
                <w:rFonts w:ascii="Garamond" w:eastAsiaTheme="minorEastAsia" w:hAnsi="Garamond" w:cs="Times New Roman"/>
              </w:rPr>
              <w:t>Distributive/</w:t>
            </w:r>
            <w:r w:rsidRPr="00D0351B">
              <w:rPr>
                <w:rFonts w:ascii="Garamond" w:eastAsiaTheme="minorEastAsia" w:hAnsi="Garamond" w:cs="Times New Roman"/>
              </w:rPr>
              <w:t xml:space="preserve"> Pos </w:t>
            </w:r>
            <w:r w:rsidR="0044396D" w:rsidRPr="00D0351B">
              <w:rPr>
                <w:rFonts w:ascii="Garamond" w:eastAsiaTheme="minorEastAsia" w:hAnsi="Garamond" w:cs="Times New Roman"/>
              </w:rPr>
              <w:t>Procedural</w:t>
            </w:r>
          </w:p>
        </w:tc>
        <w:tc>
          <w:tcPr>
            <w:tcW w:w="1949" w:type="dxa"/>
            <w:tcBorders>
              <w:top w:val="nil"/>
              <w:left w:val="nil"/>
              <w:bottom w:val="nil"/>
              <w:right w:val="single" w:sz="4" w:space="0" w:color="auto"/>
            </w:tcBorders>
          </w:tcPr>
          <w:p w14:paraId="4B9FAEF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0.144</w:t>
            </w:r>
          </w:p>
        </w:tc>
        <w:tc>
          <w:tcPr>
            <w:tcW w:w="1949" w:type="dxa"/>
            <w:tcBorders>
              <w:top w:val="nil"/>
              <w:left w:val="single" w:sz="4" w:space="0" w:color="auto"/>
              <w:bottom w:val="nil"/>
              <w:right w:val="single" w:sz="4" w:space="0" w:color="auto"/>
            </w:tcBorders>
          </w:tcPr>
          <w:p w14:paraId="48081F2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-0.301+</w:t>
            </w:r>
          </w:p>
        </w:tc>
        <w:tc>
          <w:tcPr>
            <w:tcW w:w="1949" w:type="dxa"/>
            <w:tcBorders>
              <w:top w:val="nil"/>
              <w:left w:val="single" w:sz="4" w:space="0" w:color="auto"/>
              <w:bottom w:val="nil"/>
              <w:right w:val="nil"/>
            </w:tcBorders>
          </w:tcPr>
          <w:p w14:paraId="7AA125A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0.0525</w:t>
            </w:r>
          </w:p>
        </w:tc>
      </w:tr>
      <w:tr w:rsidR="0044396D" w:rsidRPr="0044396D" w14:paraId="5E218976" w14:textId="77777777" w:rsidTr="00CD5772">
        <w:trPr>
          <w:trHeight w:val="285"/>
          <w:jc w:val="center"/>
        </w:trPr>
        <w:tc>
          <w:tcPr>
            <w:tcW w:w="2635" w:type="dxa"/>
            <w:tcBorders>
              <w:top w:val="nil"/>
              <w:left w:val="nil"/>
              <w:bottom w:val="nil"/>
              <w:right w:val="nil"/>
            </w:tcBorders>
          </w:tcPr>
          <w:p w14:paraId="062A3CE2"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1D6E6D1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(0.169)</w:t>
            </w:r>
          </w:p>
        </w:tc>
        <w:tc>
          <w:tcPr>
            <w:tcW w:w="1949" w:type="dxa"/>
            <w:tcBorders>
              <w:top w:val="nil"/>
              <w:left w:val="single" w:sz="4" w:space="0" w:color="auto"/>
              <w:bottom w:val="nil"/>
              <w:right w:val="single" w:sz="4" w:space="0" w:color="auto"/>
            </w:tcBorders>
          </w:tcPr>
          <w:p w14:paraId="305BCDAB"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(0.169)</w:t>
            </w:r>
          </w:p>
        </w:tc>
        <w:tc>
          <w:tcPr>
            <w:tcW w:w="1949" w:type="dxa"/>
            <w:tcBorders>
              <w:top w:val="nil"/>
              <w:left w:val="single" w:sz="4" w:space="0" w:color="auto"/>
              <w:bottom w:val="nil"/>
              <w:right w:val="nil"/>
            </w:tcBorders>
          </w:tcPr>
          <w:p w14:paraId="4CEDE97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(0.171)</w:t>
            </w:r>
          </w:p>
        </w:tc>
      </w:tr>
      <w:tr w:rsidR="0044396D" w:rsidRPr="0044396D" w14:paraId="36FA4EA7" w14:textId="77777777" w:rsidTr="00CD5772">
        <w:trPr>
          <w:trHeight w:val="275"/>
          <w:jc w:val="center"/>
        </w:trPr>
        <w:tc>
          <w:tcPr>
            <w:tcW w:w="2635" w:type="dxa"/>
            <w:tcBorders>
              <w:top w:val="nil"/>
              <w:left w:val="nil"/>
              <w:bottom w:val="nil"/>
              <w:right w:val="nil"/>
            </w:tcBorders>
          </w:tcPr>
          <w:p w14:paraId="47A365E8" w14:textId="10CDABBF" w:rsidR="0044396D" w:rsidRPr="00D0351B" w:rsidRDefault="00AE745C"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 xml:space="preserve">Pos </w:t>
            </w:r>
            <w:r w:rsidR="0044396D" w:rsidRPr="00D0351B">
              <w:rPr>
                <w:rFonts w:ascii="Garamond" w:eastAsiaTheme="minorEastAsia" w:hAnsi="Garamond" w:cs="Times New Roman"/>
              </w:rPr>
              <w:t xml:space="preserve">Distributive/ </w:t>
            </w:r>
          </w:p>
        </w:tc>
        <w:tc>
          <w:tcPr>
            <w:tcW w:w="1949" w:type="dxa"/>
            <w:tcBorders>
              <w:top w:val="nil"/>
              <w:left w:val="nil"/>
              <w:bottom w:val="nil"/>
              <w:right w:val="single" w:sz="4" w:space="0" w:color="auto"/>
            </w:tcBorders>
          </w:tcPr>
          <w:p w14:paraId="628960A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-0.349*</w:t>
            </w:r>
          </w:p>
        </w:tc>
        <w:tc>
          <w:tcPr>
            <w:tcW w:w="1949" w:type="dxa"/>
            <w:tcBorders>
              <w:top w:val="nil"/>
              <w:left w:val="single" w:sz="4" w:space="0" w:color="auto"/>
              <w:bottom w:val="nil"/>
              <w:right w:val="single" w:sz="4" w:space="0" w:color="auto"/>
            </w:tcBorders>
          </w:tcPr>
          <w:p w14:paraId="4B4DCBA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0.307+</w:t>
            </w:r>
          </w:p>
        </w:tc>
        <w:tc>
          <w:tcPr>
            <w:tcW w:w="1949" w:type="dxa"/>
            <w:tcBorders>
              <w:top w:val="nil"/>
              <w:left w:val="single" w:sz="4" w:space="0" w:color="auto"/>
              <w:bottom w:val="nil"/>
              <w:right w:val="nil"/>
            </w:tcBorders>
          </w:tcPr>
          <w:p w14:paraId="028B59A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0.661***</w:t>
            </w:r>
          </w:p>
        </w:tc>
      </w:tr>
      <w:tr w:rsidR="0044396D" w:rsidRPr="0044396D" w14:paraId="30848C57" w14:textId="77777777" w:rsidTr="00CD5772">
        <w:trPr>
          <w:trHeight w:val="285"/>
          <w:jc w:val="center"/>
        </w:trPr>
        <w:tc>
          <w:tcPr>
            <w:tcW w:w="2635" w:type="dxa"/>
            <w:tcBorders>
              <w:top w:val="nil"/>
              <w:left w:val="nil"/>
              <w:bottom w:val="nil"/>
              <w:right w:val="nil"/>
            </w:tcBorders>
          </w:tcPr>
          <w:p w14:paraId="3BA83C5B" w14:textId="48051FE8"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N</w:t>
            </w:r>
            <w:r w:rsidR="00AE745C" w:rsidRPr="00D0351B">
              <w:rPr>
                <w:rFonts w:ascii="Garamond" w:eastAsiaTheme="minorEastAsia" w:hAnsi="Garamond" w:cs="Times New Roman"/>
              </w:rPr>
              <w:t>eg</w:t>
            </w:r>
            <w:r w:rsidRPr="00D0351B">
              <w:rPr>
                <w:rFonts w:ascii="Garamond" w:eastAsiaTheme="minorEastAsia" w:hAnsi="Garamond" w:cs="Times New Roman"/>
              </w:rPr>
              <w:t xml:space="preserve"> Procedural</w:t>
            </w:r>
          </w:p>
          <w:p w14:paraId="402037D0"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2F0A0EB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(0.173)</w:t>
            </w:r>
          </w:p>
        </w:tc>
        <w:tc>
          <w:tcPr>
            <w:tcW w:w="1949" w:type="dxa"/>
            <w:tcBorders>
              <w:top w:val="nil"/>
              <w:left w:val="single" w:sz="4" w:space="0" w:color="auto"/>
              <w:bottom w:val="nil"/>
              <w:right w:val="single" w:sz="4" w:space="0" w:color="auto"/>
            </w:tcBorders>
          </w:tcPr>
          <w:p w14:paraId="2FE3486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(0.171)</w:t>
            </w:r>
          </w:p>
        </w:tc>
        <w:tc>
          <w:tcPr>
            <w:tcW w:w="1949" w:type="dxa"/>
            <w:tcBorders>
              <w:top w:val="nil"/>
              <w:left w:val="single" w:sz="4" w:space="0" w:color="auto"/>
              <w:bottom w:val="nil"/>
              <w:right w:val="nil"/>
            </w:tcBorders>
          </w:tcPr>
          <w:p w14:paraId="3D5CE9DD"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(0.174)</w:t>
            </w:r>
          </w:p>
        </w:tc>
      </w:tr>
      <w:tr w:rsidR="0044396D" w:rsidRPr="0044396D" w14:paraId="3DCA6097" w14:textId="77777777" w:rsidTr="00CD5772">
        <w:trPr>
          <w:trHeight w:val="275"/>
          <w:jc w:val="center"/>
        </w:trPr>
        <w:tc>
          <w:tcPr>
            <w:tcW w:w="2635" w:type="dxa"/>
            <w:tcBorders>
              <w:top w:val="nil"/>
              <w:left w:val="nil"/>
              <w:bottom w:val="nil"/>
              <w:right w:val="nil"/>
            </w:tcBorders>
          </w:tcPr>
          <w:p w14:paraId="6808C344"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Female (=1)</w:t>
            </w:r>
          </w:p>
        </w:tc>
        <w:tc>
          <w:tcPr>
            <w:tcW w:w="1949" w:type="dxa"/>
            <w:tcBorders>
              <w:top w:val="nil"/>
              <w:left w:val="nil"/>
              <w:bottom w:val="nil"/>
              <w:right w:val="single" w:sz="4" w:space="0" w:color="auto"/>
            </w:tcBorders>
          </w:tcPr>
          <w:p w14:paraId="3337E37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-0.0777</w:t>
            </w:r>
          </w:p>
        </w:tc>
        <w:tc>
          <w:tcPr>
            <w:tcW w:w="1949" w:type="dxa"/>
            <w:tcBorders>
              <w:top w:val="nil"/>
              <w:left w:val="single" w:sz="4" w:space="0" w:color="auto"/>
              <w:bottom w:val="nil"/>
              <w:right w:val="single" w:sz="4" w:space="0" w:color="auto"/>
            </w:tcBorders>
          </w:tcPr>
          <w:p w14:paraId="021F1FC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0.144</w:t>
            </w:r>
          </w:p>
        </w:tc>
        <w:tc>
          <w:tcPr>
            <w:tcW w:w="1949" w:type="dxa"/>
            <w:tcBorders>
              <w:top w:val="nil"/>
              <w:left w:val="single" w:sz="4" w:space="0" w:color="auto"/>
              <w:bottom w:val="nil"/>
              <w:right w:val="nil"/>
            </w:tcBorders>
          </w:tcPr>
          <w:p w14:paraId="7F14032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0.144</w:t>
            </w:r>
          </w:p>
        </w:tc>
      </w:tr>
      <w:tr w:rsidR="0044396D" w:rsidRPr="0044396D" w14:paraId="7BC2593C" w14:textId="77777777" w:rsidTr="00CD5772">
        <w:trPr>
          <w:trHeight w:val="285"/>
          <w:jc w:val="center"/>
        </w:trPr>
        <w:tc>
          <w:tcPr>
            <w:tcW w:w="2635" w:type="dxa"/>
            <w:tcBorders>
              <w:top w:val="nil"/>
              <w:left w:val="nil"/>
              <w:bottom w:val="nil"/>
              <w:right w:val="nil"/>
            </w:tcBorders>
          </w:tcPr>
          <w:p w14:paraId="17E854DA"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470BFA6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(0.101)</w:t>
            </w:r>
          </w:p>
        </w:tc>
        <w:tc>
          <w:tcPr>
            <w:tcW w:w="1949" w:type="dxa"/>
            <w:tcBorders>
              <w:top w:val="nil"/>
              <w:left w:val="single" w:sz="4" w:space="0" w:color="auto"/>
              <w:bottom w:val="nil"/>
              <w:right w:val="single" w:sz="4" w:space="0" w:color="auto"/>
            </w:tcBorders>
          </w:tcPr>
          <w:p w14:paraId="3192E929"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(0.101)</w:t>
            </w:r>
          </w:p>
        </w:tc>
        <w:tc>
          <w:tcPr>
            <w:tcW w:w="1949" w:type="dxa"/>
            <w:tcBorders>
              <w:top w:val="nil"/>
              <w:left w:val="single" w:sz="4" w:space="0" w:color="auto"/>
              <w:bottom w:val="nil"/>
              <w:right w:val="nil"/>
            </w:tcBorders>
          </w:tcPr>
          <w:p w14:paraId="6C07A14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(0.101)</w:t>
            </w:r>
          </w:p>
        </w:tc>
      </w:tr>
      <w:tr w:rsidR="0044396D" w:rsidRPr="0044396D" w14:paraId="7A872827" w14:textId="77777777" w:rsidTr="00CD5772">
        <w:trPr>
          <w:trHeight w:val="285"/>
          <w:jc w:val="center"/>
        </w:trPr>
        <w:tc>
          <w:tcPr>
            <w:tcW w:w="2635" w:type="dxa"/>
            <w:tcBorders>
              <w:top w:val="nil"/>
              <w:left w:val="nil"/>
              <w:bottom w:val="nil"/>
              <w:right w:val="nil"/>
            </w:tcBorders>
          </w:tcPr>
          <w:p w14:paraId="69E6412A"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IPV Victim (=1)</w:t>
            </w:r>
          </w:p>
        </w:tc>
        <w:tc>
          <w:tcPr>
            <w:tcW w:w="1949" w:type="dxa"/>
            <w:tcBorders>
              <w:top w:val="nil"/>
              <w:left w:val="nil"/>
              <w:bottom w:val="nil"/>
              <w:right w:val="single" w:sz="4" w:space="0" w:color="auto"/>
            </w:tcBorders>
          </w:tcPr>
          <w:p w14:paraId="415ED78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-0.406**</w:t>
            </w:r>
          </w:p>
        </w:tc>
        <w:tc>
          <w:tcPr>
            <w:tcW w:w="1949" w:type="dxa"/>
            <w:tcBorders>
              <w:top w:val="nil"/>
              <w:left w:val="single" w:sz="4" w:space="0" w:color="auto"/>
              <w:bottom w:val="nil"/>
              <w:right w:val="single" w:sz="4" w:space="0" w:color="auto"/>
            </w:tcBorders>
          </w:tcPr>
          <w:p w14:paraId="6E7F25C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0.0818</w:t>
            </w:r>
          </w:p>
        </w:tc>
        <w:tc>
          <w:tcPr>
            <w:tcW w:w="1949" w:type="dxa"/>
            <w:tcBorders>
              <w:top w:val="nil"/>
              <w:left w:val="single" w:sz="4" w:space="0" w:color="auto"/>
              <w:bottom w:val="nil"/>
              <w:right w:val="nil"/>
            </w:tcBorders>
          </w:tcPr>
          <w:p w14:paraId="1ED8B43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0.0818</w:t>
            </w:r>
          </w:p>
        </w:tc>
      </w:tr>
      <w:tr w:rsidR="0044396D" w:rsidRPr="0044396D" w14:paraId="06E08BA4" w14:textId="77777777" w:rsidTr="00CD5772">
        <w:trPr>
          <w:trHeight w:val="275"/>
          <w:jc w:val="center"/>
        </w:trPr>
        <w:tc>
          <w:tcPr>
            <w:tcW w:w="2635" w:type="dxa"/>
            <w:tcBorders>
              <w:top w:val="nil"/>
              <w:left w:val="nil"/>
              <w:bottom w:val="nil"/>
              <w:right w:val="nil"/>
            </w:tcBorders>
          </w:tcPr>
          <w:p w14:paraId="2E1C4F83"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0F232B6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(0.131)</w:t>
            </w:r>
          </w:p>
        </w:tc>
        <w:tc>
          <w:tcPr>
            <w:tcW w:w="1949" w:type="dxa"/>
            <w:tcBorders>
              <w:top w:val="nil"/>
              <w:left w:val="single" w:sz="4" w:space="0" w:color="auto"/>
              <w:bottom w:val="nil"/>
              <w:right w:val="single" w:sz="4" w:space="0" w:color="auto"/>
            </w:tcBorders>
          </w:tcPr>
          <w:p w14:paraId="534608C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(0.129)</w:t>
            </w:r>
          </w:p>
        </w:tc>
        <w:tc>
          <w:tcPr>
            <w:tcW w:w="1949" w:type="dxa"/>
            <w:tcBorders>
              <w:top w:val="nil"/>
              <w:left w:val="single" w:sz="4" w:space="0" w:color="auto"/>
              <w:bottom w:val="nil"/>
              <w:right w:val="nil"/>
            </w:tcBorders>
          </w:tcPr>
          <w:p w14:paraId="40CCAB9D"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(0.129)</w:t>
            </w:r>
          </w:p>
        </w:tc>
      </w:tr>
      <w:tr w:rsidR="0044396D" w:rsidRPr="0044396D" w14:paraId="269EB379" w14:textId="77777777" w:rsidTr="00CD5772">
        <w:trPr>
          <w:trHeight w:val="285"/>
          <w:jc w:val="center"/>
        </w:trPr>
        <w:tc>
          <w:tcPr>
            <w:tcW w:w="2635" w:type="dxa"/>
            <w:tcBorders>
              <w:top w:val="nil"/>
              <w:left w:val="nil"/>
              <w:bottom w:val="nil"/>
              <w:right w:val="nil"/>
            </w:tcBorders>
          </w:tcPr>
          <w:p w14:paraId="6F59D1BD"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Age</w:t>
            </w:r>
          </w:p>
        </w:tc>
        <w:tc>
          <w:tcPr>
            <w:tcW w:w="1949" w:type="dxa"/>
            <w:tcBorders>
              <w:top w:val="nil"/>
              <w:left w:val="nil"/>
              <w:bottom w:val="nil"/>
              <w:right w:val="single" w:sz="4" w:space="0" w:color="auto"/>
            </w:tcBorders>
          </w:tcPr>
          <w:p w14:paraId="63D0449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0.00634*</w:t>
            </w:r>
          </w:p>
        </w:tc>
        <w:tc>
          <w:tcPr>
            <w:tcW w:w="1949" w:type="dxa"/>
            <w:tcBorders>
              <w:top w:val="nil"/>
              <w:left w:val="single" w:sz="4" w:space="0" w:color="auto"/>
              <w:bottom w:val="nil"/>
              <w:right w:val="single" w:sz="4" w:space="0" w:color="auto"/>
            </w:tcBorders>
          </w:tcPr>
          <w:p w14:paraId="47E3EAF6"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0.00441</w:t>
            </w:r>
          </w:p>
        </w:tc>
        <w:tc>
          <w:tcPr>
            <w:tcW w:w="1949" w:type="dxa"/>
            <w:tcBorders>
              <w:top w:val="nil"/>
              <w:left w:val="single" w:sz="4" w:space="0" w:color="auto"/>
              <w:bottom w:val="nil"/>
              <w:right w:val="nil"/>
            </w:tcBorders>
          </w:tcPr>
          <w:p w14:paraId="0DB9A94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0.00441</w:t>
            </w:r>
          </w:p>
        </w:tc>
      </w:tr>
      <w:tr w:rsidR="0044396D" w:rsidRPr="0044396D" w14:paraId="75B64D85" w14:textId="77777777" w:rsidTr="00CD5772">
        <w:trPr>
          <w:trHeight w:val="275"/>
          <w:jc w:val="center"/>
        </w:trPr>
        <w:tc>
          <w:tcPr>
            <w:tcW w:w="2635" w:type="dxa"/>
            <w:tcBorders>
              <w:top w:val="nil"/>
              <w:left w:val="nil"/>
              <w:bottom w:val="nil"/>
              <w:right w:val="nil"/>
            </w:tcBorders>
          </w:tcPr>
          <w:p w14:paraId="3157FDC7"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17AF867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(0.00318)</w:t>
            </w:r>
          </w:p>
        </w:tc>
        <w:tc>
          <w:tcPr>
            <w:tcW w:w="1949" w:type="dxa"/>
            <w:tcBorders>
              <w:top w:val="nil"/>
              <w:left w:val="single" w:sz="4" w:space="0" w:color="auto"/>
              <w:bottom w:val="nil"/>
              <w:right w:val="single" w:sz="4" w:space="0" w:color="auto"/>
            </w:tcBorders>
          </w:tcPr>
          <w:p w14:paraId="43C5A45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(0.00313)</w:t>
            </w:r>
          </w:p>
        </w:tc>
        <w:tc>
          <w:tcPr>
            <w:tcW w:w="1949" w:type="dxa"/>
            <w:tcBorders>
              <w:top w:val="nil"/>
              <w:left w:val="single" w:sz="4" w:space="0" w:color="auto"/>
              <w:bottom w:val="nil"/>
              <w:right w:val="nil"/>
            </w:tcBorders>
          </w:tcPr>
          <w:p w14:paraId="103FAC0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(0.00313)</w:t>
            </w:r>
          </w:p>
        </w:tc>
      </w:tr>
      <w:tr w:rsidR="0044396D" w:rsidRPr="0044396D" w14:paraId="3A9108AD" w14:textId="77777777" w:rsidTr="00CD5772">
        <w:trPr>
          <w:trHeight w:val="285"/>
          <w:jc w:val="center"/>
        </w:trPr>
        <w:tc>
          <w:tcPr>
            <w:tcW w:w="2635" w:type="dxa"/>
            <w:tcBorders>
              <w:top w:val="nil"/>
              <w:left w:val="nil"/>
              <w:bottom w:val="nil"/>
              <w:right w:val="nil"/>
            </w:tcBorders>
          </w:tcPr>
          <w:p w14:paraId="6DC8D921"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Tolerance Towards IPV</w:t>
            </w:r>
          </w:p>
        </w:tc>
        <w:tc>
          <w:tcPr>
            <w:tcW w:w="1949" w:type="dxa"/>
            <w:tcBorders>
              <w:top w:val="nil"/>
              <w:left w:val="nil"/>
              <w:bottom w:val="nil"/>
              <w:right w:val="single" w:sz="4" w:space="0" w:color="auto"/>
            </w:tcBorders>
          </w:tcPr>
          <w:p w14:paraId="4D3EC3E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0.168***</w:t>
            </w:r>
          </w:p>
        </w:tc>
        <w:tc>
          <w:tcPr>
            <w:tcW w:w="1949" w:type="dxa"/>
            <w:tcBorders>
              <w:top w:val="nil"/>
              <w:left w:val="single" w:sz="4" w:space="0" w:color="auto"/>
              <w:bottom w:val="nil"/>
              <w:right w:val="single" w:sz="4" w:space="0" w:color="auto"/>
            </w:tcBorders>
          </w:tcPr>
          <w:p w14:paraId="7BEDFA3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0.0136</w:t>
            </w:r>
          </w:p>
        </w:tc>
        <w:tc>
          <w:tcPr>
            <w:tcW w:w="1949" w:type="dxa"/>
            <w:tcBorders>
              <w:top w:val="nil"/>
              <w:left w:val="single" w:sz="4" w:space="0" w:color="auto"/>
              <w:bottom w:val="nil"/>
              <w:right w:val="nil"/>
            </w:tcBorders>
          </w:tcPr>
          <w:p w14:paraId="73A5CC06"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0.0136</w:t>
            </w:r>
          </w:p>
        </w:tc>
      </w:tr>
      <w:tr w:rsidR="0044396D" w:rsidRPr="0044396D" w14:paraId="5C25ED3D" w14:textId="77777777" w:rsidTr="00CD5772">
        <w:trPr>
          <w:trHeight w:val="285"/>
          <w:jc w:val="center"/>
        </w:trPr>
        <w:tc>
          <w:tcPr>
            <w:tcW w:w="2635" w:type="dxa"/>
            <w:tcBorders>
              <w:top w:val="nil"/>
              <w:left w:val="nil"/>
              <w:bottom w:val="nil"/>
              <w:right w:val="nil"/>
            </w:tcBorders>
          </w:tcPr>
          <w:p w14:paraId="6906B07C"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40AD648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(0.0266)</w:t>
            </w:r>
          </w:p>
        </w:tc>
        <w:tc>
          <w:tcPr>
            <w:tcW w:w="1949" w:type="dxa"/>
            <w:tcBorders>
              <w:top w:val="nil"/>
              <w:left w:val="single" w:sz="4" w:space="0" w:color="auto"/>
              <w:bottom w:val="nil"/>
              <w:right w:val="single" w:sz="4" w:space="0" w:color="auto"/>
            </w:tcBorders>
          </w:tcPr>
          <w:p w14:paraId="56F5927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(0.0259)</w:t>
            </w:r>
          </w:p>
        </w:tc>
        <w:tc>
          <w:tcPr>
            <w:tcW w:w="1949" w:type="dxa"/>
            <w:tcBorders>
              <w:top w:val="nil"/>
              <w:left w:val="single" w:sz="4" w:space="0" w:color="auto"/>
              <w:bottom w:val="nil"/>
              <w:right w:val="nil"/>
            </w:tcBorders>
          </w:tcPr>
          <w:p w14:paraId="25FFA9E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(0.0259)</w:t>
            </w:r>
          </w:p>
        </w:tc>
      </w:tr>
      <w:tr w:rsidR="0044396D" w:rsidRPr="0044396D" w14:paraId="00454C07" w14:textId="77777777" w:rsidTr="00CD5772">
        <w:trPr>
          <w:trHeight w:val="275"/>
          <w:jc w:val="center"/>
        </w:trPr>
        <w:tc>
          <w:tcPr>
            <w:tcW w:w="2635" w:type="dxa"/>
            <w:tcBorders>
              <w:top w:val="nil"/>
              <w:left w:val="nil"/>
              <w:bottom w:val="nil"/>
              <w:right w:val="nil"/>
            </w:tcBorders>
          </w:tcPr>
          <w:p w14:paraId="360B33B3"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Linked Fate</w:t>
            </w:r>
          </w:p>
        </w:tc>
        <w:tc>
          <w:tcPr>
            <w:tcW w:w="1949" w:type="dxa"/>
            <w:tcBorders>
              <w:top w:val="nil"/>
              <w:left w:val="nil"/>
              <w:bottom w:val="nil"/>
              <w:right w:val="single" w:sz="4" w:space="0" w:color="auto"/>
            </w:tcBorders>
          </w:tcPr>
          <w:p w14:paraId="66CB1B2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-0.00380</w:t>
            </w:r>
          </w:p>
        </w:tc>
        <w:tc>
          <w:tcPr>
            <w:tcW w:w="1949" w:type="dxa"/>
            <w:tcBorders>
              <w:top w:val="nil"/>
              <w:left w:val="single" w:sz="4" w:space="0" w:color="auto"/>
              <w:bottom w:val="nil"/>
              <w:right w:val="single" w:sz="4" w:space="0" w:color="auto"/>
            </w:tcBorders>
          </w:tcPr>
          <w:p w14:paraId="18DD080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0.103***</w:t>
            </w:r>
          </w:p>
        </w:tc>
        <w:tc>
          <w:tcPr>
            <w:tcW w:w="1949" w:type="dxa"/>
            <w:tcBorders>
              <w:top w:val="nil"/>
              <w:left w:val="single" w:sz="4" w:space="0" w:color="auto"/>
              <w:bottom w:val="nil"/>
              <w:right w:val="nil"/>
            </w:tcBorders>
          </w:tcPr>
          <w:p w14:paraId="7288AC4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0.103***</w:t>
            </w:r>
          </w:p>
        </w:tc>
      </w:tr>
      <w:tr w:rsidR="0044396D" w:rsidRPr="0044396D" w14:paraId="4C189381" w14:textId="77777777" w:rsidTr="00CD5772">
        <w:trPr>
          <w:trHeight w:val="285"/>
          <w:jc w:val="center"/>
        </w:trPr>
        <w:tc>
          <w:tcPr>
            <w:tcW w:w="2635" w:type="dxa"/>
            <w:tcBorders>
              <w:top w:val="nil"/>
              <w:left w:val="nil"/>
              <w:bottom w:val="nil"/>
              <w:right w:val="nil"/>
            </w:tcBorders>
          </w:tcPr>
          <w:p w14:paraId="7D825951"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0CA98226"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(0.0244)</w:t>
            </w:r>
          </w:p>
        </w:tc>
        <w:tc>
          <w:tcPr>
            <w:tcW w:w="1949" w:type="dxa"/>
            <w:tcBorders>
              <w:top w:val="nil"/>
              <w:left w:val="single" w:sz="4" w:space="0" w:color="auto"/>
              <w:bottom w:val="nil"/>
              <w:right w:val="single" w:sz="4" w:space="0" w:color="auto"/>
            </w:tcBorders>
          </w:tcPr>
          <w:p w14:paraId="5DF2A81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(0.0245)</w:t>
            </w:r>
          </w:p>
        </w:tc>
        <w:tc>
          <w:tcPr>
            <w:tcW w:w="1949" w:type="dxa"/>
            <w:tcBorders>
              <w:top w:val="nil"/>
              <w:left w:val="single" w:sz="4" w:space="0" w:color="auto"/>
              <w:bottom w:val="nil"/>
              <w:right w:val="nil"/>
            </w:tcBorders>
          </w:tcPr>
          <w:p w14:paraId="41288F9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(0.0245)</w:t>
            </w:r>
          </w:p>
        </w:tc>
      </w:tr>
      <w:tr w:rsidR="0044396D" w:rsidRPr="0044396D" w14:paraId="33382B50" w14:textId="77777777" w:rsidTr="00CD5772">
        <w:trPr>
          <w:trHeight w:val="275"/>
          <w:jc w:val="center"/>
        </w:trPr>
        <w:tc>
          <w:tcPr>
            <w:tcW w:w="2635" w:type="dxa"/>
            <w:tcBorders>
              <w:top w:val="nil"/>
              <w:left w:val="nil"/>
              <w:bottom w:val="nil"/>
              <w:right w:val="nil"/>
            </w:tcBorders>
          </w:tcPr>
          <w:p w14:paraId="65DF8FEE"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Northeast</w:t>
            </w:r>
          </w:p>
        </w:tc>
        <w:tc>
          <w:tcPr>
            <w:tcW w:w="1949" w:type="dxa"/>
            <w:tcBorders>
              <w:top w:val="nil"/>
              <w:left w:val="nil"/>
              <w:bottom w:val="nil"/>
              <w:right w:val="single" w:sz="4" w:space="0" w:color="auto"/>
            </w:tcBorders>
          </w:tcPr>
          <w:p w14:paraId="4CA1960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0.00782</w:t>
            </w:r>
          </w:p>
        </w:tc>
        <w:tc>
          <w:tcPr>
            <w:tcW w:w="1949" w:type="dxa"/>
            <w:tcBorders>
              <w:top w:val="nil"/>
              <w:left w:val="single" w:sz="4" w:space="0" w:color="auto"/>
              <w:bottom w:val="nil"/>
              <w:right w:val="single" w:sz="4" w:space="0" w:color="auto"/>
            </w:tcBorders>
          </w:tcPr>
          <w:p w14:paraId="6E05219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0.0654</w:t>
            </w:r>
          </w:p>
        </w:tc>
        <w:tc>
          <w:tcPr>
            <w:tcW w:w="1949" w:type="dxa"/>
            <w:tcBorders>
              <w:top w:val="nil"/>
              <w:left w:val="single" w:sz="4" w:space="0" w:color="auto"/>
              <w:bottom w:val="nil"/>
              <w:right w:val="nil"/>
            </w:tcBorders>
          </w:tcPr>
          <w:p w14:paraId="55E7A88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0.0654</w:t>
            </w:r>
          </w:p>
        </w:tc>
      </w:tr>
      <w:tr w:rsidR="0044396D" w:rsidRPr="0044396D" w14:paraId="76330FDD" w14:textId="77777777" w:rsidTr="00CD5772">
        <w:trPr>
          <w:trHeight w:val="285"/>
          <w:jc w:val="center"/>
        </w:trPr>
        <w:tc>
          <w:tcPr>
            <w:tcW w:w="2635" w:type="dxa"/>
            <w:tcBorders>
              <w:top w:val="nil"/>
              <w:left w:val="nil"/>
              <w:bottom w:val="nil"/>
              <w:right w:val="nil"/>
            </w:tcBorders>
          </w:tcPr>
          <w:p w14:paraId="0CE27CB9"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67D784D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(0.178)</w:t>
            </w:r>
          </w:p>
        </w:tc>
        <w:tc>
          <w:tcPr>
            <w:tcW w:w="1949" w:type="dxa"/>
            <w:tcBorders>
              <w:top w:val="nil"/>
              <w:left w:val="single" w:sz="4" w:space="0" w:color="auto"/>
              <w:bottom w:val="nil"/>
              <w:right w:val="single" w:sz="4" w:space="0" w:color="auto"/>
            </w:tcBorders>
          </w:tcPr>
          <w:p w14:paraId="520F4E4B"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(0.181)</w:t>
            </w:r>
          </w:p>
        </w:tc>
        <w:tc>
          <w:tcPr>
            <w:tcW w:w="1949" w:type="dxa"/>
            <w:tcBorders>
              <w:top w:val="nil"/>
              <w:left w:val="single" w:sz="4" w:space="0" w:color="auto"/>
              <w:bottom w:val="nil"/>
              <w:right w:val="nil"/>
            </w:tcBorders>
          </w:tcPr>
          <w:p w14:paraId="303B839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(0.181)</w:t>
            </w:r>
          </w:p>
        </w:tc>
      </w:tr>
      <w:tr w:rsidR="0044396D" w:rsidRPr="0044396D" w14:paraId="1E4E24F0" w14:textId="77777777" w:rsidTr="00CD5772">
        <w:trPr>
          <w:trHeight w:val="285"/>
          <w:jc w:val="center"/>
        </w:trPr>
        <w:tc>
          <w:tcPr>
            <w:tcW w:w="2635" w:type="dxa"/>
            <w:tcBorders>
              <w:top w:val="nil"/>
              <w:left w:val="nil"/>
              <w:bottom w:val="nil"/>
              <w:right w:val="nil"/>
            </w:tcBorders>
          </w:tcPr>
          <w:p w14:paraId="1FF48859"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Southeast</w:t>
            </w:r>
          </w:p>
        </w:tc>
        <w:tc>
          <w:tcPr>
            <w:tcW w:w="1949" w:type="dxa"/>
            <w:tcBorders>
              <w:top w:val="nil"/>
              <w:left w:val="nil"/>
              <w:bottom w:val="nil"/>
              <w:right w:val="single" w:sz="4" w:space="0" w:color="auto"/>
            </w:tcBorders>
          </w:tcPr>
          <w:p w14:paraId="031F89F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-0.0786</w:t>
            </w:r>
          </w:p>
        </w:tc>
        <w:tc>
          <w:tcPr>
            <w:tcW w:w="1949" w:type="dxa"/>
            <w:tcBorders>
              <w:top w:val="nil"/>
              <w:left w:val="single" w:sz="4" w:space="0" w:color="auto"/>
              <w:bottom w:val="nil"/>
              <w:right w:val="single" w:sz="4" w:space="0" w:color="auto"/>
            </w:tcBorders>
          </w:tcPr>
          <w:p w14:paraId="6BFB7A3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0.123</w:t>
            </w:r>
          </w:p>
        </w:tc>
        <w:tc>
          <w:tcPr>
            <w:tcW w:w="1949" w:type="dxa"/>
            <w:tcBorders>
              <w:top w:val="nil"/>
              <w:left w:val="single" w:sz="4" w:space="0" w:color="auto"/>
              <w:bottom w:val="nil"/>
              <w:right w:val="nil"/>
            </w:tcBorders>
          </w:tcPr>
          <w:p w14:paraId="298CEC3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0.123</w:t>
            </w:r>
          </w:p>
        </w:tc>
      </w:tr>
      <w:tr w:rsidR="0044396D" w:rsidRPr="0044396D" w14:paraId="064A46CA" w14:textId="77777777" w:rsidTr="00CD5772">
        <w:trPr>
          <w:trHeight w:val="275"/>
          <w:jc w:val="center"/>
        </w:trPr>
        <w:tc>
          <w:tcPr>
            <w:tcW w:w="2635" w:type="dxa"/>
            <w:tcBorders>
              <w:top w:val="nil"/>
              <w:left w:val="nil"/>
              <w:bottom w:val="nil"/>
              <w:right w:val="nil"/>
            </w:tcBorders>
          </w:tcPr>
          <w:p w14:paraId="36EBDECF"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11CF79F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(0.170)</w:t>
            </w:r>
          </w:p>
        </w:tc>
        <w:tc>
          <w:tcPr>
            <w:tcW w:w="1949" w:type="dxa"/>
            <w:tcBorders>
              <w:top w:val="nil"/>
              <w:left w:val="single" w:sz="4" w:space="0" w:color="auto"/>
              <w:bottom w:val="nil"/>
              <w:right w:val="single" w:sz="4" w:space="0" w:color="auto"/>
            </w:tcBorders>
          </w:tcPr>
          <w:p w14:paraId="5F86357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(0.176)</w:t>
            </w:r>
          </w:p>
        </w:tc>
        <w:tc>
          <w:tcPr>
            <w:tcW w:w="1949" w:type="dxa"/>
            <w:tcBorders>
              <w:top w:val="nil"/>
              <w:left w:val="single" w:sz="4" w:space="0" w:color="auto"/>
              <w:bottom w:val="nil"/>
              <w:right w:val="nil"/>
            </w:tcBorders>
          </w:tcPr>
          <w:p w14:paraId="3ABD2BE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(0.176)</w:t>
            </w:r>
          </w:p>
        </w:tc>
      </w:tr>
      <w:tr w:rsidR="0044396D" w:rsidRPr="0044396D" w14:paraId="1A9305A3" w14:textId="77777777" w:rsidTr="00CD5772">
        <w:trPr>
          <w:trHeight w:val="285"/>
          <w:jc w:val="center"/>
        </w:trPr>
        <w:tc>
          <w:tcPr>
            <w:tcW w:w="2635" w:type="dxa"/>
            <w:tcBorders>
              <w:top w:val="nil"/>
              <w:left w:val="nil"/>
              <w:bottom w:val="nil"/>
              <w:right w:val="nil"/>
            </w:tcBorders>
          </w:tcPr>
          <w:p w14:paraId="6A8A6F40"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South</w:t>
            </w:r>
          </w:p>
        </w:tc>
        <w:tc>
          <w:tcPr>
            <w:tcW w:w="1949" w:type="dxa"/>
            <w:tcBorders>
              <w:top w:val="nil"/>
              <w:left w:val="nil"/>
              <w:bottom w:val="nil"/>
              <w:right w:val="single" w:sz="4" w:space="0" w:color="auto"/>
            </w:tcBorders>
          </w:tcPr>
          <w:p w14:paraId="5BDAC91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0.471*</w:t>
            </w:r>
          </w:p>
        </w:tc>
        <w:tc>
          <w:tcPr>
            <w:tcW w:w="1949" w:type="dxa"/>
            <w:tcBorders>
              <w:top w:val="nil"/>
              <w:left w:val="single" w:sz="4" w:space="0" w:color="auto"/>
              <w:bottom w:val="nil"/>
              <w:right w:val="single" w:sz="4" w:space="0" w:color="auto"/>
            </w:tcBorders>
          </w:tcPr>
          <w:p w14:paraId="73620F5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-0.0713</w:t>
            </w:r>
          </w:p>
        </w:tc>
        <w:tc>
          <w:tcPr>
            <w:tcW w:w="1949" w:type="dxa"/>
            <w:tcBorders>
              <w:top w:val="nil"/>
              <w:left w:val="single" w:sz="4" w:space="0" w:color="auto"/>
              <w:bottom w:val="nil"/>
              <w:right w:val="nil"/>
            </w:tcBorders>
          </w:tcPr>
          <w:p w14:paraId="13F4349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-0.0713</w:t>
            </w:r>
          </w:p>
        </w:tc>
      </w:tr>
      <w:tr w:rsidR="0044396D" w:rsidRPr="0044396D" w14:paraId="1D62A359" w14:textId="77777777" w:rsidTr="00CD5772">
        <w:trPr>
          <w:trHeight w:val="275"/>
          <w:jc w:val="center"/>
        </w:trPr>
        <w:tc>
          <w:tcPr>
            <w:tcW w:w="2635" w:type="dxa"/>
            <w:tcBorders>
              <w:top w:val="nil"/>
              <w:left w:val="nil"/>
              <w:bottom w:val="nil"/>
              <w:right w:val="nil"/>
            </w:tcBorders>
          </w:tcPr>
          <w:p w14:paraId="154C0433"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2049E50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(0.194)</w:t>
            </w:r>
          </w:p>
        </w:tc>
        <w:tc>
          <w:tcPr>
            <w:tcW w:w="1949" w:type="dxa"/>
            <w:tcBorders>
              <w:top w:val="nil"/>
              <w:left w:val="single" w:sz="4" w:space="0" w:color="auto"/>
              <w:bottom w:val="nil"/>
              <w:right w:val="single" w:sz="4" w:space="0" w:color="auto"/>
            </w:tcBorders>
          </w:tcPr>
          <w:p w14:paraId="4DE428D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(0.196)</w:t>
            </w:r>
          </w:p>
        </w:tc>
        <w:tc>
          <w:tcPr>
            <w:tcW w:w="1949" w:type="dxa"/>
            <w:tcBorders>
              <w:top w:val="nil"/>
              <w:left w:val="single" w:sz="4" w:space="0" w:color="auto"/>
              <w:bottom w:val="nil"/>
              <w:right w:val="nil"/>
            </w:tcBorders>
          </w:tcPr>
          <w:p w14:paraId="44FF9E2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(0.196)</w:t>
            </w:r>
          </w:p>
        </w:tc>
      </w:tr>
      <w:tr w:rsidR="0044396D" w:rsidRPr="0044396D" w14:paraId="5521B987" w14:textId="77777777" w:rsidTr="00CD5772">
        <w:trPr>
          <w:trHeight w:val="285"/>
          <w:jc w:val="center"/>
        </w:trPr>
        <w:tc>
          <w:tcPr>
            <w:tcW w:w="2635" w:type="dxa"/>
            <w:tcBorders>
              <w:top w:val="nil"/>
              <w:left w:val="nil"/>
              <w:bottom w:val="nil"/>
              <w:right w:val="nil"/>
            </w:tcBorders>
          </w:tcPr>
          <w:p w14:paraId="6C213FC2"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Center West</w:t>
            </w:r>
          </w:p>
        </w:tc>
        <w:tc>
          <w:tcPr>
            <w:tcW w:w="1949" w:type="dxa"/>
            <w:tcBorders>
              <w:top w:val="nil"/>
              <w:left w:val="nil"/>
              <w:bottom w:val="nil"/>
              <w:right w:val="single" w:sz="4" w:space="0" w:color="auto"/>
            </w:tcBorders>
          </w:tcPr>
          <w:p w14:paraId="5297D8A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0.211</w:t>
            </w:r>
          </w:p>
        </w:tc>
        <w:tc>
          <w:tcPr>
            <w:tcW w:w="1949" w:type="dxa"/>
            <w:tcBorders>
              <w:top w:val="nil"/>
              <w:left w:val="single" w:sz="4" w:space="0" w:color="auto"/>
              <w:bottom w:val="nil"/>
              <w:right w:val="single" w:sz="4" w:space="0" w:color="auto"/>
            </w:tcBorders>
          </w:tcPr>
          <w:p w14:paraId="266077E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0.136</w:t>
            </w:r>
          </w:p>
        </w:tc>
        <w:tc>
          <w:tcPr>
            <w:tcW w:w="1949" w:type="dxa"/>
            <w:tcBorders>
              <w:top w:val="nil"/>
              <w:left w:val="single" w:sz="4" w:space="0" w:color="auto"/>
              <w:bottom w:val="nil"/>
              <w:right w:val="nil"/>
            </w:tcBorders>
          </w:tcPr>
          <w:p w14:paraId="5DE5D4C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0.136</w:t>
            </w:r>
          </w:p>
        </w:tc>
      </w:tr>
      <w:tr w:rsidR="0044396D" w:rsidRPr="0044396D" w14:paraId="3DF5B32B" w14:textId="77777777" w:rsidTr="00CD5772">
        <w:trPr>
          <w:trHeight w:val="285"/>
          <w:jc w:val="center"/>
        </w:trPr>
        <w:tc>
          <w:tcPr>
            <w:tcW w:w="2635" w:type="dxa"/>
            <w:tcBorders>
              <w:top w:val="nil"/>
              <w:left w:val="nil"/>
              <w:bottom w:val="nil"/>
              <w:right w:val="nil"/>
            </w:tcBorders>
          </w:tcPr>
          <w:p w14:paraId="09D74FF4"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24230A4D"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(0.229)</w:t>
            </w:r>
          </w:p>
        </w:tc>
        <w:tc>
          <w:tcPr>
            <w:tcW w:w="1949" w:type="dxa"/>
            <w:tcBorders>
              <w:top w:val="nil"/>
              <w:left w:val="single" w:sz="4" w:space="0" w:color="auto"/>
              <w:bottom w:val="nil"/>
              <w:right w:val="single" w:sz="4" w:space="0" w:color="auto"/>
            </w:tcBorders>
          </w:tcPr>
          <w:p w14:paraId="6F4EEA76"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(0.230)</w:t>
            </w:r>
          </w:p>
        </w:tc>
        <w:tc>
          <w:tcPr>
            <w:tcW w:w="1949" w:type="dxa"/>
            <w:tcBorders>
              <w:top w:val="nil"/>
              <w:left w:val="single" w:sz="4" w:space="0" w:color="auto"/>
              <w:bottom w:val="nil"/>
              <w:right w:val="nil"/>
            </w:tcBorders>
          </w:tcPr>
          <w:p w14:paraId="41859D7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(0.230)</w:t>
            </w:r>
          </w:p>
        </w:tc>
      </w:tr>
      <w:tr w:rsidR="0044396D" w:rsidRPr="0044396D" w14:paraId="59438D84" w14:textId="77777777" w:rsidTr="00CD5772">
        <w:trPr>
          <w:trHeight w:val="275"/>
          <w:jc w:val="center"/>
        </w:trPr>
        <w:tc>
          <w:tcPr>
            <w:tcW w:w="2635" w:type="dxa"/>
            <w:tcBorders>
              <w:top w:val="nil"/>
              <w:left w:val="nil"/>
              <w:bottom w:val="nil"/>
              <w:right w:val="nil"/>
            </w:tcBorders>
          </w:tcPr>
          <w:p w14:paraId="15E75E87"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/cut1</w:t>
            </w:r>
          </w:p>
        </w:tc>
        <w:tc>
          <w:tcPr>
            <w:tcW w:w="1949" w:type="dxa"/>
            <w:tcBorders>
              <w:top w:val="nil"/>
              <w:left w:val="nil"/>
              <w:bottom w:val="nil"/>
              <w:right w:val="single" w:sz="4" w:space="0" w:color="auto"/>
            </w:tcBorders>
          </w:tcPr>
          <w:p w14:paraId="682215B7"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-0.404</w:t>
            </w:r>
          </w:p>
        </w:tc>
        <w:tc>
          <w:tcPr>
            <w:tcW w:w="1949" w:type="dxa"/>
            <w:tcBorders>
              <w:top w:val="nil"/>
              <w:left w:val="single" w:sz="4" w:space="0" w:color="auto"/>
              <w:bottom w:val="nil"/>
              <w:right w:val="single" w:sz="4" w:space="0" w:color="auto"/>
            </w:tcBorders>
          </w:tcPr>
          <w:p w14:paraId="7EA801E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-1.465***</w:t>
            </w:r>
          </w:p>
        </w:tc>
        <w:tc>
          <w:tcPr>
            <w:tcW w:w="1949" w:type="dxa"/>
            <w:tcBorders>
              <w:top w:val="nil"/>
              <w:left w:val="single" w:sz="4" w:space="0" w:color="auto"/>
              <w:bottom w:val="nil"/>
              <w:right w:val="nil"/>
            </w:tcBorders>
          </w:tcPr>
          <w:p w14:paraId="0E5E788E"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-1.111***</w:t>
            </w:r>
          </w:p>
        </w:tc>
      </w:tr>
      <w:tr w:rsidR="0044396D" w:rsidRPr="0044396D" w14:paraId="3841437C" w14:textId="77777777" w:rsidTr="00CD5772">
        <w:trPr>
          <w:trHeight w:val="285"/>
          <w:jc w:val="center"/>
        </w:trPr>
        <w:tc>
          <w:tcPr>
            <w:tcW w:w="2635" w:type="dxa"/>
            <w:tcBorders>
              <w:top w:val="nil"/>
              <w:left w:val="nil"/>
              <w:bottom w:val="nil"/>
              <w:right w:val="nil"/>
            </w:tcBorders>
          </w:tcPr>
          <w:p w14:paraId="0F98E80F"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780B3886"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(0.278)</w:t>
            </w:r>
          </w:p>
        </w:tc>
        <w:tc>
          <w:tcPr>
            <w:tcW w:w="1949" w:type="dxa"/>
            <w:tcBorders>
              <w:top w:val="nil"/>
              <w:left w:val="single" w:sz="4" w:space="0" w:color="auto"/>
              <w:bottom w:val="nil"/>
              <w:right w:val="single" w:sz="4" w:space="0" w:color="auto"/>
            </w:tcBorders>
          </w:tcPr>
          <w:p w14:paraId="61846BE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(0.284)</w:t>
            </w:r>
          </w:p>
        </w:tc>
        <w:tc>
          <w:tcPr>
            <w:tcW w:w="1949" w:type="dxa"/>
            <w:tcBorders>
              <w:top w:val="nil"/>
              <w:left w:val="single" w:sz="4" w:space="0" w:color="auto"/>
              <w:bottom w:val="nil"/>
              <w:right w:val="nil"/>
            </w:tcBorders>
          </w:tcPr>
          <w:p w14:paraId="302C8D9B"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(0.288)</w:t>
            </w:r>
          </w:p>
        </w:tc>
      </w:tr>
      <w:tr w:rsidR="0044396D" w:rsidRPr="0044396D" w14:paraId="00C77221" w14:textId="77777777" w:rsidTr="00CD5772">
        <w:trPr>
          <w:trHeight w:val="275"/>
          <w:jc w:val="center"/>
        </w:trPr>
        <w:tc>
          <w:tcPr>
            <w:tcW w:w="2635" w:type="dxa"/>
            <w:tcBorders>
              <w:top w:val="nil"/>
              <w:left w:val="nil"/>
              <w:bottom w:val="nil"/>
              <w:right w:val="nil"/>
            </w:tcBorders>
          </w:tcPr>
          <w:p w14:paraId="3AC6AD29"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/cut2</w:t>
            </w:r>
          </w:p>
        </w:tc>
        <w:tc>
          <w:tcPr>
            <w:tcW w:w="1949" w:type="dxa"/>
            <w:tcBorders>
              <w:top w:val="nil"/>
              <w:left w:val="nil"/>
              <w:bottom w:val="nil"/>
              <w:right w:val="single" w:sz="4" w:space="0" w:color="auto"/>
            </w:tcBorders>
          </w:tcPr>
          <w:p w14:paraId="72EDD1D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0.291</w:t>
            </w:r>
          </w:p>
        </w:tc>
        <w:tc>
          <w:tcPr>
            <w:tcW w:w="1949" w:type="dxa"/>
            <w:tcBorders>
              <w:top w:val="nil"/>
              <w:left w:val="single" w:sz="4" w:space="0" w:color="auto"/>
              <w:bottom w:val="nil"/>
              <w:right w:val="single" w:sz="4" w:space="0" w:color="auto"/>
            </w:tcBorders>
          </w:tcPr>
          <w:p w14:paraId="2897033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-0.940***</w:t>
            </w:r>
          </w:p>
        </w:tc>
        <w:tc>
          <w:tcPr>
            <w:tcW w:w="1949" w:type="dxa"/>
            <w:tcBorders>
              <w:top w:val="nil"/>
              <w:left w:val="single" w:sz="4" w:space="0" w:color="auto"/>
              <w:bottom w:val="nil"/>
              <w:right w:val="nil"/>
            </w:tcBorders>
          </w:tcPr>
          <w:p w14:paraId="44620E3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-0.586*</w:t>
            </w:r>
          </w:p>
        </w:tc>
      </w:tr>
      <w:tr w:rsidR="0044396D" w:rsidRPr="0044396D" w14:paraId="74CA7AD1" w14:textId="77777777" w:rsidTr="00CD5772">
        <w:trPr>
          <w:trHeight w:val="285"/>
          <w:jc w:val="center"/>
        </w:trPr>
        <w:tc>
          <w:tcPr>
            <w:tcW w:w="2635" w:type="dxa"/>
            <w:tcBorders>
              <w:top w:val="nil"/>
              <w:left w:val="nil"/>
              <w:bottom w:val="nil"/>
              <w:right w:val="nil"/>
            </w:tcBorders>
          </w:tcPr>
          <w:p w14:paraId="7E7206EB"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778068A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(0.277)</w:t>
            </w:r>
          </w:p>
        </w:tc>
        <w:tc>
          <w:tcPr>
            <w:tcW w:w="1949" w:type="dxa"/>
            <w:tcBorders>
              <w:top w:val="nil"/>
              <w:left w:val="single" w:sz="4" w:space="0" w:color="auto"/>
              <w:bottom w:val="nil"/>
              <w:right w:val="single" w:sz="4" w:space="0" w:color="auto"/>
            </w:tcBorders>
          </w:tcPr>
          <w:p w14:paraId="143B705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(0.281)</w:t>
            </w:r>
          </w:p>
        </w:tc>
        <w:tc>
          <w:tcPr>
            <w:tcW w:w="1949" w:type="dxa"/>
            <w:tcBorders>
              <w:top w:val="nil"/>
              <w:left w:val="single" w:sz="4" w:space="0" w:color="auto"/>
              <w:bottom w:val="nil"/>
              <w:right w:val="nil"/>
            </w:tcBorders>
          </w:tcPr>
          <w:p w14:paraId="475075F8"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(0.285)</w:t>
            </w:r>
          </w:p>
        </w:tc>
      </w:tr>
      <w:tr w:rsidR="0044396D" w:rsidRPr="0044396D" w14:paraId="1549921A" w14:textId="77777777" w:rsidTr="00CD5772">
        <w:trPr>
          <w:trHeight w:val="285"/>
          <w:jc w:val="center"/>
        </w:trPr>
        <w:tc>
          <w:tcPr>
            <w:tcW w:w="2635" w:type="dxa"/>
            <w:tcBorders>
              <w:top w:val="nil"/>
              <w:left w:val="nil"/>
              <w:bottom w:val="nil"/>
              <w:right w:val="nil"/>
            </w:tcBorders>
          </w:tcPr>
          <w:p w14:paraId="16D687F5"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/cut3</w:t>
            </w:r>
          </w:p>
        </w:tc>
        <w:tc>
          <w:tcPr>
            <w:tcW w:w="1949" w:type="dxa"/>
            <w:tcBorders>
              <w:top w:val="nil"/>
              <w:left w:val="nil"/>
              <w:bottom w:val="nil"/>
              <w:right w:val="single" w:sz="4" w:space="0" w:color="auto"/>
            </w:tcBorders>
          </w:tcPr>
          <w:p w14:paraId="3F2A885D"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0.989***</w:t>
            </w:r>
          </w:p>
        </w:tc>
        <w:tc>
          <w:tcPr>
            <w:tcW w:w="1949" w:type="dxa"/>
            <w:tcBorders>
              <w:top w:val="nil"/>
              <w:left w:val="single" w:sz="4" w:space="0" w:color="auto"/>
              <w:bottom w:val="nil"/>
              <w:right w:val="single" w:sz="4" w:space="0" w:color="auto"/>
            </w:tcBorders>
          </w:tcPr>
          <w:p w14:paraId="5DBE20C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-0.398</w:t>
            </w:r>
          </w:p>
        </w:tc>
        <w:tc>
          <w:tcPr>
            <w:tcW w:w="1949" w:type="dxa"/>
            <w:tcBorders>
              <w:top w:val="nil"/>
              <w:left w:val="single" w:sz="4" w:space="0" w:color="auto"/>
              <w:bottom w:val="nil"/>
              <w:right w:val="nil"/>
            </w:tcBorders>
          </w:tcPr>
          <w:p w14:paraId="61FBD5E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-0.0439</w:t>
            </w:r>
          </w:p>
        </w:tc>
      </w:tr>
      <w:tr w:rsidR="0044396D" w:rsidRPr="0044396D" w14:paraId="3313A3D5" w14:textId="77777777" w:rsidTr="00CD5772">
        <w:trPr>
          <w:trHeight w:val="275"/>
          <w:jc w:val="center"/>
        </w:trPr>
        <w:tc>
          <w:tcPr>
            <w:tcW w:w="2635" w:type="dxa"/>
            <w:tcBorders>
              <w:top w:val="nil"/>
              <w:left w:val="nil"/>
              <w:bottom w:val="nil"/>
              <w:right w:val="nil"/>
            </w:tcBorders>
          </w:tcPr>
          <w:p w14:paraId="4276B61A"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5F34E84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(0.278)</w:t>
            </w:r>
          </w:p>
        </w:tc>
        <w:tc>
          <w:tcPr>
            <w:tcW w:w="1949" w:type="dxa"/>
            <w:tcBorders>
              <w:top w:val="nil"/>
              <w:left w:val="single" w:sz="4" w:space="0" w:color="auto"/>
              <w:bottom w:val="nil"/>
              <w:right w:val="single" w:sz="4" w:space="0" w:color="auto"/>
            </w:tcBorders>
          </w:tcPr>
          <w:p w14:paraId="0BC0982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(0.278)</w:t>
            </w:r>
          </w:p>
        </w:tc>
        <w:tc>
          <w:tcPr>
            <w:tcW w:w="1949" w:type="dxa"/>
            <w:tcBorders>
              <w:top w:val="nil"/>
              <w:left w:val="single" w:sz="4" w:space="0" w:color="auto"/>
              <w:bottom w:val="nil"/>
              <w:right w:val="nil"/>
            </w:tcBorders>
          </w:tcPr>
          <w:p w14:paraId="769AFE1D"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(0.283)</w:t>
            </w:r>
          </w:p>
        </w:tc>
      </w:tr>
      <w:tr w:rsidR="0044396D" w:rsidRPr="0044396D" w14:paraId="325952FC" w14:textId="77777777" w:rsidTr="00CD5772">
        <w:trPr>
          <w:trHeight w:val="285"/>
          <w:jc w:val="center"/>
        </w:trPr>
        <w:tc>
          <w:tcPr>
            <w:tcW w:w="2635" w:type="dxa"/>
            <w:tcBorders>
              <w:top w:val="nil"/>
              <w:left w:val="nil"/>
              <w:bottom w:val="nil"/>
              <w:right w:val="nil"/>
            </w:tcBorders>
          </w:tcPr>
          <w:p w14:paraId="1381019E"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/cut4</w:t>
            </w:r>
          </w:p>
        </w:tc>
        <w:tc>
          <w:tcPr>
            <w:tcW w:w="1949" w:type="dxa"/>
            <w:tcBorders>
              <w:top w:val="nil"/>
              <w:left w:val="nil"/>
              <w:bottom w:val="nil"/>
              <w:right w:val="single" w:sz="4" w:space="0" w:color="auto"/>
            </w:tcBorders>
          </w:tcPr>
          <w:p w14:paraId="5727B8B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2.011***</w:t>
            </w:r>
          </w:p>
        </w:tc>
        <w:tc>
          <w:tcPr>
            <w:tcW w:w="1949" w:type="dxa"/>
            <w:tcBorders>
              <w:top w:val="nil"/>
              <w:left w:val="single" w:sz="4" w:space="0" w:color="auto"/>
              <w:bottom w:val="nil"/>
              <w:right w:val="single" w:sz="4" w:space="0" w:color="auto"/>
            </w:tcBorders>
          </w:tcPr>
          <w:p w14:paraId="29E5B4F9"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0.361</w:t>
            </w:r>
          </w:p>
        </w:tc>
        <w:tc>
          <w:tcPr>
            <w:tcW w:w="1949" w:type="dxa"/>
            <w:tcBorders>
              <w:top w:val="nil"/>
              <w:left w:val="single" w:sz="4" w:space="0" w:color="auto"/>
              <w:bottom w:val="nil"/>
              <w:right w:val="nil"/>
            </w:tcBorders>
          </w:tcPr>
          <w:p w14:paraId="6C5C774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0.714*</w:t>
            </w:r>
          </w:p>
        </w:tc>
      </w:tr>
      <w:tr w:rsidR="0044396D" w:rsidRPr="0044396D" w14:paraId="5EB5159E" w14:textId="77777777" w:rsidTr="00CD5772">
        <w:trPr>
          <w:trHeight w:val="275"/>
          <w:jc w:val="center"/>
        </w:trPr>
        <w:tc>
          <w:tcPr>
            <w:tcW w:w="2635" w:type="dxa"/>
            <w:tcBorders>
              <w:top w:val="nil"/>
              <w:left w:val="nil"/>
              <w:bottom w:val="nil"/>
              <w:right w:val="nil"/>
            </w:tcBorders>
          </w:tcPr>
          <w:p w14:paraId="27D16630"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274A14B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(0.283)</w:t>
            </w:r>
          </w:p>
        </w:tc>
        <w:tc>
          <w:tcPr>
            <w:tcW w:w="1949" w:type="dxa"/>
            <w:tcBorders>
              <w:top w:val="nil"/>
              <w:left w:val="single" w:sz="4" w:space="0" w:color="auto"/>
              <w:bottom w:val="nil"/>
              <w:right w:val="single" w:sz="4" w:space="0" w:color="auto"/>
            </w:tcBorders>
          </w:tcPr>
          <w:p w14:paraId="6009325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(0.278)</w:t>
            </w:r>
          </w:p>
        </w:tc>
        <w:tc>
          <w:tcPr>
            <w:tcW w:w="1949" w:type="dxa"/>
            <w:tcBorders>
              <w:top w:val="nil"/>
              <w:left w:val="single" w:sz="4" w:space="0" w:color="auto"/>
              <w:bottom w:val="nil"/>
              <w:right w:val="nil"/>
            </w:tcBorders>
          </w:tcPr>
          <w:p w14:paraId="5BDD954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(0.284)</w:t>
            </w:r>
          </w:p>
        </w:tc>
      </w:tr>
      <w:tr w:rsidR="0044396D" w:rsidRPr="0044396D" w14:paraId="3D84D069" w14:textId="77777777" w:rsidTr="00CD5772">
        <w:trPr>
          <w:trHeight w:val="285"/>
          <w:jc w:val="center"/>
        </w:trPr>
        <w:tc>
          <w:tcPr>
            <w:tcW w:w="2635" w:type="dxa"/>
            <w:tcBorders>
              <w:top w:val="nil"/>
              <w:left w:val="nil"/>
              <w:bottom w:val="nil"/>
              <w:right w:val="nil"/>
            </w:tcBorders>
          </w:tcPr>
          <w:p w14:paraId="640B3127"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/cut5</w:t>
            </w:r>
          </w:p>
        </w:tc>
        <w:tc>
          <w:tcPr>
            <w:tcW w:w="1949" w:type="dxa"/>
            <w:tcBorders>
              <w:top w:val="nil"/>
              <w:left w:val="nil"/>
              <w:bottom w:val="nil"/>
              <w:right w:val="single" w:sz="4" w:space="0" w:color="auto"/>
            </w:tcBorders>
          </w:tcPr>
          <w:p w14:paraId="1C698E7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3.134***</w:t>
            </w:r>
          </w:p>
        </w:tc>
        <w:tc>
          <w:tcPr>
            <w:tcW w:w="1949" w:type="dxa"/>
            <w:tcBorders>
              <w:top w:val="nil"/>
              <w:left w:val="single" w:sz="4" w:space="0" w:color="auto"/>
              <w:bottom w:val="nil"/>
              <w:right w:val="single" w:sz="4" w:space="0" w:color="auto"/>
            </w:tcBorders>
          </w:tcPr>
          <w:p w14:paraId="188A66C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0.973***</w:t>
            </w:r>
          </w:p>
        </w:tc>
        <w:tc>
          <w:tcPr>
            <w:tcW w:w="1949" w:type="dxa"/>
            <w:tcBorders>
              <w:top w:val="nil"/>
              <w:left w:val="single" w:sz="4" w:space="0" w:color="auto"/>
              <w:bottom w:val="nil"/>
              <w:right w:val="nil"/>
            </w:tcBorders>
          </w:tcPr>
          <w:p w14:paraId="1094F4ED"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1.327***</w:t>
            </w:r>
          </w:p>
        </w:tc>
      </w:tr>
      <w:tr w:rsidR="0044396D" w:rsidRPr="0044396D" w14:paraId="50003F09" w14:textId="77777777" w:rsidTr="00CD5772">
        <w:trPr>
          <w:trHeight w:val="275"/>
          <w:jc w:val="center"/>
        </w:trPr>
        <w:tc>
          <w:tcPr>
            <w:tcW w:w="2635" w:type="dxa"/>
            <w:tcBorders>
              <w:top w:val="nil"/>
              <w:left w:val="nil"/>
              <w:bottom w:val="nil"/>
              <w:right w:val="nil"/>
            </w:tcBorders>
          </w:tcPr>
          <w:p w14:paraId="2B3C1B58"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3BF1D89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(0.294)</w:t>
            </w:r>
          </w:p>
        </w:tc>
        <w:tc>
          <w:tcPr>
            <w:tcW w:w="1949" w:type="dxa"/>
            <w:tcBorders>
              <w:top w:val="nil"/>
              <w:left w:val="single" w:sz="4" w:space="0" w:color="auto"/>
              <w:bottom w:val="nil"/>
              <w:right w:val="single" w:sz="4" w:space="0" w:color="auto"/>
            </w:tcBorders>
          </w:tcPr>
          <w:p w14:paraId="480EAF42"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(0.280)</w:t>
            </w:r>
          </w:p>
        </w:tc>
        <w:tc>
          <w:tcPr>
            <w:tcW w:w="1949" w:type="dxa"/>
            <w:tcBorders>
              <w:top w:val="nil"/>
              <w:left w:val="single" w:sz="4" w:space="0" w:color="auto"/>
              <w:bottom w:val="nil"/>
              <w:right w:val="nil"/>
            </w:tcBorders>
          </w:tcPr>
          <w:p w14:paraId="76665CB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(0.286)</w:t>
            </w:r>
          </w:p>
        </w:tc>
      </w:tr>
      <w:tr w:rsidR="0044396D" w:rsidRPr="0044396D" w14:paraId="5E93EC95" w14:textId="77777777" w:rsidTr="00CD5772">
        <w:trPr>
          <w:trHeight w:val="285"/>
          <w:jc w:val="center"/>
        </w:trPr>
        <w:tc>
          <w:tcPr>
            <w:tcW w:w="2635" w:type="dxa"/>
            <w:tcBorders>
              <w:top w:val="nil"/>
              <w:left w:val="nil"/>
              <w:bottom w:val="nil"/>
              <w:right w:val="nil"/>
            </w:tcBorders>
          </w:tcPr>
          <w:p w14:paraId="347F12AA"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/cut6</w:t>
            </w:r>
          </w:p>
        </w:tc>
        <w:tc>
          <w:tcPr>
            <w:tcW w:w="1949" w:type="dxa"/>
            <w:tcBorders>
              <w:top w:val="nil"/>
              <w:left w:val="nil"/>
              <w:bottom w:val="nil"/>
              <w:right w:val="single" w:sz="4" w:space="0" w:color="auto"/>
            </w:tcBorders>
          </w:tcPr>
          <w:p w14:paraId="09FBC7CC"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3.973***</w:t>
            </w:r>
          </w:p>
        </w:tc>
        <w:tc>
          <w:tcPr>
            <w:tcW w:w="1949" w:type="dxa"/>
            <w:tcBorders>
              <w:top w:val="nil"/>
              <w:left w:val="single" w:sz="4" w:space="0" w:color="auto"/>
              <w:bottom w:val="nil"/>
              <w:right w:val="single" w:sz="4" w:space="0" w:color="auto"/>
            </w:tcBorders>
          </w:tcPr>
          <w:p w14:paraId="1B2C8DE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1.662***</w:t>
            </w:r>
          </w:p>
        </w:tc>
        <w:tc>
          <w:tcPr>
            <w:tcW w:w="1949" w:type="dxa"/>
            <w:tcBorders>
              <w:top w:val="nil"/>
              <w:left w:val="single" w:sz="4" w:space="0" w:color="auto"/>
              <w:bottom w:val="nil"/>
              <w:right w:val="nil"/>
            </w:tcBorders>
          </w:tcPr>
          <w:p w14:paraId="174C20D3"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2.016***</w:t>
            </w:r>
          </w:p>
        </w:tc>
      </w:tr>
      <w:tr w:rsidR="0044396D" w:rsidRPr="0044396D" w14:paraId="06486C86" w14:textId="77777777" w:rsidTr="00CD5772">
        <w:trPr>
          <w:trHeight w:val="275"/>
          <w:jc w:val="center"/>
        </w:trPr>
        <w:tc>
          <w:tcPr>
            <w:tcW w:w="2635" w:type="dxa"/>
            <w:tcBorders>
              <w:top w:val="nil"/>
              <w:left w:val="nil"/>
              <w:bottom w:val="nil"/>
              <w:right w:val="nil"/>
            </w:tcBorders>
          </w:tcPr>
          <w:p w14:paraId="6BE7F73A"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3D0469E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(0.310)</w:t>
            </w:r>
          </w:p>
        </w:tc>
        <w:tc>
          <w:tcPr>
            <w:tcW w:w="1949" w:type="dxa"/>
            <w:tcBorders>
              <w:top w:val="nil"/>
              <w:left w:val="single" w:sz="4" w:space="0" w:color="auto"/>
              <w:bottom w:val="nil"/>
              <w:right w:val="single" w:sz="4" w:space="0" w:color="auto"/>
            </w:tcBorders>
          </w:tcPr>
          <w:p w14:paraId="6D5E8F50"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(0.282)</w:t>
            </w:r>
          </w:p>
        </w:tc>
        <w:tc>
          <w:tcPr>
            <w:tcW w:w="1949" w:type="dxa"/>
            <w:tcBorders>
              <w:top w:val="nil"/>
              <w:left w:val="single" w:sz="4" w:space="0" w:color="auto"/>
              <w:bottom w:val="nil"/>
              <w:right w:val="nil"/>
            </w:tcBorders>
          </w:tcPr>
          <w:p w14:paraId="5FACE13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(0.288)</w:t>
            </w:r>
          </w:p>
        </w:tc>
      </w:tr>
      <w:tr w:rsidR="0044396D" w:rsidRPr="0044396D" w14:paraId="77C365A6" w14:textId="77777777" w:rsidTr="00CD5772">
        <w:trPr>
          <w:trHeight w:val="285"/>
          <w:jc w:val="center"/>
        </w:trPr>
        <w:tc>
          <w:tcPr>
            <w:tcW w:w="2635" w:type="dxa"/>
            <w:tcBorders>
              <w:top w:val="nil"/>
              <w:left w:val="nil"/>
              <w:bottom w:val="nil"/>
              <w:right w:val="nil"/>
            </w:tcBorders>
          </w:tcPr>
          <w:p w14:paraId="237801FC"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p>
        </w:tc>
        <w:tc>
          <w:tcPr>
            <w:tcW w:w="1949" w:type="dxa"/>
            <w:tcBorders>
              <w:top w:val="nil"/>
              <w:left w:val="nil"/>
              <w:bottom w:val="nil"/>
              <w:right w:val="single" w:sz="4" w:space="0" w:color="auto"/>
            </w:tcBorders>
          </w:tcPr>
          <w:p w14:paraId="4DF0E7F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nil"/>
              <w:left w:val="single" w:sz="4" w:space="0" w:color="auto"/>
              <w:bottom w:val="nil"/>
              <w:right w:val="single" w:sz="4" w:space="0" w:color="auto"/>
            </w:tcBorders>
          </w:tcPr>
          <w:p w14:paraId="2DFF5974"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c>
          <w:tcPr>
            <w:tcW w:w="1949" w:type="dxa"/>
            <w:tcBorders>
              <w:top w:val="nil"/>
              <w:left w:val="single" w:sz="4" w:space="0" w:color="auto"/>
              <w:bottom w:val="nil"/>
              <w:right w:val="nil"/>
            </w:tcBorders>
          </w:tcPr>
          <w:p w14:paraId="38177A81"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p>
        </w:tc>
      </w:tr>
      <w:tr w:rsidR="0044396D" w:rsidRPr="0044396D" w14:paraId="694E429F" w14:textId="77777777" w:rsidTr="00CD5772">
        <w:tblPrEx>
          <w:tblBorders>
            <w:bottom w:val="single" w:sz="6" w:space="0" w:color="auto"/>
          </w:tblBorders>
        </w:tblPrEx>
        <w:trPr>
          <w:trHeight w:val="275"/>
          <w:jc w:val="center"/>
        </w:trPr>
        <w:tc>
          <w:tcPr>
            <w:tcW w:w="2635" w:type="dxa"/>
            <w:tcBorders>
              <w:top w:val="nil"/>
              <w:left w:val="nil"/>
              <w:bottom w:val="single" w:sz="6" w:space="0" w:color="auto"/>
              <w:right w:val="nil"/>
            </w:tcBorders>
          </w:tcPr>
          <w:p w14:paraId="1E1F99C0" w14:textId="77777777" w:rsidR="0044396D" w:rsidRPr="00D0351B" w:rsidRDefault="0044396D" w:rsidP="0044396D">
            <w:pPr>
              <w:widowControl w:val="0"/>
              <w:autoSpaceDE w:val="0"/>
              <w:autoSpaceDN w:val="0"/>
              <w:adjustRightInd w:val="0"/>
              <w:spacing w:after="0" w:line="240" w:lineRule="auto"/>
              <w:rPr>
                <w:rFonts w:ascii="Garamond" w:eastAsiaTheme="minorEastAsia" w:hAnsi="Garamond" w:cs="Times New Roman"/>
              </w:rPr>
            </w:pPr>
            <w:r w:rsidRPr="00D0351B">
              <w:rPr>
                <w:rFonts w:ascii="Garamond" w:eastAsiaTheme="minorEastAsia" w:hAnsi="Garamond" w:cs="Times New Roman"/>
              </w:rPr>
              <w:t>Observations</w:t>
            </w:r>
          </w:p>
        </w:tc>
        <w:tc>
          <w:tcPr>
            <w:tcW w:w="1949" w:type="dxa"/>
            <w:tcBorders>
              <w:top w:val="nil"/>
              <w:left w:val="nil"/>
              <w:bottom w:val="single" w:sz="6" w:space="0" w:color="auto"/>
              <w:right w:val="single" w:sz="4" w:space="0" w:color="auto"/>
            </w:tcBorders>
          </w:tcPr>
          <w:p w14:paraId="3D5A2BBF"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1,510</w:t>
            </w:r>
          </w:p>
        </w:tc>
        <w:tc>
          <w:tcPr>
            <w:tcW w:w="1949" w:type="dxa"/>
            <w:tcBorders>
              <w:top w:val="nil"/>
              <w:left w:val="single" w:sz="4" w:space="0" w:color="auto"/>
              <w:bottom w:val="single" w:sz="6" w:space="0" w:color="auto"/>
              <w:right w:val="single" w:sz="4" w:space="0" w:color="auto"/>
            </w:tcBorders>
          </w:tcPr>
          <w:p w14:paraId="474D25CA"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1,510</w:t>
            </w:r>
          </w:p>
        </w:tc>
        <w:tc>
          <w:tcPr>
            <w:tcW w:w="1949" w:type="dxa"/>
            <w:tcBorders>
              <w:top w:val="nil"/>
              <w:left w:val="single" w:sz="4" w:space="0" w:color="auto"/>
              <w:bottom w:val="single" w:sz="6" w:space="0" w:color="auto"/>
              <w:right w:val="nil"/>
            </w:tcBorders>
          </w:tcPr>
          <w:p w14:paraId="75AF8355" w14:textId="77777777" w:rsidR="0044396D" w:rsidRPr="00D0351B" w:rsidRDefault="0044396D" w:rsidP="0044396D">
            <w:pPr>
              <w:widowControl w:val="0"/>
              <w:autoSpaceDE w:val="0"/>
              <w:autoSpaceDN w:val="0"/>
              <w:adjustRightInd w:val="0"/>
              <w:spacing w:after="0" w:line="240" w:lineRule="auto"/>
              <w:jc w:val="center"/>
              <w:rPr>
                <w:rFonts w:ascii="Garamond" w:eastAsiaTheme="minorEastAsia" w:hAnsi="Garamond" w:cs="Times New Roman"/>
              </w:rPr>
            </w:pPr>
            <w:r w:rsidRPr="00D0351B">
              <w:rPr>
                <w:rFonts w:ascii="Garamond" w:eastAsiaTheme="minorEastAsia" w:hAnsi="Garamond" w:cs="Times New Roman"/>
              </w:rPr>
              <w:t>1,510</w:t>
            </w:r>
          </w:p>
        </w:tc>
      </w:tr>
    </w:tbl>
    <w:p w14:paraId="7F17EBF6" w14:textId="781B015F" w:rsidR="00CD5772" w:rsidRDefault="0044396D" w:rsidP="00DB2721">
      <w:pPr>
        <w:ind w:left="720"/>
        <w:rPr>
          <w:rFonts w:ascii="Garamond" w:hAnsi="Garamond"/>
        </w:rPr>
      </w:pPr>
      <w:r w:rsidRPr="0044396D">
        <w:rPr>
          <w:rFonts w:ascii="Garamond" w:hAnsi="Garamond"/>
        </w:rPr>
        <w:t>Note: Ordered Logit. Control 2 has no information about Women’s Police Stations (WPS), Distributive or Procedural Fairness</w:t>
      </w:r>
      <w:r w:rsidR="00C664A8">
        <w:rPr>
          <w:rFonts w:ascii="Garamond" w:hAnsi="Garamond"/>
        </w:rPr>
        <w:t>; only about victim leaving the abusive relationship</w:t>
      </w:r>
      <w:r w:rsidRPr="0044396D">
        <w:rPr>
          <w:rFonts w:ascii="Garamond" w:hAnsi="Garamond"/>
        </w:rPr>
        <w:t xml:space="preserve">. </w:t>
      </w:r>
      <w:r w:rsidR="00C664A8">
        <w:rPr>
          <w:rFonts w:ascii="Garamond" w:hAnsi="Garamond"/>
        </w:rPr>
        <w:t xml:space="preserve">Models 2 and 3 demonstrate the effect of each treatment group on perceptions that victims experience secondary victimization when seeking formal help. The treatment on procedural injustice is significant when the baseline is the control 2 (model 3). </w:t>
      </w:r>
      <w:r w:rsidRPr="0044396D">
        <w:rPr>
          <w:rFonts w:ascii="Garamond" w:hAnsi="Garamond"/>
        </w:rPr>
        <w:t>Standard errors in parentheses, *** p&lt;0.001, ** p&lt;0.01, * p&lt;0.05, + p&lt;0.10</w:t>
      </w:r>
    </w:p>
    <w:p w14:paraId="3F1088B5" w14:textId="77777777" w:rsidR="00DB2721" w:rsidRPr="00DB2721" w:rsidRDefault="00DB2721" w:rsidP="00DB2721">
      <w:pPr>
        <w:ind w:left="720"/>
        <w:rPr>
          <w:rFonts w:ascii="Garamond" w:hAnsi="Garamond"/>
        </w:rPr>
      </w:pPr>
    </w:p>
    <w:p w14:paraId="29CA84FF" w14:textId="6574548A" w:rsidR="00CD5772" w:rsidRPr="00DB2721" w:rsidRDefault="00DB2721" w:rsidP="0044396D">
      <w:pPr>
        <w:ind w:left="720"/>
        <w:rPr>
          <w:rFonts w:ascii="Garamond" w:hAnsi="Garamond"/>
          <w:b/>
          <w:sz w:val="24"/>
        </w:rPr>
      </w:pPr>
      <w:r w:rsidRPr="00FC268D">
        <w:rPr>
          <w:rFonts w:ascii="Garamond" w:hAnsi="Garamond"/>
          <w:b/>
          <w:sz w:val="24"/>
        </w:rPr>
        <w:t xml:space="preserve">Figure </w:t>
      </w:r>
      <w:r w:rsidR="00FC268D" w:rsidRPr="00FC268D">
        <w:rPr>
          <w:rFonts w:ascii="Garamond" w:hAnsi="Garamond"/>
          <w:b/>
          <w:sz w:val="24"/>
        </w:rPr>
        <w:t>A</w:t>
      </w:r>
      <w:r w:rsidR="00750575">
        <w:rPr>
          <w:rFonts w:ascii="Garamond" w:hAnsi="Garamond"/>
          <w:b/>
          <w:sz w:val="24"/>
        </w:rPr>
        <w:t>9</w:t>
      </w:r>
      <w:r w:rsidR="00FC268D" w:rsidRPr="00FC268D">
        <w:rPr>
          <w:rFonts w:ascii="Garamond" w:hAnsi="Garamond"/>
          <w:b/>
          <w:sz w:val="24"/>
        </w:rPr>
        <w:t>:</w:t>
      </w:r>
      <w:r w:rsidRPr="00DB2721">
        <w:rPr>
          <w:rFonts w:ascii="Garamond" w:hAnsi="Garamond"/>
          <w:b/>
          <w:sz w:val="24"/>
        </w:rPr>
        <w:t xml:space="preserve"> Predicted Probabilities for completely disagreeing with statement that “the police treat people with dignity and respect” (Based on Model </w:t>
      </w:r>
      <w:r w:rsidRPr="00FC268D">
        <w:rPr>
          <w:rFonts w:ascii="Garamond" w:hAnsi="Garamond"/>
          <w:b/>
          <w:sz w:val="24"/>
        </w:rPr>
        <w:t xml:space="preserve">1 table </w:t>
      </w:r>
      <w:r w:rsidR="00FC268D" w:rsidRPr="00FC268D">
        <w:rPr>
          <w:rFonts w:ascii="Garamond" w:hAnsi="Garamond"/>
          <w:b/>
          <w:sz w:val="24"/>
        </w:rPr>
        <w:t>A</w:t>
      </w:r>
      <w:r w:rsidR="004D5F5C">
        <w:rPr>
          <w:rFonts w:ascii="Garamond" w:hAnsi="Garamond"/>
          <w:b/>
          <w:sz w:val="24"/>
        </w:rPr>
        <w:t>7</w:t>
      </w:r>
      <w:r w:rsidRPr="00FC268D">
        <w:rPr>
          <w:rFonts w:ascii="Garamond" w:hAnsi="Garamond"/>
          <w:b/>
          <w:sz w:val="24"/>
        </w:rPr>
        <w:t>)</w:t>
      </w:r>
    </w:p>
    <w:p w14:paraId="5CA1DA9C" w14:textId="0F95AE3C" w:rsidR="00CD5772" w:rsidRDefault="00397A65" w:rsidP="0044396D">
      <w:pPr>
        <w:ind w:left="720"/>
        <w:rPr>
          <w:rFonts w:ascii="Garamond" w:hAnsi="Garamond"/>
        </w:rPr>
      </w:pPr>
      <w:r w:rsidRPr="00397A65">
        <w:rPr>
          <w:rFonts w:ascii="Garamond" w:hAnsi="Garamond"/>
          <w:noProof/>
          <w:lang w:val="en-IN" w:eastAsia="en-IN"/>
        </w:rPr>
        <w:drawing>
          <wp:inline distT="0" distB="0" distL="0" distR="0" wp14:anchorId="685ED7C8" wp14:editId="05156895">
            <wp:extent cx="5308600" cy="3987799"/>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185"/>
                    <a:stretch/>
                  </pic:blipFill>
                  <pic:spPr bwMode="auto">
                    <a:xfrm>
                      <a:off x="0" y="0"/>
                      <a:ext cx="5322932" cy="3998565"/>
                    </a:xfrm>
                    <a:prstGeom prst="rect">
                      <a:avLst/>
                    </a:prstGeom>
                    <a:noFill/>
                    <a:ln>
                      <a:noFill/>
                    </a:ln>
                    <a:extLst>
                      <a:ext uri="{53640926-AAD7-44D8-BBD7-CCE9431645EC}">
                        <a14:shadowObscured xmlns:a14="http://schemas.microsoft.com/office/drawing/2010/main"/>
                      </a:ext>
                    </a:extLst>
                  </pic:spPr>
                </pic:pic>
              </a:graphicData>
            </a:graphic>
          </wp:inline>
        </w:drawing>
      </w:r>
    </w:p>
    <w:p w14:paraId="649BF875" w14:textId="69AD4AD9" w:rsidR="00DB2721" w:rsidRDefault="00EE3A18" w:rsidP="0044396D">
      <w:pPr>
        <w:ind w:left="720"/>
        <w:rPr>
          <w:rFonts w:ascii="Garamond" w:hAnsi="Garamond"/>
        </w:rPr>
      </w:pPr>
      <w:r>
        <w:rPr>
          <w:rFonts w:ascii="Garamond" w:hAnsi="Garamond"/>
        </w:rPr>
        <w:t xml:space="preserve">Note: </w:t>
      </w:r>
      <w:r w:rsidR="00AE745C" w:rsidRPr="00AE745C">
        <w:rPr>
          <w:rFonts w:ascii="Garamond" w:hAnsi="Garamond"/>
        </w:rPr>
        <w:t xml:space="preserve">Treatment Groups are the following: 1 and 2 are controls, 3=positive distributive fairness, 4=negative distributive fairness, 5=negative distributive/positive procedural, 6=positive distributive/positive procedural, and 7=positive distributive/ negative procedural. Predicted Probabilities, </w:t>
      </w:r>
      <w:r w:rsidR="00397A65">
        <w:rPr>
          <w:rFonts w:ascii="Garamond" w:hAnsi="Garamond"/>
        </w:rPr>
        <w:t>87</w:t>
      </w:r>
      <w:r w:rsidR="00AE745C" w:rsidRPr="00AE745C">
        <w:rPr>
          <w:rFonts w:ascii="Garamond" w:hAnsi="Garamond"/>
        </w:rPr>
        <w:t>% CIs</w:t>
      </w:r>
      <w:r w:rsidR="00CA0231">
        <w:rPr>
          <w:rFonts w:ascii="Garamond" w:hAnsi="Garamond"/>
        </w:rPr>
        <w:t xml:space="preserve"> (for a discussion on CIs and significance see </w:t>
      </w:r>
      <w:r w:rsidR="00CA0231" w:rsidRPr="00CA0231">
        <w:rPr>
          <w:rFonts w:ascii="Garamond" w:hAnsi="Garamond"/>
        </w:rPr>
        <w:t>Payton</w:t>
      </w:r>
      <w:r w:rsidR="00CA0231">
        <w:rPr>
          <w:rFonts w:ascii="Garamond" w:hAnsi="Garamond"/>
        </w:rPr>
        <w:t xml:space="preserve"> et al., 2003).</w:t>
      </w:r>
    </w:p>
    <w:p w14:paraId="29399A39" w14:textId="21DE3B6D" w:rsidR="00DB2721" w:rsidRDefault="00DB2721" w:rsidP="0044396D">
      <w:pPr>
        <w:ind w:left="720"/>
        <w:rPr>
          <w:rFonts w:ascii="Garamond" w:hAnsi="Garamond"/>
        </w:rPr>
      </w:pPr>
    </w:p>
    <w:p w14:paraId="26F30678" w14:textId="6858D5B7" w:rsidR="00E460E7" w:rsidRPr="00DB2721" w:rsidRDefault="00DB2721" w:rsidP="00DB2721">
      <w:pPr>
        <w:ind w:left="720"/>
        <w:rPr>
          <w:rFonts w:ascii="Garamond" w:hAnsi="Garamond"/>
          <w:b/>
          <w:sz w:val="24"/>
        </w:rPr>
      </w:pPr>
      <w:r w:rsidRPr="00FC268D">
        <w:rPr>
          <w:rFonts w:ascii="Garamond" w:hAnsi="Garamond"/>
          <w:b/>
          <w:sz w:val="24"/>
        </w:rPr>
        <w:t xml:space="preserve">Figure </w:t>
      </w:r>
      <w:r w:rsidR="00FC268D" w:rsidRPr="00FC268D">
        <w:rPr>
          <w:rFonts w:ascii="Garamond" w:hAnsi="Garamond"/>
          <w:b/>
          <w:sz w:val="24"/>
        </w:rPr>
        <w:t>A</w:t>
      </w:r>
      <w:r w:rsidR="00C765B7">
        <w:rPr>
          <w:rFonts w:ascii="Garamond" w:hAnsi="Garamond"/>
          <w:b/>
          <w:sz w:val="24"/>
        </w:rPr>
        <w:t>10</w:t>
      </w:r>
      <w:r w:rsidRPr="00FC268D">
        <w:rPr>
          <w:rFonts w:ascii="Garamond" w:hAnsi="Garamond"/>
          <w:b/>
          <w:sz w:val="24"/>
        </w:rPr>
        <w:t>:</w:t>
      </w:r>
      <w:r w:rsidRPr="00DB2721">
        <w:rPr>
          <w:rFonts w:ascii="Garamond" w:hAnsi="Garamond"/>
          <w:b/>
          <w:sz w:val="24"/>
        </w:rPr>
        <w:t xml:space="preserve"> Predicted Probabilities for completely </w:t>
      </w:r>
      <w:r>
        <w:rPr>
          <w:rFonts w:ascii="Garamond" w:hAnsi="Garamond"/>
          <w:b/>
          <w:sz w:val="24"/>
        </w:rPr>
        <w:t>agreeing</w:t>
      </w:r>
      <w:r w:rsidRPr="00DB2721">
        <w:rPr>
          <w:rFonts w:ascii="Garamond" w:hAnsi="Garamond"/>
          <w:b/>
          <w:sz w:val="24"/>
        </w:rPr>
        <w:t xml:space="preserve"> with statement that “the police treat people with dignity and respect” (Based on Model 1 </w:t>
      </w:r>
      <w:r w:rsidRPr="00FC268D">
        <w:rPr>
          <w:rFonts w:ascii="Garamond" w:hAnsi="Garamond"/>
          <w:b/>
          <w:sz w:val="24"/>
        </w:rPr>
        <w:t xml:space="preserve">table </w:t>
      </w:r>
      <w:r w:rsidR="00FC268D" w:rsidRPr="00FC268D">
        <w:rPr>
          <w:rFonts w:ascii="Garamond" w:hAnsi="Garamond"/>
          <w:b/>
          <w:sz w:val="24"/>
        </w:rPr>
        <w:t>A</w:t>
      </w:r>
      <w:r w:rsidR="004D5F5C">
        <w:rPr>
          <w:rFonts w:ascii="Garamond" w:hAnsi="Garamond"/>
          <w:b/>
          <w:sz w:val="24"/>
        </w:rPr>
        <w:t>7</w:t>
      </w:r>
      <w:r w:rsidRPr="00FC268D">
        <w:rPr>
          <w:rFonts w:ascii="Garamond" w:hAnsi="Garamond"/>
          <w:b/>
          <w:sz w:val="24"/>
        </w:rPr>
        <w:t>)</w:t>
      </w:r>
    </w:p>
    <w:p w14:paraId="03324ABE" w14:textId="54CF00F2" w:rsidR="00E460E7" w:rsidRDefault="00397A65" w:rsidP="0044396D">
      <w:pPr>
        <w:ind w:left="720"/>
        <w:rPr>
          <w:rFonts w:ascii="Garamond" w:hAnsi="Garamond"/>
        </w:rPr>
      </w:pPr>
      <w:r w:rsidRPr="005D29B9">
        <w:rPr>
          <w:rFonts w:ascii="Garamond" w:hAnsi="Garamond"/>
          <w:b/>
          <w:noProof/>
          <w:sz w:val="24"/>
          <w:lang w:val="en-IN" w:eastAsia="en-IN"/>
        </w:rPr>
        <w:drawing>
          <wp:inline distT="0" distB="0" distL="0" distR="0" wp14:anchorId="24642F83" wp14:editId="7D2C66ED">
            <wp:extent cx="5207000" cy="378690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3753" cy="3791821"/>
                    </a:xfrm>
                    <a:prstGeom prst="rect">
                      <a:avLst/>
                    </a:prstGeom>
                    <a:noFill/>
                    <a:ln>
                      <a:noFill/>
                    </a:ln>
                  </pic:spPr>
                </pic:pic>
              </a:graphicData>
            </a:graphic>
          </wp:inline>
        </w:drawing>
      </w:r>
    </w:p>
    <w:p w14:paraId="4F7FF49F" w14:textId="066355CA" w:rsidR="005D29B9" w:rsidRDefault="00C12DCB" w:rsidP="00CE6337">
      <w:pPr>
        <w:ind w:left="720"/>
        <w:rPr>
          <w:rFonts w:ascii="Garamond" w:hAnsi="Garamond"/>
        </w:rPr>
      </w:pPr>
      <w:r>
        <w:rPr>
          <w:rFonts w:ascii="Garamond" w:hAnsi="Garamond"/>
        </w:rPr>
        <w:t xml:space="preserve">Note: </w:t>
      </w:r>
      <w:r w:rsidR="00357C8A" w:rsidRPr="00357C8A">
        <w:rPr>
          <w:rFonts w:ascii="Garamond" w:hAnsi="Garamond"/>
        </w:rPr>
        <w:t>Treatment Groups are the following: 1 and 2 are controls, 3=positive distributive fairness, 4=negative distributive fairness, 5=negative distributive/positive procedural, 6=positive distributive/positive procedural, and 7=positive distributive/ negative procedural</w:t>
      </w:r>
      <w:r w:rsidRPr="00EE3A18">
        <w:rPr>
          <w:rFonts w:ascii="Garamond" w:hAnsi="Garamond"/>
        </w:rPr>
        <w:t xml:space="preserve">. Predicted Probabilities, </w:t>
      </w:r>
      <w:r w:rsidR="00397A65">
        <w:rPr>
          <w:rFonts w:ascii="Garamond" w:hAnsi="Garamond"/>
        </w:rPr>
        <w:t>87</w:t>
      </w:r>
      <w:r w:rsidRPr="00EE3A18">
        <w:rPr>
          <w:rFonts w:ascii="Garamond" w:hAnsi="Garamond"/>
        </w:rPr>
        <w:t>% CIs.</w:t>
      </w:r>
    </w:p>
    <w:p w14:paraId="6E9B764C" w14:textId="77777777" w:rsidR="005D29B9" w:rsidRDefault="005D29B9" w:rsidP="00CE6337">
      <w:pPr>
        <w:rPr>
          <w:rFonts w:ascii="Garamond" w:hAnsi="Garamond"/>
        </w:rPr>
      </w:pPr>
    </w:p>
    <w:p w14:paraId="72E66193" w14:textId="44E4947D" w:rsidR="00DB2721" w:rsidRPr="00DB2721" w:rsidRDefault="00DB2721" w:rsidP="00DB2721">
      <w:pPr>
        <w:ind w:left="720"/>
        <w:rPr>
          <w:rFonts w:ascii="Garamond" w:hAnsi="Garamond"/>
          <w:b/>
          <w:sz w:val="24"/>
        </w:rPr>
      </w:pPr>
      <w:r w:rsidRPr="00FC268D">
        <w:rPr>
          <w:rFonts w:ascii="Garamond" w:hAnsi="Garamond"/>
          <w:b/>
          <w:sz w:val="24"/>
        </w:rPr>
        <w:t xml:space="preserve">Figure </w:t>
      </w:r>
      <w:r w:rsidR="00FC268D" w:rsidRPr="00FC268D">
        <w:rPr>
          <w:rFonts w:ascii="Garamond" w:hAnsi="Garamond"/>
          <w:b/>
          <w:sz w:val="24"/>
        </w:rPr>
        <w:t>A</w:t>
      </w:r>
      <w:r w:rsidR="00106AE3">
        <w:rPr>
          <w:rFonts w:ascii="Garamond" w:hAnsi="Garamond"/>
          <w:b/>
          <w:sz w:val="24"/>
        </w:rPr>
        <w:t>11</w:t>
      </w:r>
      <w:r w:rsidRPr="00FC268D">
        <w:rPr>
          <w:rFonts w:ascii="Garamond" w:hAnsi="Garamond"/>
          <w:b/>
          <w:sz w:val="24"/>
        </w:rPr>
        <w:t>: Predicted</w:t>
      </w:r>
      <w:r w:rsidRPr="00DB2721">
        <w:rPr>
          <w:rFonts w:ascii="Garamond" w:hAnsi="Garamond"/>
          <w:b/>
          <w:sz w:val="24"/>
        </w:rPr>
        <w:t xml:space="preserve"> Probabilities for completely </w:t>
      </w:r>
      <w:r>
        <w:rPr>
          <w:rFonts w:ascii="Garamond" w:hAnsi="Garamond"/>
          <w:b/>
          <w:sz w:val="24"/>
        </w:rPr>
        <w:t>agreeing</w:t>
      </w:r>
      <w:r w:rsidRPr="00DB2721">
        <w:rPr>
          <w:rFonts w:ascii="Garamond" w:hAnsi="Garamond"/>
          <w:b/>
          <w:sz w:val="24"/>
        </w:rPr>
        <w:t xml:space="preserve"> with statement that “</w:t>
      </w:r>
      <w:r>
        <w:rPr>
          <w:rFonts w:ascii="Garamond" w:hAnsi="Garamond"/>
          <w:b/>
          <w:sz w:val="24"/>
        </w:rPr>
        <w:t>women are victimized again when pressing charges against IPV</w:t>
      </w:r>
      <w:r w:rsidRPr="00DB2721">
        <w:rPr>
          <w:rFonts w:ascii="Garamond" w:hAnsi="Garamond"/>
          <w:b/>
          <w:sz w:val="24"/>
        </w:rPr>
        <w:t xml:space="preserve">” (Based on Model </w:t>
      </w:r>
      <w:r>
        <w:rPr>
          <w:rFonts w:ascii="Garamond" w:hAnsi="Garamond"/>
          <w:b/>
          <w:sz w:val="24"/>
        </w:rPr>
        <w:t>3</w:t>
      </w:r>
      <w:r w:rsidRPr="00DB2721">
        <w:rPr>
          <w:rFonts w:ascii="Garamond" w:hAnsi="Garamond"/>
          <w:b/>
          <w:sz w:val="24"/>
        </w:rPr>
        <w:t xml:space="preserve"> </w:t>
      </w:r>
      <w:r w:rsidRPr="00FC268D">
        <w:rPr>
          <w:rFonts w:ascii="Garamond" w:hAnsi="Garamond"/>
          <w:b/>
          <w:sz w:val="24"/>
        </w:rPr>
        <w:t xml:space="preserve">table </w:t>
      </w:r>
      <w:r w:rsidR="00FC268D" w:rsidRPr="00FC268D">
        <w:rPr>
          <w:rFonts w:ascii="Garamond" w:hAnsi="Garamond"/>
          <w:b/>
          <w:sz w:val="24"/>
        </w:rPr>
        <w:t>A</w:t>
      </w:r>
      <w:r w:rsidR="004D5F5C">
        <w:rPr>
          <w:rFonts w:ascii="Garamond" w:hAnsi="Garamond"/>
          <w:b/>
          <w:sz w:val="24"/>
        </w:rPr>
        <w:t>7</w:t>
      </w:r>
      <w:r w:rsidRPr="00FC268D">
        <w:rPr>
          <w:rFonts w:ascii="Garamond" w:hAnsi="Garamond"/>
          <w:b/>
          <w:sz w:val="24"/>
        </w:rPr>
        <w:t>)</w:t>
      </w:r>
    </w:p>
    <w:p w14:paraId="3C99B8A1" w14:textId="6FD55066" w:rsidR="00E460E7" w:rsidRDefault="00FF5B06" w:rsidP="0044396D">
      <w:pPr>
        <w:ind w:left="720"/>
        <w:rPr>
          <w:rFonts w:ascii="Garamond" w:hAnsi="Garamond"/>
        </w:rPr>
      </w:pPr>
      <w:r w:rsidRPr="00FF5B06">
        <w:rPr>
          <w:rFonts w:ascii="Garamond" w:hAnsi="Garamond"/>
          <w:noProof/>
          <w:lang w:val="en-IN" w:eastAsia="en-IN"/>
        </w:rPr>
        <w:drawing>
          <wp:inline distT="0" distB="0" distL="0" distR="0" wp14:anchorId="4B159125" wp14:editId="1F45AC93">
            <wp:extent cx="5195094" cy="377825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2409" cy="3783570"/>
                    </a:xfrm>
                    <a:prstGeom prst="rect">
                      <a:avLst/>
                    </a:prstGeom>
                    <a:noFill/>
                    <a:ln>
                      <a:noFill/>
                    </a:ln>
                  </pic:spPr>
                </pic:pic>
              </a:graphicData>
            </a:graphic>
          </wp:inline>
        </w:drawing>
      </w:r>
    </w:p>
    <w:p w14:paraId="7D02B8E7" w14:textId="23631612" w:rsidR="00C12DCB" w:rsidRDefault="00C12DCB" w:rsidP="00C12DCB">
      <w:pPr>
        <w:ind w:left="720"/>
        <w:rPr>
          <w:rFonts w:ascii="Garamond" w:hAnsi="Garamond"/>
        </w:rPr>
      </w:pPr>
      <w:r>
        <w:rPr>
          <w:rFonts w:ascii="Garamond" w:hAnsi="Garamond"/>
        </w:rPr>
        <w:t xml:space="preserve">Note: </w:t>
      </w:r>
      <w:r w:rsidR="00357C8A" w:rsidRPr="00357C8A">
        <w:rPr>
          <w:rFonts w:ascii="Garamond" w:hAnsi="Garamond"/>
        </w:rPr>
        <w:t xml:space="preserve">Treatment Groups are the following: 1 and 2 are controls, 3=positive distributive fairness, 4=negative distributive fairness, 5=negative distributive/positive procedural, 6=positive distributive/positive procedural, and 7=positive distributive/ negative procedural. Predicted Probabilities, </w:t>
      </w:r>
      <w:r w:rsidR="00FF5B06">
        <w:rPr>
          <w:rFonts w:ascii="Garamond" w:hAnsi="Garamond"/>
        </w:rPr>
        <w:t>87</w:t>
      </w:r>
      <w:r w:rsidR="00357C8A" w:rsidRPr="00357C8A">
        <w:rPr>
          <w:rFonts w:ascii="Garamond" w:hAnsi="Garamond"/>
        </w:rPr>
        <w:t>% C</w:t>
      </w:r>
      <w:r w:rsidR="00AE745C">
        <w:rPr>
          <w:rFonts w:ascii="Garamond" w:hAnsi="Garamond"/>
        </w:rPr>
        <w:t>I</w:t>
      </w:r>
      <w:r w:rsidR="00357C8A" w:rsidRPr="00357C8A">
        <w:rPr>
          <w:rFonts w:ascii="Garamond" w:hAnsi="Garamond"/>
        </w:rPr>
        <w:t>s</w:t>
      </w:r>
      <w:r w:rsidR="00357C8A">
        <w:rPr>
          <w:rFonts w:ascii="Garamond" w:hAnsi="Garamond"/>
        </w:rPr>
        <w:t>.</w:t>
      </w:r>
    </w:p>
    <w:p w14:paraId="769CEB7B" w14:textId="47ED6F7F" w:rsidR="00C12DCB" w:rsidRDefault="00C12DCB" w:rsidP="0044396D">
      <w:pPr>
        <w:ind w:left="720"/>
        <w:rPr>
          <w:rFonts w:ascii="Garamond" w:hAnsi="Garamond"/>
        </w:rPr>
      </w:pPr>
    </w:p>
    <w:p w14:paraId="7ADB4216" w14:textId="4F62D9AB" w:rsidR="00BE1544" w:rsidRDefault="008713E4" w:rsidP="0044396D">
      <w:pPr>
        <w:ind w:left="720"/>
        <w:rPr>
          <w:rFonts w:ascii="Garamond" w:hAnsi="Garamond"/>
        </w:rPr>
      </w:pPr>
      <w:r w:rsidRPr="00EB5A3A">
        <w:rPr>
          <w:rFonts w:ascii="Garamond" w:hAnsi="Garamond"/>
          <w:b/>
        </w:rPr>
        <w:t>Figure A12: Sensitivity Analysis of Structural Equation Model</w:t>
      </w:r>
      <w:r>
        <w:rPr>
          <w:rFonts w:ascii="Garamond" w:hAnsi="Garamond"/>
        </w:rPr>
        <w:t>:</w:t>
      </w:r>
    </w:p>
    <w:p w14:paraId="1E456358" w14:textId="7B880278" w:rsidR="008713E4" w:rsidRDefault="008713E4" w:rsidP="0044396D">
      <w:pPr>
        <w:ind w:left="720"/>
        <w:rPr>
          <w:rFonts w:ascii="Garamond" w:hAnsi="Garamond"/>
        </w:rPr>
      </w:pPr>
      <w:r w:rsidRPr="008713E4">
        <w:rPr>
          <w:rFonts w:ascii="Garamond" w:hAnsi="Garamond"/>
          <w:noProof/>
          <w:lang w:val="en-IN" w:eastAsia="en-IN"/>
        </w:rPr>
        <w:drawing>
          <wp:inline distT="0" distB="0" distL="0" distR="0" wp14:anchorId="310F2D8F" wp14:editId="732E870A">
            <wp:extent cx="3832629" cy="24654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1551"/>
                    <a:stretch/>
                  </pic:blipFill>
                  <pic:spPr bwMode="auto">
                    <a:xfrm>
                      <a:off x="0" y="0"/>
                      <a:ext cx="3841344" cy="2471014"/>
                    </a:xfrm>
                    <a:prstGeom prst="rect">
                      <a:avLst/>
                    </a:prstGeom>
                    <a:noFill/>
                    <a:ln>
                      <a:noFill/>
                    </a:ln>
                    <a:extLst>
                      <a:ext uri="{53640926-AAD7-44D8-BBD7-CCE9431645EC}">
                        <a14:shadowObscured xmlns:a14="http://schemas.microsoft.com/office/drawing/2010/main"/>
                      </a:ext>
                    </a:extLst>
                  </pic:spPr>
                </pic:pic>
              </a:graphicData>
            </a:graphic>
          </wp:inline>
        </w:drawing>
      </w:r>
    </w:p>
    <w:p w14:paraId="2BD3AC6E" w14:textId="728AD518" w:rsidR="006F31B4" w:rsidRDefault="006F31B4" w:rsidP="0044396D">
      <w:pPr>
        <w:ind w:left="720"/>
        <w:rPr>
          <w:rFonts w:ascii="Garamond" w:hAnsi="Garamond"/>
        </w:rPr>
      </w:pPr>
    </w:p>
    <w:p w14:paraId="531DF174" w14:textId="3EC4D32C" w:rsidR="006F31B4" w:rsidRDefault="006F31B4" w:rsidP="0044396D">
      <w:pPr>
        <w:ind w:left="720"/>
        <w:rPr>
          <w:rFonts w:ascii="Garamond" w:hAnsi="Garamond"/>
        </w:rPr>
      </w:pPr>
    </w:p>
    <w:p w14:paraId="1FE60545" w14:textId="77777777" w:rsidR="006F31B4" w:rsidRDefault="006F31B4" w:rsidP="0044396D">
      <w:pPr>
        <w:ind w:left="720"/>
        <w:rPr>
          <w:rFonts w:ascii="Garamond" w:hAnsi="Garamond"/>
        </w:rPr>
      </w:pPr>
    </w:p>
    <w:p w14:paraId="383B85A3" w14:textId="5E828CAA" w:rsidR="00C56335" w:rsidRDefault="00C56335" w:rsidP="0044396D">
      <w:pPr>
        <w:ind w:left="720"/>
        <w:rPr>
          <w:rFonts w:ascii="Garamond" w:hAnsi="Garamond"/>
        </w:rPr>
      </w:pPr>
    </w:p>
    <w:p w14:paraId="515B366A" w14:textId="0B85CD0A" w:rsidR="00C56335" w:rsidRPr="006F31B4" w:rsidRDefault="006F31B4" w:rsidP="0044396D">
      <w:pPr>
        <w:ind w:left="720"/>
        <w:rPr>
          <w:rFonts w:ascii="Garamond" w:hAnsi="Garamond"/>
          <w:b/>
        </w:rPr>
      </w:pPr>
      <w:r w:rsidRPr="006F31B4">
        <w:rPr>
          <w:rFonts w:ascii="Garamond" w:hAnsi="Garamond"/>
          <w:b/>
        </w:rPr>
        <w:t>Table A8: Discussion of Sensitivity Analysis:</w:t>
      </w:r>
    </w:p>
    <w:tbl>
      <w:tblPr>
        <w:tblStyle w:val="TableGrid"/>
        <w:tblW w:w="0" w:type="auto"/>
        <w:tblInd w:w="720" w:type="dxa"/>
        <w:tblLook w:val="04A0" w:firstRow="1" w:lastRow="0" w:firstColumn="1" w:lastColumn="0" w:noHBand="0" w:noVBand="1"/>
      </w:tblPr>
      <w:tblGrid>
        <w:gridCol w:w="8630"/>
      </w:tblGrid>
      <w:tr w:rsidR="00C56335" w14:paraId="1A5C19A6" w14:textId="77777777" w:rsidTr="00C56335">
        <w:tc>
          <w:tcPr>
            <w:tcW w:w="9350" w:type="dxa"/>
          </w:tcPr>
          <w:p w14:paraId="275DCA8E" w14:textId="65FC767A" w:rsidR="00C56335" w:rsidRDefault="00AD2A55" w:rsidP="0044396D">
            <w:pPr>
              <w:rPr>
                <w:rFonts w:ascii="Garamond" w:hAnsi="Garamond"/>
              </w:rPr>
            </w:pPr>
            <w:r>
              <w:rPr>
                <w:rFonts w:ascii="Garamond" w:hAnsi="Garamond"/>
              </w:rPr>
              <w:t>M</w:t>
            </w:r>
            <w:r w:rsidR="00EC1DC0">
              <w:rPr>
                <w:rFonts w:ascii="Garamond" w:hAnsi="Garamond"/>
              </w:rPr>
              <w:t>ediation analysis relies on s</w:t>
            </w:r>
            <w:r w:rsidR="00C56335" w:rsidRPr="00C56335">
              <w:rPr>
                <w:rFonts w:ascii="Garamond" w:hAnsi="Garamond"/>
              </w:rPr>
              <w:t>equential ignorability</w:t>
            </w:r>
            <w:r w:rsidR="00EC1DC0">
              <w:rPr>
                <w:rFonts w:ascii="Garamond" w:hAnsi="Garamond"/>
              </w:rPr>
              <w:t>, which</w:t>
            </w:r>
            <w:r w:rsidR="00C56335" w:rsidRPr="00C56335">
              <w:rPr>
                <w:rFonts w:ascii="Garamond" w:hAnsi="Garamond"/>
              </w:rPr>
              <w:t xml:space="preserve"> consists of two assumptions: </w:t>
            </w:r>
            <w:r w:rsidR="00EC1DC0">
              <w:rPr>
                <w:rFonts w:ascii="Garamond" w:hAnsi="Garamond"/>
              </w:rPr>
              <w:t xml:space="preserve">1) </w:t>
            </w:r>
            <w:r w:rsidR="00C56335" w:rsidRPr="00C56335">
              <w:rPr>
                <w:rFonts w:ascii="Garamond" w:hAnsi="Garamond"/>
              </w:rPr>
              <w:t xml:space="preserve">the treatment is independent of all potential values of the outcome and mediating variables, and </w:t>
            </w:r>
            <w:r w:rsidR="00EC1DC0">
              <w:rPr>
                <w:rFonts w:ascii="Garamond" w:hAnsi="Garamond"/>
              </w:rPr>
              <w:t>2</w:t>
            </w:r>
            <w:r w:rsidR="00C56335" w:rsidRPr="00C56335">
              <w:rPr>
                <w:rFonts w:ascii="Garamond" w:hAnsi="Garamond"/>
              </w:rPr>
              <w:t>) the observed mediator is independent of all potential outcomes given the observed treatment and pretreatment covariates.</w:t>
            </w:r>
            <w:r w:rsidR="00EC1DC0">
              <w:rPr>
                <w:rFonts w:ascii="Garamond" w:hAnsi="Garamond"/>
              </w:rPr>
              <w:t xml:space="preserve"> In the present study, the first ignorability assumption is satisfied because respondents were randomly assigned to the treatment and control groups. However, </w:t>
            </w:r>
            <w:r w:rsidR="001209F6">
              <w:rPr>
                <w:rFonts w:ascii="Garamond" w:hAnsi="Garamond"/>
              </w:rPr>
              <w:t>the ignorability of the mediator is harder to establish even in randomized experiments. In this study, the post-treatment evaluations of the statement “the police treat people with dignity and respect” was not randomly assigned (see discussion by</w:t>
            </w:r>
            <w:r w:rsidR="00A7012B">
              <w:rPr>
                <w:rFonts w:ascii="Garamond" w:hAnsi="Garamond"/>
              </w:rPr>
              <w:t xml:space="preserve"> Imai,</w:t>
            </w:r>
            <w:r w:rsidR="00A7012B" w:rsidRPr="00A7012B">
              <w:t xml:space="preserve"> </w:t>
            </w:r>
            <w:r w:rsidR="00A7012B" w:rsidRPr="00A7012B">
              <w:rPr>
                <w:rFonts w:ascii="Garamond" w:hAnsi="Garamond"/>
              </w:rPr>
              <w:t>Tingley</w:t>
            </w:r>
            <w:r w:rsidR="00A7012B">
              <w:rPr>
                <w:rFonts w:ascii="Garamond" w:hAnsi="Garamond"/>
              </w:rPr>
              <w:t>, and Keele 2010</w:t>
            </w:r>
            <w:r w:rsidR="001209F6">
              <w:rPr>
                <w:rFonts w:ascii="Garamond" w:hAnsi="Garamond"/>
              </w:rPr>
              <w:t xml:space="preserve">).  </w:t>
            </w:r>
          </w:p>
          <w:p w14:paraId="200713B4" w14:textId="77777777" w:rsidR="008758B5" w:rsidRDefault="008758B5" w:rsidP="0044396D">
            <w:pPr>
              <w:rPr>
                <w:rFonts w:ascii="Garamond" w:hAnsi="Garamond"/>
              </w:rPr>
            </w:pPr>
          </w:p>
          <w:p w14:paraId="357B0FB0" w14:textId="0C8A00BC" w:rsidR="002C5AB2" w:rsidRDefault="001209F6" w:rsidP="0044396D">
            <w:pPr>
              <w:rPr>
                <w:rFonts w:ascii="Garamond" w:hAnsi="Garamond"/>
              </w:rPr>
            </w:pPr>
            <w:r>
              <w:rPr>
                <w:rFonts w:ascii="Garamond" w:hAnsi="Garamond"/>
              </w:rPr>
              <w:t>Because of the challenges with establishing the ignorability of the mediator, t</w:t>
            </w:r>
            <w:r w:rsidR="00EC1DC0">
              <w:rPr>
                <w:rFonts w:ascii="Garamond" w:hAnsi="Garamond"/>
              </w:rPr>
              <w:t>he sensitivity analysis i</w:t>
            </w:r>
            <w:r w:rsidR="0038413B">
              <w:rPr>
                <w:rFonts w:ascii="Garamond" w:hAnsi="Garamond"/>
              </w:rPr>
              <w:t xml:space="preserve">n </w:t>
            </w:r>
            <w:r w:rsidR="00EC1DC0">
              <w:rPr>
                <w:rFonts w:ascii="Garamond" w:hAnsi="Garamond"/>
              </w:rPr>
              <w:t>figure A12 quantifies the robustness of the empirical findings from the mediation analysis (e.g.,</w:t>
            </w:r>
            <w:r>
              <w:rPr>
                <w:rFonts w:ascii="Garamond" w:hAnsi="Garamond"/>
              </w:rPr>
              <w:t xml:space="preserve"> add). </w:t>
            </w:r>
            <w:r w:rsidR="0010026F">
              <w:rPr>
                <w:rFonts w:ascii="Garamond" w:hAnsi="Garamond"/>
              </w:rPr>
              <w:t>T</w:t>
            </w:r>
            <w:r w:rsidR="0010026F" w:rsidRPr="0010026F">
              <w:rPr>
                <w:rFonts w:ascii="Garamond" w:hAnsi="Garamond"/>
              </w:rPr>
              <w:t xml:space="preserve">he sensitivity analysis </w:t>
            </w:r>
            <w:r w:rsidR="0010026F">
              <w:rPr>
                <w:rFonts w:ascii="Garamond" w:hAnsi="Garamond"/>
              </w:rPr>
              <w:t>shows</w:t>
            </w:r>
            <w:r w:rsidR="0010026F" w:rsidRPr="0010026F">
              <w:rPr>
                <w:rFonts w:ascii="Garamond" w:hAnsi="Garamond"/>
              </w:rPr>
              <w:t xml:space="preserve"> how large </w:t>
            </w:r>
            <w:r w:rsidR="0010026F">
              <w:rPr>
                <w:rFonts w:ascii="Garamond" w:hAnsi="Garamond"/>
              </w:rPr>
              <w:t>p</w:t>
            </w:r>
            <w:r w:rsidR="0010026F" w:rsidRPr="0010026F">
              <w:rPr>
                <w:rFonts w:ascii="Garamond" w:hAnsi="Garamond"/>
              </w:rPr>
              <w:t xml:space="preserve"> must be for the mediation effect to be zero</w:t>
            </w:r>
            <w:r w:rsidR="0010026F">
              <w:rPr>
                <w:rFonts w:ascii="Garamond" w:hAnsi="Garamond"/>
              </w:rPr>
              <w:t>.</w:t>
            </w:r>
            <w:r w:rsidR="0010026F" w:rsidRPr="0010026F">
              <w:rPr>
                <w:rFonts w:ascii="Garamond" w:hAnsi="Garamond"/>
              </w:rPr>
              <w:t xml:space="preserve"> </w:t>
            </w:r>
            <w:r w:rsidR="0038413B">
              <w:rPr>
                <w:rFonts w:ascii="Garamond" w:hAnsi="Garamond"/>
              </w:rPr>
              <w:t>In the figure t</w:t>
            </w:r>
            <w:r w:rsidR="002C5AB2" w:rsidRPr="002C5AB2">
              <w:rPr>
                <w:rFonts w:ascii="Garamond" w:hAnsi="Garamond"/>
              </w:rPr>
              <w:t xml:space="preserve">he gray areas represent the 95% confidence interval for the mediation effects at each value of </w:t>
            </w:r>
            <w:r w:rsidR="002C5AB2">
              <w:rPr>
                <w:rFonts w:ascii="Garamond" w:hAnsi="Garamond"/>
              </w:rPr>
              <w:t>p</w:t>
            </w:r>
            <w:r w:rsidR="002C5AB2" w:rsidRPr="002C5AB2">
              <w:rPr>
                <w:rFonts w:ascii="Garamond" w:hAnsi="Garamond"/>
              </w:rPr>
              <w:t xml:space="preserve">. The solid line represents the estimated average mediation effect at different values of </w:t>
            </w:r>
            <w:r w:rsidR="002C5AB2">
              <w:rPr>
                <w:rFonts w:ascii="Garamond" w:hAnsi="Garamond"/>
              </w:rPr>
              <w:t>p</w:t>
            </w:r>
            <w:r w:rsidR="0038413B">
              <w:rPr>
                <w:rFonts w:ascii="Garamond" w:hAnsi="Garamond"/>
              </w:rPr>
              <w:t xml:space="preserve">. </w:t>
            </w:r>
            <w:r w:rsidR="00FC4A04">
              <w:rPr>
                <w:rFonts w:ascii="Garamond" w:hAnsi="Garamond"/>
              </w:rPr>
              <w:t>T</w:t>
            </w:r>
            <w:r w:rsidR="0038413B">
              <w:rPr>
                <w:rFonts w:ascii="Garamond" w:hAnsi="Garamond"/>
              </w:rPr>
              <w:t>he confidence internal covers the value of zero</w:t>
            </w:r>
            <w:r w:rsidR="00D908E5">
              <w:rPr>
                <w:rFonts w:ascii="Garamond" w:hAnsi="Garamond"/>
              </w:rPr>
              <w:t xml:space="preserve"> (mediation effects)</w:t>
            </w:r>
            <w:r w:rsidR="0038413B">
              <w:rPr>
                <w:rFonts w:ascii="Garamond" w:hAnsi="Garamond"/>
              </w:rPr>
              <w:t xml:space="preserve"> only </w:t>
            </w:r>
            <w:r w:rsidR="00B675F5">
              <w:rPr>
                <w:rFonts w:ascii="Garamond" w:hAnsi="Garamond"/>
              </w:rPr>
              <w:t>when p is at</w:t>
            </w:r>
            <w:r w:rsidR="0038413B">
              <w:rPr>
                <w:rFonts w:ascii="Garamond" w:hAnsi="Garamond"/>
              </w:rPr>
              <w:t xml:space="preserve"> .</w:t>
            </w:r>
            <w:r w:rsidR="000463C2" w:rsidRPr="000463C2">
              <w:rPr>
                <w:rFonts w:ascii="Garamond" w:hAnsi="Garamond"/>
              </w:rPr>
              <w:t>46</w:t>
            </w:r>
            <w:r w:rsidR="0038413B">
              <w:rPr>
                <w:rFonts w:ascii="Garamond" w:hAnsi="Garamond"/>
              </w:rPr>
              <w:t xml:space="preserve"> (see Imai, Keele, and Yamamoto 2010</w:t>
            </w:r>
            <w:r w:rsidR="00413FEE">
              <w:rPr>
                <w:rFonts w:ascii="Garamond" w:hAnsi="Garamond"/>
              </w:rPr>
              <w:t xml:space="preserve">; Hicks and </w:t>
            </w:r>
            <w:r w:rsidR="00413FEE" w:rsidRPr="00752FED">
              <w:rPr>
                <w:rFonts w:ascii="Garamond" w:hAnsi="Garamond"/>
                <w:bCs/>
                <w:sz w:val="24"/>
                <w:szCs w:val="24"/>
              </w:rPr>
              <w:t>Tingley</w:t>
            </w:r>
            <w:r w:rsidR="00413FEE">
              <w:rPr>
                <w:rFonts w:ascii="Garamond" w:hAnsi="Garamond"/>
                <w:bCs/>
                <w:sz w:val="24"/>
                <w:szCs w:val="24"/>
              </w:rPr>
              <w:t xml:space="preserve"> 2011</w:t>
            </w:r>
            <w:r w:rsidR="0038413B">
              <w:rPr>
                <w:rFonts w:ascii="Garamond" w:hAnsi="Garamond"/>
              </w:rPr>
              <w:t>).</w:t>
            </w:r>
          </w:p>
          <w:p w14:paraId="44C37B40" w14:textId="64513E1C" w:rsidR="0025598C" w:rsidRDefault="0025598C" w:rsidP="0044396D">
            <w:pPr>
              <w:rPr>
                <w:rFonts w:ascii="Garamond" w:hAnsi="Garamond"/>
              </w:rPr>
            </w:pPr>
          </w:p>
        </w:tc>
      </w:tr>
    </w:tbl>
    <w:p w14:paraId="3BBF850E" w14:textId="77777777" w:rsidR="00C56335" w:rsidRDefault="00C56335" w:rsidP="0044396D">
      <w:pPr>
        <w:ind w:left="720"/>
        <w:rPr>
          <w:rFonts w:ascii="Garamond" w:hAnsi="Garamond"/>
        </w:rPr>
      </w:pPr>
    </w:p>
    <w:p w14:paraId="2E494034" w14:textId="77777777" w:rsidR="00EB5A3A" w:rsidRDefault="00EB5A3A" w:rsidP="0044396D">
      <w:pPr>
        <w:ind w:left="720"/>
        <w:rPr>
          <w:rFonts w:ascii="Garamond" w:hAnsi="Garamond"/>
        </w:rPr>
      </w:pPr>
    </w:p>
    <w:p w14:paraId="145F981E" w14:textId="31CF3D65" w:rsidR="00BE1544" w:rsidRPr="00FC268D" w:rsidRDefault="00BE1544" w:rsidP="004F376A">
      <w:pPr>
        <w:ind w:left="720"/>
        <w:rPr>
          <w:rFonts w:ascii="Garamond" w:hAnsi="Garamond"/>
          <w:b/>
          <w:sz w:val="24"/>
          <w:szCs w:val="24"/>
        </w:rPr>
      </w:pPr>
      <w:r w:rsidRPr="00FC268D">
        <w:rPr>
          <w:rFonts w:ascii="Garamond" w:hAnsi="Garamond"/>
          <w:b/>
          <w:sz w:val="24"/>
          <w:szCs w:val="24"/>
        </w:rPr>
        <w:t>References used in the Appendix:</w:t>
      </w:r>
    </w:p>
    <w:p w14:paraId="76C2256B" w14:textId="777A81B7" w:rsidR="00BE1544" w:rsidRPr="00FC268D" w:rsidRDefault="00BE1544" w:rsidP="0044396D">
      <w:pPr>
        <w:ind w:left="720"/>
        <w:rPr>
          <w:rFonts w:ascii="Garamond" w:hAnsi="Garamond"/>
          <w:sz w:val="24"/>
          <w:szCs w:val="24"/>
        </w:rPr>
      </w:pPr>
      <w:r w:rsidRPr="00FC268D">
        <w:rPr>
          <w:rFonts w:ascii="Garamond" w:hAnsi="Garamond"/>
          <w:sz w:val="24"/>
          <w:szCs w:val="24"/>
        </w:rPr>
        <w:t xml:space="preserve">Acock, Alan C. 2013. </w:t>
      </w:r>
      <w:r w:rsidRPr="00FC268D">
        <w:rPr>
          <w:rFonts w:ascii="Garamond" w:hAnsi="Garamond"/>
          <w:i/>
          <w:sz w:val="24"/>
          <w:szCs w:val="24"/>
        </w:rPr>
        <w:t>Discovering Structural Equation Modeling Using Stata</w:t>
      </w:r>
      <w:r w:rsidRPr="00FC268D">
        <w:rPr>
          <w:rFonts w:ascii="Garamond" w:hAnsi="Garamond"/>
          <w:sz w:val="24"/>
          <w:szCs w:val="24"/>
        </w:rPr>
        <w:t xml:space="preserve">. </w:t>
      </w:r>
      <w:r w:rsidR="004F376A" w:rsidRPr="00FC268D">
        <w:rPr>
          <w:rFonts w:ascii="Garamond" w:hAnsi="Garamond"/>
          <w:sz w:val="24"/>
          <w:szCs w:val="24"/>
        </w:rPr>
        <w:t xml:space="preserve">State Press. </w:t>
      </w:r>
    </w:p>
    <w:p w14:paraId="5752C176" w14:textId="41812692" w:rsidR="00BE1544" w:rsidRDefault="00BE1544" w:rsidP="00BE1544">
      <w:pPr>
        <w:ind w:left="720"/>
        <w:rPr>
          <w:rFonts w:ascii="Garamond" w:hAnsi="Garamond"/>
          <w:bCs/>
          <w:sz w:val="24"/>
          <w:szCs w:val="24"/>
        </w:rPr>
      </w:pPr>
      <w:r w:rsidRPr="00FC268D">
        <w:rPr>
          <w:rFonts w:ascii="Garamond" w:hAnsi="Garamond"/>
          <w:bCs/>
          <w:sz w:val="24"/>
          <w:szCs w:val="24"/>
        </w:rPr>
        <w:t xml:space="preserve">Hayes, Andrew F. 2018. </w:t>
      </w:r>
      <w:r w:rsidRPr="00FC268D">
        <w:rPr>
          <w:rFonts w:ascii="Garamond" w:hAnsi="Garamond"/>
          <w:bCs/>
          <w:i/>
          <w:sz w:val="24"/>
          <w:szCs w:val="24"/>
        </w:rPr>
        <w:t>Introduction to Mediation, Moderation, and Conditional Process Analysis (Second Edition).</w:t>
      </w:r>
      <w:r w:rsidRPr="00FC268D">
        <w:rPr>
          <w:rFonts w:ascii="Garamond" w:hAnsi="Garamond"/>
          <w:bCs/>
          <w:sz w:val="24"/>
          <w:szCs w:val="24"/>
        </w:rPr>
        <w:t xml:space="preserve"> NY: The Guilford Press.</w:t>
      </w:r>
    </w:p>
    <w:p w14:paraId="12B17720" w14:textId="2E9BFFBD" w:rsidR="00752FED" w:rsidRPr="00FC268D" w:rsidRDefault="00752FED" w:rsidP="00BE1544">
      <w:pPr>
        <w:ind w:left="720"/>
        <w:rPr>
          <w:rFonts w:ascii="Garamond" w:hAnsi="Garamond"/>
          <w:bCs/>
          <w:sz w:val="24"/>
          <w:szCs w:val="24"/>
        </w:rPr>
      </w:pPr>
      <w:r w:rsidRPr="00752FED">
        <w:rPr>
          <w:rFonts w:ascii="Garamond" w:hAnsi="Garamond"/>
          <w:bCs/>
          <w:sz w:val="24"/>
          <w:szCs w:val="24"/>
        </w:rPr>
        <w:t>Hicks, Raymond and Dustin Tingley</w:t>
      </w:r>
      <w:r w:rsidR="00EC79F1">
        <w:rPr>
          <w:rFonts w:ascii="Garamond" w:hAnsi="Garamond"/>
          <w:bCs/>
          <w:sz w:val="24"/>
          <w:szCs w:val="24"/>
        </w:rPr>
        <w:t xml:space="preserve">. </w:t>
      </w:r>
      <w:r w:rsidRPr="00752FED">
        <w:rPr>
          <w:rFonts w:ascii="Garamond" w:hAnsi="Garamond"/>
          <w:bCs/>
          <w:sz w:val="24"/>
          <w:szCs w:val="24"/>
        </w:rPr>
        <w:t>2011</w:t>
      </w:r>
      <w:r w:rsidR="00EC79F1">
        <w:rPr>
          <w:rFonts w:ascii="Garamond" w:hAnsi="Garamond"/>
          <w:bCs/>
          <w:sz w:val="24"/>
          <w:szCs w:val="24"/>
        </w:rPr>
        <w:t>.</w:t>
      </w:r>
      <w:r w:rsidRPr="00752FED">
        <w:rPr>
          <w:rFonts w:ascii="Garamond" w:hAnsi="Garamond"/>
          <w:bCs/>
          <w:sz w:val="24"/>
          <w:szCs w:val="24"/>
        </w:rPr>
        <w:t xml:space="preserve"> </w:t>
      </w:r>
      <w:r w:rsidR="00EC79F1">
        <w:rPr>
          <w:rFonts w:ascii="Garamond" w:hAnsi="Garamond"/>
          <w:bCs/>
          <w:sz w:val="24"/>
          <w:szCs w:val="24"/>
        </w:rPr>
        <w:t>M</w:t>
      </w:r>
      <w:r w:rsidRPr="00752FED">
        <w:rPr>
          <w:rFonts w:ascii="Garamond" w:hAnsi="Garamond"/>
          <w:bCs/>
          <w:sz w:val="24"/>
          <w:szCs w:val="24"/>
        </w:rPr>
        <w:t>ediation: Stata package for causal mediation analysis.</w:t>
      </w:r>
      <w:r w:rsidR="00D3560F" w:rsidRPr="00D3560F">
        <w:t xml:space="preserve"> </w:t>
      </w:r>
      <w:r w:rsidR="00D3560F" w:rsidRPr="00D3560F">
        <w:rPr>
          <w:rFonts w:ascii="Garamond" w:hAnsi="Garamond"/>
          <w:bCs/>
          <w:i/>
          <w:sz w:val="24"/>
          <w:szCs w:val="24"/>
        </w:rPr>
        <w:t>The Stata Journal</w:t>
      </w:r>
      <w:r w:rsidR="00D3560F" w:rsidRPr="00D3560F">
        <w:rPr>
          <w:rFonts w:ascii="Garamond" w:hAnsi="Garamond"/>
          <w:bCs/>
          <w:sz w:val="24"/>
          <w:szCs w:val="24"/>
        </w:rPr>
        <w:t xml:space="preserve"> 11</w:t>
      </w:r>
      <w:r w:rsidR="00D3560F">
        <w:rPr>
          <w:rFonts w:ascii="Garamond" w:hAnsi="Garamond"/>
          <w:bCs/>
          <w:sz w:val="24"/>
          <w:szCs w:val="24"/>
        </w:rPr>
        <w:t>(4):</w:t>
      </w:r>
      <w:r w:rsidR="00D3560F" w:rsidRPr="00D3560F">
        <w:rPr>
          <w:rFonts w:ascii="Garamond" w:hAnsi="Garamond"/>
          <w:bCs/>
          <w:sz w:val="24"/>
          <w:szCs w:val="24"/>
        </w:rPr>
        <w:t xml:space="preserve"> 605–619</w:t>
      </w:r>
    </w:p>
    <w:p w14:paraId="4025AA6A" w14:textId="659ED9D7" w:rsidR="0038413B" w:rsidRDefault="0038413B" w:rsidP="00A56FB9">
      <w:pPr>
        <w:ind w:left="720"/>
        <w:rPr>
          <w:rFonts w:ascii="Garamond" w:hAnsi="Garamond"/>
          <w:sz w:val="24"/>
          <w:szCs w:val="24"/>
        </w:rPr>
      </w:pPr>
      <w:bookmarkStart w:id="3" w:name="_Hlk109745941"/>
      <w:r>
        <w:rPr>
          <w:rFonts w:ascii="Garamond" w:hAnsi="Garamond"/>
          <w:sz w:val="24"/>
          <w:szCs w:val="24"/>
        </w:rPr>
        <w:t xml:space="preserve">Imai, Kosuke, Luke Keele, and Teppei Yamamoto. 2010. </w:t>
      </w:r>
      <w:r w:rsidRPr="0038413B">
        <w:rPr>
          <w:rFonts w:ascii="Garamond" w:hAnsi="Garamond"/>
          <w:sz w:val="24"/>
          <w:szCs w:val="24"/>
        </w:rPr>
        <w:t>Identification, Inference and Sensitivity Analysis for Causal Mediation Effects</w:t>
      </w:r>
      <w:r>
        <w:rPr>
          <w:rFonts w:ascii="Garamond" w:hAnsi="Garamond"/>
          <w:sz w:val="24"/>
          <w:szCs w:val="24"/>
        </w:rPr>
        <w:t xml:space="preserve">. </w:t>
      </w:r>
      <w:r w:rsidRPr="0038413B">
        <w:rPr>
          <w:rFonts w:ascii="Garamond" w:hAnsi="Garamond"/>
          <w:i/>
          <w:sz w:val="24"/>
          <w:szCs w:val="24"/>
        </w:rPr>
        <w:t>Statistical Science</w:t>
      </w:r>
      <w:r>
        <w:rPr>
          <w:rFonts w:ascii="Garamond" w:hAnsi="Garamond"/>
          <w:sz w:val="24"/>
          <w:szCs w:val="24"/>
        </w:rPr>
        <w:t xml:space="preserve"> 25(1): 51-71.</w:t>
      </w:r>
    </w:p>
    <w:p w14:paraId="1B1AD2A7" w14:textId="54D66676" w:rsidR="00A56FB9" w:rsidRPr="00A56FB9" w:rsidRDefault="00A56FB9" w:rsidP="00A56FB9">
      <w:pPr>
        <w:ind w:left="720"/>
        <w:rPr>
          <w:rFonts w:ascii="Garamond" w:hAnsi="Garamond"/>
          <w:sz w:val="24"/>
          <w:szCs w:val="24"/>
        </w:rPr>
      </w:pPr>
      <w:r w:rsidRPr="00A56FB9">
        <w:rPr>
          <w:rFonts w:ascii="Garamond" w:hAnsi="Garamond"/>
          <w:sz w:val="24"/>
          <w:szCs w:val="24"/>
        </w:rPr>
        <w:t>Payton</w:t>
      </w:r>
      <w:bookmarkEnd w:id="3"/>
      <w:r w:rsidRPr="00A56FB9">
        <w:rPr>
          <w:rFonts w:ascii="Garamond" w:hAnsi="Garamond"/>
          <w:sz w:val="24"/>
          <w:szCs w:val="24"/>
        </w:rPr>
        <w:t>, Mark E., Matthew H. Greenstone, and Nathaniel Schenker.</w:t>
      </w:r>
      <w:r>
        <w:rPr>
          <w:rFonts w:ascii="Garamond" w:hAnsi="Garamond"/>
          <w:sz w:val="24"/>
          <w:szCs w:val="24"/>
        </w:rPr>
        <w:t xml:space="preserve"> 2003.</w:t>
      </w:r>
      <w:r w:rsidRPr="00A56FB9">
        <w:rPr>
          <w:rFonts w:ascii="Garamond" w:hAnsi="Garamond"/>
          <w:sz w:val="24"/>
          <w:szCs w:val="24"/>
        </w:rPr>
        <w:t xml:space="preserve"> Overlapping confidence intervals or standard error intervals: what do they mean in terms of statistical significance? </w:t>
      </w:r>
      <w:r w:rsidRPr="00A56FB9">
        <w:rPr>
          <w:rFonts w:ascii="Garamond" w:hAnsi="Garamond"/>
          <w:i/>
          <w:iCs/>
          <w:sz w:val="24"/>
          <w:szCs w:val="24"/>
        </w:rPr>
        <w:t>Journal of Insect Science</w:t>
      </w:r>
      <w:r w:rsidRPr="00A56FB9">
        <w:rPr>
          <w:rFonts w:ascii="Garamond" w:hAnsi="Garamond"/>
          <w:sz w:val="24"/>
          <w:szCs w:val="24"/>
        </w:rPr>
        <w:t> 3.1</w:t>
      </w:r>
      <w:r>
        <w:rPr>
          <w:rFonts w:ascii="Garamond" w:hAnsi="Garamond"/>
          <w:sz w:val="24"/>
          <w:szCs w:val="24"/>
        </w:rPr>
        <w:t xml:space="preserve">. </w:t>
      </w:r>
    </w:p>
    <w:p w14:paraId="7FC9D9A5" w14:textId="77777777" w:rsidR="00BE1544" w:rsidRPr="00FC268D" w:rsidRDefault="00BE1544" w:rsidP="0044396D">
      <w:pPr>
        <w:ind w:left="720"/>
        <w:rPr>
          <w:rFonts w:ascii="Garamond" w:hAnsi="Garamond"/>
          <w:sz w:val="24"/>
          <w:szCs w:val="24"/>
        </w:rPr>
      </w:pPr>
    </w:p>
    <w:sectPr w:rsidR="00BE1544" w:rsidRPr="00FC26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27D0A" w14:textId="77777777" w:rsidR="00141C40" w:rsidRDefault="00141C40" w:rsidP="00740CAF">
      <w:pPr>
        <w:spacing w:after="0" w:line="240" w:lineRule="auto"/>
      </w:pPr>
      <w:r>
        <w:separator/>
      </w:r>
    </w:p>
  </w:endnote>
  <w:endnote w:type="continuationSeparator" w:id="0">
    <w:p w14:paraId="5CA1CAE2" w14:textId="77777777" w:rsidR="00141C40" w:rsidRDefault="00141C40" w:rsidP="0074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F2E7D" w14:textId="77777777" w:rsidR="00141C40" w:rsidRDefault="00141C40" w:rsidP="00740CAF">
      <w:pPr>
        <w:spacing w:after="0" w:line="240" w:lineRule="auto"/>
      </w:pPr>
      <w:r>
        <w:separator/>
      </w:r>
    </w:p>
  </w:footnote>
  <w:footnote w:type="continuationSeparator" w:id="0">
    <w:p w14:paraId="25CBBE9A" w14:textId="77777777" w:rsidR="00141C40" w:rsidRDefault="00141C40" w:rsidP="00740CAF">
      <w:pPr>
        <w:spacing w:after="0" w:line="240" w:lineRule="auto"/>
      </w:pPr>
      <w:r>
        <w:continuationSeparator/>
      </w:r>
    </w:p>
  </w:footnote>
  <w:footnote w:id="1">
    <w:p w14:paraId="12B713CC" w14:textId="536682B5" w:rsidR="00AE037E" w:rsidRPr="009E2481" w:rsidRDefault="00AE037E">
      <w:pPr>
        <w:pStyle w:val="FootnoteText"/>
        <w:rPr>
          <w:rFonts w:ascii="Garamond" w:hAnsi="Garamond"/>
          <w:lang w:val="pt-BR"/>
        </w:rPr>
      </w:pPr>
      <w:r w:rsidRPr="009E2481">
        <w:rPr>
          <w:rStyle w:val="FootnoteReference"/>
          <w:rFonts w:ascii="Garamond" w:hAnsi="Garamond"/>
        </w:rPr>
        <w:footnoteRef/>
      </w:r>
      <w:r w:rsidRPr="009E2481">
        <w:rPr>
          <w:rFonts w:ascii="Garamond" w:hAnsi="Garamond"/>
        </w:rPr>
        <w:t xml:space="preserve"> For a discussion of order of covariates in survey experiments, see Klar, Samara, Thomas Leeper and Joshua Robison. 2020. Studying Identities with Experiments: Weighing the Risk of Posttreatment Bias Against Priming Effects. </w:t>
      </w:r>
      <w:r w:rsidRPr="009E2481">
        <w:rPr>
          <w:rFonts w:ascii="Garamond" w:hAnsi="Garamond"/>
          <w:i/>
          <w:lang w:val="pt-BR"/>
        </w:rPr>
        <w:t>Journal of Experimental Political Science</w:t>
      </w:r>
      <w:r w:rsidRPr="009E2481">
        <w:rPr>
          <w:rFonts w:ascii="Garamond" w:hAnsi="Garamond"/>
          <w:lang w:val="pt-BR"/>
        </w:rPr>
        <w:t>, 7, 56–60.</w:t>
      </w:r>
    </w:p>
  </w:footnote>
  <w:footnote w:id="2">
    <w:p w14:paraId="2F6EFCEB" w14:textId="45CA40C2" w:rsidR="00AE037E" w:rsidRPr="00B4064A" w:rsidRDefault="00AE037E">
      <w:pPr>
        <w:pStyle w:val="FootnoteText"/>
        <w:rPr>
          <w:lang w:val="pt-BR"/>
        </w:rPr>
      </w:pPr>
      <w:r w:rsidRPr="009E2481">
        <w:rPr>
          <w:rStyle w:val="FootnoteReference"/>
          <w:rFonts w:ascii="Garamond" w:hAnsi="Garamond"/>
        </w:rPr>
        <w:footnoteRef/>
      </w:r>
      <w:r w:rsidRPr="009E2481">
        <w:rPr>
          <w:rFonts w:ascii="Garamond" w:hAnsi="Garamond"/>
          <w:lang w:val="pt-BR"/>
        </w:rPr>
        <w:t xml:space="preserve"> Instituto Brasileiro de Geografia e Estatística. 2022. Censo Demográfico. </w:t>
      </w:r>
      <w:hyperlink r:id="rId1" w:history="1">
        <w:r w:rsidRPr="009E2481">
          <w:rPr>
            <w:rStyle w:val="Hyperlink"/>
            <w:rFonts w:ascii="Garamond" w:hAnsi="Garamond"/>
            <w:lang w:val="pt-BR"/>
          </w:rPr>
          <w:t>POP2022_Brasil_e_UFs.pdf (ibge.gov.br)</w:t>
        </w:r>
      </w:hyperlink>
    </w:p>
  </w:footnote>
  <w:footnote w:id="3">
    <w:p w14:paraId="2D34ACE3" w14:textId="0E3FC4B3" w:rsidR="00AA1D86" w:rsidRPr="00B52A0C" w:rsidRDefault="00AA1D86">
      <w:pPr>
        <w:pStyle w:val="FootnoteText"/>
        <w:rPr>
          <w:rFonts w:ascii="Garamond" w:hAnsi="Garamond"/>
        </w:rPr>
      </w:pPr>
      <w:r w:rsidRPr="00B52A0C">
        <w:rPr>
          <w:rStyle w:val="FootnoteReference"/>
          <w:rFonts w:ascii="Garamond" w:hAnsi="Garamond"/>
        </w:rPr>
        <w:footnoteRef/>
      </w:r>
      <w:r w:rsidRPr="00B52A0C">
        <w:rPr>
          <w:rFonts w:ascii="Garamond" w:hAnsi="Garamond"/>
        </w:rPr>
        <w:t xml:space="preserve"> </w:t>
      </w:r>
      <w:r w:rsidR="00AF5C0F" w:rsidRPr="00B52A0C">
        <w:rPr>
          <w:rFonts w:ascii="Garamond" w:hAnsi="Garamond"/>
        </w:rPr>
        <w:t>NetQuest calculate</w:t>
      </w:r>
      <w:r w:rsidR="00086FF9" w:rsidRPr="00B52A0C">
        <w:rPr>
          <w:rFonts w:ascii="Garamond" w:hAnsi="Garamond"/>
        </w:rPr>
        <w:t>s</w:t>
      </w:r>
      <w:r w:rsidR="00AF5C0F" w:rsidRPr="00B52A0C">
        <w:rPr>
          <w:rFonts w:ascii="Garamond" w:hAnsi="Garamond"/>
        </w:rPr>
        <w:t xml:space="preserve"> socio-economic status based on assets—including number of bathrooms in one’s households, car ownership, computers, dishwasher, and washing machines. </w:t>
      </w:r>
      <w:r w:rsidR="004E0931" w:rsidRPr="00B52A0C">
        <w:rPr>
          <w:rFonts w:ascii="Garamond" w:hAnsi="Garamond"/>
        </w:rPr>
        <w:t xml:space="preserve">While </w:t>
      </w:r>
      <w:r w:rsidR="00994C78" w:rsidRPr="00B52A0C">
        <w:rPr>
          <w:rFonts w:ascii="Garamond" w:hAnsi="Garamond"/>
        </w:rPr>
        <w:t>these criteria</w:t>
      </w:r>
      <w:r w:rsidR="004E0931" w:rsidRPr="00B52A0C">
        <w:rPr>
          <w:rFonts w:ascii="Garamond" w:hAnsi="Garamond"/>
        </w:rPr>
        <w:t xml:space="preserve"> </w:t>
      </w:r>
      <w:r w:rsidR="00994C78" w:rsidRPr="00B52A0C">
        <w:rPr>
          <w:rFonts w:ascii="Garamond" w:hAnsi="Garamond"/>
        </w:rPr>
        <w:t>are</w:t>
      </w:r>
      <w:r w:rsidR="004E0931" w:rsidRPr="00B52A0C">
        <w:rPr>
          <w:rFonts w:ascii="Garamond" w:hAnsi="Garamond"/>
        </w:rPr>
        <w:t xml:space="preserve"> inspired by IBGE, they disaggregate SES into more categories</w:t>
      </w:r>
      <w:r w:rsidR="00994C78" w:rsidRPr="00B52A0C">
        <w:rPr>
          <w:rFonts w:ascii="Garamond" w:hAnsi="Garamond"/>
        </w:rPr>
        <w:t xml:space="preserve"> and do not use personal income. IBGE criteria </w:t>
      </w:r>
      <w:r w:rsidR="00086FF9" w:rsidRPr="00B52A0C">
        <w:rPr>
          <w:rFonts w:ascii="Garamond" w:hAnsi="Garamond"/>
        </w:rPr>
        <w:t>are</w:t>
      </w:r>
      <w:r w:rsidR="00994C78" w:rsidRPr="00B52A0C">
        <w:rPr>
          <w:rFonts w:ascii="Garamond" w:hAnsi="Garamond"/>
        </w:rPr>
        <w:t xml:space="preserve"> based on income, including personal income and government benefits. </w:t>
      </w:r>
      <w:r w:rsidR="00B062B0" w:rsidRPr="00B52A0C">
        <w:rPr>
          <w:rFonts w:ascii="Garamond" w:hAnsi="Garamond"/>
        </w:rPr>
        <w:t>IBGE then generates income brackets based on income compared to the minimum wage (e.g., 20 times minimum wage)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21274"/>
    <w:multiLevelType w:val="hybridMultilevel"/>
    <w:tmpl w:val="917A7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C9"/>
    <w:rsid w:val="00006DEB"/>
    <w:rsid w:val="00024E7A"/>
    <w:rsid w:val="000463C2"/>
    <w:rsid w:val="00047E3C"/>
    <w:rsid w:val="00062BF3"/>
    <w:rsid w:val="00086FF9"/>
    <w:rsid w:val="000A0B86"/>
    <w:rsid w:val="000C1D77"/>
    <w:rsid w:val="000D3061"/>
    <w:rsid w:val="000E0673"/>
    <w:rsid w:val="000E53CA"/>
    <w:rsid w:val="0010026F"/>
    <w:rsid w:val="00106AE3"/>
    <w:rsid w:val="001209F6"/>
    <w:rsid w:val="001214E0"/>
    <w:rsid w:val="0012784D"/>
    <w:rsid w:val="00132AA9"/>
    <w:rsid w:val="00141C40"/>
    <w:rsid w:val="00176E3F"/>
    <w:rsid w:val="00184594"/>
    <w:rsid w:val="0019045B"/>
    <w:rsid w:val="00194D15"/>
    <w:rsid w:val="001A5C8D"/>
    <w:rsid w:val="001B42F0"/>
    <w:rsid w:val="001C6E41"/>
    <w:rsid w:val="001D25C4"/>
    <w:rsid w:val="001F7DEE"/>
    <w:rsid w:val="00207653"/>
    <w:rsid w:val="00207EA3"/>
    <w:rsid w:val="00232C21"/>
    <w:rsid w:val="0025598C"/>
    <w:rsid w:val="002561FE"/>
    <w:rsid w:val="002A5595"/>
    <w:rsid w:val="002C5AB2"/>
    <w:rsid w:val="002D5823"/>
    <w:rsid w:val="002D7602"/>
    <w:rsid w:val="002E02DA"/>
    <w:rsid w:val="00312E00"/>
    <w:rsid w:val="003340C3"/>
    <w:rsid w:val="00336C73"/>
    <w:rsid w:val="00357146"/>
    <w:rsid w:val="00357C8A"/>
    <w:rsid w:val="0036711A"/>
    <w:rsid w:val="00370231"/>
    <w:rsid w:val="00375905"/>
    <w:rsid w:val="0038413B"/>
    <w:rsid w:val="00397A65"/>
    <w:rsid w:val="003B4FA2"/>
    <w:rsid w:val="003C04C2"/>
    <w:rsid w:val="003C1BC9"/>
    <w:rsid w:val="003E23E3"/>
    <w:rsid w:val="003F71CA"/>
    <w:rsid w:val="003F748E"/>
    <w:rsid w:val="00411270"/>
    <w:rsid w:val="00412DB6"/>
    <w:rsid w:val="0041392E"/>
    <w:rsid w:val="00413FEE"/>
    <w:rsid w:val="00417C5C"/>
    <w:rsid w:val="0044396D"/>
    <w:rsid w:val="004559E1"/>
    <w:rsid w:val="00473CBE"/>
    <w:rsid w:val="00481488"/>
    <w:rsid w:val="00481757"/>
    <w:rsid w:val="00493CA7"/>
    <w:rsid w:val="004A2F49"/>
    <w:rsid w:val="004B0B06"/>
    <w:rsid w:val="004B5847"/>
    <w:rsid w:val="004D5F5C"/>
    <w:rsid w:val="004E0931"/>
    <w:rsid w:val="004F0905"/>
    <w:rsid w:val="004F376A"/>
    <w:rsid w:val="005065C6"/>
    <w:rsid w:val="00525CF5"/>
    <w:rsid w:val="00542A77"/>
    <w:rsid w:val="00550EB0"/>
    <w:rsid w:val="00575A78"/>
    <w:rsid w:val="00595373"/>
    <w:rsid w:val="005A103F"/>
    <w:rsid w:val="005A300B"/>
    <w:rsid w:val="005B40A6"/>
    <w:rsid w:val="005C6B71"/>
    <w:rsid w:val="005D29B9"/>
    <w:rsid w:val="005F3761"/>
    <w:rsid w:val="00617AC0"/>
    <w:rsid w:val="006236FA"/>
    <w:rsid w:val="006438A5"/>
    <w:rsid w:val="006712CC"/>
    <w:rsid w:val="006922A4"/>
    <w:rsid w:val="0069764C"/>
    <w:rsid w:val="006A30DE"/>
    <w:rsid w:val="006A5F60"/>
    <w:rsid w:val="006A6ADC"/>
    <w:rsid w:val="006F00DD"/>
    <w:rsid w:val="006F31B4"/>
    <w:rsid w:val="00733B41"/>
    <w:rsid w:val="00740CAF"/>
    <w:rsid w:val="00745926"/>
    <w:rsid w:val="00750575"/>
    <w:rsid w:val="00752FED"/>
    <w:rsid w:val="00760639"/>
    <w:rsid w:val="0078073C"/>
    <w:rsid w:val="00782F97"/>
    <w:rsid w:val="00785D90"/>
    <w:rsid w:val="007862EB"/>
    <w:rsid w:val="00792B90"/>
    <w:rsid w:val="007A0A0F"/>
    <w:rsid w:val="007F6382"/>
    <w:rsid w:val="008123E2"/>
    <w:rsid w:val="00814318"/>
    <w:rsid w:val="00821B35"/>
    <w:rsid w:val="00841327"/>
    <w:rsid w:val="00846284"/>
    <w:rsid w:val="00870EBB"/>
    <w:rsid w:val="00871387"/>
    <w:rsid w:val="008713E4"/>
    <w:rsid w:val="008758B5"/>
    <w:rsid w:val="00880F7A"/>
    <w:rsid w:val="008973C5"/>
    <w:rsid w:val="008B1070"/>
    <w:rsid w:val="008B2CF6"/>
    <w:rsid w:val="008F5921"/>
    <w:rsid w:val="00930115"/>
    <w:rsid w:val="00942159"/>
    <w:rsid w:val="00944FD0"/>
    <w:rsid w:val="0098651E"/>
    <w:rsid w:val="00994C78"/>
    <w:rsid w:val="009A35EF"/>
    <w:rsid w:val="009A5E3C"/>
    <w:rsid w:val="009C7BB6"/>
    <w:rsid w:val="009D48E7"/>
    <w:rsid w:val="009E2481"/>
    <w:rsid w:val="009E4F2C"/>
    <w:rsid w:val="009F1A6D"/>
    <w:rsid w:val="00A03874"/>
    <w:rsid w:val="00A35A2D"/>
    <w:rsid w:val="00A411BA"/>
    <w:rsid w:val="00A414BA"/>
    <w:rsid w:val="00A56FB9"/>
    <w:rsid w:val="00A66B0F"/>
    <w:rsid w:val="00A7012B"/>
    <w:rsid w:val="00AA1D86"/>
    <w:rsid w:val="00AA3DE9"/>
    <w:rsid w:val="00AA4FE7"/>
    <w:rsid w:val="00AD2A55"/>
    <w:rsid w:val="00AD4CE0"/>
    <w:rsid w:val="00AE037E"/>
    <w:rsid w:val="00AE5487"/>
    <w:rsid w:val="00AE745C"/>
    <w:rsid w:val="00AF5C0F"/>
    <w:rsid w:val="00B062B0"/>
    <w:rsid w:val="00B14784"/>
    <w:rsid w:val="00B245B7"/>
    <w:rsid w:val="00B26336"/>
    <w:rsid w:val="00B36CE7"/>
    <w:rsid w:val="00B4064A"/>
    <w:rsid w:val="00B42C38"/>
    <w:rsid w:val="00B52A0C"/>
    <w:rsid w:val="00B52D62"/>
    <w:rsid w:val="00B675F5"/>
    <w:rsid w:val="00B74355"/>
    <w:rsid w:val="00B84F78"/>
    <w:rsid w:val="00BE1544"/>
    <w:rsid w:val="00BF40EB"/>
    <w:rsid w:val="00C12DCB"/>
    <w:rsid w:val="00C17865"/>
    <w:rsid w:val="00C17C4C"/>
    <w:rsid w:val="00C201B3"/>
    <w:rsid w:val="00C21B78"/>
    <w:rsid w:val="00C24879"/>
    <w:rsid w:val="00C262B5"/>
    <w:rsid w:val="00C27187"/>
    <w:rsid w:val="00C474D3"/>
    <w:rsid w:val="00C56335"/>
    <w:rsid w:val="00C56AB6"/>
    <w:rsid w:val="00C664A8"/>
    <w:rsid w:val="00C765B7"/>
    <w:rsid w:val="00C834DB"/>
    <w:rsid w:val="00CA0231"/>
    <w:rsid w:val="00CA0EF5"/>
    <w:rsid w:val="00CB5149"/>
    <w:rsid w:val="00CB77A1"/>
    <w:rsid w:val="00CD5772"/>
    <w:rsid w:val="00CE6337"/>
    <w:rsid w:val="00D0351B"/>
    <w:rsid w:val="00D1476C"/>
    <w:rsid w:val="00D3560F"/>
    <w:rsid w:val="00D3629C"/>
    <w:rsid w:val="00D3664E"/>
    <w:rsid w:val="00D45056"/>
    <w:rsid w:val="00D51D4B"/>
    <w:rsid w:val="00D64379"/>
    <w:rsid w:val="00D908E5"/>
    <w:rsid w:val="00D96307"/>
    <w:rsid w:val="00D973B7"/>
    <w:rsid w:val="00DB0CEF"/>
    <w:rsid w:val="00DB2721"/>
    <w:rsid w:val="00DC4B28"/>
    <w:rsid w:val="00DD0BAB"/>
    <w:rsid w:val="00DE2523"/>
    <w:rsid w:val="00DE396C"/>
    <w:rsid w:val="00DE7328"/>
    <w:rsid w:val="00DF23CE"/>
    <w:rsid w:val="00DF2BAF"/>
    <w:rsid w:val="00DF7D8E"/>
    <w:rsid w:val="00E0578D"/>
    <w:rsid w:val="00E460E7"/>
    <w:rsid w:val="00E6096D"/>
    <w:rsid w:val="00E7593A"/>
    <w:rsid w:val="00E97A8A"/>
    <w:rsid w:val="00EB5A3A"/>
    <w:rsid w:val="00EC1DC0"/>
    <w:rsid w:val="00EC79F1"/>
    <w:rsid w:val="00ED3790"/>
    <w:rsid w:val="00EE2483"/>
    <w:rsid w:val="00EE3A18"/>
    <w:rsid w:val="00EF68FA"/>
    <w:rsid w:val="00F06BB3"/>
    <w:rsid w:val="00F15EFA"/>
    <w:rsid w:val="00F21397"/>
    <w:rsid w:val="00F35793"/>
    <w:rsid w:val="00F83B24"/>
    <w:rsid w:val="00FA19C9"/>
    <w:rsid w:val="00FB3DDF"/>
    <w:rsid w:val="00FC268D"/>
    <w:rsid w:val="00FC4A04"/>
    <w:rsid w:val="00FD268E"/>
    <w:rsid w:val="00FE4932"/>
    <w:rsid w:val="00FE77FD"/>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D30C"/>
  <w15:chartTrackingRefBased/>
  <w15:docId w15:val="{EB92324C-3D29-4CE1-A112-CA032AD6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A2D"/>
    <w:pPr>
      <w:ind w:left="720"/>
      <w:contextualSpacing/>
    </w:pPr>
  </w:style>
  <w:style w:type="paragraph" w:styleId="FootnoteText">
    <w:name w:val="footnote text"/>
    <w:basedOn w:val="Normal"/>
    <w:link w:val="FootnoteTextChar"/>
    <w:uiPriority w:val="99"/>
    <w:semiHidden/>
    <w:unhideWhenUsed/>
    <w:rsid w:val="00740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CAF"/>
    <w:rPr>
      <w:sz w:val="20"/>
      <w:szCs w:val="20"/>
    </w:rPr>
  </w:style>
  <w:style w:type="character" w:styleId="FootnoteReference">
    <w:name w:val="footnote reference"/>
    <w:basedOn w:val="DefaultParagraphFont"/>
    <w:uiPriority w:val="99"/>
    <w:semiHidden/>
    <w:unhideWhenUsed/>
    <w:rsid w:val="00740CAF"/>
    <w:rPr>
      <w:vertAlign w:val="superscript"/>
    </w:rPr>
  </w:style>
  <w:style w:type="table" w:styleId="TableGrid">
    <w:name w:val="Table Grid"/>
    <w:basedOn w:val="TableNormal"/>
    <w:uiPriority w:val="39"/>
    <w:rsid w:val="0055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84D"/>
    <w:rPr>
      <w:color w:val="0563C1" w:themeColor="hyperlink"/>
      <w:u w:val="single"/>
    </w:rPr>
  </w:style>
  <w:style w:type="character" w:customStyle="1" w:styleId="UnresolvedMention">
    <w:name w:val="Unresolved Mention"/>
    <w:basedOn w:val="DefaultParagraphFont"/>
    <w:uiPriority w:val="99"/>
    <w:semiHidden/>
    <w:unhideWhenUsed/>
    <w:rsid w:val="0012784D"/>
    <w:rPr>
      <w:color w:val="605E5C"/>
      <w:shd w:val="clear" w:color="auto" w:fill="E1DFDD"/>
    </w:rPr>
  </w:style>
  <w:style w:type="character" w:styleId="FollowedHyperlink">
    <w:name w:val="FollowedHyperlink"/>
    <w:basedOn w:val="DefaultParagraphFont"/>
    <w:uiPriority w:val="99"/>
    <w:semiHidden/>
    <w:unhideWhenUsed/>
    <w:rsid w:val="00B14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1725">
      <w:bodyDiv w:val="1"/>
      <w:marLeft w:val="0"/>
      <w:marRight w:val="0"/>
      <w:marTop w:val="0"/>
      <w:marBottom w:val="0"/>
      <w:divBdr>
        <w:top w:val="none" w:sz="0" w:space="0" w:color="auto"/>
        <w:left w:val="none" w:sz="0" w:space="0" w:color="auto"/>
        <w:bottom w:val="none" w:sz="0" w:space="0" w:color="auto"/>
        <w:right w:val="none" w:sz="0" w:space="0" w:color="auto"/>
      </w:divBdr>
    </w:div>
    <w:div w:id="2061396232">
      <w:bodyDiv w:val="1"/>
      <w:marLeft w:val="0"/>
      <w:marRight w:val="0"/>
      <w:marTop w:val="0"/>
      <w:marBottom w:val="0"/>
      <w:divBdr>
        <w:top w:val="none" w:sz="0" w:space="0" w:color="auto"/>
        <w:left w:val="none" w:sz="0" w:space="0" w:color="auto"/>
        <w:bottom w:val="none" w:sz="0" w:space="0" w:color="auto"/>
        <w:right w:val="none" w:sz="0" w:space="0" w:color="auto"/>
      </w:divBdr>
      <w:divsChild>
        <w:div w:id="1309089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301332">
              <w:marLeft w:val="0"/>
              <w:marRight w:val="0"/>
              <w:marTop w:val="0"/>
              <w:marBottom w:val="0"/>
              <w:divBdr>
                <w:top w:val="none" w:sz="0" w:space="0" w:color="auto"/>
                <w:left w:val="none" w:sz="0" w:space="0" w:color="auto"/>
                <w:bottom w:val="none" w:sz="0" w:space="0" w:color="auto"/>
                <w:right w:val="none" w:sz="0" w:space="0" w:color="auto"/>
              </w:divBdr>
              <w:divsChild>
                <w:div w:id="1346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s://ftp.ibge.gov.br/Censos/Censo_Demografico_2022/Previa_da_Populacao/POP2022_Brasil_e_UF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DC3B-2F52-41E3-A7C9-72AAA186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Kras</dc:creator>
  <cp:keywords/>
  <dc:description/>
  <cp:lastModifiedBy>E406555</cp:lastModifiedBy>
  <cp:revision>3</cp:revision>
  <dcterms:created xsi:type="dcterms:W3CDTF">2023-06-22T14:45:00Z</dcterms:created>
  <dcterms:modified xsi:type="dcterms:W3CDTF">2023-06-23T01:30:00Z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9f343b804e214ee8f0cee86f10896524bbcbee5b3bc32deadbda522fa02f55cc</vt:lpwstr>
  </property>
</Properties>
</file>