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58906" w14:textId="69C39FCB" w:rsidR="0B53DC4D" w:rsidRDefault="0B53DC4D" w:rsidP="0B53DC4D">
      <w:pPr>
        <w:rPr>
          <w:rFonts w:ascii="Times New Roman" w:eastAsia="Times New Roman" w:hAnsi="Times New Roman" w:cs="Times New Roman"/>
          <w:b/>
          <w:bCs/>
          <w:sz w:val="32"/>
          <w:szCs w:val="32"/>
        </w:rPr>
      </w:pPr>
      <w:r w:rsidRPr="4970B893">
        <w:rPr>
          <w:rFonts w:ascii="Times New Roman" w:eastAsia="Times New Roman" w:hAnsi="Times New Roman" w:cs="Times New Roman"/>
          <w:b/>
          <w:bCs/>
          <w:sz w:val="28"/>
          <w:szCs w:val="28"/>
        </w:rPr>
        <w:t xml:space="preserve">Equity Officer- Job Action Sheet </w:t>
      </w:r>
    </w:p>
    <w:p w14:paraId="13A49D7B" w14:textId="0EC663EF" w:rsidR="0B53DC4D" w:rsidRDefault="008D7C1B" w:rsidP="7C27E5C2">
      <w:pPr>
        <w:rPr>
          <w:rFonts w:ascii="Times New Roman" w:eastAsia="Times New Roman" w:hAnsi="Times New Roman" w:cs="Times New Roman"/>
          <w:b/>
          <w:bCs/>
        </w:rPr>
      </w:pPr>
      <w:r w:rsidRPr="7C27E5C2">
        <w:rPr>
          <w:rFonts w:ascii="Times New Roman" w:eastAsia="Times New Roman" w:hAnsi="Times New Roman" w:cs="Times New Roman"/>
          <w:b/>
          <w:bCs/>
        </w:rPr>
        <w:t xml:space="preserve">Mission: Ensure that the needs of historically marginalized groups are </w:t>
      </w:r>
      <w:r w:rsidR="00560A07" w:rsidRPr="7C27E5C2">
        <w:rPr>
          <w:rFonts w:ascii="Times New Roman" w:eastAsia="Times New Roman" w:hAnsi="Times New Roman" w:cs="Times New Roman"/>
          <w:b/>
          <w:bCs/>
        </w:rPr>
        <w:t>addressed,</w:t>
      </w:r>
      <w:r w:rsidRPr="7C27E5C2">
        <w:rPr>
          <w:rFonts w:ascii="Times New Roman" w:eastAsia="Times New Roman" w:hAnsi="Times New Roman" w:cs="Times New Roman"/>
          <w:b/>
          <w:bCs/>
        </w:rPr>
        <w:t xml:space="preserve"> and equity is considered in all decision making </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5"/>
        <w:gridCol w:w="795"/>
        <w:gridCol w:w="873"/>
      </w:tblGrid>
      <w:tr w:rsidR="008D7C1B" w:rsidRPr="00175D3B" w14:paraId="58E3E65B" w14:textId="77777777" w:rsidTr="0B53DC4D">
        <w:tc>
          <w:tcPr>
            <w:tcW w:w="7665" w:type="dxa"/>
            <w:shd w:val="clear" w:color="auto" w:fill="D9D9D9" w:themeFill="background1" w:themeFillShade="D9"/>
            <w:tcMar>
              <w:top w:w="72" w:type="dxa"/>
              <w:left w:w="115" w:type="dxa"/>
              <w:bottom w:w="72" w:type="dxa"/>
              <w:right w:w="115" w:type="dxa"/>
            </w:tcMar>
          </w:tcPr>
          <w:p w14:paraId="6DC3F460" w14:textId="77777777" w:rsidR="008D7C1B" w:rsidRPr="00175D3B" w:rsidRDefault="008D7C1B" w:rsidP="0B53DC4D">
            <w:pPr>
              <w:tabs>
                <w:tab w:val="left" w:pos="450"/>
              </w:tabs>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Immediate Response (0 – 2 hours)</w:t>
            </w:r>
          </w:p>
        </w:tc>
        <w:tc>
          <w:tcPr>
            <w:tcW w:w="795" w:type="dxa"/>
            <w:shd w:val="clear" w:color="auto" w:fill="D9D9D9" w:themeFill="background1" w:themeFillShade="D9"/>
          </w:tcPr>
          <w:p w14:paraId="1182F5EC" w14:textId="77777777" w:rsidR="008D7C1B" w:rsidRPr="00175D3B" w:rsidRDefault="008D7C1B" w:rsidP="0B53DC4D">
            <w:pPr>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Time</w:t>
            </w:r>
          </w:p>
        </w:tc>
        <w:tc>
          <w:tcPr>
            <w:tcW w:w="873" w:type="dxa"/>
            <w:shd w:val="clear" w:color="auto" w:fill="D9D9D9" w:themeFill="background1" w:themeFillShade="D9"/>
          </w:tcPr>
          <w:p w14:paraId="682119B3" w14:textId="77777777" w:rsidR="008D7C1B" w:rsidRPr="00175D3B" w:rsidRDefault="008D7C1B" w:rsidP="0B53DC4D">
            <w:pPr>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Initial</w:t>
            </w:r>
          </w:p>
        </w:tc>
      </w:tr>
      <w:tr w:rsidR="008D7C1B" w:rsidRPr="00175D3B" w14:paraId="32FF57C4" w14:textId="77777777" w:rsidTr="0B53DC4D">
        <w:tc>
          <w:tcPr>
            <w:tcW w:w="7665" w:type="dxa"/>
            <w:tcMar>
              <w:top w:w="72" w:type="dxa"/>
              <w:left w:w="115" w:type="dxa"/>
              <w:bottom w:w="72" w:type="dxa"/>
              <w:right w:w="115" w:type="dxa"/>
            </w:tcMar>
          </w:tcPr>
          <w:p w14:paraId="3A091457" w14:textId="77777777" w:rsidR="008D7C1B" w:rsidRPr="00175D3B" w:rsidRDefault="008D7C1B" w:rsidP="0B53DC4D">
            <w:pPr>
              <w:tabs>
                <w:tab w:val="left" w:pos="270"/>
                <w:tab w:val="left" w:pos="450"/>
              </w:tabs>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 xml:space="preserve">Receive appointment </w:t>
            </w:r>
          </w:p>
          <w:p w14:paraId="095E1AEF" w14:textId="77777777" w:rsidR="008D7C1B" w:rsidRDefault="008D7C1B" w:rsidP="0B53DC4D">
            <w:pPr>
              <w:numPr>
                <w:ilvl w:val="0"/>
                <w:numId w:val="2"/>
              </w:numPr>
              <w:spacing w:after="0" w:line="240" w:lineRule="auto"/>
              <w:ind w:left="450" w:hanging="270"/>
              <w:rPr>
                <w:rFonts w:ascii="Times New Roman" w:eastAsia="Times New Roman" w:hAnsi="Times New Roman" w:cs="Times New Roman"/>
                <w:spacing w:val="-3"/>
              </w:rPr>
            </w:pPr>
            <w:r w:rsidRPr="0B53DC4D">
              <w:rPr>
                <w:rFonts w:ascii="Times New Roman" w:eastAsia="Times New Roman" w:hAnsi="Times New Roman" w:cs="Times New Roman"/>
                <w:spacing w:val="-3"/>
              </w:rPr>
              <w:t>Obtain briefing from the Incident Commander on:</w:t>
            </w:r>
          </w:p>
          <w:p w14:paraId="7A3C07AE" w14:textId="77777777" w:rsidR="008D7C1B" w:rsidRDefault="008D7C1B" w:rsidP="0B53DC4D">
            <w:pPr>
              <w:numPr>
                <w:ilvl w:val="1"/>
                <w:numId w:val="6"/>
              </w:numPr>
              <w:spacing w:after="0" w:line="240" w:lineRule="auto"/>
              <w:ind w:left="720" w:hanging="274"/>
              <w:rPr>
                <w:rFonts w:ascii="Times New Roman" w:eastAsia="Times New Roman" w:hAnsi="Times New Roman" w:cs="Times New Roman"/>
                <w:spacing w:val="-3"/>
              </w:rPr>
            </w:pPr>
            <w:r w:rsidRPr="0B53DC4D">
              <w:rPr>
                <w:rFonts w:ascii="Times New Roman" w:eastAsia="Times New Roman" w:hAnsi="Times New Roman" w:cs="Times New Roman"/>
                <w:spacing w:val="-3"/>
              </w:rPr>
              <w:t>Size and complexity of incident</w:t>
            </w:r>
          </w:p>
          <w:p w14:paraId="6BFF9BA3" w14:textId="77777777" w:rsidR="008D7C1B" w:rsidRDefault="008D7C1B" w:rsidP="0B53DC4D">
            <w:pPr>
              <w:numPr>
                <w:ilvl w:val="1"/>
                <w:numId w:val="6"/>
              </w:numPr>
              <w:spacing w:after="0" w:line="240" w:lineRule="auto"/>
              <w:ind w:left="720" w:hanging="274"/>
              <w:rPr>
                <w:rFonts w:ascii="Times New Roman" w:eastAsia="Times New Roman" w:hAnsi="Times New Roman" w:cs="Times New Roman"/>
                <w:spacing w:val="-3"/>
              </w:rPr>
            </w:pPr>
            <w:r w:rsidRPr="0B53DC4D">
              <w:rPr>
                <w:rFonts w:ascii="Times New Roman" w:eastAsia="Times New Roman" w:hAnsi="Times New Roman" w:cs="Times New Roman"/>
                <w:spacing w:val="-3"/>
              </w:rPr>
              <w:t>Expectations of the Incident Commander</w:t>
            </w:r>
          </w:p>
          <w:p w14:paraId="4802BF1D" w14:textId="77777777" w:rsidR="008D7C1B" w:rsidRDefault="008D7C1B" w:rsidP="0B53DC4D">
            <w:pPr>
              <w:numPr>
                <w:ilvl w:val="1"/>
                <w:numId w:val="6"/>
              </w:numPr>
              <w:spacing w:after="0" w:line="240" w:lineRule="auto"/>
              <w:ind w:left="720" w:hanging="274"/>
              <w:rPr>
                <w:rFonts w:ascii="Times New Roman" w:eastAsia="Times New Roman" w:hAnsi="Times New Roman" w:cs="Times New Roman"/>
                <w:spacing w:val="-3"/>
              </w:rPr>
            </w:pPr>
            <w:r w:rsidRPr="0B53DC4D">
              <w:rPr>
                <w:rFonts w:ascii="Times New Roman" w:eastAsia="Times New Roman" w:hAnsi="Times New Roman" w:cs="Times New Roman"/>
                <w:spacing w:val="-3"/>
              </w:rPr>
              <w:t>Incident objectives</w:t>
            </w:r>
          </w:p>
          <w:p w14:paraId="2C6AA1F7" w14:textId="77777777" w:rsidR="008D7C1B" w:rsidRDefault="008D7C1B" w:rsidP="0B53DC4D">
            <w:pPr>
              <w:numPr>
                <w:ilvl w:val="1"/>
                <w:numId w:val="6"/>
              </w:numPr>
              <w:spacing w:after="0" w:line="240" w:lineRule="auto"/>
              <w:ind w:left="720" w:hanging="274"/>
              <w:rPr>
                <w:rFonts w:ascii="Times New Roman" w:eastAsia="Times New Roman" w:hAnsi="Times New Roman" w:cs="Times New Roman"/>
                <w:spacing w:val="-3"/>
              </w:rPr>
            </w:pPr>
            <w:r w:rsidRPr="0B53DC4D">
              <w:rPr>
                <w:rFonts w:ascii="Times New Roman" w:eastAsia="Times New Roman" w:hAnsi="Times New Roman" w:cs="Times New Roman"/>
                <w:spacing w:val="-3"/>
              </w:rPr>
              <w:t>Involvement of outside agencies, stakeholders, and organizations</w:t>
            </w:r>
          </w:p>
          <w:p w14:paraId="11D43FD3" w14:textId="77777777" w:rsidR="008D7C1B" w:rsidRDefault="008D7C1B" w:rsidP="0B53DC4D">
            <w:pPr>
              <w:numPr>
                <w:ilvl w:val="1"/>
                <w:numId w:val="6"/>
              </w:numPr>
              <w:spacing w:after="0" w:line="240" w:lineRule="auto"/>
              <w:ind w:left="720" w:hanging="274"/>
              <w:rPr>
                <w:rFonts w:ascii="Times New Roman" w:eastAsia="Times New Roman" w:hAnsi="Times New Roman" w:cs="Times New Roman"/>
                <w:spacing w:val="-3"/>
              </w:rPr>
            </w:pPr>
            <w:r w:rsidRPr="0B53DC4D">
              <w:rPr>
                <w:rFonts w:ascii="Times New Roman" w:eastAsia="Times New Roman" w:hAnsi="Times New Roman" w:cs="Times New Roman"/>
                <w:spacing w:val="-3"/>
              </w:rPr>
              <w:t>The situation, incident activities, and any special concerns</w:t>
            </w:r>
          </w:p>
          <w:p w14:paraId="16A132E2" w14:textId="6B440265" w:rsidR="008D7C1B" w:rsidRDefault="008D7C1B" w:rsidP="0B53DC4D">
            <w:pPr>
              <w:pStyle w:val="ListParagraph"/>
              <w:numPr>
                <w:ilvl w:val="0"/>
                <w:numId w:val="2"/>
              </w:numPr>
              <w:tabs>
                <w:tab w:val="left" w:pos="450"/>
              </w:tabs>
              <w:ind w:left="450" w:hanging="270"/>
              <w:rPr>
                <w:rFonts w:ascii="Times New Roman" w:hAnsi="Times New Roman"/>
                <w:spacing w:val="-3"/>
                <w:sz w:val="22"/>
                <w:szCs w:val="22"/>
              </w:rPr>
            </w:pPr>
            <w:r w:rsidRPr="0B53DC4D">
              <w:rPr>
                <w:rFonts w:ascii="Times New Roman" w:hAnsi="Times New Roman"/>
                <w:spacing w:val="-3"/>
                <w:sz w:val="22"/>
                <w:szCs w:val="22"/>
              </w:rPr>
              <w:t>Assume the role of Equity Officer</w:t>
            </w:r>
          </w:p>
          <w:p w14:paraId="4129C88A" w14:textId="77777777" w:rsidR="008D7C1B" w:rsidRDefault="008D7C1B" w:rsidP="0B53DC4D">
            <w:pPr>
              <w:pStyle w:val="ListParagraph"/>
              <w:numPr>
                <w:ilvl w:val="0"/>
                <w:numId w:val="2"/>
              </w:numPr>
              <w:tabs>
                <w:tab w:val="left" w:pos="450"/>
              </w:tabs>
              <w:ind w:left="450" w:hanging="270"/>
              <w:rPr>
                <w:rFonts w:ascii="Times New Roman" w:hAnsi="Times New Roman"/>
                <w:spacing w:val="-3"/>
                <w:sz w:val="22"/>
                <w:szCs w:val="22"/>
              </w:rPr>
            </w:pPr>
            <w:r w:rsidRPr="0B53DC4D">
              <w:rPr>
                <w:rFonts w:ascii="Times New Roman" w:hAnsi="Times New Roman"/>
                <w:spacing w:val="-3"/>
                <w:sz w:val="22"/>
                <w:szCs w:val="22"/>
              </w:rPr>
              <w:t>Review this Job Action Sheet</w:t>
            </w:r>
          </w:p>
          <w:p w14:paraId="7AFF3810" w14:textId="77777777" w:rsidR="008D7C1B" w:rsidRDefault="008D7C1B" w:rsidP="0B53DC4D">
            <w:pPr>
              <w:pStyle w:val="ListParagraph"/>
              <w:numPr>
                <w:ilvl w:val="0"/>
                <w:numId w:val="2"/>
              </w:numPr>
              <w:tabs>
                <w:tab w:val="left" w:pos="450"/>
              </w:tabs>
              <w:ind w:left="450" w:hanging="270"/>
              <w:rPr>
                <w:rFonts w:ascii="Times New Roman" w:hAnsi="Times New Roman"/>
                <w:spacing w:val="-3"/>
                <w:sz w:val="22"/>
                <w:szCs w:val="22"/>
              </w:rPr>
            </w:pPr>
            <w:r w:rsidRPr="0B53DC4D">
              <w:rPr>
                <w:rFonts w:ascii="Times New Roman" w:hAnsi="Times New Roman"/>
                <w:spacing w:val="-3"/>
                <w:sz w:val="22"/>
                <w:szCs w:val="22"/>
              </w:rPr>
              <w:t>Put on position identification (e.g., position vest)</w:t>
            </w:r>
          </w:p>
          <w:p w14:paraId="2C16A72A" w14:textId="77777777" w:rsidR="008D7C1B" w:rsidRPr="00175D3B" w:rsidRDefault="008D7C1B" w:rsidP="0B53DC4D">
            <w:pPr>
              <w:pStyle w:val="ListParagraph"/>
              <w:numPr>
                <w:ilvl w:val="0"/>
                <w:numId w:val="2"/>
              </w:numPr>
              <w:tabs>
                <w:tab w:val="left" w:pos="450"/>
              </w:tabs>
              <w:ind w:left="450" w:hanging="270"/>
              <w:rPr>
                <w:rFonts w:ascii="Times New Roman" w:hAnsi="Times New Roman"/>
                <w:spacing w:val="-3"/>
                <w:sz w:val="22"/>
                <w:szCs w:val="22"/>
              </w:rPr>
            </w:pPr>
            <w:r w:rsidRPr="0B53DC4D">
              <w:rPr>
                <w:rFonts w:ascii="Times New Roman" w:hAnsi="Times New Roman"/>
                <w:spacing w:val="-3"/>
                <w:sz w:val="22"/>
                <w:szCs w:val="22"/>
              </w:rPr>
              <w:t>Notify your usual supervisor of your assignment</w:t>
            </w:r>
          </w:p>
        </w:tc>
        <w:tc>
          <w:tcPr>
            <w:tcW w:w="795" w:type="dxa"/>
          </w:tcPr>
          <w:p w14:paraId="7C17B8B7" w14:textId="77777777" w:rsidR="008D7C1B" w:rsidRPr="00175D3B" w:rsidRDefault="008D7C1B" w:rsidP="0B53DC4D">
            <w:pPr>
              <w:rPr>
                <w:rFonts w:ascii="Times New Roman" w:eastAsia="Times New Roman" w:hAnsi="Times New Roman" w:cs="Times New Roman"/>
                <w:b/>
                <w:bCs/>
                <w:spacing w:val="-3"/>
              </w:rPr>
            </w:pPr>
          </w:p>
        </w:tc>
        <w:tc>
          <w:tcPr>
            <w:tcW w:w="873" w:type="dxa"/>
          </w:tcPr>
          <w:p w14:paraId="3516491B" w14:textId="77777777" w:rsidR="008D7C1B" w:rsidRPr="00175D3B" w:rsidRDefault="008D7C1B" w:rsidP="0B53DC4D">
            <w:pPr>
              <w:rPr>
                <w:rFonts w:ascii="Times New Roman" w:eastAsia="Times New Roman" w:hAnsi="Times New Roman" w:cs="Times New Roman"/>
                <w:b/>
                <w:bCs/>
                <w:spacing w:val="-3"/>
              </w:rPr>
            </w:pPr>
          </w:p>
        </w:tc>
      </w:tr>
      <w:tr w:rsidR="008D7C1B" w:rsidRPr="00175D3B" w14:paraId="044DBC44" w14:textId="77777777" w:rsidTr="0B53DC4D">
        <w:tc>
          <w:tcPr>
            <w:tcW w:w="7665" w:type="dxa"/>
            <w:tcMar>
              <w:top w:w="72" w:type="dxa"/>
              <w:left w:w="115" w:type="dxa"/>
              <w:bottom w:w="72" w:type="dxa"/>
              <w:right w:w="115" w:type="dxa"/>
            </w:tcMar>
          </w:tcPr>
          <w:p w14:paraId="08D6D492" w14:textId="77777777" w:rsidR="008D7C1B" w:rsidRDefault="008D7C1B" w:rsidP="0B53DC4D">
            <w:pPr>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Assess the operational situation</w:t>
            </w:r>
          </w:p>
          <w:p w14:paraId="34A59AC3" w14:textId="7C65014B" w:rsidR="008D7C1B" w:rsidRPr="00DA5279" w:rsidRDefault="008D7C1B" w:rsidP="0B53DC4D">
            <w:pPr>
              <w:pStyle w:val="ListParagraph"/>
              <w:numPr>
                <w:ilvl w:val="0"/>
                <w:numId w:val="4"/>
              </w:numPr>
              <w:ind w:left="450" w:hanging="270"/>
              <w:rPr>
                <w:rFonts w:ascii="Times New Roman" w:hAnsi="Times New Roman"/>
                <w:b/>
                <w:bCs/>
                <w:spacing w:val="-3"/>
                <w:sz w:val="22"/>
                <w:szCs w:val="22"/>
              </w:rPr>
            </w:pPr>
            <w:r w:rsidRPr="0B53DC4D">
              <w:rPr>
                <w:rFonts w:ascii="Times New Roman" w:hAnsi="Times New Roman"/>
                <w:spacing w:val="-3"/>
                <w:sz w:val="22"/>
                <w:szCs w:val="22"/>
              </w:rPr>
              <w:t xml:space="preserve">Identify key equity issues for patients, visitors, and staff such as allocation of scarce resources, access to healthcare facility, and barriers to obtaining information, and develop recommendations for monitoring and addressing these issues  </w:t>
            </w:r>
          </w:p>
        </w:tc>
        <w:tc>
          <w:tcPr>
            <w:tcW w:w="795" w:type="dxa"/>
          </w:tcPr>
          <w:p w14:paraId="502F0DBF" w14:textId="77777777" w:rsidR="008D7C1B" w:rsidRPr="00175D3B" w:rsidRDefault="008D7C1B" w:rsidP="0B53DC4D">
            <w:pPr>
              <w:rPr>
                <w:rFonts w:ascii="Times New Roman" w:eastAsia="Times New Roman" w:hAnsi="Times New Roman" w:cs="Times New Roman"/>
                <w:b/>
                <w:bCs/>
                <w:spacing w:val="-3"/>
              </w:rPr>
            </w:pPr>
          </w:p>
        </w:tc>
        <w:tc>
          <w:tcPr>
            <w:tcW w:w="873" w:type="dxa"/>
          </w:tcPr>
          <w:p w14:paraId="382F293C" w14:textId="77777777" w:rsidR="008D7C1B" w:rsidRPr="00175D3B" w:rsidRDefault="008D7C1B" w:rsidP="0B53DC4D">
            <w:pPr>
              <w:rPr>
                <w:rFonts w:ascii="Times New Roman" w:eastAsia="Times New Roman" w:hAnsi="Times New Roman" w:cs="Times New Roman"/>
                <w:b/>
                <w:bCs/>
                <w:spacing w:val="-3"/>
              </w:rPr>
            </w:pPr>
          </w:p>
        </w:tc>
      </w:tr>
      <w:tr w:rsidR="008D7C1B" w:rsidRPr="00175D3B" w14:paraId="3DF62377" w14:textId="77777777" w:rsidTr="00560A07">
        <w:trPr>
          <w:trHeight w:val="4022"/>
        </w:trPr>
        <w:tc>
          <w:tcPr>
            <w:tcW w:w="7665" w:type="dxa"/>
            <w:tcMar>
              <w:top w:w="72" w:type="dxa"/>
              <w:left w:w="115" w:type="dxa"/>
              <w:bottom w:w="72" w:type="dxa"/>
              <w:right w:w="115" w:type="dxa"/>
            </w:tcMar>
          </w:tcPr>
          <w:p w14:paraId="34B13834" w14:textId="77777777" w:rsidR="008D7C1B" w:rsidRDefault="008D7C1B" w:rsidP="0B53DC4D">
            <w:pPr>
              <w:rPr>
                <w:rFonts w:ascii="Times New Roman" w:eastAsia="Times New Roman" w:hAnsi="Times New Roman" w:cs="Times New Roman"/>
                <w:b/>
                <w:bCs/>
              </w:rPr>
            </w:pPr>
            <w:r w:rsidRPr="0B53DC4D">
              <w:rPr>
                <w:rFonts w:ascii="Times New Roman" w:eastAsia="Times New Roman" w:hAnsi="Times New Roman" w:cs="Times New Roman"/>
                <w:b/>
                <w:bCs/>
              </w:rPr>
              <w:t>Activities</w:t>
            </w:r>
          </w:p>
          <w:p w14:paraId="092FF214" w14:textId="4A954241" w:rsidR="008D7C1B" w:rsidRPr="008D7C1B" w:rsidRDefault="008D7C1B" w:rsidP="0B53DC4D">
            <w:pPr>
              <w:numPr>
                <w:ilvl w:val="0"/>
                <w:numId w:val="4"/>
              </w:numPr>
              <w:tabs>
                <w:tab w:val="left" w:pos="540"/>
              </w:tabs>
              <w:spacing w:after="0" w:line="240" w:lineRule="auto"/>
              <w:ind w:left="461" w:hanging="274"/>
              <w:rPr>
                <w:rFonts w:ascii="Times New Roman" w:eastAsia="Times New Roman" w:hAnsi="Times New Roman" w:cs="Times New Roman"/>
                <w:color w:val="000000" w:themeColor="text1"/>
              </w:rPr>
            </w:pPr>
            <w:r w:rsidRPr="0B53DC4D">
              <w:rPr>
                <w:rFonts w:ascii="Times New Roman" w:eastAsia="Times New Roman" w:hAnsi="Times New Roman" w:cs="Times New Roman"/>
                <w:color w:val="000000" w:themeColor="text1"/>
              </w:rPr>
              <w:t xml:space="preserve">Complete the equity impact assessment (at the end of this document) </w:t>
            </w:r>
          </w:p>
          <w:p w14:paraId="343FB834" w14:textId="597880AC" w:rsidR="008D7C1B" w:rsidRDefault="008D7C1B" w:rsidP="0B53DC4D">
            <w:pPr>
              <w:numPr>
                <w:ilvl w:val="0"/>
                <w:numId w:val="4"/>
              </w:numPr>
              <w:tabs>
                <w:tab w:val="left" w:pos="540"/>
              </w:tabs>
              <w:spacing w:after="0" w:line="240" w:lineRule="auto"/>
              <w:ind w:left="461" w:hanging="274"/>
              <w:rPr>
                <w:rFonts w:ascii="Times New Roman" w:eastAsia="Times New Roman" w:hAnsi="Times New Roman" w:cs="Times New Roman"/>
                <w:color w:val="000000" w:themeColor="text1"/>
              </w:rPr>
            </w:pPr>
            <w:r w:rsidRPr="0B53DC4D">
              <w:rPr>
                <w:rFonts w:ascii="Times New Roman" w:eastAsia="Times New Roman" w:hAnsi="Times New Roman" w:cs="Times New Roman"/>
                <w:color w:val="000000" w:themeColor="text1"/>
              </w:rPr>
              <w:t xml:space="preserve">Begin to identify the potential needs of historically marginalized groups and which sections of the </w:t>
            </w:r>
            <w:r w:rsidR="1157C42F" w:rsidRPr="0B53DC4D">
              <w:rPr>
                <w:rFonts w:ascii="Times New Roman" w:eastAsia="Times New Roman" w:hAnsi="Times New Roman" w:cs="Times New Roman"/>
                <w:color w:val="000000" w:themeColor="text1"/>
              </w:rPr>
              <w:t>incident command</w:t>
            </w:r>
            <w:r w:rsidRPr="0B53DC4D">
              <w:rPr>
                <w:rFonts w:ascii="Times New Roman" w:eastAsia="Times New Roman" w:hAnsi="Times New Roman" w:cs="Times New Roman"/>
                <w:color w:val="000000" w:themeColor="text1"/>
              </w:rPr>
              <w:t xml:space="preserve"> would support these needs </w:t>
            </w:r>
          </w:p>
          <w:p w14:paraId="5C752475" w14:textId="6794285A" w:rsidR="00470CAA" w:rsidRDefault="1157C42F" w:rsidP="0B53DC4D">
            <w:pPr>
              <w:numPr>
                <w:ilvl w:val="0"/>
                <w:numId w:val="4"/>
              </w:numPr>
              <w:tabs>
                <w:tab w:val="left" w:pos="540"/>
              </w:tabs>
              <w:spacing w:after="0" w:line="240" w:lineRule="auto"/>
              <w:ind w:left="461" w:hanging="274"/>
              <w:rPr>
                <w:rFonts w:ascii="Times New Roman" w:eastAsia="Times New Roman" w:hAnsi="Times New Roman" w:cs="Times New Roman"/>
                <w:color w:val="000000" w:themeColor="text1"/>
              </w:rPr>
            </w:pPr>
            <w:r w:rsidRPr="0B53DC4D">
              <w:rPr>
                <w:rFonts w:ascii="Times New Roman" w:eastAsia="Times New Roman" w:hAnsi="Times New Roman" w:cs="Times New Roman"/>
                <w:color w:val="000000" w:themeColor="text1"/>
              </w:rPr>
              <w:t>Ensure communication is culturally appropriate and accessible</w:t>
            </w:r>
            <w:r w:rsidRPr="0B53DC4D">
              <w:rPr>
                <w:rFonts w:ascii="Times New Roman" w:eastAsia="Times New Roman" w:hAnsi="Times New Roman" w:cs="Times New Roman"/>
                <w:color w:val="000000" w:themeColor="text1"/>
                <w:vertAlign w:val="superscript"/>
              </w:rPr>
              <w:t>1</w:t>
            </w:r>
          </w:p>
          <w:p w14:paraId="37966AA2" w14:textId="717DACAB" w:rsidR="00470CAA" w:rsidRDefault="1157C42F" w:rsidP="0B53DC4D">
            <w:pPr>
              <w:numPr>
                <w:ilvl w:val="1"/>
                <w:numId w:val="4"/>
              </w:numPr>
              <w:tabs>
                <w:tab w:val="left" w:pos="540"/>
              </w:tabs>
              <w:spacing w:after="0" w:line="240" w:lineRule="auto"/>
              <w:rPr>
                <w:rFonts w:ascii="Times New Roman" w:eastAsia="Times New Roman" w:hAnsi="Times New Roman" w:cs="Times New Roman"/>
                <w:color w:val="000000" w:themeColor="text1"/>
              </w:rPr>
            </w:pPr>
            <w:r w:rsidRPr="0B53DC4D">
              <w:rPr>
                <w:rFonts w:ascii="Times New Roman" w:eastAsia="Times New Roman" w:hAnsi="Times New Roman" w:cs="Times New Roman"/>
                <w:color w:val="000000" w:themeColor="text1"/>
              </w:rPr>
              <w:t>Consider modes of communication (digital vs non-digital), health literacy, language, close captioning, Braille</w:t>
            </w:r>
          </w:p>
          <w:p w14:paraId="5197CF46" w14:textId="68375B97" w:rsidR="00470CAA" w:rsidRPr="00470CAA" w:rsidRDefault="1157C42F" w:rsidP="0B53DC4D">
            <w:pPr>
              <w:pStyle w:val="ListParagraph"/>
              <w:numPr>
                <w:ilvl w:val="0"/>
                <w:numId w:val="4"/>
              </w:numPr>
              <w:ind w:left="461" w:hanging="274"/>
              <w:rPr>
                <w:rFonts w:ascii="Times New Roman" w:hAnsi="Times New Roman"/>
                <w:spacing w:val="-3"/>
                <w:sz w:val="22"/>
                <w:szCs w:val="22"/>
              </w:rPr>
            </w:pPr>
            <w:r w:rsidRPr="0B53DC4D">
              <w:rPr>
                <w:rFonts w:ascii="Times New Roman" w:hAnsi="Times New Roman"/>
                <w:spacing w:val="-3"/>
                <w:sz w:val="22"/>
                <w:szCs w:val="22"/>
              </w:rPr>
              <w:t xml:space="preserve">Evaluate for equity in processes around allocation of limited resources and prioritization of care </w:t>
            </w:r>
          </w:p>
          <w:p w14:paraId="10669BDC" w14:textId="77777777" w:rsidR="00470CAA" w:rsidRPr="00175D3B" w:rsidRDefault="1157C42F" w:rsidP="0B53DC4D">
            <w:pPr>
              <w:numPr>
                <w:ilvl w:val="0"/>
                <w:numId w:val="4"/>
              </w:numPr>
              <w:tabs>
                <w:tab w:val="left" w:pos="540"/>
              </w:tabs>
              <w:spacing w:after="0" w:line="240" w:lineRule="auto"/>
              <w:ind w:left="461" w:hanging="274"/>
              <w:rPr>
                <w:rFonts w:ascii="Times New Roman" w:eastAsia="Times New Roman" w:hAnsi="Times New Roman" w:cs="Times New Roman"/>
                <w:b/>
                <w:bCs/>
              </w:rPr>
            </w:pPr>
            <w:r w:rsidRPr="0B53DC4D">
              <w:rPr>
                <w:rFonts w:ascii="Times New Roman" w:eastAsia="Times New Roman" w:hAnsi="Times New Roman" w:cs="Times New Roman"/>
                <w:spacing w:val="-3"/>
              </w:rPr>
              <w:t>Advise the Hospital Incident Management Team (HIMT) of any inequities identified and corrective recommendations</w:t>
            </w:r>
          </w:p>
          <w:p w14:paraId="4B75FC58" w14:textId="7C3F829D" w:rsidR="00470CAA" w:rsidRPr="00DA5279" w:rsidRDefault="1157C42F" w:rsidP="0B53DC4D">
            <w:pPr>
              <w:pStyle w:val="ListParagraph"/>
              <w:numPr>
                <w:ilvl w:val="0"/>
                <w:numId w:val="4"/>
              </w:numPr>
              <w:tabs>
                <w:tab w:val="left" w:pos="450"/>
              </w:tabs>
              <w:ind w:left="461" w:hanging="274"/>
              <w:rPr>
                <w:rFonts w:ascii="Times New Roman" w:hAnsi="Times New Roman"/>
                <w:b/>
                <w:bCs/>
                <w:sz w:val="22"/>
                <w:szCs w:val="22"/>
              </w:rPr>
            </w:pPr>
            <w:r w:rsidRPr="0B53DC4D">
              <w:rPr>
                <w:rFonts w:ascii="Times New Roman" w:hAnsi="Times New Roman"/>
                <w:sz w:val="22"/>
                <w:szCs w:val="22"/>
              </w:rPr>
              <w:t xml:space="preserve">Attend all briefings and Incident Action Plan (IAP) meetings to gather and share equity considerations and situational awareness of the community and historically marginalized groups </w:t>
            </w:r>
          </w:p>
          <w:p w14:paraId="34ECB1C5" w14:textId="7FBFCC37" w:rsidR="00470CAA" w:rsidRPr="00470CAA" w:rsidRDefault="00470CAA" w:rsidP="0B53DC4D">
            <w:pPr>
              <w:rPr>
                <w:rFonts w:ascii="Times New Roman" w:eastAsia="Times New Roman" w:hAnsi="Times New Roman" w:cs="Times New Roman"/>
                <w:b/>
                <w:bCs/>
                <w:spacing w:val="-3"/>
              </w:rPr>
            </w:pPr>
          </w:p>
        </w:tc>
        <w:tc>
          <w:tcPr>
            <w:tcW w:w="795" w:type="dxa"/>
          </w:tcPr>
          <w:p w14:paraId="776CAFED" w14:textId="77777777" w:rsidR="008D7C1B" w:rsidRPr="00175D3B" w:rsidRDefault="008D7C1B" w:rsidP="0B53DC4D">
            <w:pPr>
              <w:rPr>
                <w:rFonts w:ascii="Times New Roman" w:eastAsia="Times New Roman" w:hAnsi="Times New Roman" w:cs="Times New Roman"/>
                <w:b/>
                <w:bCs/>
                <w:spacing w:val="-3"/>
              </w:rPr>
            </w:pPr>
          </w:p>
        </w:tc>
        <w:tc>
          <w:tcPr>
            <w:tcW w:w="873" w:type="dxa"/>
          </w:tcPr>
          <w:p w14:paraId="1FA5FD61" w14:textId="77777777" w:rsidR="008D7C1B" w:rsidRPr="00175D3B" w:rsidRDefault="008D7C1B" w:rsidP="0B53DC4D">
            <w:pPr>
              <w:rPr>
                <w:rFonts w:ascii="Times New Roman" w:eastAsia="Times New Roman" w:hAnsi="Times New Roman" w:cs="Times New Roman"/>
                <w:b/>
                <w:bCs/>
                <w:spacing w:val="-3"/>
              </w:rPr>
            </w:pPr>
          </w:p>
        </w:tc>
      </w:tr>
      <w:tr w:rsidR="008D7C1B" w:rsidRPr="00175D3B" w14:paraId="077FF247" w14:textId="77777777" w:rsidTr="0B53DC4D">
        <w:tc>
          <w:tcPr>
            <w:tcW w:w="766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5502C3C0" w14:textId="77777777" w:rsidR="008D7C1B" w:rsidRPr="00175D3B" w:rsidRDefault="008D7C1B" w:rsidP="0B53DC4D">
            <w:pPr>
              <w:tabs>
                <w:tab w:val="left" w:pos="540"/>
              </w:tabs>
              <w:rPr>
                <w:rFonts w:ascii="Times New Roman" w:eastAsia="Times New Roman" w:hAnsi="Times New Roman" w:cs="Times New Roman"/>
                <w:b/>
                <w:bCs/>
              </w:rPr>
            </w:pPr>
            <w:r w:rsidRPr="0B53DC4D">
              <w:rPr>
                <w:rFonts w:ascii="Times New Roman" w:eastAsia="Times New Roman" w:hAnsi="Times New Roman" w:cs="Times New Roman"/>
                <w:b/>
                <w:bCs/>
              </w:rPr>
              <w:t>Resources</w:t>
            </w:r>
          </w:p>
          <w:p w14:paraId="661C83ED" w14:textId="7A22A0AD" w:rsidR="008D7C1B" w:rsidRDefault="008D7C1B" w:rsidP="0B53DC4D">
            <w:pPr>
              <w:numPr>
                <w:ilvl w:val="0"/>
                <w:numId w:val="5"/>
              </w:numPr>
              <w:tabs>
                <w:tab w:val="left" w:pos="540"/>
              </w:tabs>
              <w:spacing w:after="0" w:line="240" w:lineRule="auto"/>
              <w:ind w:left="450" w:hanging="270"/>
              <w:rPr>
                <w:rFonts w:ascii="Times New Roman" w:eastAsia="Times New Roman" w:hAnsi="Times New Roman" w:cs="Times New Roman"/>
              </w:rPr>
            </w:pPr>
            <w:r w:rsidRPr="0B53DC4D">
              <w:rPr>
                <w:rFonts w:ascii="Times New Roman" w:eastAsia="Times New Roman" w:hAnsi="Times New Roman" w:cs="Times New Roman"/>
                <w:spacing w:val="-3"/>
              </w:rPr>
              <w:t xml:space="preserve">Obtain language translation services if needed (in-person, virtual, or telephone) </w:t>
            </w:r>
          </w:p>
          <w:p w14:paraId="56BE17B1" w14:textId="37958DDF" w:rsidR="008D7C1B" w:rsidRPr="008D7C1B" w:rsidRDefault="008D7C1B" w:rsidP="0B53DC4D">
            <w:pPr>
              <w:pStyle w:val="ListParagraph"/>
              <w:tabs>
                <w:tab w:val="left" w:pos="450"/>
              </w:tabs>
              <w:ind w:left="461"/>
              <w:rPr>
                <w:rFonts w:ascii="Times New Roman" w:hAnsi="Times New Roman"/>
                <w:sz w:val="22"/>
                <w:szCs w:val="22"/>
              </w:rPr>
            </w:pPr>
          </w:p>
        </w:tc>
        <w:tc>
          <w:tcPr>
            <w:tcW w:w="795" w:type="dxa"/>
          </w:tcPr>
          <w:p w14:paraId="559FCBB3" w14:textId="77777777" w:rsidR="008D7C1B" w:rsidRPr="00175D3B" w:rsidRDefault="008D7C1B" w:rsidP="0B53DC4D">
            <w:pPr>
              <w:rPr>
                <w:rFonts w:ascii="Times New Roman" w:eastAsia="Times New Roman" w:hAnsi="Times New Roman" w:cs="Times New Roman"/>
                <w:b/>
                <w:bCs/>
                <w:spacing w:val="-3"/>
              </w:rPr>
            </w:pPr>
          </w:p>
        </w:tc>
        <w:tc>
          <w:tcPr>
            <w:tcW w:w="873" w:type="dxa"/>
          </w:tcPr>
          <w:p w14:paraId="6E56802B" w14:textId="77777777" w:rsidR="008D7C1B" w:rsidRPr="00175D3B" w:rsidRDefault="008D7C1B" w:rsidP="0B53DC4D">
            <w:pPr>
              <w:rPr>
                <w:rFonts w:ascii="Times New Roman" w:eastAsia="Times New Roman" w:hAnsi="Times New Roman" w:cs="Times New Roman"/>
                <w:b/>
                <w:bCs/>
                <w:spacing w:val="-3"/>
              </w:rPr>
            </w:pPr>
          </w:p>
        </w:tc>
      </w:tr>
    </w:tbl>
    <w:p w14:paraId="7BEF777D" w14:textId="0617E18C" w:rsidR="008D7C1B" w:rsidRDefault="008D7C1B" w:rsidP="0B53DC4D">
      <w:pPr>
        <w:rPr>
          <w:rFonts w:ascii="Times New Roman" w:eastAsia="Times New Roman" w:hAnsi="Times New Roman" w:cs="Times New Roman"/>
        </w:rPr>
      </w:pPr>
    </w:p>
    <w:tbl>
      <w:tblPr>
        <w:tblpPr w:leftFromText="180" w:rightFromText="180"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0"/>
        <w:gridCol w:w="795"/>
        <w:gridCol w:w="875"/>
      </w:tblGrid>
      <w:tr w:rsidR="008D7C1B" w:rsidRPr="00175D3B" w14:paraId="3103F29D" w14:textId="77777777" w:rsidTr="4970B893">
        <w:trPr>
          <w:tblHeader/>
        </w:trPr>
        <w:tc>
          <w:tcPr>
            <w:tcW w:w="7680" w:type="dxa"/>
            <w:shd w:val="clear" w:color="auto" w:fill="D9D9D9" w:themeFill="background1" w:themeFillShade="D9"/>
            <w:tcMar>
              <w:top w:w="72" w:type="dxa"/>
              <w:left w:w="115" w:type="dxa"/>
              <w:bottom w:w="72" w:type="dxa"/>
              <w:right w:w="115" w:type="dxa"/>
            </w:tcMar>
            <w:vAlign w:val="center"/>
          </w:tcPr>
          <w:p w14:paraId="3C4EF336" w14:textId="77777777" w:rsidR="008D7C1B" w:rsidRPr="00175D3B" w:rsidRDefault="008D7C1B" w:rsidP="0B53DC4D">
            <w:pPr>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Intermediate Response (2 – 12 hours)</w:t>
            </w:r>
          </w:p>
        </w:tc>
        <w:tc>
          <w:tcPr>
            <w:tcW w:w="795" w:type="dxa"/>
            <w:shd w:val="clear" w:color="auto" w:fill="D9D9D9" w:themeFill="background1" w:themeFillShade="D9"/>
            <w:tcMar>
              <w:top w:w="72" w:type="dxa"/>
              <w:left w:w="115" w:type="dxa"/>
              <w:bottom w:w="72" w:type="dxa"/>
              <w:right w:w="115" w:type="dxa"/>
            </w:tcMar>
            <w:vAlign w:val="center"/>
          </w:tcPr>
          <w:p w14:paraId="3BD537DB" w14:textId="77777777" w:rsidR="008D7C1B" w:rsidRPr="00175D3B" w:rsidRDefault="008D7C1B" w:rsidP="0B53DC4D">
            <w:pPr>
              <w:jc w:val="center"/>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Time</w:t>
            </w:r>
          </w:p>
        </w:tc>
        <w:tc>
          <w:tcPr>
            <w:tcW w:w="875" w:type="dxa"/>
            <w:shd w:val="clear" w:color="auto" w:fill="D9D9D9" w:themeFill="background1" w:themeFillShade="D9"/>
            <w:tcMar>
              <w:top w:w="72" w:type="dxa"/>
              <w:left w:w="115" w:type="dxa"/>
              <w:bottom w:w="72" w:type="dxa"/>
              <w:right w:w="115" w:type="dxa"/>
            </w:tcMar>
            <w:vAlign w:val="center"/>
          </w:tcPr>
          <w:p w14:paraId="7DCCB335" w14:textId="77777777" w:rsidR="008D7C1B" w:rsidRPr="00175D3B" w:rsidRDefault="008D7C1B" w:rsidP="0B53DC4D">
            <w:pPr>
              <w:jc w:val="center"/>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Initial</w:t>
            </w:r>
          </w:p>
        </w:tc>
      </w:tr>
      <w:tr w:rsidR="008D7C1B" w:rsidRPr="00175D3B" w14:paraId="0C6E687E" w14:textId="77777777" w:rsidTr="4970B893">
        <w:tc>
          <w:tcPr>
            <w:tcW w:w="7680" w:type="dxa"/>
            <w:tcMar>
              <w:top w:w="72" w:type="dxa"/>
              <w:left w:w="115" w:type="dxa"/>
              <w:bottom w:w="72" w:type="dxa"/>
              <w:right w:w="115" w:type="dxa"/>
            </w:tcMar>
          </w:tcPr>
          <w:p w14:paraId="7F7F3C56" w14:textId="77777777" w:rsidR="008D7C1B" w:rsidRPr="00175D3B" w:rsidRDefault="008D7C1B" w:rsidP="0B53DC4D">
            <w:pPr>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Activities</w:t>
            </w:r>
          </w:p>
          <w:p w14:paraId="4F3A9E23" w14:textId="287B17CC" w:rsidR="008D7C1B" w:rsidRPr="008D7C1B" w:rsidRDefault="008D7C1B" w:rsidP="0B53DC4D">
            <w:pPr>
              <w:pStyle w:val="ListParagraph"/>
              <w:numPr>
                <w:ilvl w:val="0"/>
                <w:numId w:val="7"/>
              </w:numPr>
              <w:rPr>
                <w:rFonts w:ascii="Times New Roman" w:hAnsi="Times New Roman"/>
                <w:spacing w:val="-3"/>
                <w:sz w:val="22"/>
                <w:szCs w:val="22"/>
              </w:rPr>
            </w:pPr>
            <w:r w:rsidRPr="0B53DC4D">
              <w:rPr>
                <w:rFonts w:ascii="Times New Roman" w:hAnsi="Times New Roman"/>
                <w:spacing w:val="-3"/>
                <w:sz w:val="22"/>
                <w:szCs w:val="22"/>
              </w:rPr>
              <w:lastRenderedPageBreak/>
              <w:t>Transfer the Equity Officer role, if appropriate:</w:t>
            </w:r>
          </w:p>
          <w:p w14:paraId="16D177F7" w14:textId="77777777" w:rsidR="008D7C1B" w:rsidRPr="008D7C1B" w:rsidRDefault="008D7C1B" w:rsidP="0B53DC4D">
            <w:pPr>
              <w:pStyle w:val="ListParagraph"/>
              <w:numPr>
                <w:ilvl w:val="1"/>
                <w:numId w:val="7"/>
              </w:numPr>
              <w:rPr>
                <w:rFonts w:ascii="Times New Roman" w:hAnsi="Times New Roman"/>
                <w:spacing w:val="-3"/>
                <w:sz w:val="22"/>
                <w:szCs w:val="22"/>
              </w:rPr>
            </w:pPr>
            <w:r w:rsidRPr="0B53DC4D">
              <w:rPr>
                <w:rFonts w:ascii="Times New Roman" w:hAnsi="Times New Roman"/>
                <w:spacing w:val="-3"/>
                <w:sz w:val="22"/>
                <w:szCs w:val="22"/>
              </w:rPr>
              <w:t>Conduct a transition meeting to brief your replacement on the current situation, response actions, available resources, and the role of external agencies in support of the hospital</w:t>
            </w:r>
          </w:p>
          <w:p w14:paraId="7CF3EAA3" w14:textId="77777777" w:rsidR="008D7C1B" w:rsidRPr="008D7C1B" w:rsidRDefault="008D7C1B" w:rsidP="0B53DC4D">
            <w:pPr>
              <w:pStyle w:val="ListParagraph"/>
              <w:numPr>
                <w:ilvl w:val="1"/>
                <w:numId w:val="7"/>
              </w:numPr>
              <w:rPr>
                <w:rFonts w:ascii="Times New Roman" w:hAnsi="Times New Roman"/>
                <w:spacing w:val="-3"/>
                <w:sz w:val="22"/>
                <w:szCs w:val="22"/>
              </w:rPr>
            </w:pPr>
            <w:r w:rsidRPr="0B53DC4D">
              <w:rPr>
                <w:rFonts w:ascii="Times New Roman" w:hAnsi="Times New Roman"/>
                <w:spacing w:val="-3"/>
                <w:sz w:val="22"/>
                <w:szCs w:val="22"/>
              </w:rPr>
              <w:t>Address any health, medical, and safety concerns</w:t>
            </w:r>
          </w:p>
          <w:p w14:paraId="347D59FD" w14:textId="77777777" w:rsidR="008D7C1B" w:rsidRPr="008D7C1B" w:rsidRDefault="008D7C1B" w:rsidP="0B53DC4D">
            <w:pPr>
              <w:pStyle w:val="ListParagraph"/>
              <w:numPr>
                <w:ilvl w:val="1"/>
                <w:numId w:val="7"/>
              </w:numPr>
              <w:rPr>
                <w:rFonts w:ascii="Times New Roman" w:hAnsi="Times New Roman"/>
                <w:spacing w:val="-3"/>
                <w:sz w:val="22"/>
                <w:szCs w:val="22"/>
              </w:rPr>
            </w:pPr>
            <w:r w:rsidRPr="0B53DC4D">
              <w:rPr>
                <w:rFonts w:ascii="Times New Roman" w:hAnsi="Times New Roman"/>
                <w:spacing w:val="-3"/>
                <w:sz w:val="22"/>
                <w:szCs w:val="22"/>
              </w:rPr>
              <w:t>Address political sensitivities, when appropriate</w:t>
            </w:r>
          </w:p>
          <w:p w14:paraId="47F2129B" w14:textId="77777777" w:rsidR="008D7C1B" w:rsidRPr="008D7C1B" w:rsidRDefault="008D7C1B" w:rsidP="0B53DC4D">
            <w:pPr>
              <w:pStyle w:val="ListParagraph"/>
              <w:numPr>
                <w:ilvl w:val="1"/>
                <w:numId w:val="7"/>
              </w:numPr>
              <w:rPr>
                <w:rFonts w:ascii="Times New Roman" w:hAnsi="Times New Roman"/>
                <w:spacing w:val="-3"/>
                <w:sz w:val="22"/>
                <w:szCs w:val="22"/>
              </w:rPr>
            </w:pPr>
            <w:r w:rsidRPr="0B53DC4D">
              <w:rPr>
                <w:rFonts w:ascii="Times New Roman" w:hAnsi="Times New Roman"/>
                <w:spacing w:val="-3"/>
                <w:sz w:val="22"/>
                <w:szCs w:val="22"/>
              </w:rPr>
              <w:t>Instruct your replacement to complete the appropriate documentation and ensure that appropriate personnel are properly briefed on response issues and objectives (see HICS Forms 203, 204, 214, and 215A)</w:t>
            </w:r>
          </w:p>
          <w:p w14:paraId="1844C185" w14:textId="3F808EC6" w:rsidR="00560A07" w:rsidRPr="00560A07" w:rsidRDefault="00560A07" w:rsidP="00560A07">
            <w:pPr>
              <w:pStyle w:val="ListParagraph"/>
              <w:numPr>
                <w:ilvl w:val="0"/>
                <w:numId w:val="7"/>
              </w:numPr>
              <w:tabs>
                <w:tab w:val="left" w:pos="540"/>
              </w:tabs>
              <w:ind w:left="774" w:hanging="414"/>
              <w:rPr>
                <w:rFonts w:ascii="Times New Roman" w:hAnsi="Times New Roman"/>
                <w:spacing w:val="-3"/>
                <w:sz w:val="22"/>
                <w:szCs w:val="22"/>
              </w:rPr>
            </w:pPr>
            <w:r>
              <w:rPr>
                <w:rFonts w:ascii="Times New Roman" w:hAnsi="Times New Roman"/>
                <w:spacing w:val="-3"/>
                <w:sz w:val="22"/>
                <w:szCs w:val="22"/>
              </w:rPr>
              <w:t xml:space="preserve">    </w:t>
            </w:r>
            <w:r w:rsidR="1157C42F" w:rsidRPr="00560A07">
              <w:rPr>
                <w:rFonts w:ascii="Times New Roman" w:hAnsi="Times New Roman"/>
                <w:spacing w:val="-3"/>
                <w:sz w:val="22"/>
                <w:szCs w:val="22"/>
              </w:rPr>
              <w:t>Continue to identify the needs of historically marginalized</w:t>
            </w:r>
            <w:r w:rsidR="1157C42F" w:rsidRPr="00560A07">
              <w:rPr>
                <w:rFonts w:ascii="Times New Roman" w:hAnsi="Times New Roman"/>
                <w:color w:val="000000" w:themeColor="text1"/>
                <w:sz w:val="22"/>
                <w:szCs w:val="22"/>
              </w:rPr>
              <w:t xml:space="preserve"> groups and which </w:t>
            </w:r>
            <w:r>
              <w:rPr>
                <w:rFonts w:ascii="Times New Roman" w:hAnsi="Times New Roman"/>
                <w:color w:val="000000" w:themeColor="text1"/>
                <w:sz w:val="22"/>
                <w:szCs w:val="22"/>
              </w:rPr>
              <w:t xml:space="preserve">  </w:t>
            </w:r>
            <w:r w:rsidR="1157C42F" w:rsidRPr="00560A07">
              <w:rPr>
                <w:rFonts w:ascii="Times New Roman" w:hAnsi="Times New Roman"/>
                <w:color w:val="000000" w:themeColor="text1"/>
                <w:sz w:val="22"/>
                <w:szCs w:val="22"/>
              </w:rPr>
              <w:t>sections of the incident command could support these needs</w:t>
            </w:r>
          </w:p>
          <w:p w14:paraId="1CEF9EBE" w14:textId="18F24120" w:rsidR="00470CAA" w:rsidRPr="00560A07" w:rsidRDefault="00560A07" w:rsidP="00560A07">
            <w:pPr>
              <w:pStyle w:val="ListParagraph"/>
              <w:numPr>
                <w:ilvl w:val="0"/>
                <w:numId w:val="7"/>
              </w:numPr>
              <w:tabs>
                <w:tab w:val="left" w:pos="540"/>
              </w:tabs>
              <w:rPr>
                <w:rFonts w:ascii="Times New Roman" w:hAnsi="Times New Roman"/>
                <w:spacing w:val="-3"/>
                <w:sz w:val="21"/>
                <w:szCs w:val="21"/>
              </w:rPr>
            </w:pPr>
            <w:r>
              <w:rPr>
                <w:rFonts w:ascii="Times New Roman" w:hAnsi="Times New Roman"/>
                <w:spacing w:val="-3"/>
                <w:sz w:val="22"/>
                <w:szCs w:val="22"/>
              </w:rPr>
              <w:t xml:space="preserve">    </w:t>
            </w:r>
            <w:r w:rsidR="1157C42F" w:rsidRPr="00560A07">
              <w:rPr>
                <w:rFonts w:ascii="Times New Roman" w:hAnsi="Times New Roman"/>
                <w:spacing w:val="-3"/>
                <w:sz w:val="22"/>
                <w:szCs w:val="22"/>
              </w:rPr>
              <w:t>Assess for inequities among patients, visitors, and staff</w:t>
            </w:r>
          </w:p>
          <w:p w14:paraId="7257EB1C" w14:textId="316695D3" w:rsidR="00470CAA" w:rsidRPr="00560A07" w:rsidRDefault="1157C42F" w:rsidP="00560A07">
            <w:pPr>
              <w:pStyle w:val="ListParagraph"/>
              <w:numPr>
                <w:ilvl w:val="0"/>
                <w:numId w:val="7"/>
              </w:numPr>
              <w:rPr>
                <w:rFonts w:ascii="Times New Roman" w:hAnsi="Times New Roman"/>
                <w:color w:val="000000" w:themeColor="text1"/>
                <w:spacing w:val="-3"/>
                <w:sz w:val="22"/>
                <w:szCs w:val="22"/>
              </w:rPr>
            </w:pPr>
            <w:r w:rsidRPr="00560A07">
              <w:rPr>
                <w:rFonts w:ascii="Times New Roman" w:hAnsi="Times New Roman"/>
                <w:color w:val="000000" w:themeColor="text1"/>
                <w:spacing w:val="-3"/>
                <w:sz w:val="22"/>
                <w:szCs w:val="22"/>
              </w:rPr>
              <w:t>Identify and define key equity metrics and direct the data collection and management</w:t>
            </w:r>
            <w:r w:rsidRPr="00560A07">
              <w:rPr>
                <w:rFonts w:ascii="Times New Roman" w:hAnsi="Times New Roman"/>
                <w:color w:val="000000" w:themeColor="text1"/>
                <w:spacing w:val="-3"/>
                <w:sz w:val="22"/>
                <w:szCs w:val="22"/>
                <w:vertAlign w:val="superscript"/>
              </w:rPr>
              <w:t>1</w:t>
            </w:r>
          </w:p>
          <w:p w14:paraId="548D00C8" w14:textId="5B149A7F" w:rsidR="00470CAA" w:rsidRPr="00470CAA" w:rsidRDefault="1157C42F" w:rsidP="0B53DC4D">
            <w:pPr>
              <w:pStyle w:val="ListParagraph"/>
              <w:numPr>
                <w:ilvl w:val="1"/>
                <w:numId w:val="7"/>
              </w:numPr>
              <w:rPr>
                <w:rFonts w:ascii="Times New Roman" w:hAnsi="Times New Roman"/>
                <w:spacing w:val="-3"/>
                <w:sz w:val="22"/>
                <w:szCs w:val="22"/>
              </w:rPr>
            </w:pPr>
            <w:r w:rsidRPr="0B53DC4D">
              <w:rPr>
                <w:rFonts w:ascii="Times New Roman" w:hAnsi="Times New Roman"/>
                <w:spacing w:val="-3"/>
                <w:sz w:val="22"/>
                <w:szCs w:val="22"/>
              </w:rPr>
              <w:t>Consider data stratified by race, ethnicity, language, gender identity, zip code, or other identifiers</w:t>
            </w:r>
          </w:p>
          <w:p w14:paraId="1FDB778F" w14:textId="31AE2555" w:rsidR="00470CAA" w:rsidRDefault="00560A07" w:rsidP="0B53DC4D">
            <w:pPr>
              <w:numPr>
                <w:ilvl w:val="0"/>
                <w:numId w:val="7"/>
              </w:numPr>
              <w:tabs>
                <w:tab w:val="left" w:pos="540"/>
              </w:tabs>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1157C42F" w:rsidRPr="0B53DC4D">
              <w:rPr>
                <w:rFonts w:ascii="Times New Roman" w:eastAsia="Times New Roman" w:hAnsi="Times New Roman" w:cs="Times New Roman"/>
                <w:color w:val="000000" w:themeColor="text1"/>
              </w:rPr>
              <w:t xml:space="preserve">Communicate with internal diversity, equity, and inclusion staff, and coordinate equity-related efforts </w:t>
            </w:r>
          </w:p>
          <w:p w14:paraId="37D5CB0D" w14:textId="38C41755" w:rsidR="00470CAA" w:rsidRPr="00470CAA" w:rsidRDefault="00560A07" w:rsidP="0B53DC4D">
            <w:pPr>
              <w:numPr>
                <w:ilvl w:val="0"/>
                <w:numId w:val="7"/>
              </w:numPr>
              <w:tabs>
                <w:tab w:val="left" w:pos="540"/>
              </w:tabs>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1157C42F" w:rsidRPr="0B53DC4D">
              <w:rPr>
                <w:rFonts w:ascii="Times New Roman" w:eastAsia="Times New Roman" w:hAnsi="Times New Roman" w:cs="Times New Roman"/>
                <w:color w:val="000000" w:themeColor="text1"/>
              </w:rPr>
              <w:t>Initiate communication with community organizations and public health agencies that represent historically marginalized groups</w:t>
            </w:r>
            <w:r w:rsidR="1157C42F" w:rsidRPr="0B53DC4D">
              <w:rPr>
                <w:rFonts w:ascii="Times New Roman" w:eastAsia="Times New Roman" w:hAnsi="Times New Roman" w:cs="Times New Roman"/>
                <w:color w:val="000000" w:themeColor="text1"/>
                <w:vertAlign w:val="superscript"/>
              </w:rPr>
              <w:t>1</w:t>
            </w:r>
          </w:p>
          <w:p w14:paraId="5DB653D1" w14:textId="1E9BBB4D" w:rsidR="008D7C1B" w:rsidRPr="009303F4" w:rsidRDefault="008D7C1B" w:rsidP="0B53DC4D">
            <w:pPr>
              <w:pStyle w:val="ListParagraph"/>
              <w:numPr>
                <w:ilvl w:val="0"/>
                <w:numId w:val="7"/>
              </w:numPr>
              <w:rPr>
                <w:rFonts w:ascii="Times New Roman" w:hAnsi="Times New Roman"/>
                <w:b/>
                <w:bCs/>
                <w:spacing w:val="-3"/>
                <w:sz w:val="22"/>
                <w:szCs w:val="22"/>
              </w:rPr>
            </w:pPr>
            <w:r w:rsidRPr="0B53DC4D">
              <w:rPr>
                <w:rFonts w:ascii="Times New Roman" w:hAnsi="Times New Roman"/>
                <w:spacing w:val="-3"/>
                <w:sz w:val="22"/>
                <w:szCs w:val="22"/>
              </w:rPr>
              <w:t>Attend all command briefings and Incident Action Plan (IAP) meetings to gather and share incident</w:t>
            </w:r>
            <w:r w:rsidR="1157C42F" w:rsidRPr="0B53DC4D">
              <w:rPr>
                <w:rFonts w:ascii="Times New Roman" w:hAnsi="Times New Roman"/>
                <w:spacing w:val="-3"/>
                <w:sz w:val="22"/>
                <w:szCs w:val="22"/>
              </w:rPr>
              <w:t xml:space="preserve">, community, and hospital </w:t>
            </w:r>
            <w:r w:rsidRPr="0B53DC4D">
              <w:rPr>
                <w:rFonts w:ascii="Times New Roman" w:hAnsi="Times New Roman"/>
                <w:spacing w:val="-3"/>
                <w:sz w:val="22"/>
                <w:szCs w:val="22"/>
              </w:rPr>
              <w:t>information</w:t>
            </w:r>
          </w:p>
          <w:p w14:paraId="36BA619A" w14:textId="04CC67BA" w:rsidR="008D7C1B" w:rsidRPr="0018058E" w:rsidRDefault="008D7C1B" w:rsidP="0B53DC4D">
            <w:pPr>
              <w:pStyle w:val="ListParagraph"/>
              <w:numPr>
                <w:ilvl w:val="0"/>
                <w:numId w:val="7"/>
              </w:numPr>
              <w:rPr>
                <w:rFonts w:ascii="Times New Roman" w:hAnsi="Times New Roman"/>
                <w:b/>
                <w:bCs/>
                <w:spacing w:val="-3"/>
                <w:sz w:val="22"/>
                <w:szCs w:val="22"/>
              </w:rPr>
            </w:pPr>
            <w:r w:rsidRPr="0B53DC4D">
              <w:rPr>
                <w:rFonts w:ascii="Times New Roman" w:hAnsi="Times New Roman"/>
                <w:spacing w:val="-3"/>
                <w:sz w:val="22"/>
                <w:szCs w:val="22"/>
              </w:rPr>
              <w:t xml:space="preserve">Contribute </w:t>
            </w:r>
            <w:r w:rsidR="1157C42F" w:rsidRPr="0B53DC4D">
              <w:rPr>
                <w:rFonts w:ascii="Times New Roman" w:hAnsi="Times New Roman"/>
                <w:spacing w:val="-3"/>
                <w:sz w:val="22"/>
                <w:szCs w:val="22"/>
              </w:rPr>
              <w:t xml:space="preserve">equity </w:t>
            </w:r>
            <w:r w:rsidRPr="0B53DC4D">
              <w:rPr>
                <w:rFonts w:ascii="Times New Roman" w:hAnsi="Times New Roman"/>
                <w:spacing w:val="-3"/>
                <w:sz w:val="22"/>
                <w:szCs w:val="22"/>
              </w:rPr>
              <w:t>issues, activities, and goals to the IAP</w:t>
            </w:r>
          </w:p>
          <w:p w14:paraId="273F2145" w14:textId="77777777" w:rsidR="008D7C1B" w:rsidRPr="008D7C1B" w:rsidRDefault="008D7C1B" w:rsidP="0B53DC4D">
            <w:pPr>
              <w:pStyle w:val="ListParagraph"/>
              <w:numPr>
                <w:ilvl w:val="0"/>
                <w:numId w:val="7"/>
              </w:numPr>
              <w:rPr>
                <w:rFonts w:ascii="Times New Roman" w:hAnsi="Times New Roman"/>
                <w:b/>
                <w:bCs/>
                <w:spacing w:val="-3"/>
                <w:sz w:val="22"/>
                <w:szCs w:val="22"/>
              </w:rPr>
            </w:pPr>
            <w:r w:rsidRPr="0B53DC4D">
              <w:rPr>
                <w:rFonts w:ascii="Times New Roman" w:hAnsi="Times New Roman"/>
                <w:spacing w:val="-3"/>
                <w:sz w:val="22"/>
                <w:szCs w:val="22"/>
              </w:rPr>
              <w:t>Advise Hospital Incident Management Team (HIMT) staff of any recognized inequities and corrective recommendations</w:t>
            </w:r>
          </w:p>
          <w:p w14:paraId="246E302B" w14:textId="09DD43F3" w:rsidR="008D7C1B" w:rsidRPr="008D7C1B" w:rsidRDefault="008D7C1B" w:rsidP="0B53DC4D">
            <w:pPr>
              <w:pStyle w:val="ListParagraph"/>
              <w:ind w:left="450"/>
              <w:rPr>
                <w:rFonts w:ascii="Times New Roman" w:hAnsi="Times New Roman"/>
                <w:spacing w:val="-3"/>
                <w:sz w:val="22"/>
                <w:szCs w:val="22"/>
              </w:rPr>
            </w:pPr>
          </w:p>
        </w:tc>
        <w:tc>
          <w:tcPr>
            <w:tcW w:w="795" w:type="dxa"/>
            <w:tcMar>
              <w:top w:w="72" w:type="dxa"/>
              <w:left w:w="115" w:type="dxa"/>
              <w:bottom w:w="72" w:type="dxa"/>
              <w:right w:w="115" w:type="dxa"/>
            </w:tcMar>
            <w:vAlign w:val="center"/>
          </w:tcPr>
          <w:p w14:paraId="323ABA1D" w14:textId="77777777" w:rsidR="008D7C1B" w:rsidRPr="00175D3B" w:rsidRDefault="008D7C1B" w:rsidP="0B53DC4D">
            <w:pPr>
              <w:jc w:val="center"/>
              <w:rPr>
                <w:rFonts w:ascii="Times New Roman" w:eastAsia="Times New Roman" w:hAnsi="Times New Roman" w:cs="Times New Roman"/>
                <w:spacing w:val="-3"/>
              </w:rPr>
            </w:pPr>
          </w:p>
        </w:tc>
        <w:tc>
          <w:tcPr>
            <w:tcW w:w="875" w:type="dxa"/>
            <w:tcMar>
              <w:top w:w="72" w:type="dxa"/>
              <w:left w:w="115" w:type="dxa"/>
              <w:bottom w:w="72" w:type="dxa"/>
              <w:right w:w="115" w:type="dxa"/>
            </w:tcMar>
            <w:vAlign w:val="center"/>
          </w:tcPr>
          <w:p w14:paraId="1202B1DF" w14:textId="77777777" w:rsidR="008D7C1B" w:rsidRPr="00175D3B" w:rsidRDefault="008D7C1B" w:rsidP="0B53DC4D">
            <w:pPr>
              <w:jc w:val="center"/>
              <w:rPr>
                <w:rFonts w:ascii="Times New Roman" w:eastAsia="Times New Roman" w:hAnsi="Times New Roman" w:cs="Times New Roman"/>
                <w:spacing w:val="-3"/>
              </w:rPr>
            </w:pPr>
          </w:p>
        </w:tc>
      </w:tr>
    </w:tbl>
    <w:p w14:paraId="5D345933" w14:textId="01B4ABCC" w:rsidR="008D7C1B" w:rsidRDefault="008D7C1B" w:rsidP="0B53DC4D">
      <w:pPr>
        <w:rPr>
          <w:rFonts w:ascii="Times New Roman" w:eastAsia="Times New Roman" w:hAnsi="Times New Roman" w:cs="Times New Roman"/>
        </w:rPr>
      </w:pPr>
    </w:p>
    <w:tbl>
      <w:tblPr>
        <w:tblpPr w:leftFromText="180" w:rightFromText="180"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0"/>
        <w:gridCol w:w="825"/>
        <w:gridCol w:w="815"/>
      </w:tblGrid>
      <w:tr w:rsidR="008D7C1B" w:rsidRPr="00175D3B" w14:paraId="342EBBFE" w14:textId="77777777" w:rsidTr="4970B893">
        <w:trPr>
          <w:trHeight w:val="690"/>
          <w:tblHeader/>
        </w:trPr>
        <w:tc>
          <w:tcPr>
            <w:tcW w:w="7710" w:type="dxa"/>
            <w:shd w:val="clear" w:color="auto" w:fill="D9D9D9" w:themeFill="background1" w:themeFillShade="D9"/>
            <w:tcMar>
              <w:top w:w="72" w:type="dxa"/>
              <w:left w:w="115" w:type="dxa"/>
              <w:bottom w:w="72" w:type="dxa"/>
              <w:right w:w="115" w:type="dxa"/>
            </w:tcMar>
            <w:vAlign w:val="center"/>
          </w:tcPr>
          <w:p w14:paraId="344F5EE0" w14:textId="77777777" w:rsidR="008D7C1B" w:rsidRPr="00175D3B" w:rsidRDefault="008D7C1B" w:rsidP="0B53DC4D">
            <w:pPr>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Extended Response (greater than 12 hours)</w:t>
            </w:r>
          </w:p>
        </w:tc>
        <w:tc>
          <w:tcPr>
            <w:tcW w:w="825" w:type="dxa"/>
            <w:shd w:val="clear" w:color="auto" w:fill="D9D9D9" w:themeFill="background1" w:themeFillShade="D9"/>
            <w:tcMar>
              <w:top w:w="72" w:type="dxa"/>
              <w:left w:w="115" w:type="dxa"/>
              <w:bottom w:w="72" w:type="dxa"/>
              <w:right w:w="115" w:type="dxa"/>
            </w:tcMar>
            <w:vAlign w:val="center"/>
          </w:tcPr>
          <w:p w14:paraId="63F77E8C" w14:textId="77777777" w:rsidR="008D7C1B" w:rsidRPr="00175D3B" w:rsidRDefault="008D7C1B" w:rsidP="0B53DC4D">
            <w:pPr>
              <w:jc w:val="center"/>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Time</w:t>
            </w:r>
          </w:p>
        </w:tc>
        <w:tc>
          <w:tcPr>
            <w:tcW w:w="815" w:type="dxa"/>
            <w:shd w:val="clear" w:color="auto" w:fill="D9D9D9" w:themeFill="background1" w:themeFillShade="D9"/>
            <w:tcMar>
              <w:top w:w="72" w:type="dxa"/>
              <w:left w:w="115" w:type="dxa"/>
              <w:bottom w:w="72" w:type="dxa"/>
              <w:right w:w="115" w:type="dxa"/>
            </w:tcMar>
            <w:vAlign w:val="center"/>
          </w:tcPr>
          <w:p w14:paraId="28BEA0E2" w14:textId="77777777" w:rsidR="008D7C1B" w:rsidRPr="00175D3B" w:rsidRDefault="008D7C1B" w:rsidP="0B53DC4D">
            <w:pPr>
              <w:jc w:val="center"/>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Initial</w:t>
            </w:r>
          </w:p>
        </w:tc>
      </w:tr>
      <w:tr w:rsidR="008D7C1B" w:rsidRPr="00175D3B" w14:paraId="2B67C526" w14:textId="77777777" w:rsidTr="4970B893">
        <w:tc>
          <w:tcPr>
            <w:tcW w:w="7710" w:type="dxa"/>
            <w:tcMar>
              <w:top w:w="72" w:type="dxa"/>
              <w:left w:w="115" w:type="dxa"/>
              <w:bottom w:w="72" w:type="dxa"/>
              <w:right w:w="115" w:type="dxa"/>
            </w:tcMar>
          </w:tcPr>
          <w:p w14:paraId="7FEEDA75" w14:textId="77777777" w:rsidR="008D7C1B" w:rsidRPr="00175D3B" w:rsidRDefault="008D7C1B" w:rsidP="0B53DC4D">
            <w:pPr>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Activities</w:t>
            </w:r>
          </w:p>
          <w:p w14:paraId="093FBCE2" w14:textId="11FF1DDA" w:rsidR="008D7C1B" w:rsidRPr="00175D3B" w:rsidRDefault="008D7C1B" w:rsidP="0B53DC4D">
            <w:pPr>
              <w:pStyle w:val="ListParagraph"/>
              <w:numPr>
                <w:ilvl w:val="0"/>
                <w:numId w:val="4"/>
              </w:numPr>
              <w:rPr>
                <w:rFonts w:ascii="Times New Roman" w:hAnsi="Times New Roman"/>
                <w:spacing w:val="-3"/>
                <w:sz w:val="22"/>
                <w:szCs w:val="22"/>
              </w:rPr>
            </w:pPr>
            <w:r w:rsidRPr="0B53DC4D">
              <w:rPr>
                <w:rFonts w:ascii="Times New Roman" w:hAnsi="Times New Roman"/>
                <w:spacing w:val="-3"/>
                <w:sz w:val="22"/>
                <w:szCs w:val="22"/>
              </w:rPr>
              <w:t>Transfer the Equity Officer role, if appropriate</w:t>
            </w:r>
          </w:p>
          <w:p w14:paraId="6D3DDFAC" w14:textId="77777777" w:rsidR="008D7C1B" w:rsidRPr="00175D3B" w:rsidRDefault="008D7C1B" w:rsidP="0B53DC4D">
            <w:pPr>
              <w:pStyle w:val="ListParagraph"/>
              <w:numPr>
                <w:ilvl w:val="1"/>
                <w:numId w:val="4"/>
              </w:numPr>
              <w:rPr>
                <w:rFonts w:ascii="Times New Roman" w:hAnsi="Times New Roman"/>
                <w:spacing w:val="-3"/>
                <w:sz w:val="22"/>
                <w:szCs w:val="22"/>
              </w:rPr>
            </w:pPr>
            <w:r w:rsidRPr="0B53DC4D">
              <w:rPr>
                <w:rFonts w:ascii="Times New Roman" w:hAnsi="Times New Roman"/>
                <w:spacing w:val="-3"/>
                <w:sz w:val="22"/>
                <w:szCs w:val="22"/>
              </w:rPr>
              <w:t>Conduct a transition meeting to brief your replacement on the current situation, response actions, available resources, and the role of external agencies in support of the hospital</w:t>
            </w:r>
          </w:p>
          <w:p w14:paraId="79BAC4D0" w14:textId="77777777" w:rsidR="008D7C1B" w:rsidRPr="00175D3B" w:rsidRDefault="008D7C1B" w:rsidP="0B53DC4D">
            <w:pPr>
              <w:pStyle w:val="ListParagraph"/>
              <w:numPr>
                <w:ilvl w:val="1"/>
                <w:numId w:val="4"/>
              </w:numPr>
              <w:rPr>
                <w:rFonts w:ascii="Times New Roman" w:hAnsi="Times New Roman"/>
                <w:spacing w:val="-3"/>
                <w:sz w:val="22"/>
                <w:szCs w:val="22"/>
              </w:rPr>
            </w:pPr>
            <w:r w:rsidRPr="0B53DC4D">
              <w:rPr>
                <w:rFonts w:ascii="Times New Roman" w:hAnsi="Times New Roman"/>
                <w:spacing w:val="-3"/>
                <w:sz w:val="22"/>
                <w:szCs w:val="22"/>
              </w:rPr>
              <w:t>Address any health, medical, and safety concerns</w:t>
            </w:r>
          </w:p>
          <w:p w14:paraId="0D1D5F2B" w14:textId="77777777" w:rsidR="008D7C1B" w:rsidRDefault="008D7C1B" w:rsidP="0B53DC4D">
            <w:pPr>
              <w:pStyle w:val="ListParagraph"/>
              <w:numPr>
                <w:ilvl w:val="1"/>
                <w:numId w:val="4"/>
              </w:numPr>
              <w:rPr>
                <w:rFonts w:ascii="Times New Roman" w:hAnsi="Times New Roman"/>
                <w:spacing w:val="-3"/>
                <w:sz w:val="22"/>
                <w:szCs w:val="22"/>
              </w:rPr>
            </w:pPr>
            <w:r w:rsidRPr="0B53DC4D">
              <w:rPr>
                <w:rFonts w:ascii="Times New Roman" w:hAnsi="Times New Roman"/>
                <w:spacing w:val="-3"/>
                <w:sz w:val="22"/>
                <w:szCs w:val="22"/>
              </w:rPr>
              <w:t>Address political sensitivities, when appropriate</w:t>
            </w:r>
          </w:p>
          <w:p w14:paraId="3AD8B4FC" w14:textId="77777777" w:rsidR="008D7C1B" w:rsidRDefault="008D7C1B" w:rsidP="0B53DC4D">
            <w:pPr>
              <w:pStyle w:val="ListParagraph"/>
              <w:numPr>
                <w:ilvl w:val="1"/>
                <w:numId w:val="4"/>
              </w:numPr>
              <w:rPr>
                <w:rFonts w:ascii="Times New Roman" w:hAnsi="Times New Roman"/>
                <w:spacing w:val="-3"/>
                <w:sz w:val="22"/>
                <w:szCs w:val="22"/>
              </w:rPr>
            </w:pPr>
            <w:r w:rsidRPr="0B53DC4D">
              <w:rPr>
                <w:rFonts w:ascii="Times New Roman" w:hAnsi="Times New Roman"/>
                <w:spacing w:val="-3"/>
                <w:sz w:val="22"/>
                <w:szCs w:val="22"/>
              </w:rPr>
              <w:t>Instruct your replacement to complete the appropriate documentation and ensure that appropriate personnel are properly briefed on response issues and objectives (see HICS Forms 203, 204, 214, and 215A)</w:t>
            </w:r>
          </w:p>
          <w:p w14:paraId="26A40283" w14:textId="611EE18F" w:rsidR="008D7C1B" w:rsidRPr="00470CAA" w:rsidRDefault="00560A07" w:rsidP="0B53DC4D">
            <w:pPr>
              <w:pStyle w:val="ListParagraph"/>
              <w:numPr>
                <w:ilvl w:val="0"/>
                <w:numId w:val="4"/>
              </w:numPr>
              <w:tabs>
                <w:tab w:val="left" w:pos="540"/>
                <w:tab w:val="left" w:pos="990"/>
              </w:tabs>
              <w:rPr>
                <w:rFonts w:ascii="Times New Roman" w:hAnsi="Times New Roman"/>
                <w:b/>
                <w:bCs/>
                <w:spacing w:val="-3"/>
                <w:sz w:val="22"/>
                <w:szCs w:val="22"/>
              </w:rPr>
            </w:pPr>
            <w:r>
              <w:rPr>
                <w:rFonts w:ascii="Times New Roman" w:hAnsi="Times New Roman"/>
                <w:spacing w:val="-3"/>
                <w:sz w:val="22"/>
                <w:szCs w:val="22"/>
              </w:rPr>
              <w:t xml:space="preserve">   </w:t>
            </w:r>
            <w:r w:rsidR="008D7C1B" w:rsidRPr="0B53DC4D">
              <w:rPr>
                <w:rFonts w:ascii="Times New Roman" w:hAnsi="Times New Roman"/>
                <w:spacing w:val="-3"/>
                <w:sz w:val="22"/>
                <w:szCs w:val="22"/>
              </w:rPr>
              <w:t xml:space="preserve">Continually reassess </w:t>
            </w:r>
            <w:r w:rsidR="1157C42F" w:rsidRPr="0B53DC4D">
              <w:rPr>
                <w:rFonts w:ascii="Times New Roman" w:hAnsi="Times New Roman"/>
                <w:spacing w:val="-3"/>
                <w:sz w:val="22"/>
                <w:szCs w:val="22"/>
              </w:rPr>
              <w:t xml:space="preserve">the needs of historically marginalized groups and for inequities among patients, visitors, and staff </w:t>
            </w:r>
            <w:r w:rsidR="008D7C1B" w:rsidRPr="0B53DC4D">
              <w:rPr>
                <w:rFonts w:ascii="Times New Roman" w:hAnsi="Times New Roman"/>
                <w:spacing w:val="-3"/>
                <w:sz w:val="22"/>
                <w:szCs w:val="22"/>
              </w:rPr>
              <w:t xml:space="preserve">  </w:t>
            </w:r>
          </w:p>
          <w:p w14:paraId="0F5B67C9" w14:textId="0E449C9A" w:rsidR="00470CAA" w:rsidRPr="00470CAA" w:rsidRDefault="00560A07" w:rsidP="0B53DC4D">
            <w:pPr>
              <w:pStyle w:val="ListParagraph"/>
              <w:numPr>
                <w:ilvl w:val="0"/>
                <w:numId w:val="4"/>
              </w:numPr>
              <w:tabs>
                <w:tab w:val="left" w:pos="540"/>
                <w:tab w:val="left" w:pos="990"/>
              </w:tabs>
              <w:rPr>
                <w:rFonts w:ascii="Times New Roman" w:hAnsi="Times New Roman"/>
                <w:b/>
                <w:bCs/>
                <w:spacing w:val="-3"/>
                <w:sz w:val="22"/>
                <w:szCs w:val="22"/>
              </w:rPr>
            </w:pPr>
            <w:r>
              <w:rPr>
                <w:rFonts w:ascii="Times New Roman" w:hAnsi="Times New Roman"/>
                <w:spacing w:val="-3"/>
                <w:sz w:val="22"/>
                <w:szCs w:val="22"/>
              </w:rPr>
              <w:t xml:space="preserve">   </w:t>
            </w:r>
            <w:r w:rsidR="1157C42F" w:rsidRPr="0B53DC4D">
              <w:rPr>
                <w:rFonts w:ascii="Times New Roman" w:hAnsi="Times New Roman"/>
                <w:spacing w:val="-3"/>
                <w:sz w:val="22"/>
                <w:szCs w:val="22"/>
              </w:rPr>
              <w:t xml:space="preserve">Establish a network of individuals that provide input on local needs, health equity related issues, and develop recommendations to address the needs and mitigate inequities. Identify and create workstreams specific to the incident. </w:t>
            </w:r>
          </w:p>
          <w:p w14:paraId="4790A4BC" w14:textId="492D400C" w:rsidR="00470CAA" w:rsidRPr="00470CAA" w:rsidRDefault="1157C42F" w:rsidP="0B53DC4D">
            <w:pPr>
              <w:pStyle w:val="ListParagraph"/>
              <w:numPr>
                <w:ilvl w:val="1"/>
                <w:numId w:val="4"/>
              </w:numPr>
              <w:tabs>
                <w:tab w:val="left" w:pos="540"/>
                <w:tab w:val="left" w:pos="990"/>
              </w:tabs>
              <w:rPr>
                <w:rFonts w:ascii="Times New Roman" w:hAnsi="Times New Roman"/>
                <w:spacing w:val="-3"/>
                <w:sz w:val="22"/>
                <w:szCs w:val="22"/>
              </w:rPr>
            </w:pPr>
            <w:r w:rsidRPr="0B53DC4D">
              <w:rPr>
                <w:rFonts w:ascii="Times New Roman" w:hAnsi="Times New Roman"/>
                <w:spacing w:val="-3"/>
                <w:sz w:val="22"/>
                <w:szCs w:val="22"/>
              </w:rPr>
              <w:t xml:space="preserve">Consider including the following individuals; diversity, equity, and inclusion staff, ethicists, community health staff, communications, data scientist, language services, and representatives from community organizations </w:t>
            </w:r>
          </w:p>
          <w:p w14:paraId="0C448FFA" w14:textId="3C0699B9" w:rsidR="008D7C1B" w:rsidRPr="008D7C1B" w:rsidRDefault="1157C42F" w:rsidP="0B53DC4D">
            <w:pPr>
              <w:pStyle w:val="ListParagraph"/>
              <w:numPr>
                <w:ilvl w:val="0"/>
                <w:numId w:val="4"/>
              </w:numPr>
              <w:rPr>
                <w:rFonts w:ascii="Times New Roman" w:hAnsi="Times New Roman"/>
                <w:spacing w:val="-3"/>
                <w:sz w:val="22"/>
                <w:szCs w:val="22"/>
              </w:rPr>
            </w:pPr>
            <w:r w:rsidRPr="0B53DC4D">
              <w:rPr>
                <w:rFonts w:ascii="Times New Roman" w:hAnsi="Times New Roman"/>
                <w:color w:val="000000" w:themeColor="text1"/>
                <w:spacing w:val="-3"/>
                <w:sz w:val="22"/>
                <w:szCs w:val="22"/>
              </w:rPr>
              <w:t xml:space="preserve">Continue to monitor equity metrics and set equity-related goals </w:t>
            </w:r>
          </w:p>
          <w:p w14:paraId="350D0547" w14:textId="0DE264E0" w:rsidR="1157C42F" w:rsidRDefault="1157C42F" w:rsidP="0B53DC4D">
            <w:pPr>
              <w:pStyle w:val="ListParagraph"/>
              <w:numPr>
                <w:ilvl w:val="0"/>
                <w:numId w:val="4"/>
              </w:numPr>
              <w:rPr>
                <w:rFonts w:ascii="Times New Roman" w:hAnsi="Times New Roman"/>
                <w:color w:val="000000" w:themeColor="text1"/>
                <w:sz w:val="22"/>
                <w:szCs w:val="22"/>
              </w:rPr>
            </w:pPr>
            <w:r w:rsidRPr="0B53DC4D">
              <w:rPr>
                <w:rFonts w:ascii="Times New Roman" w:hAnsi="Times New Roman"/>
                <w:color w:val="000000" w:themeColor="text1"/>
                <w:sz w:val="22"/>
                <w:szCs w:val="22"/>
              </w:rPr>
              <w:lastRenderedPageBreak/>
              <w:t xml:space="preserve">Partner with operational leads to develop plans to address gaps identified in the equity metrics  </w:t>
            </w:r>
          </w:p>
          <w:p w14:paraId="135A69F2" w14:textId="1AEC668F" w:rsidR="008D7C1B" w:rsidRPr="00470CAA" w:rsidRDefault="008D7C1B" w:rsidP="0B53DC4D">
            <w:pPr>
              <w:pStyle w:val="ListParagraph"/>
              <w:numPr>
                <w:ilvl w:val="0"/>
                <w:numId w:val="4"/>
              </w:numPr>
              <w:rPr>
                <w:rFonts w:ascii="Times New Roman" w:hAnsi="Times New Roman"/>
                <w:color w:val="000000" w:themeColor="text1"/>
                <w:spacing w:val="-3"/>
                <w:sz w:val="22"/>
                <w:szCs w:val="22"/>
              </w:rPr>
            </w:pPr>
            <w:r w:rsidRPr="0B53DC4D">
              <w:rPr>
                <w:rFonts w:ascii="Times New Roman" w:hAnsi="Times New Roman"/>
                <w:color w:val="000000" w:themeColor="text1"/>
                <w:spacing w:val="-3"/>
                <w:sz w:val="22"/>
                <w:szCs w:val="22"/>
              </w:rPr>
              <w:t>Ensure diverse representation on I</w:t>
            </w:r>
            <w:r w:rsidR="1157C42F" w:rsidRPr="0B53DC4D">
              <w:rPr>
                <w:rFonts w:ascii="Times New Roman" w:hAnsi="Times New Roman"/>
                <w:color w:val="000000" w:themeColor="text1"/>
                <w:spacing w:val="-3"/>
                <w:sz w:val="22"/>
                <w:szCs w:val="22"/>
              </w:rPr>
              <w:t xml:space="preserve">ncident Command </w:t>
            </w:r>
            <w:r w:rsidRPr="0B53DC4D">
              <w:rPr>
                <w:rFonts w:ascii="Times New Roman" w:hAnsi="Times New Roman"/>
                <w:color w:val="000000" w:themeColor="text1"/>
                <w:spacing w:val="-3"/>
                <w:sz w:val="22"/>
                <w:szCs w:val="22"/>
              </w:rPr>
              <w:t>in</w:t>
            </w:r>
            <w:r w:rsidR="1157C42F" w:rsidRPr="0B53DC4D">
              <w:rPr>
                <w:rFonts w:ascii="Times New Roman" w:hAnsi="Times New Roman"/>
                <w:color w:val="000000" w:themeColor="text1"/>
                <w:spacing w:val="-3"/>
                <w:sz w:val="22"/>
                <w:szCs w:val="22"/>
              </w:rPr>
              <w:t>itiatives</w:t>
            </w:r>
            <w:r w:rsidRPr="0B53DC4D">
              <w:rPr>
                <w:rFonts w:ascii="Times New Roman" w:hAnsi="Times New Roman"/>
                <w:color w:val="000000" w:themeColor="text1"/>
                <w:spacing w:val="-3"/>
                <w:sz w:val="22"/>
                <w:szCs w:val="22"/>
              </w:rPr>
              <w:t xml:space="preserve">, committees, and work groups  </w:t>
            </w:r>
          </w:p>
          <w:p w14:paraId="4CADD0DC" w14:textId="63DEAF5F" w:rsidR="008D7C1B" w:rsidRPr="00470CAA" w:rsidRDefault="008D7C1B" w:rsidP="0B53DC4D">
            <w:pPr>
              <w:pStyle w:val="ListParagraph"/>
              <w:numPr>
                <w:ilvl w:val="0"/>
                <w:numId w:val="4"/>
              </w:numPr>
              <w:rPr>
                <w:rFonts w:ascii="Times New Roman" w:hAnsi="Times New Roman"/>
                <w:color w:val="000000" w:themeColor="text1"/>
                <w:spacing w:val="-3"/>
                <w:sz w:val="22"/>
                <w:szCs w:val="22"/>
              </w:rPr>
            </w:pPr>
            <w:r w:rsidRPr="0B53DC4D">
              <w:rPr>
                <w:rFonts w:ascii="Times New Roman" w:hAnsi="Times New Roman"/>
                <w:color w:val="000000" w:themeColor="text1"/>
                <w:spacing w:val="-3"/>
                <w:sz w:val="22"/>
                <w:szCs w:val="22"/>
              </w:rPr>
              <w:t>Assess for the need to add</w:t>
            </w:r>
            <w:r w:rsidR="1157C42F" w:rsidRPr="0B53DC4D">
              <w:rPr>
                <w:rFonts w:ascii="Times New Roman" w:hAnsi="Times New Roman"/>
                <w:color w:val="000000" w:themeColor="text1"/>
                <w:spacing w:val="-3"/>
                <w:sz w:val="22"/>
                <w:szCs w:val="22"/>
              </w:rPr>
              <w:t xml:space="preserve"> equity</w:t>
            </w:r>
            <w:r w:rsidRPr="0B53DC4D">
              <w:rPr>
                <w:rFonts w:ascii="Times New Roman" w:hAnsi="Times New Roman"/>
                <w:color w:val="000000" w:themeColor="text1"/>
                <w:spacing w:val="-3"/>
                <w:sz w:val="22"/>
                <w:szCs w:val="22"/>
              </w:rPr>
              <w:t xml:space="preserve"> medical</w:t>
            </w:r>
            <w:r w:rsidR="1157C42F" w:rsidRPr="0B53DC4D">
              <w:rPr>
                <w:rFonts w:ascii="Times New Roman" w:hAnsi="Times New Roman"/>
                <w:color w:val="000000" w:themeColor="text1"/>
                <w:spacing w:val="-3"/>
                <w:sz w:val="22"/>
                <w:szCs w:val="22"/>
              </w:rPr>
              <w:t>-</w:t>
            </w:r>
            <w:r w:rsidRPr="0B53DC4D">
              <w:rPr>
                <w:rFonts w:ascii="Times New Roman" w:hAnsi="Times New Roman"/>
                <w:color w:val="000000" w:themeColor="text1"/>
                <w:spacing w:val="-3"/>
                <w:sz w:val="22"/>
                <w:szCs w:val="22"/>
              </w:rPr>
              <w:t xml:space="preserve">technical specialists under each branch of the Incident Command </w:t>
            </w:r>
          </w:p>
          <w:p w14:paraId="2CC4A486" w14:textId="77777777" w:rsidR="008D7C1B" w:rsidRDefault="008D7C1B" w:rsidP="0B53DC4D">
            <w:pPr>
              <w:pStyle w:val="ListParagraph"/>
              <w:numPr>
                <w:ilvl w:val="0"/>
                <w:numId w:val="4"/>
              </w:numPr>
              <w:rPr>
                <w:rFonts w:ascii="Times New Roman" w:hAnsi="Times New Roman"/>
                <w:b/>
                <w:bCs/>
                <w:spacing w:val="-3"/>
                <w:sz w:val="22"/>
                <w:szCs w:val="22"/>
              </w:rPr>
            </w:pPr>
            <w:r w:rsidRPr="0B53DC4D">
              <w:rPr>
                <w:rFonts w:ascii="Times New Roman" w:hAnsi="Times New Roman"/>
                <w:spacing w:val="-3"/>
                <w:sz w:val="22"/>
                <w:szCs w:val="22"/>
              </w:rPr>
              <w:t xml:space="preserve">Attend all briefings and IAP meetings to gather and share incident and hospital information </w:t>
            </w:r>
          </w:p>
          <w:p w14:paraId="0EE88465" w14:textId="4A4C8494" w:rsidR="008D7C1B" w:rsidRPr="002A4A58" w:rsidRDefault="00560A07" w:rsidP="0B53DC4D">
            <w:pPr>
              <w:pStyle w:val="ListParagraph"/>
              <w:numPr>
                <w:ilvl w:val="0"/>
                <w:numId w:val="4"/>
              </w:numPr>
              <w:tabs>
                <w:tab w:val="left" w:pos="540"/>
              </w:tabs>
              <w:rPr>
                <w:rFonts w:ascii="Times New Roman" w:hAnsi="Times New Roman"/>
                <w:b/>
                <w:bCs/>
                <w:spacing w:val="-3"/>
                <w:sz w:val="22"/>
                <w:szCs w:val="22"/>
              </w:rPr>
            </w:pPr>
            <w:r>
              <w:rPr>
                <w:rFonts w:ascii="Times New Roman" w:hAnsi="Times New Roman"/>
                <w:spacing w:val="-3"/>
                <w:sz w:val="22"/>
                <w:szCs w:val="22"/>
              </w:rPr>
              <w:t xml:space="preserve">   </w:t>
            </w:r>
            <w:r w:rsidR="008D7C1B" w:rsidRPr="0B53DC4D">
              <w:rPr>
                <w:rFonts w:ascii="Times New Roman" w:hAnsi="Times New Roman"/>
                <w:spacing w:val="-3"/>
                <w:sz w:val="22"/>
                <w:szCs w:val="22"/>
              </w:rPr>
              <w:t xml:space="preserve">Advise Hospital Incident Management Team (HIMT) staff of </w:t>
            </w:r>
            <w:r w:rsidR="1157C42F" w:rsidRPr="0B53DC4D">
              <w:rPr>
                <w:rFonts w:ascii="Times New Roman" w:hAnsi="Times New Roman"/>
                <w:spacing w:val="-3"/>
                <w:sz w:val="22"/>
                <w:szCs w:val="22"/>
              </w:rPr>
              <w:t>equity considerations and recommendations</w:t>
            </w:r>
          </w:p>
          <w:p w14:paraId="059DDD3C" w14:textId="0423AC99" w:rsidR="008D7C1B" w:rsidRPr="008D7C1B" w:rsidRDefault="008D7C1B" w:rsidP="0B53DC4D">
            <w:pPr>
              <w:pStyle w:val="ListParagraph"/>
              <w:ind w:left="450"/>
              <w:rPr>
                <w:rFonts w:ascii="Times New Roman" w:hAnsi="Times New Roman"/>
                <w:spacing w:val="-3"/>
                <w:sz w:val="22"/>
                <w:szCs w:val="22"/>
              </w:rPr>
            </w:pPr>
          </w:p>
        </w:tc>
        <w:tc>
          <w:tcPr>
            <w:tcW w:w="825" w:type="dxa"/>
            <w:tcMar>
              <w:top w:w="72" w:type="dxa"/>
              <w:left w:w="115" w:type="dxa"/>
              <w:bottom w:w="72" w:type="dxa"/>
              <w:right w:w="115" w:type="dxa"/>
            </w:tcMar>
            <w:vAlign w:val="center"/>
          </w:tcPr>
          <w:p w14:paraId="143CF960" w14:textId="77777777" w:rsidR="008D7C1B" w:rsidRPr="00175D3B" w:rsidRDefault="008D7C1B" w:rsidP="0B53DC4D">
            <w:pPr>
              <w:jc w:val="center"/>
              <w:rPr>
                <w:rFonts w:ascii="Times New Roman" w:eastAsia="Times New Roman" w:hAnsi="Times New Roman" w:cs="Times New Roman"/>
                <w:spacing w:val="-3"/>
              </w:rPr>
            </w:pPr>
          </w:p>
        </w:tc>
        <w:tc>
          <w:tcPr>
            <w:tcW w:w="815" w:type="dxa"/>
            <w:tcMar>
              <w:top w:w="72" w:type="dxa"/>
              <w:left w:w="115" w:type="dxa"/>
              <w:bottom w:w="72" w:type="dxa"/>
              <w:right w:w="115" w:type="dxa"/>
            </w:tcMar>
            <w:vAlign w:val="center"/>
          </w:tcPr>
          <w:p w14:paraId="0237A2A8" w14:textId="77777777" w:rsidR="008D7C1B" w:rsidRPr="00175D3B" w:rsidRDefault="008D7C1B" w:rsidP="0B53DC4D">
            <w:pPr>
              <w:jc w:val="center"/>
              <w:rPr>
                <w:rFonts w:ascii="Times New Roman" w:eastAsia="Times New Roman" w:hAnsi="Times New Roman" w:cs="Times New Roman"/>
                <w:spacing w:val="-3"/>
              </w:rPr>
            </w:pPr>
          </w:p>
        </w:tc>
      </w:tr>
    </w:tbl>
    <w:p w14:paraId="0B2F6557" w14:textId="6C068BDC" w:rsidR="008D7C1B" w:rsidRDefault="008D7C1B" w:rsidP="0B53DC4D">
      <w:pPr>
        <w:rPr>
          <w:rFonts w:ascii="Times New Roman" w:eastAsia="Times New Roman" w:hAnsi="Times New Roman" w:cs="Times New Roman"/>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0"/>
        <w:gridCol w:w="735"/>
        <w:gridCol w:w="905"/>
      </w:tblGrid>
      <w:tr w:rsidR="008D7C1B" w:rsidRPr="00175D3B" w14:paraId="03D233A4" w14:textId="77777777" w:rsidTr="4970B893">
        <w:tc>
          <w:tcPr>
            <w:tcW w:w="7710" w:type="dxa"/>
            <w:shd w:val="clear" w:color="auto" w:fill="D9D9D9" w:themeFill="background1" w:themeFillShade="D9"/>
            <w:tcMar>
              <w:top w:w="72" w:type="dxa"/>
              <w:left w:w="115" w:type="dxa"/>
              <w:bottom w:w="72" w:type="dxa"/>
              <w:right w:w="115" w:type="dxa"/>
            </w:tcMar>
            <w:vAlign w:val="center"/>
          </w:tcPr>
          <w:p w14:paraId="25011EDC" w14:textId="77777777" w:rsidR="008D7C1B" w:rsidRPr="00175D3B" w:rsidRDefault="008D7C1B" w:rsidP="0B53DC4D">
            <w:pPr>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Demobilization/System Recovery</w:t>
            </w:r>
          </w:p>
        </w:tc>
        <w:tc>
          <w:tcPr>
            <w:tcW w:w="735" w:type="dxa"/>
            <w:shd w:val="clear" w:color="auto" w:fill="D9D9D9" w:themeFill="background1" w:themeFillShade="D9"/>
            <w:tcMar>
              <w:top w:w="72" w:type="dxa"/>
              <w:left w:w="115" w:type="dxa"/>
              <w:bottom w:w="72" w:type="dxa"/>
              <w:right w:w="115" w:type="dxa"/>
            </w:tcMar>
            <w:vAlign w:val="center"/>
          </w:tcPr>
          <w:p w14:paraId="37099B37" w14:textId="1B5B20E9" w:rsidR="008D7C1B" w:rsidRPr="00175D3B" w:rsidRDefault="008D7C1B" w:rsidP="0B53DC4D">
            <w:pPr>
              <w:jc w:val="center"/>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Tim</w:t>
            </w:r>
            <w:r w:rsidR="5BBF9DD5" w:rsidRPr="0B53DC4D">
              <w:rPr>
                <w:rFonts w:ascii="Times New Roman" w:eastAsia="Times New Roman" w:hAnsi="Times New Roman" w:cs="Times New Roman"/>
                <w:b/>
                <w:bCs/>
                <w:spacing w:val="-3"/>
              </w:rPr>
              <w:t>e</w:t>
            </w:r>
          </w:p>
        </w:tc>
        <w:tc>
          <w:tcPr>
            <w:tcW w:w="905" w:type="dxa"/>
            <w:shd w:val="clear" w:color="auto" w:fill="D9D9D9" w:themeFill="background1" w:themeFillShade="D9"/>
            <w:tcMar>
              <w:top w:w="72" w:type="dxa"/>
              <w:left w:w="115" w:type="dxa"/>
              <w:bottom w:w="72" w:type="dxa"/>
              <w:right w:w="115" w:type="dxa"/>
            </w:tcMar>
            <w:vAlign w:val="center"/>
          </w:tcPr>
          <w:p w14:paraId="069456CA" w14:textId="3CF3E8B4" w:rsidR="008D7C1B" w:rsidRPr="00175D3B" w:rsidRDefault="008D7C1B" w:rsidP="0B53DC4D">
            <w:pPr>
              <w:jc w:val="center"/>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Initia</w:t>
            </w:r>
            <w:r w:rsidR="4E0C5866" w:rsidRPr="0B53DC4D">
              <w:rPr>
                <w:rFonts w:ascii="Times New Roman" w:eastAsia="Times New Roman" w:hAnsi="Times New Roman" w:cs="Times New Roman"/>
                <w:b/>
                <w:bCs/>
                <w:spacing w:val="-3"/>
              </w:rPr>
              <w:t>l</w:t>
            </w:r>
          </w:p>
        </w:tc>
      </w:tr>
      <w:tr w:rsidR="008D7C1B" w:rsidRPr="00175D3B" w14:paraId="699E6339" w14:textId="77777777" w:rsidTr="4970B893">
        <w:tc>
          <w:tcPr>
            <w:tcW w:w="7710" w:type="dxa"/>
            <w:tcMar>
              <w:top w:w="72" w:type="dxa"/>
              <w:left w:w="115" w:type="dxa"/>
              <w:bottom w:w="72" w:type="dxa"/>
              <w:right w:w="115" w:type="dxa"/>
            </w:tcMar>
          </w:tcPr>
          <w:p w14:paraId="3213CD28" w14:textId="77777777" w:rsidR="008D7C1B" w:rsidRPr="00175D3B" w:rsidRDefault="008D7C1B" w:rsidP="0B53DC4D">
            <w:pPr>
              <w:rPr>
                <w:rFonts w:ascii="Times New Roman" w:eastAsia="Times New Roman" w:hAnsi="Times New Roman" w:cs="Times New Roman"/>
                <w:b/>
                <w:bCs/>
                <w:spacing w:val="-3"/>
              </w:rPr>
            </w:pPr>
            <w:r w:rsidRPr="0B53DC4D">
              <w:rPr>
                <w:rFonts w:ascii="Times New Roman" w:eastAsia="Times New Roman" w:hAnsi="Times New Roman" w:cs="Times New Roman"/>
                <w:b/>
                <w:bCs/>
                <w:spacing w:val="-3"/>
              </w:rPr>
              <w:t xml:space="preserve">Activities </w:t>
            </w:r>
          </w:p>
          <w:p w14:paraId="3CB2424F" w14:textId="77777777" w:rsidR="008D7C1B" w:rsidRPr="00175D3B" w:rsidRDefault="008D7C1B" w:rsidP="0B53DC4D">
            <w:pPr>
              <w:pStyle w:val="ListParagraph"/>
              <w:numPr>
                <w:ilvl w:val="0"/>
                <w:numId w:val="7"/>
              </w:numPr>
              <w:ind w:left="450" w:hanging="270"/>
              <w:rPr>
                <w:rFonts w:ascii="Times New Roman" w:hAnsi="Times New Roman"/>
                <w:spacing w:val="-3"/>
                <w:sz w:val="22"/>
                <w:szCs w:val="22"/>
              </w:rPr>
            </w:pPr>
            <w:r w:rsidRPr="0B53DC4D">
              <w:rPr>
                <w:rFonts w:ascii="Times New Roman" w:hAnsi="Times New Roman"/>
                <w:spacing w:val="-3"/>
                <w:sz w:val="22"/>
                <w:szCs w:val="22"/>
              </w:rPr>
              <w:t>Transfer the Equity Officer role, if appropriate:</w:t>
            </w:r>
          </w:p>
          <w:p w14:paraId="1DA6B52E" w14:textId="77777777" w:rsidR="008D7C1B" w:rsidRPr="00175D3B" w:rsidRDefault="008D7C1B" w:rsidP="0B53DC4D">
            <w:pPr>
              <w:pStyle w:val="ListParagraph"/>
              <w:framePr w:hSpace="180" w:wrap="around" w:vAnchor="text" w:hAnchor="text" w:y="1"/>
              <w:numPr>
                <w:ilvl w:val="0"/>
                <w:numId w:val="15"/>
              </w:numPr>
              <w:suppressOverlap/>
              <w:rPr>
                <w:rFonts w:ascii="Times New Roman" w:hAnsi="Times New Roman"/>
                <w:spacing w:val="-3"/>
                <w:sz w:val="22"/>
                <w:szCs w:val="22"/>
              </w:rPr>
            </w:pPr>
            <w:r w:rsidRPr="0B53DC4D">
              <w:rPr>
                <w:rFonts w:ascii="Times New Roman" w:hAnsi="Times New Roman"/>
                <w:spacing w:val="-3"/>
                <w:sz w:val="22"/>
                <w:szCs w:val="22"/>
              </w:rPr>
              <w:t>Conduct a transition meeting to brief your replacement on the current situation, response actions, available resources, and the role of external agencies in support of the hospital</w:t>
            </w:r>
          </w:p>
          <w:p w14:paraId="1F816F71" w14:textId="77777777" w:rsidR="008D7C1B" w:rsidRPr="00175D3B" w:rsidRDefault="008D7C1B" w:rsidP="0B53DC4D">
            <w:pPr>
              <w:pStyle w:val="ListParagraph"/>
              <w:framePr w:hSpace="180" w:wrap="around" w:vAnchor="text" w:hAnchor="text" w:y="1"/>
              <w:numPr>
                <w:ilvl w:val="0"/>
                <w:numId w:val="15"/>
              </w:numPr>
              <w:suppressOverlap/>
              <w:rPr>
                <w:rFonts w:ascii="Times New Roman" w:hAnsi="Times New Roman"/>
                <w:spacing w:val="-3"/>
                <w:sz w:val="22"/>
                <w:szCs w:val="22"/>
              </w:rPr>
            </w:pPr>
            <w:r w:rsidRPr="0B53DC4D">
              <w:rPr>
                <w:rFonts w:ascii="Times New Roman" w:hAnsi="Times New Roman"/>
                <w:spacing w:val="-3"/>
                <w:sz w:val="22"/>
                <w:szCs w:val="22"/>
              </w:rPr>
              <w:t>Address any health, medical, and safety concerns</w:t>
            </w:r>
          </w:p>
          <w:p w14:paraId="439D11B3" w14:textId="77777777" w:rsidR="008D7C1B" w:rsidRPr="00175D3B" w:rsidRDefault="008D7C1B" w:rsidP="0B53DC4D">
            <w:pPr>
              <w:pStyle w:val="ListParagraph"/>
              <w:framePr w:hSpace="180" w:wrap="around" w:vAnchor="text" w:hAnchor="text" w:y="1"/>
              <w:numPr>
                <w:ilvl w:val="0"/>
                <w:numId w:val="15"/>
              </w:numPr>
              <w:suppressOverlap/>
              <w:rPr>
                <w:rFonts w:ascii="Times New Roman" w:hAnsi="Times New Roman"/>
                <w:spacing w:val="-3"/>
                <w:sz w:val="22"/>
                <w:szCs w:val="22"/>
              </w:rPr>
            </w:pPr>
            <w:r w:rsidRPr="0B53DC4D">
              <w:rPr>
                <w:rFonts w:ascii="Times New Roman" w:hAnsi="Times New Roman"/>
                <w:spacing w:val="-3"/>
                <w:sz w:val="22"/>
                <w:szCs w:val="22"/>
              </w:rPr>
              <w:t>Address political sensitivities, when appropriate</w:t>
            </w:r>
          </w:p>
          <w:p w14:paraId="7BBCDD16" w14:textId="77777777" w:rsidR="008D7C1B" w:rsidRPr="00175D3B" w:rsidRDefault="008D7C1B" w:rsidP="0B53DC4D">
            <w:pPr>
              <w:pStyle w:val="ListParagraph"/>
              <w:numPr>
                <w:ilvl w:val="0"/>
                <w:numId w:val="15"/>
              </w:numPr>
              <w:rPr>
                <w:rFonts w:ascii="Times New Roman" w:hAnsi="Times New Roman"/>
                <w:b/>
                <w:bCs/>
                <w:spacing w:val="-3"/>
                <w:sz w:val="22"/>
                <w:szCs w:val="22"/>
              </w:rPr>
            </w:pPr>
            <w:r w:rsidRPr="0B53DC4D">
              <w:rPr>
                <w:rFonts w:ascii="Times New Roman" w:hAnsi="Times New Roman"/>
                <w:spacing w:val="-3"/>
                <w:sz w:val="22"/>
                <w:szCs w:val="22"/>
              </w:rPr>
              <w:t>Instruct your replacement to complete the appropriate documentation and ensure that appropriate personnel  are properly briefed on response issues and objectives (see HICS Forms 203, 204, 214, and 215A)</w:t>
            </w:r>
          </w:p>
          <w:p w14:paraId="177A85C3" w14:textId="58F7D0F1" w:rsidR="008D7C1B" w:rsidRDefault="008D7C1B" w:rsidP="0B53DC4D">
            <w:pPr>
              <w:pStyle w:val="ListParagraph"/>
              <w:numPr>
                <w:ilvl w:val="0"/>
                <w:numId w:val="13"/>
              </w:numPr>
              <w:ind w:left="450" w:hanging="270"/>
              <w:rPr>
                <w:rFonts w:ascii="Times New Roman" w:hAnsi="Times New Roman"/>
                <w:spacing w:val="-3"/>
                <w:sz w:val="22"/>
                <w:szCs w:val="22"/>
              </w:rPr>
            </w:pPr>
            <w:r w:rsidRPr="0B53DC4D">
              <w:rPr>
                <w:rFonts w:ascii="Times New Roman" w:hAnsi="Times New Roman"/>
                <w:spacing w:val="-3"/>
                <w:sz w:val="22"/>
                <w:szCs w:val="22"/>
              </w:rPr>
              <w:t>As objectives are met and</w:t>
            </w:r>
            <w:r w:rsidR="22CF762C" w:rsidRPr="0B53DC4D">
              <w:rPr>
                <w:rFonts w:ascii="Times New Roman" w:hAnsi="Times New Roman"/>
                <w:spacing w:val="-3"/>
                <w:sz w:val="22"/>
                <w:szCs w:val="22"/>
              </w:rPr>
              <w:t xml:space="preserve"> the</w:t>
            </w:r>
            <w:r w:rsidRPr="0B53DC4D">
              <w:rPr>
                <w:rFonts w:ascii="Times New Roman" w:hAnsi="Times New Roman"/>
                <w:spacing w:val="-3"/>
                <w:sz w:val="22"/>
                <w:szCs w:val="22"/>
              </w:rPr>
              <w:t xml:space="preserve"> incident related needs for</w:t>
            </w:r>
            <w:r w:rsidR="1157C42F" w:rsidRPr="0B53DC4D">
              <w:rPr>
                <w:rFonts w:ascii="Times New Roman" w:hAnsi="Times New Roman"/>
                <w:spacing w:val="-3"/>
                <w:sz w:val="22"/>
                <w:szCs w:val="22"/>
              </w:rPr>
              <w:t xml:space="preserve"> historically marginalized groups </w:t>
            </w:r>
            <w:r w:rsidR="22CF762C" w:rsidRPr="0B53DC4D">
              <w:rPr>
                <w:rFonts w:ascii="Times New Roman" w:hAnsi="Times New Roman"/>
                <w:spacing w:val="-3"/>
                <w:sz w:val="22"/>
                <w:szCs w:val="22"/>
              </w:rPr>
              <w:t xml:space="preserve">decrease, consider which needs remain unmet and develop a plan to sustain support or transition to another source of support </w:t>
            </w:r>
          </w:p>
          <w:p w14:paraId="361793AE" w14:textId="07C0610A" w:rsidR="005A369E" w:rsidRDefault="22CF762C" w:rsidP="0B53DC4D">
            <w:pPr>
              <w:pStyle w:val="ListParagraph"/>
              <w:numPr>
                <w:ilvl w:val="0"/>
                <w:numId w:val="13"/>
              </w:numPr>
              <w:ind w:left="450" w:hanging="270"/>
              <w:rPr>
                <w:rFonts w:ascii="Times New Roman" w:hAnsi="Times New Roman"/>
                <w:spacing w:val="-3"/>
                <w:sz w:val="22"/>
                <w:szCs w:val="22"/>
              </w:rPr>
            </w:pPr>
            <w:r w:rsidRPr="0B53DC4D">
              <w:rPr>
                <w:rFonts w:ascii="Times New Roman" w:hAnsi="Times New Roman"/>
                <w:spacing w:val="-3"/>
                <w:sz w:val="22"/>
                <w:szCs w:val="22"/>
              </w:rPr>
              <w:t>Develop a plan to maintain relationships built in the community, such as periodic meetings or partnering on other initiatives</w:t>
            </w:r>
          </w:p>
          <w:p w14:paraId="7A576205" w14:textId="261D7D9E" w:rsidR="005A369E" w:rsidRPr="00175D3B" w:rsidRDefault="22CF762C" w:rsidP="0B53DC4D">
            <w:pPr>
              <w:pStyle w:val="ListParagraph"/>
              <w:numPr>
                <w:ilvl w:val="0"/>
                <w:numId w:val="13"/>
              </w:numPr>
              <w:ind w:left="450" w:hanging="270"/>
              <w:rPr>
                <w:rFonts w:ascii="Times New Roman" w:hAnsi="Times New Roman"/>
                <w:spacing w:val="-3"/>
                <w:sz w:val="22"/>
                <w:szCs w:val="22"/>
              </w:rPr>
            </w:pPr>
            <w:r w:rsidRPr="0B53DC4D">
              <w:rPr>
                <w:rFonts w:ascii="Times New Roman" w:hAnsi="Times New Roman"/>
                <w:spacing w:val="-3"/>
                <w:sz w:val="22"/>
                <w:szCs w:val="22"/>
              </w:rPr>
              <w:t xml:space="preserve">Assess the need to continue to monitor equity metrics long-term </w:t>
            </w:r>
          </w:p>
          <w:p w14:paraId="273515B3" w14:textId="77777777" w:rsidR="008D7C1B" w:rsidRPr="00175D3B" w:rsidRDefault="008D7C1B" w:rsidP="0B53DC4D">
            <w:pPr>
              <w:pStyle w:val="ListParagraph"/>
              <w:numPr>
                <w:ilvl w:val="0"/>
                <w:numId w:val="13"/>
              </w:numPr>
              <w:ind w:left="450" w:hanging="270"/>
              <w:rPr>
                <w:rFonts w:ascii="Times New Roman" w:hAnsi="Times New Roman"/>
                <w:spacing w:val="-3"/>
                <w:sz w:val="22"/>
                <w:szCs w:val="22"/>
              </w:rPr>
            </w:pPr>
            <w:r w:rsidRPr="0B53DC4D">
              <w:rPr>
                <w:rFonts w:ascii="Times New Roman" w:hAnsi="Times New Roman"/>
                <w:sz w:val="22"/>
                <w:szCs w:val="22"/>
              </w:rPr>
              <w:t>Participate in other briefings and meetings as required</w:t>
            </w:r>
          </w:p>
          <w:p w14:paraId="3A8E3CB5" w14:textId="77777777" w:rsidR="008D7C1B" w:rsidRPr="00175D3B" w:rsidRDefault="008D7C1B" w:rsidP="0B53DC4D">
            <w:pPr>
              <w:pStyle w:val="ListParagraph"/>
              <w:numPr>
                <w:ilvl w:val="0"/>
                <w:numId w:val="13"/>
              </w:numPr>
              <w:ind w:left="450" w:hanging="270"/>
              <w:rPr>
                <w:rFonts w:ascii="Times New Roman" w:hAnsi="Times New Roman"/>
                <w:spacing w:val="-3"/>
                <w:sz w:val="22"/>
                <w:szCs w:val="22"/>
              </w:rPr>
            </w:pPr>
            <w:r w:rsidRPr="0B53DC4D">
              <w:rPr>
                <w:rFonts w:ascii="Times New Roman" w:hAnsi="Times New Roman"/>
                <w:spacing w:val="-3"/>
                <w:sz w:val="22"/>
                <w:szCs w:val="22"/>
              </w:rPr>
              <w:t>Brief the Incident Commander on current problems, outstanding issues, and follow-up requirements</w:t>
            </w:r>
          </w:p>
          <w:p w14:paraId="7DBBCCEF" w14:textId="18FCAA88" w:rsidR="008D7C1B" w:rsidRPr="00E30ED3" w:rsidRDefault="008D7C1B" w:rsidP="0B53DC4D">
            <w:pPr>
              <w:pStyle w:val="ListParagraph"/>
              <w:numPr>
                <w:ilvl w:val="0"/>
                <w:numId w:val="13"/>
              </w:numPr>
              <w:ind w:left="450" w:hanging="270"/>
              <w:rPr>
                <w:rFonts w:ascii="Times New Roman" w:hAnsi="Times New Roman"/>
                <w:spacing w:val="-3"/>
                <w:sz w:val="22"/>
                <w:szCs w:val="22"/>
              </w:rPr>
            </w:pPr>
            <w:r w:rsidRPr="0B53DC4D">
              <w:rPr>
                <w:rFonts w:ascii="Times New Roman" w:hAnsi="Times New Roman"/>
                <w:spacing w:val="-3"/>
                <w:sz w:val="22"/>
                <w:szCs w:val="22"/>
              </w:rPr>
              <w:t xml:space="preserve">Submit comments to the Planning Section Chief for discussion and possible inclusion in an </w:t>
            </w:r>
            <w:r w:rsidR="00560A07" w:rsidRPr="0B53DC4D">
              <w:rPr>
                <w:rFonts w:ascii="Times New Roman" w:hAnsi="Times New Roman"/>
                <w:spacing w:val="-3"/>
                <w:sz w:val="22"/>
                <w:szCs w:val="22"/>
              </w:rPr>
              <w:t>After-Action</w:t>
            </w:r>
            <w:r w:rsidRPr="0B53DC4D">
              <w:rPr>
                <w:rFonts w:ascii="Times New Roman" w:hAnsi="Times New Roman"/>
                <w:spacing w:val="-3"/>
                <w:sz w:val="22"/>
                <w:szCs w:val="22"/>
              </w:rPr>
              <w:t xml:space="preserve"> Report and Corrective Improvement Plan. Topics include:</w:t>
            </w:r>
          </w:p>
          <w:p w14:paraId="28B1DD38" w14:textId="77777777" w:rsidR="008D7C1B" w:rsidRPr="00E30ED3" w:rsidRDefault="008D7C1B" w:rsidP="0B53DC4D">
            <w:pPr>
              <w:pStyle w:val="ListParagraph"/>
              <w:numPr>
                <w:ilvl w:val="0"/>
                <w:numId w:val="16"/>
              </w:numPr>
              <w:rPr>
                <w:rFonts w:ascii="Times New Roman" w:hAnsi="Times New Roman"/>
                <w:spacing w:val="-3"/>
                <w:sz w:val="22"/>
                <w:szCs w:val="22"/>
              </w:rPr>
            </w:pPr>
            <w:r w:rsidRPr="0B53DC4D">
              <w:rPr>
                <w:rFonts w:ascii="Times New Roman" w:hAnsi="Times New Roman"/>
                <w:spacing w:val="-3"/>
                <w:sz w:val="22"/>
                <w:szCs w:val="22"/>
              </w:rPr>
              <w:t>Review of pertinent position activities and operational checklists</w:t>
            </w:r>
          </w:p>
          <w:p w14:paraId="4A807281" w14:textId="77777777" w:rsidR="008D7C1B" w:rsidRPr="00E30ED3" w:rsidRDefault="008D7C1B" w:rsidP="0B53DC4D">
            <w:pPr>
              <w:pStyle w:val="ListParagraph"/>
              <w:numPr>
                <w:ilvl w:val="0"/>
                <w:numId w:val="16"/>
              </w:numPr>
              <w:rPr>
                <w:rFonts w:ascii="Times New Roman" w:hAnsi="Times New Roman"/>
                <w:spacing w:val="-3"/>
                <w:sz w:val="22"/>
                <w:szCs w:val="22"/>
              </w:rPr>
            </w:pPr>
            <w:r w:rsidRPr="0B53DC4D">
              <w:rPr>
                <w:rFonts w:ascii="Times New Roman" w:hAnsi="Times New Roman"/>
                <w:spacing w:val="-3"/>
                <w:sz w:val="22"/>
                <w:szCs w:val="22"/>
              </w:rPr>
              <w:t>Recommendations for procedure changes</w:t>
            </w:r>
          </w:p>
          <w:p w14:paraId="3CB58B71" w14:textId="6C33513C" w:rsidR="008D7C1B" w:rsidRPr="005A369E" w:rsidRDefault="008D7C1B" w:rsidP="0B53DC4D">
            <w:pPr>
              <w:pStyle w:val="ListParagraph"/>
              <w:numPr>
                <w:ilvl w:val="0"/>
                <w:numId w:val="16"/>
              </w:numPr>
              <w:rPr>
                <w:rFonts w:ascii="Times New Roman" w:hAnsi="Times New Roman"/>
                <w:spacing w:val="-3"/>
                <w:sz w:val="22"/>
                <w:szCs w:val="22"/>
              </w:rPr>
            </w:pPr>
            <w:r w:rsidRPr="0B53DC4D">
              <w:rPr>
                <w:rFonts w:ascii="Times New Roman" w:hAnsi="Times New Roman"/>
                <w:spacing w:val="-3"/>
                <w:sz w:val="22"/>
                <w:szCs w:val="22"/>
              </w:rPr>
              <w:t>Accomplishments and issues</w:t>
            </w:r>
          </w:p>
        </w:tc>
        <w:tc>
          <w:tcPr>
            <w:tcW w:w="735" w:type="dxa"/>
            <w:tcMar>
              <w:top w:w="72" w:type="dxa"/>
              <w:left w:w="115" w:type="dxa"/>
              <w:bottom w:w="72" w:type="dxa"/>
              <w:right w:w="115" w:type="dxa"/>
            </w:tcMar>
            <w:vAlign w:val="center"/>
          </w:tcPr>
          <w:p w14:paraId="1BB339F5" w14:textId="77777777" w:rsidR="008D7C1B" w:rsidRPr="00175D3B" w:rsidRDefault="008D7C1B" w:rsidP="0B53DC4D">
            <w:pPr>
              <w:jc w:val="center"/>
              <w:rPr>
                <w:rFonts w:ascii="Times New Roman" w:eastAsia="Times New Roman" w:hAnsi="Times New Roman" w:cs="Times New Roman"/>
                <w:spacing w:val="-3"/>
              </w:rPr>
            </w:pPr>
          </w:p>
        </w:tc>
        <w:tc>
          <w:tcPr>
            <w:tcW w:w="905" w:type="dxa"/>
            <w:tcMar>
              <w:top w:w="72" w:type="dxa"/>
              <w:left w:w="115" w:type="dxa"/>
              <w:bottom w:w="72" w:type="dxa"/>
              <w:right w:w="115" w:type="dxa"/>
            </w:tcMar>
            <w:vAlign w:val="center"/>
          </w:tcPr>
          <w:p w14:paraId="45C31F8E" w14:textId="77777777" w:rsidR="008D7C1B" w:rsidRPr="00175D3B" w:rsidRDefault="008D7C1B" w:rsidP="0B53DC4D">
            <w:pPr>
              <w:jc w:val="center"/>
              <w:rPr>
                <w:rFonts w:ascii="Times New Roman" w:eastAsia="Times New Roman" w:hAnsi="Times New Roman" w:cs="Times New Roman"/>
                <w:spacing w:val="-3"/>
              </w:rPr>
            </w:pPr>
          </w:p>
        </w:tc>
      </w:tr>
    </w:tbl>
    <w:p w14:paraId="523060DF" w14:textId="4AC55F3F" w:rsidR="008D7C1B" w:rsidRPr="00560A07" w:rsidRDefault="31FC4D29" w:rsidP="4970B893">
      <w:pPr>
        <w:rPr>
          <w:rFonts w:ascii="Times New Roman" w:eastAsia="Times New Roman" w:hAnsi="Times New Roman" w:cs="Times New Roman"/>
          <w:b/>
          <w:bCs/>
          <w:i/>
          <w:iCs/>
          <w:sz w:val="16"/>
          <w:szCs w:val="16"/>
        </w:rPr>
      </w:pPr>
      <w:r w:rsidRPr="00560A07">
        <w:rPr>
          <w:rFonts w:ascii="Times New Roman" w:eastAsia="Times New Roman" w:hAnsi="Times New Roman" w:cs="Times New Roman"/>
          <w:i/>
          <w:iCs/>
          <w:sz w:val="16"/>
          <w:szCs w:val="16"/>
        </w:rPr>
        <w:t xml:space="preserve">Adapted from California Emergency Medical Services Authority. (2014). Hospital Incident Command System. </w:t>
      </w:r>
      <w:hyperlink r:id="rId7">
        <w:r w:rsidRPr="00560A07">
          <w:rPr>
            <w:rStyle w:val="Hyperlink"/>
            <w:rFonts w:ascii="Times New Roman" w:eastAsia="Times New Roman" w:hAnsi="Times New Roman" w:cs="Times New Roman"/>
            <w:i/>
            <w:iCs/>
            <w:sz w:val="16"/>
            <w:szCs w:val="16"/>
          </w:rPr>
          <w:t>https://emsa.ca.gov/wp-content/uploads/sites/71/2017/09/HICS_Guidebook_2014_11.pdf</w:t>
        </w:r>
      </w:hyperlink>
    </w:p>
    <w:p w14:paraId="00D43916" w14:textId="56DCB960" w:rsidR="7959EEA1" w:rsidRPr="00560A07" w:rsidRDefault="31FC4D29" w:rsidP="4970B893">
      <w:pPr>
        <w:rPr>
          <w:rFonts w:eastAsiaTheme="minorEastAsia"/>
          <w:sz w:val="16"/>
          <w:szCs w:val="16"/>
        </w:rPr>
      </w:pPr>
      <w:r w:rsidRPr="00560A07">
        <w:rPr>
          <w:rFonts w:ascii="Times New Roman" w:eastAsia="Times New Roman" w:hAnsi="Times New Roman" w:cs="Times New Roman"/>
          <w:sz w:val="16"/>
          <w:szCs w:val="16"/>
        </w:rPr>
        <w:t>1.</w:t>
      </w:r>
      <w:r w:rsidR="0B53DC4D" w:rsidRPr="00560A07">
        <w:rPr>
          <w:rFonts w:ascii="Times New Roman" w:eastAsia="Times New Roman" w:hAnsi="Times New Roman" w:cs="Times New Roman"/>
          <w:sz w:val="16"/>
          <w:szCs w:val="16"/>
        </w:rPr>
        <w:t xml:space="preserve">Goralnick, E., Serino, R., &amp; Clark, C. R. (2021). Equity and disasters: reframing incident command systems. </w:t>
      </w:r>
      <w:r w:rsidR="0B53DC4D" w:rsidRPr="00560A07">
        <w:rPr>
          <w:rFonts w:ascii="Times New Roman" w:eastAsia="Times New Roman" w:hAnsi="Times New Roman" w:cs="Times New Roman"/>
          <w:i/>
          <w:iCs/>
          <w:sz w:val="16"/>
          <w:szCs w:val="16"/>
        </w:rPr>
        <w:t>American Journal of Public Health</w:t>
      </w:r>
      <w:r w:rsidR="0B53DC4D" w:rsidRPr="00560A07">
        <w:rPr>
          <w:rFonts w:ascii="Times New Roman" w:eastAsia="Times New Roman" w:hAnsi="Times New Roman" w:cs="Times New Roman"/>
          <w:sz w:val="16"/>
          <w:szCs w:val="16"/>
        </w:rPr>
        <w:t xml:space="preserve">, </w:t>
      </w:r>
      <w:r w:rsidR="0B53DC4D" w:rsidRPr="00560A07">
        <w:rPr>
          <w:rFonts w:ascii="Times New Roman" w:eastAsia="Times New Roman" w:hAnsi="Times New Roman" w:cs="Times New Roman"/>
          <w:i/>
          <w:iCs/>
          <w:sz w:val="16"/>
          <w:szCs w:val="16"/>
        </w:rPr>
        <w:t>111</w:t>
      </w:r>
      <w:r w:rsidR="0B53DC4D" w:rsidRPr="00560A07">
        <w:rPr>
          <w:rFonts w:ascii="Times New Roman" w:eastAsia="Times New Roman" w:hAnsi="Times New Roman" w:cs="Times New Roman"/>
          <w:sz w:val="16"/>
          <w:szCs w:val="16"/>
        </w:rPr>
        <w:t>(5), 844–848.</w:t>
      </w:r>
    </w:p>
    <w:p w14:paraId="2B998EF9" w14:textId="19F57093" w:rsidR="7959EEA1" w:rsidRDefault="7959EEA1" w:rsidP="0B53DC4D">
      <w:pPr>
        <w:rPr>
          <w:rFonts w:ascii="Times New Roman" w:eastAsia="Times New Roman" w:hAnsi="Times New Roman" w:cs="Times New Roman"/>
        </w:rPr>
      </w:pPr>
    </w:p>
    <w:p w14:paraId="56ADBB83" w14:textId="5309237B" w:rsidR="3CD383B9" w:rsidRDefault="3CD383B9" w:rsidP="3CD383B9">
      <w:pPr>
        <w:rPr>
          <w:rFonts w:ascii="Times New Roman" w:eastAsia="Times New Roman" w:hAnsi="Times New Roman" w:cs="Times New Roman"/>
        </w:rPr>
      </w:pPr>
    </w:p>
    <w:p w14:paraId="79F25331" w14:textId="404A0941" w:rsidR="3CD383B9" w:rsidRDefault="3CD383B9" w:rsidP="3CD383B9">
      <w:pPr>
        <w:rPr>
          <w:rFonts w:ascii="Times New Roman" w:eastAsia="Times New Roman" w:hAnsi="Times New Roman" w:cs="Times New Roman"/>
        </w:rPr>
      </w:pPr>
    </w:p>
    <w:p w14:paraId="24226FB2" w14:textId="0C981153" w:rsidR="3CD383B9" w:rsidRDefault="3CD383B9" w:rsidP="3CD383B9">
      <w:pPr>
        <w:rPr>
          <w:rFonts w:ascii="Times New Roman" w:eastAsia="Times New Roman" w:hAnsi="Times New Roman" w:cs="Times New Roman"/>
        </w:rPr>
      </w:pPr>
    </w:p>
    <w:p w14:paraId="0432DC8D" w14:textId="2345D9AF" w:rsidR="3CD383B9" w:rsidRDefault="3CD383B9" w:rsidP="3CD383B9">
      <w:pPr>
        <w:rPr>
          <w:rFonts w:ascii="Times New Roman" w:eastAsia="Times New Roman" w:hAnsi="Times New Roman" w:cs="Times New Roman"/>
        </w:rPr>
      </w:pPr>
    </w:p>
    <w:p w14:paraId="331A9ACB" w14:textId="0CF25B99" w:rsidR="3CD383B9" w:rsidRDefault="3CD383B9" w:rsidP="3CD383B9">
      <w:pPr>
        <w:rPr>
          <w:rFonts w:ascii="Times New Roman" w:eastAsia="Times New Roman" w:hAnsi="Times New Roman" w:cs="Times New Roman"/>
        </w:rPr>
      </w:pPr>
    </w:p>
    <w:p w14:paraId="0920E1F8" w14:textId="1D381F0D" w:rsidR="3CD383B9" w:rsidRDefault="3CD383B9" w:rsidP="4970B893">
      <w:pPr>
        <w:rPr>
          <w:rFonts w:ascii="Times New Roman" w:eastAsia="Times New Roman" w:hAnsi="Times New Roman" w:cs="Times New Roman"/>
          <w:b/>
          <w:bCs/>
          <w:sz w:val="28"/>
          <w:szCs w:val="28"/>
        </w:rPr>
      </w:pPr>
      <w:r w:rsidRPr="4970B893">
        <w:rPr>
          <w:rFonts w:ascii="Times New Roman" w:eastAsia="Times New Roman" w:hAnsi="Times New Roman" w:cs="Times New Roman"/>
          <w:b/>
          <w:bCs/>
          <w:sz w:val="28"/>
          <w:szCs w:val="28"/>
        </w:rPr>
        <w:t xml:space="preserve">Equity Impact Assessment </w:t>
      </w:r>
    </w:p>
    <w:tbl>
      <w:tblPr>
        <w:tblStyle w:val="TableGrid"/>
        <w:tblW w:w="0" w:type="auto"/>
        <w:tblLayout w:type="fixed"/>
        <w:tblLook w:val="06A0" w:firstRow="1" w:lastRow="0" w:firstColumn="1" w:lastColumn="0" w:noHBand="1" w:noVBand="1"/>
      </w:tblPr>
      <w:tblGrid>
        <w:gridCol w:w="3780"/>
        <w:gridCol w:w="2820"/>
        <w:gridCol w:w="2872"/>
      </w:tblGrid>
      <w:tr w:rsidR="3CD383B9" w14:paraId="3EDCBA13" w14:textId="77777777" w:rsidTr="4970B893">
        <w:tc>
          <w:tcPr>
            <w:tcW w:w="3780" w:type="dxa"/>
          </w:tcPr>
          <w:p w14:paraId="1A998159" w14:textId="3C237529" w:rsidR="3CD383B9" w:rsidRDefault="3CD383B9" w:rsidP="4970B893">
            <w:pPr>
              <w:rPr>
                <w:rFonts w:ascii="Times New Roman" w:eastAsia="Times New Roman" w:hAnsi="Times New Roman" w:cs="Times New Roman"/>
                <w:b/>
                <w:bCs/>
                <w:sz w:val="24"/>
                <w:szCs w:val="24"/>
              </w:rPr>
            </w:pPr>
            <w:r w:rsidRPr="4970B893">
              <w:rPr>
                <w:rFonts w:ascii="Times New Roman" w:eastAsia="Times New Roman" w:hAnsi="Times New Roman" w:cs="Times New Roman"/>
                <w:b/>
                <w:bCs/>
                <w:sz w:val="24"/>
                <w:szCs w:val="24"/>
              </w:rPr>
              <w:t xml:space="preserve">Population </w:t>
            </w:r>
          </w:p>
        </w:tc>
        <w:tc>
          <w:tcPr>
            <w:tcW w:w="2820" w:type="dxa"/>
          </w:tcPr>
          <w:p w14:paraId="0BF6988A" w14:textId="20D1DF56" w:rsidR="3CD383B9" w:rsidRDefault="3CD383B9" w:rsidP="4970B893">
            <w:pPr>
              <w:rPr>
                <w:rFonts w:ascii="Times New Roman" w:eastAsia="Times New Roman" w:hAnsi="Times New Roman" w:cs="Times New Roman"/>
                <w:b/>
                <w:bCs/>
                <w:sz w:val="24"/>
                <w:szCs w:val="24"/>
              </w:rPr>
            </w:pPr>
            <w:r w:rsidRPr="4970B893">
              <w:rPr>
                <w:rFonts w:ascii="Times New Roman" w:eastAsia="Times New Roman" w:hAnsi="Times New Roman" w:cs="Times New Roman"/>
                <w:b/>
                <w:bCs/>
                <w:sz w:val="24"/>
                <w:szCs w:val="24"/>
              </w:rPr>
              <w:t xml:space="preserve">Reported/Anticipated Impact </w:t>
            </w:r>
          </w:p>
        </w:tc>
        <w:tc>
          <w:tcPr>
            <w:tcW w:w="2872" w:type="dxa"/>
          </w:tcPr>
          <w:p w14:paraId="144BA7AB" w14:textId="3C7A1369" w:rsidR="3CD383B9" w:rsidRDefault="3CD383B9" w:rsidP="4970B893">
            <w:pPr>
              <w:rPr>
                <w:rFonts w:ascii="Times New Roman" w:eastAsia="Times New Roman" w:hAnsi="Times New Roman" w:cs="Times New Roman"/>
                <w:b/>
                <w:bCs/>
                <w:sz w:val="24"/>
                <w:szCs w:val="24"/>
              </w:rPr>
            </w:pPr>
            <w:r w:rsidRPr="4970B893">
              <w:rPr>
                <w:rFonts w:ascii="Times New Roman" w:eastAsia="Times New Roman" w:hAnsi="Times New Roman" w:cs="Times New Roman"/>
                <w:b/>
                <w:bCs/>
                <w:sz w:val="24"/>
                <w:szCs w:val="24"/>
              </w:rPr>
              <w:t xml:space="preserve">Messaging/Translation Needs </w:t>
            </w:r>
          </w:p>
        </w:tc>
      </w:tr>
      <w:tr w:rsidR="37C82F57" w14:paraId="2A8FCED9" w14:textId="77777777" w:rsidTr="4970B893">
        <w:tc>
          <w:tcPr>
            <w:tcW w:w="3780" w:type="dxa"/>
          </w:tcPr>
          <w:p w14:paraId="430D63C0" w14:textId="72D39F69" w:rsidR="37C82F57"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Individuals with intellectual disabilities</w:t>
            </w:r>
          </w:p>
        </w:tc>
        <w:tc>
          <w:tcPr>
            <w:tcW w:w="2820" w:type="dxa"/>
          </w:tcPr>
          <w:p w14:paraId="2A22BADC" w14:textId="41CFD2B6" w:rsidR="37C82F57" w:rsidRDefault="37C82F57" w:rsidP="4970B893">
            <w:pPr>
              <w:rPr>
                <w:rFonts w:ascii="Times New Roman" w:eastAsia="Times New Roman" w:hAnsi="Times New Roman" w:cs="Times New Roman"/>
                <w:i/>
                <w:iCs/>
                <w:sz w:val="24"/>
                <w:szCs w:val="24"/>
              </w:rPr>
            </w:pPr>
          </w:p>
        </w:tc>
        <w:tc>
          <w:tcPr>
            <w:tcW w:w="2872" w:type="dxa"/>
          </w:tcPr>
          <w:p w14:paraId="6105FF84" w14:textId="47FB2888" w:rsidR="37C82F57" w:rsidRDefault="37C82F57" w:rsidP="4970B893">
            <w:pPr>
              <w:rPr>
                <w:rFonts w:ascii="Times New Roman" w:eastAsia="Times New Roman" w:hAnsi="Times New Roman" w:cs="Times New Roman"/>
                <w:i/>
                <w:iCs/>
                <w:sz w:val="24"/>
                <w:szCs w:val="24"/>
              </w:rPr>
            </w:pPr>
          </w:p>
        </w:tc>
      </w:tr>
      <w:tr w:rsidR="3CD383B9" w14:paraId="65F57AE7" w14:textId="77777777" w:rsidTr="4970B893">
        <w:tc>
          <w:tcPr>
            <w:tcW w:w="3780" w:type="dxa"/>
          </w:tcPr>
          <w:p w14:paraId="6789DFAE" w14:textId="151E4D16" w:rsidR="3CD383B9"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Individuals with limited mobility</w:t>
            </w:r>
          </w:p>
          <w:p w14:paraId="19EBCEF9" w14:textId="6ABE3631" w:rsidR="3CD383B9" w:rsidRDefault="3CD383B9" w:rsidP="00560A07">
            <w:pPr>
              <w:rPr>
                <w:rFonts w:ascii="Times New Roman" w:eastAsia="Times New Roman" w:hAnsi="Times New Roman" w:cs="Times New Roman"/>
                <w:sz w:val="24"/>
                <w:szCs w:val="24"/>
              </w:rPr>
            </w:pPr>
          </w:p>
        </w:tc>
        <w:tc>
          <w:tcPr>
            <w:tcW w:w="2820" w:type="dxa"/>
          </w:tcPr>
          <w:p w14:paraId="2EE8BF8E" w14:textId="0CD7D377" w:rsidR="3CD383B9" w:rsidRDefault="3CD383B9" w:rsidP="4970B893">
            <w:pPr>
              <w:rPr>
                <w:rFonts w:ascii="Times New Roman" w:eastAsia="Times New Roman" w:hAnsi="Times New Roman" w:cs="Times New Roman"/>
                <w:i/>
                <w:iCs/>
                <w:sz w:val="24"/>
                <w:szCs w:val="24"/>
              </w:rPr>
            </w:pPr>
          </w:p>
        </w:tc>
        <w:tc>
          <w:tcPr>
            <w:tcW w:w="2872" w:type="dxa"/>
          </w:tcPr>
          <w:p w14:paraId="2F241C30" w14:textId="0CD7D377" w:rsidR="3CD383B9" w:rsidRDefault="3CD383B9" w:rsidP="4970B893">
            <w:pPr>
              <w:rPr>
                <w:rFonts w:ascii="Times New Roman" w:eastAsia="Times New Roman" w:hAnsi="Times New Roman" w:cs="Times New Roman"/>
                <w:i/>
                <w:iCs/>
                <w:sz w:val="24"/>
                <w:szCs w:val="24"/>
              </w:rPr>
            </w:pPr>
          </w:p>
        </w:tc>
      </w:tr>
      <w:tr w:rsidR="3CD383B9" w14:paraId="3C9D4BCF" w14:textId="77777777" w:rsidTr="4970B893">
        <w:tc>
          <w:tcPr>
            <w:tcW w:w="3780" w:type="dxa"/>
          </w:tcPr>
          <w:p w14:paraId="2FE35E9A" w14:textId="1E31EBAA" w:rsidR="3CD383B9"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Individuals who are blind</w:t>
            </w:r>
          </w:p>
          <w:p w14:paraId="45158BED" w14:textId="3D0F2834" w:rsidR="3CD383B9" w:rsidRDefault="3CD383B9" w:rsidP="00560A07">
            <w:pPr>
              <w:rPr>
                <w:rFonts w:ascii="Times New Roman" w:eastAsia="Times New Roman" w:hAnsi="Times New Roman" w:cs="Times New Roman"/>
                <w:sz w:val="24"/>
                <w:szCs w:val="24"/>
              </w:rPr>
            </w:pPr>
          </w:p>
        </w:tc>
        <w:tc>
          <w:tcPr>
            <w:tcW w:w="2820" w:type="dxa"/>
          </w:tcPr>
          <w:p w14:paraId="1606D7A0" w14:textId="0CD7D377" w:rsidR="3CD383B9" w:rsidRDefault="3CD383B9" w:rsidP="4970B893">
            <w:pPr>
              <w:rPr>
                <w:rFonts w:ascii="Times New Roman" w:eastAsia="Times New Roman" w:hAnsi="Times New Roman" w:cs="Times New Roman"/>
                <w:i/>
                <w:iCs/>
                <w:sz w:val="24"/>
                <w:szCs w:val="24"/>
              </w:rPr>
            </w:pPr>
          </w:p>
        </w:tc>
        <w:tc>
          <w:tcPr>
            <w:tcW w:w="2872" w:type="dxa"/>
          </w:tcPr>
          <w:p w14:paraId="4AEBCE34" w14:textId="0CD7D377" w:rsidR="3CD383B9" w:rsidRDefault="3CD383B9" w:rsidP="4970B893">
            <w:pPr>
              <w:rPr>
                <w:rFonts w:ascii="Times New Roman" w:eastAsia="Times New Roman" w:hAnsi="Times New Roman" w:cs="Times New Roman"/>
                <w:i/>
                <w:iCs/>
                <w:sz w:val="24"/>
                <w:szCs w:val="24"/>
              </w:rPr>
            </w:pPr>
          </w:p>
        </w:tc>
      </w:tr>
      <w:tr w:rsidR="3CD383B9" w14:paraId="3140EFD0" w14:textId="77777777" w:rsidTr="4970B893">
        <w:tc>
          <w:tcPr>
            <w:tcW w:w="3780" w:type="dxa"/>
          </w:tcPr>
          <w:p w14:paraId="0B1F0E58" w14:textId="7C2AA7E1" w:rsidR="3CD383B9"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Individuals who are deaf, deaf-blind, hard of hearing</w:t>
            </w:r>
          </w:p>
        </w:tc>
        <w:tc>
          <w:tcPr>
            <w:tcW w:w="2820" w:type="dxa"/>
          </w:tcPr>
          <w:p w14:paraId="6AE3EF17" w14:textId="0CD7D377" w:rsidR="3CD383B9" w:rsidRDefault="3CD383B9" w:rsidP="4970B893">
            <w:pPr>
              <w:rPr>
                <w:rFonts w:ascii="Times New Roman" w:eastAsia="Times New Roman" w:hAnsi="Times New Roman" w:cs="Times New Roman"/>
                <w:i/>
                <w:iCs/>
                <w:sz w:val="24"/>
                <w:szCs w:val="24"/>
              </w:rPr>
            </w:pPr>
          </w:p>
        </w:tc>
        <w:tc>
          <w:tcPr>
            <w:tcW w:w="2872" w:type="dxa"/>
          </w:tcPr>
          <w:p w14:paraId="39E224B0" w14:textId="0CD7D377" w:rsidR="3CD383B9" w:rsidRDefault="3CD383B9" w:rsidP="4970B893">
            <w:pPr>
              <w:rPr>
                <w:rFonts w:ascii="Times New Roman" w:eastAsia="Times New Roman" w:hAnsi="Times New Roman" w:cs="Times New Roman"/>
                <w:i/>
                <w:iCs/>
                <w:sz w:val="24"/>
                <w:szCs w:val="24"/>
              </w:rPr>
            </w:pPr>
          </w:p>
        </w:tc>
      </w:tr>
      <w:tr w:rsidR="37C82F57" w14:paraId="6041B156" w14:textId="77777777" w:rsidTr="4970B893">
        <w:tc>
          <w:tcPr>
            <w:tcW w:w="3780" w:type="dxa"/>
          </w:tcPr>
          <w:p w14:paraId="69A5A8C9" w14:textId="6F88B615" w:rsidR="37C82F57"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Individuals who are limited or non-English speaking</w:t>
            </w:r>
          </w:p>
        </w:tc>
        <w:tc>
          <w:tcPr>
            <w:tcW w:w="2820" w:type="dxa"/>
          </w:tcPr>
          <w:p w14:paraId="07EF3708" w14:textId="214B3F12" w:rsidR="37C82F57" w:rsidRDefault="37C82F57" w:rsidP="4970B893">
            <w:pPr>
              <w:rPr>
                <w:rFonts w:ascii="Times New Roman" w:eastAsia="Times New Roman" w:hAnsi="Times New Roman" w:cs="Times New Roman"/>
                <w:i/>
                <w:iCs/>
                <w:sz w:val="24"/>
                <w:szCs w:val="24"/>
              </w:rPr>
            </w:pPr>
          </w:p>
        </w:tc>
        <w:tc>
          <w:tcPr>
            <w:tcW w:w="2872" w:type="dxa"/>
          </w:tcPr>
          <w:p w14:paraId="31CDD35C" w14:textId="2683C854" w:rsidR="37C82F57" w:rsidRDefault="37C82F57" w:rsidP="4970B893">
            <w:pPr>
              <w:rPr>
                <w:rFonts w:ascii="Times New Roman" w:eastAsia="Times New Roman" w:hAnsi="Times New Roman" w:cs="Times New Roman"/>
                <w:i/>
                <w:iCs/>
                <w:sz w:val="24"/>
                <w:szCs w:val="24"/>
              </w:rPr>
            </w:pPr>
          </w:p>
        </w:tc>
      </w:tr>
      <w:tr w:rsidR="3CD383B9" w14:paraId="432E149E" w14:textId="77777777" w:rsidTr="4970B893">
        <w:tc>
          <w:tcPr>
            <w:tcW w:w="3780" w:type="dxa"/>
          </w:tcPr>
          <w:p w14:paraId="1C927A74" w14:textId="0B775BC0" w:rsidR="3CD383B9"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Older adults and children</w:t>
            </w:r>
          </w:p>
          <w:p w14:paraId="61150E4F" w14:textId="59BB377C" w:rsidR="3CD383B9" w:rsidRDefault="3CD383B9" w:rsidP="00560A07">
            <w:pPr>
              <w:rPr>
                <w:rFonts w:ascii="Times New Roman" w:eastAsia="Times New Roman" w:hAnsi="Times New Roman" w:cs="Times New Roman"/>
                <w:sz w:val="24"/>
                <w:szCs w:val="24"/>
              </w:rPr>
            </w:pPr>
          </w:p>
        </w:tc>
        <w:tc>
          <w:tcPr>
            <w:tcW w:w="2820" w:type="dxa"/>
          </w:tcPr>
          <w:p w14:paraId="1C591E05" w14:textId="0CD7D377" w:rsidR="3CD383B9" w:rsidRDefault="3CD383B9" w:rsidP="4970B893">
            <w:pPr>
              <w:rPr>
                <w:rFonts w:ascii="Times New Roman" w:eastAsia="Times New Roman" w:hAnsi="Times New Roman" w:cs="Times New Roman"/>
                <w:i/>
                <w:iCs/>
                <w:sz w:val="24"/>
                <w:szCs w:val="24"/>
              </w:rPr>
            </w:pPr>
          </w:p>
        </w:tc>
        <w:tc>
          <w:tcPr>
            <w:tcW w:w="2872" w:type="dxa"/>
          </w:tcPr>
          <w:p w14:paraId="2763E129" w14:textId="0CD7D377" w:rsidR="3CD383B9" w:rsidRDefault="3CD383B9" w:rsidP="4970B893">
            <w:pPr>
              <w:rPr>
                <w:rFonts w:ascii="Times New Roman" w:eastAsia="Times New Roman" w:hAnsi="Times New Roman" w:cs="Times New Roman"/>
                <w:i/>
                <w:iCs/>
                <w:sz w:val="24"/>
                <w:szCs w:val="24"/>
              </w:rPr>
            </w:pPr>
          </w:p>
        </w:tc>
      </w:tr>
      <w:tr w:rsidR="3CD383B9" w14:paraId="13BF2819" w14:textId="77777777" w:rsidTr="4970B893">
        <w:tc>
          <w:tcPr>
            <w:tcW w:w="3780" w:type="dxa"/>
          </w:tcPr>
          <w:p w14:paraId="6F200A60" w14:textId="7D0795B6" w:rsidR="3CD383B9"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Individuals and families with limited resources</w:t>
            </w:r>
          </w:p>
        </w:tc>
        <w:tc>
          <w:tcPr>
            <w:tcW w:w="2820" w:type="dxa"/>
          </w:tcPr>
          <w:p w14:paraId="40F88167" w14:textId="0CD7D377" w:rsidR="3CD383B9" w:rsidRDefault="3CD383B9" w:rsidP="4970B893">
            <w:pPr>
              <w:rPr>
                <w:rFonts w:ascii="Times New Roman" w:eastAsia="Times New Roman" w:hAnsi="Times New Roman" w:cs="Times New Roman"/>
                <w:i/>
                <w:iCs/>
                <w:sz w:val="24"/>
                <w:szCs w:val="24"/>
              </w:rPr>
            </w:pPr>
          </w:p>
        </w:tc>
        <w:tc>
          <w:tcPr>
            <w:tcW w:w="2872" w:type="dxa"/>
          </w:tcPr>
          <w:p w14:paraId="42EC90DA" w14:textId="0CD7D377" w:rsidR="3CD383B9" w:rsidRDefault="3CD383B9" w:rsidP="4970B893">
            <w:pPr>
              <w:rPr>
                <w:rFonts w:ascii="Times New Roman" w:eastAsia="Times New Roman" w:hAnsi="Times New Roman" w:cs="Times New Roman"/>
                <w:i/>
                <w:iCs/>
                <w:sz w:val="24"/>
                <w:szCs w:val="24"/>
              </w:rPr>
            </w:pPr>
          </w:p>
        </w:tc>
      </w:tr>
      <w:tr w:rsidR="3CD383B9" w14:paraId="251556D4" w14:textId="77777777" w:rsidTr="4970B893">
        <w:tc>
          <w:tcPr>
            <w:tcW w:w="3780" w:type="dxa"/>
          </w:tcPr>
          <w:p w14:paraId="3C1BD67A" w14:textId="27075377" w:rsidR="3CD383B9"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Individuals experiencing homelessness or transitional housing</w:t>
            </w:r>
          </w:p>
        </w:tc>
        <w:tc>
          <w:tcPr>
            <w:tcW w:w="2820" w:type="dxa"/>
          </w:tcPr>
          <w:p w14:paraId="2A0B6EA8" w14:textId="0CD7D377" w:rsidR="3CD383B9" w:rsidRDefault="3CD383B9" w:rsidP="4970B893">
            <w:pPr>
              <w:rPr>
                <w:rFonts w:ascii="Times New Roman" w:eastAsia="Times New Roman" w:hAnsi="Times New Roman" w:cs="Times New Roman"/>
                <w:i/>
                <w:iCs/>
                <w:sz w:val="24"/>
                <w:szCs w:val="24"/>
              </w:rPr>
            </w:pPr>
          </w:p>
        </w:tc>
        <w:tc>
          <w:tcPr>
            <w:tcW w:w="2872" w:type="dxa"/>
          </w:tcPr>
          <w:p w14:paraId="7C8EEBD5" w14:textId="0CD7D377" w:rsidR="3CD383B9" w:rsidRDefault="3CD383B9" w:rsidP="4970B893">
            <w:pPr>
              <w:rPr>
                <w:rFonts w:ascii="Times New Roman" w:eastAsia="Times New Roman" w:hAnsi="Times New Roman" w:cs="Times New Roman"/>
                <w:i/>
                <w:iCs/>
                <w:sz w:val="24"/>
                <w:szCs w:val="24"/>
              </w:rPr>
            </w:pPr>
          </w:p>
        </w:tc>
      </w:tr>
      <w:tr w:rsidR="37C82F57" w14:paraId="36CA8CF1" w14:textId="77777777" w:rsidTr="4970B893">
        <w:tc>
          <w:tcPr>
            <w:tcW w:w="3780" w:type="dxa"/>
          </w:tcPr>
          <w:p w14:paraId="5A4E02F7" w14:textId="45890AC8" w:rsidR="37C82F57"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Individuals who are experiencing domestic violence</w:t>
            </w:r>
          </w:p>
        </w:tc>
        <w:tc>
          <w:tcPr>
            <w:tcW w:w="2820" w:type="dxa"/>
          </w:tcPr>
          <w:p w14:paraId="0FB5B2FB" w14:textId="0812D555" w:rsidR="37C82F57" w:rsidRDefault="37C82F57" w:rsidP="4970B893">
            <w:pPr>
              <w:rPr>
                <w:rFonts w:ascii="Times New Roman" w:eastAsia="Times New Roman" w:hAnsi="Times New Roman" w:cs="Times New Roman"/>
                <w:i/>
                <w:iCs/>
                <w:sz w:val="24"/>
                <w:szCs w:val="24"/>
              </w:rPr>
            </w:pPr>
          </w:p>
        </w:tc>
        <w:tc>
          <w:tcPr>
            <w:tcW w:w="2872" w:type="dxa"/>
          </w:tcPr>
          <w:p w14:paraId="757F2AA5" w14:textId="740D6E5E" w:rsidR="37C82F57" w:rsidRDefault="37C82F57" w:rsidP="4970B893">
            <w:pPr>
              <w:rPr>
                <w:rFonts w:ascii="Times New Roman" w:eastAsia="Times New Roman" w:hAnsi="Times New Roman" w:cs="Times New Roman"/>
                <w:i/>
                <w:iCs/>
                <w:sz w:val="24"/>
                <w:szCs w:val="24"/>
              </w:rPr>
            </w:pPr>
          </w:p>
        </w:tc>
      </w:tr>
      <w:tr w:rsidR="37C82F57" w14:paraId="66D56445" w14:textId="77777777" w:rsidTr="4970B893">
        <w:tc>
          <w:tcPr>
            <w:tcW w:w="3780" w:type="dxa"/>
          </w:tcPr>
          <w:p w14:paraId="704DC39A" w14:textId="5F19C8E1" w:rsidR="37C82F57"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Refugee and immigrant communities</w:t>
            </w:r>
          </w:p>
        </w:tc>
        <w:tc>
          <w:tcPr>
            <w:tcW w:w="2820" w:type="dxa"/>
          </w:tcPr>
          <w:p w14:paraId="74D9B36C" w14:textId="15F9B2ED" w:rsidR="37C82F57" w:rsidRDefault="37C82F57" w:rsidP="4970B893">
            <w:pPr>
              <w:rPr>
                <w:rFonts w:ascii="Times New Roman" w:eastAsia="Times New Roman" w:hAnsi="Times New Roman" w:cs="Times New Roman"/>
                <w:i/>
                <w:iCs/>
                <w:sz w:val="24"/>
                <w:szCs w:val="24"/>
              </w:rPr>
            </w:pPr>
          </w:p>
        </w:tc>
        <w:tc>
          <w:tcPr>
            <w:tcW w:w="2872" w:type="dxa"/>
          </w:tcPr>
          <w:p w14:paraId="1DFFF122" w14:textId="52126FAE" w:rsidR="37C82F57" w:rsidRDefault="37C82F57" w:rsidP="4970B893">
            <w:pPr>
              <w:rPr>
                <w:rFonts w:ascii="Times New Roman" w:eastAsia="Times New Roman" w:hAnsi="Times New Roman" w:cs="Times New Roman"/>
                <w:i/>
                <w:iCs/>
                <w:sz w:val="24"/>
                <w:szCs w:val="24"/>
              </w:rPr>
            </w:pPr>
          </w:p>
        </w:tc>
      </w:tr>
      <w:tr w:rsidR="37C82F57" w14:paraId="1F8A27C5" w14:textId="77777777" w:rsidTr="4970B893">
        <w:tc>
          <w:tcPr>
            <w:tcW w:w="3780" w:type="dxa"/>
          </w:tcPr>
          <w:p w14:paraId="6A84C38D" w14:textId="7B3C58F8" w:rsidR="37C82F57"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Undocumented persons</w:t>
            </w:r>
          </w:p>
          <w:p w14:paraId="7FA1A68C" w14:textId="3EE19180" w:rsidR="37C82F57" w:rsidRDefault="37C82F57" w:rsidP="00560A07">
            <w:pPr>
              <w:rPr>
                <w:rFonts w:ascii="Times New Roman" w:eastAsia="Times New Roman" w:hAnsi="Times New Roman" w:cs="Times New Roman"/>
                <w:sz w:val="24"/>
                <w:szCs w:val="24"/>
              </w:rPr>
            </w:pPr>
          </w:p>
        </w:tc>
        <w:tc>
          <w:tcPr>
            <w:tcW w:w="2820" w:type="dxa"/>
          </w:tcPr>
          <w:p w14:paraId="2E37C1D6" w14:textId="4A90B35C" w:rsidR="37C82F57" w:rsidRDefault="37C82F57" w:rsidP="4970B893">
            <w:pPr>
              <w:rPr>
                <w:rFonts w:ascii="Times New Roman" w:eastAsia="Times New Roman" w:hAnsi="Times New Roman" w:cs="Times New Roman"/>
                <w:i/>
                <w:iCs/>
                <w:sz w:val="24"/>
                <w:szCs w:val="24"/>
              </w:rPr>
            </w:pPr>
          </w:p>
        </w:tc>
        <w:tc>
          <w:tcPr>
            <w:tcW w:w="2872" w:type="dxa"/>
          </w:tcPr>
          <w:p w14:paraId="0FD1A96D" w14:textId="56A52D54" w:rsidR="37C82F57" w:rsidRDefault="37C82F57" w:rsidP="4970B893">
            <w:pPr>
              <w:rPr>
                <w:rFonts w:ascii="Times New Roman" w:eastAsia="Times New Roman" w:hAnsi="Times New Roman" w:cs="Times New Roman"/>
                <w:i/>
                <w:iCs/>
                <w:sz w:val="24"/>
                <w:szCs w:val="24"/>
              </w:rPr>
            </w:pPr>
          </w:p>
        </w:tc>
      </w:tr>
      <w:tr w:rsidR="37C82F57" w14:paraId="5B9DEBDE" w14:textId="77777777" w:rsidTr="4970B893">
        <w:tc>
          <w:tcPr>
            <w:tcW w:w="3780" w:type="dxa"/>
          </w:tcPr>
          <w:p w14:paraId="7518CA99" w14:textId="552E1E40" w:rsidR="37C82F57"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Individuals with mental illness</w:t>
            </w:r>
          </w:p>
          <w:p w14:paraId="40B594AA" w14:textId="1C68A1ED" w:rsidR="00560A07" w:rsidRDefault="00560A07" w:rsidP="00560A07">
            <w:pPr>
              <w:rPr>
                <w:rFonts w:ascii="Times New Roman" w:eastAsia="Times New Roman" w:hAnsi="Times New Roman" w:cs="Times New Roman"/>
                <w:sz w:val="24"/>
                <w:szCs w:val="24"/>
              </w:rPr>
            </w:pPr>
          </w:p>
        </w:tc>
        <w:tc>
          <w:tcPr>
            <w:tcW w:w="2820" w:type="dxa"/>
          </w:tcPr>
          <w:p w14:paraId="6D2D8FE5" w14:textId="6EF59D73" w:rsidR="37C82F57" w:rsidRDefault="37C82F57" w:rsidP="4970B893">
            <w:pPr>
              <w:rPr>
                <w:rFonts w:ascii="Times New Roman" w:eastAsia="Times New Roman" w:hAnsi="Times New Roman" w:cs="Times New Roman"/>
                <w:i/>
                <w:iCs/>
                <w:sz w:val="24"/>
                <w:szCs w:val="24"/>
              </w:rPr>
            </w:pPr>
          </w:p>
        </w:tc>
        <w:tc>
          <w:tcPr>
            <w:tcW w:w="2872" w:type="dxa"/>
          </w:tcPr>
          <w:p w14:paraId="06129804" w14:textId="6A612E0A" w:rsidR="37C82F57" w:rsidRDefault="37C82F57" w:rsidP="4970B893">
            <w:pPr>
              <w:rPr>
                <w:rFonts w:ascii="Times New Roman" w:eastAsia="Times New Roman" w:hAnsi="Times New Roman" w:cs="Times New Roman"/>
                <w:i/>
                <w:iCs/>
                <w:sz w:val="24"/>
                <w:szCs w:val="24"/>
              </w:rPr>
            </w:pPr>
          </w:p>
        </w:tc>
      </w:tr>
      <w:tr w:rsidR="37C82F57" w14:paraId="489EE149" w14:textId="77777777" w:rsidTr="4970B893">
        <w:tc>
          <w:tcPr>
            <w:tcW w:w="3780" w:type="dxa"/>
          </w:tcPr>
          <w:p w14:paraId="41157726" w14:textId="654B5656" w:rsidR="37C82F57"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People of color</w:t>
            </w:r>
          </w:p>
          <w:p w14:paraId="4E4C9002" w14:textId="5321570D" w:rsidR="00560A07" w:rsidRDefault="00560A07" w:rsidP="00560A07">
            <w:pPr>
              <w:rPr>
                <w:rFonts w:ascii="Times New Roman" w:eastAsia="Times New Roman" w:hAnsi="Times New Roman" w:cs="Times New Roman"/>
                <w:sz w:val="24"/>
                <w:szCs w:val="24"/>
              </w:rPr>
            </w:pPr>
          </w:p>
        </w:tc>
        <w:tc>
          <w:tcPr>
            <w:tcW w:w="2820" w:type="dxa"/>
          </w:tcPr>
          <w:p w14:paraId="59C7BFFA" w14:textId="7AC5C700" w:rsidR="37C82F57" w:rsidRDefault="37C82F57" w:rsidP="4970B893">
            <w:pPr>
              <w:rPr>
                <w:rFonts w:ascii="Times New Roman" w:eastAsia="Times New Roman" w:hAnsi="Times New Roman" w:cs="Times New Roman"/>
                <w:i/>
                <w:iCs/>
                <w:sz w:val="24"/>
                <w:szCs w:val="24"/>
              </w:rPr>
            </w:pPr>
          </w:p>
        </w:tc>
        <w:tc>
          <w:tcPr>
            <w:tcW w:w="2872" w:type="dxa"/>
          </w:tcPr>
          <w:p w14:paraId="79425393" w14:textId="45769BED" w:rsidR="37C82F57" w:rsidRDefault="37C82F57" w:rsidP="4970B893">
            <w:pPr>
              <w:rPr>
                <w:rFonts w:ascii="Times New Roman" w:eastAsia="Times New Roman" w:hAnsi="Times New Roman" w:cs="Times New Roman"/>
                <w:i/>
                <w:iCs/>
                <w:sz w:val="24"/>
                <w:szCs w:val="24"/>
              </w:rPr>
            </w:pPr>
          </w:p>
        </w:tc>
      </w:tr>
      <w:tr w:rsidR="37C82F57" w14:paraId="01930BA8" w14:textId="77777777" w:rsidTr="4970B893">
        <w:tc>
          <w:tcPr>
            <w:tcW w:w="3780" w:type="dxa"/>
          </w:tcPr>
          <w:p w14:paraId="477BDC62" w14:textId="6F082408" w:rsidR="37C82F57"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Individuals with chronic medical needs</w:t>
            </w:r>
          </w:p>
        </w:tc>
        <w:tc>
          <w:tcPr>
            <w:tcW w:w="2820" w:type="dxa"/>
          </w:tcPr>
          <w:p w14:paraId="36A80778" w14:textId="119984E2" w:rsidR="37C82F57" w:rsidRDefault="37C82F57" w:rsidP="4970B893">
            <w:pPr>
              <w:rPr>
                <w:rFonts w:ascii="Times New Roman" w:eastAsia="Times New Roman" w:hAnsi="Times New Roman" w:cs="Times New Roman"/>
                <w:i/>
                <w:iCs/>
                <w:sz w:val="24"/>
                <w:szCs w:val="24"/>
              </w:rPr>
            </w:pPr>
          </w:p>
        </w:tc>
        <w:tc>
          <w:tcPr>
            <w:tcW w:w="2872" w:type="dxa"/>
          </w:tcPr>
          <w:p w14:paraId="3EEBC0F5" w14:textId="3879D8A7" w:rsidR="37C82F57" w:rsidRDefault="37C82F57" w:rsidP="4970B893">
            <w:pPr>
              <w:rPr>
                <w:rFonts w:ascii="Times New Roman" w:eastAsia="Times New Roman" w:hAnsi="Times New Roman" w:cs="Times New Roman"/>
                <w:i/>
                <w:iCs/>
                <w:sz w:val="24"/>
                <w:szCs w:val="24"/>
              </w:rPr>
            </w:pPr>
          </w:p>
        </w:tc>
      </w:tr>
      <w:tr w:rsidR="37C82F57" w14:paraId="26ACA559" w14:textId="77777777" w:rsidTr="4970B893">
        <w:tc>
          <w:tcPr>
            <w:tcW w:w="3780" w:type="dxa"/>
          </w:tcPr>
          <w:p w14:paraId="01582099" w14:textId="163C2053" w:rsidR="37C82F57"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People who are drug or alcohol dependent</w:t>
            </w:r>
          </w:p>
        </w:tc>
        <w:tc>
          <w:tcPr>
            <w:tcW w:w="2820" w:type="dxa"/>
          </w:tcPr>
          <w:p w14:paraId="061B76D5" w14:textId="7D7D25D4" w:rsidR="37C82F57" w:rsidRDefault="37C82F57" w:rsidP="4970B893">
            <w:pPr>
              <w:rPr>
                <w:rFonts w:ascii="Times New Roman" w:eastAsia="Times New Roman" w:hAnsi="Times New Roman" w:cs="Times New Roman"/>
                <w:i/>
                <w:iCs/>
                <w:sz w:val="24"/>
                <w:szCs w:val="24"/>
              </w:rPr>
            </w:pPr>
          </w:p>
        </w:tc>
        <w:tc>
          <w:tcPr>
            <w:tcW w:w="2872" w:type="dxa"/>
          </w:tcPr>
          <w:p w14:paraId="25DCCD9D" w14:textId="7868DE96" w:rsidR="37C82F57" w:rsidRDefault="37C82F57" w:rsidP="4970B893">
            <w:pPr>
              <w:rPr>
                <w:rFonts w:ascii="Times New Roman" w:eastAsia="Times New Roman" w:hAnsi="Times New Roman" w:cs="Times New Roman"/>
                <w:i/>
                <w:iCs/>
                <w:sz w:val="24"/>
                <w:szCs w:val="24"/>
              </w:rPr>
            </w:pPr>
          </w:p>
        </w:tc>
      </w:tr>
      <w:tr w:rsidR="37C82F57" w14:paraId="1D5E6252" w14:textId="77777777" w:rsidTr="4970B893">
        <w:tc>
          <w:tcPr>
            <w:tcW w:w="3780" w:type="dxa"/>
          </w:tcPr>
          <w:p w14:paraId="6657A78F" w14:textId="1BB0C607" w:rsidR="37C82F57"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Clients of the criminal justice system</w:t>
            </w:r>
          </w:p>
        </w:tc>
        <w:tc>
          <w:tcPr>
            <w:tcW w:w="2820" w:type="dxa"/>
          </w:tcPr>
          <w:p w14:paraId="43175FD8" w14:textId="62055B53" w:rsidR="37C82F57" w:rsidRDefault="37C82F57" w:rsidP="4970B893">
            <w:pPr>
              <w:rPr>
                <w:rFonts w:ascii="Times New Roman" w:eastAsia="Times New Roman" w:hAnsi="Times New Roman" w:cs="Times New Roman"/>
                <w:i/>
                <w:iCs/>
                <w:sz w:val="24"/>
                <w:szCs w:val="24"/>
              </w:rPr>
            </w:pPr>
          </w:p>
        </w:tc>
        <w:tc>
          <w:tcPr>
            <w:tcW w:w="2872" w:type="dxa"/>
          </w:tcPr>
          <w:p w14:paraId="2571A8AF" w14:textId="5F2482D5" w:rsidR="37C82F57" w:rsidRDefault="37C82F57" w:rsidP="4970B893">
            <w:pPr>
              <w:rPr>
                <w:rFonts w:ascii="Times New Roman" w:eastAsia="Times New Roman" w:hAnsi="Times New Roman" w:cs="Times New Roman"/>
                <w:i/>
                <w:iCs/>
                <w:sz w:val="24"/>
                <w:szCs w:val="24"/>
              </w:rPr>
            </w:pPr>
          </w:p>
        </w:tc>
      </w:tr>
      <w:tr w:rsidR="37C82F57" w14:paraId="60F31D33" w14:textId="77777777" w:rsidTr="4970B893">
        <w:tc>
          <w:tcPr>
            <w:tcW w:w="3780" w:type="dxa"/>
          </w:tcPr>
          <w:p w14:paraId="2184E621" w14:textId="67A9C505" w:rsidR="37C82F57" w:rsidRDefault="5E75D372" w:rsidP="00560A07">
            <w:pPr>
              <w:rPr>
                <w:rFonts w:ascii="Times New Roman" w:eastAsia="Times New Roman" w:hAnsi="Times New Roman" w:cs="Times New Roman"/>
                <w:sz w:val="24"/>
                <w:szCs w:val="24"/>
              </w:rPr>
            </w:pPr>
            <w:r w:rsidRPr="4970B893">
              <w:rPr>
                <w:rFonts w:ascii="Times New Roman" w:eastAsia="Times New Roman" w:hAnsi="Times New Roman" w:cs="Times New Roman"/>
                <w:sz w:val="24"/>
                <w:szCs w:val="24"/>
              </w:rPr>
              <w:t>Other special populations (e.g., tourists/visitors,</w:t>
            </w:r>
          </w:p>
        </w:tc>
        <w:tc>
          <w:tcPr>
            <w:tcW w:w="2820" w:type="dxa"/>
          </w:tcPr>
          <w:p w14:paraId="35B59CEF" w14:textId="37ECF9AF" w:rsidR="37C82F57" w:rsidRDefault="37C82F57" w:rsidP="4970B893">
            <w:pPr>
              <w:rPr>
                <w:rFonts w:ascii="Times New Roman" w:eastAsia="Times New Roman" w:hAnsi="Times New Roman" w:cs="Times New Roman"/>
                <w:i/>
                <w:iCs/>
                <w:sz w:val="24"/>
                <w:szCs w:val="24"/>
              </w:rPr>
            </w:pPr>
          </w:p>
        </w:tc>
        <w:tc>
          <w:tcPr>
            <w:tcW w:w="2872" w:type="dxa"/>
          </w:tcPr>
          <w:p w14:paraId="098FBE4A" w14:textId="11CD4006" w:rsidR="37C82F57" w:rsidRDefault="37C82F57" w:rsidP="4970B893">
            <w:pPr>
              <w:rPr>
                <w:rFonts w:ascii="Times New Roman" w:eastAsia="Times New Roman" w:hAnsi="Times New Roman" w:cs="Times New Roman"/>
                <w:i/>
                <w:iCs/>
                <w:sz w:val="24"/>
                <w:szCs w:val="24"/>
              </w:rPr>
            </w:pPr>
          </w:p>
        </w:tc>
      </w:tr>
    </w:tbl>
    <w:p w14:paraId="6FD85E4E" w14:textId="59F626C6" w:rsidR="3CD383B9" w:rsidRDefault="00560A07" w:rsidP="4970B893">
      <w:pPr>
        <w:rPr>
          <w:i/>
          <w:iCs/>
          <w:sz w:val="18"/>
          <w:szCs w:val="18"/>
        </w:rPr>
      </w:pPr>
      <w:r>
        <w:rPr>
          <w:rFonts w:ascii="Times New Roman" w:eastAsia="Times New Roman" w:hAnsi="Times New Roman" w:cs="Times New Roman"/>
          <w:i/>
          <w:iCs/>
          <w:sz w:val="18"/>
          <w:szCs w:val="18"/>
        </w:rPr>
        <w:t>F</w:t>
      </w:r>
      <w:r w:rsidR="7F2360D9" w:rsidRPr="4970B893">
        <w:rPr>
          <w:rFonts w:ascii="Times New Roman" w:eastAsia="Times New Roman" w:hAnsi="Times New Roman" w:cs="Times New Roman"/>
          <w:i/>
          <w:iCs/>
          <w:sz w:val="18"/>
          <w:szCs w:val="18"/>
        </w:rPr>
        <w:t xml:space="preserve">rom Los Angeles County Department of Health. (2017). Strategies for inclusive planning in emergency response. </w:t>
      </w:r>
      <w:hyperlink r:id="rId8">
        <w:r w:rsidR="7F2360D9" w:rsidRPr="4970B893">
          <w:rPr>
            <w:rStyle w:val="Hyperlink"/>
            <w:rFonts w:ascii="Times New Roman" w:eastAsia="Times New Roman" w:hAnsi="Times New Roman" w:cs="Times New Roman"/>
            <w:i/>
            <w:iCs/>
            <w:sz w:val="18"/>
            <w:szCs w:val="18"/>
          </w:rPr>
          <w:t>http://publichealth.lacounty.gov/eprp/documents/Strategies%20for%20Inclusive%20Planning%20in%20Emergency%20Response_FINAL.pdf</w:t>
        </w:r>
      </w:hyperlink>
    </w:p>
    <w:p w14:paraId="1F211E00" w14:textId="5AE0BC38" w:rsidR="3CD383B9" w:rsidRDefault="3CD383B9" w:rsidP="4970B893">
      <w:pPr>
        <w:rPr>
          <w:rFonts w:ascii="Times New Roman" w:eastAsia="Times New Roman" w:hAnsi="Times New Roman" w:cs="Times New Roman"/>
          <w:i/>
          <w:iCs/>
        </w:rPr>
      </w:pPr>
    </w:p>
    <w:sectPr w:rsidR="3CD383B9" w:rsidSect="00CA6C60">
      <w:footerReference w:type="default" r:id="rId9"/>
      <w:pgSz w:w="12240" w:h="15840"/>
      <w:pgMar w:top="47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EAFC9" w14:textId="77777777" w:rsidR="00501312" w:rsidRDefault="00501312" w:rsidP="00560A07">
      <w:pPr>
        <w:spacing w:after="0" w:line="240" w:lineRule="auto"/>
      </w:pPr>
      <w:r>
        <w:separator/>
      </w:r>
    </w:p>
  </w:endnote>
  <w:endnote w:type="continuationSeparator" w:id="0">
    <w:p w14:paraId="43A1CA25" w14:textId="77777777" w:rsidR="00501312" w:rsidRDefault="00501312" w:rsidP="0056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5489F" w14:textId="40EA9F70" w:rsidR="00560A07" w:rsidRDefault="00560A07">
    <w:pPr>
      <w:pStyle w:val="Footer"/>
      <w:tabs>
        <w:tab w:val="clear" w:pos="4680"/>
        <w:tab w:val="clear" w:pos="9360"/>
      </w:tabs>
      <w:jc w:val="center"/>
      <w:rPr>
        <w:caps/>
        <w:noProof/>
        <w:color w:val="4472C4" w:themeColor="accent1"/>
      </w:rPr>
    </w:pPr>
  </w:p>
  <w:p w14:paraId="79ED340B" w14:textId="77777777" w:rsidR="00560A07" w:rsidRDefault="00560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2ACF6" w14:textId="77777777" w:rsidR="00501312" w:rsidRDefault="00501312" w:rsidP="00560A07">
      <w:pPr>
        <w:spacing w:after="0" w:line="240" w:lineRule="auto"/>
      </w:pPr>
      <w:r>
        <w:separator/>
      </w:r>
    </w:p>
  </w:footnote>
  <w:footnote w:type="continuationSeparator" w:id="0">
    <w:p w14:paraId="02FCAC63" w14:textId="77777777" w:rsidR="00501312" w:rsidRDefault="00501312" w:rsidP="00560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15D"/>
    <w:multiLevelType w:val="hybridMultilevel"/>
    <w:tmpl w:val="F4B8D4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373F4"/>
    <w:multiLevelType w:val="hybridMultilevel"/>
    <w:tmpl w:val="6F0C9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74AD3"/>
    <w:multiLevelType w:val="hybridMultilevel"/>
    <w:tmpl w:val="ACD29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E32C2"/>
    <w:multiLevelType w:val="hybridMultilevel"/>
    <w:tmpl w:val="6B6A3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150BB"/>
    <w:multiLevelType w:val="hybridMultilevel"/>
    <w:tmpl w:val="B19AE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D23CD"/>
    <w:multiLevelType w:val="hybridMultilevel"/>
    <w:tmpl w:val="F1389C8E"/>
    <w:lvl w:ilvl="0" w:tplc="6938206C">
      <w:start w:val="1"/>
      <w:numFmt w:val="decimal"/>
      <w:lvlText w:val="%1."/>
      <w:lvlJc w:val="left"/>
      <w:pPr>
        <w:ind w:left="720" w:hanging="360"/>
      </w:pPr>
    </w:lvl>
    <w:lvl w:ilvl="1" w:tplc="4968AB26">
      <w:start w:val="1"/>
      <w:numFmt w:val="lowerLetter"/>
      <w:lvlText w:val="%2."/>
      <w:lvlJc w:val="left"/>
      <w:pPr>
        <w:ind w:left="1440" w:hanging="360"/>
      </w:pPr>
    </w:lvl>
    <w:lvl w:ilvl="2" w:tplc="527A662E">
      <w:start w:val="1"/>
      <w:numFmt w:val="lowerRoman"/>
      <w:lvlText w:val="%3."/>
      <w:lvlJc w:val="right"/>
      <w:pPr>
        <w:ind w:left="2160" w:hanging="180"/>
      </w:pPr>
    </w:lvl>
    <w:lvl w:ilvl="3" w:tplc="805235D4">
      <w:start w:val="1"/>
      <w:numFmt w:val="decimal"/>
      <w:lvlText w:val="%4."/>
      <w:lvlJc w:val="left"/>
      <w:pPr>
        <w:ind w:left="2880" w:hanging="360"/>
      </w:pPr>
    </w:lvl>
    <w:lvl w:ilvl="4" w:tplc="8AD205C2">
      <w:start w:val="1"/>
      <w:numFmt w:val="lowerLetter"/>
      <w:lvlText w:val="%5."/>
      <w:lvlJc w:val="left"/>
      <w:pPr>
        <w:ind w:left="3600" w:hanging="360"/>
      </w:pPr>
    </w:lvl>
    <w:lvl w:ilvl="5" w:tplc="652EF32C">
      <w:start w:val="1"/>
      <w:numFmt w:val="lowerRoman"/>
      <w:lvlText w:val="%6."/>
      <w:lvlJc w:val="right"/>
      <w:pPr>
        <w:ind w:left="4320" w:hanging="180"/>
      </w:pPr>
    </w:lvl>
    <w:lvl w:ilvl="6" w:tplc="769220E4">
      <w:start w:val="1"/>
      <w:numFmt w:val="decimal"/>
      <w:lvlText w:val="%7."/>
      <w:lvlJc w:val="left"/>
      <w:pPr>
        <w:ind w:left="5040" w:hanging="360"/>
      </w:pPr>
    </w:lvl>
    <w:lvl w:ilvl="7" w:tplc="504263F6">
      <w:start w:val="1"/>
      <w:numFmt w:val="lowerLetter"/>
      <w:lvlText w:val="%8."/>
      <w:lvlJc w:val="left"/>
      <w:pPr>
        <w:ind w:left="5760" w:hanging="360"/>
      </w:pPr>
    </w:lvl>
    <w:lvl w:ilvl="8" w:tplc="3E942692">
      <w:start w:val="1"/>
      <w:numFmt w:val="lowerRoman"/>
      <w:lvlText w:val="%9."/>
      <w:lvlJc w:val="right"/>
      <w:pPr>
        <w:ind w:left="6480" w:hanging="180"/>
      </w:pPr>
    </w:lvl>
  </w:abstractNum>
  <w:abstractNum w:abstractNumId="6" w15:restartNumberingAfterBreak="0">
    <w:nsid w:val="33E47FFD"/>
    <w:multiLevelType w:val="hybridMultilevel"/>
    <w:tmpl w:val="A624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14FF6"/>
    <w:multiLevelType w:val="hybridMultilevel"/>
    <w:tmpl w:val="A4AE24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867A6"/>
    <w:multiLevelType w:val="hybridMultilevel"/>
    <w:tmpl w:val="13C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9299E"/>
    <w:multiLevelType w:val="hybridMultilevel"/>
    <w:tmpl w:val="D3A04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F13BF"/>
    <w:multiLevelType w:val="hybridMultilevel"/>
    <w:tmpl w:val="866EA1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B652655"/>
    <w:multiLevelType w:val="hybridMultilevel"/>
    <w:tmpl w:val="82CC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2700E"/>
    <w:multiLevelType w:val="hybridMultilevel"/>
    <w:tmpl w:val="56A6B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2A902D0"/>
    <w:multiLevelType w:val="hybridMultilevel"/>
    <w:tmpl w:val="11AA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D6C73"/>
    <w:multiLevelType w:val="hybridMultilevel"/>
    <w:tmpl w:val="7A00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CB0A04"/>
    <w:multiLevelType w:val="hybridMultilevel"/>
    <w:tmpl w:val="E126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9"/>
  </w:num>
  <w:num w:numId="5">
    <w:abstractNumId w:val="6"/>
  </w:num>
  <w:num w:numId="6">
    <w:abstractNumId w:val="12"/>
  </w:num>
  <w:num w:numId="7">
    <w:abstractNumId w:val="3"/>
  </w:num>
  <w:num w:numId="8">
    <w:abstractNumId w:val="14"/>
  </w:num>
  <w:num w:numId="9">
    <w:abstractNumId w:val="10"/>
  </w:num>
  <w:num w:numId="10">
    <w:abstractNumId w:val="2"/>
  </w:num>
  <w:num w:numId="11">
    <w:abstractNumId w:val="11"/>
  </w:num>
  <w:num w:numId="12">
    <w:abstractNumId w:val="0"/>
  </w:num>
  <w:num w:numId="13">
    <w:abstractNumId w:val="13"/>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D04FC8"/>
    <w:rsid w:val="003C6487"/>
    <w:rsid w:val="00470CAA"/>
    <w:rsid w:val="00501312"/>
    <w:rsid w:val="00560A07"/>
    <w:rsid w:val="005A369E"/>
    <w:rsid w:val="00807882"/>
    <w:rsid w:val="008D7C1B"/>
    <w:rsid w:val="00CA6C60"/>
    <w:rsid w:val="0183B189"/>
    <w:rsid w:val="023B7A71"/>
    <w:rsid w:val="048668D8"/>
    <w:rsid w:val="06A33BDD"/>
    <w:rsid w:val="07F2F30D"/>
    <w:rsid w:val="08FEC4A0"/>
    <w:rsid w:val="092C25D0"/>
    <w:rsid w:val="0A12BFDE"/>
    <w:rsid w:val="0B53DC4D"/>
    <w:rsid w:val="0B866A6E"/>
    <w:rsid w:val="0BAA0E9C"/>
    <w:rsid w:val="0D223ACF"/>
    <w:rsid w:val="1157C42F"/>
    <w:rsid w:val="15780426"/>
    <w:rsid w:val="15912C83"/>
    <w:rsid w:val="189500CD"/>
    <w:rsid w:val="1A649DA6"/>
    <w:rsid w:val="1C1B522F"/>
    <w:rsid w:val="1E12F92F"/>
    <w:rsid w:val="20D3DF2A"/>
    <w:rsid w:val="226FAF8B"/>
    <w:rsid w:val="22CF762C"/>
    <w:rsid w:val="240B7FEC"/>
    <w:rsid w:val="268544E2"/>
    <w:rsid w:val="274320AE"/>
    <w:rsid w:val="2AF78D27"/>
    <w:rsid w:val="2B555C06"/>
    <w:rsid w:val="2F3CF7BC"/>
    <w:rsid w:val="30D8C81D"/>
    <w:rsid w:val="31FC4D29"/>
    <w:rsid w:val="332CA173"/>
    <w:rsid w:val="362C5EF6"/>
    <w:rsid w:val="37C82F57"/>
    <w:rsid w:val="3CD383B9"/>
    <w:rsid w:val="3FC9D64D"/>
    <w:rsid w:val="4165A6AE"/>
    <w:rsid w:val="41C198F7"/>
    <w:rsid w:val="428C7813"/>
    <w:rsid w:val="4301770F"/>
    <w:rsid w:val="448538D0"/>
    <w:rsid w:val="4501273F"/>
    <w:rsid w:val="469CF7A0"/>
    <w:rsid w:val="4970B893"/>
    <w:rsid w:val="4BF08E79"/>
    <w:rsid w:val="4D0C3924"/>
    <w:rsid w:val="4DC44219"/>
    <w:rsid w:val="4E0C5866"/>
    <w:rsid w:val="4E79786C"/>
    <w:rsid w:val="55174B09"/>
    <w:rsid w:val="579EF0D7"/>
    <w:rsid w:val="584EEBCB"/>
    <w:rsid w:val="5869CFF3"/>
    <w:rsid w:val="5A5D0F7C"/>
    <w:rsid w:val="5A80B040"/>
    <w:rsid w:val="5BBF9DD5"/>
    <w:rsid w:val="5E75D372"/>
    <w:rsid w:val="63D04FC8"/>
    <w:rsid w:val="64DD81C7"/>
    <w:rsid w:val="68A8D794"/>
    <w:rsid w:val="6ADB7A8C"/>
    <w:rsid w:val="6F7B1F37"/>
    <w:rsid w:val="72B2BFF9"/>
    <w:rsid w:val="744E905A"/>
    <w:rsid w:val="749D40FA"/>
    <w:rsid w:val="75C23AEA"/>
    <w:rsid w:val="7851CE3E"/>
    <w:rsid w:val="7959EEA1"/>
    <w:rsid w:val="7C27E5C2"/>
    <w:rsid w:val="7F2360D9"/>
    <w:rsid w:val="7F75226D"/>
    <w:rsid w:val="7FE7E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4FC8"/>
  <w15:chartTrackingRefBased/>
  <w15:docId w15:val="{D65AF810-F9B9-4A5A-B045-F1B95C16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8D7C1B"/>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60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A07"/>
  </w:style>
  <w:style w:type="paragraph" w:styleId="Footer">
    <w:name w:val="footer"/>
    <w:basedOn w:val="Normal"/>
    <w:link w:val="FooterChar"/>
    <w:uiPriority w:val="99"/>
    <w:unhideWhenUsed/>
    <w:rsid w:val="00560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924846">
      <w:bodyDiv w:val="1"/>
      <w:marLeft w:val="0"/>
      <w:marRight w:val="0"/>
      <w:marTop w:val="0"/>
      <w:marBottom w:val="0"/>
      <w:divBdr>
        <w:top w:val="none" w:sz="0" w:space="0" w:color="auto"/>
        <w:left w:val="none" w:sz="0" w:space="0" w:color="auto"/>
        <w:bottom w:val="none" w:sz="0" w:space="0" w:color="auto"/>
        <w:right w:val="none" w:sz="0" w:space="0" w:color="auto"/>
      </w:divBdr>
    </w:div>
    <w:div w:id="923026783">
      <w:bodyDiv w:val="1"/>
      <w:marLeft w:val="0"/>
      <w:marRight w:val="0"/>
      <w:marTop w:val="0"/>
      <w:marBottom w:val="0"/>
      <w:divBdr>
        <w:top w:val="none" w:sz="0" w:space="0" w:color="auto"/>
        <w:left w:val="none" w:sz="0" w:space="0" w:color="auto"/>
        <w:bottom w:val="none" w:sz="0" w:space="0" w:color="auto"/>
        <w:right w:val="none" w:sz="0" w:space="0" w:color="auto"/>
      </w:divBdr>
    </w:div>
    <w:div w:id="113379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health.lacounty.gov/eprp/documents/Strategies%20for%20Inclusive%20Planning%20in%20Emergency%20Response_FINAL.pdf" TargetMode="External"/><Relationship Id="rId3" Type="http://schemas.openxmlformats.org/officeDocument/2006/relationships/settings" Target="settings.xml"/><Relationship Id="rId7" Type="http://schemas.openxmlformats.org/officeDocument/2006/relationships/hyperlink" Target="https://emsa.ca.gov/wp-content/uploads/sites/71/2017/09/HICS_Guidebook_2014_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Moyal-Smith</dc:creator>
  <cp:keywords/>
  <dc:description/>
  <cp:lastModifiedBy>Smith, Rachel</cp:lastModifiedBy>
  <cp:revision>2</cp:revision>
  <dcterms:created xsi:type="dcterms:W3CDTF">2022-10-01T21:40:00Z</dcterms:created>
  <dcterms:modified xsi:type="dcterms:W3CDTF">2022-10-01T21:40:00Z</dcterms:modified>
</cp:coreProperties>
</file>