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3A5" w:rsidRDefault="005123A5" w:rsidP="005123A5">
      <w:pPr>
        <w:rPr>
          <w:rFonts w:ascii="Times New Roman" w:hAnsi="Times New Roman" w:cs="Times New Roman"/>
          <w:lang w:val="en-US"/>
        </w:rPr>
      </w:pPr>
      <w:r w:rsidRPr="005A3C00">
        <w:rPr>
          <w:rFonts w:ascii="Times New Roman" w:hAnsi="Times New Roman" w:cs="Times New Roman"/>
          <w:b/>
          <w:bCs/>
          <w:lang w:val="en-US"/>
        </w:rPr>
        <w:t xml:space="preserve">Supplemental Table 1. </w:t>
      </w:r>
      <w:r w:rsidRPr="005A3C00">
        <w:rPr>
          <w:rFonts w:ascii="Times New Roman" w:hAnsi="Times New Roman" w:cs="Times New Roman"/>
          <w:lang w:val="en-US"/>
        </w:rPr>
        <w:t>Sociodemographic, war-related, and protective psychosocial variables examined as potential correlates of burnout, PTSD, and SI</w:t>
      </w:r>
    </w:p>
    <w:p w:rsidR="005123A5" w:rsidRPr="005A3C00" w:rsidRDefault="005123A5" w:rsidP="005123A5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781"/>
      </w:tblGrid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A3C00">
              <w:rPr>
                <w:rFonts w:ascii="Times New Roman" w:hAnsi="Times New Roman" w:cs="Times New Roman"/>
                <w:b/>
                <w:bCs/>
                <w:lang w:val="en-US"/>
              </w:rPr>
              <w:t>Measure</w:t>
            </w:r>
          </w:p>
        </w:tc>
        <w:tc>
          <w:tcPr>
            <w:tcW w:w="9781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A3C00">
              <w:rPr>
                <w:rFonts w:ascii="Times New Roman" w:hAnsi="Times New Roman" w:cs="Times New Roman"/>
                <w:b/>
                <w:bCs/>
                <w:lang w:val="en-US"/>
              </w:rPr>
              <w:t>Assessment</w:t>
            </w: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A3C00">
              <w:rPr>
                <w:rFonts w:ascii="Times New Roman" w:hAnsi="Times New Roman" w:cs="Times New Roman"/>
                <w:i/>
                <w:iCs/>
                <w:lang w:val="en-US"/>
              </w:rPr>
              <w:t>Sociodemographic variables</w:t>
            </w:r>
          </w:p>
        </w:tc>
        <w:tc>
          <w:tcPr>
            <w:tcW w:w="9781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 w:rsidRPr="005A3C00">
              <w:rPr>
                <w:rFonts w:ascii="Times New Roman" w:hAnsi="Times New Roman" w:cs="Times New Roman"/>
                <w:lang w:val="en-US"/>
              </w:rPr>
              <w:t xml:space="preserve">  Age</w:t>
            </w:r>
          </w:p>
        </w:tc>
        <w:tc>
          <w:tcPr>
            <w:tcW w:w="9781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Reported in years.</w:t>
            </w: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 w:rsidRPr="005A3C00">
              <w:rPr>
                <w:rFonts w:ascii="Times New Roman" w:hAnsi="Times New Roman" w:cs="Times New Roman"/>
                <w:lang w:val="en-US"/>
              </w:rPr>
              <w:t xml:space="preserve">  Sex</w:t>
            </w:r>
          </w:p>
        </w:tc>
        <w:tc>
          <w:tcPr>
            <w:tcW w:w="9781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Male; Female; Other.</w:t>
            </w: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 w:rsidRPr="005A3C00">
              <w:rPr>
                <w:rFonts w:ascii="Times New Roman" w:hAnsi="Times New Roman" w:cs="Times New Roman"/>
                <w:lang w:val="en-US"/>
              </w:rPr>
              <w:t xml:space="preserve">  Work experience</w:t>
            </w:r>
          </w:p>
        </w:tc>
        <w:tc>
          <w:tcPr>
            <w:tcW w:w="9781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Reported in months. Recoded into quartiles.</w:t>
            </w: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 w:rsidRPr="005A3C00">
              <w:rPr>
                <w:rFonts w:ascii="Times New Roman" w:hAnsi="Times New Roman" w:cs="Times New Roman"/>
                <w:lang w:val="en-US"/>
              </w:rPr>
              <w:t xml:space="preserve">  Occupation</w:t>
            </w:r>
          </w:p>
        </w:tc>
        <w:tc>
          <w:tcPr>
            <w:tcW w:w="9781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Psychologist; Psychiatrist; Medical doctor; Nurse; Social worker; Volunteer worker. Based on the Inter-Agency Standing Committee (IASC) guidelines on mental health and psychosocial support in emergency settings,</w:t>
            </w:r>
            <w:r w:rsidRPr="005A3C00"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lang w:val="en-US"/>
              </w:rPr>
              <w:t xml:space="preserve"> volunteer workers are those who address “basic services and security,” “community and family support,” and “focused, non-specialized supports,” while other health professionals are those in charge of “specialized services.” Thus, occupation was recoded into health professionals (psychologist, psychiatrist, medical doctor, nurse, social worker) versus volunteer worker.  </w:t>
            </w: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81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A3C00">
              <w:rPr>
                <w:rFonts w:ascii="Times New Roman" w:hAnsi="Times New Roman" w:cs="Times New Roman"/>
                <w:i/>
                <w:iCs/>
                <w:lang w:val="en-US"/>
              </w:rPr>
              <w:t>War-related variables</w:t>
            </w:r>
          </w:p>
        </w:tc>
        <w:tc>
          <w:tcPr>
            <w:tcW w:w="9781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 w:rsidRPr="005A3C00">
              <w:rPr>
                <w:rFonts w:ascii="Times New Roman" w:hAnsi="Times New Roman" w:cs="Times New Roman"/>
                <w:lang w:val="en-US"/>
              </w:rPr>
              <w:t xml:space="preserve">  Distress from displacement</w:t>
            </w:r>
          </w:p>
        </w:tc>
        <w:tc>
          <w:tcPr>
            <w:tcW w:w="9781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“The evacuation of relatives/friends/colleagues to other regions of Ukraine or other countries due to the Russian invasion affects my mental health.” Ratings ranged from 0=no impact to 10=a significant impact. </w:t>
            </w: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 w:rsidRPr="005A3C00">
              <w:rPr>
                <w:rFonts w:ascii="Times New Roman" w:hAnsi="Times New Roman" w:cs="Times New Roman"/>
                <w:lang w:val="en-US"/>
              </w:rPr>
              <w:t xml:space="preserve">  Distress from witnessing destruction</w:t>
            </w:r>
          </w:p>
        </w:tc>
        <w:tc>
          <w:tcPr>
            <w:tcW w:w="9781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“The destruction of Ukraine due to the Russian invasion, witnessed by my own experience and through media sources, affects my mental health.” Ratings ranged from 0=no impact to 10=a significant impact.</w:t>
            </w: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 w:rsidRPr="005A3C00">
              <w:rPr>
                <w:rFonts w:ascii="Times New Roman" w:hAnsi="Times New Roman" w:cs="Times New Roman"/>
                <w:lang w:val="en-US"/>
              </w:rPr>
              <w:t xml:space="preserve">  Distress from witnessing death</w:t>
            </w:r>
          </w:p>
        </w:tc>
        <w:tc>
          <w:tcPr>
            <w:tcW w:w="9781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“The information—from social networks and mass media—about the death of Ukrainian civilians and military personnel due to the Russian invasion affects my mental health.” Ratings ranged from 0=no impact to 10=a significant impact.</w:t>
            </w: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 w:rsidRPr="005A3C00">
              <w:rPr>
                <w:rFonts w:ascii="Times New Roman" w:hAnsi="Times New Roman" w:cs="Times New Roman"/>
                <w:lang w:val="en-US"/>
              </w:rPr>
              <w:t xml:space="preserve">  Distress from uncertainty</w:t>
            </w:r>
          </w:p>
        </w:tc>
        <w:tc>
          <w:tcPr>
            <w:tcW w:w="9781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“The uncertain conditions due to the Russian invasion affect my mental health. (For example: what will happen next? When will the war end? Can new territories be occupied? Will a man-made disaster repeat itself?)” Ratings ranged from 0=no impact to 10=a significant impact.</w:t>
            </w: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81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A3C00">
              <w:rPr>
                <w:rFonts w:ascii="Times New Roman" w:hAnsi="Times New Roman" w:cs="Times New Roman"/>
                <w:i/>
                <w:iCs/>
                <w:lang w:val="en-US"/>
              </w:rPr>
              <w:t>Protective psychosocial variables</w:t>
            </w:r>
          </w:p>
        </w:tc>
        <w:tc>
          <w:tcPr>
            <w:tcW w:w="9781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 w:rsidRPr="005A3C00">
              <w:rPr>
                <w:rFonts w:ascii="Times New Roman" w:hAnsi="Times New Roman" w:cs="Times New Roman"/>
                <w:lang w:val="en-US"/>
              </w:rPr>
              <w:lastRenderedPageBreak/>
              <w:t xml:space="preserve">  Optimism</w:t>
            </w:r>
          </w:p>
        </w:tc>
        <w:tc>
          <w:tcPr>
            <w:tcW w:w="9781" w:type="dxa"/>
          </w:tcPr>
          <w:p w:rsidR="005123A5" w:rsidRPr="005A3C00" w:rsidRDefault="005123A5" w:rsidP="0009419E">
            <w:pPr>
              <w:pStyle w:val="NormalWeb"/>
            </w:pPr>
            <w:r>
              <w:rPr>
                <w:lang w:val="en-US"/>
              </w:rPr>
              <w:t xml:space="preserve">Score on the single-item measure of optimism from the </w:t>
            </w:r>
            <w:r>
              <w:rPr>
                <w:rFonts w:ascii="TimesNewRomanPSMT" w:hAnsi="TimesNewRomanPSMT"/>
              </w:rPr>
              <w:t>Life Orientation Test-Revised</w:t>
            </w:r>
            <w:r w:rsidRPr="005A3C00">
              <w:rPr>
                <w:rFonts w:ascii="TimesNewRomanPSMT" w:hAnsi="TimesNewRomanPSMT"/>
                <w:noProof/>
                <w:vertAlign w:val="superscript"/>
              </w:rPr>
              <w:t>2</w:t>
            </w:r>
            <w:r>
              <w:rPr>
                <w:rFonts w:ascii="TimesNewRomanPSMT" w:hAnsi="TimesNewRomanPSMT"/>
              </w:rPr>
              <w:t xml:space="preserve">: “In uncertain times, I usually expect the best”; Ratings ranged from 1=strongly disagree to 6=strongly agree. </w:t>
            </w: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 w:rsidRPr="005A3C00">
              <w:rPr>
                <w:rFonts w:ascii="Times New Roman" w:hAnsi="Times New Roman" w:cs="Times New Roman"/>
                <w:lang w:val="en-US"/>
              </w:rPr>
              <w:t xml:space="preserve">  Gratitude</w:t>
            </w:r>
          </w:p>
        </w:tc>
        <w:tc>
          <w:tcPr>
            <w:tcW w:w="9781" w:type="dxa"/>
          </w:tcPr>
          <w:p w:rsidR="005123A5" w:rsidRPr="005A3C00" w:rsidRDefault="005123A5" w:rsidP="0009419E">
            <w:pPr>
              <w:pStyle w:val="NormalWeb"/>
            </w:pPr>
            <w:r>
              <w:rPr>
                <w:lang w:val="en-US"/>
              </w:rPr>
              <w:t xml:space="preserve">Score on the single-item measure of gratitude from the </w:t>
            </w:r>
            <w:r>
              <w:rPr>
                <w:rFonts w:ascii="TimesNewRomanPSMT" w:hAnsi="TimesNewRomanPSMT"/>
              </w:rPr>
              <w:t>the Gratitude Questionnaire</w:t>
            </w:r>
            <w:r w:rsidRPr="005A3C00">
              <w:rPr>
                <w:rFonts w:ascii="TimesNewRomanPSMT" w:hAnsi="TimesNewRomanPSMT"/>
                <w:noProof/>
                <w:vertAlign w:val="superscript"/>
              </w:rPr>
              <w:t>3</w:t>
            </w:r>
            <w:r>
              <w:rPr>
                <w:rFonts w:ascii="TimesNewRomanPSMT" w:hAnsi="TimesNewRomanPSMT"/>
              </w:rPr>
              <w:t xml:space="preserve">: “I have so much in life to be thankful for”; Ratings ranged from 1=strongly disagree to 6=strongly agree. </w:t>
            </w: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 w:rsidRPr="005A3C00">
              <w:rPr>
                <w:rFonts w:ascii="Times New Roman" w:hAnsi="Times New Roman" w:cs="Times New Roman"/>
                <w:lang w:val="en-US"/>
              </w:rPr>
              <w:t xml:space="preserve">  Presence of meaning in life</w:t>
            </w:r>
          </w:p>
        </w:tc>
        <w:tc>
          <w:tcPr>
            <w:tcW w:w="9781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Score on the single-item measure of presence of meaning in life from the Meaning in Life Questionnaire</w:t>
            </w:r>
            <w:r w:rsidRPr="00AB17CE"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: “I understand my life’s meaning”; Ratings ranged from 1=absolutely untrue to 6=absolutely true. </w:t>
            </w: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 w:rsidRPr="005A3C00">
              <w:rPr>
                <w:rFonts w:ascii="Times New Roman" w:hAnsi="Times New Roman" w:cs="Times New Roman"/>
                <w:lang w:val="en-US"/>
              </w:rPr>
              <w:t xml:space="preserve">  Search for meaning in life</w:t>
            </w:r>
          </w:p>
        </w:tc>
        <w:tc>
          <w:tcPr>
            <w:tcW w:w="9781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Score on the single-item measure of search for meaning in life from the Meaning in Life Questionnaire</w:t>
            </w:r>
            <w:r w:rsidRPr="00AB17CE"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: “I am searching for meaning in life”; Ratings ranged from 1=absolutely untrue to 6=absolutely true. </w:t>
            </w:r>
          </w:p>
        </w:tc>
      </w:tr>
      <w:tr w:rsidR="005123A5" w:rsidRPr="005A3C00" w:rsidTr="0009419E">
        <w:tc>
          <w:tcPr>
            <w:tcW w:w="4106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 w:rsidRPr="005A3C00">
              <w:rPr>
                <w:rFonts w:ascii="Times New Roman" w:hAnsi="Times New Roman" w:cs="Times New Roman"/>
                <w:lang w:val="en-US"/>
              </w:rPr>
              <w:t xml:space="preserve">  Close social relationships</w:t>
            </w:r>
          </w:p>
        </w:tc>
        <w:tc>
          <w:tcPr>
            <w:tcW w:w="9781" w:type="dxa"/>
          </w:tcPr>
          <w:p w:rsidR="005123A5" w:rsidRPr="005A3C00" w:rsidRDefault="005123A5" w:rsidP="000941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Score on the two-item measure of close social relationships from the Flourishing Measure, Domain 5</w:t>
            </w:r>
            <w:r w:rsidRPr="00AB17CE"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: “I am content with my friendships and relationships,” and “My relationships are as satisfying as I would want them to be”; Ratings range from 0=strongly disagree to 10=strongly agree.</w:t>
            </w:r>
          </w:p>
        </w:tc>
      </w:tr>
    </w:tbl>
    <w:p w:rsidR="005123A5" w:rsidRDefault="005123A5" w:rsidP="005123A5">
      <w:pPr>
        <w:rPr>
          <w:rFonts w:ascii="Times New Roman" w:hAnsi="Times New Roman" w:cs="Times New Roman"/>
        </w:rPr>
      </w:pPr>
    </w:p>
    <w:p w:rsidR="005123A5" w:rsidRPr="005A3C00" w:rsidRDefault="005123A5" w:rsidP="005123A5">
      <w:pPr>
        <w:rPr>
          <w:rFonts w:ascii="Times New Roman" w:hAnsi="Times New Roman" w:cs="Times New Roman"/>
        </w:rPr>
      </w:pPr>
    </w:p>
    <w:p w:rsidR="005123A5" w:rsidRPr="00674989" w:rsidRDefault="005123A5" w:rsidP="005123A5">
      <w:pPr>
        <w:rPr>
          <w:rFonts w:ascii="Times New Roman" w:hAnsi="Times New Roman" w:cs="Times New Roman"/>
          <w:b/>
          <w:bCs/>
        </w:rPr>
      </w:pPr>
      <w:r w:rsidRPr="00674989">
        <w:rPr>
          <w:rFonts w:ascii="Times New Roman" w:hAnsi="Times New Roman" w:cs="Times New Roman"/>
          <w:b/>
          <w:bCs/>
        </w:rPr>
        <w:t>References</w:t>
      </w:r>
    </w:p>
    <w:p w:rsidR="005123A5" w:rsidRPr="00674989" w:rsidRDefault="005123A5" w:rsidP="005123A5">
      <w:pPr>
        <w:pStyle w:val="EndNoteBibliography"/>
        <w:rPr>
          <w:rFonts w:ascii="Times New Roman" w:hAnsi="Times New Roman" w:cs="Times New Roman"/>
          <w:noProof/>
        </w:rPr>
      </w:pPr>
      <w:r w:rsidRPr="00674989">
        <w:rPr>
          <w:rFonts w:ascii="Times New Roman" w:hAnsi="Times New Roman" w:cs="Times New Roman"/>
          <w:noProof/>
        </w:rPr>
        <w:t>1.</w:t>
      </w:r>
      <w:r w:rsidRPr="00674989">
        <w:rPr>
          <w:rFonts w:ascii="Times New Roman" w:hAnsi="Times New Roman" w:cs="Times New Roman"/>
          <w:noProof/>
        </w:rPr>
        <w:tab/>
        <w:t xml:space="preserve">Inter-Agency Standing Committee (IASC). </w:t>
      </w:r>
      <w:r w:rsidRPr="00674989">
        <w:rPr>
          <w:rFonts w:ascii="Times New Roman" w:hAnsi="Times New Roman" w:cs="Times New Roman"/>
          <w:i/>
          <w:noProof/>
        </w:rPr>
        <w:t>IASC Guidelines on Mental Health and Psychosocial Support in Emergency Settings</w:t>
      </w:r>
      <w:r w:rsidRPr="00674989">
        <w:rPr>
          <w:rFonts w:ascii="Times New Roman" w:hAnsi="Times New Roman" w:cs="Times New Roman"/>
          <w:noProof/>
        </w:rPr>
        <w:t xml:space="preserve">. 2007. </w:t>
      </w:r>
    </w:p>
    <w:p w:rsidR="005123A5" w:rsidRPr="00674989" w:rsidRDefault="005123A5" w:rsidP="005123A5">
      <w:pPr>
        <w:pStyle w:val="EndNoteBibliography"/>
        <w:rPr>
          <w:rFonts w:ascii="Times New Roman" w:hAnsi="Times New Roman" w:cs="Times New Roman"/>
          <w:noProof/>
        </w:rPr>
      </w:pPr>
      <w:r w:rsidRPr="00674989">
        <w:rPr>
          <w:rFonts w:ascii="Times New Roman" w:hAnsi="Times New Roman" w:cs="Times New Roman"/>
          <w:noProof/>
        </w:rPr>
        <w:t>2.</w:t>
      </w:r>
      <w:r w:rsidRPr="00674989">
        <w:rPr>
          <w:rFonts w:ascii="Times New Roman" w:hAnsi="Times New Roman" w:cs="Times New Roman"/>
          <w:noProof/>
        </w:rPr>
        <w:tab/>
        <w:t xml:space="preserve">Scheier MF, Carver CS, Bridges MW. Distinguishing optimism from neuroticism (and trait anxiety, self-mastery, and self-esteem): a reevaluation of the Life Orientation Test. </w:t>
      </w:r>
      <w:r w:rsidRPr="00674989">
        <w:rPr>
          <w:rFonts w:ascii="Times New Roman" w:hAnsi="Times New Roman" w:cs="Times New Roman"/>
          <w:i/>
          <w:noProof/>
        </w:rPr>
        <w:t>J Pers Soc Psychol</w:t>
      </w:r>
      <w:r w:rsidRPr="00674989">
        <w:rPr>
          <w:rFonts w:ascii="Times New Roman" w:hAnsi="Times New Roman" w:cs="Times New Roman"/>
          <w:noProof/>
        </w:rPr>
        <w:t>. Dec 1994;67(6):1063-78. doi:10.1037//0022-3514.67.6.1063</w:t>
      </w:r>
    </w:p>
    <w:p w:rsidR="005123A5" w:rsidRPr="00674989" w:rsidRDefault="005123A5" w:rsidP="005123A5">
      <w:pPr>
        <w:pStyle w:val="EndNoteBibliography"/>
        <w:rPr>
          <w:rFonts w:ascii="Times New Roman" w:hAnsi="Times New Roman" w:cs="Times New Roman"/>
          <w:noProof/>
        </w:rPr>
      </w:pPr>
      <w:r w:rsidRPr="00674989">
        <w:rPr>
          <w:rFonts w:ascii="Times New Roman" w:hAnsi="Times New Roman" w:cs="Times New Roman"/>
          <w:noProof/>
        </w:rPr>
        <w:t>3.</w:t>
      </w:r>
      <w:r w:rsidRPr="00674989">
        <w:rPr>
          <w:rFonts w:ascii="Times New Roman" w:hAnsi="Times New Roman" w:cs="Times New Roman"/>
          <w:noProof/>
        </w:rPr>
        <w:tab/>
        <w:t xml:space="preserve">McCullough ME, Emmons RA, Tsang JA. The grateful disposition: a conceptual and empirical topography. </w:t>
      </w:r>
      <w:r w:rsidRPr="00674989">
        <w:rPr>
          <w:rFonts w:ascii="Times New Roman" w:hAnsi="Times New Roman" w:cs="Times New Roman"/>
          <w:i/>
          <w:noProof/>
        </w:rPr>
        <w:t>J Pers Soc Psychol</w:t>
      </w:r>
      <w:r w:rsidRPr="00674989">
        <w:rPr>
          <w:rFonts w:ascii="Times New Roman" w:hAnsi="Times New Roman" w:cs="Times New Roman"/>
          <w:noProof/>
        </w:rPr>
        <w:t>. Jan 2002;82(1):112-27. doi:10.1037//0022-3514.82.1.112</w:t>
      </w:r>
    </w:p>
    <w:p w:rsidR="005123A5" w:rsidRPr="00674989" w:rsidRDefault="005123A5" w:rsidP="005123A5">
      <w:pPr>
        <w:pStyle w:val="EndNoteBibliography"/>
        <w:rPr>
          <w:rFonts w:ascii="Times New Roman" w:hAnsi="Times New Roman" w:cs="Times New Roman"/>
          <w:noProof/>
        </w:rPr>
      </w:pPr>
      <w:r w:rsidRPr="00674989">
        <w:rPr>
          <w:rFonts w:ascii="Times New Roman" w:hAnsi="Times New Roman" w:cs="Times New Roman"/>
          <w:noProof/>
        </w:rPr>
        <w:t>4.</w:t>
      </w:r>
      <w:r w:rsidRPr="00674989">
        <w:rPr>
          <w:rFonts w:ascii="Times New Roman" w:hAnsi="Times New Roman" w:cs="Times New Roman"/>
          <w:noProof/>
        </w:rPr>
        <w:tab/>
        <w:t xml:space="preserve">Steger MF, Frazier P, Oishi S, Kaler M. The meaning in life questionnaire: assessing the presence of and search for meaning in life. </w:t>
      </w:r>
      <w:r w:rsidRPr="00674989">
        <w:rPr>
          <w:rFonts w:ascii="Times New Roman" w:hAnsi="Times New Roman" w:cs="Times New Roman"/>
          <w:i/>
          <w:noProof/>
        </w:rPr>
        <w:t>Journal of Counseling Psychology</w:t>
      </w:r>
      <w:r w:rsidRPr="00674989">
        <w:rPr>
          <w:rFonts w:ascii="Times New Roman" w:hAnsi="Times New Roman" w:cs="Times New Roman"/>
          <w:noProof/>
        </w:rPr>
        <w:t>. 2006;53(1):80-93. doi:10.1037/0022-0167.53.1.80</w:t>
      </w:r>
    </w:p>
    <w:p w:rsidR="005123A5" w:rsidRPr="00674989" w:rsidRDefault="005123A5" w:rsidP="005123A5">
      <w:pPr>
        <w:pStyle w:val="EndNoteBibliography"/>
        <w:rPr>
          <w:rFonts w:ascii="Times New Roman" w:hAnsi="Times New Roman" w:cs="Times New Roman"/>
          <w:noProof/>
        </w:rPr>
      </w:pPr>
      <w:r w:rsidRPr="00674989">
        <w:rPr>
          <w:rFonts w:ascii="Times New Roman" w:hAnsi="Times New Roman" w:cs="Times New Roman"/>
          <w:noProof/>
        </w:rPr>
        <w:t>5.</w:t>
      </w:r>
      <w:r w:rsidRPr="00674989">
        <w:rPr>
          <w:rFonts w:ascii="Times New Roman" w:hAnsi="Times New Roman" w:cs="Times New Roman"/>
          <w:noProof/>
        </w:rPr>
        <w:tab/>
        <w:t xml:space="preserve">VanderWeele TJ. On the promotion of human flourishing. </w:t>
      </w:r>
      <w:r w:rsidRPr="00674989">
        <w:rPr>
          <w:rFonts w:ascii="Times New Roman" w:hAnsi="Times New Roman" w:cs="Times New Roman"/>
          <w:i/>
          <w:noProof/>
        </w:rPr>
        <w:t>Proc Natl Acad Sci U S A</w:t>
      </w:r>
      <w:r w:rsidRPr="00674989">
        <w:rPr>
          <w:rFonts w:ascii="Times New Roman" w:hAnsi="Times New Roman" w:cs="Times New Roman"/>
          <w:noProof/>
        </w:rPr>
        <w:t>. Aug 1 2017;114(31):8148-8156. doi:10.1073/pnas.1702996114</w:t>
      </w:r>
    </w:p>
    <w:p w:rsidR="005123A5" w:rsidRPr="005A3C00" w:rsidRDefault="005123A5" w:rsidP="005123A5">
      <w:pPr>
        <w:rPr>
          <w:rFonts w:ascii="Times New Roman" w:hAnsi="Times New Roman" w:cs="Times New Roman"/>
          <w:b/>
          <w:bCs/>
        </w:rPr>
      </w:pPr>
    </w:p>
    <w:p w:rsidR="00E922BF" w:rsidRDefault="00E922BF"/>
    <w:sectPr w:rsidR="00E922BF" w:rsidSect="005123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A5"/>
    <w:rsid w:val="00024314"/>
    <w:rsid w:val="0004042C"/>
    <w:rsid w:val="001A6D9C"/>
    <w:rsid w:val="0024630F"/>
    <w:rsid w:val="00286309"/>
    <w:rsid w:val="002D3F5A"/>
    <w:rsid w:val="00444A3D"/>
    <w:rsid w:val="004C229A"/>
    <w:rsid w:val="005123A5"/>
    <w:rsid w:val="005A5C8F"/>
    <w:rsid w:val="00724444"/>
    <w:rsid w:val="0074613F"/>
    <w:rsid w:val="00771CA9"/>
    <w:rsid w:val="00884B95"/>
    <w:rsid w:val="008C54CE"/>
    <w:rsid w:val="008D59B0"/>
    <w:rsid w:val="00933ED2"/>
    <w:rsid w:val="009A4F7B"/>
    <w:rsid w:val="00B22A7C"/>
    <w:rsid w:val="00B52D6F"/>
    <w:rsid w:val="00C14C32"/>
    <w:rsid w:val="00DE7DFA"/>
    <w:rsid w:val="00DF3B77"/>
    <w:rsid w:val="00E856DB"/>
    <w:rsid w:val="00E922BF"/>
    <w:rsid w:val="00EE40CD"/>
    <w:rsid w:val="00F3518C"/>
    <w:rsid w:val="00F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FBEF665-7262-A446-9E91-6019297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5123A5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5123A5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1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23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 Kang</dc:creator>
  <cp:keywords/>
  <dc:description/>
  <cp:lastModifiedBy>Hun Kang</cp:lastModifiedBy>
  <cp:revision>1</cp:revision>
  <dcterms:created xsi:type="dcterms:W3CDTF">2023-10-12T15:29:00Z</dcterms:created>
  <dcterms:modified xsi:type="dcterms:W3CDTF">2023-10-12T15:29:00Z</dcterms:modified>
</cp:coreProperties>
</file>