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7A0A6" w14:textId="6A8E195C" w:rsidR="00CA757B" w:rsidRDefault="00A51776">
      <w:pPr>
        <w:rPr>
          <w:lang w:val="en-GB"/>
        </w:rPr>
      </w:pPr>
      <w:r>
        <w:rPr>
          <w:lang w:val="en-GB"/>
        </w:rPr>
        <w:t>Supplementary file</w:t>
      </w:r>
      <w:r w:rsidR="00E37225">
        <w:rPr>
          <w:lang w:val="en-GB"/>
        </w:rPr>
        <w:t xml:space="preserve"> 2</w:t>
      </w:r>
    </w:p>
    <w:p w14:paraId="66CD3D22" w14:textId="77777777" w:rsidR="00A51776" w:rsidRDefault="00A51776">
      <w:pPr>
        <w:rPr>
          <w:lang w:val="en-GB"/>
        </w:rPr>
      </w:pPr>
    </w:p>
    <w:p w14:paraId="37936865" w14:textId="029A7875" w:rsidR="00A51776" w:rsidRDefault="00A51776" w:rsidP="00A51776">
      <w:pPr>
        <w:pStyle w:val="Caption"/>
        <w:keepNext/>
      </w:pPr>
      <w:r>
        <w:t xml:space="preserve">Table </w:t>
      </w:r>
      <w:r w:rsidR="006273E9">
        <w:fldChar w:fldCharType="begin"/>
      </w:r>
      <w:r w:rsidR="006273E9">
        <w:instrText xml:space="preserve"> SEQ Table \* ARABIC </w:instrText>
      </w:r>
      <w:r w:rsidR="006273E9">
        <w:fldChar w:fldCharType="separate"/>
      </w:r>
      <w:r>
        <w:rPr>
          <w:noProof/>
        </w:rPr>
        <w:t>1</w:t>
      </w:r>
      <w:r w:rsidR="006273E9">
        <w:rPr>
          <w:noProof/>
        </w:rPr>
        <w:fldChar w:fldCharType="end"/>
      </w:r>
      <w:r>
        <w:rPr>
          <w:lang w:val="en-GB"/>
        </w:rPr>
        <w:t xml:space="preserve"> RISE Exploratory outcomes at 6 and 12 months</w:t>
      </w:r>
    </w:p>
    <w:tbl>
      <w:tblPr>
        <w:tblStyle w:val="TableGrid"/>
        <w:tblW w:w="10545" w:type="dxa"/>
        <w:tblInd w:w="-5" w:type="dxa"/>
        <w:tblLook w:val="04A0" w:firstRow="1" w:lastRow="0" w:firstColumn="1" w:lastColumn="0" w:noHBand="0" w:noVBand="1"/>
      </w:tblPr>
      <w:tblGrid>
        <w:gridCol w:w="2878"/>
        <w:gridCol w:w="991"/>
        <w:gridCol w:w="1405"/>
        <w:gridCol w:w="1297"/>
        <w:gridCol w:w="881"/>
        <w:gridCol w:w="1251"/>
        <w:gridCol w:w="764"/>
        <w:gridCol w:w="1078"/>
      </w:tblGrid>
      <w:tr w:rsidR="00A51776" w:rsidRPr="008D1D43" w14:paraId="0F42512A" w14:textId="77777777" w:rsidTr="00130AE8">
        <w:tc>
          <w:tcPr>
            <w:tcW w:w="2899" w:type="dxa"/>
            <w:vMerge w:val="restart"/>
          </w:tcPr>
          <w:p w14:paraId="1A0D4542" w14:textId="77777777" w:rsidR="00A51776" w:rsidRPr="008D1D43" w:rsidRDefault="00A51776" w:rsidP="00130AE8">
            <w:pPr>
              <w:rPr>
                <w:rFonts w:cstheme="majorHAnsi"/>
                <w:b/>
              </w:rPr>
            </w:pPr>
            <w:r w:rsidRPr="008D1D43">
              <w:rPr>
                <w:rFonts w:cstheme="majorHAnsi"/>
                <w:b/>
              </w:rPr>
              <w:t>Outcome</w:t>
            </w:r>
          </w:p>
        </w:tc>
        <w:tc>
          <w:tcPr>
            <w:tcW w:w="992" w:type="dxa"/>
            <w:vMerge w:val="restart"/>
          </w:tcPr>
          <w:p w14:paraId="0A26C394" w14:textId="77777777" w:rsidR="00A51776" w:rsidRPr="00FC02F3" w:rsidRDefault="00A51776" w:rsidP="00130AE8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Facility-based care group</w:t>
            </w:r>
          </w:p>
          <w:p w14:paraId="0C29CD00" w14:textId="77777777" w:rsidR="00A51776" w:rsidRPr="003B5153" w:rsidRDefault="00A51776" w:rsidP="00130AE8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12" w:type="dxa"/>
            <w:vMerge w:val="restart"/>
          </w:tcPr>
          <w:p w14:paraId="3AAA305F" w14:textId="77777777" w:rsidR="00A51776" w:rsidRPr="00FC02F3" w:rsidRDefault="00A51776" w:rsidP="00130AE8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CBR plus facility-based care group</w:t>
            </w:r>
          </w:p>
          <w:p w14:paraId="2E0E8F45" w14:textId="77777777" w:rsidR="00A51776" w:rsidRPr="003B5153" w:rsidRDefault="00A51776" w:rsidP="00130AE8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181" w:type="dxa"/>
            <w:gridSpan w:val="2"/>
          </w:tcPr>
          <w:p w14:paraId="7F9B0CF9" w14:textId="77777777" w:rsidR="00A51776" w:rsidRPr="003B5153" w:rsidRDefault="00A51776" w:rsidP="00130AE8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Minimally adjusted analysis</w:t>
            </w:r>
          </w:p>
        </w:tc>
        <w:tc>
          <w:tcPr>
            <w:tcW w:w="1979" w:type="dxa"/>
            <w:gridSpan w:val="2"/>
          </w:tcPr>
          <w:p w14:paraId="7A4DB486" w14:textId="77777777" w:rsidR="00A51776" w:rsidRPr="003B5153" w:rsidRDefault="00A51776" w:rsidP="00130AE8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Fully adjusted analysis</w:t>
            </w:r>
          </w:p>
        </w:tc>
        <w:tc>
          <w:tcPr>
            <w:tcW w:w="1082" w:type="dxa"/>
            <w:vMerge w:val="restart"/>
          </w:tcPr>
          <w:p w14:paraId="1213737E" w14:textId="77777777" w:rsidR="00A51776" w:rsidRDefault="00A51776" w:rsidP="00130AE8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Effect size (95% CI)</w:t>
            </w:r>
          </w:p>
        </w:tc>
      </w:tr>
      <w:tr w:rsidR="00A51776" w:rsidRPr="008D1D43" w14:paraId="2F0DE9B9" w14:textId="77777777" w:rsidTr="00130AE8">
        <w:tc>
          <w:tcPr>
            <w:tcW w:w="2899" w:type="dxa"/>
            <w:vMerge/>
          </w:tcPr>
          <w:p w14:paraId="7E30680F" w14:textId="77777777" w:rsidR="00A51776" w:rsidRPr="008D1D43" w:rsidRDefault="00A51776" w:rsidP="00130AE8">
            <w:pPr>
              <w:rPr>
                <w:rFonts w:cstheme="majorHAnsi"/>
                <w:b/>
              </w:rPr>
            </w:pPr>
          </w:p>
        </w:tc>
        <w:tc>
          <w:tcPr>
            <w:tcW w:w="992" w:type="dxa"/>
            <w:vMerge/>
          </w:tcPr>
          <w:p w14:paraId="2215034F" w14:textId="77777777" w:rsidR="00A51776" w:rsidRPr="008D1D43" w:rsidRDefault="00A51776" w:rsidP="00130AE8">
            <w:pPr>
              <w:rPr>
                <w:rFonts w:cstheme="majorHAnsi"/>
                <w:b/>
              </w:rPr>
            </w:pPr>
          </w:p>
        </w:tc>
        <w:tc>
          <w:tcPr>
            <w:tcW w:w="1412" w:type="dxa"/>
            <w:vMerge/>
          </w:tcPr>
          <w:p w14:paraId="1B2CAAEB" w14:textId="77777777" w:rsidR="00A51776" w:rsidRPr="008D1D43" w:rsidRDefault="00A51776" w:rsidP="00130AE8">
            <w:pPr>
              <w:rPr>
                <w:rFonts w:cstheme="majorHAnsi"/>
                <w:b/>
              </w:rPr>
            </w:pPr>
          </w:p>
        </w:tc>
        <w:tc>
          <w:tcPr>
            <w:tcW w:w="1298" w:type="dxa"/>
          </w:tcPr>
          <w:p w14:paraId="1BA5BC36" w14:textId="77777777" w:rsidR="00A51776" w:rsidRPr="0015132E" w:rsidRDefault="00A51776" w:rsidP="00130AE8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Mean difference or o</w:t>
            </w:r>
            <w:r w:rsidRPr="003B5153">
              <w:rPr>
                <w:rFonts w:asciiTheme="majorHAnsi" w:hAnsiTheme="majorHAnsi" w:cstheme="majorHAnsi"/>
                <w:b/>
              </w:rPr>
              <w:t xml:space="preserve">dds ratio (95% </w:t>
            </w:r>
            <w:proofErr w:type="gramStart"/>
            <w:r w:rsidRPr="003B5153">
              <w:rPr>
                <w:rFonts w:asciiTheme="majorHAnsi" w:hAnsiTheme="majorHAnsi" w:cstheme="majorHAnsi"/>
                <w:b/>
              </w:rPr>
              <w:t>CI)</w:t>
            </w:r>
            <w:r w:rsidRPr="003B5153">
              <w:rPr>
                <w:rFonts w:asciiTheme="majorHAnsi" w:hAnsiTheme="majorHAnsi" w:cstheme="majorHAnsi"/>
                <w:b/>
                <w:vertAlign w:val="superscript"/>
              </w:rPr>
              <w:t>a</w:t>
            </w:r>
            <w:proofErr w:type="gramEnd"/>
          </w:p>
        </w:tc>
        <w:tc>
          <w:tcPr>
            <w:tcW w:w="883" w:type="dxa"/>
          </w:tcPr>
          <w:p w14:paraId="403217FE" w14:textId="77777777" w:rsidR="00A51776" w:rsidRPr="008D1D43" w:rsidRDefault="00A51776" w:rsidP="00130AE8">
            <w:pPr>
              <w:rPr>
                <w:rFonts w:cstheme="majorHAnsi"/>
                <w:b/>
              </w:rPr>
            </w:pPr>
            <w:r w:rsidRPr="003B5153">
              <w:rPr>
                <w:rFonts w:asciiTheme="majorHAnsi" w:hAnsiTheme="majorHAnsi" w:cstheme="majorHAnsi"/>
                <w:b/>
              </w:rPr>
              <w:t>P value</w:t>
            </w:r>
          </w:p>
        </w:tc>
        <w:tc>
          <w:tcPr>
            <w:tcW w:w="1215" w:type="dxa"/>
          </w:tcPr>
          <w:p w14:paraId="5CCF43D6" w14:textId="77777777" w:rsidR="00A51776" w:rsidRPr="008D1D43" w:rsidRDefault="00A51776" w:rsidP="00130AE8">
            <w:pPr>
              <w:rPr>
                <w:rFonts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Mean difference or o</w:t>
            </w:r>
            <w:r w:rsidRPr="003B5153">
              <w:rPr>
                <w:rFonts w:asciiTheme="majorHAnsi" w:hAnsiTheme="majorHAnsi" w:cstheme="majorHAnsi"/>
                <w:b/>
              </w:rPr>
              <w:t xml:space="preserve">dds ratio (95% </w:t>
            </w:r>
            <w:proofErr w:type="gramStart"/>
            <w:r w:rsidRPr="003B5153">
              <w:rPr>
                <w:rFonts w:asciiTheme="majorHAnsi" w:hAnsiTheme="majorHAnsi" w:cstheme="majorHAnsi"/>
                <w:b/>
              </w:rPr>
              <w:t>CI)</w:t>
            </w:r>
            <w:r w:rsidRPr="003B5153">
              <w:rPr>
                <w:rFonts w:asciiTheme="majorHAnsi" w:hAnsiTheme="majorHAnsi" w:cstheme="majorHAnsi"/>
                <w:b/>
                <w:vertAlign w:val="superscript"/>
              </w:rPr>
              <w:t>b</w:t>
            </w:r>
            <w:proofErr w:type="gramEnd"/>
          </w:p>
        </w:tc>
        <w:tc>
          <w:tcPr>
            <w:tcW w:w="764" w:type="dxa"/>
          </w:tcPr>
          <w:p w14:paraId="166A5D69" w14:textId="77777777" w:rsidR="00A51776" w:rsidRPr="008D1D43" w:rsidRDefault="00A51776" w:rsidP="00130AE8">
            <w:pPr>
              <w:rPr>
                <w:rFonts w:cstheme="majorHAnsi"/>
                <w:b/>
              </w:rPr>
            </w:pPr>
            <w:r w:rsidRPr="003B5153">
              <w:rPr>
                <w:rFonts w:asciiTheme="majorHAnsi" w:hAnsiTheme="majorHAnsi" w:cstheme="majorHAnsi"/>
                <w:b/>
              </w:rPr>
              <w:t>p value</w:t>
            </w:r>
          </w:p>
        </w:tc>
        <w:tc>
          <w:tcPr>
            <w:tcW w:w="1082" w:type="dxa"/>
            <w:vMerge/>
          </w:tcPr>
          <w:p w14:paraId="098E3181" w14:textId="77777777" w:rsidR="00A51776" w:rsidRPr="003B5153" w:rsidRDefault="00A51776" w:rsidP="00130AE8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A51776" w:rsidRPr="00962380" w14:paraId="09B520B6" w14:textId="77777777" w:rsidTr="00130AE8">
        <w:tc>
          <w:tcPr>
            <w:tcW w:w="2899" w:type="dxa"/>
            <w:shd w:val="clear" w:color="auto" w:fill="A5A5A5" w:themeFill="accent3"/>
          </w:tcPr>
          <w:p w14:paraId="43CC191A" w14:textId="77777777" w:rsidR="00A51776" w:rsidRDefault="00A51776" w:rsidP="00130AE8">
            <w:pPr>
              <w:rPr>
                <w:rFonts w:cstheme="majorHAnsi"/>
                <w:b/>
              </w:rPr>
            </w:pPr>
            <w:r>
              <w:rPr>
                <w:rFonts w:cstheme="majorHAnsi"/>
                <w:b/>
              </w:rPr>
              <w:t>6 months</w:t>
            </w:r>
          </w:p>
        </w:tc>
        <w:tc>
          <w:tcPr>
            <w:tcW w:w="992" w:type="dxa"/>
            <w:shd w:val="clear" w:color="auto" w:fill="A5A5A5" w:themeFill="accent3"/>
          </w:tcPr>
          <w:p w14:paraId="07EBCB72" w14:textId="77777777" w:rsidR="00A51776" w:rsidRPr="008F50AF" w:rsidRDefault="00A51776" w:rsidP="00130AE8">
            <w:pPr>
              <w:rPr>
                <w:rFonts w:cstheme="majorHAnsi"/>
                <w:bCs/>
              </w:rPr>
            </w:pPr>
            <w:r w:rsidRPr="003B5153">
              <w:rPr>
                <w:rFonts w:asciiTheme="majorHAnsi" w:hAnsiTheme="majorHAnsi" w:cstheme="majorHAnsi"/>
                <w:b/>
              </w:rPr>
              <w:t>(n=</w:t>
            </w:r>
            <w:r>
              <w:rPr>
                <w:rFonts w:asciiTheme="majorHAnsi" w:hAnsiTheme="majorHAnsi" w:cstheme="majorHAnsi"/>
                <w:b/>
              </w:rPr>
              <w:t>60</w:t>
            </w:r>
            <w:r w:rsidRPr="003B5153">
              <w:rPr>
                <w:rFonts w:asciiTheme="majorHAnsi" w:hAnsiTheme="majorHAnsi" w:cstheme="majorHAnsi"/>
                <w:b/>
              </w:rPr>
              <w:t>)</w:t>
            </w:r>
          </w:p>
        </w:tc>
        <w:tc>
          <w:tcPr>
            <w:tcW w:w="1412" w:type="dxa"/>
            <w:shd w:val="clear" w:color="auto" w:fill="A5A5A5" w:themeFill="accent3"/>
          </w:tcPr>
          <w:p w14:paraId="7BE89573" w14:textId="77777777" w:rsidR="00A51776" w:rsidRPr="008F50AF" w:rsidRDefault="00A51776" w:rsidP="00130AE8">
            <w:pPr>
              <w:rPr>
                <w:rFonts w:cstheme="majorHAnsi"/>
                <w:bCs/>
              </w:rPr>
            </w:pPr>
            <w:r w:rsidRPr="003B5153">
              <w:rPr>
                <w:rFonts w:asciiTheme="majorHAnsi" w:hAnsiTheme="majorHAnsi" w:cstheme="majorHAnsi"/>
                <w:b/>
              </w:rPr>
              <w:t>(n=</w:t>
            </w:r>
            <w:r>
              <w:rPr>
                <w:rFonts w:asciiTheme="majorHAnsi" w:hAnsiTheme="majorHAnsi" w:cstheme="majorHAnsi"/>
                <w:b/>
              </w:rPr>
              <w:t>52</w:t>
            </w:r>
            <w:r w:rsidRPr="003B5153">
              <w:rPr>
                <w:rFonts w:asciiTheme="majorHAnsi" w:hAnsiTheme="majorHAnsi" w:cstheme="majorHAnsi"/>
                <w:b/>
              </w:rPr>
              <w:t>)</w:t>
            </w:r>
          </w:p>
        </w:tc>
        <w:tc>
          <w:tcPr>
            <w:tcW w:w="1298" w:type="dxa"/>
            <w:shd w:val="clear" w:color="auto" w:fill="A5A5A5" w:themeFill="accent3"/>
          </w:tcPr>
          <w:p w14:paraId="24BA5018" w14:textId="77777777" w:rsidR="00A51776" w:rsidRPr="009A71AD" w:rsidRDefault="00A51776" w:rsidP="00130AE8">
            <w:pPr>
              <w:rPr>
                <w:rFonts w:cstheme="majorHAnsi"/>
                <w:bCs/>
              </w:rPr>
            </w:pPr>
          </w:p>
        </w:tc>
        <w:tc>
          <w:tcPr>
            <w:tcW w:w="883" w:type="dxa"/>
            <w:shd w:val="clear" w:color="auto" w:fill="A5A5A5" w:themeFill="accent3"/>
          </w:tcPr>
          <w:p w14:paraId="1A9F712D" w14:textId="77777777" w:rsidR="00A51776" w:rsidRPr="009A71AD" w:rsidRDefault="00A51776" w:rsidP="00130AE8">
            <w:pPr>
              <w:rPr>
                <w:rFonts w:cstheme="majorHAnsi"/>
                <w:bCs/>
              </w:rPr>
            </w:pPr>
          </w:p>
        </w:tc>
        <w:tc>
          <w:tcPr>
            <w:tcW w:w="1215" w:type="dxa"/>
            <w:shd w:val="clear" w:color="auto" w:fill="A5A5A5" w:themeFill="accent3"/>
          </w:tcPr>
          <w:p w14:paraId="71C5979F" w14:textId="77777777" w:rsidR="00A51776" w:rsidRPr="009A71AD" w:rsidRDefault="00A51776" w:rsidP="00130AE8">
            <w:pPr>
              <w:rPr>
                <w:rFonts w:cstheme="majorHAnsi"/>
                <w:bCs/>
              </w:rPr>
            </w:pPr>
          </w:p>
        </w:tc>
        <w:tc>
          <w:tcPr>
            <w:tcW w:w="764" w:type="dxa"/>
            <w:shd w:val="clear" w:color="auto" w:fill="A5A5A5" w:themeFill="accent3"/>
          </w:tcPr>
          <w:p w14:paraId="4456AB84" w14:textId="77777777" w:rsidR="00A51776" w:rsidRPr="009A71AD" w:rsidRDefault="00A51776" w:rsidP="00130AE8">
            <w:pPr>
              <w:rPr>
                <w:rFonts w:cstheme="majorHAnsi"/>
                <w:bCs/>
              </w:rPr>
            </w:pPr>
          </w:p>
        </w:tc>
        <w:tc>
          <w:tcPr>
            <w:tcW w:w="1082" w:type="dxa"/>
            <w:shd w:val="clear" w:color="auto" w:fill="A5A5A5" w:themeFill="accent3"/>
          </w:tcPr>
          <w:p w14:paraId="4BFED16D" w14:textId="77777777" w:rsidR="00A51776" w:rsidRPr="009A71AD" w:rsidRDefault="00A51776" w:rsidP="00130AE8">
            <w:pPr>
              <w:rPr>
                <w:rFonts w:cstheme="majorHAnsi"/>
                <w:bCs/>
              </w:rPr>
            </w:pPr>
          </w:p>
        </w:tc>
      </w:tr>
      <w:tr w:rsidR="00A51776" w:rsidRPr="00962380" w14:paraId="6D303E76" w14:textId="77777777" w:rsidTr="00130AE8">
        <w:tc>
          <w:tcPr>
            <w:tcW w:w="2899" w:type="dxa"/>
          </w:tcPr>
          <w:p w14:paraId="04B49EFE" w14:textId="77777777" w:rsidR="00A51776" w:rsidRDefault="00A51776" w:rsidP="00130AE8">
            <w:pPr>
              <w:rPr>
                <w:rFonts w:cstheme="majorHAnsi"/>
                <w:b/>
              </w:rPr>
            </w:pPr>
            <w:r>
              <w:rPr>
                <w:rFonts w:cstheme="majorHAnsi"/>
                <w:b/>
              </w:rPr>
              <w:t xml:space="preserve">Food insecurity </w:t>
            </w:r>
          </w:p>
        </w:tc>
        <w:tc>
          <w:tcPr>
            <w:tcW w:w="992" w:type="dxa"/>
          </w:tcPr>
          <w:p w14:paraId="20442495" w14:textId="77777777" w:rsidR="00A51776" w:rsidRPr="008F50AF" w:rsidRDefault="00A51776" w:rsidP="00130AE8">
            <w:pPr>
              <w:rPr>
                <w:rFonts w:cstheme="majorHAnsi"/>
                <w:bCs/>
              </w:rPr>
            </w:pPr>
            <w:r>
              <w:rPr>
                <w:rFonts w:cstheme="majorHAnsi"/>
                <w:bCs/>
              </w:rPr>
              <w:t>8 (</w:t>
            </w:r>
            <w:r w:rsidRPr="00C22FC8">
              <w:rPr>
                <w:rFonts w:cstheme="majorHAnsi"/>
                <w:bCs/>
              </w:rPr>
              <w:t>13.3%</w:t>
            </w:r>
            <w:r>
              <w:rPr>
                <w:rFonts w:cstheme="majorHAnsi"/>
                <w:bCs/>
              </w:rPr>
              <w:t>)</w:t>
            </w:r>
          </w:p>
        </w:tc>
        <w:tc>
          <w:tcPr>
            <w:tcW w:w="1412" w:type="dxa"/>
          </w:tcPr>
          <w:p w14:paraId="713C2558" w14:textId="77777777" w:rsidR="00A51776" w:rsidRPr="008F50AF" w:rsidRDefault="00A51776" w:rsidP="00130AE8">
            <w:pPr>
              <w:rPr>
                <w:rFonts w:cstheme="majorHAnsi"/>
                <w:bCs/>
              </w:rPr>
            </w:pPr>
            <w:r>
              <w:rPr>
                <w:rFonts w:cstheme="majorHAnsi"/>
                <w:bCs/>
              </w:rPr>
              <w:t>4 (7.7%)</w:t>
            </w:r>
          </w:p>
        </w:tc>
        <w:tc>
          <w:tcPr>
            <w:tcW w:w="1298" w:type="dxa"/>
          </w:tcPr>
          <w:p w14:paraId="2B718A2B" w14:textId="77777777" w:rsidR="00A51776" w:rsidRPr="009A71AD" w:rsidRDefault="00A51776" w:rsidP="00130AE8">
            <w:pPr>
              <w:rPr>
                <w:rFonts w:cstheme="majorHAnsi"/>
                <w:bCs/>
              </w:rPr>
            </w:pPr>
            <w:r w:rsidRPr="00436ED9">
              <w:rPr>
                <w:rFonts w:cstheme="majorHAnsi"/>
                <w:bCs/>
              </w:rPr>
              <w:t xml:space="preserve">0.89 (0.22, </w:t>
            </w:r>
            <w:proofErr w:type="gramStart"/>
            <w:r w:rsidRPr="00436ED9">
              <w:rPr>
                <w:rFonts w:cstheme="majorHAnsi"/>
                <w:bCs/>
              </w:rPr>
              <w:t>3.57)</w:t>
            </w:r>
            <w:r w:rsidRPr="00D551FC">
              <w:rPr>
                <w:rFonts w:cstheme="majorHAnsi"/>
                <w:bCs/>
                <w:vertAlign w:val="superscript"/>
              </w:rPr>
              <w:t>c</w:t>
            </w:r>
            <w:proofErr w:type="gramEnd"/>
          </w:p>
        </w:tc>
        <w:tc>
          <w:tcPr>
            <w:tcW w:w="883" w:type="dxa"/>
          </w:tcPr>
          <w:p w14:paraId="3DCE6E5C" w14:textId="77777777" w:rsidR="00A51776" w:rsidRPr="009A71AD" w:rsidRDefault="00A51776" w:rsidP="00130AE8">
            <w:pPr>
              <w:rPr>
                <w:rFonts w:cstheme="majorHAnsi"/>
                <w:bCs/>
              </w:rPr>
            </w:pPr>
            <w:r w:rsidRPr="00436ED9">
              <w:rPr>
                <w:rFonts w:cstheme="majorHAnsi"/>
                <w:bCs/>
              </w:rPr>
              <w:t>0.87</w:t>
            </w:r>
          </w:p>
        </w:tc>
        <w:tc>
          <w:tcPr>
            <w:tcW w:w="1215" w:type="dxa"/>
          </w:tcPr>
          <w:p w14:paraId="336C97FD" w14:textId="77777777" w:rsidR="00A51776" w:rsidRPr="009A71AD" w:rsidRDefault="00A51776" w:rsidP="00130AE8">
            <w:pPr>
              <w:rPr>
                <w:rFonts w:cstheme="majorHAnsi"/>
                <w:bCs/>
              </w:rPr>
            </w:pPr>
            <w:r w:rsidRPr="00436ED9">
              <w:rPr>
                <w:rFonts w:cstheme="majorHAnsi"/>
                <w:bCs/>
              </w:rPr>
              <w:t xml:space="preserve">0.54 (0.07, </w:t>
            </w:r>
            <w:proofErr w:type="gramStart"/>
            <w:r w:rsidRPr="00436ED9">
              <w:rPr>
                <w:rFonts w:cstheme="majorHAnsi"/>
                <w:bCs/>
              </w:rPr>
              <w:t>4.04)</w:t>
            </w:r>
            <w:r w:rsidRPr="00D551FC">
              <w:rPr>
                <w:rFonts w:cstheme="majorHAnsi"/>
                <w:bCs/>
                <w:vertAlign w:val="superscript"/>
              </w:rPr>
              <w:t>c</w:t>
            </w:r>
            <w:proofErr w:type="gramEnd"/>
          </w:p>
        </w:tc>
        <w:tc>
          <w:tcPr>
            <w:tcW w:w="764" w:type="dxa"/>
          </w:tcPr>
          <w:p w14:paraId="680F9335" w14:textId="77777777" w:rsidR="00A51776" w:rsidRPr="009A71AD" w:rsidRDefault="00A51776" w:rsidP="00130AE8">
            <w:pPr>
              <w:rPr>
                <w:rFonts w:cstheme="majorHAnsi"/>
                <w:bCs/>
              </w:rPr>
            </w:pPr>
            <w:r w:rsidRPr="00436ED9">
              <w:rPr>
                <w:rFonts w:cstheme="majorHAnsi"/>
                <w:bCs/>
              </w:rPr>
              <w:t>0.55</w:t>
            </w:r>
          </w:p>
        </w:tc>
        <w:tc>
          <w:tcPr>
            <w:tcW w:w="1082" w:type="dxa"/>
          </w:tcPr>
          <w:p w14:paraId="388F5157" w14:textId="77777777" w:rsidR="00A51776" w:rsidRPr="00436ED9" w:rsidRDefault="00A51776" w:rsidP="00130AE8">
            <w:pPr>
              <w:rPr>
                <w:rFonts w:cstheme="majorHAnsi"/>
                <w:bCs/>
              </w:rPr>
            </w:pPr>
            <w:r>
              <w:rPr>
                <w:rFonts w:cstheme="majorHAnsi"/>
                <w:bCs/>
              </w:rPr>
              <w:t>-</w:t>
            </w:r>
          </w:p>
        </w:tc>
      </w:tr>
      <w:tr w:rsidR="00A51776" w:rsidRPr="00962380" w14:paraId="4E03B464" w14:textId="77777777" w:rsidTr="00130AE8">
        <w:tc>
          <w:tcPr>
            <w:tcW w:w="2899" w:type="dxa"/>
          </w:tcPr>
          <w:p w14:paraId="6ED9161F" w14:textId="77777777" w:rsidR="00A51776" w:rsidRDefault="00A51776" w:rsidP="00130AE8">
            <w:pPr>
              <w:rPr>
                <w:rFonts w:cstheme="majorHAnsi"/>
                <w:b/>
              </w:rPr>
            </w:pPr>
            <w:r>
              <w:rPr>
                <w:rFonts w:cstheme="majorHAnsi"/>
                <w:b/>
              </w:rPr>
              <w:t xml:space="preserve">Underweight (BMI &lt;18.5) </w:t>
            </w:r>
            <w:r w:rsidRPr="00747972">
              <w:rPr>
                <w:rFonts w:cstheme="majorHAnsi"/>
                <w:bCs/>
              </w:rPr>
              <w:t>(n=82)</w:t>
            </w:r>
          </w:p>
        </w:tc>
        <w:tc>
          <w:tcPr>
            <w:tcW w:w="992" w:type="dxa"/>
          </w:tcPr>
          <w:p w14:paraId="19329AC6" w14:textId="77777777" w:rsidR="00A51776" w:rsidRPr="008F50AF" w:rsidRDefault="00A51776" w:rsidP="00130AE8">
            <w:pPr>
              <w:rPr>
                <w:rFonts w:cstheme="majorHAnsi"/>
                <w:bCs/>
              </w:rPr>
            </w:pPr>
            <w:r>
              <w:rPr>
                <w:rFonts w:cstheme="majorHAnsi"/>
                <w:bCs/>
              </w:rPr>
              <w:t>17 (38.6%)</w:t>
            </w:r>
          </w:p>
        </w:tc>
        <w:tc>
          <w:tcPr>
            <w:tcW w:w="1412" w:type="dxa"/>
          </w:tcPr>
          <w:p w14:paraId="45686CFB" w14:textId="77777777" w:rsidR="00A51776" w:rsidRPr="008F50AF" w:rsidRDefault="00A51776" w:rsidP="00130AE8">
            <w:pPr>
              <w:rPr>
                <w:rFonts w:cstheme="majorHAnsi"/>
                <w:bCs/>
              </w:rPr>
            </w:pPr>
            <w:r w:rsidRPr="00B31445">
              <w:rPr>
                <w:rFonts w:cstheme="majorHAnsi"/>
                <w:bCs/>
              </w:rPr>
              <w:t>12 (31.6%</w:t>
            </w:r>
            <w:r>
              <w:rPr>
                <w:rFonts w:cstheme="majorHAnsi"/>
                <w:bCs/>
              </w:rPr>
              <w:t>)</w:t>
            </w:r>
          </w:p>
        </w:tc>
        <w:tc>
          <w:tcPr>
            <w:tcW w:w="1298" w:type="dxa"/>
          </w:tcPr>
          <w:p w14:paraId="5229A4DC" w14:textId="77777777" w:rsidR="00A51776" w:rsidRPr="009A71AD" w:rsidRDefault="00A51776" w:rsidP="00130AE8">
            <w:pPr>
              <w:rPr>
                <w:rFonts w:cstheme="majorHAnsi"/>
                <w:bCs/>
              </w:rPr>
            </w:pPr>
            <w:r w:rsidRPr="00A76519">
              <w:rPr>
                <w:rFonts w:cstheme="majorHAnsi"/>
                <w:bCs/>
              </w:rPr>
              <w:t>0.40 (0.08, 1.94)</w:t>
            </w:r>
          </w:p>
        </w:tc>
        <w:tc>
          <w:tcPr>
            <w:tcW w:w="883" w:type="dxa"/>
          </w:tcPr>
          <w:p w14:paraId="22A6774C" w14:textId="77777777" w:rsidR="00A51776" w:rsidRPr="009A71AD" w:rsidRDefault="00A51776" w:rsidP="00130AE8">
            <w:pPr>
              <w:rPr>
                <w:rFonts w:cstheme="majorHAnsi"/>
                <w:bCs/>
              </w:rPr>
            </w:pPr>
            <w:r w:rsidRPr="00A76519">
              <w:rPr>
                <w:rFonts w:cstheme="majorHAnsi"/>
                <w:bCs/>
              </w:rPr>
              <w:t>0.26</w:t>
            </w:r>
          </w:p>
        </w:tc>
        <w:tc>
          <w:tcPr>
            <w:tcW w:w="1215" w:type="dxa"/>
          </w:tcPr>
          <w:p w14:paraId="673B5D3F" w14:textId="77777777" w:rsidR="00A51776" w:rsidRPr="009A71AD" w:rsidRDefault="00A51776" w:rsidP="00130AE8">
            <w:pPr>
              <w:rPr>
                <w:rFonts w:cstheme="majorHAnsi"/>
                <w:bCs/>
              </w:rPr>
            </w:pPr>
            <w:r w:rsidRPr="00A76519">
              <w:rPr>
                <w:rFonts w:cstheme="majorHAnsi"/>
                <w:bCs/>
              </w:rPr>
              <w:t>0.1</w:t>
            </w:r>
            <w:r>
              <w:rPr>
                <w:rFonts w:cstheme="majorHAnsi"/>
                <w:bCs/>
              </w:rPr>
              <w:t>9</w:t>
            </w:r>
            <w:r w:rsidRPr="00A76519">
              <w:rPr>
                <w:rFonts w:cstheme="majorHAnsi"/>
                <w:bCs/>
              </w:rPr>
              <w:t xml:space="preserve"> (0.02, 1.</w:t>
            </w:r>
            <w:r>
              <w:rPr>
                <w:rFonts w:cstheme="majorHAnsi"/>
                <w:bCs/>
              </w:rPr>
              <w:t>64</w:t>
            </w:r>
            <w:r w:rsidRPr="00A76519">
              <w:rPr>
                <w:rFonts w:cstheme="majorHAnsi"/>
                <w:bCs/>
              </w:rPr>
              <w:t>)</w:t>
            </w:r>
          </w:p>
        </w:tc>
        <w:tc>
          <w:tcPr>
            <w:tcW w:w="764" w:type="dxa"/>
          </w:tcPr>
          <w:p w14:paraId="6B753464" w14:textId="77777777" w:rsidR="00A51776" w:rsidRPr="009A71AD" w:rsidRDefault="00A51776" w:rsidP="00130AE8">
            <w:pPr>
              <w:rPr>
                <w:rFonts w:cstheme="majorHAnsi"/>
                <w:bCs/>
              </w:rPr>
            </w:pPr>
            <w:r w:rsidRPr="00A76519">
              <w:rPr>
                <w:rFonts w:cstheme="majorHAnsi"/>
                <w:bCs/>
              </w:rPr>
              <w:t>0.1</w:t>
            </w:r>
            <w:r>
              <w:rPr>
                <w:rFonts w:cstheme="majorHAnsi"/>
                <w:bCs/>
              </w:rPr>
              <w:t>3</w:t>
            </w:r>
          </w:p>
        </w:tc>
        <w:tc>
          <w:tcPr>
            <w:tcW w:w="1082" w:type="dxa"/>
          </w:tcPr>
          <w:p w14:paraId="0A67DFDC" w14:textId="77777777" w:rsidR="00A51776" w:rsidRPr="00A76519" w:rsidRDefault="00A51776" w:rsidP="00130AE8">
            <w:pPr>
              <w:rPr>
                <w:rFonts w:cstheme="majorHAnsi"/>
                <w:bCs/>
              </w:rPr>
            </w:pPr>
            <w:r>
              <w:rPr>
                <w:rFonts w:cstheme="majorHAnsi"/>
                <w:bCs/>
              </w:rPr>
              <w:t>-</w:t>
            </w:r>
          </w:p>
        </w:tc>
      </w:tr>
      <w:tr w:rsidR="00A51776" w:rsidRPr="00962380" w14:paraId="296A02DF" w14:textId="77777777" w:rsidTr="00130AE8">
        <w:tc>
          <w:tcPr>
            <w:tcW w:w="2899" w:type="dxa"/>
          </w:tcPr>
          <w:p w14:paraId="7F2C4660" w14:textId="77777777" w:rsidR="00A51776" w:rsidRDefault="00A51776" w:rsidP="00130AE8">
            <w:pPr>
              <w:rPr>
                <w:rFonts w:cstheme="majorHAnsi"/>
                <w:b/>
              </w:rPr>
            </w:pPr>
            <w:r>
              <w:rPr>
                <w:rFonts w:cstheme="majorHAnsi"/>
                <w:b/>
              </w:rPr>
              <w:t xml:space="preserve">Alcohol use disorder (AUDIT </w:t>
            </w:r>
            <w:r>
              <w:rPr>
                <w:rFonts w:ascii="Calibri" w:hAnsi="Calibri" w:cstheme="majorHAnsi"/>
                <w:b/>
              </w:rPr>
              <w:t>≥</w:t>
            </w:r>
            <w:r>
              <w:rPr>
                <w:rFonts w:cstheme="majorHAnsi"/>
                <w:b/>
              </w:rPr>
              <w:t xml:space="preserve">8) </w:t>
            </w:r>
            <w:r w:rsidRPr="00EE023D">
              <w:rPr>
                <w:rFonts w:cstheme="majorHAnsi"/>
                <w:bCs/>
              </w:rPr>
              <w:t>(n=111)</w:t>
            </w:r>
          </w:p>
        </w:tc>
        <w:tc>
          <w:tcPr>
            <w:tcW w:w="992" w:type="dxa"/>
          </w:tcPr>
          <w:p w14:paraId="6094E036" w14:textId="77777777" w:rsidR="00A51776" w:rsidRPr="008F50AF" w:rsidRDefault="00A51776" w:rsidP="00130AE8">
            <w:pPr>
              <w:rPr>
                <w:rFonts w:cstheme="majorHAnsi"/>
                <w:bCs/>
              </w:rPr>
            </w:pPr>
            <w:r>
              <w:rPr>
                <w:rFonts w:cstheme="majorHAnsi"/>
                <w:bCs/>
              </w:rPr>
              <w:t>10 (17.0%)</w:t>
            </w:r>
          </w:p>
        </w:tc>
        <w:tc>
          <w:tcPr>
            <w:tcW w:w="1412" w:type="dxa"/>
          </w:tcPr>
          <w:p w14:paraId="4A6A63E3" w14:textId="77777777" w:rsidR="00A51776" w:rsidRPr="008F50AF" w:rsidRDefault="00A51776" w:rsidP="00130AE8">
            <w:pPr>
              <w:rPr>
                <w:rFonts w:cstheme="majorHAnsi"/>
                <w:bCs/>
              </w:rPr>
            </w:pPr>
            <w:r>
              <w:rPr>
                <w:rFonts w:cstheme="majorHAnsi"/>
                <w:bCs/>
              </w:rPr>
              <w:t>9 (17.3%)</w:t>
            </w:r>
          </w:p>
        </w:tc>
        <w:tc>
          <w:tcPr>
            <w:tcW w:w="1298" w:type="dxa"/>
          </w:tcPr>
          <w:p w14:paraId="6E86E75C" w14:textId="77777777" w:rsidR="00A51776" w:rsidRPr="009A71AD" w:rsidRDefault="00A51776" w:rsidP="00130AE8">
            <w:pPr>
              <w:rPr>
                <w:rFonts w:cstheme="majorHAnsi"/>
                <w:bCs/>
              </w:rPr>
            </w:pPr>
            <w:r w:rsidRPr="00E7659D">
              <w:rPr>
                <w:rFonts w:cstheme="majorHAnsi"/>
                <w:bCs/>
              </w:rPr>
              <w:t>0.80 (0.24, 2.67)</w:t>
            </w:r>
            <w:r>
              <w:rPr>
                <w:rFonts w:cstheme="majorHAnsi"/>
                <w:bCs/>
              </w:rPr>
              <w:t xml:space="preserve"> </w:t>
            </w:r>
            <w:r w:rsidRPr="00D551FC">
              <w:rPr>
                <w:rFonts w:cstheme="majorHAnsi"/>
                <w:bCs/>
                <w:vertAlign w:val="superscript"/>
              </w:rPr>
              <w:t>d</w:t>
            </w:r>
          </w:p>
        </w:tc>
        <w:tc>
          <w:tcPr>
            <w:tcW w:w="883" w:type="dxa"/>
          </w:tcPr>
          <w:p w14:paraId="4866A3D7" w14:textId="77777777" w:rsidR="00A51776" w:rsidRPr="009A71AD" w:rsidRDefault="00A51776" w:rsidP="00130AE8">
            <w:pPr>
              <w:rPr>
                <w:rFonts w:cstheme="majorHAnsi"/>
                <w:bCs/>
              </w:rPr>
            </w:pPr>
            <w:r w:rsidRPr="00E7659D">
              <w:rPr>
                <w:rFonts w:cstheme="majorHAnsi"/>
                <w:bCs/>
              </w:rPr>
              <w:t>0.71</w:t>
            </w:r>
          </w:p>
        </w:tc>
        <w:tc>
          <w:tcPr>
            <w:tcW w:w="1215" w:type="dxa"/>
          </w:tcPr>
          <w:p w14:paraId="24A84CD8" w14:textId="77777777" w:rsidR="00A51776" w:rsidRPr="009A71AD" w:rsidRDefault="00A51776" w:rsidP="00130AE8">
            <w:pPr>
              <w:rPr>
                <w:rFonts w:cstheme="majorHAnsi"/>
                <w:bCs/>
              </w:rPr>
            </w:pPr>
            <w:r w:rsidRPr="00E7659D">
              <w:rPr>
                <w:rFonts w:cstheme="majorHAnsi"/>
                <w:bCs/>
              </w:rPr>
              <w:t>0.95 (0.20, 4.61)</w:t>
            </w:r>
            <w:r>
              <w:rPr>
                <w:rFonts w:cstheme="majorHAnsi"/>
                <w:bCs/>
              </w:rPr>
              <w:t xml:space="preserve"> </w:t>
            </w:r>
            <w:r w:rsidRPr="00D551FC">
              <w:rPr>
                <w:rFonts w:cstheme="majorHAnsi"/>
                <w:bCs/>
                <w:vertAlign w:val="superscript"/>
              </w:rPr>
              <w:t>d</w:t>
            </w:r>
          </w:p>
        </w:tc>
        <w:tc>
          <w:tcPr>
            <w:tcW w:w="764" w:type="dxa"/>
          </w:tcPr>
          <w:p w14:paraId="6798B6DC" w14:textId="77777777" w:rsidR="00A51776" w:rsidRPr="009A71AD" w:rsidRDefault="00A51776" w:rsidP="00130AE8">
            <w:pPr>
              <w:rPr>
                <w:rFonts w:cstheme="majorHAnsi"/>
                <w:bCs/>
              </w:rPr>
            </w:pPr>
            <w:r w:rsidRPr="00E7659D">
              <w:rPr>
                <w:rFonts w:cstheme="majorHAnsi"/>
                <w:bCs/>
              </w:rPr>
              <w:t>0.95</w:t>
            </w:r>
          </w:p>
        </w:tc>
        <w:tc>
          <w:tcPr>
            <w:tcW w:w="1082" w:type="dxa"/>
          </w:tcPr>
          <w:p w14:paraId="68ABFF32" w14:textId="77777777" w:rsidR="00A51776" w:rsidRPr="00E7659D" w:rsidRDefault="00A51776" w:rsidP="00130AE8">
            <w:pPr>
              <w:rPr>
                <w:rFonts w:cstheme="majorHAnsi"/>
                <w:bCs/>
              </w:rPr>
            </w:pPr>
            <w:r>
              <w:rPr>
                <w:rFonts w:cstheme="majorHAnsi"/>
                <w:bCs/>
              </w:rPr>
              <w:t>-</w:t>
            </w:r>
          </w:p>
        </w:tc>
      </w:tr>
      <w:tr w:rsidR="00A51776" w:rsidRPr="00962380" w14:paraId="4BD87116" w14:textId="77777777" w:rsidTr="00130AE8">
        <w:tc>
          <w:tcPr>
            <w:tcW w:w="2899" w:type="dxa"/>
          </w:tcPr>
          <w:p w14:paraId="62FCF974" w14:textId="77777777" w:rsidR="00A51776" w:rsidRDefault="00A51776" w:rsidP="00130AE8">
            <w:pPr>
              <w:rPr>
                <w:rFonts w:cstheme="majorHAnsi"/>
                <w:b/>
              </w:rPr>
            </w:pPr>
            <w:r>
              <w:rPr>
                <w:rFonts w:cstheme="majorHAnsi"/>
                <w:b/>
              </w:rPr>
              <w:t>Depressive symptoms (PHQ-9 score)</w:t>
            </w:r>
          </w:p>
        </w:tc>
        <w:tc>
          <w:tcPr>
            <w:tcW w:w="992" w:type="dxa"/>
          </w:tcPr>
          <w:p w14:paraId="1DFACC2E" w14:textId="77777777" w:rsidR="00A51776" w:rsidRPr="008F50AF" w:rsidRDefault="00A51776" w:rsidP="00130AE8">
            <w:pPr>
              <w:rPr>
                <w:rFonts w:cstheme="majorHAnsi"/>
                <w:bCs/>
              </w:rPr>
            </w:pPr>
            <w:r>
              <w:rPr>
                <w:rFonts w:cstheme="majorHAnsi"/>
                <w:bCs/>
              </w:rPr>
              <w:t>7.1 (4.8)</w:t>
            </w:r>
          </w:p>
        </w:tc>
        <w:tc>
          <w:tcPr>
            <w:tcW w:w="1412" w:type="dxa"/>
          </w:tcPr>
          <w:p w14:paraId="3977CFE9" w14:textId="77777777" w:rsidR="00A51776" w:rsidRPr="008F50AF" w:rsidRDefault="00A51776" w:rsidP="00130AE8">
            <w:pPr>
              <w:rPr>
                <w:rFonts w:cstheme="majorHAnsi"/>
                <w:bCs/>
              </w:rPr>
            </w:pPr>
            <w:r>
              <w:rPr>
                <w:rFonts w:cstheme="majorHAnsi"/>
                <w:bCs/>
              </w:rPr>
              <w:t>7.4 (4.0)</w:t>
            </w:r>
          </w:p>
        </w:tc>
        <w:tc>
          <w:tcPr>
            <w:tcW w:w="1298" w:type="dxa"/>
          </w:tcPr>
          <w:p w14:paraId="446FF742" w14:textId="77777777" w:rsidR="00A51776" w:rsidRPr="009A71AD" w:rsidRDefault="00A51776" w:rsidP="00130AE8">
            <w:pPr>
              <w:rPr>
                <w:rFonts w:cstheme="majorHAnsi"/>
                <w:bCs/>
              </w:rPr>
            </w:pPr>
            <w:r>
              <w:rPr>
                <w:rFonts w:cstheme="majorHAnsi"/>
                <w:bCs/>
              </w:rPr>
              <w:t>0.44 (-1.32, 2.21)</w:t>
            </w:r>
          </w:p>
        </w:tc>
        <w:tc>
          <w:tcPr>
            <w:tcW w:w="883" w:type="dxa"/>
          </w:tcPr>
          <w:p w14:paraId="166D821C" w14:textId="77777777" w:rsidR="00A51776" w:rsidRPr="009A71AD" w:rsidRDefault="00A51776" w:rsidP="00130AE8">
            <w:pPr>
              <w:rPr>
                <w:rFonts w:cstheme="majorHAnsi"/>
                <w:bCs/>
              </w:rPr>
            </w:pPr>
            <w:r>
              <w:rPr>
                <w:rFonts w:cstheme="majorHAnsi"/>
                <w:bCs/>
              </w:rPr>
              <w:t>0.62</w:t>
            </w:r>
          </w:p>
        </w:tc>
        <w:tc>
          <w:tcPr>
            <w:tcW w:w="1215" w:type="dxa"/>
          </w:tcPr>
          <w:p w14:paraId="02252B91" w14:textId="77777777" w:rsidR="00A51776" w:rsidRPr="009A71AD" w:rsidRDefault="00A51776" w:rsidP="00130AE8">
            <w:pPr>
              <w:rPr>
                <w:rFonts w:cstheme="majorHAnsi"/>
                <w:bCs/>
              </w:rPr>
            </w:pPr>
            <w:r>
              <w:rPr>
                <w:rFonts w:cstheme="majorHAnsi"/>
                <w:bCs/>
              </w:rPr>
              <w:t>0.84 (-1.32, 3.00)</w:t>
            </w:r>
          </w:p>
        </w:tc>
        <w:tc>
          <w:tcPr>
            <w:tcW w:w="764" w:type="dxa"/>
          </w:tcPr>
          <w:p w14:paraId="67050069" w14:textId="77777777" w:rsidR="00A51776" w:rsidRPr="009A71AD" w:rsidRDefault="00A51776" w:rsidP="00130AE8">
            <w:pPr>
              <w:rPr>
                <w:rFonts w:cstheme="majorHAnsi"/>
                <w:bCs/>
              </w:rPr>
            </w:pPr>
            <w:r>
              <w:rPr>
                <w:rFonts w:cstheme="majorHAnsi"/>
                <w:bCs/>
              </w:rPr>
              <w:t>0.45</w:t>
            </w:r>
          </w:p>
        </w:tc>
        <w:tc>
          <w:tcPr>
            <w:tcW w:w="1082" w:type="dxa"/>
          </w:tcPr>
          <w:p w14:paraId="45EDB8D4" w14:textId="77777777" w:rsidR="00A51776" w:rsidRPr="009A71AD" w:rsidRDefault="00A51776" w:rsidP="00130AE8">
            <w:pPr>
              <w:rPr>
                <w:rFonts w:cstheme="majorHAnsi"/>
                <w:bCs/>
              </w:rPr>
            </w:pPr>
            <w:r>
              <w:rPr>
                <w:rFonts w:cstheme="majorHAnsi"/>
                <w:bCs/>
              </w:rPr>
              <w:t>-0.19 (-0.56, 0.18)</w:t>
            </w:r>
          </w:p>
        </w:tc>
      </w:tr>
      <w:tr w:rsidR="00A51776" w:rsidRPr="00962380" w14:paraId="45EDC851" w14:textId="77777777" w:rsidTr="00130AE8">
        <w:tc>
          <w:tcPr>
            <w:tcW w:w="2899" w:type="dxa"/>
            <w:shd w:val="clear" w:color="auto" w:fill="A5A5A5" w:themeFill="accent3"/>
          </w:tcPr>
          <w:p w14:paraId="49772B30" w14:textId="77777777" w:rsidR="00A51776" w:rsidRDefault="00A51776" w:rsidP="00130AE8">
            <w:pPr>
              <w:rPr>
                <w:rFonts w:cstheme="majorHAnsi"/>
                <w:b/>
              </w:rPr>
            </w:pPr>
            <w:r>
              <w:rPr>
                <w:rFonts w:cstheme="majorHAnsi"/>
                <w:b/>
              </w:rPr>
              <w:t>12 months</w:t>
            </w:r>
          </w:p>
        </w:tc>
        <w:tc>
          <w:tcPr>
            <w:tcW w:w="992" w:type="dxa"/>
            <w:shd w:val="clear" w:color="auto" w:fill="A5A5A5" w:themeFill="accent3"/>
          </w:tcPr>
          <w:p w14:paraId="7BC0B43D" w14:textId="77777777" w:rsidR="00A51776" w:rsidRPr="008F50AF" w:rsidRDefault="00A51776" w:rsidP="00130AE8">
            <w:pPr>
              <w:rPr>
                <w:rFonts w:cstheme="majorHAnsi"/>
                <w:bCs/>
              </w:rPr>
            </w:pPr>
            <w:r w:rsidRPr="003B5153">
              <w:rPr>
                <w:rFonts w:asciiTheme="majorHAnsi" w:hAnsiTheme="majorHAnsi" w:cstheme="majorHAnsi"/>
                <w:b/>
              </w:rPr>
              <w:t>(n=</w:t>
            </w:r>
            <w:r>
              <w:rPr>
                <w:rFonts w:asciiTheme="majorHAnsi" w:hAnsiTheme="majorHAnsi" w:cstheme="majorHAnsi"/>
                <w:b/>
              </w:rPr>
              <w:t>76</w:t>
            </w:r>
            <w:r w:rsidRPr="003B5153">
              <w:rPr>
                <w:rFonts w:asciiTheme="majorHAnsi" w:hAnsiTheme="majorHAnsi" w:cstheme="majorHAnsi"/>
                <w:b/>
              </w:rPr>
              <w:t>)</w:t>
            </w:r>
          </w:p>
        </w:tc>
        <w:tc>
          <w:tcPr>
            <w:tcW w:w="1412" w:type="dxa"/>
            <w:shd w:val="clear" w:color="auto" w:fill="A5A5A5" w:themeFill="accent3"/>
          </w:tcPr>
          <w:p w14:paraId="2ACF8644" w14:textId="77777777" w:rsidR="00A51776" w:rsidRPr="008F50AF" w:rsidRDefault="00A51776" w:rsidP="00130AE8">
            <w:pPr>
              <w:rPr>
                <w:rFonts w:cstheme="majorHAnsi"/>
                <w:bCs/>
              </w:rPr>
            </w:pPr>
            <w:r w:rsidRPr="003B5153">
              <w:rPr>
                <w:rFonts w:asciiTheme="majorHAnsi" w:hAnsiTheme="majorHAnsi" w:cstheme="majorHAnsi"/>
                <w:b/>
              </w:rPr>
              <w:t>(n=</w:t>
            </w:r>
            <w:r>
              <w:rPr>
                <w:rFonts w:asciiTheme="majorHAnsi" w:hAnsiTheme="majorHAnsi" w:cstheme="majorHAnsi"/>
                <w:b/>
              </w:rPr>
              <w:t>73</w:t>
            </w:r>
            <w:r w:rsidRPr="003B5153">
              <w:rPr>
                <w:rFonts w:asciiTheme="majorHAnsi" w:hAnsiTheme="majorHAnsi" w:cstheme="majorHAnsi"/>
                <w:b/>
              </w:rPr>
              <w:t>)</w:t>
            </w:r>
          </w:p>
        </w:tc>
        <w:tc>
          <w:tcPr>
            <w:tcW w:w="1298" w:type="dxa"/>
            <w:shd w:val="clear" w:color="auto" w:fill="A5A5A5" w:themeFill="accent3"/>
          </w:tcPr>
          <w:p w14:paraId="765EAD26" w14:textId="77777777" w:rsidR="00A51776" w:rsidRPr="009A71AD" w:rsidRDefault="00A51776" w:rsidP="00130AE8">
            <w:pPr>
              <w:rPr>
                <w:rFonts w:cstheme="majorHAnsi"/>
                <w:bCs/>
              </w:rPr>
            </w:pPr>
          </w:p>
        </w:tc>
        <w:tc>
          <w:tcPr>
            <w:tcW w:w="883" w:type="dxa"/>
            <w:shd w:val="clear" w:color="auto" w:fill="A5A5A5" w:themeFill="accent3"/>
          </w:tcPr>
          <w:p w14:paraId="292591D4" w14:textId="77777777" w:rsidR="00A51776" w:rsidRPr="009A71AD" w:rsidRDefault="00A51776" w:rsidP="00130AE8">
            <w:pPr>
              <w:rPr>
                <w:rFonts w:cstheme="majorHAnsi"/>
                <w:bCs/>
              </w:rPr>
            </w:pPr>
          </w:p>
        </w:tc>
        <w:tc>
          <w:tcPr>
            <w:tcW w:w="1215" w:type="dxa"/>
            <w:shd w:val="clear" w:color="auto" w:fill="A5A5A5" w:themeFill="accent3"/>
          </w:tcPr>
          <w:p w14:paraId="215831C8" w14:textId="77777777" w:rsidR="00A51776" w:rsidRPr="009A71AD" w:rsidRDefault="00A51776" w:rsidP="00130AE8">
            <w:pPr>
              <w:rPr>
                <w:rFonts w:cstheme="majorHAnsi"/>
                <w:bCs/>
              </w:rPr>
            </w:pPr>
          </w:p>
        </w:tc>
        <w:tc>
          <w:tcPr>
            <w:tcW w:w="764" w:type="dxa"/>
            <w:shd w:val="clear" w:color="auto" w:fill="A5A5A5" w:themeFill="accent3"/>
          </w:tcPr>
          <w:p w14:paraId="4F7A8F3C" w14:textId="77777777" w:rsidR="00A51776" w:rsidRPr="009A71AD" w:rsidRDefault="00A51776" w:rsidP="00130AE8">
            <w:pPr>
              <w:rPr>
                <w:rFonts w:cstheme="majorHAnsi"/>
                <w:bCs/>
              </w:rPr>
            </w:pPr>
          </w:p>
        </w:tc>
        <w:tc>
          <w:tcPr>
            <w:tcW w:w="1082" w:type="dxa"/>
            <w:shd w:val="clear" w:color="auto" w:fill="A5A5A5" w:themeFill="accent3"/>
          </w:tcPr>
          <w:p w14:paraId="2BD5D8E0" w14:textId="77777777" w:rsidR="00A51776" w:rsidRPr="009A71AD" w:rsidRDefault="00A51776" w:rsidP="00130AE8">
            <w:pPr>
              <w:rPr>
                <w:rFonts w:cstheme="majorHAnsi"/>
                <w:bCs/>
              </w:rPr>
            </w:pPr>
          </w:p>
        </w:tc>
      </w:tr>
      <w:tr w:rsidR="00A51776" w:rsidRPr="00962380" w14:paraId="34902FDC" w14:textId="77777777" w:rsidTr="00130AE8">
        <w:tc>
          <w:tcPr>
            <w:tcW w:w="2899" w:type="dxa"/>
          </w:tcPr>
          <w:p w14:paraId="4E2A9514" w14:textId="77777777" w:rsidR="00A51776" w:rsidRDefault="00A51776" w:rsidP="00130AE8">
            <w:pPr>
              <w:rPr>
                <w:rFonts w:cstheme="majorHAnsi"/>
                <w:b/>
              </w:rPr>
            </w:pPr>
            <w:r>
              <w:rPr>
                <w:rFonts w:cstheme="majorHAnsi"/>
                <w:b/>
              </w:rPr>
              <w:t xml:space="preserve">Food insecurity </w:t>
            </w:r>
          </w:p>
        </w:tc>
        <w:tc>
          <w:tcPr>
            <w:tcW w:w="992" w:type="dxa"/>
          </w:tcPr>
          <w:p w14:paraId="52A60F4F" w14:textId="77777777" w:rsidR="00A51776" w:rsidRPr="008F50AF" w:rsidRDefault="00A51776" w:rsidP="00130AE8">
            <w:pPr>
              <w:rPr>
                <w:rFonts w:cstheme="majorHAnsi"/>
                <w:bCs/>
              </w:rPr>
            </w:pPr>
            <w:r w:rsidRPr="008F50AF">
              <w:rPr>
                <w:rFonts w:cstheme="majorHAnsi"/>
                <w:bCs/>
              </w:rPr>
              <w:t>6 (7.9%)</w:t>
            </w:r>
          </w:p>
        </w:tc>
        <w:tc>
          <w:tcPr>
            <w:tcW w:w="1412" w:type="dxa"/>
          </w:tcPr>
          <w:p w14:paraId="47A62AE2" w14:textId="77777777" w:rsidR="00A51776" w:rsidRPr="008F50AF" w:rsidRDefault="00A51776" w:rsidP="00130AE8">
            <w:pPr>
              <w:rPr>
                <w:rFonts w:cstheme="majorHAnsi"/>
                <w:bCs/>
              </w:rPr>
            </w:pPr>
            <w:r w:rsidRPr="008F50AF">
              <w:rPr>
                <w:rFonts w:cstheme="majorHAnsi"/>
                <w:bCs/>
              </w:rPr>
              <w:t>6 (8.2%)</w:t>
            </w:r>
          </w:p>
        </w:tc>
        <w:tc>
          <w:tcPr>
            <w:tcW w:w="1298" w:type="dxa"/>
          </w:tcPr>
          <w:p w14:paraId="4CC7EA21" w14:textId="77777777" w:rsidR="00A51776" w:rsidRPr="009A71AD" w:rsidRDefault="00A51776" w:rsidP="00130AE8">
            <w:pPr>
              <w:rPr>
                <w:rFonts w:cstheme="majorHAnsi"/>
                <w:bCs/>
              </w:rPr>
            </w:pPr>
            <w:r w:rsidRPr="009A71AD">
              <w:rPr>
                <w:rFonts w:cstheme="majorHAnsi"/>
                <w:bCs/>
              </w:rPr>
              <w:t xml:space="preserve">0.88 (0.23, </w:t>
            </w:r>
            <w:proofErr w:type="gramStart"/>
            <w:r w:rsidRPr="009A71AD">
              <w:rPr>
                <w:rFonts w:cstheme="majorHAnsi"/>
                <w:bCs/>
              </w:rPr>
              <w:t>3.36</w:t>
            </w:r>
            <w:r>
              <w:rPr>
                <w:rFonts w:cstheme="majorHAnsi"/>
                <w:bCs/>
              </w:rPr>
              <w:t>)</w:t>
            </w:r>
            <w:r w:rsidRPr="006C0E47">
              <w:rPr>
                <w:rFonts w:cstheme="majorHAnsi"/>
                <w:bCs/>
                <w:vertAlign w:val="superscript"/>
              </w:rPr>
              <w:t>f</w:t>
            </w:r>
            <w:proofErr w:type="gramEnd"/>
          </w:p>
        </w:tc>
        <w:tc>
          <w:tcPr>
            <w:tcW w:w="883" w:type="dxa"/>
          </w:tcPr>
          <w:p w14:paraId="2C6DDF83" w14:textId="77777777" w:rsidR="00A51776" w:rsidRPr="009A71AD" w:rsidRDefault="00A51776" w:rsidP="00130AE8">
            <w:pPr>
              <w:rPr>
                <w:rFonts w:cstheme="majorHAnsi"/>
                <w:bCs/>
              </w:rPr>
            </w:pPr>
            <w:r w:rsidRPr="009A71AD">
              <w:rPr>
                <w:rFonts w:cstheme="majorHAnsi"/>
                <w:bCs/>
              </w:rPr>
              <w:t>0.85</w:t>
            </w:r>
          </w:p>
        </w:tc>
        <w:tc>
          <w:tcPr>
            <w:tcW w:w="1215" w:type="dxa"/>
          </w:tcPr>
          <w:p w14:paraId="0E24712C" w14:textId="77777777" w:rsidR="00A51776" w:rsidRPr="009A71AD" w:rsidRDefault="00A51776" w:rsidP="00130AE8">
            <w:pPr>
              <w:rPr>
                <w:rFonts w:cstheme="majorHAnsi"/>
                <w:bCs/>
              </w:rPr>
            </w:pPr>
            <w:r w:rsidRPr="009A71AD">
              <w:rPr>
                <w:rFonts w:cstheme="majorHAnsi"/>
                <w:bCs/>
              </w:rPr>
              <w:t xml:space="preserve">0.37 (0.05, </w:t>
            </w:r>
            <w:proofErr w:type="gramStart"/>
            <w:r w:rsidRPr="009A71AD">
              <w:rPr>
                <w:rFonts w:cstheme="majorHAnsi"/>
                <w:bCs/>
              </w:rPr>
              <w:t>3.00)</w:t>
            </w:r>
            <w:r w:rsidRPr="006C0E47">
              <w:rPr>
                <w:rFonts w:cstheme="majorHAnsi"/>
                <w:bCs/>
                <w:vertAlign w:val="superscript"/>
              </w:rPr>
              <w:t>f</w:t>
            </w:r>
            <w:proofErr w:type="gramEnd"/>
          </w:p>
        </w:tc>
        <w:tc>
          <w:tcPr>
            <w:tcW w:w="764" w:type="dxa"/>
          </w:tcPr>
          <w:p w14:paraId="27164A86" w14:textId="77777777" w:rsidR="00A51776" w:rsidRPr="009A71AD" w:rsidRDefault="00A51776" w:rsidP="00130AE8">
            <w:pPr>
              <w:rPr>
                <w:rFonts w:cstheme="majorHAnsi"/>
                <w:bCs/>
              </w:rPr>
            </w:pPr>
            <w:r w:rsidRPr="009A71AD">
              <w:rPr>
                <w:rFonts w:cstheme="majorHAnsi"/>
                <w:bCs/>
              </w:rPr>
              <w:t>0.35</w:t>
            </w:r>
          </w:p>
        </w:tc>
        <w:tc>
          <w:tcPr>
            <w:tcW w:w="1082" w:type="dxa"/>
          </w:tcPr>
          <w:p w14:paraId="1D35D099" w14:textId="77777777" w:rsidR="00A51776" w:rsidRPr="009A71AD" w:rsidRDefault="00A51776" w:rsidP="00130AE8">
            <w:pPr>
              <w:rPr>
                <w:rFonts w:cstheme="majorHAnsi"/>
                <w:bCs/>
              </w:rPr>
            </w:pPr>
            <w:r>
              <w:rPr>
                <w:rFonts w:cstheme="majorHAnsi"/>
                <w:bCs/>
              </w:rPr>
              <w:t>-</w:t>
            </w:r>
          </w:p>
        </w:tc>
      </w:tr>
      <w:tr w:rsidR="00A51776" w:rsidRPr="00962380" w14:paraId="7C7040C2" w14:textId="77777777" w:rsidTr="00130AE8">
        <w:tc>
          <w:tcPr>
            <w:tcW w:w="2899" w:type="dxa"/>
          </w:tcPr>
          <w:p w14:paraId="1A88E031" w14:textId="77777777" w:rsidR="00A51776" w:rsidRDefault="00A51776" w:rsidP="00130AE8">
            <w:pPr>
              <w:rPr>
                <w:rFonts w:cstheme="majorHAnsi"/>
                <w:b/>
              </w:rPr>
            </w:pPr>
            <w:r>
              <w:rPr>
                <w:rFonts w:cstheme="majorHAnsi"/>
                <w:b/>
              </w:rPr>
              <w:t>Underweight (BMI &lt;18.5) (n=122)</w:t>
            </w:r>
          </w:p>
        </w:tc>
        <w:tc>
          <w:tcPr>
            <w:tcW w:w="992" w:type="dxa"/>
          </w:tcPr>
          <w:p w14:paraId="100D8667" w14:textId="77777777" w:rsidR="00A51776" w:rsidRPr="0011280B" w:rsidRDefault="00A51776" w:rsidP="00130AE8">
            <w:pPr>
              <w:rPr>
                <w:rFonts w:cstheme="majorHAnsi"/>
                <w:bCs/>
              </w:rPr>
            </w:pPr>
            <w:r w:rsidRPr="0011280B">
              <w:rPr>
                <w:rFonts w:cstheme="majorHAnsi"/>
                <w:bCs/>
              </w:rPr>
              <w:t>24 (37.5%)</w:t>
            </w:r>
          </w:p>
        </w:tc>
        <w:tc>
          <w:tcPr>
            <w:tcW w:w="1412" w:type="dxa"/>
          </w:tcPr>
          <w:p w14:paraId="71E9E5A5" w14:textId="77777777" w:rsidR="00A51776" w:rsidRPr="0011280B" w:rsidRDefault="00A51776" w:rsidP="00130AE8">
            <w:pPr>
              <w:rPr>
                <w:rFonts w:cstheme="majorHAnsi"/>
                <w:bCs/>
              </w:rPr>
            </w:pPr>
            <w:r w:rsidRPr="0011280B">
              <w:rPr>
                <w:rFonts w:cstheme="majorHAnsi"/>
                <w:bCs/>
              </w:rPr>
              <w:t>18 (31.0%)</w:t>
            </w:r>
          </w:p>
        </w:tc>
        <w:tc>
          <w:tcPr>
            <w:tcW w:w="1298" w:type="dxa"/>
          </w:tcPr>
          <w:p w14:paraId="351BEF0A" w14:textId="77777777" w:rsidR="00A51776" w:rsidRPr="00657D3F" w:rsidRDefault="00A51776" w:rsidP="00130AE8">
            <w:pPr>
              <w:rPr>
                <w:rFonts w:cstheme="majorHAnsi"/>
                <w:bCs/>
              </w:rPr>
            </w:pPr>
            <w:r w:rsidRPr="00657D3F">
              <w:rPr>
                <w:rFonts w:cstheme="majorHAnsi"/>
                <w:bCs/>
              </w:rPr>
              <w:t xml:space="preserve">0.65 (0.25, </w:t>
            </w:r>
            <w:proofErr w:type="gramStart"/>
            <w:r w:rsidRPr="00657D3F">
              <w:rPr>
                <w:rFonts w:cstheme="majorHAnsi"/>
                <w:bCs/>
              </w:rPr>
              <w:t>1.72)</w:t>
            </w:r>
            <w:r w:rsidRPr="006C0E47">
              <w:rPr>
                <w:rFonts w:cstheme="majorHAnsi"/>
                <w:bCs/>
                <w:vertAlign w:val="superscript"/>
              </w:rPr>
              <w:t>g</w:t>
            </w:r>
            <w:proofErr w:type="gramEnd"/>
          </w:p>
        </w:tc>
        <w:tc>
          <w:tcPr>
            <w:tcW w:w="883" w:type="dxa"/>
          </w:tcPr>
          <w:p w14:paraId="0BAE3577" w14:textId="77777777" w:rsidR="00A51776" w:rsidRPr="00657D3F" w:rsidRDefault="00A51776" w:rsidP="00130AE8">
            <w:pPr>
              <w:rPr>
                <w:rFonts w:cstheme="majorHAnsi"/>
                <w:bCs/>
              </w:rPr>
            </w:pPr>
            <w:r w:rsidRPr="00657D3F">
              <w:rPr>
                <w:rFonts w:cstheme="majorHAnsi"/>
                <w:bCs/>
              </w:rPr>
              <w:t>0.39</w:t>
            </w:r>
          </w:p>
        </w:tc>
        <w:tc>
          <w:tcPr>
            <w:tcW w:w="1215" w:type="dxa"/>
          </w:tcPr>
          <w:p w14:paraId="3545E01C" w14:textId="77777777" w:rsidR="00A51776" w:rsidRPr="00657D3F" w:rsidRDefault="00A51776" w:rsidP="00130AE8">
            <w:pPr>
              <w:rPr>
                <w:rFonts w:cstheme="majorHAnsi"/>
                <w:bCs/>
              </w:rPr>
            </w:pPr>
            <w:r w:rsidRPr="00657D3F">
              <w:rPr>
                <w:rFonts w:cstheme="majorHAnsi"/>
                <w:bCs/>
              </w:rPr>
              <w:t xml:space="preserve">0.53 (0.17, </w:t>
            </w:r>
            <w:proofErr w:type="gramStart"/>
            <w:r w:rsidRPr="00657D3F">
              <w:rPr>
                <w:rFonts w:cstheme="majorHAnsi"/>
                <w:bCs/>
              </w:rPr>
              <w:t>1.62)</w:t>
            </w:r>
            <w:r w:rsidRPr="006C0E47">
              <w:rPr>
                <w:rFonts w:cstheme="majorHAnsi"/>
                <w:bCs/>
                <w:vertAlign w:val="superscript"/>
              </w:rPr>
              <w:t>g</w:t>
            </w:r>
            <w:proofErr w:type="gramEnd"/>
          </w:p>
        </w:tc>
        <w:tc>
          <w:tcPr>
            <w:tcW w:w="764" w:type="dxa"/>
          </w:tcPr>
          <w:p w14:paraId="54B36FC2" w14:textId="77777777" w:rsidR="00A51776" w:rsidRPr="00657D3F" w:rsidRDefault="00A51776" w:rsidP="00130AE8">
            <w:pPr>
              <w:rPr>
                <w:rFonts w:cstheme="majorHAnsi"/>
                <w:bCs/>
              </w:rPr>
            </w:pPr>
            <w:r w:rsidRPr="00657D3F">
              <w:rPr>
                <w:rFonts w:cstheme="majorHAnsi"/>
                <w:bCs/>
              </w:rPr>
              <w:t>0.26</w:t>
            </w:r>
          </w:p>
        </w:tc>
        <w:tc>
          <w:tcPr>
            <w:tcW w:w="1082" w:type="dxa"/>
          </w:tcPr>
          <w:p w14:paraId="02D33A4D" w14:textId="77777777" w:rsidR="00A51776" w:rsidRPr="00657D3F" w:rsidRDefault="00A51776" w:rsidP="00130AE8">
            <w:pPr>
              <w:rPr>
                <w:rFonts w:cstheme="majorHAnsi"/>
                <w:bCs/>
              </w:rPr>
            </w:pPr>
            <w:r>
              <w:rPr>
                <w:rFonts w:cstheme="majorHAnsi"/>
                <w:bCs/>
              </w:rPr>
              <w:t>-</w:t>
            </w:r>
          </w:p>
        </w:tc>
      </w:tr>
      <w:tr w:rsidR="00A51776" w:rsidRPr="00962380" w14:paraId="1446F753" w14:textId="77777777" w:rsidTr="00130AE8">
        <w:tc>
          <w:tcPr>
            <w:tcW w:w="2899" w:type="dxa"/>
          </w:tcPr>
          <w:p w14:paraId="797159CC" w14:textId="77777777" w:rsidR="00A51776" w:rsidRDefault="00A51776" w:rsidP="00130AE8">
            <w:pPr>
              <w:rPr>
                <w:rFonts w:cstheme="majorHAnsi"/>
                <w:b/>
              </w:rPr>
            </w:pPr>
            <w:r>
              <w:rPr>
                <w:rFonts w:cstheme="majorHAnsi"/>
                <w:b/>
              </w:rPr>
              <w:t xml:space="preserve">Alcohol use disorder (AUDIT </w:t>
            </w:r>
            <w:r>
              <w:rPr>
                <w:rFonts w:ascii="Calibri" w:hAnsi="Calibri" w:cstheme="majorHAnsi"/>
                <w:b/>
              </w:rPr>
              <w:t>≥</w:t>
            </w:r>
            <w:r>
              <w:rPr>
                <w:rFonts w:cstheme="majorHAnsi"/>
                <w:b/>
              </w:rPr>
              <w:t xml:space="preserve">8) </w:t>
            </w:r>
          </w:p>
        </w:tc>
        <w:tc>
          <w:tcPr>
            <w:tcW w:w="992" w:type="dxa"/>
          </w:tcPr>
          <w:p w14:paraId="0C8ED9AE" w14:textId="77777777" w:rsidR="00A51776" w:rsidRPr="0011280B" w:rsidRDefault="00A51776" w:rsidP="00130AE8">
            <w:pPr>
              <w:rPr>
                <w:rFonts w:cstheme="majorHAnsi"/>
                <w:bCs/>
              </w:rPr>
            </w:pPr>
            <w:r w:rsidRPr="0011280B">
              <w:rPr>
                <w:rFonts w:cstheme="majorHAnsi"/>
                <w:bCs/>
              </w:rPr>
              <w:t>13 (17.1%)</w:t>
            </w:r>
          </w:p>
        </w:tc>
        <w:tc>
          <w:tcPr>
            <w:tcW w:w="1412" w:type="dxa"/>
          </w:tcPr>
          <w:p w14:paraId="5F419158" w14:textId="77777777" w:rsidR="00A51776" w:rsidRPr="0011280B" w:rsidRDefault="00A51776" w:rsidP="00130AE8">
            <w:pPr>
              <w:rPr>
                <w:rFonts w:cstheme="majorHAnsi"/>
                <w:bCs/>
              </w:rPr>
            </w:pPr>
            <w:r w:rsidRPr="0011280B">
              <w:rPr>
                <w:rFonts w:cstheme="majorHAnsi"/>
                <w:bCs/>
              </w:rPr>
              <w:t>6 (8.2%)</w:t>
            </w:r>
          </w:p>
        </w:tc>
        <w:tc>
          <w:tcPr>
            <w:tcW w:w="1298" w:type="dxa"/>
          </w:tcPr>
          <w:p w14:paraId="7171D274" w14:textId="77777777" w:rsidR="00A51776" w:rsidRPr="00C60FDF" w:rsidRDefault="00A51776" w:rsidP="00130AE8">
            <w:pPr>
              <w:rPr>
                <w:rFonts w:cstheme="majorHAnsi"/>
                <w:bCs/>
              </w:rPr>
            </w:pPr>
            <w:r w:rsidRPr="00C60FDF">
              <w:rPr>
                <w:rFonts w:cstheme="majorHAnsi"/>
                <w:bCs/>
              </w:rPr>
              <w:t xml:space="preserve">0.33 (0.08, </w:t>
            </w:r>
            <w:proofErr w:type="gramStart"/>
            <w:r w:rsidRPr="00C60FDF">
              <w:rPr>
                <w:rFonts w:cstheme="majorHAnsi"/>
                <w:bCs/>
              </w:rPr>
              <w:t>1.27)</w:t>
            </w:r>
            <w:r w:rsidRPr="006C0E47">
              <w:rPr>
                <w:rFonts w:cstheme="majorHAnsi"/>
                <w:bCs/>
                <w:vertAlign w:val="superscript"/>
              </w:rPr>
              <w:t>h</w:t>
            </w:r>
            <w:proofErr w:type="gramEnd"/>
          </w:p>
        </w:tc>
        <w:tc>
          <w:tcPr>
            <w:tcW w:w="883" w:type="dxa"/>
          </w:tcPr>
          <w:p w14:paraId="36A3A527" w14:textId="77777777" w:rsidR="00A51776" w:rsidRPr="00C60FDF" w:rsidRDefault="00A51776" w:rsidP="00130AE8">
            <w:pPr>
              <w:rPr>
                <w:rFonts w:cstheme="majorHAnsi"/>
                <w:bCs/>
              </w:rPr>
            </w:pPr>
            <w:r w:rsidRPr="00C60FDF">
              <w:rPr>
                <w:rFonts w:cstheme="majorHAnsi"/>
                <w:bCs/>
              </w:rPr>
              <w:t>0.11</w:t>
            </w:r>
          </w:p>
        </w:tc>
        <w:tc>
          <w:tcPr>
            <w:tcW w:w="1215" w:type="dxa"/>
          </w:tcPr>
          <w:p w14:paraId="3F038A22" w14:textId="77777777" w:rsidR="00A51776" w:rsidRPr="009416BD" w:rsidRDefault="00A51776" w:rsidP="00130AE8">
            <w:pPr>
              <w:rPr>
                <w:rFonts w:cstheme="majorHAnsi"/>
                <w:bCs/>
              </w:rPr>
            </w:pPr>
            <w:r w:rsidRPr="009416BD">
              <w:rPr>
                <w:rFonts w:cstheme="majorHAnsi"/>
                <w:bCs/>
              </w:rPr>
              <w:t xml:space="preserve">0.62 (0.08, </w:t>
            </w:r>
            <w:proofErr w:type="gramStart"/>
            <w:r w:rsidRPr="009416BD">
              <w:rPr>
                <w:rFonts w:cstheme="majorHAnsi"/>
                <w:bCs/>
              </w:rPr>
              <w:t>4.85)</w:t>
            </w:r>
            <w:r w:rsidRPr="006C0E47">
              <w:rPr>
                <w:rFonts w:cstheme="majorHAnsi"/>
                <w:bCs/>
                <w:vertAlign w:val="superscript"/>
              </w:rPr>
              <w:t>h</w:t>
            </w:r>
            <w:proofErr w:type="gramEnd"/>
          </w:p>
        </w:tc>
        <w:tc>
          <w:tcPr>
            <w:tcW w:w="764" w:type="dxa"/>
          </w:tcPr>
          <w:p w14:paraId="05D70057" w14:textId="77777777" w:rsidR="00A51776" w:rsidRPr="009416BD" w:rsidRDefault="00A51776" w:rsidP="00130AE8">
            <w:pPr>
              <w:rPr>
                <w:rFonts w:cstheme="majorHAnsi"/>
                <w:bCs/>
              </w:rPr>
            </w:pPr>
            <w:r w:rsidRPr="009416BD">
              <w:rPr>
                <w:rFonts w:cstheme="majorHAnsi"/>
                <w:bCs/>
              </w:rPr>
              <w:t>0.65</w:t>
            </w:r>
          </w:p>
        </w:tc>
        <w:tc>
          <w:tcPr>
            <w:tcW w:w="1082" w:type="dxa"/>
          </w:tcPr>
          <w:p w14:paraId="2434AFBF" w14:textId="77777777" w:rsidR="00A51776" w:rsidRPr="009416BD" w:rsidRDefault="00A51776" w:rsidP="00130AE8">
            <w:pPr>
              <w:rPr>
                <w:rFonts w:cstheme="majorHAnsi"/>
                <w:bCs/>
              </w:rPr>
            </w:pPr>
            <w:r>
              <w:rPr>
                <w:rFonts w:cstheme="majorHAnsi"/>
                <w:bCs/>
              </w:rPr>
              <w:t>-</w:t>
            </w:r>
          </w:p>
        </w:tc>
      </w:tr>
      <w:tr w:rsidR="00A51776" w:rsidRPr="00962380" w14:paraId="1742B890" w14:textId="77777777" w:rsidTr="00130AE8">
        <w:tc>
          <w:tcPr>
            <w:tcW w:w="2899" w:type="dxa"/>
          </w:tcPr>
          <w:p w14:paraId="018AE2D4" w14:textId="77777777" w:rsidR="00A51776" w:rsidRDefault="00A51776" w:rsidP="00130AE8">
            <w:pPr>
              <w:rPr>
                <w:rFonts w:cstheme="majorHAnsi"/>
                <w:b/>
              </w:rPr>
            </w:pPr>
            <w:r>
              <w:rPr>
                <w:rFonts w:cstheme="majorHAnsi"/>
                <w:b/>
              </w:rPr>
              <w:t>Depressive symptoms (PHQ-9 score)</w:t>
            </w:r>
          </w:p>
        </w:tc>
        <w:tc>
          <w:tcPr>
            <w:tcW w:w="992" w:type="dxa"/>
          </w:tcPr>
          <w:p w14:paraId="482C90EB" w14:textId="77777777" w:rsidR="00A51776" w:rsidRPr="000F0DDD" w:rsidRDefault="00A51776" w:rsidP="00130AE8">
            <w:pPr>
              <w:rPr>
                <w:rFonts w:cstheme="majorHAnsi"/>
                <w:bCs/>
              </w:rPr>
            </w:pPr>
            <w:r>
              <w:rPr>
                <w:rFonts w:cstheme="majorHAnsi"/>
                <w:bCs/>
              </w:rPr>
              <w:t>6.8 (4.4)</w:t>
            </w:r>
          </w:p>
        </w:tc>
        <w:tc>
          <w:tcPr>
            <w:tcW w:w="1412" w:type="dxa"/>
          </w:tcPr>
          <w:p w14:paraId="70C06029" w14:textId="77777777" w:rsidR="00A51776" w:rsidRPr="000F0DDD" w:rsidRDefault="00A51776" w:rsidP="00130AE8">
            <w:pPr>
              <w:rPr>
                <w:rFonts w:cstheme="majorHAnsi"/>
                <w:bCs/>
              </w:rPr>
            </w:pPr>
            <w:r>
              <w:rPr>
                <w:rFonts w:cstheme="majorHAnsi"/>
                <w:bCs/>
              </w:rPr>
              <w:t>6.3 (4.6)</w:t>
            </w:r>
          </w:p>
        </w:tc>
        <w:tc>
          <w:tcPr>
            <w:tcW w:w="1298" w:type="dxa"/>
          </w:tcPr>
          <w:p w14:paraId="1F35F391" w14:textId="77777777" w:rsidR="00A51776" w:rsidRPr="00C60FDF" w:rsidRDefault="00A51776" w:rsidP="00130AE8">
            <w:pPr>
              <w:rPr>
                <w:rFonts w:cstheme="majorHAnsi"/>
                <w:bCs/>
              </w:rPr>
            </w:pPr>
            <w:r>
              <w:rPr>
                <w:rFonts w:cstheme="majorHAnsi"/>
                <w:bCs/>
              </w:rPr>
              <w:t>-0.40 (-1.92, 1.11)</w:t>
            </w:r>
          </w:p>
        </w:tc>
        <w:tc>
          <w:tcPr>
            <w:tcW w:w="883" w:type="dxa"/>
          </w:tcPr>
          <w:p w14:paraId="73CDC017" w14:textId="77777777" w:rsidR="00A51776" w:rsidRPr="00C60FDF" w:rsidRDefault="00A51776" w:rsidP="00130AE8">
            <w:pPr>
              <w:rPr>
                <w:rFonts w:cstheme="majorHAnsi"/>
                <w:bCs/>
              </w:rPr>
            </w:pPr>
            <w:r>
              <w:rPr>
                <w:rFonts w:cstheme="majorHAnsi"/>
                <w:bCs/>
              </w:rPr>
              <w:t>0.60</w:t>
            </w:r>
          </w:p>
        </w:tc>
        <w:tc>
          <w:tcPr>
            <w:tcW w:w="1215" w:type="dxa"/>
          </w:tcPr>
          <w:p w14:paraId="374F17F6" w14:textId="77777777" w:rsidR="00A51776" w:rsidRPr="00C60FDF" w:rsidRDefault="00A51776" w:rsidP="00130AE8">
            <w:pPr>
              <w:rPr>
                <w:rFonts w:cstheme="majorHAnsi"/>
                <w:bCs/>
              </w:rPr>
            </w:pPr>
            <w:r>
              <w:rPr>
                <w:rFonts w:cstheme="majorHAnsi"/>
                <w:bCs/>
              </w:rPr>
              <w:t>-0.57 (-2.18, 1.05)</w:t>
            </w:r>
          </w:p>
        </w:tc>
        <w:tc>
          <w:tcPr>
            <w:tcW w:w="764" w:type="dxa"/>
          </w:tcPr>
          <w:p w14:paraId="7056F787" w14:textId="77777777" w:rsidR="00A51776" w:rsidRPr="00C60FDF" w:rsidRDefault="00A51776" w:rsidP="00130AE8">
            <w:pPr>
              <w:rPr>
                <w:rFonts w:cstheme="majorHAnsi"/>
                <w:bCs/>
              </w:rPr>
            </w:pPr>
            <w:r>
              <w:rPr>
                <w:rFonts w:cstheme="majorHAnsi"/>
                <w:bCs/>
              </w:rPr>
              <w:t>0.49</w:t>
            </w:r>
          </w:p>
        </w:tc>
        <w:tc>
          <w:tcPr>
            <w:tcW w:w="1082" w:type="dxa"/>
          </w:tcPr>
          <w:p w14:paraId="5362FAF7" w14:textId="77777777" w:rsidR="00A51776" w:rsidRPr="00C60FDF" w:rsidRDefault="00A51776" w:rsidP="00130AE8">
            <w:pPr>
              <w:rPr>
                <w:rFonts w:cstheme="majorHAnsi"/>
                <w:bCs/>
              </w:rPr>
            </w:pPr>
            <w:r>
              <w:rPr>
                <w:rFonts w:cstheme="majorHAnsi"/>
                <w:bCs/>
              </w:rPr>
              <w:t>0.13 (-0.19, 0.45)</w:t>
            </w:r>
          </w:p>
        </w:tc>
      </w:tr>
    </w:tbl>
    <w:p w14:paraId="60759620" w14:textId="77777777" w:rsidR="00A51776" w:rsidRPr="00A51776" w:rsidRDefault="00A51776">
      <w:pPr>
        <w:rPr>
          <w:lang w:val="en-GB"/>
        </w:rPr>
      </w:pPr>
    </w:p>
    <w:sectPr w:rsidR="00A51776" w:rsidRPr="00A517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776"/>
    <w:rsid w:val="0001373E"/>
    <w:rsid w:val="00024AFD"/>
    <w:rsid w:val="0002577B"/>
    <w:rsid w:val="0003738B"/>
    <w:rsid w:val="0004008E"/>
    <w:rsid w:val="0004097C"/>
    <w:rsid w:val="000450F7"/>
    <w:rsid w:val="0005241F"/>
    <w:rsid w:val="00061790"/>
    <w:rsid w:val="00064966"/>
    <w:rsid w:val="00076550"/>
    <w:rsid w:val="00085698"/>
    <w:rsid w:val="000A1430"/>
    <w:rsid w:val="000A2F60"/>
    <w:rsid w:val="000A4EAE"/>
    <w:rsid w:val="000C1449"/>
    <w:rsid w:val="000C20E7"/>
    <w:rsid w:val="000C55EB"/>
    <w:rsid w:val="000C6F9D"/>
    <w:rsid w:val="000C7767"/>
    <w:rsid w:val="000D33CC"/>
    <w:rsid w:val="000E608C"/>
    <w:rsid w:val="000F240A"/>
    <w:rsid w:val="00104359"/>
    <w:rsid w:val="0010652C"/>
    <w:rsid w:val="001167FA"/>
    <w:rsid w:val="0012528F"/>
    <w:rsid w:val="001524F7"/>
    <w:rsid w:val="00155D09"/>
    <w:rsid w:val="00163D83"/>
    <w:rsid w:val="00173D90"/>
    <w:rsid w:val="001744A2"/>
    <w:rsid w:val="001817A6"/>
    <w:rsid w:val="00183DF1"/>
    <w:rsid w:val="0019006E"/>
    <w:rsid w:val="001947D3"/>
    <w:rsid w:val="001A3952"/>
    <w:rsid w:val="001A62B4"/>
    <w:rsid w:val="001C3861"/>
    <w:rsid w:val="001C42A3"/>
    <w:rsid w:val="001C6E6D"/>
    <w:rsid w:val="001D714F"/>
    <w:rsid w:val="001E4106"/>
    <w:rsid w:val="001E44AF"/>
    <w:rsid w:val="001E4F9D"/>
    <w:rsid w:val="001E7B0F"/>
    <w:rsid w:val="001F4198"/>
    <w:rsid w:val="001F58B1"/>
    <w:rsid w:val="00204D2F"/>
    <w:rsid w:val="00206FE9"/>
    <w:rsid w:val="0020775B"/>
    <w:rsid w:val="002234F2"/>
    <w:rsid w:val="00254321"/>
    <w:rsid w:val="00263B61"/>
    <w:rsid w:val="00263BC8"/>
    <w:rsid w:val="00276037"/>
    <w:rsid w:val="002774E2"/>
    <w:rsid w:val="00291CAD"/>
    <w:rsid w:val="00297D30"/>
    <w:rsid w:val="002C62EE"/>
    <w:rsid w:val="002D0ED8"/>
    <w:rsid w:val="002D2509"/>
    <w:rsid w:val="00303CBD"/>
    <w:rsid w:val="00324696"/>
    <w:rsid w:val="003457BA"/>
    <w:rsid w:val="00354049"/>
    <w:rsid w:val="00357D1A"/>
    <w:rsid w:val="0037323A"/>
    <w:rsid w:val="00391106"/>
    <w:rsid w:val="00392810"/>
    <w:rsid w:val="003A2A99"/>
    <w:rsid w:val="003B1394"/>
    <w:rsid w:val="003C640E"/>
    <w:rsid w:val="003C6E7D"/>
    <w:rsid w:val="003D2DFF"/>
    <w:rsid w:val="003D4394"/>
    <w:rsid w:val="003D5CD2"/>
    <w:rsid w:val="003D65EB"/>
    <w:rsid w:val="003D7DE5"/>
    <w:rsid w:val="003E3AEB"/>
    <w:rsid w:val="003E592E"/>
    <w:rsid w:val="003F5D5B"/>
    <w:rsid w:val="00405FDB"/>
    <w:rsid w:val="0041624A"/>
    <w:rsid w:val="00420184"/>
    <w:rsid w:val="00432F0E"/>
    <w:rsid w:val="00444CB0"/>
    <w:rsid w:val="00446FC7"/>
    <w:rsid w:val="00451E1F"/>
    <w:rsid w:val="00455784"/>
    <w:rsid w:val="00463253"/>
    <w:rsid w:val="004665AD"/>
    <w:rsid w:val="004772C3"/>
    <w:rsid w:val="004778FA"/>
    <w:rsid w:val="004A0040"/>
    <w:rsid w:val="004A2A0E"/>
    <w:rsid w:val="004B0B2E"/>
    <w:rsid w:val="004B19B3"/>
    <w:rsid w:val="004B23AC"/>
    <w:rsid w:val="004B5305"/>
    <w:rsid w:val="004B6B20"/>
    <w:rsid w:val="004F2DFD"/>
    <w:rsid w:val="005007BA"/>
    <w:rsid w:val="00507C8B"/>
    <w:rsid w:val="00525D69"/>
    <w:rsid w:val="0054111C"/>
    <w:rsid w:val="005473E6"/>
    <w:rsid w:val="00551F5C"/>
    <w:rsid w:val="005536E1"/>
    <w:rsid w:val="005543A1"/>
    <w:rsid w:val="0055636A"/>
    <w:rsid w:val="0057081E"/>
    <w:rsid w:val="00574B9B"/>
    <w:rsid w:val="00577B4E"/>
    <w:rsid w:val="00583255"/>
    <w:rsid w:val="00583C33"/>
    <w:rsid w:val="00586C28"/>
    <w:rsid w:val="005D1E00"/>
    <w:rsid w:val="005D54D8"/>
    <w:rsid w:val="005D5CED"/>
    <w:rsid w:val="005D75C8"/>
    <w:rsid w:val="005E74EE"/>
    <w:rsid w:val="005F20F9"/>
    <w:rsid w:val="005F53CC"/>
    <w:rsid w:val="00606318"/>
    <w:rsid w:val="00622FBC"/>
    <w:rsid w:val="00634E00"/>
    <w:rsid w:val="0063778B"/>
    <w:rsid w:val="00644E1E"/>
    <w:rsid w:val="00650F90"/>
    <w:rsid w:val="00656C61"/>
    <w:rsid w:val="006611E1"/>
    <w:rsid w:val="00671355"/>
    <w:rsid w:val="0067775D"/>
    <w:rsid w:val="00681548"/>
    <w:rsid w:val="00687A02"/>
    <w:rsid w:val="00687EF7"/>
    <w:rsid w:val="006A4759"/>
    <w:rsid w:val="006B5C42"/>
    <w:rsid w:val="006B7383"/>
    <w:rsid w:val="006D028B"/>
    <w:rsid w:val="00706FB3"/>
    <w:rsid w:val="00732B92"/>
    <w:rsid w:val="00744119"/>
    <w:rsid w:val="007524AF"/>
    <w:rsid w:val="00765CC0"/>
    <w:rsid w:val="00765E99"/>
    <w:rsid w:val="00796A54"/>
    <w:rsid w:val="007A1956"/>
    <w:rsid w:val="007A3F5E"/>
    <w:rsid w:val="007B0D17"/>
    <w:rsid w:val="007B43C8"/>
    <w:rsid w:val="007C1025"/>
    <w:rsid w:val="007C2337"/>
    <w:rsid w:val="007D1AAE"/>
    <w:rsid w:val="007D6B89"/>
    <w:rsid w:val="007E0B36"/>
    <w:rsid w:val="007E2CD5"/>
    <w:rsid w:val="007E391F"/>
    <w:rsid w:val="007F40E0"/>
    <w:rsid w:val="007F659B"/>
    <w:rsid w:val="00803575"/>
    <w:rsid w:val="0081476F"/>
    <w:rsid w:val="00817943"/>
    <w:rsid w:val="00836555"/>
    <w:rsid w:val="00854E10"/>
    <w:rsid w:val="00860672"/>
    <w:rsid w:val="008616D5"/>
    <w:rsid w:val="00862F1D"/>
    <w:rsid w:val="008636F4"/>
    <w:rsid w:val="00877099"/>
    <w:rsid w:val="008A738A"/>
    <w:rsid w:val="008B41BD"/>
    <w:rsid w:val="008B4E03"/>
    <w:rsid w:val="008B5B0B"/>
    <w:rsid w:val="008E7E3C"/>
    <w:rsid w:val="009024EE"/>
    <w:rsid w:val="00914DF8"/>
    <w:rsid w:val="009232CE"/>
    <w:rsid w:val="009242C9"/>
    <w:rsid w:val="009271F3"/>
    <w:rsid w:val="009305F7"/>
    <w:rsid w:val="00932DA4"/>
    <w:rsid w:val="00941663"/>
    <w:rsid w:val="00945CDC"/>
    <w:rsid w:val="00950ECC"/>
    <w:rsid w:val="00950F5F"/>
    <w:rsid w:val="00953B6A"/>
    <w:rsid w:val="009770FB"/>
    <w:rsid w:val="0097730B"/>
    <w:rsid w:val="009825A6"/>
    <w:rsid w:val="009A17AE"/>
    <w:rsid w:val="009A4127"/>
    <w:rsid w:val="009B3466"/>
    <w:rsid w:val="009B427F"/>
    <w:rsid w:val="009B68E0"/>
    <w:rsid w:val="009C266B"/>
    <w:rsid w:val="009D0127"/>
    <w:rsid w:val="009E3F9D"/>
    <w:rsid w:val="009F1EFC"/>
    <w:rsid w:val="009F402E"/>
    <w:rsid w:val="009F47DA"/>
    <w:rsid w:val="009F5F53"/>
    <w:rsid w:val="00A01CCA"/>
    <w:rsid w:val="00A0310D"/>
    <w:rsid w:val="00A331BA"/>
    <w:rsid w:val="00A47E8E"/>
    <w:rsid w:val="00A51776"/>
    <w:rsid w:val="00A62473"/>
    <w:rsid w:val="00A63BEE"/>
    <w:rsid w:val="00A67980"/>
    <w:rsid w:val="00A87C04"/>
    <w:rsid w:val="00A87F67"/>
    <w:rsid w:val="00A932E8"/>
    <w:rsid w:val="00A93767"/>
    <w:rsid w:val="00AC5EDA"/>
    <w:rsid w:val="00AD7C4F"/>
    <w:rsid w:val="00AE22C9"/>
    <w:rsid w:val="00AE4F0C"/>
    <w:rsid w:val="00AF67F7"/>
    <w:rsid w:val="00AF6F7C"/>
    <w:rsid w:val="00B0500B"/>
    <w:rsid w:val="00B14244"/>
    <w:rsid w:val="00B26B39"/>
    <w:rsid w:val="00B2736B"/>
    <w:rsid w:val="00B3396B"/>
    <w:rsid w:val="00B361F8"/>
    <w:rsid w:val="00B4259A"/>
    <w:rsid w:val="00B651FB"/>
    <w:rsid w:val="00B672F8"/>
    <w:rsid w:val="00B77682"/>
    <w:rsid w:val="00BA35AA"/>
    <w:rsid w:val="00BB0F17"/>
    <w:rsid w:val="00BC6F95"/>
    <w:rsid w:val="00BD0C1C"/>
    <w:rsid w:val="00BD19C5"/>
    <w:rsid w:val="00BD6B4F"/>
    <w:rsid w:val="00BE12B2"/>
    <w:rsid w:val="00BE733D"/>
    <w:rsid w:val="00BF6642"/>
    <w:rsid w:val="00C027F4"/>
    <w:rsid w:val="00C374D8"/>
    <w:rsid w:val="00C429EE"/>
    <w:rsid w:val="00C71077"/>
    <w:rsid w:val="00C82295"/>
    <w:rsid w:val="00CA757B"/>
    <w:rsid w:val="00CD0FFD"/>
    <w:rsid w:val="00CD1C88"/>
    <w:rsid w:val="00CD4FF3"/>
    <w:rsid w:val="00CD6D25"/>
    <w:rsid w:val="00CE4A66"/>
    <w:rsid w:val="00CF44C4"/>
    <w:rsid w:val="00D2545C"/>
    <w:rsid w:val="00D30D49"/>
    <w:rsid w:val="00D33487"/>
    <w:rsid w:val="00D34F1D"/>
    <w:rsid w:val="00D459B6"/>
    <w:rsid w:val="00D60F29"/>
    <w:rsid w:val="00D65685"/>
    <w:rsid w:val="00D728FB"/>
    <w:rsid w:val="00D72C2F"/>
    <w:rsid w:val="00D80A07"/>
    <w:rsid w:val="00D83592"/>
    <w:rsid w:val="00DA1729"/>
    <w:rsid w:val="00DA1CA0"/>
    <w:rsid w:val="00DA4191"/>
    <w:rsid w:val="00DB5A4C"/>
    <w:rsid w:val="00DC2A37"/>
    <w:rsid w:val="00DD047A"/>
    <w:rsid w:val="00DD07AF"/>
    <w:rsid w:val="00DD4788"/>
    <w:rsid w:val="00DE0149"/>
    <w:rsid w:val="00DE2720"/>
    <w:rsid w:val="00DF0AA5"/>
    <w:rsid w:val="00E31DBB"/>
    <w:rsid w:val="00E3341B"/>
    <w:rsid w:val="00E37225"/>
    <w:rsid w:val="00E4144D"/>
    <w:rsid w:val="00E44233"/>
    <w:rsid w:val="00E451C1"/>
    <w:rsid w:val="00E519D2"/>
    <w:rsid w:val="00E712BD"/>
    <w:rsid w:val="00E73A84"/>
    <w:rsid w:val="00E753B7"/>
    <w:rsid w:val="00E93D9F"/>
    <w:rsid w:val="00EA3397"/>
    <w:rsid w:val="00EA7AE5"/>
    <w:rsid w:val="00EB3E57"/>
    <w:rsid w:val="00EC3B7B"/>
    <w:rsid w:val="00EE20CC"/>
    <w:rsid w:val="00EE4BB9"/>
    <w:rsid w:val="00EF2FEE"/>
    <w:rsid w:val="00EF3E14"/>
    <w:rsid w:val="00F27FFB"/>
    <w:rsid w:val="00F3591B"/>
    <w:rsid w:val="00F46A08"/>
    <w:rsid w:val="00F53813"/>
    <w:rsid w:val="00F66E03"/>
    <w:rsid w:val="00F81657"/>
    <w:rsid w:val="00F837F5"/>
    <w:rsid w:val="00F86970"/>
    <w:rsid w:val="00F907EA"/>
    <w:rsid w:val="00F958AE"/>
    <w:rsid w:val="00FA5CB8"/>
    <w:rsid w:val="00FA609B"/>
    <w:rsid w:val="00FB3DD6"/>
    <w:rsid w:val="00FB68D4"/>
    <w:rsid w:val="00FC0694"/>
    <w:rsid w:val="00FC6DF1"/>
    <w:rsid w:val="00FE0014"/>
    <w:rsid w:val="00FE4636"/>
    <w:rsid w:val="00FF15EE"/>
    <w:rsid w:val="00FF2952"/>
    <w:rsid w:val="00FF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A337FC"/>
  <w15:chartTrackingRefBased/>
  <w15:docId w15:val="{1FCC4A95-06E4-0C4D-8D75-4B28A25DF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E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77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1776"/>
    <w:rPr>
      <w:rFonts w:eastAsiaTheme="minorEastAsia"/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A51776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Asher (staff)</dc:creator>
  <cp:keywords/>
  <dc:description/>
  <cp:lastModifiedBy>Laura Asher (staff)</cp:lastModifiedBy>
  <cp:revision>3</cp:revision>
  <dcterms:created xsi:type="dcterms:W3CDTF">2023-04-13T09:43:00Z</dcterms:created>
  <dcterms:modified xsi:type="dcterms:W3CDTF">2023-09-27T13:03:00Z</dcterms:modified>
</cp:coreProperties>
</file>