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57" w:rsidRDefault="001C7757" w:rsidP="001C7757">
      <w:pPr>
        <w:ind w:left="426"/>
        <w:jc w:val="both"/>
        <w:rPr>
          <w:b/>
        </w:rPr>
      </w:pPr>
      <w:r w:rsidRPr="00A07AC6">
        <w:rPr>
          <w:b/>
        </w:rPr>
        <w:t>Supplementary Figure 1: Timeline of the TEMPO cohort study</w:t>
      </w:r>
    </w:p>
    <w:p w:rsidR="001C7757" w:rsidRDefault="001C7757" w:rsidP="001C7757">
      <w:pPr>
        <w:pStyle w:val="NormalWeb"/>
        <w:spacing w:before="0" w:beforeAutospacing="0" w:after="0" w:afterAutospacing="0" w:line="480" w:lineRule="auto"/>
        <w:rPr>
          <w:b/>
          <w:bCs/>
        </w:rPr>
      </w:pPr>
    </w:p>
    <w:p w:rsidR="001C7757" w:rsidRDefault="001C7757" w:rsidP="001C7757">
      <w:pPr>
        <w:pStyle w:val="NormalWeb"/>
        <w:spacing w:before="0" w:beforeAutospacing="0" w:after="0" w:afterAutospacing="0" w:line="480" w:lineRule="auto"/>
        <w:rPr>
          <w:b/>
          <w:bCs/>
        </w:rPr>
      </w:pPr>
      <w:r>
        <w:rPr>
          <w:b/>
          <w:noProof/>
          <w:lang w:val="fr-FR" w:eastAsia="fr-FR"/>
        </w:rPr>
        <w:drawing>
          <wp:inline distT="0" distB="0" distL="0" distR="0" wp14:anchorId="6939D83F" wp14:editId="6B29DFCC">
            <wp:extent cx="5727700" cy="8100078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chart TEMPO 1989-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9BD" w:rsidRDefault="004979BD">
      <w:bookmarkStart w:id="0" w:name="_GoBack"/>
      <w:bookmarkEnd w:id="0"/>
    </w:p>
    <w:sectPr w:rsidR="004979BD" w:rsidSect="001C77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57"/>
    <w:rsid w:val="001C7757"/>
    <w:rsid w:val="004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CC55-8B09-4B4F-9EE8-E4C2E0C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57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7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2023-07-19T02:11:00Z</dcterms:created>
  <dcterms:modified xsi:type="dcterms:W3CDTF">2023-07-19T02:12:00Z</dcterms:modified>
</cp:coreProperties>
</file>