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B6AD" w14:textId="77777777" w:rsidR="00FA379B" w:rsidRPr="00FC0B88" w:rsidRDefault="00FA379B" w:rsidP="00B448A8">
      <w:pPr>
        <w:contextualSpacing/>
        <w:jc w:val="center"/>
        <w:rPr>
          <w:rFonts w:ascii="Arial" w:hAnsi="Arial" w:cs="Arial"/>
          <w:b/>
          <w:bCs/>
          <w:sz w:val="22"/>
          <w:szCs w:val="22"/>
        </w:rPr>
      </w:pPr>
      <w:r w:rsidRPr="00FC0B88">
        <w:rPr>
          <w:rFonts w:ascii="Arial" w:hAnsi="Arial" w:cs="Arial"/>
          <w:b/>
          <w:bCs/>
          <w:sz w:val="22"/>
          <w:szCs w:val="22"/>
        </w:rPr>
        <w:t>Transition support for patients admitted to intensive treatment for anorexia nervosa: A qualitative study of patient and carer experiences of a hybrid online guided self-help intervention (ECHOMANTRA)</w:t>
      </w:r>
    </w:p>
    <w:p w14:paraId="342241D5" w14:textId="77777777" w:rsidR="00B448A8" w:rsidRPr="00FC0B88" w:rsidRDefault="00B448A8" w:rsidP="00B448A8">
      <w:pPr>
        <w:contextualSpacing/>
        <w:jc w:val="center"/>
        <w:rPr>
          <w:rFonts w:ascii="Arial" w:hAnsi="Arial" w:cs="Arial"/>
          <w:b/>
          <w:bCs/>
          <w:sz w:val="22"/>
          <w:szCs w:val="22"/>
        </w:rPr>
      </w:pPr>
    </w:p>
    <w:p w14:paraId="275BB857" w14:textId="171ACAEF" w:rsidR="00AE2934" w:rsidRPr="00FC0B88" w:rsidRDefault="006E0C54" w:rsidP="00B448A8">
      <w:pPr>
        <w:jc w:val="center"/>
        <w:rPr>
          <w:rFonts w:ascii="Arial" w:hAnsi="Arial" w:cs="Arial"/>
          <w:b/>
          <w:bCs/>
          <w:sz w:val="22"/>
          <w:szCs w:val="22"/>
        </w:rPr>
      </w:pPr>
      <w:r w:rsidRPr="00FC0B88">
        <w:rPr>
          <w:rFonts w:ascii="Arial" w:hAnsi="Arial" w:cs="Arial"/>
          <w:b/>
          <w:bCs/>
          <w:sz w:val="22"/>
          <w:szCs w:val="22"/>
        </w:rPr>
        <w:t>Supplementary materials</w:t>
      </w:r>
    </w:p>
    <w:p w14:paraId="79E800AC" w14:textId="546EBC1F" w:rsidR="006E0C54" w:rsidRPr="00FC0B88" w:rsidRDefault="006E0C54" w:rsidP="00E40902">
      <w:pPr>
        <w:jc w:val="both"/>
        <w:rPr>
          <w:rFonts w:ascii="Arial" w:hAnsi="Arial" w:cs="Arial"/>
          <w:sz w:val="22"/>
          <w:szCs w:val="22"/>
        </w:rPr>
      </w:pPr>
    </w:p>
    <w:p w14:paraId="115E0055" w14:textId="77777777" w:rsidR="00B448A8" w:rsidRPr="00FC0B88" w:rsidRDefault="00B448A8" w:rsidP="00B448A8">
      <w:pPr>
        <w:contextualSpacing/>
        <w:jc w:val="both"/>
        <w:rPr>
          <w:rFonts w:ascii="Arial" w:eastAsia="Calibri" w:hAnsi="Arial" w:cs="Arial"/>
          <w:b/>
          <w:bCs/>
          <w:color w:val="000000"/>
          <w:sz w:val="22"/>
          <w:szCs w:val="22"/>
          <w:lang w:val="en-US"/>
        </w:rPr>
      </w:pPr>
      <w:r w:rsidRPr="00FC0B88">
        <w:rPr>
          <w:rFonts w:ascii="Arial" w:eastAsia="Calibri" w:hAnsi="Arial" w:cs="Arial"/>
          <w:b/>
          <w:bCs/>
          <w:color w:val="000000"/>
          <w:sz w:val="22"/>
          <w:szCs w:val="22"/>
          <w:lang w:val="en-US"/>
        </w:rPr>
        <w:t xml:space="preserve">SUPPLEMENT 1. </w:t>
      </w:r>
    </w:p>
    <w:p w14:paraId="449ABB27" w14:textId="77777777" w:rsidR="00B448A8" w:rsidRPr="00FC0B88" w:rsidRDefault="00B448A8" w:rsidP="00B448A8">
      <w:pPr>
        <w:contextualSpacing/>
        <w:jc w:val="both"/>
        <w:rPr>
          <w:rFonts w:ascii="Arial" w:eastAsia="Calibri" w:hAnsi="Arial" w:cs="Arial"/>
          <w:b/>
          <w:bCs/>
          <w:color w:val="000000"/>
          <w:sz w:val="22"/>
          <w:szCs w:val="22"/>
          <w:lang w:val="en-US"/>
        </w:rPr>
      </w:pPr>
    </w:p>
    <w:p w14:paraId="2E81DB5F" w14:textId="659CE54C" w:rsidR="00B448A8" w:rsidRPr="00FC0B88" w:rsidRDefault="00B448A8" w:rsidP="00B448A8">
      <w:pPr>
        <w:contextualSpacing/>
        <w:jc w:val="both"/>
        <w:rPr>
          <w:rFonts w:ascii="Arial" w:eastAsia="Calibri" w:hAnsi="Arial" w:cs="Arial"/>
          <w:b/>
          <w:bCs/>
          <w:color w:val="000000"/>
          <w:sz w:val="22"/>
          <w:szCs w:val="22"/>
          <w:lang w:val="en-US"/>
        </w:rPr>
      </w:pPr>
      <w:r w:rsidRPr="00FC0B88">
        <w:rPr>
          <w:rFonts w:ascii="Arial" w:eastAsia="Calibri" w:hAnsi="Arial" w:cs="Arial"/>
          <w:b/>
          <w:bCs/>
          <w:color w:val="000000"/>
          <w:sz w:val="22"/>
          <w:szCs w:val="22"/>
          <w:lang w:val="en-US"/>
        </w:rPr>
        <w:t>SUPPLEMENTARY TABLE 1.</w:t>
      </w:r>
      <w:r w:rsidRPr="00FC0B88">
        <w:rPr>
          <w:rFonts w:ascii="Arial" w:eastAsia="Calibri" w:hAnsi="Arial" w:cs="Arial"/>
          <w:color w:val="000000"/>
          <w:sz w:val="22"/>
          <w:szCs w:val="22"/>
          <w:lang w:val="en-US"/>
        </w:rPr>
        <w:t xml:space="preserve"> </w:t>
      </w:r>
      <w:r w:rsidRPr="00FC0B88">
        <w:rPr>
          <w:rFonts w:ascii="Arial" w:eastAsia="Calibri" w:hAnsi="Arial" w:cs="Arial"/>
          <w:b/>
          <w:bCs/>
          <w:color w:val="000000"/>
          <w:sz w:val="22"/>
          <w:szCs w:val="22"/>
        </w:rPr>
        <w:t>Template for Intervention Description and Replication (</w:t>
      </w:r>
      <w:proofErr w:type="spellStart"/>
      <w:r w:rsidRPr="00FC0B88">
        <w:rPr>
          <w:rFonts w:ascii="Arial" w:eastAsia="Calibri" w:hAnsi="Arial" w:cs="Arial"/>
          <w:b/>
          <w:bCs/>
          <w:color w:val="000000"/>
          <w:sz w:val="22"/>
          <w:szCs w:val="22"/>
          <w:lang w:val="en-US"/>
        </w:rPr>
        <w:t>TID</w:t>
      </w:r>
      <w:r w:rsidR="0030738C" w:rsidRPr="00FC0B88">
        <w:rPr>
          <w:rFonts w:ascii="Arial" w:eastAsia="Calibri" w:hAnsi="Arial" w:cs="Arial"/>
          <w:b/>
          <w:bCs/>
          <w:color w:val="000000"/>
          <w:sz w:val="22"/>
          <w:szCs w:val="22"/>
          <w:lang w:val="en-US"/>
        </w:rPr>
        <w:t>ieR</w:t>
      </w:r>
      <w:proofErr w:type="spellEnd"/>
      <w:r w:rsidRPr="00FC0B88">
        <w:rPr>
          <w:rFonts w:ascii="Arial" w:eastAsia="Calibri" w:hAnsi="Arial" w:cs="Arial"/>
          <w:b/>
          <w:bCs/>
          <w:color w:val="000000"/>
          <w:sz w:val="22"/>
          <w:szCs w:val="22"/>
          <w:lang w:val="en-US"/>
        </w:rPr>
        <w:t xml:space="preserve">) Description and content of ECHO and </w:t>
      </w:r>
      <w:proofErr w:type="spellStart"/>
      <w:r w:rsidRPr="00FC0B88">
        <w:rPr>
          <w:rFonts w:ascii="Arial" w:eastAsia="Calibri" w:hAnsi="Arial" w:cs="Arial"/>
          <w:b/>
          <w:bCs/>
          <w:color w:val="000000"/>
          <w:sz w:val="22"/>
          <w:szCs w:val="22"/>
          <w:lang w:val="en-US"/>
        </w:rPr>
        <w:t>RecoveryMANTRA</w:t>
      </w:r>
      <w:proofErr w:type="spellEnd"/>
      <w:r w:rsidRPr="00FC0B88">
        <w:rPr>
          <w:rFonts w:ascii="Arial" w:eastAsia="Calibri" w:hAnsi="Arial" w:cs="Arial"/>
          <w:b/>
          <w:bCs/>
          <w:color w:val="000000"/>
          <w:sz w:val="22"/>
          <w:szCs w:val="22"/>
          <w:lang w:val="en-US"/>
        </w:rPr>
        <w:t xml:space="preserve"> intervention (i.e., ECHOMANTRA) for adults with anorexia nervosa and their carers</w:t>
      </w:r>
    </w:p>
    <w:p w14:paraId="46C98B80" w14:textId="77777777" w:rsidR="00B448A8" w:rsidRPr="00FC0B88" w:rsidRDefault="00B448A8" w:rsidP="00B448A8">
      <w:pPr>
        <w:contextualSpacing/>
        <w:jc w:val="both"/>
        <w:rPr>
          <w:rFonts w:ascii="Arial" w:eastAsia="Calibri" w:hAnsi="Arial" w:cs="Arial"/>
          <w:color w:val="000000"/>
          <w:sz w:val="22"/>
          <w:szCs w:val="22"/>
        </w:rPr>
      </w:pPr>
    </w:p>
    <w:tbl>
      <w:tblPr>
        <w:tblpPr w:leftFromText="180" w:rightFromText="180" w:vertAnchor="text" w:horzAnchor="margin" w:tblpXSpec="center" w:tblpY="132"/>
        <w:tblW w:w="13892" w:type="dxa"/>
        <w:tblBorders>
          <w:top w:val="single" w:sz="4" w:space="0" w:color="auto"/>
          <w:bottom w:val="single" w:sz="4" w:space="0" w:color="auto"/>
        </w:tblBorders>
        <w:tblLook w:val="04A0" w:firstRow="1" w:lastRow="0" w:firstColumn="1" w:lastColumn="0" w:noHBand="0" w:noVBand="1"/>
      </w:tblPr>
      <w:tblGrid>
        <w:gridCol w:w="3867"/>
        <w:gridCol w:w="10025"/>
      </w:tblGrid>
      <w:tr w:rsidR="000E1AA8" w:rsidRPr="00FC0B88" w14:paraId="50A1B067" w14:textId="77777777" w:rsidTr="00FC602F">
        <w:trPr>
          <w:trHeight w:val="6"/>
        </w:trPr>
        <w:tc>
          <w:tcPr>
            <w:tcW w:w="3867" w:type="dxa"/>
            <w:tcBorders>
              <w:top w:val="single" w:sz="4" w:space="0" w:color="auto"/>
              <w:bottom w:val="single" w:sz="4" w:space="0" w:color="auto"/>
            </w:tcBorders>
            <w:shd w:val="clear" w:color="auto" w:fill="D9D9D9"/>
            <w:hideMark/>
          </w:tcPr>
          <w:p w14:paraId="3CF98BFC" w14:textId="77777777" w:rsidR="00B448A8" w:rsidRPr="00FC0B88" w:rsidRDefault="00B448A8" w:rsidP="008527AA">
            <w:pPr>
              <w:contextualSpacing/>
              <w:rPr>
                <w:rFonts w:ascii="Arial" w:eastAsia="Times New Roman" w:hAnsi="Arial" w:cs="Arial"/>
                <w:color w:val="000000"/>
                <w:sz w:val="22"/>
                <w:szCs w:val="22"/>
                <w:lang w:eastAsia="en-GB"/>
              </w:rPr>
            </w:pPr>
            <w:r w:rsidRPr="00FC0B88">
              <w:rPr>
                <w:rFonts w:ascii="Arial" w:eastAsia="Times New Roman" w:hAnsi="Arial" w:cs="Arial"/>
                <w:color w:val="000000"/>
                <w:sz w:val="22"/>
                <w:szCs w:val="22"/>
                <w:lang w:eastAsia="en-GB"/>
              </w:rPr>
              <w:t>Study protocol</w:t>
            </w:r>
          </w:p>
        </w:tc>
        <w:tc>
          <w:tcPr>
            <w:tcW w:w="10025" w:type="dxa"/>
            <w:tcBorders>
              <w:top w:val="single" w:sz="4" w:space="0" w:color="auto"/>
              <w:bottom w:val="single" w:sz="4" w:space="0" w:color="auto"/>
            </w:tcBorders>
            <w:shd w:val="clear" w:color="auto" w:fill="D9D9D9"/>
            <w:hideMark/>
          </w:tcPr>
          <w:p w14:paraId="4C7C1E42" w14:textId="081DDBA4" w:rsidR="00B448A8" w:rsidRPr="00FC0B88" w:rsidRDefault="000E2A07" w:rsidP="005415E1">
            <w:pPr>
              <w:contextualSpacing/>
              <w:jc w:val="both"/>
              <w:rPr>
                <w:rFonts w:ascii="Arial" w:eastAsia="Times New Roman" w:hAnsi="Arial" w:cs="Arial"/>
                <w:color w:val="000000"/>
                <w:sz w:val="22"/>
                <w:szCs w:val="22"/>
                <w:lang w:eastAsia="en-GB"/>
              </w:rPr>
            </w:pPr>
            <w:r>
              <w:rPr>
                <w:rFonts w:ascii="Helvetica" w:hAnsi="Helvetica" w:cs="Helvetica"/>
                <w:color w:val="000000"/>
              </w:rPr>
              <w:t>Transition Care in Anorexia Nervosa Through Guidance Online from Peer and Carer Expertise</w:t>
            </w:r>
            <w:r w:rsidR="00F0498C">
              <w:rPr>
                <w:rFonts w:ascii="Helvetica" w:hAnsi="Helvetica" w:cs="Helvetica"/>
                <w:color w:val="000000"/>
              </w:rPr>
              <w:t xml:space="preserve"> </w:t>
            </w:r>
            <w:r w:rsidR="00FC0B88">
              <w:rPr>
                <w:rFonts w:ascii="Arial" w:eastAsia="Times New Roman" w:hAnsi="Arial" w:cs="Arial"/>
                <w:color w:val="000000"/>
                <w:sz w:val="22"/>
                <w:szCs w:val="22"/>
                <w:lang w:eastAsia="en-GB"/>
              </w:rPr>
              <w:fldChar w:fldCharType="begin">
                <w:fldData xml:space="preserve">PEVuZE5vdGU+PENpdGU+PEF1dGhvcj5DYXJkaTwvQXV0aG9yPjxZZWFyPjIwMTc8L1llYXI+PFJl
Y051bT44NTg8L1JlY051bT48UHJlZml4PlRSSUFOR0xFYDsgPC9QcmVmaXg+PERpc3BsYXlUZXh0
PihUUklBTkdMRTsgMSk8L0Rpc3BsYXlUZXh0PjxyZWNvcmQ+PHJlYy1udW1iZXI+ODU4PC9yZWMt
bnVtYmVyPjxmb3JlaWduLWtleXM+PGtleSBhcHA9IkVOIiBkYi1pZD0ic3g5cHh0ZnhkcndmZXBl
MGZ2anBmdjViMDAwOXAyeHRmNTVhIiB0aW1lc3RhbXA9IjE2MDM4ODIwMzQiPjg1ODwva2V5Pjwv
Zm9yZWlnbi1rZXlzPjxyZWYtdHlwZSBuYW1lPSJKb3VybmFsIEFydGljbGUiPjE3PC9yZWYtdHlw
ZT48Y29udHJpYnV0b3JzPjxhdXRob3JzPjxhdXRob3I+Q2FyZGksIFYuPC9hdXRob3I+PGF1dGhv
cj5BbWJ3YW5pLCBTLjwvYXV0aG9yPjxhdXRob3I+Um9iaW5zb24sIEUuPC9hdXRob3I+PGF1dGhv
cj5BbGJhbm8sIEcuPC9hdXRob3I+PGF1dGhvcj5NYWNEb25hbGQsIFAuPC9hdXRob3I+PGF1dGhv
cj5BeWEsIFYuPC9hdXRob3I+PGF1dGhvcj5Sb3dsYW5kcywgSy48L2F1dGhvcj48YXV0aG9yPlRv
ZGQsIEcuPC9hdXRob3I+PGF1dGhvcj5TY2htaWR0LCBVLjwvYXV0aG9yPjxhdXRob3I+TGFuZGF1
LCBTLjwvYXV0aG9yPjxhdXRob3I+QXJjZWx1cywgSi48L2F1dGhvcj48YXV0aG9yPkJlZWNoYW0s
IEouPC9hdXRob3I+PGF1dGhvcj5UcmVhc3VyZSwgSi48L2F1dGhvcj48L2F1dGhvcnM+PC9jb250
cmlidXRvcnM+PGF1dGgtYWRkcmVzcz5JbnN0aXR1dGUgb2YgUHN5Y2hpYXRyeSwgUHN5Y2hvbG9n
aWNhbCBNZWRpY2luZSwgU2VjdGlvbiBvZiBFYXRpbmcgRGlzb3JkZXJzLCBLaW5nJmFwb3M7cyBD
b2xsZWdlIExvbmRvbiwgTG9uZG9uLCBVSy4mI3hEO0RlcGFydG1lbnQgb2YgUHN5Y2hvbG9neSwg
RGlja2luc29uIENvbGxlZ2UsIENhcmxpc2xlLCBQQSwgVVNBLiYjeEQ7SW5zdGl0dXRlIG9mIFBz
eWNoaWF0cnksIFBzeWNob2xvZ3kgYW5kIE5ldXJvc2NpZW5jZSwgRGVwYXJ0bWVudCBvZiBQc3lj
aG9sb2dpY2FsIE1lZGljaW5lLCBTZWN0aW9uIG9mIEVhdGluZyBEaXNvcmRlcnMsIEtpbmcmYXBv
cztzIENvbGxlZ2UgTG9uZG9uLCBVSy4mI3hEO0luc3RpdHV0ZSBvZiBQc3ljaGlhdHJ5LCBQc3lj
aG9sb2d5IGFuZCBOZXVyb3NjaWVuY2UsIERlcGFydG1lbnQgb2YgQmlvc3RhdGlzdGljcyBhbmQg
SGVhbHRoIEluZm9ybWF0aWNzLCBLaW5nJmFwb3M7cyBDb2xsZWdlIExvbmRvbiwgTG9uZG9uLCBV
Sy4mI3hEO1BlcnNvbmFsIFNvY2lhbCBTZXJ2aWNlcyBSZXNlYXJjaCBVbml0LCBMb25kb24gU2No
b29sIG9mIEVjb25vbWljcyAmYW1wOyBQb2xpdGljYWwgU2NpZW5jZSwgTG9uZG9uLCBVSyBhbmQg
VW5pdmVyc2l0eSBvZiBLZW50LCBDYW50ZXJidXJ5LCBVSy48L2F1dGgtYWRkcmVzcz48dGl0bGVz
Pjx0aXRsZT5UcmFuc2l0aW9uIENhcmUgaW4gQW5vcmV4aWEgTmVydm9zYSBUaHJvdWdoIEd1aWRh
bmNlIE9ubGluZSBmcm9tIFBlZXIgYW5kIENhcmVyIEV4cGVydGlzZSAoVFJJQU5HTEUpOiBTdHVk
eSBQcm90b2NvbCBmb3IgYSBSYW5kb21pc2VkIENvbnRyb2xsZWQgVHJpYWw8L3RpdGxlPjxzZWNv
bmRhcnktdGl0bGU+RXVyIEVhdCBEaXNvcmQgUmV2PC9zZWNvbmRhcnktdGl0bGU+PC90aXRsZXM+
PHBlcmlvZGljYWw+PGZ1bGwtdGl0bGU+RXVyIEVhdCBEaXNvcmQgUmV2PC9mdWxsLXRpdGxlPjwv
cGVyaW9kaWNhbD48cGFnZXM+NTEyLTUyMzwvcGFnZXM+PHZvbHVtZT4yNTwvdm9sdW1lPjxudW1i
ZXI+NjwvbnVtYmVyPjxlZGl0aW9uPjIwMTcvMDkvMjY8L2VkaXRpb24+PGtleXdvcmRzPjxrZXl3
b3JkPkFkdWx0PC9rZXl3b3JkPjxrZXl3b3JkPkFub3JleGlhIE5lcnZvc2EvcHN5Y2hvbG9neS8q
dGhlcmFweTwva2V5d29yZD48a2V5d29yZD5DYXJlZ2l2ZXJzL3BzeWNob2xvZ3k8L2tleXdvcmQ+
PGtleXdvcmQ+Rm9sbG93LVVwIFN0dWRpZXM8L2tleXdvcmQ+PGtleXdvcmQ+SHVtYW5zPC9rZXl3
b3JkPjxrZXl3b3JkPkludGVybmV0PC9rZXl3b3JkPjxrZXl3b3JkPlBlZXIgR3JvdXA8L2tleXdv
cmQ+PGtleXdvcmQ+UXVhbGl0eSBvZiBMaWZlPC9rZXl3b3JkPjxrZXl3b3JkPlJlc2VhcmNoIERl
c2lnbjwva2V5d29yZD48a2V5d29yZD5UcmFuc2l0aW9uYWwgQ2FyZS8qb3JnYW5pemF0aW9uICZh
bXA7IGFkbWluaXN0cmF0aW9uPC9rZXl3b3JkPjxrZXl3b3JkPlRyZWF0bWVudCBPdXRjb21lPC9r
ZXl3b3JkPjxrZXl3b3JkPiphbm9yZXhpYSBuZXJ2b3NhPC9rZXl3b3JkPjxrZXl3b3JkPipjYXJl
ciBza2lsbHM8L2tleXdvcmQ+PGtleXdvcmQ+KmVhdGluZyBkaXNvcmRlcnM8L2tleXdvcmQ+PGtl
eXdvcmQ+Kmd1aWRlZCBzZWxmLWhlbHA8L2tleXdvcmQ+PGtleXdvcmQ+KnNraWxscyBzaGFyaW5n
PC9rZXl3b3JkPjwva2V5d29yZHM+PGRhdGVzPjx5ZWFyPjIwMTc8L3llYXI+PHB1Yi1kYXRlcz48
ZGF0ZT5Ob3Y8L2RhdGU+PC9wdWItZGF0ZXM+PC9kYXRlcz48aXNibj4xMDk5LTA5NjggKEVsZWN0
cm9uaWMpJiN4RDsxMDcyLTQxMzMgKExpbmtpbmcpPC9pc2JuPjxhY2Nlc3Npb24tbnVtPjI4OTQ0
NTk1PC9hY2Nlc3Npb24tbnVtPjx1cmxzPjxyZWxhdGVkLXVybHM+PHVybD5odHRwczovL3d3dy5u
Y2JpLm5sbS5uaWguZ292L3B1Ym1lZC8yODk0NDU5NTwvdXJsPjwvcmVsYXRlZC11cmxzPjwvdXJs
cz48ZWxlY3Ryb25pYy1yZXNvdXJjZS1udW0+MTAuMTAwMi9lcnYuMjU0MjwvZWxlY3Ryb25pYy1y
ZXNvdXJjZS1udW0+PC9yZWNvcmQ+PC9DaXRlPjwvRW5kTm90ZT5=
</w:fldData>
              </w:fldChar>
            </w:r>
            <w:r w:rsidR="00F0498C">
              <w:rPr>
                <w:rFonts w:ascii="Arial" w:eastAsia="Times New Roman" w:hAnsi="Arial" w:cs="Arial"/>
                <w:color w:val="000000"/>
                <w:sz w:val="22"/>
                <w:szCs w:val="22"/>
                <w:lang w:eastAsia="en-GB"/>
              </w:rPr>
              <w:instrText xml:space="preserve"> ADDIN EN.CITE </w:instrText>
            </w:r>
            <w:r w:rsidR="00F0498C">
              <w:rPr>
                <w:rFonts w:ascii="Arial" w:eastAsia="Times New Roman" w:hAnsi="Arial" w:cs="Arial"/>
                <w:color w:val="000000"/>
                <w:sz w:val="22"/>
                <w:szCs w:val="22"/>
                <w:lang w:eastAsia="en-GB"/>
              </w:rPr>
              <w:fldChar w:fldCharType="begin">
                <w:fldData xml:space="preserve">PEVuZE5vdGU+PENpdGU+PEF1dGhvcj5DYXJkaTwvQXV0aG9yPjxZZWFyPjIwMTc8L1llYXI+PFJl
Y051bT44NTg8L1JlY051bT48UHJlZml4PlRSSUFOR0xFYDsgPC9QcmVmaXg+PERpc3BsYXlUZXh0
PihUUklBTkdMRTsgMSk8L0Rpc3BsYXlUZXh0PjxyZWNvcmQ+PHJlYy1udW1iZXI+ODU4PC9yZWMt
bnVtYmVyPjxmb3JlaWduLWtleXM+PGtleSBhcHA9IkVOIiBkYi1pZD0ic3g5cHh0ZnhkcndmZXBl
MGZ2anBmdjViMDAwOXAyeHRmNTVhIiB0aW1lc3RhbXA9IjE2MDM4ODIwMzQiPjg1ODwva2V5Pjwv
Zm9yZWlnbi1rZXlzPjxyZWYtdHlwZSBuYW1lPSJKb3VybmFsIEFydGljbGUiPjE3PC9yZWYtdHlw
ZT48Y29udHJpYnV0b3JzPjxhdXRob3JzPjxhdXRob3I+Q2FyZGksIFYuPC9hdXRob3I+PGF1dGhv
cj5BbWJ3YW5pLCBTLjwvYXV0aG9yPjxhdXRob3I+Um9iaW5zb24sIEUuPC9hdXRob3I+PGF1dGhv
cj5BbGJhbm8sIEcuPC9hdXRob3I+PGF1dGhvcj5NYWNEb25hbGQsIFAuPC9hdXRob3I+PGF1dGhv
cj5BeWEsIFYuPC9hdXRob3I+PGF1dGhvcj5Sb3dsYW5kcywgSy48L2F1dGhvcj48YXV0aG9yPlRv
ZGQsIEcuPC9hdXRob3I+PGF1dGhvcj5TY2htaWR0LCBVLjwvYXV0aG9yPjxhdXRob3I+TGFuZGF1
LCBTLjwvYXV0aG9yPjxhdXRob3I+QXJjZWx1cywgSi48L2F1dGhvcj48YXV0aG9yPkJlZWNoYW0s
IEouPC9hdXRob3I+PGF1dGhvcj5UcmVhc3VyZSwgSi48L2F1dGhvcj48L2F1dGhvcnM+PC9jb250
cmlidXRvcnM+PGF1dGgtYWRkcmVzcz5JbnN0aXR1dGUgb2YgUHN5Y2hpYXRyeSwgUHN5Y2hvbG9n
aWNhbCBNZWRpY2luZSwgU2VjdGlvbiBvZiBFYXRpbmcgRGlzb3JkZXJzLCBLaW5nJmFwb3M7cyBD
b2xsZWdlIExvbmRvbiwgTG9uZG9uLCBVSy4mI3hEO0RlcGFydG1lbnQgb2YgUHN5Y2hvbG9neSwg
RGlja2luc29uIENvbGxlZ2UsIENhcmxpc2xlLCBQQSwgVVNBLiYjeEQ7SW5zdGl0dXRlIG9mIFBz
eWNoaWF0cnksIFBzeWNob2xvZ3kgYW5kIE5ldXJvc2NpZW5jZSwgRGVwYXJ0bWVudCBvZiBQc3lj
aG9sb2dpY2FsIE1lZGljaW5lLCBTZWN0aW9uIG9mIEVhdGluZyBEaXNvcmRlcnMsIEtpbmcmYXBv
cztzIENvbGxlZ2UgTG9uZG9uLCBVSy4mI3hEO0luc3RpdHV0ZSBvZiBQc3ljaGlhdHJ5LCBQc3lj
aG9sb2d5IGFuZCBOZXVyb3NjaWVuY2UsIERlcGFydG1lbnQgb2YgQmlvc3RhdGlzdGljcyBhbmQg
SGVhbHRoIEluZm9ybWF0aWNzLCBLaW5nJmFwb3M7cyBDb2xsZWdlIExvbmRvbiwgTG9uZG9uLCBV
Sy4mI3hEO1BlcnNvbmFsIFNvY2lhbCBTZXJ2aWNlcyBSZXNlYXJjaCBVbml0LCBMb25kb24gU2No
b29sIG9mIEVjb25vbWljcyAmYW1wOyBQb2xpdGljYWwgU2NpZW5jZSwgTG9uZG9uLCBVSyBhbmQg
VW5pdmVyc2l0eSBvZiBLZW50LCBDYW50ZXJidXJ5LCBVSy48L2F1dGgtYWRkcmVzcz48dGl0bGVz
Pjx0aXRsZT5UcmFuc2l0aW9uIENhcmUgaW4gQW5vcmV4aWEgTmVydm9zYSBUaHJvdWdoIEd1aWRh
bmNlIE9ubGluZSBmcm9tIFBlZXIgYW5kIENhcmVyIEV4cGVydGlzZSAoVFJJQU5HTEUpOiBTdHVk
eSBQcm90b2NvbCBmb3IgYSBSYW5kb21pc2VkIENvbnRyb2xsZWQgVHJpYWw8L3RpdGxlPjxzZWNv
bmRhcnktdGl0bGU+RXVyIEVhdCBEaXNvcmQgUmV2PC9zZWNvbmRhcnktdGl0bGU+PC90aXRsZXM+
PHBlcmlvZGljYWw+PGZ1bGwtdGl0bGU+RXVyIEVhdCBEaXNvcmQgUmV2PC9mdWxsLXRpdGxlPjwv
cGVyaW9kaWNhbD48cGFnZXM+NTEyLTUyMzwvcGFnZXM+PHZvbHVtZT4yNTwvdm9sdW1lPjxudW1i
ZXI+NjwvbnVtYmVyPjxlZGl0aW9uPjIwMTcvMDkvMjY8L2VkaXRpb24+PGtleXdvcmRzPjxrZXl3
b3JkPkFkdWx0PC9rZXl3b3JkPjxrZXl3b3JkPkFub3JleGlhIE5lcnZvc2EvcHN5Y2hvbG9neS8q
dGhlcmFweTwva2V5d29yZD48a2V5d29yZD5DYXJlZ2l2ZXJzL3BzeWNob2xvZ3k8L2tleXdvcmQ+
PGtleXdvcmQ+Rm9sbG93LVVwIFN0dWRpZXM8L2tleXdvcmQ+PGtleXdvcmQ+SHVtYW5zPC9rZXl3
b3JkPjxrZXl3b3JkPkludGVybmV0PC9rZXl3b3JkPjxrZXl3b3JkPlBlZXIgR3JvdXA8L2tleXdv
cmQ+PGtleXdvcmQ+UXVhbGl0eSBvZiBMaWZlPC9rZXl3b3JkPjxrZXl3b3JkPlJlc2VhcmNoIERl
c2lnbjwva2V5d29yZD48a2V5d29yZD5UcmFuc2l0aW9uYWwgQ2FyZS8qb3JnYW5pemF0aW9uICZh
bXA7IGFkbWluaXN0cmF0aW9uPC9rZXl3b3JkPjxrZXl3b3JkPlRyZWF0bWVudCBPdXRjb21lPC9r
ZXl3b3JkPjxrZXl3b3JkPiphbm9yZXhpYSBuZXJ2b3NhPC9rZXl3b3JkPjxrZXl3b3JkPipjYXJl
ciBza2lsbHM8L2tleXdvcmQ+PGtleXdvcmQ+KmVhdGluZyBkaXNvcmRlcnM8L2tleXdvcmQ+PGtl
eXdvcmQ+Kmd1aWRlZCBzZWxmLWhlbHA8L2tleXdvcmQ+PGtleXdvcmQ+KnNraWxscyBzaGFyaW5n
PC9rZXl3b3JkPjwva2V5d29yZHM+PGRhdGVzPjx5ZWFyPjIwMTc8L3llYXI+PHB1Yi1kYXRlcz48
ZGF0ZT5Ob3Y8L2RhdGU+PC9wdWItZGF0ZXM+PC9kYXRlcz48aXNibj4xMDk5LTA5NjggKEVsZWN0
cm9uaWMpJiN4RDsxMDcyLTQxMzMgKExpbmtpbmcpPC9pc2JuPjxhY2Nlc3Npb24tbnVtPjI4OTQ0
NTk1PC9hY2Nlc3Npb24tbnVtPjx1cmxzPjxyZWxhdGVkLXVybHM+PHVybD5odHRwczovL3d3dy5u
Y2JpLm5sbS5uaWguZ292L3B1Ym1lZC8yODk0NDU5NTwvdXJsPjwvcmVsYXRlZC11cmxzPjwvdXJs
cz48ZWxlY3Ryb25pYy1yZXNvdXJjZS1udW0+MTAuMTAwMi9lcnYuMjU0MjwvZWxlY3Ryb25pYy1y
ZXNvdXJjZS1udW0+PC9yZWNvcmQ+PC9DaXRlPjwvRW5kTm90ZT5=
</w:fldData>
              </w:fldChar>
            </w:r>
            <w:r w:rsidR="00F0498C">
              <w:rPr>
                <w:rFonts w:ascii="Arial" w:eastAsia="Times New Roman" w:hAnsi="Arial" w:cs="Arial"/>
                <w:color w:val="000000"/>
                <w:sz w:val="22"/>
                <w:szCs w:val="22"/>
                <w:lang w:eastAsia="en-GB"/>
              </w:rPr>
              <w:instrText xml:space="preserve"> ADDIN EN.CITE.DATA </w:instrText>
            </w:r>
            <w:r w:rsidR="00F0498C">
              <w:rPr>
                <w:rFonts w:ascii="Arial" w:eastAsia="Times New Roman" w:hAnsi="Arial" w:cs="Arial"/>
                <w:color w:val="000000"/>
                <w:sz w:val="22"/>
                <w:szCs w:val="22"/>
                <w:lang w:eastAsia="en-GB"/>
              </w:rPr>
            </w:r>
            <w:r w:rsidR="00F0498C">
              <w:rPr>
                <w:rFonts w:ascii="Arial" w:eastAsia="Times New Roman" w:hAnsi="Arial" w:cs="Arial"/>
                <w:color w:val="000000"/>
                <w:sz w:val="22"/>
                <w:szCs w:val="22"/>
                <w:lang w:eastAsia="en-GB"/>
              </w:rPr>
              <w:fldChar w:fldCharType="end"/>
            </w:r>
            <w:r w:rsidR="00FC0B88">
              <w:rPr>
                <w:rFonts w:ascii="Arial" w:eastAsia="Times New Roman" w:hAnsi="Arial" w:cs="Arial"/>
                <w:color w:val="000000"/>
                <w:sz w:val="22"/>
                <w:szCs w:val="22"/>
                <w:lang w:eastAsia="en-GB"/>
              </w:rPr>
            </w:r>
            <w:r w:rsidR="00FC0B88">
              <w:rPr>
                <w:rFonts w:ascii="Arial" w:eastAsia="Times New Roman" w:hAnsi="Arial" w:cs="Arial"/>
                <w:color w:val="000000"/>
                <w:sz w:val="22"/>
                <w:szCs w:val="22"/>
                <w:lang w:eastAsia="en-GB"/>
              </w:rPr>
              <w:fldChar w:fldCharType="separate"/>
            </w:r>
            <w:r w:rsidR="00F0498C">
              <w:rPr>
                <w:rFonts w:ascii="Arial" w:eastAsia="Times New Roman" w:hAnsi="Arial" w:cs="Arial"/>
                <w:noProof/>
                <w:color w:val="000000"/>
                <w:sz w:val="22"/>
                <w:szCs w:val="22"/>
                <w:lang w:eastAsia="en-GB"/>
              </w:rPr>
              <w:t>(TRIANGLE; 1)</w:t>
            </w:r>
            <w:r w:rsidR="00FC0B88">
              <w:rPr>
                <w:rFonts w:ascii="Arial" w:eastAsia="Times New Roman" w:hAnsi="Arial" w:cs="Arial"/>
                <w:color w:val="000000"/>
                <w:sz w:val="22"/>
                <w:szCs w:val="22"/>
                <w:lang w:eastAsia="en-GB"/>
              </w:rPr>
              <w:fldChar w:fldCharType="end"/>
            </w:r>
          </w:p>
        </w:tc>
      </w:tr>
      <w:tr w:rsidR="000E52E2" w:rsidRPr="00FC0B88" w14:paraId="2CA858C0" w14:textId="77777777" w:rsidTr="00FC602F">
        <w:trPr>
          <w:trHeight w:val="28"/>
        </w:trPr>
        <w:tc>
          <w:tcPr>
            <w:tcW w:w="3867" w:type="dxa"/>
            <w:tcBorders>
              <w:top w:val="single" w:sz="4" w:space="0" w:color="auto"/>
              <w:bottom w:val="single" w:sz="4" w:space="0" w:color="auto"/>
            </w:tcBorders>
            <w:shd w:val="clear" w:color="auto" w:fill="auto"/>
            <w:hideMark/>
          </w:tcPr>
          <w:p w14:paraId="65F944DE" w14:textId="77777777" w:rsidR="00B448A8" w:rsidRPr="00FC0B88" w:rsidRDefault="00B448A8" w:rsidP="008527AA">
            <w:pPr>
              <w:contextualSpacing/>
              <w:rPr>
                <w:rFonts w:ascii="Arial" w:eastAsia="Times New Roman" w:hAnsi="Arial" w:cs="Arial"/>
                <w:color w:val="000000"/>
                <w:sz w:val="22"/>
                <w:szCs w:val="22"/>
                <w:lang w:eastAsia="en-GB"/>
              </w:rPr>
            </w:pPr>
            <w:r w:rsidRPr="00FC0B88">
              <w:rPr>
                <w:rFonts w:ascii="Arial" w:eastAsia="Times New Roman" w:hAnsi="Arial" w:cs="Arial"/>
                <w:color w:val="000000"/>
                <w:sz w:val="22"/>
                <w:szCs w:val="22"/>
                <w:lang w:eastAsia="en-GB"/>
              </w:rPr>
              <w:t>Item 1- Brief name of the intervention</w:t>
            </w:r>
          </w:p>
        </w:tc>
        <w:tc>
          <w:tcPr>
            <w:tcW w:w="10025" w:type="dxa"/>
            <w:tcBorders>
              <w:top w:val="single" w:sz="4" w:space="0" w:color="auto"/>
              <w:bottom w:val="single" w:sz="4" w:space="0" w:color="auto"/>
            </w:tcBorders>
            <w:shd w:val="clear" w:color="auto" w:fill="auto"/>
            <w:hideMark/>
          </w:tcPr>
          <w:p w14:paraId="25FA5B02" w14:textId="77777777" w:rsidR="00EC4B7E" w:rsidRDefault="00B448A8" w:rsidP="005415E1">
            <w:pPr>
              <w:ind w:right="-4359"/>
              <w:contextualSpacing/>
              <w:jc w:val="both"/>
              <w:rPr>
                <w:rFonts w:ascii="Arial" w:eastAsia="Times New Roman" w:hAnsi="Arial" w:cs="Arial"/>
                <w:color w:val="000000"/>
                <w:sz w:val="22"/>
                <w:szCs w:val="22"/>
                <w:lang w:eastAsia="en-GB"/>
              </w:rPr>
            </w:pPr>
            <w:r w:rsidRPr="00FC0B88">
              <w:rPr>
                <w:rFonts w:ascii="Arial" w:eastAsia="Times New Roman" w:hAnsi="Arial" w:cs="Arial"/>
                <w:color w:val="000000"/>
                <w:sz w:val="22"/>
                <w:szCs w:val="22"/>
                <w:lang w:eastAsia="en-GB"/>
              </w:rPr>
              <w:t xml:space="preserve">ECHOMANTRA: hybrid carer (Experienced Carers Helping Others; ECHO) and patient </w:t>
            </w:r>
          </w:p>
          <w:p w14:paraId="29ACFBBE" w14:textId="6D9E753C" w:rsidR="00B448A8" w:rsidRPr="00FC0B88" w:rsidRDefault="00B448A8" w:rsidP="005415E1">
            <w:pPr>
              <w:ind w:right="-4359"/>
              <w:contextualSpacing/>
              <w:jc w:val="both"/>
              <w:rPr>
                <w:rFonts w:ascii="Arial" w:eastAsia="Calibri" w:hAnsi="Arial" w:cs="Arial"/>
                <w:color w:val="000000"/>
                <w:sz w:val="22"/>
                <w:szCs w:val="22"/>
              </w:rPr>
            </w:pPr>
            <w:r w:rsidRPr="00FC0B88">
              <w:rPr>
                <w:rFonts w:ascii="Arial" w:eastAsia="Times New Roman" w:hAnsi="Arial" w:cs="Arial"/>
                <w:color w:val="000000"/>
                <w:sz w:val="22"/>
                <w:szCs w:val="22"/>
                <w:lang w:eastAsia="en-GB"/>
              </w:rPr>
              <w:t>(</w:t>
            </w:r>
            <w:r w:rsidR="00EC4B7E">
              <w:rPr>
                <w:rFonts w:ascii="Arial" w:eastAsia="Times New Roman" w:hAnsi="Arial" w:cs="Arial"/>
                <w:color w:val="000000"/>
                <w:sz w:val="22"/>
                <w:szCs w:val="22"/>
                <w:lang w:eastAsia="en-GB"/>
              </w:rPr>
              <w:t>i</w:t>
            </w:r>
            <w:r w:rsidRPr="00FC0B88">
              <w:rPr>
                <w:rFonts w:ascii="Arial" w:eastAsia="Times New Roman" w:hAnsi="Arial" w:cs="Arial"/>
                <w:color w:val="000000"/>
                <w:sz w:val="22"/>
                <w:szCs w:val="22"/>
                <w:lang w:eastAsia="en-GB"/>
              </w:rPr>
              <w:t xml:space="preserve">MANTRA) </w:t>
            </w:r>
            <w:r w:rsidRPr="00FC0B88">
              <w:rPr>
                <w:rFonts w:ascii="Arial" w:eastAsia="Calibri" w:hAnsi="Arial" w:cs="Arial"/>
                <w:color w:val="000000"/>
                <w:sz w:val="22"/>
                <w:szCs w:val="22"/>
              </w:rPr>
              <w:t>Maudsley Model of Anorexia Treatment for Adults (MANTRA).</w:t>
            </w:r>
          </w:p>
          <w:p w14:paraId="4D1E1CBC" w14:textId="77777777" w:rsidR="008527AA" w:rsidRPr="00FC0B88" w:rsidRDefault="008527AA" w:rsidP="005415E1">
            <w:pPr>
              <w:ind w:right="-4359"/>
              <w:contextualSpacing/>
              <w:jc w:val="both"/>
              <w:rPr>
                <w:rFonts w:ascii="Arial" w:eastAsia="Calibri" w:hAnsi="Arial" w:cs="Arial"/>
                <w:color w:val="000000"/>
                <w:sz w:val="22"/>
                <w:szCs w:val="22"/>
              </w:rPr>
            </w:pPr>
          </w:p>
          <w:p w14:paraId="3BB7342E" w14:textId="77777777" w:rsidR="008527AA" w:rsidRPr="00FC0B88" w:rsidRDefault="008527AA" w:rsidP="005415E1">
            <w:pPr>
              <w:ind w:right="-4359"/>
              <w:contextualSpacing/>
              <w:jc w:val="both"/>
              <w:rPr>
                <w:rFonts w:ascii="Arial" w:eastAsia="Calibri" w:hAnsi="Arial" w:cs="Arial"/>
                <w:color w:val="000000"/>
                <w:sz w:val="22"/>
                <w:szCs w:val="22"/>
              </w:rPr>
            </w:pPr>
          </w:p>
          <w:p w14:paraId="26D3F69B" w14:textId="77777777" w:rsidR="008527AA" w:rsidRPr="00FC0B88" w:rsidRDefault="008527AA" w:rsidP="005415E1">
            <w:pPr>
              <w:ind w:right="-4359"/>
              <w:contextualSpacing/>
              <w:jc w:val="both"/>
              <w:rPr>
                <w:rFonts w:ascii="Arial" w:eastAsia="Times New Roman" w:hAnsi="Arial" w:cs="Arial"/>
                <w:color w:val="000000"/>
                <w:sz w:val="22"/>
                <w:szCs w:val="22"/>
                <w:lang w:eastAsia="en-GB"/>
              </w:rPr>
            </w:pPr>
          </w:p>
        </w:tc>
      </w:tr>
      <w:tr w:rsidR="000E52E2" w:rsidRPr="00FC0B88" w14:paraId="458AF0E7" w14:textId="77777777" w:rsidTr="00FC602F">
        <w:trPr>
          <w:trHeight w:val="20"/>
        </w:trPr>
        <w:tc>
          <w:tcPr>
            <w:tcW w:w="3867" w:type="dxa"/>
            <w:tcBorders>
              <w:top w:val="single" w:sz="4" w:space="0" w:color="auto"/>
              <w:bottom w:val="single" w:sz="4" w:space="0" w:color="auto"/>
            </w:tcBorders>
            <w:shd w:val="clear" w:color="auto" w:fill="auto"/>
            <w:hideMark/>
          </w:tcPr>
          <w:p w14:paraId="51617951" w14:textId="77777777" w:rsidR="00B448A8" w:rsidRPr="00FC0B88" w:rsidRDefault="00B448A8" w:rsidP="008527AA">
            <w:pPr>
              <w:contextualSpacing/>
              <w:rPr>
                <w:rFonts w:ascii="Arial" w:eastAsia="Times New Roman" w:hAnsi="Arial" w:cs="Arial"/>
                <w:color w:val="000000"/>
                <w:sz w:val="22"/>
                <w:szCs w:val="22"/>
                <w:lang w:eastAsia="en-GB"/>
              </w:rPr>
            </w:pPr>
            <w:r w:rsidRPr="00FC0B88">
              <w:rPr>
                <w:rFonts w:ascii="Arial" w:eastAsia="Times New Roman" w:hAnsi="Arial" w:cs="Arial"/>
                <w:color w:val="000000"/>
                <w:sz w:val="22"/>
                <w:szCs w:val="22"/>
                <w:lang w:eastAsia="en-GB"/>
              </w:rPr>
              <w:t>Item 2- Rationale or goals</w:t>
            </w:r>
          </w:p>
        </w:tc>
        <w:tc>
          <w:tcPr>
            <w:tcW w:w="10025" w:type="dxa"/>
            <w:tcBorders>
              <w:top w:val="single" w:sz="4" w:space="0" w:color="auto"/>
              <w:bottom w:val="single" w:sz="4" w:space="0" w:color="auto"/>
            </w:tcBorders>
            <w:shd w:val="clear" w:color="auto" w:fill="auto"/>
            <w:hideMark/>
          </w:tcPr>
          <w:p w14:paraId="20E24B2C" w14:textId="04DE33CC" w:rsidR="00B448A8" w:rsidRPr="00FC0B88" w:rsidRDefault="00B448A8" w:rsidP="005415E1">
            <w:pPr>
              <w:contextualSpacing/>
              <w:jc w:val="both"/>
              <w:rPr>
                <w:rFonts w:ascii="Arial" w:eastAsia="Times New Roman" w:hAnsi="Arial" w:cs="Arial"/>
                <w:color w:val="000000"/>
                <w:sz w:val="22"/>
                <w:szCs w:val="22"/>
                <w:lang w:eastAsia="en-GB"/>
              </w:rPr>
            </w:pPr>
            <w:r w:rsidRPr="00FC0B88">
              <w:rPr>
                <w:rFonts w:ascii="Arial" w:eastAsia="Times New Roman" w:hAnsi="Arial" w:cs="Arial"/>
                <w:color w:val="000000"/>
                <w:sz w:val="22"/>
                <w:szCs w:val="22"/>
                <w:lang w:eastAsia="en-GB"/>
              </w:rPr>
              <w:t xml:space="preserve">ECHOMANTRA is underpinned by the cognitive interpersonal maintenance model for anorexia nervosa </w:t>
            </w:r>
            <w:r w:rsidRPr="00FC0B88">
              <w:rPr>
                <w:rFonts w:ascii="Arial" w:eastAsia="Times New Roman" w:hAnsi="Arial" w:cs="Arial"/>
                <w:color w:val="000000"/>
                <w:sz w:val="22"/>
                <w:szCs w:val="22"/>
                <w:lang w:eastAsia="en-GB"/>
              </w:rPr>
              <w:fldChar w:fldCharType="begin">
                <w:fldData xml:space="preserve">PEVuZE5vdGU+PENpdGU+PEF1dGhvcj5TY2htaWR0PC9BdXRob3I+PFllYXI+MjAwNjwvWWVhcj48
UmVjTnVtPjQ5NDwvUmVjTnVtPjxEaXNwbGF5VGV4dD4oMi00KTwvRGlzcGxheVRleHQ+PHJlY29y
ZD48cmVjLW51bWJlcj40OTQ8L3JlYy1udW1iZXI+PGZvcmVpZ24ta2V5cz48a2V5IGFwcD0iRU4i
IGRiLWlkPSJzeDlweHRmeGRyd2ZlcGUwZnZqcGZ2NWIwMDA5cDJ4dGY1NWEiIHRpbWVzdGFtcD0i
MTYwMzg4MjAzNCI+NDk0PC9rZXk+PC9mb3JlaWduLWtleXM+PHJlZi10eXBlIG5hbWU9IkpvdXJu
YWwgQXJ0aWNsZSI+MTc8L3JlZi10eXBlPjxjb250cmlidXRvcnM+PGF1dGhvcnM+PGF1dGhvcj5T
Y2htaWR0LCBVLjwvYXV0aG9yPjxhdXRob3I+VHJlYXN1cmUsIEouPC9hdXRob3I+PC9hdXRob3Jz
PjwvY29udHJpYnV0b3JzPjxhdXRoLWFkZHJlc3M+U2VjdGlvbiBvZiBFYXRpbmcgRGlzb3JkZXJz
LCBJbnN0aXR1dGUgb2YgUHN5Y2hpYXRyeSwgRGUgQ3Jlc3BpZ255IFBhcmssIFBPIEJveCA1OSwg
TG9uZG9uIFNFNSA4QUYsIFVLLiB1LnNjaG1pZHRAaW9wLmtjbC5hYy51azwvYXV0aC1hZGRyZXNz
Pjx0aXRsZXM+PHRpdGxlPkFub3JleGlhIG5lcnZvc2E6IHZhbHVlZCBhbmQgdmlzaWJsZS4gQSBj
b2duaXRpdmUtaW50ZXJwZXJzb25hbCBtYWludGVuYW5jZSBtb2RlbCBhbmQgaXRzIGltcGxpY2F0
aW9ucyBmb3IgcmVzZWFyY2ggYW5kIHByYWN0aWNlPC90aXRsZT48c2Vjb25kYXJ5LXRpdGxlPkJy
IEogQ2xpbiBQc3ljaG9sPC9zZWNvbmRhcnktdGl0bGU+PC90aXRsZXM+PHBlcmlvZGljYWw+PGZ1
bGwtdGl0bGU+QnIgSiBDbGluIFBzeWNob2w8L2Z1bGwtdGl0bGU+PC9wZXJpb2RpY2FsPjxwYWdl
cz4zNDMtNjY8L3BhZ2VzPjx2b2x1bWU+NDU8L3ZvbHVtZT48bnVtYmVyPlB0IDM8L251bWJlcj48
ZWRpdGlvbj4yMDA2LzEyLzA3PC9lZGl0aW9uPjxrZXl3b3Jkcz48a2V5d29yZD5Bbm9yZXhpYSBO
ZXJ2b3NhLypwc3ljaG9sb2d5PC9rZXl3b3JkPjxrZXl3b3JkPkJvZHkgSW1hZ2U8L2tleXdvcmQ+
PGtleXdvcmQ+Qm9keSBXZWlnaHQ8L2tleXdvcmQ+PGtleXdvcmQ+KkN1bHR1cmU8L2tleXdvcmQ+
PGtleXdvcmQ+RGVmZW5zZSBNZWNoYW5pc21zPC9rZXl3b3JkPjxrZXl3b3JkPkh1bWFuczwva2V5
d29yZD48a2V5d29yZD4qSW50ZXJwZXJzb25hbCBSZWxhdGlvbnM8L2tleXdvcmQ+PGtleXdvcmQ+
TW9kZWxzLCBQc3ljaG9sb2dpY2FsPC9rZXl3b3JkPjxrZXl3b3JkPk9ic2Vzc2l2ZS1Db21wdWxz
aXZlIERpc29yZGVyL3BzeWNob2xvZ3k8L2tleXdvcmQ+PGtleXdvcmQ+KlJlaW5mb3JjZW1lbnQs
IFNvY2lhbDwva2V5d29yZD48a2V5d29yZD5SaXNrIEZhY3RvcnM8L2tleXdvcmQ+PGtleXdvcmQ+
KlNlbGYgQ29uY2VwdDwva2V5d29yZD48a2V5d29yZD4qU29jaWFsIFZhbHVlczwva2V5d29yZD48
L2tleXdvcmRzPjxkYXRlcz48eWVhcj4yMDA2PC95ZWFyPjxwdWItZGF0ZXM+PGRhdGU+U2VwPC9k
YXRlPjwvcHViLWRhdGVzPjwvZGF0ZXM+PGlzYm4+MDE0NC02NjU3IChQcmludCkmI3hEOzAxNDQt
NjY1NyAoTGlua2luZyk8L2lzYm4+PGFjY2Vzc2lvbi1udW0+MTcxNDcxMDE8L2FjY2Vzc2lvbi1u
dW0+PHVybHM+PHJlbGF0ZWQtdXJscz48dXJsPmh0dHBzOi8vd3d3Lm5jYmkubmxtLm5paC5nb3Yv
cHVibWVkLzE3MTQ3MTAxPC91cmw+PC9yZWxhdGVkLXVybHM+PC91cmxzPjwvcmVjb3JkPjwvQ2l0
ZT48Q2l0ZT48QXV0aG9yPlRyZWFzdXJlPC9BdXRob3I+PFllYXI+MjAxMzwvWWVhcj48UmVjTnVt
PjE4ODwvUmVjTnVtPjxyZWNvcmQ+PHJlYy1udW1iZXI+MTg4PC9yZWMtbnVtYmVyPjxmb3JlaWdu
LWtleXM+PGtleSBhcHA9IkVOIiBkYi1pZD0ic3g5cHh0ZnhkcndmZXBlMGZ2anBmdjViMDAwOXAy
eHRmNTVhIiB0aW1lc3RhbXA9IjE2MDM4ODIwMzMiPjE4ODwva2V5PjwvZm9yZWlnbi1rZXlzPjxy
ZWYtdHlwZSBuYW1lPSJKb3VybmFsIEFydGljbGUiPjE3PC9yZWYtdHlwZT48Y29udHJpYnV0b3Jz
PjxhdXRob3JzPjxhdXRob3I+VHJlYXN1cmUsIEouPC9hdXRob3I+PGF1dGhvcj5TY2htaWR0LCBV
LjwvYXV0aG9yPjwvYXV0aG9ycz48L2NvbnRyaWJ1dG9ycz48YXV0aC1hZGRyZXNzPkRlcGFydG1l
bnQgb2YgUHN5Y2hvbG9naWNhbCBNZWRpY2luZSwgS2luZyZhcG9zO3MgQ29sbGVnZSBMb25kb24s
IEluc3RpdHV0ZSBvZiBQc3ljaGlhdHJ5LCBUaGUgQmFzZW1lbnQsIFAwNTksIDEwMyBEZW5tYXJr
IEhpbGwsIExvbmRvbiwgU0U1IDhBRiwgVUsuPC9hdXRoLWFkZHJlc3M+PHRpdGxlcz48dGl0bGU+
VGhlIGNvZ25pdGl2ZS1pbnRlcnBlcnNvbmFsIG1haW50ZW5hbmNlIG1vZGVsIG9mIGFub3JleGlh
IG5lcnZvc2EgcmV2aXNpdGVkOiBhIHN1bW1hcnkgb2YgdGhlIGV2aWRlbmNlIGZvciBjb2duaXRp
dmUsIHNvY2lvLWVtb3Rpb25hbCBhbmQgaW50ZXJwZXJzb25hbCBwcmVkaXNwb3NpbmcgYW5kIHBl
cnBldHVhdGluZyBmYWN0b3JzPC90aXRsZT48c2Vjb25kYXJ5LXRpdGxlPkogRWF0IERpc29yZDwv
c2Vjb25kYXJ5LXRpdGxlPjwvdGl0bGVzPjxwZXJpb2RpY2FsPjxmdWxsLXRpdGxlPkogRWF0IERp
c29yZDwvZnVsbC10aXRsZT48L3BlcmlvZGljYWw+PHBhZ2VzPjEzPC9wYWdlcz48dm9sdW1lPjE8
L3ZvbHVtZT48ZWRpdGlvbj4yMDEzLzAxLzAxPC9lZGl0aW9uPjxrZXl3b3Jkcz48a2V5d29yZD5B
bm9yZXhpYSBuZXJ2b3NhPC9rZXl3b3JkPjxrZXl3b3JkPkNvbXBsZXggaW50ZXJ2ZW50aW9uPC9r
ZXl3b3JkPjxrZXl3b3JkPkVhdGluZyBkaXNvcmRlcjwva2V5d29yZD48a2V5d29yZD5Nb2RlbDwv
a2V5d29yZD48L2tleXdvcmRzPjxkYXRlcz48eWVhcj4yMDEzPC95ZWFyPjwvZGF0ZXM+PGlzYm4+
MjA1MC0yOTc0IChQcmludCkmI3hEOzIwNTAtMjk3NCAoTGlua2luZyk8L2lzYm4+PGFjY2Vzc2lv
bi1udW0+MjQ5OTkzOTQ8L2FjY2Vzc2lvbi1udW0+PHVybHM+PHJlbGF0ZWQtdXJscz48dXJsPmh0
dHBzOi8vd3d3Lm5jYmkubmxtLm5paC5nb3YvcHVibWVkLzI0OTk5Mzk0PC91cmw+PC9yZWxhdGVk
LXVybHM+PC91cmxzPjxjdXN0b20yPlBNQzQwODE3MTQ8L2N1c3RvbTI+PGVsZWN0cm9uaWMtcmVz
b3VyY2UtbnVtPjEwLjExODYvMjA1MC0yOTc0LTEtMTM8L2VsZWN0cm9uaWMtcmVzb3VyY2UtbnVt
PjwvcmVjb3JkPjwvQ2l0ZT48Q2l0ZT48QXV0aG9yPlRyZWFzdXJlPC9BdXRob3I+PFllYXI+MjAy
MDwvWWVhcj48UmVjTnVtPjEyNjk8L1JlY051bT48cmVjb3JkPjxyZWMtbnVtYmVyPjEyNjk8L3Jl
Yy1udW1iZXI+PGZvcmVpZ24ta2V5cz48a2V5IGFwcD0iRU4iIGRiLWlkPSJzeDlweHRmeGRyd2Zl
cGUwZnZqcGZ2NWIwMDA5cDJ4dGY1NWEiIHRpbWVzdGFtcD0iMTYxNDU1Mjg3OSI+MTI2OTwva2V5
PjwvZm9yZWlnbi1rZXlzPjxyZWYtdHlwZSBuYW1lPSJKb3VybmFsIEFydGljbGUiPjE3PC9yZWYt
dHlwZT48Y29udHJpYnV0b3JzPjxhdXRob3JzPjxhdXRob3I+VHJlYXN1cmUsIEphbmV0PC9hdXRo
b3I+PGF1dGhvcj5XaWxsbW90dCwgRGFuaWVsPC9hdXRob3I+PGF1dGhvcj5BbWJ3YW5pLCBTdW1h
bjwvYXV0aG9yPjxhdXRob3I+Q2FyZGksIFZhbGVudGluYTwvYXV0aG9yPjxhdXRob3I+Q2xhcmsg
QnJ5YW4sIERhbmllbGxlPC9hdXRob3I+PGF1dGhvcj5Sb3dsYW5kcywgS2F0aWU8L2F1dGhvcj48
YXV0aG9yPlNjaG1pZHQsIFVscmlrZTwvYXV0aG9yPjwvYXV0aG9ycz48L2NvbnRyaWJ1dG9ycz48
dGl0bGVzPjx0aXRsZT5Db2duaXRpdmUgaW50ZXJwZXJzb25hbCBtb2RlbCBmb3IgYW5vcmV4aWEg
bmVydm9zYSByZXZpc2l0ZWQ6IFRoZSBwZXJwZXR1YXRpbmcgZmFjdG9ycyB0aGF0IGNvbnRyaWJ1
dGUgdG8gdGhlIGRldmVsb3BtZW50IG9mIHRoZSBzZXZlcmUgYW5kIGVuZHVyaW5nIGlsbG5lc3M8
L3RpdGxlPjxzZWNvbmRhcnktdGl0bGU+Sm91cm5hbCBvZiBjbGluaWNhbCBtZWRpY2luZTwvc2Vj
b25kYXJ5LXRpdGxlPjwvdGl0bGVzPjxwZXJpb2RpY2FsPjxmdWxsLXRpdGxlPkpvdXJuYWwgb2Yg
Y2xpbmljYWwgbWVkaWNpbmU8L2Z1bGwtdGl0bGU+PC9wZXJpb2RpY2FsPjxwYWdlcz42MzA8L3Bh
Z2VzPjx2b2x1bWU+OTwvdm9sdW1lPjxudW1iZXI+MzwvbnVtYmVyPjxkYXRlcz48eWVhcj4yMDIw
PC95ZWFyPjwvZGF0ZXM+PHVybHM+PC91cmxzPjwvcmVjb3JkPjwvQ2l0ZT48L0VuZE5vdGU+
</w:fldData>
              </w:fldChar>
            </w:r>
            <w:r w:rsidR="00FC0B88">
              <w:rPr>
                <w:rFonts w:ascii="Arial" w:eastAsia="Times New Roman" w:hAnsi="Arial" w:cs="Arial"/>
                <w:color w:val="000000"/>
                <w:sz w:val="22"/>
                <w:szCs w:val="22"/>
                <w:lang w:eastAsia="en-GB"/>
              </w:rPr>
              <w:instrText xml:space="preserve"> ADDIN EN.CITE </w:instrText>
            </w:r>
            <w:r w:rsidR="00FC0B88">
              <w:rPr>
                <w:rFonts w:ascii="Arial" w:eastAsia="Times New Roman" w:hAnsi="Arial" w:cs="Arial"/>
                <w:color w:val="000000"/>
                <w:sz w:val="22"/>
                <w:szCs w:val="22"/>
                <w:lang w:eastAsia="en-GB"/>
              </w:rPr>
              <w:fldChar w:fldCharType="begin">
                <w:fldData xml:space="preserve">PEVuZE5vdGU+PENpdGU+PEF1dGhvcj5TY2htaWR0PC9BdXRob3I+PFllYXI+MjAwNjwvWWVhcj48
UmVjTnVtPjQ5NDwvUmVjTnVtPjxEaXNwbGF5VGV4dD4oMi00KTwvRGlzcGxheVRleHQ+PHJlY29y
ZD48cmVjLW51bWJlcj40OTQ8L3JlYy1udW1iZXI+PGZvcmVpZ24ta2V5cz48a2V5IGFwcD0iRU4i
IGRiLWlkPSJzeDlweHRmeGRyd2ZlcGUwZnZqcGZ2NWIwMDA5cDJ4dGY1NWEiIHRpbWVzdGFtcD0i
MTYwMzg4MjAzNCI+NDk0PC9rZXk+PC9mb3JlaWduLWtleXM+PHJlZi10eXBlIG5hbWU9IkpvdXJu
YWwgQXJ0aWNsZSI+MTc8L3JlZi10eXBlPjxjb250cmlidXRvcnM+PGF1dGhvcnM+PGF1dGhvcj5T
Y2htaWR0LCBVLjwvYXV0aG9yPjxhdXRob3I+VHJlYXN1cmUsIEouPC9hdXRob3I+PC9hdXRob3Jz
PjwvY29udHJpYnV0b3JzPjxhdXRoLWFkZHJlc3M+U2VjdGlvbiBvZiBFYXRpbmcgRGlzb3JkZXJz
LCBJbnN0aXR1dGUgb2YgUHN5Y2hpYXRyeSwgRGUgQ3Jlc3BpZ255IFBhcmssIFBPIEJveCA1OSwg
TG9uZG9uIFNFNSA4QUYsIFVLLiB1LnNjaG1pZHRAaW9wLmtjbC5hYy51azwvYXV0aC1hZGRyZXNz
Pjx0aXRsZXM+PHRpdGxlPkFub3JleGlhIG5lcnZvc2E6IHZhbHVlZCBhbmQgdmlzaWJsZS4gQSBj
b2duaXRpdmUtaW50ZXJwZXJzb25hbCBtYWludGVuYW5jZSBtb2RlbCBhbmQgaXRzIGltcGxpY2F0
aW9ucyBmb3IgcmVzZWFyY2ggYW5kIHByYWN0aWNlPC90aXRsZT48c2Vjb25kYXJ5LXRpdGxlPkJy
IEogQ2xpbiBQc3ljaG9sPC9zZWNvbmRhcnktdGl0bGU+PC90aXRsZXM+PHBlcmlvZGljYWw+PGZ1
bGwtdGl0bGU+QnIgSiBDbGluIFBzeWNob2w8L2Z1bGwtdGl0bGU+PC9wZXJpb2RpY2FsPjxwYWdl
cz4zNDMtNjY8L3BhZ2VzPjx2b2x1bWU+NDU8L3ZvbHVtZT48bnVtYmVyPlB0IDM8L251bWJlcj48
ZWRpdGlvbj4yMDA2LzEyLzA3PC9lZGl0aW9uPjxrZXl3b3Jkcz48a2V5d29yZD5Bbm9yZXhpYSBO
ZXJ2b3NhLypwc3ljaG9sb2d5PC9rZXl3b3JkPjxrZXl3b3JkPkJvZHkgSW1hZ2U8L2tleXdvcmQ+
PGtleXdvcmQ+Qm9keSBXZWlnaHQ8L2tleXdvcmQ+PGtleXdvcmQ+KkN1bHR1cmU8L2tleXdvcmQ+
PGtleXdvcmQ+RGVmZW5zZSBNZWNoYW5pc21zPC9rZXl3b3JkPjxrZXl3b3JkPkh1bWFuczwva2V5
d29yZD48a2V5d29yZD4qSW50ZXJwZXJzb25hbCBSZWxhdGlvbnM8L2tleXdvcmQ+PGtleXdvcmQ+
TW9kZWxzLCBQc3ljaG9sb2dpY2FsPC9rZXl3b3JkPjxrZXl3b3JkPk9ic2Vzc2l2ZS1Db21wdWxz
aXZlIERpc29yZGVyL3BzeWNob2xvZ3k8L2tleXdvcmQ+PGtleXdvcmQ+KlJlaW5mb3JjZW1lbnQs
IFNvY2lhbDwva2V5d29yZD48a2V5d29yZD5SaXNrIEZhY3RvcnM8L2tleXdvcmQ+PGtleXdvcmQ+
KlNlbGYgQ29uY2VwdDwva2V5d29yZD48a2V5d29yZD4qU29jaWFsIFZhbHVlczwva2V5d29yZD48
L2tleXdvcmRzPjxkYXRlcz48eWVhcj4yMDA2PC95ZWFyPjxwdWItZGF0ZXM+PGRhdGU+U2VwPC9k
YXRlPjwvcHViLWRhdGVzPjwvZGF0ZXM+PGlzYm4+MDE0NC02NjU3IChQcmludCkmI3hEOzAxNDQt
NjY1NyAoTGlua2luZyk8L2lzYm4+PGFjY2Vzc2lvbi1udW0+MTcxNDcxMDE8L2FjY2Vzc2lvbi1u
dW0+PHVybHM+PHJlbGF0ZWQtdXJscz48dXJsPmh0dHBzOi8vd3d3Lm5jYmkubmxtLm5paC5nb3Yv
cHVibWVkLzE3MTQ3MTAxPC91cmw+PC9yZWxhdGVkLXVybHM+PC91cmxzPjwvcmVjb3JkPjwvQ2l0
ZT48Q2l0ZT48QXV0aG9yPlRyZWFzdXJlPC9BdXRob3I+PFllYXI+MjAxMzwvWWVhcj48UmVjTnVt
PjE4ODwvUmVjTnVtPjxyZWNvcmQ+PHJlYy1udW1iZXI+MTg4PC9yZWMtbnVtYmVyPjxmb3JlaWdu
LWtleXM+PGtleSBhcHA9IkVOIiBkYi1pZD0ic3g5cHh0ZnhkcndmZXBlMGZ2anBmdjViMDAwOXAy
eHRmNTVhIiB0aW1lc3RhbXA9IjE2MDM4ODIwMzMiPjE4ODwva2V5PjwvZm9yZWlnbi1rZXlzPjxy
ZWYtdHlwZSBuYW1lPSJKb3VybmFsIEFydGljbGUiPjE3PC9yZWYtdHlwZT48Y29udHJpYnV0b3Jz
PjxhdXRob3JzPjxhdXRob3I+VHJlYXN1cmUsIEouPC9hdXRob3I+PGF1dGhvcj5TY2htaWR0LCBV
LjwvYXV0aG9yPjwvYXV0aG9ycz48L2NvbnRyaWJ1dG9ycz48YXV0aC1hZGRyZXNzPkRlcGFydG1l
bnQgb2YgUHN5Y2hvbG9naWNhbCBNZWRpY2luZSwgS2luZyZhcG9zO3MgQ29sbGVnZSBMb25kb24s
IEluc3RpdHV0ZSBvZiBQc3ljaGlhdHJ5LCBUaGUgQmFzZW1lbnQsIFAwNTksIDEwMyBEZW5tYXJr
IEhpbGwsIExvbmRvbiwgU0U1IDhBRiwgVUsuPC9hdXRoLWFkZHJlc3M+PHRpdGxlcz48dGl0bGU+
VGhlIGNvZ25pdGl2ZS1pbnRlcnBlcnNvbmFsIG1haW50ZW5hbmNlIG1vZGVsIG9mIGFub3JleGlh
IG5lcnZvc2EgcmV2aXNpdGVkOiBhIHN1bW1hcnkgb2YgdGhlIGV2aWRlbmNlIGZvciBjb2duaXRp
dmUsIHNvY2lvLWVtb3Rpb25hbCBhbmQgaW50ZXJwZXJzb25hbCBwcmVkaXNwb3NpbmcgYW5kIHBl
cnBldHVhdGluZyBmYWN0b3JzPC90aXRsZT48c2Vjb25kYXJ5LXRpdGxlPkogRWF0IERpc29yZDwv
c2Vjb25kYXJ5LXRpdGxlPjwvdGl0bGVzPjxwZXJpb2RpY2FsPjxmdWxsLXRpdGxlPkogRWF0IERp
c29yZDwvZnVsbC10aXRsZT48L3BlcmlvZGljYWw+PHBhZ2VzPjEzPC9wYWdlcz48dm9sdW1lPjE8
L3ZvbHVtZT48ZWRpdGlvbj4yMDEzLzAxLzAxPC9lZGl0aW9uPjxrZXl3b3Jkcz48a2V5d29yZD5B
bm9yZXhpYSBuZXJ2b3NhPC9rZXl3b3JkPjxrZXl3b3JkPkNvbXBsZXggaW50ZXJ2ZW50aW9uPC9r
ZXl3b3JkPjxrZXl3b3JkPkVhdGluZyBkaXNvcmRlcjwva2V5d29yZD48a2V5d29yZD5Nb2RlbDwv
a2V5d29yZD48L2tleXdvcmRzPjxkYXRlcz48eWVhcj4yMDEzPC95ZWFyPjwvZGF0ZXM+PGlzYm4+
MjA1MC0yOTc0IChQcmludCkmI3hEOzIwNTAtMjk3NCAoTGlua2luZyk8L2lzYm4+PGFjY2Vzc2lv
bi1udW0+MjQ5OTkzOTQ8L2FjY2Vzc2lvbi1udW0+PHVybHM+PHJlbGF0ZWQtdXJscz48dXJsPmh0
dHBzOi8vd3d3Lm5jYmkubmxtLm5paC5nb3YvcHVibWVkLzI0OTk5Mzk0PC91cmw+PC9yZWxhdGVk
LXVybHM+PC91cmxzPjxjdXN0b20yPlBNQzQwODE3MTQ8L2N1c3RvbTI+PGVsZWN0cm9uaWMtcmVz
b3VyY2UtbnVtPjEwLjExODYvMjA1MC0yOTc0LTEtMTM8L2VsZWN0cm9uaWMtcmVzb3VyY2UtbnVt
PjwvcmVjb3JkPjwvQ2l0ZT48Q2l0ZT48QXV0aG9yPlRyZWFzdXJlPC9BdXRob3I+PFllYXI+MjAy
MDwvWWVhcj48UmVjTnVtPjEyNjk8L1JlY051bT48cmVjb3JkPjxyZWMtbnVtYmVyPjEyNjk8L3Jl
Yy1udW1iZXI+PGZvcmVpZ24ta2V5cz48a2V5IGFwcD0iRU4iIGRiLWlkPSJzeDlweHRmeGRyd2Zl
cGUwZnZqcGZ2NWIwMDA5cDJ4dGY1NWEiIHRpbWVzdGFtcD0iMTYxNDU1Mjg3OSI+MTI2OTwva2V5
PjwvZm9yZWlnbi1rZXlzPjxyZWYtdHlwZSBuYW1lPSJKb3VybmFsIEFydGljbGUiPjE3PC9yZWYt
dHlwZT48Y29udHJpYnV0b3JzPjxhdXRob3JzPjxhdXRob3I+VHJlYXN1cmUsIEphbmV0PC9hdXRo
b3I+PGF1dGhvcj5XaWxsbW90dCwgRGFuaWVsPC9hdXRob3I+PGF1dGhvcj5BbWJ3YW5pLCBTdW1h
bjwvYXV0aG9yPjxhdXRob3I+Q2FyZGksIFZhbGVudGluYTwvYXV0aG9yPjxhdXRob3I+Q2xhcmsg
QnJ5YW4sIERhbmllbGxlPC9hdXRob3I+PGF1dGhvcj5Sb3dsYW5kcywgS2F0aWU8L2F1dGhvcj48
YXV0aG9yPlNjaG1pZHQsIFVscmlrZTwvYXV0aG9yPjwvYXV0aG9ycz48L2NvbnRyaWJ1dG9ycz48
dGl0bGVzPjx0aXRsZT5Db2duaXRpdmUgaW50ZXJwZXJzb25hbCBtb2RlbCBmb3IgYW5vcmV4aWEg
bmVydm9zYSByZXZpc2l0ZWQ6IFRoZSBwZXJwZXR1YXRpbmcgZmFjdG9ycyB0aGF0IGNvbnRyaWJ1
dGUgdG8gdGhlIGRldmVsb3BtZW50IG9mIHRoZSBzZXZlcmUgYW5kIGVuZHVyaW5nIGlsbG5lc3M8
L3RpdGxlPjxzZWNvbmRhcnktdGl0bGU+Sm91cm5hbCBvZiBjbGluaWNhbCBtZWRpY2luZTwvc2Vj
b25kYXJ5LXRpdGxlPjwvdGl0bGVzPjxwZXJpb2RpY2FsPjxmdWxsLXRpdGxlPkpvdXJuYWwgb2Yg
Y2xpbmljYWwgbWVkaWNpbmU8L2Z1bGwtdGl0bGU+PC9wZXJpb2RpY2FsPjxwYWdlcz42MzA8L3Bh
Z2VzPjx2b2x1bWU+OTwvdm9sdW1lPjxudW1iZXI+MzwvbnVtYmVyPjxkYXRlcz48eWVhcj4yMDIw
PC95ZWFyPjwvZGF0ZXM+PHVybHM+PC91cmxzPjwvcmVjb3JkPjwvQ2l0ZT48L0VuZE5vdGU+
</w:fldData>
              </w:fldChar>
            </w:r>
            <w:r w:rsidR="00FC0B88">
              <w:rPr>
                <w:rFonts w:ascii="Arial" w:eastAsia="Times New Roman" w:hAnsi="Arial" w:cs="Arial"/>
                <w:color w:val="000000"/>
                <w:sz w:val="22"/>
                <w:szCs w:val="22"/>
                <w:lang w:eastAsia="en-GB"/>
              </w:rPr>
              <w:instrText xml:space="preserve"> ADDIN EN.CITE.DATA </w:instrText>
            </w:r>
            <w:r w:rsidR="00FC0B88">
              <w:rPr>
                <w:rFonts w:ascii="Arial" w:eastAsia="Times New Roman" w:hAnsi="Arial" w:cs="Arial"/>
                <w:color w:val="000000"/>
                <w:sz w:val="22"/>
                <w:szCs w:val="22"/>
                <w:lang w:eastAsia="en-GB"/>
              </w:rPr>
            </w:r>
            <w:r w:rsidR="00FC0B88">
              <w:rPr>
                <w:rFonts w:ascii="Arial" w:eastAsia="Times New Roman" w:hAnsi="Arial" w:cs="Arial"/>
                <w:color w:val="000000"/>
                <w:sz w:val="22"/>
                <w:szCs w:val="22"/>
                <w:lang w:eastAsia="en-GB"/>
              </w:rPr>
              <w:fldChar w:fldCharType="end"/>
            </w:r>
            <w:r w:rsidRPr="00FC0B88">
              <w:rPr>
                <w:rFonts w:ascii="Arial" w:eastAsia="Times New Roman" w:hAnsi="Arial" w:cs="Arial"/>
                <w:color w:val="000000"/>
                <w:sz w:val="22"/>
                <w:szCs w:val="22"/>
                <w:lang w:eastAsia="en-GB"/>
              </w:rPr>
            </w:r>
            <w:r w:rsidRPr="00FC0B88">
              <w:rPr>
                <w:rFonts w:ascii="Arial" w:eastAsia="Times New Roman" w:hAnsi="Arial" w:cs="Arial"/>
                <w:color w:val="000000"/>
                <w:sz w:val="22"/>
                <w:szCs w:val="22"/>
                <w:lang w:eastAsia="en-GB"/>
              </w:rPr>
              <w:fldChar w:fldCharType="separate"/>
            </w:r>
            <w:r w:rsidR="00FC0B88">
              <w:rPr>
                <w:rFonts w:ascii="Arial" w:eastAsia="Times New Roman" w:hAnsi="Arial" w:cs="Arial"/>
                <w:noProof/>
                <w:color w:val="000000"/>
                <w:sz w:val="22"/>
                <w:szCs w:val="22"/>
                <w:lang w:eastAsia="en-GB"/>
              </w:rPr>
              <w:t>(2-4)</w:t>
            </w:r>
            <w:r w:rsidRPr="00FC0B88">
              <w:rPr>
                <w:rFonts w:ascii="Arial" w:eastAsia="Times New Roman" w:hAnsi="Arial" w:cs="Arial"/>
                <w:color w:val="000000"/>
                <w:sz w:val="22"/>
                <w:szCs w:val="22"/>
                <w:lang w:eastAsia="en-GB"/>
              </w:rPr>
              <w:fldChar w:fldCharType="end"/>
            </w:r>
            <w:r w:rsidRPr="00FC0B88">
              <w:rPr>
                <w:rFonts w:ascii="Arial" w:eastAsia="Calibri" w:hAnsi="Arial" w:cs="Arial"/>
                <w:color w:val="000000"/>
                <w:sz w:val="22"/>
                <w:szCs w:val="22"/>
                <w:lang w:val="en-US"/>
              </w:rPr>
              <w:t>.</w:t>
            </w:r>
            <w:r w:rsidR="009173E7" w:rsidRPr="00FC0B88">
              <w:rPr>
                <w:rFonts w:ascii="Arial" w:eastAsia="Calibri" w:hAnsi="Arial" w:cs="Arial"/>
                <w:color w:val="000000"/>
                <w:sz w:val="22"/>
                <w:szCs w:val="22"/>
                <w:lang w:val="en-US"/>
              </w:rPr>
              <w:t xml:space="preserve"> </w:t>
            </w:r>
            <w:r w:rsidRPr="00FC0B88">
              <w:rPr>
                <w:rFonts w:ascii="Arial" w:eastAsia="Calibri" w:hAnsi="Arial" w:cs="Arial"/>
                <w:color w:val="000000"/>
                <w:sz w:val="22"/>
                <w:szCs w:val="22"/>
                <w:lang w:val="en-US"/>
              </w:rPr>
              <w:t>The target is to</w:t>
            </w:r>
            <w:r w:rsidRPr="00FC0B88">
              <w:rPr>
                <w:rFonts w:ascii="Arial" w:eastAsia="Times New Roman" w:hAnsi="Arial" w:cs="Arial"/>
                <w:color w:val="000000"/>
                <w:sz w:val="22"/>
                <w:szCs w:val="22"/>
                <w:lang w:eastAsia="en-GB"/>
              </w:rPr>
              <w:t xml:space="preserve"> improve interpersonal relationships by focusing on building collaboration between both patient and carer.</w:t>
            </w:r>
            <w:r w:rsidR="008527AA" w:rsidRPr="00FC0B88">
              <w:rPr>
                <w:rFonts w:ascii="Arial" w:eastAsia="Times New Roman" w:hAnsi="Arial" w:cs="Arial"/>
                <w:color w:val="000000"/>
                <w:sz w:val="22"/>
                <w:szCs w:val="22"/>
                <w:lang w:eastAsia="en-GB"/>
              </w:rPr>
              <w:t xml:space="preserve"> </w:t>
            </w:r>
            <w:r w:rsidRPr="00FC0B88">
              <w:rPr>
                <w:rFonts w:ascii="Arial" w:eastAsia="Calibri" w:hAnsi="Arial" w:cs="Arial"/>
                <w:color w:val="000000"/>
                <w:sz w:val="22"/>
                <w:szCs w:val="22"/>
                <w:lang w:val="en-US"/>
              </w:rPr>
              <w:t xml:space="preserve">Carers are taught communication skills and strategies for </w:t>
            </w:r>
            <w:proofErr w:type="spellStart"/>
            <w:r w:rsidRPr="00FC0B88">
              <w:rPr>
                <w:rFonts w:ascii="Arial" w:eastAsia="Calibri" w:hAnsi="Arial" w:cs="Arial"/>
                <w:color w:val="000000"/>
                <w:sz w:val="22"/>
                <w:szCs w:val="22"/>
                <w:lang w:val="en-US"/>
              </w:rPr>
              <w:t>behaviour</w:t>
            </w:r>
            <w:proofErr w:type="spellEnd"/>
            <w:r w:rsidRPr="00FC0B88">
              <w:rPr>
                <w:rFonts w:ascii="Arial" w:eastAsia="Calibri" w:hAnsi="Arial" w:cs="Arial"/>
                <w:color w:val="000000"/>
                <w:sz w:val="22"/>
                <w:szCs w:val="22"/>
                <w:lang w:val="en-US"/>
              </w:rPr>
              <w:t xml:space="preserve"> change (e.g., motivational interviewing, emotion focused therapy). Patients target </w:t>
            </w:r>
            <w:r w:rsidRPr="00FC0B88">
              <w:rPr>
                <w:rFonts w:ascii="Arial" w:eastAsia="Times New Roman" w:hAnsi="Arial" w:cs="Arial"/>
                <w:color w:val="000000"/>
                <w:sz w:val="22"/>
                <w:szCs w:val="22"/>
                <w:lang w:eastAsia="en-GB"/>
              </w:rPr>
              <w:t>processes that maintain the disorder such as the cognitive, emotional and biological factors. Recovery tips from people with lived experience build self-compassion and a new identity</w:t>
            </w:r>
            <w:r w:rsidR="008527AA" w:rsidRPr="00FC0B88">
              <w:rPr>
                <w:rFonts w:ascii="Arial" w:eastAsia="Times New Roman" w:hAnsi="Arial" w:cs="Arial"/>
                <w:color w:val="000000"/>
                <w:sz w:val="22"/>
                <w:szCs w:val="22"/>
                <w:lang w:eastAsia="en-GB"/>
              </w:rPr>
              <w:t>.</w:t>
            </w:r>
          </w:p>
          <w:p w14:paraId="7C8997A1" w14:textId="1E7A8299" w:rsidR="008527AA" w:rsidRPr="00FC0B88" w:rsidRDefault="008527AA" w:rsidP="005415E1">
            <w:pPr>
              <w:contextualSpacing/>
              <w:jc w:val="both"/>
              <w:rPr>
                <w:rFonts w:ascii="Arial" w:eastAsia="Times New Roman" w:hAnsi="Arial" w:cs="Arial"/>
                <w:color w:val="000000"/>
                <w:sz w:val="22"/>
                <w:szCs w:val="22"/>
                <w:lang w:eastAsia="en-GB"/>
              </w:rPr>
            </w:pPr>
          </w:p>
        </w:tc>
      </w:tr>
      <w:tr w:rsidR="000E52E2" w:rsidRPr="00FC0B88" w14:paraId="0188EC04" w14:textId="77777777" w:rsidTr="00FC602F">
        <w:trPr>
          <w:trHeight w:val="15"/>
        </w:trPr>
        <w:tc>
          <w:tcPr>
            <w:tcW w:w="3867" w:type="dxa"/>
            <w:tcBorders>
              <w:top w:val="single" w:sz="4" w:space="0" w:color="auto"/>
            </w:tcBorders>
            <w:shd w:val="clear" w:color="auto" w:fill="auto"/>
            <w:hideMark/>
          </w:tcPr>
          <w:p w14:paraId="7E4899AB" w14:textId="77777777" w:rsidR="00B448A8" w:rsidRPr="00FC0B88" w:rsidRDefault="00B448A8" w:rsidP="008527AA">
            <w:pPr>
              <w:contextualSpacing/>
              <w:rPr>
                <w:rFonts w:ascii="Arial" w:eastAsia="Times New Roman" w:hAnsi="Arial" w:cs="Arial"/>
                <w:color w:val="000000"/>
                <w:sz w:val="22"/>
                <w:szCs w:val="22"/>
                <w:lang w:eastAsia="en-GB"/>
              </w:rPr>
            </w:pPr>
            <w:r w:rsidRPr="00FC0B88">
              <w:rPr>
                <w:rFonts w:ascii="Arial" w:eastAsia="Times New Roman" w:hAnsi="Arial" w:cs="Arial"/>
                <w:color w:val="000000"/>
                <w:sz w:val="22"/>
                <w:szCs w:val="22"/>
                <w:lang w:eastAsia="en-GB"/>
              </w:rPr>
              <w:t>Item 3- What materials were used</w:t>
            </w:r>
          </w:p>
        </w:tc>
        <w:tc>
          <w:tcPr>
            <w:tcW w:w="10025" w:type="dxa"/>
            <w:tcBorders>
              <w:top w:val="single" w:sz="4" w:space="0" w:color="auto"/>
            </w:tcBorders>
            <w:shd w:val="clear" w:color="auto" w:fill="auto"/>
            <w:hideMark/>
          </w:tcPr>
          <w:p w14:paraId="423C2776" w14:textId="0BD87CED" w:rsidR="00B448A8" w:rsidRPr="00FC0B88" w:rsidRDefault="00B448A8" w:rsidP="005415E1">
            <w:pPr>
              <w:contextualSpacing/>
              <w:jc w:val="both"/>
              <w:rPr>
                <w:rFonts w:ascii="Arial" w:eastAsia="Times New Roman" w:hAnsi="Arial" w:cs="Arial"/>
                <w:color w:val="000000"/>
                <w:sz w:val="22"/>
                <w:szCs w:val="22"/>
                <w:lang w:eastAsia="en-GB"/>
              </w:rPr>
            </w:pPr>
            <w:r w:rsidRPr="00FC0B88">
              <w:rPr>
                <w:rFonts w:ascii="Arial" w:eastAsia="Times New Roman" w:hAnsi="Arial" w:cs="Arial"/>
                <w:color w:val="000000"/>
                <w:sz w:val="22"/>
                <w:szCs w:val="22"/>
                <w:lang w:eastAsia="en-GB"/>
              </w:rPr>
              <w:t xml:space="preserve">There are separate patient and carer workbooks, a video library compiled of short, relevant video clips (n=134) and access to secure guided online chat groups (patient-only, carer-only, and joint patient-carer groups) aimed to promote skill development, emotion regulation, social </w:t>
            </w:r>
            <w:proofErr w:type="gramStart"/>
            <w:r w:rsidRPr="00FC0B88">
              <w:rPr>
                <w:rFonts w:ascii="Arial" w:eastAsia="Times New Roman" w:hAnsi="Arial" w:cs="Arial"/>
                <w:color w:val="000000"/>
                <w:sz w:val="22"/>
                <w:szCs w:val="22"/>
                <w:lang w:eastAsia="en-GB"/>
              </w:rPr>
              <w:t>connections</w:t>
            </w:r>
            <w:proofErr w:type="gramEnd"/>
            <w:r w:rsidRPr="00FC0B88">
              <w:rPr>
                <w:rFonts w:ascii="Arial" w:eastAsia="Times New Roman" w:hAnsi="Arial" w:cs="Arial"/>
                <w:color w:val="000000"/>
                <w:sz w:val="22"/>
                <w:szCs w:val="22"/>
                <w:lang w:eastAsia="en-GB"/>
              </w:rPr>
              <w:t xml:space="preserve"> and a recovery identity.</w:t>
            </w:r>
            <w:r w:rsidR="009173E7" w:rsidRPr="00FC0B88">
              <w:rPr>
                <w:rFonts w:ascii="Arial" w:eastAsia="Times New Roman" w:hAnsi="Arial" w:cs="Arial"/>
                <w:color w:val="000000"/>
                <w:sz w:val="22"/>
                <w:szCs w:val="22"/>
                <w:lang w:eastAsia="en-GB"/>
              </w:rPr>
              <w:t>*</w:t>
            </w:r>
          </w:p>
          <w:p w14:paraId="18C2BAE7" w14:textId="77777777" w:rsidR="00B448A8" w:rsidRPr="00FC0B88" w:rsidRDefault="00B448A8" w:rsidP="005415E1">
            <w:pPr>
              <w:contextualSpacing/>
              <w:jc w:val="both"/>
              <w:rPr>
                <w:rFonts w:ascii="Arial" w:eastAsia="Times New Roman" w:hAnsi="Arial" w:cs="Arial"/>
                <w:color w:val="000000"/>
                <w:sz w:val="22"/>
                <w:szCs w:val="22"/>
                <w:lang w:eastAsia="en-GB"/>
              </w:rPr>
            </w:pPr>
          </w:p>
        </w:tc>
      </w:tr>
      <w:tr w:rsidR="000E52E2" w:rsidRPr="00FC0B88" w14:paraId="7307A76D" w14:textId="77777777" w:rsidTr="00FC602F">
        <w:trPr>
          <w:trHeight w:val="15"/>
        </w:trPr>
        <w:tc>
          <w:tcPr>
            <w:tcW w:w="3867" w:type="dxa"/>
            <w:tcBorders>
              <w:bottom w:val="single" w:sz="4" w:space="0" w:color="auto"/>
            </w:tcBorders>
            <w:shd w:val="clear" w:color="auto" w:fill="auto"/>
          </w:tcPr>
          <w:p w14:paraId="7CD2FC7D" w14:textId="77777777" w:rsidR="00B448A8" w:rsidRPr="00FC0B88" w:rsidRDefault="00B448A8" w:rsidP="008527AA">
            <w:pPr>
              <w:contextualSpacing/>
              <w:rPr>
                <w:rFonts w:ascii="Arial" w:eastAsia="Times New Roman" w:hAnsi="Arial" w:cs="Arial"/>
                <w:color w:val="000000"/>
                <w:sz w:val="22"/>
                <w:szCs w:val="22"/>
                <w:lang w:eastAsia="en-GB"/>
              </w:rPr>
            </w:pPr>
          </w:p>
        </w:tc>
        <w:tc>
          <w:tcPr>
            <w:tcW w:w="10025" w:type="dxa"/>
            <w:tcBorders>
              <w:bottom w:val="single" w:sz="4" w:space="0" w:color="auto"/>
            </w:tcBorders>
            <w:shd w:val="clear" w:color="auto" w:fill="auto"/>
            <w:hideMark/>
          </w:tcPr>
          <w:p w14:paraId="51224912" w14:textId="77777777" w:rsidR="00101883" w:rsidRDefault="00101883" w:rsidP="005415E1">
            <w:pPr>
              <w:contextualSpacing/>
              <w:jc w:val="both"/>
              <w:rPr>
                <w:rFonts w:ascii="Arial" w:hAnsi="Arial" w:cs="Arial"/>
                <w:sz w:val="22"/>
                <w:szCs w:val="22"/>
              </w:rPr>
            </w:pPr>
          </w:p>
          <w:p w14:paraId="4EC69804" w14:textId="5B75CC0F" w:rsidR="00B448A8" w:rsidRPr="00FC0B88" w:rsidRDefault="00B448A8" w:rsidP="005415E1">
            <w:pPr>
              <w:contextualSpacing/>
              <w:jc w:val="both"/>
              <w:rPr>
                <w:rFonts w:ascii="Arial" w:eastAsia="Calibri" w:hAnsi="Arial" w:cs="Arial"/>
                <w:color w:val="1C1D1E"/>
                <w:sz w:val="22"/>
                <w:szCs w:val="22"/>
                <w:shd w:val="clear" w:color="auto" w:fill="FFFFFF"/>
              </w:rPr>
            </w:pPr>
            <w:r w:rsidRPr="00FC0B88">
              <w:rPr>
                <w:rFonts w:ascii="Arial" w:hAnsi="Arial" w:cs="Arial"/>
                <w:sz w:val="22"/>
                <w:szCs w:val="22"/>
              </w:rPr>
              <w:t xml:space="preserve">The TRIANGLE trial was a pragmatic randomised control trial designed to examine the impact of adding a digital aftercare intervention (ECHOMANTRA) </w:t>
            </w:r>
            <w:r w:rsidRPr="00FC0B88">
              <w:rPr>
                <w:rFonts w:ascii="Arial" w:hAnsi="Arial" w:cs="Arial"/>
                <w:color w:val="000000" w:themeColor="text1"/>
                <w:sz w:val="22"/>
                <w:szCs w:val="22"/>
              </w:rPr>
              <w:t>for patient and carers</w:t>
            </w:r>
            <w:r w:rsidR="00993DD3">
              <w:rPr>
                <w:rFonts w:ascii="Arial" w:hAnsi="Arial" w:cs="Arial"/>
                <w:color w:val="000000" w:themeColor="text1"/>
                <w:sz w:val="22"/>
                <w:szCs w:val="22"/>
              </w:rPr>
              <w:t xml:space="preserve"> </w:t>
            </w:r>
            <w:r w:rsidRPr="00FC0B88">
              <w:rPr>
                <w:rFonts w:ascii="Arial" w:hAnsi="Arial" w:cs="Arial"/>
                <w:color w:val="000000" w:themeColor="text1"/>
                <w:sz w:val="22"/>
                <w:szCs w:val="22"/>
              </w:rPr>
              <w:fldChar w:fldCharType="begin"/>
            </w:r>
            <w:r w:rsidR="00FC0B88">
              <w:rPr>
                <w:rFonts w:ascii="Arial" w:hAnsi="Arial" w:cs="Arial"/>
                <w:color w:val="000000" w:themeColor="text1"/>
                <w:sz w:val="22"/>
                <w:szCs w:val="22"/>
              </w:rPr>
              <w:instrText xml:space="preserve"> ADDIN EN.CITE &lt;EndNote&gt;&lt;Cite&gt;&lt;Author&gt;Cardi&lt;/Author&gt;&lt;Year&gt;2017&lt;/Year&gt;&lt;RecNum&gt;1425&lt;/RecNum&gt;&lt;DisplayText&gt;(5)&lt;/DisplayText&gt;&lt;record&gt;&lt;rec-number&gt;1425&lt;/rec-number&gt;&lt;foreign-keys&gt;&lt;key app="EN" db-id="sx9pxtfxdrwfepe0fvjpfv5b0009p2xtf55a" timestamp="1651320974"&gt;1425&lt;/key&gt;&lt;/foreign-keys&gt;&lt;ref-type name="Journal Article"&gt;17&lt;/ref-type&gt;&lt;contributors&gt;&lt;authors&gt;&lt;author&gt;Cardi, Valentina&lt;/author&gt;&lt;author&gt;Ambwani, Suman&lt;/author&gt;&lt;author&gt;Robinson, Emily&lt;/author&gt;&lt;author&gt;Albano, Gaia&lt;/author&gt;&lt;author&gt;MacDonald, Pamela&lt;/author&gt;&lt;author&gt;Aya, Viviana&lt;/author&gt;&lt;author&gt;Rowlands, Katie&lt;/author&gt;&lt;author&gt;Todd, Gill&lt;/author&gt;&lt;author&gt;Schmidt, Ulrike&lt;/author&gt;&lt;author&gt;Landau, Sabine&lt;/author&gt;&lt;/authors&gt;&lt;/contributors&gt;&lt;titles&gt;&lt;title&gt;Transition care in anorexia nervosa through guidance online from peer and carer expertise (TRIANGLE): Study protocol for a randomised controlled trial&lt;/title&gt;&lt;secondary-title&gt;European Eating Disorders Review&lt;/secondary-title&gt;&lt;/titles&gt;&lt;periodical&gt;&lt;full-title&gt;European Eating Disorders Review&lt;/full-title&gt;&lt;/periodical&gt;&lt;pages&gt;512-523&lt;/pages&gt;&lt;volume&gt;25&lt;/volume&gt;&lt;number&gt;6&lt;/number&gt;&lt;dates&gt;&lt;year&gt;2017&lt;/year&gt;&lt;/dates&gt;&lt;isbn&gt;1072-4133&lt;/isbn&gt;&lt;urls&gt;&lt;/urls&gt;&lt;/record&gt;&lt;/Cite&gt;&lt;/EndNote&gt;</w:instrText>
            </w:r>
            <w:r w:rsidRPr="00FC0B88">
              <w:rPr>
                <w:rFonts w:ascii="Arial" w:hAnsi="Arial" w:cs="Arial"/>
                <w:color w:val="000000" w:themeColor="text1"/>
                <w:sz w:val="22"/>
                <w:szCs w:val="22"/>
              </w:rPr>
              <w:fldChar w:fldCharType="separate"/>
            </w:r>
            <w:r w:rsidR="00FC0B88">
              <w:rPr>
                <w:rFonts w:ascii="Arial" w:hAnsi="Arial" w:cs="Arial"/>
                <w:noProof/>
                <w:color w:val="000000" w:themeColor="text1"/>
                <w:sz w:val="22"/>
                <w:szCs w:val="22"/>
              </w:rPr>
              <w:t>(5)</w:t>
            </w:r>
            <w:r w:rsidRPr="00FC0B88">
              <w:rPr>
                <w:rFonts w:ascii="Arial" w:hAnsi="Arial" w:cs="Arial"/>
                <w:color w:val="000000" w:themeColor="text1"/>
                <w:sz w:val="22"/>
                <w:szCs w:val="22"/>
              </w:rPr>
              <w:fldChar w:fldCharType="end"/>
            </w:r>
            <w:r w:rsidRPr="00FC0B88">
              <w:rPr>
                <w:rFonts w:ascii="Arial" w:hAnsi="Arial" w:cs="Arial"/>
                <w:color w:val="000000" w:themeColor="text1"/>
                <w:sz w:val="22"/>
                <w:szCs w:val="22"/>
              </w:rPr>
              <w:t>.</w:t>
            </w:r>
            <w:r w:rsidR="00993DD3">
              <w:rPr>
                <w:rFonts w:ascii="Arial" w:hAnsi="Arial" w:cs="Arial"/>
                <w:color w:val="000000" w:themeColor="text1"/>
                <w:sz w:val="22"/>
                <w:szCs w:val="22"/>
              </w:rPr>
              <w:t xml:space="preserve"> </w:t>
            </w:r>
            <w:r w:rsidRPr="00FC0B88">
              <w:rPr>
                <w:rFonts w:ascii="Arial" w:hAnsi="Arial" w:cs="Arial"/>
                <w:color w:val="000000" w:themeColor="text1"/>
                <w:sz w:val="22"/>
                <w:szCs w:val="22"/>
              </w:rPr>
              <w:t>Interventions for t</w:t>
            </w:r>
            <w:r w:rsidRPr="00FC0B88">
              <w:rPr>
                <w:rFonts w:ascii="Arial" w:hAnsi="Arial" w:cs="Arial"/>
                <w:color w:val="000000"/>
                <w:sz w:val="22"/>
                <w:szCs w:val="22"/>
              </w:rPr>
              <w:t>wo targets</w:t>
            </w:r>
            <w:r w:rsidRPr="00FC0B88">
              <w:rPr>
                <w:rFonts w:ascii="Arial" w:eastAsia="Calibri" w:hAnsi="Arial" w:cs="Arial"/>
                <w:color w:val="000000"/>
                <w:sz w:val="22"/>
                <w:szCs w:val="22"/>
              </w:rPr>
              <w:t xml:space="preserve"> (patients and carers) were developed from the </w:t>
            </w:r>
            <w:r w:rsidRPr="00FC0B88">
              <w:rPr>
                <w:rFonts w:ascii="Arial" w:hAnsi="Arial" w:cs="Arial"/>
                <w:color w:val="000000"/>
                <w:sz w:val="22"/>
                <w:szCs w:val="22"/>
              </w:rPr>
              <w:t xml:space="preserve"> cognitive interpersonal model </w:t>
            </w:r>
            <w:r w:rsidR="00993DD3">
              <w:rPr>
                <w:rFonts w:ascii="Arial" w:hAnsi="Arial" w:cs="Arial"/>
                <w:color w:val="000000"/>
                <w:sz w:val="22"/>
                <w:szCs w:val="22"/>
              </w:rPr>
              <w:fldChar w:fldCharType="begin"/>
            </w:r>
            <w:r w:rsidR="00993DD3">
              <w:rPr>
                <w:rFonts w:ascii="Arial" w:hAnsi="Arial" w:cs="Arial"/>
                <w:color w:val="000000"/>
                <w:sz w:val="22"/>
                <w:szCs w:val="22"/>
              </w:rPr>
              <w:instrText xml:space="preserve"> ADDIN EN.CITE &lt;EndNote&gt;&lt;Cite&gt;&lt;Author&gt;Treasure&lt;/Author&gt;&lt;Year&gt;2020&lt;/Year&gt;&lt;RecNum&gt;1269&lt;/RecNum&gt;&lt;DisplayText&gt;(4)&lt;/DisplayText&gt;&lt;record&gt;&lt;rec-number&gt;1269&lt;/rec-number&gt;&lt;foreign-keys&gt;&lt;key app="EN" db-id="sx9pxtfxdrwfepe0fvjpfv5b0009p2xtf55a" timestamp="1614552879"&gt;1269&lt;/key&gt;&lt;/foreign-keys&gt;&lt;ref-type name="Journal Article"&gt;17&lt;/ref-type&gt;&lt;contributors&gt;&lt;authors&gt;&lt;author&gt;Treasure, Janet&lt;/author&gt;&lt;author&gt;Willmott, Daniel&lt;/author&gt;&lt;author&gt;Ambwani, Suman&lt;/author&gt;&lt;author&gt;Cardi, Valentina&lt;/author&gt;&lt;author&gt;Clark Bryan, Danielle&lt;/author&gt;&lt;author&gt;Rowlands, Katie&lt;/author&gt;&lt;author&gt;Schmidt, Ulrike&lt;/author&gt;&lt;/authors&gt;&lt;/contributors&gt;&lt;titles&gt;&lt;title&gt;Cognitive interpersonal model for anorexia nervosa revisited: The perpetuating factors that contribute to the development of the severe and enduring illness&lt;/title&gt;&lt;secondary-title&gt;Journal of clinical medicine&lt;/secondary-title&gt;&lt;/titles&gt;&lt;periodical&gt;&lt;full-title&gt;Journal of clinical medicine&lt;/full-title&gt;&lt;/periodical&gt;&lt;pages&gt;630&lt;/pages&gt;&lt;volume&gt;9&lt;/volume&gt;&lt;number&gt;3&lt;/number&gt;&lt;dates&gt;&lt;year&gt;2020&lt;/year&gt;&lt;/dates&gt;&lt;urls&gt;&lt;/urls&gt;&lt;/record&gt;&lt;/Cite&gt;&lt;/EndNote&gt;</w:instrText>
            </w:r>
            <w:r w:rsidR="00993DD3">
              <w:rPr>
                <w:rFonts w:ascii="Arial" w:hAnsi="Arial" w:cs="Arial"/>
                <w:color w:val="000000"/>
                <w:sz w:val="22"/>
                <w:szCs w:val="22"/>
              </w:rPr>
              <w:fldChar w:fldCharType="separate"/>
            </w:r>
            <w:r w:rsidR="00993DD3">
              <w:rPr>
                <w:rFonts w:ascii="Arial" w:hAnsi="Arial" w:cs="Arial"/>
                <w:noProof/>
                <w:color w:val="000000"/>
                <w:sz w:val="22"/>
                <w:szCs w:val="22"/>
              </w:rPr>
              <w:t>(4)</w:t>
            </w:r>
            <w:r w:rsidR="00993DD3">
              <w:rPr>
                <w:rFonts w:ascii="Arial" w:hAnsi="Arial" w:cs="Arial"/>
                <w:color w:val="000000"/>
                <w:sz w:val="22"/>
                <w:szCs w:val="22"/>
              </w:rPr>
              <w:fldChar w:fldCharType="end"/>
            </w:r>
            <w:r w:rsidRPr="00FC0B88">
              <w:rPr>
                <w:rFonts w:ascii="Arial" w:hAnsi="Arial" w:cs="Arial"/>
                <w:color w:val="000000"/>
                <w:sz w:val="22"/>
                <w:szCs w:val="22"/>
              </w:rPr>
              <w:t xml:space="preserve">. The </w:t>
            </w:r>
            <w:r w:rsidRPr="00FC0B88">
              <w:rPr>
                <w:rFonts w:ascii="Arial" w:eastAsia="Calibri" w:hAnsi="Arial" w:cs="Arial"/>
                <w:color w:val="000000"/>
                <w:sz w:val="22"/>
                <w:szCs w:val="22"/>
              </w:rPr>
              <w:t xml:space="preserve">Intervention for </w:t>
            </w:r>
            <w:r w:rsidRPr="00FC0B88">
              <w:rPr>
                <w:rFonts w:ascii="Arial" w:hAnsi="Arial" w:cs="Arial"/>
                <w:color w:val="000000"/>
                <w:sz w:val="22"/>
                <w:szCs w:val="22"/>
              </w:rPr>
              <w:t>carers, “Experienced Carers Helping Others” (ECHO)</w:t>
            </w:r>
            <w:r w:rsidRPr="00FC0B88">
              <w:rPr>
                <w:rFonts w:ascii="Arial" w:eastAsia="Calibri" w:hAnsi="Arial" w:cs="Arial"/>
                <w:color w:val="000000"/>
                <w:sz w:val="22"/>
                <w:szCs w:val="22"/>
              </w:rPr>
              <w:t xml:space="preserve"> had </w:t>
            </w:r>
            <w:r w:rsidRPr="00FC0B88">
              <w:rPr>
                <w:rFonts w:ascii="Arial" w:hAnsi="Arial" w:cs="Arial"/>
                <w:color w:val="000000"/>
                <w:sz w:val="22"/>
                <w:szCs w:val="22"/>
              </w:rPr>
              <w:t xml:space="preserve">  showed benefit in both adult and child and adolescent populations in terms of carer distress and length of treatment</w:t>
            </w:r>
            <w:r w:rsidRPr="00FC0B88">
              <w:rPr>
                <w:rFonts w:ascii="Arial" w:eastAsia="Calibri" w:hAnsi="Arial" w:cs="Arial"/>
                <w:color w:val="000000"/>
                <w:sz w:val="22"/>
                <w:szCs w:val="22"/>
              </w:rPr>
              <w:t xml:space="preserve"> in preliminary studies </w:t>
            </w:r>
            <w:r w:rsidRPr="00FC0B88">
              <w:rPr>
                <w:rFonts w:ascii="Arial" w:hAnsi="Arial" w:cs="Arial"/>
                <w:color w:val="000000"/>
                <w:sz w:val="22"/>
                <w:szCs w:val="22"/>
              </w:rPr>
              <w:fldChar w:fldCharType="begin">
                <w:fldData xml:space="preserve">PEVuZE5vdGU+PENpdGU+PEF1dGhvcj5IaWJiczwvQXV0aG9yPjxZZWFyPjIwMTU8L1llYXI+PFJl
Y051bT4xNDI5PC9SZWNOdW0+PERpc3BsYXlUZXh0Pig2LCA3KTwvRGlzcGxheVRleHQ+PHJlY29y
ZD48cmVjLW51bWJlcj4xNDI5PC9yZWMtbnVtYmVyPjxmb3JlaWduLWtleXM+PGtleSBhcHA9IkVO
IiBkYi1pZD0ic3g5cHh0ZnhkcndmZXBlMGZ2anBmdjViMDAwOXAyeHRmNTVhIiB0aW1lc3RhbXA9
IjE2NTEzNjE3MTMiPjE0Mjk8L2tleT48L2ZvcmVpZ24ta2V5cz48cmVmLXR5cGUgbmFtZT0iSm91
cm5hbCBBcnRpY2xlIj4xNzwvcmVmLXR5cGU+PGNvbnRyaWJ1dG9ycz48YXV0aG9ycz48YXV0aG9y
PkhpYmJzLCBSZWJlY2NhPC9hdXRob3I+PGF1dGhvcj5NYWdpbGwsIE5pY2hvbGFzPC9hdXRob3I+
PGF1dGhvcj5Hb2RkYXJkLCBFbGl6YWJldGg8L2F1dGhvcj48YXV0aG9yPlJoaW5kLCBDaGFybG90
dGU8L2F1dGhvcj48YXV0aG9yPlJhZW5rZXIsIFNpbW9uZTwvYXV0aG9yPjxhdXRob3I+TWFjZG9u
YWxkLCBQYW1lbGE8L2F1dGhvcj48YXV0aG9yPlRvZGQsIEdpbGw8L2F1dGhvcj48YXV0aG9yPkFy
Y2VsdXMsIEpvbjwvYXV0aG9yPjxhdXRob3I+TW9yZ2FuLCBKb2huPC9hdXRob3I+PGF1dGhvcj5C
ZWVjaGFtLCBKZW5uaWZlcjwvYXV0aG9yPjwvYXV0aG9ycz48L2NvbnRyaWJ1dG9ycz48dGl0bGVz
Pjx0aXRsZT5DbGluaWNhbCBlZmZlY3RpdmVuZXNzIG9mIGEgc2tpbGxzIHRyYWluaW5nIGludGVy
dmVudGlvbiBmb3IgY2FyZWdpdmVycyBpbiBpbXByb3ZpbmcgcGF0aWVudCBhbmQgY2FyZWdpdmVy
IGhlYWx0aCBmb2xsb3dpbmcgaW4tcGF0aWVudCB0cmVhdG1lbnQgZm9yIHNldmVyZSBhbm9yZXhp
YSBuZXJ2b3NhOiBwcmFnbWF0aWMgcmFuZG9taXNlZCBjb250cm9sbGVkIHRyaWFsPC90aXRsZT48
c2Vjb25kYXJ5LXRpdGxlPkJKUHN5Y2ggT3Blbjwvc2Vjb25kYXJ5LXRpdGxlPjwvdGl0bGVzPjxw
ZXJpb2RpY2FsPjxmdWxsLXRpdGxlPkJKUHN5Y2ggT3BlbjwvZnVsbC10aXRsZT48L3BlcmlvZGlj
YWw+PHBhZ2VzPjU2LTY2PC9wYWdlcz48dm9sdW1lPjE8L3ZvbHVtZT48bnVtYmVyPjE8L251bWJl
cj48ZGF0ZXM+PHllYXI+MjAxNTwveWVhcj48L2RhdGVzPjxpc2JuPjIwNTYtNDcyNDwvaXNibj48
dXJscz48L3VybHM+PC9yZWNvcmQ+PC9DaXRlPjxDaXRlPjxBdXRob3I+TWFnaWxsPC9BdXRob3I+
PFllYXI+MjAxNjwvWWVhcj48UmVjTnVtPjEyOTM8L1JlY051bT48cmVjb3JkPjxyZWMtbnVtYmVy
PjEyOTM8L3JlYy1udW1iZXI+PGZvcmVpZ24ta2V5cz48a2V5IGFwcD0iRU4iIGRiLWlkPSJzeDlw
eHRmeGRyd2ZlcGUwZnZqcGZ2NWIwMDA5cDJ4dGY1NWEiIHRpbWVzdGFtcD0iMTYzMTEwNTc0MyI+
MTI5Mzwva2V5PjwvZm9yZWlnbi1rZXlzPjxyZWYtdHlwZSBuYW1lPSJKb3VybmFsIEFydGljbGUi
PjE3PC9yZWYtdHlwZT48Y29udHJpYnV0b3JzPjxhdXRob3JzPjxhdXRob3I+TWFnaWxsLCBOaWNo
b2xhczwvYXV0aG9yPjxhdXRob3I+UmhpbmQsIENoYXJsb3R0ZTwvYXV0aG9yPjxhdXRob3I+SGli
YnMsIFJlYmVjY2E8L2F1dGhvcj48YXV0aG9yPkdvZGRhcmQsIEVsaXphYmV0aDwvYXV0aG9yPjxh
dXRob3I+TWFjZG9uYWxkLCBQYW1lbGE8L2F1dGhvcj48YXV0aG9yPkFyY2VsdXMsIEpvbjwvYXV0
aG9yPjxhdXRob3I+TW9yZ2FuLCBKb2huPC9hdXRob3I+PGF1dGhvcj5CZWVjaGFtLCBKZW5uaWZl
cjwvYXV0aG9yPjxhdXRob3I+U2NobWlkdCwgVWxyaWtlPC9hdXRob3I+PGF1dGhvcj5MYW5kYXUs
IFNhYmluZTwvYXV0aG9yPjwvYXV0aG9ycz48L2NvbnRyaWJ1dG9ycz48dGl0bGVzPjx0aXRsZT5U
d2/igJB5ZWFyIGZvbGxvd+KAkHVwIG9mIGEgcHJhZ21hdGljIHJhbmRvbWlzZWQgY29udHJvbGxl
ZCB0cmlhbCBleGFtaW5pbmcgdGhlIGVmZmVjdCBvZiBhZGRpbmcgYSBjYXJlciZhcG9zO3Mgc2tp
bGwgdHJhaW5pbmcgaW50ZXJ2ZW50aW9uIGluIGlucGF0aWVudHMgd2l0aCBhbm9yZXhpYSBuZXJ2
b3NhPC90aXRsZT48c2Vjb25kYXJ5LXRpdGxlPkV1cm9wZWFuIEVhdGluZyBEaXNvcmRlcnMgUmV2
aWV3PC9zZWNvbmRhcnktdGl0bGU+PC90aXRsZXM+PHBlcmlvZGljYWw+PGZ1bGwtdGl0bGU+RXVy
b3BlYW4gRWF0aW5nIERpc29yZGVycyBSZXZpZXc8L2Z1bGwtdGl0bGU+PC9wZXJpb2RpY2FsPjxw
YWdlcz4xMjItMTMwPC9wYWdlcz48dm9sdW1lPjI0PC92b2x1bWU+PG51bWJlcj4yPC9udW1iZXI+
PGRhdGVzPjx5ZWFyPjIwMTY8L3llYXI+PC9kYXRlcz48aXNibj4xMDcyLTQxMzM8L2lzYm4+PHVy
bHM+PC91cmxzPjwvcmVjb3JkPjwvQ2l0ZT48L0VuZE5vdGU+
</w:fldData>
              </w:fldChar>
            </w:r>
            <w:r w:rsidR="00FC0B88">
              <w:rPr>
                <w:rFonts w:ascii="Arial" w:hAnsi="Arial" w:cs="Arial"/>
                <w:color w:val="000000"/>
                <w:sz w:val="22"/>
                <w:szCs w:val="22"/>
              </w:rPr>
              <w:instrText xml:space="preserve"> ADDIN EN.CITE </w:instrText>
            </w:r>
            <w:r w:rsidR="00FC0B88">
              <w:rPr>
                <w:rFonts w:ascii="Arial" w:hAnsi="Arial" w:cs="Arial"/>
                <w:color w:val="000000"/>
                <w:sz w:val="22"/>
                <w:szCs w:val="22"/>
              </w:rPr>
              <w:fldChar w:fldCharType="begin">
                <w:fldData xml:space="preserve">PEVuZE5vdGU+PENpdGU+PEF1dGhvcj5IaWJiczwvQXV0aG9yPjxZZWFyPjIwMTU8L1llYXI+PFJl
Y051bT4xNDI5PC9SZWNOdW0+PERpc3BsYXlUZXh0Pig2LCA3KTwvRGlzcGxheVRleHQ+PHJlY29y
ZD48cmVjLW51bWJlcj4xNDI5PC9yZWMtbnVtYmVyPjxmb3JlaWduLWtleXM+PGtleSBhcHA9IkVO
IiBkYi1pZD0ic3g5cHh0ZnhkcndmZXBlMGZ2anBmdjViMDAwOXAyeHRmNTVhIiB0aW1lc3RhbXA9
IjE2NTEzNjE3MTMiPjE0Mjk8L2tleT48L2ZvcmVpZ24ta2V5cz48cmVmLXR5cGUgbmFtZT0iSm91
cm5hbCBBcnRpY2xlIj4xNzwvcmVmLXR5cGU+PGNvbnRyaWJ1dG9ycz48YXV0aG9ycz48YXV0aG9y
PkhpYmJzLCBSZWJlY2NhPC9hdXRob3I+PGF1dGhvcj5NYWdpbGwsIE5pY2hvbGFzPC9hdXRob3I+
PGF1dGhvcj5Hb2RkYXJkLCBFbGl6YWJldGg8L2F1dGhvcj48YXV0aG9yPlJoaW5kLCBDaGFybG90
dGU8L2F1dGhvcj48YXV0aG9yPlJhZW5rZXIsIFNpbW9uZTwvYXV0aG9yPjxhdXRob3I+TWFjZG9u
YWxkLCBQYW1lbGE8L2F1dGhvcj48YXV0aG9yPlRvZGQsIEdpbGw8L2F1dGhvcj48YXV0aG9yPkFy
Y2VsdXMsIEpvbjwvYXV0aG9yPjxhdXRob3I+TW9yZ2FuLCBKb2huPC9hdXRob3I+PGF1dGhvcj5C
ZWVjaGFtLCBKZW5uaWZlcjwvYXV0aG9yPjwvYXV0aG9ycz48L2NvbnRyaWJ1dG9ycz48dGl0bGVz
Pjx0aXRsZT5DbGluaWNhbCBlZmZlY3RpdmVuZXNzIG9mIGEgc2tpbGxzIHRyYWluaW5nIGludGVy
dmVudGlvbiBmb3IgY2FyZWdpdmVycyBpbiBpbXByb3ZpbmcgcGF0aWVudCBhbmQgY2FyZWdpdmVy
IGhlYWx0aCBmb2xsb3dpbmcgaW4tcGF0aWVudCB0cmVhdG1lbnQgZm9yIHNldmVyZSBhbm9yZXhp
YSBuZXJ2b3NhOiBwcmFnbWF0aWMgcmFuZG9taXNlZCBjb250cm9sbGVkIHRyaWFsPC90aXRsZT48
c2Vjb25kYXJ5LXRpdGxlPkJKUHN5Y2ggT3Blbjwvc2Vjb25kYXJ5LXRpdGxlPjwvdGl0bGVzPjxw
ZXJpb2RpY2FsPjxmdWxsLXRpdGxlPkJKUHN5Y2ggT3BlbjwvZnVsbC10aXRsZT48L3BlcmlvZGlj
YWw+PHBhZ2VzPjU2LTY2PC9wYWdlcz48dm9sdW1lPjE8L3ZvbHVtZT48bnVtYmVyPjE8L251bWJl
cj48ZGF0ZXM+PHllYXI+MjAxNTwveWVhcj48L2RhdGVzPjxpc2JuPjIwNTYtNDcyNDwvaXNibj48
dXJscz48L3VybHM+PC9yZWNvcmQ+PC9DaXRlPjxDaXRlPjxBdXRob3I+TWFnaWxsPC9BdXRob3I+
PFllYXI+MjAxNjwvWWVhcj48UmVjTnVtPjEyOTM8L1JlY051bT48cmVjb3JkPjxyZWMtbnVtYmVy
PjEyOTM8L3JlYy1udW1iZXI+PGZvcmVpZ24ta2V5cz48a2V5IGFwcD0iRU4iIGRiLWlkPSJzeDlw
eHRmeGRyd2ZlcGUwZnZqcGZ2NWIwMDA5cDJ4dGY1NWEiIHRpbWVzdGFtcD0iMTYzMTEwNTc0MyI+
MTI5Mzwva2V5PjwvZm9yZWlnbi1rZXlzPjxyZWYtdHlwZSBuYW1lPSJKb3VybmFsIEFydGljbGUi
PjE3PC9yZWYtdHlwZT48Y29udHJpYnV0b3JzPjxhdXRob3JzPjxhdXRob3I+TWFnaWxsLCBOaWNo
b2xhczwvYXV0aG9yPjxhdXRob3I+UmhpbmQsIENoYXJsb3R0ZTwvYXV0aG9yPjxhdXRob3I+SGli
YnMsIFJlYmVjY2E8L2F1dGhvcj48YXV0aG9yPkdvZGRhcmQsIEVsaXphYmV0aDwvYXV0aG9yPjxh
dXRob3I+TWFjZG9uYWxkLCBQYW1lbGE8L2F1dGhvcj48YXV0aG9yPkFyY2VsdXMsIEpvbjwvYXV0
aG9yPjxhdXRob3I+TW9yZ2FuLCBKb2huPC9hdXRob3I+PGF1dGhvcj5CZWVjaGFtLCBKZW5uaWZl
cjwvYXV0aG9yPjxhdXRob3I+U2NobWlkdCwgVWxyaWtlPC9hdXRob3I+PGF1dGhvcj5MYW5kYXUs
IFNhYmluZTwvYXV0aG9yPjwvYXV0aG9ycz48L2NvbnRyaWJ1dG9ycz48dGl0bGVzPjx0aXRsZT5U
d2/igJB5ZWFyIGZvbGxvd+KAkHVwIG9mIGEgcHJhZ21hdGljIHJhbmRvbWlzZWQgY29udHJvbGxl
ZCB0cmlhbCBleGFtaW5pbmcgdGhlIGVmZmVjdCBvZiBhZGRpbmcgYSBjYXJlciZhcG9zO3Mgc2tp
bGwgdHJhaW5pbmcgaW50ZXJ2ZW50aW9uIGluIGlucGF0aWVudHMgd2l0aCBhbm9yZXhpYSBuZXJ2
b3NhPC90aXRsZT48c2Vjb25kYXJ5LXRpdGxlPkV1cm9wZWFuIEVhdGluZyBEaXNvcmRlcnMgUmV2
aWV3PC9zZWNvbmRhcnktdGl0bGU+PC90aXRsZXM+PHBlcmlvZGljYWw+PGZ1bGwtdGl0bGU+RXVy
b3BlYW4gRWF0aW5nIERpc29yZGVycyBSZXZpZXc8L2Z1bGwtdGl0bGU+PC9wZXJpb2RpY2FsPjxw
YWdlcz4xMjItMTMwPC9wYWdlcz48dm9sdW1lPjI0PC92b2x1bWU+PG51bWJlcj4yPC9udW1iZXI+
PGRhdGVzPjx5ZWFyPjIwMTY8L3llYXI+PC9kYXRlcz48aXNibj4xMDcyLTQxMzM8L2lzYm4+PHVy
bHM+PC91cmxzPjwvcmVjb3JkPjwvQ2l0ZT48L0VuZE5vdGU+
</w:fldData>
              </w:fldChar>
            </w:r>
            <w:r w:rsidR="00FC0B88">
              <w:rPr>
                <w:rFonts w:ascii="Arial" w:hAnsi="Arial" w:cs="Arial"/>
                <w:color w:val="000000"/>
                <w:sz w:val="22"/>
                <w:szCs w:val="22"/>
              </w:rPr>
              <w:instrText xml:space="preserve"> ADDIN EN.CITE.DATA </w:instrText>
            </w:r>
            <w:r w:rsidR="00FC0B88">
              <w:rPr>
                <w:rFonts w:ascii="Arial" w:hAnsi="Arial" w:cs="Arial"/>
                <w:color w:val="000000"/>
                <w:sz w:val="22"/>
                <w:szCs w:val="22"/>
              </w:rPr>
            </w:r>
            <w:r w:rsidR="00FC0B88">
              <w:rPr>
                <w:rFonts w:ascii="Arial" w:hAnsi="Arial" w:cs="Arial"/>
                <w:color w:val="000000"/>
                <w:sz w:val="22"/>
                <w:szCs w:val="22"/>
              </w:rPr>
              <w:fldChar w:fldCharType="end"/>
            </w:r>
            <w:r w:rsidRPr="00FC0B88">
              <w:rPr>
                <w:rFonts w:ascii="Arial" w:hAnsi="Arial" w:cs="Arial"/>
                <w:color w:val="000000"/>
                <w:sz w:val="22"/>
                <w:szCs w:val="22"/>
              </w:rPr>
            </w:r>
            <w:r w:rsidRPr="00FC0B88">
              <w:rPr>
                <w:rFonts w:ascii="Arial" w:hAnsi="Arial" w:cs="Arial"/>
                <w:color w:val="000000"/>
                <w:sz w:val="22"/>
                <w:szCs w:val="22"/>
              </w:rPr>
              <w:fldChar w:fldCharType="separate"/>
            </w:r>
            <w:r w:rsidR="00FC0B88">
              <w:rPr>
                <w:rFonts w:ascii="Arial" w:hAnsi="Arial" w:cs="Arial"/>
                <w:noProof/>
                <w:color w:val="000000"/>
                <w:sz w:val="22"/>
                <w:szCs w:val="22"/>
              </w:rPr>
              <w:t>(6, 7)</w:t>
            </w:r>
            <w:r w:rsidRPr="00FC0B88">
              <w:rPr>
                <w:rFonts w:ascii="Arial" w:hAnsi="Arial" w:cs="Arial"/>
                <w:color w:val="000000"/>
                <w:sz w:val="22"/>
                <w:szCs w:val="22"/>
              </w:rPr>
              <w:fldChar w:fldCharType="end"/>
            </w:r>
            <w:r w:rsidRPr="00FC0B88">
              <w:rPr>
                <w:rFonts w:ascii="Arial" w:hAnsi="Arial" w:cs="Arial"/>
                <w:color w:val="000000"/>
                <w:sz w:val="22"/>
                <w:szCs w:val="22"/>
              </w:rPr>
              <w:t xml:space="preserve">. The second </w:t>
            </w:r>
            <w:r w:rsidRPr="00FC0B88">
              <w:rPr>
                <w:rFonts w:ascii="Arial" w:eastAsia="Calibri" w:hAnsi="Arial" w:cs="Arial"/>
                <w:color w:val="000000"/>
                <w:sz w:val="22"/>
                <w:szCs w:val="22"/>
              </w:rPr>
              <w:t xml:space="preserve">patient </w:t>
            </w:r>
            <w:r w:rsidRPr="00FC0B88">
              <w:rPr>
                <w:rFonts w:ascii="Arial" w:hAnsi="Arial" w:cs="Arial"/>
                <w:color w:val="000000"/>
                <w:sz w:val="22"/>
                <w:szCs w:val="22"/>
              </w:rPr>
              <w:t xml:space="preserve">pathway, “iMANTRA” was a digital, guided, aftercare adaptation of the Maudsley Model of Anorexia Nervosa Treatment for Adults (MANTRA) </w:t>
            </w:r>
            <w:r w:rsidRPr="00FC0B88">
              <w:rPr>
                <w:rFonts w:ascii="Arial" w:hAnsi="Arial" w:cs="Arial"/>
                <w:color w:val="000000"/>
                <w:sz w:val="22"/>
                <w:szCs w:val="22"/>
              </w:rPr>
              <w:fldChar w:fldCharType="begin"/>
            </w:r>
            <w:r w:rsidR="00FC0B88">
              <w:rPr>
                <w:rFonts w:ascii="Arial" w:hAnsi="Arial" w:cs="Arial"/>
                <w:color w:val="000000"/>
                <w:sz w:val="22"/>
                <w:szCs w:val="22"/>
              </w:rPr>
              <w:instrText xml:space="preserve"> ADDIN EN.CITE &lt;EndNote&gt;&lt;Cite&gt;&lt;Author&gt;Schmidt&lt;/Author&gt;&lt;Year&gt;2017&lt;/Year&gt;&lt;RecNum&gt;1834&lt;/RecNum&gt;&lt;DisplayText&gt;(8)&lt;/DisplayText&gt;&lt;record&gt;&lt;rec-number&gt;1834&lt;/rec-number&gt;&lt;foreign-keys&gt;&lt;key app="EN" db-id="sx9pxtfxdrwfepe0fvjpfv5b0009p2xtf55a" timestamp="1677508504"&gt;1834&lt;/key&gt;&lt;/foreign-keys&gt;&lt;ref-type name="Book Section"&gt;5&lt;/ref-type&gt;&lt;contributors&gt;&lt;authors&gt;&lt;author&gt;Schmidt, Ulrike&lt;/author&gt;&lt;author&gt;Sharpe, Helen&lt;/author&gt;&lt;author&gt;Bartholdy, Savani&lt;/author&gt;&lt;author&gt;Bonin, Eva-Maria&lt;/author&gt;&lt;author&gt;Davies, Helen&lt;/author&gt;&lt;author&gt;Easter, Abigail&lt;/author&gt;&lt;author&gt;Goddard, Elizabeth&lt;/author&gt;&lt;author&gt;Hibbs, Rebecca&lt;/author&gt;&lt;author&gt;House, Jennifer&lt;/author&gt;&lt;author&gt;Keyes, Alexandra&lt;/author&gt;&lt;/authors&gt;&lt;/contributors&gt;&lt;titles&gt;&lt;title&gt;Preventing deterioration and relapse in severe anorexia nervosa: Randomised controlled feasibility trial of an e-mail-guided manual-based self-care programme based on the Maudsley Model of Anorexia Nervosa Treatment for Adults (work package 5)&lt;/title&gt;&lt;secondary-title&gt;Treatment of anorexia nervosa: A multimethod investigation translating experimental neuroscience into clinical practice&lt;/secondary-title&gt;&lt;/titles&gt;&lt;dates&gt;&lt;year&gt;2017&lt;/year&gt;&lt;/dates&gt;&lt;publisher&gt;NIHR Journals Library&lt;/publisher&gt;&lt;urls&gt;&lt;/urls&gt;&lt;/record&gt;&lt;/Cite&gt;&lt;/EndNote&gt;</w:instrText>
            </w:r>
            <w:r w:rsidRPr="00FC0B88">
              <w:rPr>
                <w:rFonts w:ascii="Arial" w:hAnsi="Arial" w:cs="Arial"/>
                <w:color w:val="000000"/>
                <w:sz w:val="22"/>
                <w:szCs w:val="22"/>
              </w:rPr>
              <w:fldChar w:fldCharType="separate"/>
            </w:r>
            <w:r w:rsidR="00FC0B88">
              <w:rPr>
                <w:rFonts w:ascii="Arial" w:hAnsi="Arial" w:cs="Arial"/>
                <w:noProof/>
                <w:color w:val="000000"/>
                <w:sz w:val="22"/>
                <w:szCs w:val="22"/>
              </w:rPr>
              <w:t>(8)</w:t>
            </w:r>
            <w:r w:rsidRPr="00FC0B88">
              <w:rPr>
                <w:rFonts w:ascii="Arial" w:hAnsi="Arial" w:cs="Arial"/>
                <w:color w:val="000000"/>
                <w:sz w:val="22"/>
                <w:szCs w:val="22"/>
              </w:rPr>
              <w:fldChar w:fldCharType="end"/>
            </w:r>
            <w:r w:rsidRPr="00FC0B88">
              <w:rPr>
                <w:rFonts w:ascii="Arial" w:hAnsi="Arial" w:cs="Arial"/>
                <w:color w:val="000000"/>
                <w:sz w:val="22"/>
                <w:szCs w:val="22"/>
              </w:rPr>
              <w:t xml:space="preserve"> </w:t>
            </w:r>
            <w:r w:rsidRPr="00FC0B88">
              <w:rPr>
                <w:rFonts w:ascii="Arial" w:hAnsi="Arial" w:cs="Arial"/>
                <w:color w:val="000000"/>
                <w:sz w:val="22"/>
                <w:szCs w:val="22"/>
              </w:rPr>
              <w:lastRenderedPageBreak/>
              <w:t>augmented by recovery narratives which were piloted  in the “Self-Help Aid and Recovery Guide for Eating Disorders” proof of concept  study</w:t>
            </w:r>
            <w:r w:rsidR="00993DD3">
              <w:rPr>
                <w:rFonts w:ascii="Arial" w:hAnsi="Arial" w:cs="Arial"/>
                <w:color w:val="000000"/>
                <w:sz w:val="22"/>
                <w:szCs w:val="22"/>
              </w:rPr>
              <w:t xml:space="preserve"> </w:t>
            </w:r>
            <w:r w:rsidR="0044001A">
              <w:rPr>
                <w:rFonts w:ascii="Arial" w:hAnsi="Arial" w:cs="Arial"/>
                <w:color w:val="000000"/>
                <w:sz w:val="22"/>
                <w:szCs w:val="22"/>
              </w:rPr>
              <w:fldChar w:fldCharType="begin"/>
            </w:r>
            <w:r w:rsidR="0044001A">
              <w:rPr>
                <w:rFonts w:ascii="Arial" w:hAnsi="Arial" w:cs="Arial"/>
                <w:color w:val="000000"/>
                <w:sz w:val="22"/>
                <w:szCs w:val="22"/>
              </w:rPr>
              <w:instrText xml:space="preserve"> ADDIN EN.CITE &lt;EndNote&gt;&lt;Cite&gt;&lt;Author&gt;Cardi&lt;/Author&gt;&lt;Year&gt;2020&lt;/Year&gt;&lt;RecNum&gt;1424&lt;/RecNum&gt;&lt;DisplayText&gt;(9)&lt;/DisplayText&gt;&lt;record&gt;&lt;rec-number&gt;1424&lt;/rec-number&gt;&lt;foreign-keys&gt;&lt;key app="EN" db-id="sx9pxtfxdrwfepe0fvjpfv5b0009p2xtf55a" timestamp="1651320126"&gt;1424&lt;/key&gt;&lt;/foreign-keys&gt;&lt;ref-type name="Journal Article"&gt;17&lt;/ref-type&gt;&lt;contributors&gt;&lt;authors&gt;&lt;author&gt;Cardi, Valentina&lt;/author&gt;&lt;author&gt;Albano, Gaia&lt;/author&gt;&lt;author&gt;Ambwani, Suman&lt;/author&gt;&lt;author&gt;Cao, Li&lt;/author&gt;&lt;author&gt;Crosby, Ross D&lt;/author&gt;&lt;author&gt;Macdonald, Pamela&lt;/author&gt;&lt;author&gt;Schmidt, Ulrike&lt;/author&gt;&lt;author&gt;Treasure, Janet&lt;/author&gt;&lt;/authors&gt;&lt;/contributors&gt;&lt;titles&gt;&lt;title&gt;A randomised clinical trial to evaluate the acceptability and efficacy of an early phase, online, guided augmentation of outpatient care for adults with anorexia nervosa&lt;/title&gt;&lt;secondary-title&gt;Psychological Medicine&lt;/secondary-title&gt;&lt;/titles&gt;&lt;periodical&gt;&lt;full-title&gt;Psychological medicine&lt;/full-title&gt;&lt;/periodical&gt;&lt;pages&gt;2610-2621&lt;/pages&gt;&lt;volume&gt;50&lt;/volume&gt;&lt;number&gt;15&lt;/number&gt;&lt;dates&gt;&lt;year&gt;2020&lt;/year&gt;&lt;/dates&gt;&lt;isbn&gt;0033-2917&lt;/isbn&gt;&lt;urls&gt;&lt;/urls&gt;&lt;/record&gt;&lt;/Cite&gt;&lt;/EndNote&gt;</w:instrText>
            </w:r>
            <w:r w:rsidR="0044001A">
              <w:rPr>
                <w:rFonts w:ascii="Arial" w:hAnsi="Arial" w:cs="Arial"/>
                <w:color w:val="000000"/>
                <w:sz w:val="22"/>
                <w:szCs w:val="22"/>
              </w:rPr>
              <w:fldChar w:fldCharType="separate"/>
            </w:r>
            <w:r w:rsidR="0044001A">
              <w:rPr>
                <w:rFonts w:ascii="Arial" w:hAnsi="Arial" w:cs="Arial"/>
                <w:noProof/>
                <w:color w:val="000000"/>
                <w:sz w:val="22"/>
                <w:szCs w:val="22"/>
              </w:rPr>
              <w:t>(9)</w:t>
            </w:r>
            <w:r w:rsidR="0044001A">
              <w:rPr>
                <w:rFonts w:ascii="Arial" w:hAnsi="Arial" w:cs="Arial"/>
                <w:color w:val="000000"/>
                <w:sz w:val="22"/>
                <w:szCs w:val="22"/>
              </w:rPr>
              <w:fldChar w:fldCharType="end"/>
            </w:r>
            <w:r w:rsidRPr="00FC0B88">
              <w:rPr>
                <w:rFonts w:ascii="Arial" w:hAnsi="Arial" w:cs="Arial"/>
                <w:color w:val="000000"/>
                <w:sz w:val="22"/>
                <w:szCs w:val="22"/>
              </w:rPr>
              <w:t xml:space="preserve">. A proof of concept study found that </w:t>
            </w:r>
            <w:r w:rsidRPr="00FC0B88">
              <w:rPr>
                <w:rFonts w:ascii="Arial" w:eastAsia="Calibri" w:hAnsi="Arial" w:cs="Arial"/>
                <w:color w:val="1C1D1E"/>
                <w:sz w:val="22"/>
                <w:szCs w:val="22"/>
                <w:shd w:val="clear" w:color="auto" w:fill="FFFFFF"/>
              </w:rPr>
              <w:t xml:space="preserve"> the hybrid intervention ECHOMANTRA with a component for both patients and carers showed promise </w:t>
            </w:r>
            <w:r w:rsidRPr="00FC0B88">
              <w:rPr>
                <w:rFonts w:ascii="Arial" w:eastAsia="Calibri" w:hAnsi="Arial" w:cs="Arial"/>
                <w:color w:val="1C1D1E"/>
                <w:sz w:val="22"/>
                <w:szCs w:val="22"/>
                <w:shd w:val="clear" w:color="auto" w:fill="FFFFFF"/>
              </w:rPr>
              <w:fldChar w:fldCharType="begin"/>
            </w:r>
            <w:r w:rsidR="0044001A">
              <w:rPr>
                <w:rFonts w:ascii="Arial" w:eastAsia="Calibri" w:hAnsi="Arial" w:cs="Arial"/>
                <w:color w:val="1C1D1E"/>
                <w:sz w:val="22"/>
                <w:szCs w:val="22"/>
                <w:shd w:val="clear" w:color="auto" w:fill="FFFFFF"/>
              </w:rPr>
              <w:instrText xml:space="preserve"> ADDIN EN.CITE &lt;EndNote&gt;&lt;Cite&gt;&lt;Author&gt;Adamson&lt;/Author&gt;&lt;Year&gt;2019&lt;/Year&gt;&lt;RecNum&gt;1597&lt;/RecNum&gt;&lt;DisplayText&gt;(10)&lt;/DisplayText&gt;&lt;record&gt;&lt;rec-number&gt;1597&lt;/rec-number&gt;&lt;foreign-keys&gt;&lt;key app="EN" db-id="sx9pxtfxdrwfepe0fvjpfv5b0009p2xtf55a" timestamp="1664985353"&gt;1597&lt;/key&gt;&lt;/foreign-keys&gt;&lt;ref-type name="Journal Article"&gt;17&lt;/ref-type&gt;&lt;contributors&gt;&lt;authors&gt;&lt;author&gt;Adamson, James&lt;/author&gt;&lt;author&gt;Cardi, Valentina&lt;/author&gt;&lt;author&gt;Kan, Carol&lt;/author&gt;&lt;author&gt;Harrison, Amy&lt;/author&gt;&lt;author&gt;Macdonald, Pam&lt;/author&gt;&lt;author&gt;Treasure, Janet&lt;/author&gt;&lt;/authors&gt;&lt;/contributors&gt;&lt;titles&gt;&lt;title&gt;Evaluation of a novel transition support intervention in an adult eating disorders service: ECHOMANTRA&lt;/title&gt;&lt;secondary-title&gt;International Review of Psychiatry&lt;/secondary-title&gt;&lt;/titles&gt;&lt;periodical&gt;&lt;full-title&gt;International Review of Psychiatry&lt;/full-title&gt;&lt;/periodical&gt;&lt;pages&gt;382-390&lt;/pages&gt;&lt;volume&gt;31&lt;/volume&gt;&lt;number&gt;4&lt;/number&gt;&lt;dates&gt;&lt;year&gt;2019&lt;/year&gt;&lt;/dates&gt;&lt;isbn&gt;0954-0261&lt;/isbn&gt;&lt;urls&gt;&lt;/urls&gt;&lt;/record&gt;&lt;/Cite&gt;&lt;/EndNote&gt;</w:instrText>
            </w:r>
            <w:r w:rsidRPr="00FC0B88">
              <w:rPr>
                <w:rFonts w:ascii="Arial" w:eastAsia="Calibri" w:hAnsi="Arial" w:cs="Arial"/>
                <w:color w:val="1C1D1E"/>
                <w:sz w:val="22"/>
                <w:szCs w:val="22"/>
                <w:shd w:val="clear" w:color="auto" w:fill="FFFFFF"/>
              </w:rPr>
              <w:fldChar w:fldCharType="separate"/>
            </w:r>
            <w:r w:rsidR="0044001A">
              <w:rPr>
                <w:rFonts w:ascii="Arial" w:eastAsia="Calibri" w:hAnsi="Arial" w:cs="Arial"/>
                <w:noProof/>
                <w:color w:val="1C1D1E"/>
                <w:sz w:val="22"/>
                <w:szCs w:val="22"/>
                <w:shd w:val="clear" w:color="auto" w:fill="FFFFFF"/>
              </w:rPr>
              <w:t>(10)</w:t>
            </w:r>
            <w:r w:rsidRPr="00FC0B88">
              <w:rPr>
                <w:rFonts w:ascii="Arial" w:eastAsia="Calibri" w:hAnsi="Arial" w:cs="Arial"/>
                <w:color w:val="1C1D1E"/>
                <w:sz w:val="22"/>
                <w:szCs w:val="22"/>
                <w:shd w:val="clear" w:color="auto" w:fill="FFFFFF"/>
              </w:rPr>
              <w:fldChar w:fldCharType="end"/>
            </w:r>
            <w:r w:rsidRPr="00FC0B88">
              <w:rPr>
                <w:rFonts w:ascii="Arial" w:eastAsia="Calibri" w:hAnsi="Arial" w:cs="Arial"/>
                <w:color w:val="1C1D1E"/>
                <w:sz w:val="22"/>
                <w:szCs w:val="22"/>
                <w:shd w:val="clear" w:color="auto" w:fill="FFFFFF"/>
              </w:rPr>
              <w:t xml:space="preserve">. </w:t>
            </w:r>
          </w:p>
          <w:p w14:paraId="452D399A" w14:textId="77777777" w:rsidR="008527AA" w:rsidRPr="00FC0B88" w:rsidRDefault="008527AA" w:rsidP="005415E1">
            <w:pPr>
              <w:contextualSpacing/>
              <w:jc w:val="both"/>
              <w:rPr>
                <w:rFonts w:ascii="Arial" w:eastAsia="Times New Roman" w:hAnsi="Arial" w:cs="Arial"/>
                <w:color w:val="000000"/>
                <w:sz w:val="22"/>
                <w:szCs w:val="22"/>
                <w:lang w:eastAsia="en-GB"/>
              </w:rPr>
            </w:pPr>
          </w:p>
        </w:tc>
      </w:tr>
      <w:tr w:rsidR="000E1AA8" w:rsidRPr="00FC0B88" w14:paraId="5E97E2EB" w14:textId="77777777" w:rsidTr="00FC602F">
        <w:trPr>
          <w:trHeight w:val="15"/>
        </w:trPr>
        <w:tc>
          <w:tcPr>
            <w:tcW w:w="3867" w:type="dxa"/>
            <w:tcBorders>
              <w:top w:val="single" w:sz="4" w:space="0" w:color="auto"/>
              <w:bottom w:val="single" w:sz="4" w:space="0" w:color="auto"/>
            </w:tcBorders>
            <w:shd w:val="clear" w:color="auto" w:fill="auto"/>
          </w:tcPr>
          <w:p w14:paraId="465FAB2F" w14:textId="4A36A56E" w:rsidR="000E1AA8" w:rsidRPr="00FC0B88" w:rsidRDefault="000E1AA8" w:rsidP="000E1AA8">
            <w:pPr>
              <w:contextualSpacing/>
              <w:rPr>
                <w:rFonts w:ascii="Arial" w:eastAsia="Times New Roman" w:hAnsi="Arial" w:cs="Arial"/>
                <w:bCs/>
                <w:color w:val="000000"/>
                <w:sz w:val="22"/>
                <w:szCs w:val="22"/>
                <w:lang w:eastAsia="en-GB"/>
              </w:rPr>
            </w:pPr>
            <w:r w:rsidRPr="00FC0B88">
              <w:rPr>
                <w:rFonts w:ascii="Arial" w:eastAsia="Times New Roman" w:hAnsi="Arial" w:cs="Arial"/>
                <w:bCs/>
                <w:color w:val="000000" w:themeColor="text1"/>
                <w:sz w:val="22"/>
                <w:szCs w:val="22"/>
                <w:lang w:eastAsia="en-GB"/>
              </w:rPr>
              <w:lastRenderedPageBreak/>
              <w:t>Item 4- What procedures, activities or processes were used</w:t>
            </w:r>
          </w:p>
        </w:tc>
        <w:tc>
          <w:tcPr>
            <w:tcW w:w="10025" w:type="dxa"/>
            <w:tcBorders>
              <w:top w:val="single" w:sz="4" w:space="0" w:color="auto"/>
              <w:bottom w:val="single" w:sz="4" w:space="0" w:color="auto"/>
            </w:tcBorders>
            <w:shd w:val="clear" w:color="auto" w:fill="auto"/>
          </w:tcPr>
          <w:p w14:paraId="6D977026" w14:textId="2B5A076A" w:rsidR="004B4A44" w:rsidRPr="00101883" w:rsidRDefault="000E1AA8" w:rsidP="004B4A44">
            <w:pPr>
              <w:contextualSpacing/>
              <w:jc w:val="both"/>
              <w:rPr>
                <w:rFonts w:ascii="Arial" w:eastAsia="Times New Roman" w:hAnsi="Arial" w:cs="Arial"/>
                <w:bCs/>
                <w:color w:val="000000" w:themeColor="text1"/>
                <w:sz w:val="22"/>
                <w:szCs w:val="22"/>
                <w:lang w:eastAsia="en-GB"/>
              </w:rPr>
            </w:pPr>
            <w:r w:rsidRPr="00FC0B88">
              <w:rPr>
                <w:rFonts w:ascii="Arial" w:eastAsia="Times New Roman" w:hAnsi="Arial" w:cs="Arial"/>
                <w:bCs/>
                <w:color w:val="000000" w:themeColor="text1"/>
                <w:sz w:val="22"/>
                <w:szCs w:val="22"/>
                <w:lang w:eastAsia="en-GB"/>
              </w:rPr>
              <w:t>Following randomisation, patient and carer participants allocated to the ECHOMANTRA intervention were given access to the resources on the trial website</w:t>
            </w:r>
            <w:r w:rsidR="004B4A44" w:rsidRPr="00FC0B88">
              <w:rPr>
                <w:rFonts w:ascii="Arial" w:eastAsia="Times New Roman" w:hAnsi="Arial" w:cs="Arial"/>
                <w:bCs/>
                <w:color w:val="000000" w:themeColor="text1"/>
                <w:sz w:val="22"/>
                <w:szCs w:val="22"/>
                <w:lang w:eastAsia="en-GB"/>
              </w:rPr>
              <w:t xml:space="preserve">. </w:t>
            </w:r>
            <w:r w:rsidRPr="00FC0B88">
              <w:rPr>
                <w:rFonts w:ascii="Arial" w:eastAsia="Times New Roman" w:hAnsi="Arial" w:cs="Arial"/>
                <w:bCs/>
                <w:color w:val="000000" w:themeColor="text1"/>
                <w:sz w:val="22"/>
                <w:szCs w:val="22"/>
                <w:lang w:eastAsia="en-GB"/>
              </w:rPr>
              <w:t xml:space="preserve">Patients and carers were invited to attend eight discussion groups for patients or carer (as relevant) and the additional series of 4 joint patient-carer groups. </w:t>
            </w:r>
            <w:r w:rsidR="0063353C" w:rsidRPr="00FC0B88">
              <w:rPr>
                <w:rFonts w:ascii="Arial" w:eastAsia="Times New Roman" w:hAnsi="Arial" w:cs="Arial"/>
                <w:bCs/>
                <w:color w:val="000000" w:themeColor="text1"/>
                <w:sz w:val="22"/>
                <w:szCs w:val="22"/>
                <w:lang w:eastAsia="en-GB"/>
              </w:rPr>
              <w:t xml:space="preserve">Each </w:t>
            </w:r>
            <w:r w:rsidR="004B4A44" w:rsidRPr="00FC0B88">
              <w:rPr>
                <w:rFonts w:ascii="Arial" w:eastAsia="Times New Roman" w:hAnsi="Arial" w:cs="Arial"/>
                <w:bCs/>
                <w:color w:val="000000" w:themeColor="text1"/>
                <w:sz w:val="22"/>
                <w:szCs w:val="22"/>
                <w:lang w:eastAsia="en-GB"/>
              </w:rPr>
              <w:t>group</w:t>
            </w:r>
            <w:r w:rsidR="0063353C" w:rsidRPr="00FC0B88">
              <w:rPr>
                <w:rFonts w:ascii="Arial" w:eastAsia="Times New Roman" w:hAnsi="Arial" w:cs="Arial"/>
                <w:bCs/>
                <w:color w:val="000000" w:themeColor="text1"/>
                <w:sz w:val="22"/>
                <w:szCs w:val="22"/>
                <w:lang w:eastAsia="en-GB"/>
              </w:rPr>
              <w:t xml:space="preserve"> last</w:t>
            </w:r>
            <w:r w:rsidR="000B6C70" w:rsidRPr="00FC0B88">
              <w:rPr>
                <w:rFonts w:ascii="Arial" w:eastAsia="Times New Roman" w:hAnsi="Arial" w:cs="Arial"/>
                <w:bCs/>
                <w:color w:val="000000" w:themeColor="text1"/>
                <w:sz w:val="22"/>
                <w:szCs w:val="22"/>
                <w:lang w:eastAsia="en-GB"/>
              </w:rPr>
              <w:t>ed</w:t>
            </w:r>
            <w:r w:rsidR="0063353C" w:rsidRPr="00FC0B88">
              <w:rPr>
                <w:rFonts w:ascii="Arial" w:eastAsia="Times New Roman" w:hAnsi="Arial" w:cs="Arial"/>
                <w:bCs/>
                <w:color w:val="000000" w:themeColor="text1"/>
                <w:sz w:val="22"/>
                <w:szCs w:val="22"/>
                <w:lang w:eastAsia="en-GB"/>
              </w:rPr>
              <w:t xml:space="preserve"> 60 minutes</w:t>
            </w:r>
            <w:r w:rsidR="0035443E" w:rsidRPr="00FC0B88">
              <w:rPr>
                <w:rFonts w:ascii="Arial" w:eastAsia="Times New Roman" w:hAnsi="Arial" w:cs="Arial"/>
                <w:bCs/>
                <w:color w:val="000000" w:themeColor="text1"/>
                <w:sz w:val="22"/>
                <w:szCs w:val="22"/>
                <w:lang w:eastAsia="en-GB"/>
              </w:rPr>
              <w:t>, u</w:t>
            </w:r>
            <w:r w:rsidR="0063353C" w:rsidRPr="00FC0B88">
              <w:rPr>
                <w:rFonts w:ascii="Arial" w:eastAsia="Times New Roman" w:hAnsi="Arial" w:cs="Arial"/>
                <w:bCs/>
                <w:color w:val="000000" w:themeColor="text1"/>
                <w:sz w:val="22"/>
                <w:szCs w:val="22"/>
                <w:lang w:eastAsia="en-GB"/>
              </w:rPr>
              <w:t>sed a recovery-oriented approach with a specific theme</w:t>
            </w:r>
            <w:r w:rsidR="0035443E" w:rsidRPr="00FC0B88">
              <w:rPr>
                <w:rFonts w:ascii="Arial" w:eastAsia="Times New Roman" w:hAnsi="Arial" w:cs="Arial"/>
                <w:bCs/>
                <w:color w:val="000000" w:themeColor="text1"/>
                <w:sz w:val="22"/>
                <w:szCs w:val="22"/>
                <w:lang w:eastAsia="en-GB"/>
              </w:rPr>
              <w:t>, and integrated a discussion of at least one resource (typically a video) acting to prime group discussion.</w:t>
            </w:r>
            <w:r w:rsidR="004B4A44" w:rsidRPr="00FC0B88">
              <w:rPr>
                <w:rFonts w:ascii="Arial" w:eastAsia="Times New Roman" w:hAnsi="Arial" w:cs="Arial"/>
                <w:bCs/>
                <w:color w:val="000000" w:themeColor="text1"/>
                <w:sz w:val="22"/>
                <w:szCs w:val="22"/>
                <w:lang w:eastAsia="en-GB"/>
              </w:rPr>
              <w:t xml:space="preserve"> </w:t>
            </w:r>
            <w:r w:rsidRPr="00FC0B88">
              <w:rPr>
                <w:rFonts w:ascii="Arial" w:hAnsi="Arial" w:cs="Arial"/>
                <w:bCs/>
                <w:color w:val="000000" w:themeColor="text1"/>
                <w:sz w:val="22"/>
                <w:szCs w:val="22"/>
              </w:rPr>
              <w:t xml:space="preserve">Each group was facilitated </w:t>
            </w:r>
            <w:r w:rsidR="000B6C70" w:rsidRPr="00FC0B88">
              <w:rPr>
                <w:rFonts w:ascii="Arial" w:hAnsi="Arial" w:cs="Arial"/>
                <w:bCs/>
                <w:color w:val="000000" w:themeColor="text1"/>
                <w:sz w:val="22"/>
                <w:szCs w:val="22"/>
              </w:rPr>
              <w:t xml:space="preserve">and moderated </w:t>
            </w:r>
            <w:r w:rsidRPr="00FC0B88">
              <w:rPr>
                <w:rFonts w:ascii="Arial" w:hAnsi="Arial" w:cs="Arial"/>
                <w:bCs/>
                <w:color w:val="000000" w:themeColor="text1"/>
                <w:sz w:val="22"/>
                <w:szCs w:val="22"/>
              </w:rPr>
              <w:t>by</w:t>
            </w:r>
            <w:r w:rsidR="000B6C70" w:rsidRPr="00FC0B88">
              <w:rPr>
                <w:rFonts w:ascii="Arial" w:hAnsi="Arial" w:cs="Arial"/>
                <w:bCs/>
                <w:color w:val="000000" w:themeColor="text1"/>
                <w:sz w:val="22"/>
                <w:szCs w:val="22"/>
              </w:rPr>
              <w:t xml:space="preserve"> a</w:t>
            </w:r>
            <w:r w:rsidRPr="00FC0B88">
              <w:rPr>
                <w:rFonts w:ascii="Arial" w:hAnsi="Arial" w:cs="Arial"/>
                <w:bCs/>
                <w:color w:val="000000" w:themeColor="text1"/>
                <w:sz w:val="22"/>
                <w:szCs w:val="22"/>
              </w:rPr>
              <w:t xml:space="preserve"> </w:t>
            </w:r>
            <w:r w:rsidR="000B6C70" w:rsidRPr="00FC0B88">
              <w:rPr>
                <w:rFonts w:ascii="Arial" w:hAnsi="Arial" w:cs="Arial"/>
                <w:bCs/>
                <w:color w:val="000000" w:themeColor="text1"/>
                <w:sz w:val="22"/>
                <w:szCs w:val="22"/>
              </w:rPr>
              <w:t xml:space="preserve">trained research assistant (moderators could also be psychology graduate volunteers). </w:t>
            </w:r>
          </w:p>
          <w:p w14:paraId="1C292E89" w14:textId="77777777" w:rsidR="004B4A44" w:rsidRPr="00FC0B88" w:rsidRDefault="004B4A44" w:rsidP="004B4A44">
            <w:pPr>
              <w:contextualSpacing/>
              <w:jc w:val="both"/>
              <w:rPr>
                <w:rFonts w:ascii="Arial" w:hAnsi="Arial" w:cs="Arial"/>
                <w:bCs/>
                <w:color w:val="000000" w:themeColor="text1"/>
                <w:sz w:val="22"/>
                <w:szCs w:val="22"/>
              </w:rPr>
            </w:pPr>
          </w:p>
          <w:p w14:paraId="4BEF9D5E" w14:textId="65B642AF" w:rsidR="0063353C" w:rsidRPr="00FC0B88" w:rsidRDefault="000E1AA8" w:rsidP="004B4A44">
            <w:pPr>
              <w:contextualSpacing/>
              <w:jc w:val="both"/>
              <w:rPr>
                <w:rFonts w:ascii="Arial" w:eastAsia="Times New Roman" w:hAnsi="Arial" w:cs="Arial"/>
                <w:bCs/>
                <w:color w:val="000000" w:themeColor="text1"/>
                <w:sz w:val="22"/>
                <w:szCs w:val="22"/>
                <w:lang w:eastAsia="en-GB"/>
              </w:rPr>
            </w:pPr>
            <w:r w:rsidRPr="00FC0B88">
              <w:rPr>
                <w:rFonts w:ascii="Arial" w:hAnsi="Arial" w:cs="Arial"/>
                <w:bCs/>
                <w:color w:val="000000" w:themeColor="text1"/>
                <w:sz w:val="22"/>
                <w:szCs w:val="22"/>
              </w:rPr>
              <w:t xml:space="preserve">The role of the facilitator </w:t>
            </w:r>
            <w:r w:rsidR="0063353C" w:rsidRPr="00FC0B88">
              <w:rPr>
                <w:rFonts w:ascii="Arial" w:hAnsi="Arial" w:cs="Arial"/>
                <w:bCs/>
                <w:color w:val="000000" w:themeColor="text1"/>
                <w:sz w:val="22"/>
                <w:szCs w:val="22"/>
              </w:rPr>
              <w:t>is to</w:t>
            </w:r>
            <w:r w:rsidRPr="00FC0B88">
              <w:rPr>
                <w:rFonts w:ascii="Arial" w:hAnsi="Arial" w:cs="Arial"/>
                <w:bCs/>
                <w:color w:val="000000" w:themeColor="text1"/>
                <w:sz w:val="22"/>
                <w:szCs w:val="22"/>
              </w:rPr>
              <w:t xml:space="preserve"> </w:t>
            </w:r>
            <w:r w:rsidRPr="00FC0B88">
              <w:rPr>
                <w:rFonts w:ascii="Arial" w:eastAsia="Calibri" w:hAnsi="Arial" w:cs="Arial"/>
                <w:bCs/>
                <w:color w:val="000000" w:themeColor="text1"/>
                <w:sz w:val="22"/>
                <w:szCs w:val="22"/>
                <w:lang w:eastAsia="zh-CN"/>
              </w:rPr>
              <w:t>encourage a group discussion around the information and exercises proposed in the package of self-help materials (workbook, video-clips)</w:t>
            </w:r>
            <w:r w:rsidRPr="00FC0B88">
              <w:rPr>
                <w:rFonts w:ascii="Arial" w:hAnsi="Arial" w:cs="Arial"/>
                <w:bCs/>
                <w:color w:val="000000" w:themeColor="text1"/>
                <w:sz w:val="22"/>
                <w:szCs w:val="22"/>
              </w:rPr>
              <w:t xml:space="preserve">, and keeping group discussion solution-focussed and recovery-oriented. To begin the group, the facilitator </w:t>
            </w:r>
            <w:r w:rsidR="0063353C" w:rsidRPr="00FC0B88">
              <w:rPr>
                <w:rFonts w:ascii="Arial" w:hAnsi="Arial" w:cs="Arial"/>
                <w:bCs/>
                <w:color w:val="000000" w:themeColor="text1"/>
                <w:sz w:val="22"/>
                <w:szCs w:val="22"/>
              </w:rPr>
              <w:t xml:space="preserve">welcome </w:t>
            </w:r>
            <w:r w:rsidRPr="00FC0B88">
              <w:rPr>
                <w:rFonts w:ascii="Arial" w:hAnsi="Arial" w:cs="Arial"/>
                <w:bCs/>
                <w:color w:val="000000" w:themeColor="text1"/>
                <w:sz w:val="22"/>
                <w:szCs w:val="22"/>
              </w:rPr>
              <w:t>the participants, introduc</w:t>
            </w:r>
            <w:r w:rsidR="0063353C" w:rsidRPr="00FC0B88">
              <w:rPr>
                <w:rFonts w:ascii="Arial" w:hAnsi="Arial" w:cs="Arial"/>
                <w:bCs/>
                <w:color w:val="000000" w:themeColor="text1"/>
                <w:sz w:val="22"/>
                <w:szCs w:val="22"/>
              </w:rPr>
              <w:t xml:space="preserve">ing </w:t>
            </w:r>
            <w:r w:rsidRPr="00FC0B88">
              <w:rPr>
                <w:rFonts w:ascii="Arial" w:hAnsi="Arial" w:cs="Arial"/>
                <w:bCs/>
                <w:color w:val="000000" w:themeColor="text1"/>
                <w:sz w:val="22"/>
                <w:szCs w:val="22"/>
              </w:rPr>
              <w:t xml:space="preserve">themselves and the moderator and what role each of them will play during the group. The facilitator </w:t>
            </w:r>
            <w:r w:rsidR="007435DB" w:rsidRPr="00FC0B88">
              <w:rPr>
                <w:rFonts w:ascii="Arial" w:hAnsi="Arial" w:cs="Arial"/>
                <w:bCs/>
                <w:color w:val="000000" w:themeColor="text1"/>
                <w:sz w:val="22"/>
                <w:szCs w:val="22"/>
              </w:rPr>
              <w:t xml:space="preserve">also </w:t>
            </w:r>
            <w:r w:rsidR="000B6C70" w:rsidRPr="00FC0B88">
              <w:rPr>
                <w:rFonts w:ascii="Arial" w:hAnsi="Arial" w:cs="Arial"/>
                <w:bCs/>
                <w:color w:val="000000" w:themeColor="text1"/>
                <w:sz w:val="22"/>
                <w:szCs w:val="22"/>
              </w:rPr>
              <w:t>supports participants</w:t>
            </w:r>
            <w:r w:rsidRPr="00FC0B88">
              <w:rPr>
                <w:rFonts w:ascii="Arial" w:hAnsi="Arial" w:cs="Arial"/>
                <w:bCs/>
                <w:color w:val="000000" w:themeColor="text1"/>
                <w:sz w:val="22"/>
                <w:szCs w:val="22"/>
              </w:rPr>
              <w:t xml:space="preserve"> with technical issues (</w:t>
            </w:r>
            <w:proofErr w:type="gramStart"/>
            <w:r w:rsidRPr="00FC0B88">
              <w:rPr>
                <w:rFonts w:ascii="Arial" w:hAnsi="Arial" w:cs="Arial"/>
                <w:bCs/>
                <w:color w:val="000000" w:themeColor="text1"/>
                <w:sz w:val="22"/>
                <w:szCs w:val="22"/>
              </w:rPr>
              <w:t>i.e.</w:t>
            </w:r>
            <w:proofErr w:type="gramEnd"/>
            <w:r w:rsidRPr="00FC0B88">
              <w:rPr>
                <w:rFonts w:ascii="Arial" w:hAnsi="Arial" w:cs="Arial"/>
                <w:bCs/>
                <w:color w:val="000000" w:themeColor="text1"/>
                <w:sz w:val="22"/>
                <w:szCs w:val="22"/>
              </w:rPr>
              <w:t xml:space="preserve"> checking participants can see new messages, referring them to the ‘refresh’ button) and remind</w:t>
            </w:r>
            <w:r w:rsidR="0063353C" w:rsidRPr="00FC0B88">
              <w:rPr>
                <w:rFonts w:ascii="Arial" w:hAnsi="Arial" w:cs="Arial"/>
                <w:bCs/>
                <w:color w:val="000000" w:themeColor="text1"/>
                <w:sz w:val="22"/>
                <w:szCs w:val="22"/>
              </w:rPr>
              <w:t>ing</w:t>
            </w:r>
            <w:r w:rsidRPr="00FC0B88">
              <w:rPr>
                <w:rFonts w:ascii="Arial" w:hAnsi="Arial" w:cs="Arial"/>
                <w:bCs/>
                <w:color w:val="000000" w:themeColor="text1"/>
                <w:sz w:val="22"/>
                <w:szCs w:val="22"/>
              </w:rPr>
              <w:t xml:space="preserve"> everyone to respect the group boundaries.</w:t>
            </w:r>
            <w:r w:rsidR="002D520F" w:rsidRPr="00FC0B88">
              <w:rPr>
                <w:rFonts w:ascii="Arial" w:hAnsi="Arial" w:cs="Arial"/>
                <w:bCs/>
                <w:color w:val="000000" w:themeColor="text1"/>
                <w:sz w:val="22"/>
                <w:szCs w:val="22"/>
              </w:rPr>
              <w:t xml:space="preserve"> </w:t>
            </w:r>
            <w:r w:rsidRPr="00FC0B88">
              <w:rPr>
                <w:rFonts w:ascii="Arial" w:hAnsi="Arial" w:cs="Arial"/>
                <w:bCs/>
                <w:color w:val="000000" w:themeColor="text1"/>
                <w:sz w:val="22"/>
                <w:szCs w:val="22"/>
              </w:rPr>
              <w:t xml:space="preserve">The facilitator </w:t>
            </w:r>
            <w:r w:rsidR="00370190" w:rsidRPr="00FC0B88">
              <w:rPr>
                <w:rFonts w:ascii="Arial" w:hAnsi="Arial" w:cs="Arial"/>
                <w:bCs/>
                <w:color w:val="000000" w:themeColor="text1"/>
                <w:sz w:val="22"/>
                <w:szCs w:val="22"/>
              </w:rPr>
              <w:t>summarises the content of the opening video and asks participants open questions. Throughout the discussion, the facilitator regularly summarises the contributions of the group</w:t>
            </w:r>
            <w:r w:rsidRPr="00FC0B88">
              <w:rPr>
                <w:rFonts w:ascii="Arial" w:hAnsi="Arial" w:cs="Arial"/>
                <w:bCs/>
                <w:color w:val="000000" w:themeColor="text1"/>
                <w:sz w:val="22"/>
                <w:szCs w:val="22"/>
              </w:rPr>
              <w:t xml:space="preserve"> and asking appropriate </w:t>
            </w:r>
            <w:r w:rsidR="00370190" w:rsidRPr="00FC0B88">
              <w:rPr>
                <w:rFonts w:ascii="Arial" w:hAnsi="Arial" w:cs="Arial"/>
                <w:bCs/>
                <w:color w:val="000000" w:themeColor="text1"/>
                <w:sz w:val="22"/>
                <w:szCs w:val="22"/>
              </w:rPr>
              <w:t xml:space="preserve">follow-up </w:t>
            </w:r>
            <w:r w:rsidRPr="00FC0B88">
              <w:rPr>
                <w:rFonts w:ascii="Arial" w:hAnsi="Arial" w:cs="Arial"/>
                <w:bCs/>
                <w:color w:val="000000" w:themeColor="text1"/>
                <w:sz w:val="22"/>
                <w:szCs w:val="22"/>
              </w:rPr>
              <w:t>questions to promote further discussion</w:t>
            </w:r>
            <w:r w:rsidR="00370190" w:rsidRPr="00FC0B88">
              <w:rPr>
                <w:rFonts w:ascii="Arial" w:hAnsi="Arial" w:cs="Arial"/>
                <w:bCs/>
                <w:color w:val="000000" w:themeColor="text1"/>
                <w:sz w:val="22"/>
                <w:szCs w:val="22"/>
              </w:rPr>
              <w:t>.</w:t>
            </w:r>
          </w:p>
          <w:p w14:paraId="387F7E8E" w14:textId="77777777" w:rsidR="000B6C70" w:rsidRPr="00FC0B88" w:rsidRDefault="000B6C70" w:rsidP="0035443E">
            <w:pPr>
              <w:jc w:val="both"/>
              <w:rPr>
                <w:rFonts w:ascii="Arial" w:hAnsi="Arial" w:cs="Arial"/>
                <w:bCs/>
                <w:color w:val="000000" w:themeColor="text1"/>
                <w:sz w:val="22"/>
                <w:szCs w:val="22"/>
              </w:rPr>
            </w:pPr>
          </w:p>
          <w:p w14:paraId="5F371119" w14:textId="04418293" w:rsidR="003804A2" w:rsidRPr="00101883" w:rsidRDefault="0063353C" w:rsidP="0035443E">
            <w:pPr>
              <w:jc w:val="both"/>
              <w:rPr>
                <w:rFonts w:ascii="Arial" w:hAnsi="Arial" w:cs="Arial"/>
                <w:color w:val="000000" w:themeColor="text1"/>
                <w:sz w:val="22"/>
                <w:szCs w:val="22"/>
              </w:rPr>
            </w:pPr>
            <w:r w:rsidRPr="00FC0B88">
              <w:rPr>
                <w:rFonts w:ascii="Arial" w:hAnsi="Arial" w:cs="Arial"/>
                <w:color w:val="000000" w:themeColor="text1"/>
                <w:sz w:val="22"/>
                <w:szCs w:val="22"/>
              </w:rPr>
              <w:t>The moderator’s role is to safeguard the group by checking that messages posted by participants adhere to the boundaries set out by the facilitator. In cases where messages adhere, the moderator will approve the messages and they will then be visible to the group. In cases where the content of a message posted is inappropriate (</w:t>
            </w:r>
            <w:proofErr w:type="gramStart"/>
            <w:r w:rsidRPr="00FC0B88">
              <w:rPr>
                <w:rFonts w:ascii="Arial" w:hAnsi="Arial" w:cs="Arial"/>
                <w:color w:val="000000" w:themeColor="text1"/>
                <w:sz w:val="22"/>
                <w:szCs w:val="22"/>
              </w:rPr>
              <w:t>i.e.</w:t>
            </w:r>
            <w:proofErr w:type="gramEnd"/>
            <w:r w:rsidRPr="00FC0B88">
              <w:rPr>
                <w:rFonts w:ascii="Arial" w:hAnsi="Arial" w:cs="Arial"/>
                <w:color w:val="000000" w:themeColor="text1"/>
                <w:sz w:val="22"/>
                <w:szCs w:val="22"/>
              </w:rPr>
              <w:t xml:space="preserve"> does not respect the group boundaries), the moderator can either 1) reject the message entirely or 2) modify the message (i.e. removing inappropriate content or personally identifiable information). In both cases, the moderator privately contacts the participant to inform them of the reason for disallowing/modifying their message and to remind them of the group boundaries.</w:t>
            </w:r>
          </w:p>
        </w:tc>
      </w:tr>
    </w:tbl>
    <w:p w14:paraId="1BABEB31" w14:textId="74D6DBA3" w:rsidR="00B448A8" w:rsidRPr="00FC0B88" w:rsidRDefault="008527AA" w:rsidP="008527AA">
      <w:pPr>
        <w:contextualSpacing/>
        <w:jc w:val="both"/>
        <w:rPr>
          <w:rFonts w:ascii="Arial" w:eastAsia="Calibri" w:hAnsi="Arial" w:cs="Arial"/>
          <w:b/>
          <w:bCs/>
          <w:color w:val="000000"/>
          <w:sz w:val="22"/>
          <w:szCs w:val="22"/>
          <w:lang w:val="en-US"/>
        </w:rPr>
      </w:pPr>
      <w:r w:rsidRPr="00FC0B88">
        <w:rPr>
          <w:rFonts w:ascii="Arial" w:eastAsia="Calibri" w:hAnsi="Arial" w:cs="Arial"/>
          <w:i/>
          <w:iCs/>
          <w:color w:val="000000"/>
          <w:sz w:val="22"/>
          <w:szCs w:val="22"/>
          <w:lang w:val="en-US"/>
        </w:rPr>
        <w:t>Note.</w:t>
      </w:r>
      <w:r w:rsidRPr="00FC0B88">
        <w:rPr>
          <w:rFonts w:ascii="Arial" w:eastAsia="Calibri" w:hAnsi="Arial" w:cs="Arial"/>
          <w:b/>
          <w:bCs/>
          <w:i/>
          <w:iCs/>
          <w:color w:val="000000"/>
          <w:sz w:val="22"/>
          <w:szCs w:val="22"/>
          <w:lang w:val="en-US"/>
        </w:rPr>
        <w:t xml:space="preserve"> </w:t>
      </w:r>
      <w:r w:rsidRPr="00FC0B88">
        <w:rPr>
          <w:rFonts w:ascii="Arial" w:eastAsia="Times New Roman" w:hAnsi="Arial" w:cs="Arial"/>
          <w:sz w:val="22"/>
          <w:szCs w:val="22"/>
          <w:lang w:eastAsia="en-GB"/>
        </w:rPr>
        <w:t>*</w:t>
      </w:r>
      <w:r w:rsidR="00B448A8" w:rsidRPr="00FC0B88">
        <w:rPr>
          <w:rFonts w:ascii="Arial" w:eastAsia="Times New Roman" w:hAnsi="Arial" w:cs="Arial"/>
          <w:sz w:val="22"/>
          <w:szCs w:val="22"/>
          <w:lang w:eastAsia="en-GB"/>
        </w:rPr>
        <w:t xml:space="preserve">For logistical reasons we found in the first 6 months of the trial it was not possible to arrange the individual patient/carer joint family skype meetings. After discussion and feedback with the participants, the trial steering </w:t>
      </w:r>
      <w:proofErr w:type="gramStart"/>
      <w:r w:rsidR="00B448A8" w:rsidRPr="00FC0B88">
        <w:rPr>
          <w:rFonts w:ascii="Arial" w:eastAsia="Times New Roman" w:hAnsi="Arial" w:cs="Arial"/>
          <w:sz w:val="22"/>
          <w:szCs w:val="22"/>
          <w:lang w:eastAsia="en-GB"/>
        </w:rPr>
        <w:t>committee</w:t>
      </w:r>
      <w:proofErr w:type="gramEnd"/>
      <w:r w:rsidR="00B448A8" w:rsidRPr="00FC0B88">
        <w:rPr>
          <w:rFonts w:ascii="Arial" w:eastAsia="Times New Roman" w:hAnsi="Arial" w:cs="Arial"/>
          <w:sz w:val="22"/>
          <w:szCs w:val="22"/>
          <w:lang w:eastAsia="en-GB"/>
        </w:rPr>
        <w:t xml:space="preserve"> and co-applicants we opted to replace this meeting  with a fixed bi-weekly invitation to attend  a meeting in which both patients and carers were invited to attend a multi-family group. During the study we made several minor protocol changes.</w:t>
      </w:r>
    </w:p>
    <w:p w14:paraId="09BBE45B" w14:textId="77777777" w:rsidR="00070BBF" w:rsidRPr="00FC0B88" w:rsidRDefault="00070BBF" w:rsidP="00E40902">
      <w:pPr>
        <w:contextualSpacing/>
        <w:jc w:val="both"/>
        <w:rPr>
          <w:rFonts w:ascii="Arial" w:eastAsia="Calibri" w:hAnsi="Arial" w:cs="Arial"/>
          <w:b/>
          <w:bCs/>
          <w:color w:val="000000"/>
          <w:sz w:val="22"/>
          <w:szCs w:val="22"/>
          <w:lang w:val="en-US"/>
        </w:rPr>
      </w:pPr>
    </w:p>
    <w:p w14:paraId="693F5936" w14:textId="77777777" w:rsidR="00FC602F" w:rsidRDefault="00FC602F" w:rsidP="00E40902">
      <w:pPr>
        <w:contextualSpacing/>
        <w:jc w:val="both"/>
        <w:rPr>
          <w:rFonts w:ascii="Arial" w:eastAsia="Calibri" w:hAnsi="Arial" w:cs="Arial"/>
          <w:b/>
          <w:bCs/>
          <w:color w:val="000000"/>
          <w:sz w:val="22"/>
          <w:szCs w:val="22"/>
          <w:lang w:val="en-US"/>
        </w:rPr>
      </w:pPr>
    </w:p>
    <w:p w14:paraId="22043B01" w14:textId="77777777" w:rsidR="00FC602F" w:rsidRDefault="00FC602F" w:rsidP="00E40902">
      <w:pPr>
        <w:contextualSpacing/>
        <w:jc w:val="both"/>
        <w:rPr>
          <w:rFonts w:ascii="Arial" w:eastAsia="Calibri" w:hAnsi="Arial" w:cs="Arial"/>
          <w:b/>
          <w:bCs/>
          <w:color w:val="000000"/>
          <w:sz w:val="22"/>
          <w:szCs w:val="22"/>
          <w:lang w:val="en-US"/>
        </w:rPr>
        <w:sectPr w:rsidR="00FC602F" w:rsidSect="00FC602F">
          <w:pgSz w:w="16840" w:h="11900" w:orient="landscape"/>
          <w:pgMar w:top="1440" w:right="1440" w:bottom="1440" w:left="1440" w:header="720" w:footer="720" w:gutter="0"/>
          <w:cols w:space="720"/>
          <w:docGrid w:linePitch="360"/>
        </w:sectPr>
      </w:pPr>
    </w:p>
    <w:p w14:paraId="151AEA4E" w14:textId="3E4E5FA2" w:rsidR="00A67EAB" w:rsidRPr="00FC0B88" w:rsidRDefault="00A67EAB" w:rsidP="00E40902">
      <w:pPr>
        <w:contextualSpacing/>
        <w:jc w:val="both"/>
        <w:rPr>
          <w:rFonts w:ascii="Arial" w:eastAsia="Calibri" w:hAnsi="Arial" w:cs="Arial"/>
          <w:color w:val="000000"/>
          <w:sz w:val="22"/>
          <w:szCs w:val="22"/>
          <w:lang w:val="en-US"/>
        </w:rPr>
      </w:pPr>
      <w:r w:rsidRPr="00FC0B88">
        <w:rPr>
          <w:rFonts w:ascii="Arial" w:eastAsia="Calibri" w:hAnsi="Arial" w:cs="Arial"/>
          <w:b/>
          <w:bCs/>
          <w:color w:val="000000"/>
          <w:sz w:val="22"/>
          <w:szCs w:val="22"/>
          <w:lang w:val="en-US"/>
        </w:rPr>
        <w:lastRenderedPageBreak/>
        <w:t>SUPPLEMENT 2.</w:t>
      </w:r>
      <w:r w:rsidRPr="00FC0B88">
        <w:rPr>
          <w:rFonts w:ascii="Arial" w:eastAsia="Calibri" w:hAnsi="Arial" w:cs="Arial"/>
          <w:color w:val="000000"/>
          <w:sz w:val="22"/>
          <w:szCs w:val="22"/>
          <w:lang w:val="en-US"/>
        </w:rPr>
        <w:t xml:space="preserve"> </w:t>
      </w:r>
      <w:r w:rsidRPr="00FC0B88">
        <w:rPr>
          <w:rFonts w:ascii="Arial" w:hAnsi="Arial" w:cs="Arial"/>
          <w:b/>
          <w:bCs/>
          <w:sz w:val="22"/>
          <w:szCs w:val="22"/>
          <w:lang w:val="en-US"/>
        </w:rPr>
        <w:t>Interview Schedule</w:t>
      </w:r>
    </w:p>
    <w:p w14:paraId="449B6729" w14:textId="77777777" w:rsidR="00A67EAB" w:rsidRPr="00FC0B88" w:rsidRDefault="00A67EAB" w:rsidP="00E40902">
      <w:pPr>
        <w:contextualSpacing/>
        <w:jc w:val="both"/>
        <w:rPr>
          <w:rFonts w:ascii="Arial" w:hAnsi="Arial" w:cs="Arial"/>
          <w:sz w:val="22"/>
          <w:szCs w:val="22"/>
        </w:rPr>
      </w:pPr>
      <w:r w:rsidRPr="00FC0B88">
        <w:rPr>
          <w:rFonts w:ascii="Arial" w:hAnsi="Arial" w:cs="Arial"/>
          <w:sz w:val="22"/>
          <w:szCs w:val="22"/>
        </w:rPr>
        <w:t>Interviewer introduction and purpose of interview – to explore the experience of the patient with regards to participation in the TRIANGLE project:</w:t>
      </w:r>
    </w:p>
    <w:p w14:paraId="18D16BE9" w14:textId="77777777" w:rsidR="00A67EAB" w:rsidRPr="00FC0B88" w:rsidRDefault="00A67EAB" w:rsidP="00E40902">
      <w:pPr>
        <w:contextualSpacing/>
        <w:jc w:val="both"/>
        <w:rPr>
          <w:rFonts w:ascii="Arial" w:hAnsi="Arial" w:cs="Arial"/>
          <w:sz w:val="22"/>
          <w:szCs w:val="22"/>
          <w:lang w:val="en-US"/>
        </w:rPr>
      </w:pPr>
      <w:r w:rsidRPr="00FC0B88">
        <w:rPr>
          <w:rFonts w:ascii="Arial" w:hAnsi="Arial" w:cs="Arial"/>
          <w:sz w:val="22"/>
          <w:szCs w:val="22"/>
          <w:lang w:val="en-US"/>
        </w:rPr>
        <w:t xml:space="preserve">“We are interested in your point of view. Please tell us openly your ideas and experience of the intervention. We are interested in whether you found the materials helpful or otherwise. We would like your honest opinion, both positive and negative aspects. If, for example, you found them unhelpful or irrelevant please say so, as we want to work on finding the best possible interventions to help you. You are the expert. We want to hear your point of view.” </w:t>
      </w:r>
    </w:p>
    <w:p w14:paraId="47615631" w14:textId="77777777" w:rsidR="00FC602F" w:rsidRDefault="00FC602F" w:rsidP="00E40902">
      <w:pPr>
        <w:contextualSpacing/>
        <w:jc w:val="both"/>
        <w:rPr>
          <w:rFonts w:ascii="Arial" w:hAnsi="Arial" w:cs="Arial"/>
          <w:sz w:val="22"/>
          <w:szCs w:val="22"/>
          <w:lang w:val="en-US"/>
        </w:rPr>
      </w:pPr>
    </w:p>
    <w:p w14:paraId="35257F38" w14:textId="3E9DD0D5" w:rsidR="00A67EAB" w:rsidRPr="00FC0B88" w:rsidRDefault="00A67EAB" w:rsidP="00E40902">
      <w:pPr>
        <w:contextualSpacing/>
        <w:jc w:val="both"/>
        <w:rPr>
          <w:rFonts w:ascii="Arial" w:hAnsi="Arial" w:cs="Arial"/>
          <w:sz w:val="22"/>
          <w:szCs w:val="22"/>
          <w:lang w:val="en-US"/>
        </w:rPr>
      </w:pPr>
      <w:r w:rsidRPr="00FC0B88">
        <w:rPr>
          <w:rFonts w:ascii="Arial" w:hAnsi="Arial" w:cs="Arial"/>
          <w:sz w:val="22"/>
          <w:szCs w:val="22"/>
          <w:lang w:val="en-US"/>
        </w:rPr>
        <w:t>Online Groups</w:t>
      </w:r>
    </w:p>
    <w:p w14:paraId="7A8E5C4F" w14:textId="77777777" w:rsidR="00A67EAB" w:rsidRPr="00FC0B88" w:rsidRDefault="00A67EAB" w:rsidP="00E40902">
      <w:pPr>
        <w:pStyle w:val="ListParagraph"/>
        <w:numPr>
          <w:ilvl w:val="0"/>
          <w:numId w:val="1"/>
        </w:numPr>
        <w:spacing w:line="240" w:lineRule="auto"/>
        <w:jc w:val="both"/>
        <w:rPr>
          <w:rFonts w:ascii="Arial" w:hAnsi="Arial" w:cs="Arial"/>
          <w:lang w:val="en-US"/>
        </w:rPr>
      </w:pPr>
      <w:r w:rsidRPr="00FC0B88">
        <w:rPr>
          <w:rFonts w:ascii="Arial" w:hAnsi="Arial" w:cs="Arial"/>
          <w:lang w:val="en-US"/>
        </w:rPr>
        <w:t xml:space="preserve">Have you booked to attend the online support groups? If so, did you participate or observe? How did you find them?  Prompt: What specific aspects could you relate to? </w:t>
      </w:r>
    </w:p>
    <w:p w14:paraId="42784227" w14:textId="77777777" w:rsidR="00A67EAB" w:rsidRPr="00FC0B88" w:rsidRDefault="00A67EAB" w:rsidP="00E40902">
      <w:pPr>
        <w:pStyle w:val="ListParagraph"/>
        <w:numPr>
          <w:ilvl w:val="0"/>
          <w:numId w:val="1"/>
        </w:numPr>
        <w:spacing w:line="240" w:lineRule="auto"/>
        <w:jc w:val="both"/>
        <w:rPr>
          <w:rFonts w:ascii="Arial" w:hAnsi="Arial" w:cs="Arial"/>
          <w:lang w:val="en-US"/>
        </w:rPr>
      </w:pPr>
      <w:r w:rsidRPr="00FC0B88">
        <w:rPr>
          <w:rFonts w:ascii="Arial" w:hAnsi="Arial" w:cs="Arial"/>
          <w:lang w:val="en-US"/>
        </w:rPr>
        <w:t>To what extent did you relate to other group members? Prompt: Did you feel you were there for the same reasons, same goals?</w:t>
      </w:r>
    </w:p>
    <w:p w14:paraId="1A8EAAF6" w14:textId="77777777" w:rsidR="00A67EAB" w:rsidRPr="00FC0B88" w:rsidRDefault="00A67EAB" w:rsidP="00E40902">
      <w:pPr>
        <w:pStyle w:val="ListParagraph"/>
        <w:numPr>
          <w:ilvl w:val="0"/>
          <w:numId w:val="1"/>
        </w:numPr>
        <w:spacing w:line="240" w:lineRule="auto"/>
        <w:jc w:val="both"/>
        <w:rPr>
          <w:rFonts w:ascii="Arial" w:hAnsi="Arial" w:cs="Arial"/>
          <w:lang w:val="en-US"/>
        </w:rPr>
      </w:pPr>
      <w:r w:rsidRPr="00FC0B88">
        <w:rPr>
          <w:rFonts w:ascii="Arial" w:hAnsi="Arial" w:cs="Arial"/>
          <w:lang w:val="en-US"/>
        </w:rPr>
        <w:t xml:space="preserve">What were your experiences in participating in the joint patient and carer groups (in comparison to the patient-only/carer-only groups? Prompt: How did you relate to the carers/patients? How did they relate to you as someone with an eating disorder? </w:t>
      </w:r>
    </w:p>
    <w:p w14:paraId="6E415C35" w14:textId="77777777" w:rsidR="00A67EAB" w:rsidRPr="00FC0B88" w:rsidRDefault="00A67EAB" w:rsidP="00E40902">
      <w:pPr>
        <w:pStyle w:val="ListParagraph"/>
        <w:numPr>
          <w:ilvl w:val="0"/>
          <w:numId w:val="1"/>
        </w:numPr>
        <w:spacing w:line="240" w:lineRule="auto"/>
        <w:jc w:val="both"/>
        <w:rPr>
          <w:rFonts w:ascii="Arial" w:hAnsi="Arial" w:cs="Arial"/>
          <w:lang w:val="en-US"/>
        </w:rPr>
      </w:pPr>
      <w:r w:rsidRPr="00FC0B88">
        <w:rPr>
          <w:rFonts w:ascii="Arial" w:hAnsi="Arial" w:cs="Arial"/>
          <w:lang w:val="en-US"/>
        </w:rPr>
        <w:t>To what extent did you relate to the group facilitator? Prompt: What was their role in making you feel at ease, included, excluded?</w:t>
      </w:r>
    </w:p>
    <w:p w14:paraId="5C7B49F9" w14:textId="77777777" w:rsidR="00A67EAB" w:rsidRPr="00FC0B88" w:rsidRDefault="00A67EAB" w:rsidP="00E40902">
      <w:pPr>
        <w:pStyle w:val="ListParagraph"/>
        <w:numPr>
          <w:ilvl w:val="0"/>
          <w:numId w:val="1"/>
        </w:numPr>
        <w:spacing w:line="240" w:lineRule="auto"/>
        <w:jc w:val="both"/>
        <w:rPr>
          <w:rFonts w:ascii="Arial" w:hAnsi="Arial" w:cs="Arial"/>
          <w:lang w:val="en-US"/>
        </w:rPr>
      </w:pPr>
      <w:r w:rsidRPr="00FC0B88">
        <w:rPr>
          <w:rFonts w:ascii="Arial" w:hAnsi="Arial" w:cs="Arial"/>
          <w:lang w:val="en-US"/>
        </w:rPr>
        <w:t>To what extent were the groups recovery oriented? Prompt: Can you explain further – in what ways?</w:t>
      </w:r>
    </w:p>
    <w:p w14:paraId="00D1C4E1" w14:textId="77777777" w:rsidR="00A67EAB" w:rsidRPr="00FC0B88" w:rsidRDefault="00A67EAB" w:rsidP="00E40902">
      <w:pPr>
        <w:pStyle w:val="ListParagraph"/>
        <w:numPr>
          <w:ilvl w:val="0"/>
          <w:numId w:val="1"/>
        </w:numPr>
        <w:spacing w:line="240" w:lineRule="auto"/>
        <w:jc w:val="both"/>
        <w:rPr>
          <w:rFonts w:ascii="Arial" w:hAnsi="Arial" w:cs="Arial"/>
          <w:lang w:val="en-US"/>
        </w:rPr>
      </w:pPr>
      <w:r w:rsidRPr="00FC0B88">
        <w:rPr>
          <w:rFonts w:ascii="Arial" w:hAnsi="Arial" w:cs="Arial"/>
          <w:lang w:val="en-US"/>
        </w:rPr>
        <w:t>What impact did the comments made by others have on you in terms of motivation? Prompt: Change or challenge the ED or no effect/impact?</w:t>
      </w:r>
    </w:p>
    <w:p w14:paraId="0A7AA30A" w14:textId="77777777" w:rsidR="00A67EAB" w:rsidRPr="00FC0B88" w:rsidRDefault="00A67EAB" w:rsidP="00E40902">
      <w:pPr>
        <w:pStyle w:val="ListParagraph"/>
        <w:numPr>
          <w:ilvl w:val="0"/>
          <w:numId w:val="1"/>
        </w:numPr>
        <w:spacing w:line="240" w:lineRule="auto"/>
        <w:jc w:val="both"/>
        <w:rPr>
          <w:rFonts w:ascii="Arial" w:hAnsi="Arial" w:cs="Arial"/>
          <w:lang w:val="en-US"/>
        </w:rPr>
      </w:pPr>
      <w:r w:rsidRPr="00FC0B88">
        <w:rPr>
          <w:rFonts w:ascii="Arial" w:hAnsi="Arial" w:cs="Arial"/>
          <w:lang w:val="en-US"/>
        </w:rPr>
        <w:t>How did you find incorporating videos into the start of the group?</w:t>
      </w:r>
    </w:p>
    <w:p w14:paraId="1DCD6C0F" w14:textId="77777777" w:rsidR="00A67EAB" w:rsidRPr="00FC0B88" w:rsidRDefault="00A67EAB" w:rsidP="00E40902">
      <w:pPr>
        <w:pStyle w:val="ListParagraph"/>
        <w:numPr>
          <w:ilvl w:val="0"/>
          <w:numId w:val="1"/>
        </w:numPr>
        <w:spacing w:line="240" w:lineRule="auto"/>
        <w:jc w:val="both"/>
        <w:rPr>
          <w:rFonts w:ascii="Arial" w:hAnsi="Arial" w:cs="Arial"/>
          <w:lang w:val="en-US"/>
        </w:rPr>
      </w:pPr>
      <w:r w:rsidRPr="00FC0B88">
        <w:rPr>
          <w:rFonts w:ascii="Arial" w:hAnsi="Arial" w:cs="Arial"/>
          <w:lang w:val="en-US"/>
        </w:rPr>
        <w:t>How did you feel at the end of every online session? Prompt: What aspect of the online group did you attribute this to?</w:t>
      </w:r>
    </w:p>
    <w:p w14:paraId="6CB74DFB" w14:textId="77777777" w:rsidR="00A67EAB" w:rsidRPr="00FC0B88" w:rsidRDefault="00A67EAB" w:rsidP="00E40902">
      <w:pPr>
        <w:pStyle w:val="ListParagraph"/>
        <w:numPr>
          <w:ilvl w:val="0"/>
          <w:numId w:val="1"/>
        </w:numPr>
        <w:spacing w:line="240" w:lineRule="auto"/>
        <w:jc w:val="both"/>
        <w:rPr>
          <w:rFonts w:ascii="Arial" w:hAnsi="Arial" w:cs="Arial"/>
          <w:lang w:val="en-US"/>
        </w:rPr>
      </w:pPr>
      <w:r w:rsidRPr="00FC0B88">
        <w:rPr>
          <w:rFonts w:ascii="Arial" w:hAnsi="Arial" w:cs="Arial"/>
          <w:lang w:val="en-US"/>
        </w:rPr>
        <w:t>What are some of the pros and cons of online groups? Prompt: Anonymity, facial cues, voice intonation</w:t>
      </w:r>
    </w:p>
    <w:p w14:paraId="4F37862A" w14:textId="77777777" w:rsidR="00A67EAB" w:rsidRPr="00FC0B88" w:rsidRDefault="00A67EAB" w:rsidP="00E40902">
      <w:pPr>
        <w:contextualSpacing/>
        <w:jc w:val="both"/>
        <w:rPr>
          <w:rFonts w:ascii="Arial" w:hAnsi="Arial" w:cs="Arial"/>
          <w:sz w:val="22"/>
          <w:szCs w:val="22"/>
          <w:lang w:val="en-US"/>
        </w:rPr>
      </w:pPr>
      <w:r w:rsidRPr="00FC0B88">
        <w:rPr>
          <w:rFonts w:ascii="Arial" w:hAnsi="Arial" w:cs="Arial"/>
          <w:sz w:val="22"/>
          <w:szCs w:val="22"/>
          <w:lang w:val="en-US"/>
        </w:rPr>
        <w:t>Materials</w:t>
      </w:r>
    </w:p>
    <w:p w14:paraId="2022D1C0" w14:textId="77777777" w:rsidR="00A67EAB" w:rsidRPr="00FC0B88" w:rsidRDefault="00A67EAB" w:rsidP="00E40902">
      <w:pPr>
        <w:pStyle w:val="ListParagraph"/>
        <w:numPr>
          <w:ilvl w:val="0"/>
          <w:numId w:val="1"/>
        </w:numPr>
        <w:spacing w:line="240" w:lineRule="auto"/>
        <w:jc w:val="both"/>
        <w:rPr>
          <w:rFonts w:ascii="Arial" w:hAnsi="Arial" w:cs="Arial"/>
          <w:lang w:val="en-US"/>
        </w:rPr>
      </w:pPr>
      <w:r w:rsidRPr="00FC0B88">
        <w:rPr>
          <w:rFonts w:ascii="Arial" w:hAnsi="Arial" w:cs="Arial"/>
          <w:lang w:val="en-US"/>
        </w:rPr>
        <w:t>What were your thoughts on the materials provided (workbook, videos)? Prompt: How easy did you find to navigate through them?</w:t>
      </w:r>
    </w:p>
    <w:p w14:paraId="72D57A14" w14:textId="77777777" w:rsidR="00A67EAB" w:rsidRPr="00FC0B88" w:rsidRDefault="00A67EAB" w:rsidP="00E40902">
      <w:pPr>
        <w:pStyle w:val="ListParagraph"/>
        <w:numPr>
          <w:ilvl w:val="0"/>
          <w:numId w:val="1"/>
        </w:numPr>
        <w:spacing w:line="240" w:lineRule="auto"/>
        <w:jc w:val="both"/>
        <w:rPr>
          <w:rFonts w:ascii="Arial" w:hAnsi="Arial" w:cs="Arial"/>
          <w:lang w:val="en-US"/>
        </w:rPr>
      </w:pPr>
      <w:r w:rsidRPr="00FC0B88">
        <w:rPr>
          <w:rFonts w:ascii="Arial" w:hAnsi="Arial" w:cs="Arial"/>
          <w:lang w:val="en-US"/>
        </w:rPr>
        <w:t>What were your views on content? Prompt: Structure, placing. How did they resonate with your own personal needs?</w:t>
      </w:r>
    </w:p>
    <w:p w14:paraId="02B94E7A" w14:textId="77777777" w:rsidR="00A67EAB" w:rsidRPr="00FC0B88" w:rsidRDefault="00A67EAB" w:rsidP="00E40902">
      <w:pPr>
        <w:pStyle w:val="ListParagraph"/>
        <w:numPr>
          <w:ilvl w:val="0"/>
          <w:numId w:val="1"/>
        </w:numPr>
        <w:spacing w:line="240" w:lineRule="auto"/>
        <w:jc w:val="both"/>
        <w:rPr>
          <w:rFonts w:ascii="Arial" w:hAnsi="Arial" w:cs="Arial"/>
          <w:lang w:val="en-US"/>
        </w:rPr>
      </w:pPr>
      <w:r w:rsidRPr="00FC0B88">
        <w:rPr>
          <w:rFonts w:ascii="Arial" w:hAnsi="Arial" w:cs="Arial"/>
          <w:lang w:val="en-US"/>
        </w:rPr>
        <w:t>In your opinion, did the components follow a logical pattern? Prompt: How easy was it for you to navigate through the workbooks?</w:t>
      </w:r>
    </w:p>
    <w:p w14:paraId="1A043F84" w14:textId="77777777" w:rsidR="00A67EAB" w:rsidRPr="00FC0B88" w:rsidRDefault="00A67EAB" w:rsidP="00E40902">
      <w:pPr>
        <w:pStyle w:val="ListParagraph"/>
        <w:numPr>
          <w:ilvl w:val="0"/>
          <w:numId w:val="1"/>
        </w:numPr>
        <w:spacing w:line="240" w:lineRule="auto"/>
        <w:jc w:val="both"/>
        <w:rPr>
          <w:rFonts w:ascii="Arial" w:hAnsi="Arial" w:cs="Arial"/>
          <w:lang w:val="en-US"/>
        </w:rPr>
      </w:pPr>
      <w:r w:rsidRPr="00FC0B88">
        <w:rPr>
          <w:rFonts w:ascii="Arial" w:hAnsi="Arial" w:cs="Arial"/>
          <w:lang w:val="en-US"/>
        </w:rPr>
        <w:t>To what extent was the content applicable to your own personal challenges? Prompt: What proportion did you find relevant to your own situation?</w:t>
      </w:r>
    </w:p>
    <w:p w14:paraId="30057057" w14:textId="77777777" w:rsidR="00A67EAB" w:rsidRPr="00FC0B88" w:rsidRDefault="00A67EAB" w:rsidP="00E40902">
      <w:pPr>
        <w:contextualSpacing/>
        <w:jc w:val="both"/>
        <w:rPr>
          <w:rFonts w:ascii="Arial" w:hAnsi="Arial" w:cs="Arial"/>
          <w:sz w:val="22"/>
          <w:szCs w:val="22"/>
          <w:lang w:val="en-US"/>
        </w:rPr>
      </w:pPr>
      <w:r w:rsidRPr="00FC0B88">
        <w:rPr>
          <w:rFonts w:ascii="Arial" w:hAnsi="Arial" w:cs="Arial"/>
          <w:sz w:val="22"/>
          <w:szCs w:val="22"/>
          <w:lang w:val="en-US"/>
        </w:rPr>
        <w:t>Questionnaires</w:t>
      </w:r>
    </w:p>
    <w:p w14:paraId="5BB38BBA" w14:textId="77777777" w:rsidR="00A67EAB" w:rsidRPr="00FC0B88" w:rsidRDefault="00A67EAB" w:rsidP="00E40902">
      <w:pPr>
        <w:pStyle w:val="ListParagraph"/>
        <w:numPr>
          <w:ilvl w:val="0"/>
          <w:numId w:val="1"/>
        </w:numPr>
        <w:spacing w:line="240" w:lineRule="auto"/>
        <w:jc w:val="both"/>
        <w:rPr>
          <w:rFonts w:ascii="Arial" w:hAnsi="Arial" w:cs="Arial"/>
          <w:lang w:val="en-US"/>
        </w:rPr>
      </w:pPr>
      <w:r w:rsidRPr="00FC0B88">
        <w:rPr>
          <w:rFonts w:ascii="Arial" w:hAnsi="Arial" w:cs="Arial"/>
          <w:lang w:val="en-US"/>
        </w:rPr>
        <w:t>How did you find the questionnaires and feedback? Prompt: What personally motivated you to complete the questionnaires? How did you feel after completing the questions?</w:t>
      </w:r>
    </w:p>
    <w:p w14:paraId="12043B69" w14:textId="77777777" w:rsidR="00A67EAB" w:rsidRPr="00FC0B88" w:rsidRDefault="00A67EAB" w:rsidP="00E40902">
      <w:pPr>
        <w:pStyle w:val="ListParagraph"/>
        <w:numPr>
          <w:ilvl w:val="0"/>
          <w:numId w:val="1"/>
        </w:numPr>
        <w:spacing w:line="240" w:lineRule="auto"/>
        <w:jc w:val="both"/>
        <w:rPr>
          <w:rFonts w:ascii="Arial" w:hAnsi="Arial" w:cs="Arial"/>
          <w:lang w:val="en-US"/>
        </w:rPr>
      </w:pPr>
      <w:r w:rsidRPr="00FC0B88">
        <w:rPr>
          <w:rFonts w:ascii="Arial" w:hAnsi="Arial" w:cs="Arial"/>
          <w:lang w:val="en-CA"/>
        </w:rPr>
        <w:t>As you know the questionnaires provides the necessary data to evaluate whether the intervention is a cost-effective service of value for the NHS. What might you think puts people off doing the questionnaires?</w:t>
      </w:r>
      <w:r w:rsidRPr="00FC0B88">
        <w:rPr>
          <w:rFonts w:ascii="Arial" w:hAnsi="Arial" w:cs="Arial"/>
          <w:lang w:val="en-US"/>
        </w:rPr>
        <w:t xml:space="preserve"> </w:t>
      </w:r>
      <w:r w:rsidRPr="00FC0B88">
        <w:rPr>
          <w:rFonts w:ascii="Arial" w:hAnsi="Arial" w:cs="Arial"/>
          <w:lang w:val="en-CA"/>
        </w:rPr>
        <w:t>Prompt: Are there any practical or personal obstacles that make them more difficult to complete?</w:t>
      </w:r>
    </w:p>
    <w:p w14:paraId="4767E0A5" w14:textId="77777777" w:rsidR="00A67EAB" w:rsidRPr="00FC0B88" w:rsidRDefault="00A67EAB" w:rsidP="00E40902">
      <w:pPr>
        <w:pStyle w:val="ListParagraph"/>
        <w:numPr>
          <w:ilvl w:val="0"/>
          <w:numId w:val="1"/>
        </w:numPr>
        <w:spacing w:line="240" w:lineRule="auto"/>
        <w:jc w:val="both"/>
        <w:rPr>
          <w:rFonts w:ascii="Arial" w:hAnsi="Arial" w:cs="Arial"/>
          <w:lang w:val="en-US"/>
        </w:rPr>
      </w:pPr>
      <w:r w:rsidRPr="00FC0B88">
        <w:rPr>
          <w:rFonts w:ascii="Arial" w:hAnsi="Arial" w:cs="Arial"/>
          <w:lang w:val="en-CA"/>
        </w:rPr>
        <w:t>What do you think might motivate other participants to complete the questionnaires?</w:t>
      </w:r>
      <w:r w:rsidRPr="00FC0B88">
        <w:rPr>
          <w:rFonts w:ascii="Arial" w:hAnsi="Arial" w:cs="Arial"/>
          <w:lang w:val="en-US"/>
        </w:rPr>
        <w:t xml:space="preserve"> Prompt: Any other suggestions?</w:t>
      </w:r>
    </w:p>
    <w:p w14:paraId="7721E7F0" w14:textId="77777777" w:rsidR="00A67EAB" w:rsidRPr="00FC0B88" w:rsidRDefault="00A67EAB" w:rsidP="00E40902">
      <w:pPr>
        <w:contextualSpacing/>
        <w:jc w:val="both"/>
        <w:rPr>
          <w:rFonts w:ascii="Arial" w:hAnsi="Arial" w:cs="Arial"/>
          <w:sz w:val="22"/>
          <w:szCs w:val="22"/>
          <w:lang w:val="en-US"/>
        </w:rPr>
      </w:pPr>
      <w:r w:rsidRPr="00FC0B88">
        <w:rPr>
          <w:rFonts w:ascii="Arial" w:hAnsi="Arial" w:cs="Arial"/>
          <w:sz w:val="22"/>
          <w:szCs w:val="22"/>
          <w:lang w:val="en-US"/>
        </w:rPr>
        <w:t>Overall experiential perspective</w:t>
      </w:r>
    </w:p>
    <w:p w14:paraId="6ACBE5C2" w14:textId="77777777" w:rsidR="00A67EAB" w:rsidRPr="00FC0B88" w:rsidRDefault="00A67EAB" w:rsidP="00E40902">
      <w:pPr>
        <w:pStyle w:val="ListParagraph"/>
        <w:numPr>
          <w:ilvl w:val="0"/>
          <w:numId w:val="1"/>
        </w:numPr>
        <w:spacing w:line="240" w:lineRule="auto"/>
        <w:jc w:val="both"/>
        <w:rPr>
          <w:rFonts w:ascii="Arial" w:hAnsi="Arial" w:cs="Arial"/>
          <w:lang w:val="en-US"/>
        </w:rPr>
      </w:pPr>
      <w:r w:rsidRPr="00FC0B88">
        <w:rPr>
          <w:rFonts w:ascii="Arial" w:hAnsi="Arial" w:cs="Arial"/>
          <w:lang w:val="en-US"/>
        </w:rPr>
        <w:t>Since you joined the project, what changes, if any, have you notice to your own wellbeing?</w:t>
      </w:r>
    </w:p>
    <w:p w14:paraId="2B3A422F" w14:textId="77777777" w:rsidR="00A67EAB" w:rsidRPr="00FC0B88" w:rsidRDefault="00A67EAB" w:rsidP="00E40902">
      <w:pPr>
        <w:pStyle w:val="ListParagraph"/>
        <w:numPr>
          <w:ilvl w:val="0"/>
          <w:numId w:val="1"/>
        </w:numPr>
        <w:spacing w:line="240" w:lineRule="auto"/>
        <w:jc w:val="both"/>
        <w:rPr>
          <w:rFonts w:ascii="Arial" w:hAnsi="Arial" w:cs="Arial"/>
          <w:lang w:val="en-US"/>
        </w:rPr>
      </w:pPr>
      <w:r w:rsidRPr="00FC0B88">
        <w:rPr>
          <w:rFonts w:ascii="Arial" w:hAnsi="Arial" w:cs="Arial"/>
          <w:lang w:val="en-US"/>
        </w:rPr>
        <w:t>Was the intervention useful at any time in your/your loved one’s recovery path?  Prompt: Has your use of the resources increased or decreased? can you describe to us what aspects were useful at what times?</w:t>
      </w:r>
    </w:p>
    <w:p w14:paraId="7509BE8B" w14:textId="77777777" w:rsidR="00A67EAB" w:rsidRPr="00FC0B88" w:rsidRDefault="00A67EAB" w:rsidP="00E40902">
      <w:pPr>
        <w:pStyle w:val="ListParagraph"/>
        <w:numPr>
          <w:ilvl w:val="0"/>
          <w:numId w:val="1"/>
        </w:numPr>
        <w:spacing w:line="240" w:lineRule="auto"/>
        <w:jc w:val="both"/>
        <w:rPr>
          <w:rFonts w:ascii="Arial" w:hAnsi="Arial" w:cs="Arial"/>
          <w:lang w:val="en-US"/>
        </w:rPr>
      </w:pPr>
      <w:r w:rsidRPr="00FC0B88">
        <w:rPr>
          <w:rFonts w:ascii="Arial" w:hAnsi="Arial" w:cs="Arial"/>
          <w:lang w:val="en-US"/>
        </w:rPr>
        <w:lastRenderedPageBreak/>
        <w:t>To what extent do you feel the TRIANGLE project has impacted upon any changes, on you or your carer(s)/patient? Prompt: How have these changes impacted on you? What specific aspects of the project do you feel this has been attributed to?</w:t>
      </w:r>
    </w:p>
    <w:p w14:paraId="11DFC08D" w14:textId="77777777" w:rsidR="00A67EAB" w:rsidRPr="00FC0B88" w:rsidRDefault="00A67EAB" w:rsidP="00E40902">
      <w:pPr>
        <w:pStyle w:val="ListParagraph"/>
        <w:numPr>
          <w:ilvl w:val="0"/>
          <w:numId w:val="1"/>
        </w:numPr>
        <w:spacing w:line="240" w:lineRule="auto"/>
        <w:jc w:val="both"/>
        <w:rPr>
          <w:rFonts w:ascii="Arial" w:hAnsi="Arial" w:cs="Arial"/>
          <w:lang w:val="en-US"/>
        </w:rPr>
      </w:pPr>
      <w:r w:rsidRPr="00FC0B88">
        <w:rPr>
          <w:rFonts w:ascii="Arial" w:hAnsi="Arial" w:cs="Arial"/>
          <w:lang w:val="en-US"/>
        </w:rPr>
        <w:t>What has been your overall experience of participating in this research project? Prompt: both positives and negative aspects. What, if anything, did you get out of it?</w:t>
      </w:r>
    </w:p>
    <w:p w14:paraId="4FEAA3FC" w14:textId="77777777" w:rsidR="00A67EAB" w:rsidRPr="00FC0B88" w:rsidRDefault="00A67EAB" w:rsidP="00E40902">
      <w:pPr>
        <w:contextualSpacing/>
        <w:jc w:val="both"/>
        <w:rPr>
          <w:rFonts w:ascii="Arial" w:hAnsi="Arial" w:cs="Arial"/>
          <w:sz w:val="22"/>
          <w:szCs w:val="22"/>
          <w:lang w:val="en-US"/>
        </w:rPr>
      </w:pPr>
      <w:r w:rsidRPr="00FC0B88">
        <w:rPr>
          <w:rFonts w:ascii="Arial" w:hAnsi="Arial" w:cs="Arial"/>
          <w:sz w:val="22"/>
          <w:szCs w:val="22"/>
          <w:lang w:val="en-US"/>
        </w:rPr>
        <w:t>Thank you for participating in the TRIANGLE project. This has been invaluable to us and to research into EDs, in general. Thank you also for your time today/this evening.</w:t>
      </w:r>
    </w:p>
    <w:p w14:paraId="2DEC7711" w14:textId="77777777" w:rsidR="00A67EAB" w:rsidRPr="00FC0B88" w:rsidRDefault="00A67EAB" w:rsidP="00E40902">
      <w:pPr>
        <w:contextualSpacing/>
        <w:jc w:val="both"/>
        <w:rPr>
          <w:rFonts w:ascii="Arial" w:hAnsi="Arial" w:cs="Arial"/>
          <w:color w:val="000000" w:themeColor="text1"/>
          <w:sz w:val="22"/>
          <w:szCs w:val="22"/>
        </w:rPr>
      </w:pPr>
    </w:p>
    <w:p w14:paraId="68E37DC7" w14:textId="77777777" w:rsidR="00A67EAB" w:rsidRPr="00FC0B88" w:rsidRDefault="00A67EAB" w:rsidP="00E40902">
      <w:pPr>
        <w:contextualSpacing/>
        <w:jc w:val="both"/>
        <w:rPr>
          <w:rFonts w:ascii="Arial" w:hAnsi="Arial" w:cs="Arial"/>
          <w:color w:val="000000" w:themeColor="text1"/>
          <w:sz w:val="22"/>
          <w:szCs w:val="22"/>
        </w:rPr>
      </w:pPr>
    </w:p>
    <w:p w14:paraId="1A8459FA" w14:textId="7D63FFAC" w:rsidR="00A67EAB" w:rsidRPr="00FC0B88" w:rsidRDefault="00A67EAB" w:rsidP="00E40902">
      <w:pPr>
        <w:contextualSpacing/>
        <w:jc w:val="both"/>
        <w:rPr>
          <w:rFonts w:ascii="Arial" w:eastAsia="Calibri" w:hAnsi="Arial" w:cs="Arial"/>
          <w:b/>
          <w:bCs/>
          <w:sz w:val="22"/>
          <w:szCs w:val="22"/>
        </w:rPr>
      </w:pPr>
      <w:r w:rsidRPr="00FC0B88">
        <w:rPr>
          <w:rFonts w:ascii="Arial" w:eastAsia="Calibri" w:hAnsi="Arial" w:cs="Arial"/>
          <w:b/>
          <w:bCs/>
          <w:sz w:val="22"/>
          <w:szCs w:val="22"/>
        </w:rPr>
        <w:t xml:space="preserve">SUPPLEMENT </w:t>
      </w:r>
      <w:r w:rsidR="00B448A8" w:rsidRPr="00FC0B88">
        <w:rPr>
          <w:rFonts w:ascii="Arial" w:eastAsia="Calibri" w:hAnsi="Arial" w:cs="Arial"/>
          <w:b/>
          <w:bCs/>
          <w:sz w:val="22"/>
          <w:szCs w:val="22"/>
        </w:rPr>
        <w:t>3</w:t>
      </w:r>
      <w:r w:rsidRPr="00FC0B88">
        <w:rPr>
          <w:rFonts w:ascii="Arial" w:eastAsia="Calibri" w:hAnsi="Arial" w:cs="Arial"/>
          <w:b/>
          <w:bCs/>
          <w:sz w:val="22"/>
          <w:szCs w:val="22"/>
        </w:rPr>
        <w:t>. SUPPLEMENTARY DATA ANALYSES</w:t>
      </w:r>
    </w:p>
    <w:p w14:paraId="627C7BFF" w14:textId="77777777" w:rsidR="00A67EAB" w:rsidRPr="00FC0B88" w:rsidRDefault="00A67EAB" w:rsidP="00E40902">
      <w:pPr>
        <w:contextualSpacing/>
        <w:jc w:val="both"/>
        <w:rPr>
          <w:rFonts w:ascii="Arial" w:eastAsia="Calibri" w:hAnsi="Arial" w:cs="Arial"/>
          <w:sz w:val="22"/>
          <w:szCs w:val="22"/>
        </w:rPr>
      </w:pPr>
    </w:p>
    <w:p w14:paraId="5CADDDF8" w14:textId="7A589548" w:rsidR="00A67EAB" w:rsidRPr="00FC0B88" w:rsidRDefault="00A67EAB" w:rsidP="00E40902">
      <w:pPr>
        <w:contextualSpacing/>
        <w:jc w:val="both"/>
        <w:rPr>
          <w:rFonts w:ascii="Arial" w:hAnsi="Arial" w:cs="Arial"/>
          <w:color w:val="000000" w:themeColor="text1"/>
          <w:sz w:val="22"/>
          <w:szCs w:val="22"/>
        </w:rPr>
      </w:pPr>
      <w:r w:rsidRPr="00FC0B88">
        <w:rPr>
          <w:rFonts w:ascii="Arial" w:eastAsia="Calibri" w:hAnsi="Arial" w:cs="Arial"/>
          <w:sz w:val="22"/>
          <w:szCs w:val="22"/>
        </w:rPr>
        <w:t xml:space="preserve">All interviews were completed, transcribed and coded before the main trial outcome data analyses were conducted. </w:t>
      </w:r>
      <w:r w:rsidRPr="00FC0B88">
        <w:rPr>
          <w:rFonts w:ascii="Arial" w:eastAsia="Calibri" w:hAnsi="Arial" w:cs="Arial"/>
          <w:color w:val="000000"/>
          <w:sz w:val="22"/>
          <w:szCs w:val="22"/>
        </w:rPr>
        <w:t xml:space="preserve">All interviews were audio-recorded using Skype for Windows Desktop and were transcribed verbatim. All personally identifying information was removed. </w:t>
      </w:r>
      <w:r w:rsidRPr="00FC0B88">
        <w:rPr>
          <w:rFonts w:ascii="Arial" w:eastAsia="Calibri" w:hAnsi="Arial" w:cs="Arial"/>
          <w:sz w:val="22"/>
          <w:szCs w:val="22"/>
        </w:rPr>
        <w:t xml:space="preserve">Two researchers read and re-read the transcripts independently in order to become familiar with the data. Next, </w:t>
      </w:r>
      <w:r w:rsidRPr="00FC0B88">
        <w:rPr>
          <w:rFonts w:ascii="Arial" w:hAnsi="Arial" w:cs="Arial"/>
          <w:color w:val="000000" w:themeColor="text1"/>
          <w:sz w:val="22"/>
          <w:szCs w:val="22"/>
        </w:rPr>
        <w:t xml:space="preserve">‘utterances’ were given initial codes, which were reviewed and refined. Using these codes, themes were identified and organised into an initial thematic framework using the software NVivo 12 </w:t>
      </w:r>
      <w:r w:rsidRPr="00FC0B88">
        <w:rPr>
          <w:rFonts w:ascii="Arial" w:hAnsi="Arial" w:cs="Arial"/>
          <w:color w:val="000000" w:themeColor="text1"/>
          <w:sz w:val="22"/>
          <w:szCs w:val="22"/>
        </w:rPr>
        <w:fldChar w:fldCharType="begin"/>
      </w:r>
      <w:r w:rsidR="0044001A">
        <w:rPr>
          <w:rFonts w:ascii="Arial" w:hAnsi="Arial" w:cs="Arial"/>
          <w:color w:val="000000" w:themeColor="text1"/>
          <w:sz w:val="22"/>
          <w:szCs w:val="22"/>
        </w:rPr>
        <w:instrText xml:space="preserve"> ADDIN EN.CITE &lt;EndNote&gt;&lt;Cite&gt;&lt;Author&gt;QSR International Pty Ltd.&lt;/Author&gt;&lt;Year&gt;2020&lt;/Year&gt;&lt;RecNum&gt;1796&lt;/RecNum&gt;&lt;DisplayText&gt;(11)&lt;/DisplayText&gt;&lt;record&gt;&lt;rec-number&gt;1796&lt;/rec-number&gt;&lt;foreign-keys&gt;&lt;key app="EN" db-id="sx9pxtfxdrwfepe0fvjpfv5b0009p2xtf55a" timestamp="1671462621"&gt;1796&lt;/key&gt;&lt;/foreign-keys&gt;&lt;ref-type name="Computer Program"&gt;9&lt;/ref-type&gt;&lt;contributors&gt;&lt;authors&gt;&lt;author&gt;QSR International Pty Ltd.,&lt;/author&gt;&lt;/authors&gt;&lt;/contributors&gt;&lt;titles&gt;&lt;title&gt;NVivo (released in March 2020)&lt;/title&gt;&lt;/titles&gt;&lt;dates&gt;&lt;year&gt;2020&lt;/year&gt;&lt;/dates&gt;&lt;urls&gt;&lt;related-urls&gt;&lt;url&gt;https://www.qsrinternational.com/nvivo-qualitative-data-analysis-software/home&lt;/url&gt;&lt;/related-urls&gt;&lt;/urls&gt;&lt;/record&gt;&lt;/Cite&gt;&lt;/EndNote&gt;</w:instrText>
      </w:r>
      <w:r w:rsidRPr="00FC0B88">
        <w:rPr>
          <w:rFonts w:ascii="Arial" w:hAnsi="Arial" w:cs="Arial"/>
          <w:color w:val="000000" w:themeColor="text1"/>
          <w:sz w:val="22"/>
          <w:szCs w:val="22"/>
        </w:rPr>
        <w:fldChar w:fldCharType="separate"/>
      </w:r>
      <w:r w:rsidR="0044001A">
        <w:rPr>
          <w:rFonts w:ascii="Arial" w:hAnsi="Arial" w:cs="Arial"/>
          <w:noProof/>
          <w:color w:val="000000" w:themeColor="text1"/>
          <w:sz w:val="22"/>
          <w:szCs w:val="22"/>
        </w:rPr>
        <w:t>(11)</w:t>
      </w:r>
      <w:r w:rsidRPr="00FC0B88">
        <w:rPr>
          <w:rFonts w:ascii="Arial" w:hAnsi="Arial" w:cs="Arial"/>
          <w:color w:val="000000" w:themeColor="text1"/>
          <w:sz w:val="22"/>
          <w:szCs w:val="22"/>
        </w:rPr>
        <w:fldChar w:fldCharType="end"/>
      </w:r>
      <w:r w:rsidRPr="00FC0B88">
        <w:rPr>
          <w:rFonts w:ascii="Arial" w:hAnsi="Arial" w:cs="Arial"/>
          <w:color w:val="000000" w:themeColor="text1"/>
          <w:sz w:val="22"/>
          <w:szCs w:val="22"/>
        </w:rPr>
        <w:t>. Six meetings were held during the coding process, in which the researchers discussed emerging patterns in the data, altered descriptive labels to better reflect the subject matter, or deleted labels if deemed irrelevant to the research question. </w:t>
      </w:r>
      <w:r w:rsidR="00A05F3C">
        <w:rPr>
          <w:rFonts w:ascii="Arial" w:hAnsi="Arial" w:cs="Arial"/>
          <w:color w:val="000000" w:themeColor="text1"/>
          <w:sz w:val="22"/>
          <w:szCs w:val="22"/>
        </w:rPr>
        <w:t xml:space="preserve"> This continued until general agreement had been reached between the researchers that data saturation had been reached during the coding process.  </w:t>
      </w:r>
      <w:r w:rsidRPr="00FC0B88">
        <w:rPr>
          <w:rFonts w:ascii="Arial" w:hAnsi="Arial" w:cs="Arial"/>
          <w:color w:val="000000" w:themeColor="text1"/>
          <w:sz w:val="22"/>
          <w:szCs w:val="22"/>
        </w:rPr>
        <w:t>The thematic framework was shared and discussed with the wider research team, at which point the final superordinate themes and sub-themes were determined as coherently representing the complexity of the data.</w:t>
      </w:r>
    </w:p>
    <w:p w14:paraId="631147B7" w14:textId="77777777" w:rsidR="00A67EAB" w:rsidRPr="00FC0B88" w:rsidRDefault="00A67EAB" w:rsidP="00E40902">
      <w:pPr>
        <w:contextualSpacing/>
        <w:jc w:val="both"/>
        <w:rPr>
          <w:rFonts w:ascii="Arial" w:hAnsi="Arial" w:cs="Arial"/>
          <w:color w:val="000000" w:themeColor="text1"/>
          <w:sz w:val="22"/>
          <w:szCs w:val="22"/>
        </w:rPr>
      </w:pPr>
    </w:p>
    <w:p w14:paraId="31CC5B01" w14:textId="7A5D2996" w:rsidR="00FA379B" w:rsidRPr="00FC0B88" w:rsidRDefault="00A67EAB" w:rsidP="00E40902">
      <w:pPr>
        <w:contextualSpacing/>
        <w:jc w:val="both"/>
        <w:rPr>
          <w:rFonts w:ascii="Arial" w:eastAsia="Calibri" w:hAnsi="Arial" w:cs="Arial"/>
          <w:b/>
          <w:bCs/>
          <w:sz w:val="22"/>
          <w:szCs w:val="22"/>
        </w:rPr>
      </w:pPr>
      <w:r w:rsidRPr="00FC0B88">
        <w:rPr>
          <w:rFonts w:ascii="Arial" w:hAnsi="Arial" w:cs="Arial"/>
          <w:b/>
          <w:bCs/>
          <w:color w:val="000000" w:themeColor="text1"/>
          <w:sz w:val="22"/>
          <w:szCs w:val="22"/>
        </w:rPr>
        <w:t>REFERENCES</w:t>
      </w:r>
    </w:p>
    <w:p w14:paraId="24EDDFD4" w14:textId="77777777" w:rsidR="00FA379B" w:rsidRPr="00FC0B88" w:rsidRDefault="00FA379B" w:rsidP="00E40902">
      <w:pPr>
        <w:jc w:val="both"/>
        <w:rPr>
          <w:rFonts w:ascii="Arial" w:hAnsi="Arial" w:cs="Arial"/>
          <w:sz w:val="22"/>
          <w:szCs w:val="22"/>
        </w:rPr>
      </w:pPr>
    </w:p>
    <w:p w14:paraId="44833211" w14:textId="77777777" w:rsidR="0044001A" w:rsidRPr="0044001A" w:rsidRDefault="00FA379B" w:rsidP="0044001A">
      <w:pPr>
        <w:pStyle w:val="EndNoteBibliography"/>
        <w:rPr>
          <w:noProof/>
        </w:rPr>
      </w:pPr>
      <w:r w:rsidRPr="00FC0B88">
        <w:rPr>
          <w:rFonts w:ascii="Arial" w:hAnsi="Arial" w:cs="Arial"/>
          <w:sz w:val="22"/>
          <w:szCs w:val="22"/>
        </w:rPr>
        <w:fldChar w:fldCharType="begin"/>
      </w:r>
      <w:r w:rsidRPr="00FC0B88">
        <w:rPr>
          <w:rFonts w:ascii="Arial" w:hAnsi="Arial" w:cs="Arial"/>
          <w:sz w:val="22"/>
          <w:szCs w:val="22"/>
        </w:rPr>
        <w:instrText xml:space="preserve"> ADDIN EN.REFLIST </w:instrText>
      </w:r>
      <w:r w:rsidRPr="00FC0B88">
        <w:rPr>
          <w:rFonts w:ascii="Arial" w:hAnsi="Arial" w:cs="Arial"/>
          <w:sz w:val="22"/>
          <w:szCs w:val="22"/>
        </w:rPr>
        <w:fldChar w:fldCharType="separate"/>
      </w:r>
      <w:r w:rsidR="0044001A" w:rsidRPr="0044001A">
        <w:rPr>
          <w:noProof/>
        </w:rPr>
        <w:t>1.</w:t>
      </w:r>
      <w:r w:rsidR="0044001A" w:rsidRPr="0044001A">
        <w:rPr>
          <w:noProof/>
        </w:rPr>
        <w:tab/>
        <w:t>Cardi V, Ambwani S, Robinson E, Albano G, MacDonald P, Aya V, et al. Transition Care in Anorexia Nervosa Through Guidance Online from Peer and Carer Expertise (TRIANGLE): Study Protocol for a Randomised Controlled Trial. Eur Eat Disord Rev. 2017;25(6):512-23.</w:t>
      </w:r>
    </w:p>
    <w:p w14:paraId="2B76D4FE" w14:textId="77777777" w:rsidR="0044001A" w:rsidRPr="0044001A" w:rsidRDefault="0044001A" w:rsidP="0044001A">
      <w:pPr>
        <w:pStyle w:val="EndNoteBibliography"/>
        <w:rPr>
          <w:noProof/>
        </w:rPr>
      </w:pPr>
      <w:r w:rsidRPr="0044001A">
        <w:rPr>
          <w:noProof/>
        </w:rPr>
        <w:t>2.</w:t>
      </w:r>
      <w:r w:rsidRPr="0044001A">
        <w:rPr>
          <w:noProof/>
        </w:rPr>
        <w:tab/>
        <w:t>Schmidt U, Treasure J. Anorexia nervosa: valued and visible. A cognitive-interpersonal maintenance model and its implications for research and practice. Br J Clin Psychol. 2006;45(Pt 3):343-66.</w:t>
      </w:r>
    </w:p>
    <w:p w14:paraId="7D840FF1" w14:textId="77777777" w:rsidR="0044001A" w:rsidRPr="0044001A" w:rsidRDefault="0044001A" w:rsidP="0044001A">
      <w:pPr>
        <w:pStyle w:val="EndNoteBibliography"/>
        <w:rPr>
          <w:noProof/>
        </w:rPr>
      </w:pPr>
      <w:r w:rsidRPr="0044001A">
        <w:rPr>
          <w:noProof/>
        </w:rPr>
        <w:t>3.</w:t>
      </w:r>
      <w:r w:rsidRPr="0044001A">
        <w:rPr>
          <w:noProof/>
        </w:rPr>
        <w:tab/>
        <w:t>Treasure J, Schmidt U. The cognitive-interpersonal maintenance model of anorexia nervosa revisited: a summary of the evidence for cognitive, socio-emotional and interpersonal predisposing and perpetuating factors. J Eat Disord. 2013;1:13.</w:t>
      </w:r>
    </w:p>
    <w:p w14:paraId="0FEEA6EE" w14:textId="77777777" w:rsidR="0044001A" w:rsidRPr="0044001A" w:rsidRDefault="0044001A" w:rsidP="0044001A">
      <w:pPr>
        <w:pStyle w:val="EndNoteBibliography"/>
        <w:rPr>
          <w:noProof/>
        </w:rPr>
      </w:pPr>
      <w:r w:rsidRPr="0044001A">
        <w:rPr>
          <w:noProof/>
        </w:rPr>
        <w:t>4.</w:t>
      </w:r>
      <w:r w:rsidRPr="0044001A">
        <w:rPr>
          <w:noProof/>
        </w:rPr>
        <w:tab/>
        <w:t>Treasure J, Willmott D, Ambwani S, Cardi V, Clark Bryan D, Rowlands K, et al. Cognitive interpersonal model for anorexia nervosa revisited: The perpetuating factors that contribute to the development of the severe and enduring illness. Journal of clinical medicine. 2020;9(3):630.</w:t>
      </w:r>
    </w:p>
    <w:p w14:paraId="47526AD8" w14:textId="77777777" w:rsidR="0044001A" w:rsidRPr="0044001A" w:rsidRDefault="0044001A" w:rsidP="0044001A">
      <w:pPr>
        <w:pStyle w:val="EndNoteBibliography"/>
        <w:rPr>
          <w:noProof/>
        </w:rPr>
      </w:pPr>
      <w:r w:rsidRPr="0044001A">
        <w:rPr>
          <w:noProof/>
        </w:rPr>
        <w:t>5.</w:t>
      </w:r>
      <w:r w:rsidRPr="0044001A">
        <w:rPr>
          <w:noProof/>
        </w:rPr>
        <w:tab/>
        <w:t>Cardi V, Ambwani S, Robinson E, Albano G, MacDonald P, Aya V, et al. Transition care in anorexia nervosa through guidance online from peer and carer expertise (TRIANGLE): Study protocol for a randomised controlled trial. European Eating Disorders Review. 2017;25(6):512-23.</w:t>
      </w:r>
    </w:p>
    <w:p w14:paraId="2B6A5A68" w14:textId="77777777" w:rsidR="0044001A" w:rsidRPr="0044001A" w:rsidRDefault="0044001A" w:rsidP="0044001A">
      <w:pPr>
        <w:pStyle w:val="EndNoteBibliography"/>
        <w:rPr>
          <w:noProof/>
        </w:rPr>
      </w:pPr>
      <w:r w:rsidRPr="0044001A">
        <w:rPr>
          <w:noProof/>
        </w:rPr>
        <w:t>6.</w:t>
      </w:r>
      <w:r w:rsidRPr="0044001A">
        <w:rPr>
          <w:noProof/>
        </w:rPr>
        <w:tab/>
        <w:t>Hibbs R, Magill N, Goddard E, Rhind C, Raenker S, Macdonald P, et al. Clinical effectiveness of a skills training intervention for caregivers in improving patient and caregiver health following in-patient treatment for severe anorexia nervosa: pragmatic randomised controlled trial. BJPsych Open. 2015;1(1):56-66.</w:t>
      </w:r>
    </w:p>
    <w:p w14:paraId="3B34B8A2" w14:textId="77777777" w:rsidR="0044001A" w:rsidRPr="0044001A" w:rsidRDefault="0044001A" w:rsidP="0044001A">
      <w:pPr>
        <w:pStyle w:val="EndNoteBibliography"/>
        <w:rPr>
          <w:noProof/>
        </w:rPr>
      </w:pPr>
      <w:r w:rsidRPr="0044001A">
        <w:rPr>
          <w:noProof/>
        </w:rPr>
        <w:lastRenderedPageBreak/>
        <w:t>7.</w:t>
      </w:r>
      <w:r w:rsidRPr="0044001A">
        <w:rPr>
          <w:noProof/>
        </w:rPr>
        <w:tab/>
        <w:t>Magill N, Rhind C, Hibbs R, Goddard E, Macdonald P, Arcelus J, et al. Two‐year follow‐up of a pragmatic randomised controlled trial examining the effect of adding a carer's skill training intervention in inpatients with anorexia nervosa. European Eating Disorders Review. 2016;24(2):122-30.</w:t>
      </w:r>
    </w:p>
    <w:p w14:paraId="5CC57990" w14:textId="77777777" w:rsidR="0044001A" w:rsidRPr="0044001A" w:rsidRDefault="0044001A" w:rsidP="0044001A">
      <w:pPr>
        <w:pStyle w:val="EndNoteBibliography"/>
        <w:rPr>
          <w:noProof/>
        </w:rPr>
      </w:pPr>
      <w:r w:rsidRPr="0044001A">
        <w:rPr>
          <w:noProof/>
        </w:rPr>
        <w:t>8.</w:t>
      </w:r>
      <w:r w:rsidRPr="0044001A">
        <w:rPr>
          <w:noProof/>
        </w:rPr>
        <w:tab/>
        <w:t>Schmidt U, Sharpe H, Bartholdy S, Bonin E-M, Davies H, Easter A, et al. Preventing deterioration and relapse in severe anorexia nervosa: Randomised controlled feasibility trial of an e-mail-guided manual-based self-care programme based on the Maudsley Model of Anorexia Nervosa Treatment for Adults (work package 5).  Treatment of anorexia nervosa: A multimethod investigation translating experimental neuroscience into clinical practice: NIHR Journals Library; 2017.</w:t>
      </w:r>
    </w:p>
    <w:p w14:paraId="2907E4A9" w14:textId="77777777" w:rsidR="0044001A" w:rsidRPr="0044001A" w:rsidRDefault="0044001A" w:rsidP="0044001A">
      <w:pPr>
        <w:pStyle w:val="EndNoteBibliography"/>
        <w:rPr>
          <w:noProof/>
        </w:rPr>
      </w:pPr>
      <w:r w:rsidRPr="0044001A">
        <w:rPr>
          <w:noProof/>
        </w:rPr>
        <w:t>9.</w:t>
      </w:r>
      <w:r w:rsidRPr="0044001A">
        <w:rPr>
          <w:noProof/>
        </w:rPr>
        <w:tab/>
        <w:t>Cardi V, Albano G, Ambwani S, Cao L, Crosby RD, Macdonald P, et al. A randomised clinical trial to evaluate the acceptability and efficacy of an early phase, online, guided augmentation of outpatient care for adults with anorexia nervosa. Psychological Medicine. 2020;50(15):2610-21.</w:t>
      </w:r>
    </w:p>
    <w:p w14:paraId="65060D97" w14:textId="77777777" w:rsidR="0044001A" w:rsidRPr="0044001A" w:rsidRDefault="0044001A" w:rsidP="0044001A">
      <w:pPr>
        <w:pStyle w:val="EndNoteBibliography"/>
        <w:rPr>
          <w:noProof/>
        </w:rPr>
      </w:pPr>
      <w:r w:rsidRPr="0044001A">
        <w:rPr>
          <w:noProof/>
        </w:rPr>
        <w:t>10.</w:t>
      </w:r>
      <w:r w:rsidRPr="0044001A">
        <w:rPr>
          <w:noProof/>
        </w:rPr>
        <w:tab/>
        <w:t>Adamson J, Cardi V, Kan C, Harrison A, Macdonald P, Treasure J. Evaluation of a novel transition support intervention in an adult eating disorders service: ECHOMANTRA. International Review of Psychiatry. 2019;31(4):382-90.</w:t>
      </w:r>
    </w:p>
    <w:p w14:paraId="3B993622" w14:textId="77777777" w:rsidR="0044001A" w:rsidRPr="0044001A" w:rsidRDefault="0044001A" w:rsidP="0044001A">
      <w:pPr>
        <w:pStyle w:val="EndNoteBibliography"/>
        <w:rPr>
          <w:noProof/>
        </w:rPr>
      </w:pPr>
      <w:r w:rsidRPr="0044001A">
        <w:rPr>
          <w:noProof/>
        </w:rPr>
        <w:t>11.</w:t>
      </w:r>
      <w:r w:rsidRPr="0044001A">
        <w:rPr>
          <w:noProof/>
        </w:rPr>
        <w:tab/>
        <w:t>QSR International Pty Ltd. NVivo (released in March 2020). 2020.</w:t>
      </w:r>
    </w:p>
    <w:p w14:paraId="66A55CCC" w14:textId="34444F0B" w:rsidR="004350C0" w:rsidRPr="000E52E2" w:rsidRDefault="00FA379B" w:rsidP="00E40902">
      <w:pPr>
        <w:jc w:val="both"/>
        <w:rPr>
          <w:rFonts w:ascii="Arial" w:hAnsi="Arial" w:cs="Arial"/>
          <w:sz w:val="22"/>
          <w:szCs w:val="22"/>
        </w:rPr>
      </w:pPr>
      <w:r w:rsidRPr="00FC0B88">
        <w:rPr>
          <w:rFonts w:ascii="Arial" w:hAnsi="Arial" w:cs="Arial"/>
          <w:sz w:val="22"/>
          <w:szCs w:val="22"/>
        </w:rPr>
        <w:fldChar w:fldCharType="end"/>
      </w:r>
    </w:p>
    <w:sectPr w:rsidR="004350C0" w:rsidRPr="000E52E2" w:rsidSect="00FC602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7943"/>
    <w:multiLevelType w:val="hybridMultilevel"/>
    <w:tmpl w:val="B4A0E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D969D3"/>
    <w:multiLevelType w:val="hybridMultilevel"/>
    <w:tmpl w:val="D9B0F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C8005E"/>
    <w:multiLevelType w:val="hybridMultilevel"/>
    <w:tmpl w:val="B8169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766E53"/>
    <w:multiLevelType w:val="multilevel"/>
    <w:tmpl w:val="957A0D82"/>
    <w:lvl w:ilvl="0">
      <w:start w:val="1"/>
      <w:numFmt w:val="decimal"/>
      <w:lvlText w:val="%1."/>
      <w:lvlJc w:val="left"/>
      <w:pPr>
        <w:ind w:left="720" w:hanging="360"/>
      </w:pPr>
    </w:lvl>
    <w:lvl w:ilv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48D01986"/>
    <w:multiLevelType w:val="hybridMultilevel"/>
    <w:tmpl w:val="19262CFC"/>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4773C17"/>
    <w:multiLevelType w:val="hybridMultilevel"/>
    <w:tmpl w:val="EF5070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C2F3D"/>
    <w:multiLevelType w:val="hybridMultilevel"/>
    <w:tmpl w:val="E45E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6979956">
    <w:abstractNumId w:val="1"/>
  </w:num>
  <w:num w:numId="2" w16cid:durableId="1480610885">
    <w:abstractNumId w:val="3"/>
  </w:num>
  <w:num w:numId="3" w16cid:durableId="375281707">
    <w:abstractNumId w:val="6"/>
  </w:num>
  <w:num w:numId="4" w16cid:durableId="1093361524">
    <w:abstractNumId w:val="2"/>
  </w:num>
  <w:num w:numId="5" w16cid:durableId="697390953">
    <w:abstractNumId w:val="5"/>
  </w:num>
  <w:num w:numId="6" w16cid:durableId="222063428">
    <w:abstractNumId w:val="0"/>
  </w:num>
  <w:num w:numId="7" w16cid:durableId="13638202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x9pxtfxdrwfepe0fvjpfv5b0009p2xtf55a&quot;&gt;My EndNote Library-Converted&lt;record-ids&gt;&lt;item&gt;188&lt;/item&gt;&lt;item&gt;494&lt;/item&gt;&lt;item&gt;858&lt;/item&gt;&lt;item&gt;1269&lt;/item&gt;&lt;item&gt;1293&lt;/item&gt;&lt;item&gt;1424&lt;/item&gt;&lt;item&gt;1425&lt;/item&gt;&lt;item&gt;1429&lt;/item&gt;&lt;item&gt;1597&lt;/item&gt;&lt;item&gt;1796&lt;/item&gt;&lt;item&gt;1834&lt;/item&gt;&lt;/record-ids&gt;&lt;/item&gt;&lt;/Libraries&gt;"/>
  </w:docVars>
  <w:rsids>
    <w:rsidRoot w:val="006E0C54"/>
    <w:rsid w:val="000061F3"/>
    <w:rsid w:val="00011B21"/>
    <w:rsid w:val="00022A8F"/>
    <w:rsid w:val="000257F0"/>
    <w:rsid w:val="00034130"/>
    <w:rsid w:val="00042170"/>
    <w:rsid w:val="00062A38"/>
    <w:rsid w:val="000638E4"/>
    <w:rsid w:val="00070BBF"/>
    <w:rsid w:val="00073FD5"/>
    <w:rsid w:val="00080F10"/>
    <w:rsid w:val="0008685D"/>
    <w:rsid w:val="000B4895"/>
    <w:rsid w:val="000B6C70"/>
    <w:rsid w:val="000C2D6A"/>
    <w:rsid w:val="000D2FAB"/>
    <w:rsid w:val="000E0500"/>
    <w:rsid w:val="000E1AA8"/>
    <w:rsid w:val="000E2A07"/>
    <w:rsid w:val="000E2BDB"/>
    <w:rsid w:val="000E3ACA"/>
    <w:rsid w:val="000E52E2"/>
    <w:rsid w:val="000E5333"/>
    <w:rsid w:val="000F0916"/>
    <w:rsid w:val="000F162C"/>
    <w:rsid w:val="000F5398"/>
    <w:rsid w:val="00101883"/>
    <w:rsid w:val="00115602"/>
    <w:rsid w:val="00120ED9"/>
    <w:rsid w:val="00135888"/>
    <w:rsid w:val="00142A3A"/>
    <w:rsid w:val="00142B09"/>
    <w:rsid w:val="0014397A"/>
    <w:rsid w:val="00146547"/>
    <w:rsid w:val="00157280"/>
    <w:rsid w:val="0016149B"/>
    <w:rsid w:val="00167FA9"/>
    <w:rsid w:val="00175C50"/>
    <w:rsid w:val="00177BA7"/>
    <w:rsid w:val="00186251"/>
    <w:rsid w:val="001A07D6"/>
    <w:rsid w:val="001A13B7"/>
    <w:rsid w:val="001A16D9"/>
    <w:rsid w:val="001C45FB"/>
    <w:rsid w:val="001D453A"/>
    <w:rsid w:val="001D7F40"/>
    <w:rsid w:val="00200A61"/>
    <w:rsid w:val="00202142"/>
    <w:rsid w:val="00214C31"/>
    <w:rsid w:val="0022263E"/>
    <w:rsid w:val="00231AFF"/>
    <w:rsid w:val="00233270"/>
    <w:rsid w:val="0023694C"/>
    <w:rsid w:val="00244FF6"/>
    <w:rsid w:val="00257E14"/>
    <w:rsid w:val="00261858"/>
    <w:rsid w:val="00270D24"/>
    <w:rsid w:val="00275B33"/>
    <w:rsid w:val="002858DE"/>
    <w:rsid w:val="002D0BD3"/>
    <w:rsid w:val="002D520F"/>
    <w:rsid w:val="002E563E"/>
    <w:rsid w:val="002F3F96"/>
    <w:rsid w:val="002F7D0C"/>
    <w:rsid w:val="0030738C"/>
    <w:rsid w:val="00307E56"/>
    <w:rsid w:val="00332F2A"/>
    <w:rsid w:val="00335482"/>
    <w:rsid w:val="00335628"/>
    <w:rsid w:val="0034628D"/>
    <w:rsid w:val="0035070D"/>
    <w:rsid w:val="0035443E"/>
    <w:rsid w:val="00356131"/>
    <w:rsid w:val="0035680E"/>
    <w:rsid w:val="00361C0C"/>
    <w:rsid w:val="00370190"/>
    <w:rsid w:val="00373371"/>
    <w:rsid w:val="003804A2"/>
    <w:rsid w:val="0038689F"/>
    <w:rsid w:val="003930CA"/>
    <w:rsid w:val="0039506B"/>
    <w:rsid w:val="003A1E8F"/>
    <w:rsid w:val="003C63FF"/>
    <w:rsid w:val="003F171E"/>
    <w:rsid w:val="004045C6"/>
    <w:rsid w:val="0041073A"/>
    <w:rsid w:val="00417ACC"/>
    <w:rsid w:val="004350C0"/>
    <w:rsid w:val="0044001A"/>
    <w:rsid w:val="00440CB4"/>
    <w:rsid w:val="004532AA"/>
    <w:rsid w:val="004706E1"/>
    <w:rsid w:val="00497E5F"/>
    <w:rsid w:val="004B41EE"/>
    <w:rsid w:val="004B4A44"/>
    <w:rsid w:val="004D60F4"/>
    <w:rsid w:val="004E0CF7"/>
    <w:rsid w:val="004E2838"/>
    <w:rsid w:val="004E3A82"/>
    <w:rsid w:val="004F601B"/>
    <w:rsid w:val="00506939"/>
    <w:rsid w:val="005448BD"/>
    <w:rsid w:val="005605BA"/>
    <w:rsid w:val="00573F83"/>
    <w:rsid w:val="00577C5F"/>
    <w:rsid w:val="005A782C"/>
    <w:rsid w:val="005E7793"/>
    <w:rsid w:val="005F6366"/>
    <w:rsid w:val="006037E5"/>
    <w:rsid w:val="00615138"/>
    <w:rsid w:val="00622480"/>
    <w:rsid w:val="00623E97"/>
    <w:rsid w:val="0063353C"/>
    <w:rsid w:val="00634C6B"/>
    <w:rsid w:val="00653983"/>
    <w:rsid w:val="00656A81"/>
    <w:rsid w:val="00671A75"/>
    <w:rsid w:val="00673284"/>
    <w:rsid w:val="00684584"/>
    <w:rsid w:val="00684688"/>
    <w:rsid w:val="00695151"/>
    <w:rsid w:val="006C1945"/>
    <w:rsid w:val="006C3ED1"/>
    <w:rsid w:val="006C402D"/>
    <w:rsid w:val="006C5667"/>
    <w:rsid w:val="006E0C54"/>
    <w:rsid w:val="007048D0"/>
    <w:rsid w:val="007435DB"/>
    <w:rsid w:val="007711CE"/>
    <w:rsid w:val="00782590"/>
    <w:rsid w:val="00785C62"/>
    <w:rsid w:val="007867D7"/>
    <w:rsid w:val="00792BD3"/>
    <w:rsid w:val="007A096D"/>
    <w:rsid w:val="007A5F79"/>
    <w:rsid w:val="007A70A9"/>
    <w:rsid w:val="007B3564"/>
    <w:rsid w:val="007B400D"/>
    <w:rsid w:val="007C130B"/>
    <w:rsid w:val="007C76B3"/>
    <w:rsid w:val="007D7790"/>
    <w:rsid w:val="007E380B"/>
    <w:rsid w:val="007E4E6E"/>
    <w:rsid w:val="007F4DC7"/>
    <w:rsid w:val="00812945"/>
    <w:rsid w:val="00813370"/>
    <w:rsid w:val="0083438C"/>
    <w:rsid w:val="00835814"/>
    <w:rsid w:val="00845B85"/>
    <w:rsid w:val="008509B4"/>
    <w:rsid w:val="008527AA"/>
    <w:rsid w:val="008537F6"/>
    <w:rsid w:val="00884349"/>
    <w:rsid w:val="008C50DE"/>
    <w:rsid w:val="008E05CD"/>
    <w:rsid w:val="008E1E27"/>
    <w:rsid w:val="008F60C0"/>
    <w:rsid w:val="009034D3"/>
    <w:rsid w:val="009173E7"/>
    <w:rsid w:val="00920F86"/>
    <w:rsid w:val="009254BB"/>
    <w:rsid w:val="009265B9"/>
    <w:rsid w:val="009346A2"/>
    <w:rsid w:val="00934F1A"/>
    <w:rsid w:val="00941FD7"/>
    <w:rsid w:val="00942FD5"/>
    <w:rsid w:val="00947010"/>
    <w:rsid w:val="009525E6"/>
    <w:rsid w:val="00985780"/>
    <w:rsid w:val="009860EE"/>
    <w:rsid w:val="009907C4"/>
    <w:rsid w:val="0099339F"/>
    <w:rsid w:val="00993DD3"/>
    <w:rsid w:val="00997A0E"/>
    <w:rsid w:val="009A5372"/>
    <w:rsid w:val="009B2596"/>
    <w:rsid w:val="009B38EE"/>
    <w:rsid w:val="009B46FE"/>
    <w:rsid w:val="009C46A2"/>
    <w:rsid w:val="009D7C41"/>
    <w:rsid w:val="009F18CD"/>
    <w:rsid w:val="009F34DF"/>
    <w:rsid w:val="009F593A"/>
    <w:rsid w:val="00A02DC2"/>
    <w:rsid w:val="00A04F40"/>
    <w:rsid w:val="00A0510E"/>
    <w:rsid w:val="00A05F3C"/>
    <w:rsid w:val="00A20FAB"/>
    <w:rsid w:val="00A2305C"/>
    <w:rsid w:val="00A41583"/>
    <w:rsid w:val="00A43010"/>
    <w:rsid w:val="00A55B91"/>
    <w:rsid w:val="00A66883"/>
    <w:rsid w:val="00A66AC3"/>
    <w:rsid w:val="00A67EAB"/>
    <w:rsid w:val="00A71FE7"/>
    <w:rsid w:val="00A7681E"/>
    <w:rsid w:val="00A93C50"/>
    <w:rsid w:val="00A93D21"/>
    <w:rsid w:val="00AC27F3"/>
    <w:rsid w:val="00AC27FE"/>
    <w:rsid w:val="00AD05C0"/>
    <w:rsid w:val="00AD21C7"/>
    <w:rsid w:val="00AD31C0"/>
    <w:rsid w:val="00AD4871"/>
    <w:rsid w:val="00AE2934"/>
    <w:rsid w:val="00B0395C"/>
    <w:rsid w:val="00B0768B"/>
    <w:rsid w:val="00B204BF"/>
    <w:rsid w:val="00B2578E"/>
    <w:rsid w:val="00B27ED3"/>
    <w:rsid w:val="00B30683"/>
    <w:rsid w:val="00B32EFC"/>
    <w:rsid w:val="00B339AF"/>
    <w:rsid w:val="00B40668"/>
    <w:rsid w:val="00B448A8"/>
    <w:rsid w:val="00B55574"/>
    <w:rsid w:val="00B64390"/>
    <w:rsid w:val="00B75699"/>
    <w:rsid w:val="00B762BE"/>
    <w:rsid w:val="00BA4FD0"/>
    <w:rsid w:val="00BB1FC0"/>
    <w:rsid w:val="00BB26A6"/>
    <w:rsid w:val="00BB5D4B"/>
    <w:rsid w:val="00BB6291"/>
    <w:rsid w:val="00BC4E3A"/>
    <w:rsid w:val="00BD3F6D"/>
    <w:rsid w:val="00BD65B0"/>
    <w:rsid w:val="00BD73C5"/>
    <w:rsid w:val="00C14794"/>
    <w:rsid w:val="00C16EE3"/>
    <w:rsid w:val="00C22FAB"/>
    <w:rsid w:val="00C258C8"/>
    <w:rsid w:val="00C461A6"/>
    <w:rsid w:val="00C65196"/>
    <w:rsid w:val="00C66701"/>
    <w:rsid w:val="00C7028E"/>
    <w:rsid w:val="00CA037A"/>
    <w:rsid w:val="00CB19EF"/>
    <w:rsid w:val="00CB2B00"/>
    <w:rsid w:val="00CC04BD"/>
    <w:rsid w:val="00CC1EA2"/>
    <w:rsid w:val="00CD1CF0"/>
    <w:rsid w:val="00CF7B68"/>
    <w:rsid w:val="00D067FD"/>
    <w:rsid w:val="00D138B7"/>
    <w:rsid w:val="00D14DD4"/>
    <w:rsid w:val="00D24336"/>
    <w:rsid w:val="00D255C0"/>
    <w:rsid w:val="00D740D5"/>
    <w:rsid w:val="00D84428"/>
    <w:rsid w:val="00D950F0"/>
    <w:rsid w:val="00D960F2"/>
    <w:rsid w:val="00DB1A91"/>
    <w:rsid w:val="00DB3DE8"/>
    <w:rsid w:val="00DC6FD4"/>
    <w:rsid w:val="00DC75D4"/>
    <w:rsid w:val="00DD2957"/>
    <w:rsid w:val="00DE4557"/>
    <w:rsid w:val="00DF4818"/>
    <w:rsid w:val="00E07ECD"/>
    <w:rsid w:val="00E11EBF"/>
    <w:rsid w:val="00E326F5"/>
    <w:rsid w:val="00E3791D"/>
    <w:rsid w:val="00E40902"/>
    <w:rsid w:val="00E4565E"/>
    <w:rsid w:val="00E466CB"/>
    <w:rsid w:val="00E520D7"/>
    <w:rsid w:val="00E73814"/>
    <w:rsid w:val="00E81C9A"/>
    <w:rsid w:val="00E903B8"/>
    <w:rsid w:val="00E90972"/>
    <w:rsid w:val="00EB2A4B"/>
    <w:rsid w:val="00EB709D"/>
    <w:rsid w:val="00EC25E7"/>
    <w:rsid w:val="00EC4B7E"/>
    <w:rsid w:val="00EC634E"/>
    <w:rsid w:val="00EC7223"/>
    <w:rsid w:val="00ED2144"/>
    <w:rsid w:val="00F0498C"/>
    <w:rsid w:val="00F104E8"/>
    <w:rsid w:val="00F233B1"/>
    <w:rsid w:val="00F23A81"/>
    <w:rsid w:val="00F32B0F"/>
    <w:rsid w:val="00F57DAB"/>
    <w:rsid w:val="00F64088"/>
    <w:rsid w:val="00F66BE8"/>
    <w:rsid w:val="00F91192"/>
    <w:rsid w:val="00FA379B"/>
    <w:rsid w:val="00FC0B88"/>
    <w:rsid w:val="00FC329F"/>
    <w:rsid w:val="00FC602F"/>
    <w:rsid w:val="00FD0047"/>
    <w:rsid w:val="00FD3EF8"/>
    <w:rsid w:val="00FD4015"/>
    <w:rsid w:val="00FD5E9F"/>
    <w:rsid w:val="00FE0CC8"/>
    <w:rsid w:val="00FF4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259B5"/>
  <w14:defaultImageDpi w14:val="32767"/>
  <w15:chartTrackingRefBased/>
  <w15:docId w15:val="{4E17D86D-857F-DE4A-8C04-CDC1CFD80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FA379B"/>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FA379B"/>
    <w:rPr>
      <w:rFonts w:ascii="Calibri" w:hAnsi="Calibri" w:cs="Calibri"/>
      <w:lang w:val="en-US"/>
    </w:rPr>
  </w:style>
  <w:style w:type="paragraph" w:customStyle="1" w:styleId="EndNoteBibliography">
    <w:name w:val="EndNote Bibliography"/>
    <w:basedOn w:val="Normal"/>
    <w:link w:val="EndNoteBibliographyChar"/>
    <w:rsid w:val="00FA379B"/>
    <w:rPr>
      <w:rFonts w:ascii="Calibri" w:hAnsi="Calibri" w:cs="Calibri"/>
      <w:lang w:val="en-US"/>
    </w:rPr>
  </w:style>
  <w:style w:type="character" w:customStyle="1" w:styleId="EndNoteBibliographyChar">
    <w:name w:val="EndNote Bibliography Char"/>
    <w:basedOn w:val="DefaultParagraphFont"/>
    <w:link w:val="EndNoteBibliography"/>
    <w:rsid w:val="00FA379B"/>
    <w:rPr>
      <w:rFonts w:ascii="Calibri" w:hAnsi="Calibri" w:cs="Calibri"/>
      <w:lang w:val="en-US"/>
    </w:rPr>
  </w:style>
  <w:style w:type="character" w:styleId="CommentReference">
    <w:name w:val="annotation reference"/>
    <w:basedOn w:val="DefaultParagraphFont"/>
    <w:uiPriority w:val="99"/>
    <w:unhideWhenUsed/>
    <w:rsid w:val="00A67EAB"/>
    <w:rPr>
      <w:sz w:val="16"/>
      <w:szCs w:val="16"/>
    </w:rPr>
  </w:style>
  <w:style w:type="paragraph" w:styleId="CommentText">
    <w:name w:val="annotation text"/>
    <w:basedOn w:val="Normal"/>
    <w:link w:val="CommentTextChar"/>
    <w:uiPriority w:val="99"/>
    <w:unhideWhenUsed/>
    <w:rsid w:val="00A67EAB"/>
    <w:pPr>
      <w:spacing w:after="160"/>
    </w:pPr>
    <w:rPr>
      <w:sz w:val="20"/>
      <w:szCs w:val="20"/>
    </w:rPr>
  </w:style>
  <w:style w:type="character" w:customStyle="1" w:styleId="CommentTextChar">
    <w:name w:val="Comment Text Char"/>
    <w:basedOn w:val="DefaultParagraphFont"/>
    <w:link w:val="CommentText"/>
    <w:uiPriority w:val="99"/>
    <w:rsid w:val="00A67EAB"/>
    <w:rPr>
      <w:sz w:val="20"/>
      <w:szCs w:val="20"/>
    </w:rPr>
  </w:style>
  <w:style w:type="paragraph" w:styleId="ListParagraph">
    <w:name w:val="List Paragraph"/>
    <w:basedOn w:val="Normal"/>
    <w:uiPriority w:val="34"/>
    <w:qFormat/>
    <w:rsid w:val="00A67EAB"/>
    <w:pPr>
      <w:spacing w:after="160" w:line="259" w:lineRule="auto"/>
      <w:ind w:left="720"/>
      <w:contextualSpacing/>
    </w:pPr>
    <w:rPr>
      <w:sz w:val="22"/>
      <w:szCs w:val="22"/>
    </w:rPr>
  </w:style>
  <w:style w:type="character" w:styleId="Hyperlink">
    <w:name w:val="Hyperlink"/>
    <w:basedOn w:val="DefaultParagraphFont"/>
    <w:uiPriority w:val="99"/>
    <w:unhideWhenUsed/>
    <w:rsid w:val="00DC6FD4"/>
    <w:rPr>
      <w:color w:val="0563C1" w:themeColor="hyperlink"/>
      <w:u w:val="single"/>
    </w:rPr>
  </w:style>
  <w:style w:type="character" w:styleId="UnresolvedMention">
    <w:name w:val="Unresolved Mention"/>
    <w:basedOn w:val="DefaultParagraphFont"/>
    <w:uiPriority w:val="99"/>
    <w:rsid w:val="00DC6FD4"/>
    <w:rPr>
      <w:color w:val="605E5C"/>
      <w:shd w:val="clear" w:color="auto" w:fill="E1DFDD"/>
    </w:rPr>
  </w:style>
  <w:style w:type="paragraph" w:styleId="Revision">
    <w:name w:val="Revision"/>
    <w:hidden/>
    <w:uiPriority w:val="99"/>
    <w:semiHidden/>
    <w:rsid w:val="00A05F3C"/>
  </w:style>
  <w:style w:type="paragraph" w:styleId="CommentSubject">
    <w:name w:val="annotation subject"/>
    <w:basedOn w:val="CommentText"/>
    <w:next w:val="CommentText"/>
    <w:link w:val="CommentSubjectChar"/>
    <w:uiPriority w:val="99"/>
    <w:semiHidden/>
    <w:unhideWhenUsed/>
    <w:rsid w:val="00A05F3C"/>
    <w:pPr>
      <w:spacing w:after="0"/>
    </w:pPr>
    <w:rPr>
      <w:b/>
      <w:bCs/>
    </w:rPr>
  </w:style>
  <w:style w:type="character" w:customStyle="1" w:styleId="CommentSubjectChar">
    <w:name w:val="Comment Subject Char"/>
    <w:basedOn w:val="CommentTextChar"/>
    <w:link w:val="CommentSubject"/>
    <w:uiPriority w:val="99"/>
    <w:semiHidden/>
    <w:rsid w:val="00A05F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598888">
      <w:bodyDiv w:val="1"/>
      <w:marLeft w:val="0"/>
      <w:marRight w:val="0"/>
      <w:marTop w:val="0"/>
      <w:marBottom w:val="0"/>
      <w:divBdr>
        <w:top w:val="none" w:sz="0" w:space="0" w:color="auto"/>
        <w:left w:val="none" w:sz="0" w:space="0" w:color="auto"/>
        <w:bottom w:val="none" w:sz="0" w:space="0" w:color="auto"/>
        <w:right w:val="none" w:sz="0" w:space="0" w:color="auto"/>
      </w:divBdr>
      <w:divsChild>
        <w:div w:id="878474706">
          <w:marLeft w:val="0"/>
          <w:marRight w:val="0"/>
          <w:marTop w:val="0"/>
          <w:marBottom w:val="0"/>
          <w:divBdr>
            <w:top w:val="none" w:sz="0" w:space="0" w:color="auto"/>
            <w:left w:val="none" w:sz="0" w:space="0" w:color="auto"/>
            <w:bottom w:val="none" w:sz="0" w:space="0" w:color="auto"/>
            <w:right w:val="none" w:sz="0" w:space="0" w:color="auto"/>
          </w:divBdr>
          <w:divsChild>
            <w:div w:id="1777947024">
              <w:marLeft w:val="0"/>
              <w:marRight w:val="0"/>
              <w:marTop w:val="0"/>
              <w:marBottom w:val="0"/>
              <w:divBdr>
                <w:top w:val="none" w:sz="0" w:space="0" w:color="auto"/>
                <w:left w:val="none" w:sz="0" w:space="0" w:color="auto"/>
                <w:bottom w:val="none" w:sz="0" w:space="0" w:color="auto"/>
                <w:right w:val="none" w:sz="0" w:space="0" w:color="auto"/>
              </w:divBdr>
              <w:divsChild>
                <w:div w:id="19595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2974</Words>
  <Characters>16956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Rowlands</dc:creator>
  <cp:keywords/>
  <dc:description/>
  <cp:lastModifiedBy>Katie Rowlands</cp:lastModifiedBy>
  <cp:revision>2</cp:revision>
  <dcterms:created xsi:type="dcterms:W3CDTF">2023-09-08T14:56:00Z</dcterms:created>
  <dcterms:modified xsi:type="dcterms:W3CDTF">2023-09-08T14:56:00Z</dcterms:modified>
</cp:coreProperties>
</file>