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2C2C" w14:textId="46F48E66" w:rsidR="00640ADD" w:rsidRPr="005B54AF" w:rsidRDefault="00640ADD" w:rsidP="005B5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4AF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1114FC">
        <w:rPr>
          <w:rFonts w:ascii="Times New Roman" w:hAnsi="Times New Roman" w:cs="Times New Roman"/>
          <w:b/>
          <w:bCs/>
          <w:sz w:val="24"/>
          <w:szCs w:val="24"/>
        </w:rPr>
        <w:t>Material</w:t>
      </w:r>
    </w:p>
    <w:p w14:paraId="179E9B3F" w14:textId="50BA3074" w:rsidR="00640ADD" w:rsidRDefault="00640ADD"/>
    <w:p w14:paraId="1B24DBA0" w14:textId="1D2F8D24" w:rsidR="00F96A53" w:rsidRPr="00F96A53" w:rsidRDefault="00F96A53" w:rsidP="00F96A53">
      <w:pPr>
        <w:rPr>
          <w:rFonts w:ascii="Times New Roman" w:hAnsi="Times New Roman" w:cs="Times New Roman"/>
          <w:sz w:val="24"/>
          <w:szCs w:val="24"/>
        </w:rPr>
      </w:pPr>
      <w:r w:rsidRPr="00F96A53">
        <w:rPr>
          <w:rFonts w:ascii="Times New Roman" w:hAnsi="Times New Roman" w:cs="Times New Roman"/>
          <w:b/>
          <w:bCs/>
          <w:sz w:val="24"/>
          <w:szCs w:val="24"/>
        </w:rPr>
        <w:t>Supplementary Table S1.</w:t>
      </w:r>
      <w:r w:rsidRPr="00F96A53">
        <w:rPr>
          <w:rFonts w:ascii="Times New Roman" w:hAnsi="Times New Roman" w:cs="Times New Roman"/>
          <w:sz w:val="24"/>
          <w:szCs w:val="24"/>
        </w:rPr>
        <w:t xml:space="preserve"> Resilience Principles </w:t>
      </w:r>
      <w:r w:rsidR="00E015F7">
        <w:rPr>
          <w:rFonts w:ascii="Times New Roman" w:hAnsi="Times New Roman" w:cs="Times New Roman"/>
          <w:sz w:val="24"/>
          <w:szCs w:val="24"/>
        </w:rPr>
        <w:t>A</w:t>
      </w:r>
      <w:r w:rsidRPr="00F96A53">
        <w:rPr>
          <w:rFonts w:ascii="Times New Roman" w:hAnsi="Times New Roman" w:cs="Times New Roman"/>
          <w:sz w:val="24"/>
          <w:szCs w:val="24"/>
        </w:rPr>
        <w:t xml:space="preserve">dapted from Obasi et al.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96A53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6A53" w:rsidRPr="00F96A53" w14:paraId="313A52B8" w14:textId="77777777" w:rsidTr="00BE310C">
        <w:tc>
          <w:tcPr>
            <w:tcW w:w="4675" w:type="dxa"/>
          </w:tcPr>
          <w:p w14:paraId="700A3687" w14:textId="77777777" w:rsidR="00F96A53" w:rsidRPr="00F96A53" w:rsidRDefault="00F96A53" w:rsidP="00BE3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Principle</w:t>
            </w:r>
          </w:p>
        </w:tc>
        <w:tc>
          <w:tcPr>
            <w:tcW w:w="4675" w:type="dxa"/>
          </w:tcPr>
          <w:p w14:paraId="52DADC17" w14:textId="77777777" w:rsidR="00F96A53" w:rsidRPr="00F96A53" w:rsidRDefault="00F96A53" w:rsidP="00BE31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A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F96A53" w:rsidRPr="00F96A53" w14:paraId="00F44C5C" w14:textId="77777777" w:rsidTr="00BE310C">
        <w:tc>
          <w:tcPr>
            <w:tcW w:w="4675" w:type="dxa"/>
          </w:tcPr>
          <w:p w14:paraId="25843A0E" w14:textId="77777777" w:rsidR="00F96A53" w:rsidRPr="00F96A53" w:rsidRDefault="00F96A53" w:rsidP="00BE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53">
              <w:rPr>
                <w:rFonts w:ascii="Times New Roman" w:hAnsi="Times New Roman" w:cs="Times New Roman"/>
                <w:sz w:val="24"/>
                <w:szCs w:val="24"/>
              </w:rPr>
              <w:t>P1: Maintain diversity and redundancy</w:t>
            </w:r>
          </w:p>
        </w:tc>
        <w:tc>
          <w:tcPr>
            <w:tcW w:w="4675" w:type="dxa"/>
          </w:tcPr>
          <w:p w14:paraId="5CB4036D" w14:textId="77777777" w:rsidR="00F96A53" w:rsidRPr="00F96A53" w:rsidRDefault="00F96A53" w:rsidP="00BE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53">
              <w:rPr>
                <w:rFonts w:ascii="Times New Roman" w:hAnsi="Times New Roman" w:cs="Times New Roman"/>
                <w:sz w:val="24"/>
                <w:szCs w:val="24"/>
              </w:rPr>
              <w:t>Maintaining diversity in terms of variety, balance, and disparity, as well as maintaining redundancy from both social and ecological perspectives</w:t>
            </w:r>
          </w:p>
        </w:tc>
      </w:tr>
      <w:tr w:rsidR="00F96A53" w:rsidRPr="00F96A53" w14:paraId="04D6E746" w14:textId="77777777" w:rsidTr="00BE310C">
        <w:tc>
          <w:tcPr>
            <w:tcW w:w="4675" w:type="dxa"/>
          </w:tcPr>
          <w:p w14:paraId="37221E25" w14:textId="77777777" w:rsidR="00F96A53" w:rsidRPr="00F96A53" w:rsidRDefault="00F96A53" w:rsidP="00BE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53">
              <w:rPr>
                <w:rFonts w:ascii="Times New Roman" w:hAnsi="Times New Roman" w:cs="Times New Roman"/>
                <w:sz w:val="24"/>
                <w:szCs w:val="24"/>
              </w:rPr>
              <w:t>P2: Manage connectivity</w:t>
            </w:r>
          </w:p>
        </w:tc>
        <w:tc>
          <w:tcPr>
            <w:tcW w:w="4675" w:type="dxa"/>
          </w:tcPr>
          <w:p w14:paraId="32EB382D" w14:textId="77777777" w:rsidR="00F96A53" w:rsidRPr="00F96A53" w:rsidRDefault="00F96A53" w:rsidP="00BE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53">
              <w:rPr>
                <w:rFonts w:ascii="Times New Roman" w:hAnsi="Times New Roman" w:cs="Times New Roman"/>
                <w:sz w:val="24"/>
                <w:szCs w:val="24"/>
              </w:rPr>
              <w:t xml:space="preserve">Managing links between components of the system. This includes modularity and </w:t>
            </w:r>
            <w:proofErr w:type="spellStart"/>
            <w:r w:rsidRPr="00F96A53">
              <w:rPr>
                <w:rFonts w:ascii="Times New Roman" w:hAnsi="Times New Roman" w:cs="Times New Roman"/>
                <w:sz w:val="24"/>
                <w:szCs w:val="24"/>
              </w:rPr>
              <w:t>nestedness</w:t>
            </w:r>
            <w:proofErr w:type="spellEnd"/>
            <w:r w:rsidRPr="00F96A53">
              <w:rPr>
                <w:rFonts w:ascii="Times New Roman" w:hAnsi="Times New Roman" w:cs="Times New Roman"/>
                <w:sz w:val="24"/>
                <w:szCs w:val="24"/>
              </w:rPr>
              <w:t xml:space="preserve"> from both social and ecological perspectives</w:t>
            </w:r>
          </w:p>
        </w:tc>
      </w:tr>
      <w:tr w:rsidR="00F96A53" w:rsidRPr="00F96A53" w14:paraId="091C246A" w14:textId="77777777" w:rsidTr="00BE310C">
        <w:tc>
          <w:tcPr>
            <w:tcW w:w="4675" w:type="dxa"/>
          </w:tcPr>
          <w:p w14:paraId="43732280" w14:textId="77777777" w:rsidR="00F96A53" w:rsidRPr="00F96A53" w:rsidRDefault="00F96A53" w:rsidP="00BE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53">
              <w:rPr>
                <w:rFonts w:ascii="Times New Roman" w:hAnsi="Times New Roman" w:cs="Times New Roman"/>
                <w:sz w:val="24"/>
                <w:szCs w:val="24"/>
              </w:rPr>
              <w:t xml:space="preserve">P3: Manage slow variables and </w:t>
            </w:r>
            <w:proofErr w:type="gramStart"/>
            <w:r w:rsidRPr="00F96A53">
              <w:rPr>
                <w:rFonts w:ascii="Times New Roman" w:hAnsi="Times New Roman" w:cs="Times New Roman"/>
                <w:sz w:val="24"/>
                <w:szCs w:val="24"/>
              </w:rPr>
              <w:t>feedbacks</w:t>
            </w:r>
            <w:proofErr w:type="gramEnd"/>
          </w:p>
        </w:tc>
        <w:tc>
          <w:tcPr>
            <w:tcW w:w="4675" w:type="dxa"/>
          </w:tcPr>
          <w:p w14:paraId="32FF5993" w14:textId="77777777" w:rsidR="00F96A53" w:rsidRPr="00F96A53" w:rsidRDefault="00F96A53" w:rsidP="00BE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53">
              <w:rPr>
                <w:rFonts w:ascii="Times New Roman" w:hAnsi="Times New Roman" w:cs="Times New Roman"/>
                <w:sz w:val="24"/>
                <w:szCs w:val="24"/>
              </w:rPr>
              <w:t xml:space="preserve">Managing variables that change slowly and determine the underlying structure of the system. Identifying and monitoring/managing </w:t>
            </w:r>
            <w:proofErr w:type="gramStart"/>
            <w:r w:rsidRPr="00F96A53">
              <w:rPr>
                <w:rFonts w:ascii="Times New Roman" w:hAnsi="Times New Roman" w:cs="Times New Roman"/>
                <w:sz w:val="24"/>
                <w:szCs w:val="24"/>
              </w:rPr>
              <w:t>feedbacks</w:t>
            </w:r>
            <w:proofErr w:type="gramEnd"/>
            <w:r w:rsidRPr="00F96A53">
              <w:rPr>
                <w:rFonts w:ascii="Times New Roman" w:hAnsi="Times New Roman" w:cs="Times New Roman"/>
                <w:sz w:val="24"/>
                <w:szCs w:val="24"/>
              </w:rPr>
              <w:t xml:space="preserve"> is critical, from both social and ecological perspectives</w:t>
            </w:r>
          </w:p>
        </w:tc>
      </w:tr>
      <w:tr w:rsidR="00F96A53" w:rsidRPr="00F96A53" w14:paraId="1A422A8E" w14:textId="77777777" w:rsidTr="00BE310C">
        <w:tc>
          <w:tcPr>
            <w:tcW w:w="4675" w:type="dxa"/>
          </w:tcPr>
          <w:p w14:paraId="17AD98FA" w14:textId="77777777" w:rsidR="00F96A53" w:rsidRPr="00F96A53" w:rsidRDefault="00F96A53" w:rsidP="00BE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53">
              <w:rPr>
                <w:rFonts w:ascii="Times New Roman" w:hAnsi="Times New Roman" w:cs="Times New Roman"/>
                <w:sz w:val="24"/>
                <w:szCs w:val="24"/>
              </w:rPr>
              <w:t>P4: Foster an understanding of social-ecological systems as complex adaptive systems</w:t>
            </w:r>
          </w:p>
        </w:tc>
        <w:tc>
          <w:tcPr>
            <w:tcW w:w="4675" w:type="dxa"/>
          </w:tcPr>
          <w:p w14:paraId="79D27793" w14:textId="77777777" w:rsidR="00F96A53" w:rsidRPr="00F96A53" w:rsidRDefault="00F96A53" w:rsidP="00BE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53">
              <w:rPr>
                <w:rFonts w:ascii="Times New Roman" w:hAnsi="Times New Roman" w:cs="Times New Roman"/>
                <w:sz w:val="24"/>
                <w:szCs w:val="24"/>
              </w:rPr>
              <w:t>Acknowledging that systems are uncertain: they have emergent behaviour that cannot be predicted from individual parts, and are constantly evolving and adapting</w:t>
            </w:r>
          </w:p>
        </w:tc>
      </w:tr>
      <w:tr w:rsidR="00F96A53" w:rsidRPr="00F96A53" w14:paraId="011EE37A" w14:textId="77777777" w:rsidTr="00BE310C">
        <w:tc>
          <w:tcPr>
            <w:tcW w:w="4675" w:type="dxa"/>
          </w:tcPr>
          <w:p w14:paraId="77674FA4" w14:textId="77777777" w:rsidR="00F96A53" w:rsidRPr="00F96A53" w:rsidRDefault="00F96A53" w:rsidP="00BE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53">
              <w:rPr>
                <w:rFonts w:ascii="Times New Roman" w:hAnsi="Times New Roman" w:cs="Times New Roman"/>
                <w:sz w:val="24"/>
                <w:szCs w:val="24"/>
              </w:rPr>
              <w:t>P5: Encourage learning and experimentation</w:t>
            </w:r>
          </w:p>
        </w:tc>
        <w:tc>
          <w:tcPr>
            <w:tcW w:w="4675" w:type="dxa"/>
          </w:tcPr>
          <w:p w14:paraId="51674069" w14:textId="77777777" w:rsidR="00F96A53" w:rsidRPr="00F96A53" w:rsidRDefault="00F96A53" w:rsidP="00BE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53">
              <w:rPr>
                <w:rFonts w:ascii="Times New Roman" w:hAnsi="Times New Roman" w:cs="Times New Roman"/>
                <w:sz w:val="24"/>
                <w:szCs w:val="24"/>
              </w:rPr>
              <w:t>Individual and social learning and experimentation to understand potential outcomes from new approaches to management</w:t>
            </w:r>
          </w:p>
        </w:tc>
      </w:tr>
      <w:tr w:rsidR="00F96A53" w:rsidRPr="00F96A53" w14:paraId="7350B985" w14:textId="77777777" w:rsidTr="00BE310C">
        <w:tc>
          <w:tcPr>
            <w:tcW w:w="4675" w:type="dxa"/>
          </w:tcPr>
          <w:p w14:paraId="19095EF1" w14:textId="77777777" w:rsidR="00F96A53" w:rsidRPr="00F96A53" w:rsidRDefault="00F96A53" w:rsidP="00BE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53">
              <w:rPr>
                <w:rFonts w:ascii="Times New Roman" w:hAnsi="Times New Roman" w:cs="Times New Roman"/>
                <w:sz w:val="24"/>
                <w:szCs w:val="24"/>
              </w:rPr>
              <w:t>P6: Broaden participation</w:t>
            </w:r>
          </w:p>
        </w:tc>
        <w:tc>
          <w:tcPr>
            <w:tcW w:w="4675" w:type="dxa"/>
          </w:tcPr>
          <w:p w14:paraId="178C100E" w14:textId="77777777" w:rsidR="00F96A53" w:rsidRPr="00F96A53" w:rsidRDefault="00F96A53" w:rsidP="00BE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53">
              <w:rPr>
                <w:rFonts w:ascii="Times New Roman" w:hAnsi="Times New Roman" w:cs="Times New Roman"/>
                <w:sz w:val="24"/>
                <w:szCs w:val="24"/>
              </w:rPr>
              <w:t>Engagement of relevant actors in governance</w:t>
            </w:r>
          </w:p>
        </w:tc>
      </w:tr>
      <w:tr w:rsidR="00F96A53" w:rsidRPr="00F96A53" w14:paraId="167C30AA" w14:textId="77777777" w:rsidTr="00BE310C">
        <w:tc>
          <w:tcPr>
            <w:tcW w:w="4675" w:type="dxa"/>
          </w:tcPr>
          <w:p w14:paraId="7AEA0FFF" w14:textId="77777777" w:rsidR="00F96A53" w:rsidRPr="00F96A53" w:rsidRDefault="00F96A53" w:rsidP="00BE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53">
              <w:rPr>
                <w:rFonts w:ascii="Times New Roman" w:hAnsi="Times New Roman" w:cs="Times New Roman"/>
                <w:sz w:val="24"/>
                <w:szCs w:val="24"/>
              </w:rPr>
              <w:t>P7: Promote polycentric governance systems</w:t>
            </w:r>
          </w:p>
        </w:tc>
        <w:tc>
          <w:tcPr>
            <w:tcW w:w="4675" w:type="dxa"/>
          </w:tcPr>
          <w:p w14:paraId="0074A8CB" w14:textId="77777777" w:rsidR="00F96A53" w:rsidRPr="00F96A53" w:rsidRDefault="00F96A53" w:rsidP="00BE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53">
              <w:rPr>
                <w:rFonts w:ascii="Times New Roman" w:hAnsi="Times New Roman" w:cs="Times New Roman"/>
                <w:sz w:val="24"/>
                <w:szCs w:val="24"/>
              </w:rPr>
              <w:t>Promote approaches that include multiple governing bodies with links among and between levels. Modularity and redundancy are important.</w:t>
            </w:r>
          </w:p>
        </w:tc>
      </w:tr>
    </w:tbl>
    <w:p w14:paraId="3563B716" w14:textId="77777777" w:rsidR="00F96A53" w:rsidRPr="00F96A53" w:rsidRDefault="00F96A53" w:rsidP="00F96A53">
      <w:pPr>
        <w:rPr>
          <w:rFonts w:ascii="Times New Roman" w:hAnsi="Times New Roman" w:cs="Times New Roman"/>
          <w:sz w:val="24"/>
          <w:szCs w:val="24"/>
        </w:rPr>
      </w:pPr>
    </w:p>
    <w:p w14:paraId="11E1B68C" w14:textId="77777777" w:rsidR="00F96A53" w:rsidRDefault="00F96A53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2091"/>
        <w:gridCol w:w="2092"/>
      </w:tblGrid>
      <w:tr w:rsidR="00640ADD" w:rsidRPr="00A84490" w14:paraId="25236C39" w14:textId="77777777" w:rsidTr="00BF76A1">
        <w:trPr>
          <w:trHeight w:val="450"/>
          <w:jc w:val="center"/>
        </w:trPr>
        <w:tc>
          <w:tcPr>
            <w:tcW w:w="913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C27587" w14:textId="758E672B" w:rsidR="00640ADD" w:rsidRPr="00945095" w:rsidRDefault="00B60E80" w:rsidP="00BF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Supplementary </w:t>
            </w:r>
            <w:r w:rsidR="00640ADD" w:rsidRPr="0063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Table </w:t>
            </w:r>
            <w:r w:rsidR="00DF7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01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40ADD" w:rsidRPr="0063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40ADD" w:rsidRPr="00634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ADD">
              <w:rPr>
                <w:rFonts w:ascii="Times New Roman" w:hAnsi="Times New Roman" w:cs="Times New Roman"/>
                <w:sz w:val="24"/>
                <w:szCs w:val="24"/>
              </w:rPr>
              <w:t xml:space="preserve">Confirmatory Factor Analysis </w:t>
            </w:r>
            <w:r w:rsidR="00DF76DF">
              <w:rPr>
                <w:rFonts w:ascii="Times New Roman" w:hAnsi="Times New Roman" w:cs="Times New Roman"/>
                <w:sz w:val="24"/>
                <w:szCs w:val="24"/>
              </w:rPr>
              <w:t xml:space="preserve">Pattern Matrix </w:t>
            </w:r>
            <w:r w:rsidR="00640AD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40ADD" w:rsidRPr="00634E44">
              <w:rPr>
                <w:rFonts w:ascii="Times New Roman" w:hAnsi="Times New Roman" w:cs="Times New Roman"/>
                <w:sz w:val="24"/>
                <w:szCs w:val="24"/>
              </w:rPr>
              <w:t xml:space="preserve">oadings for the </w:t>
            </w:r>
            <w:r w:rsidR="00DF76DF">
              <w:rPr>
                <w:rFonts w:ascii="Times New Roman" w:hAnsi="Times New Roman" w:cs="Times New Roman"/>
                <w:sz w:val="24"/>
                <w:szCs w:val="24"/>
              </w:rPr>
              <w:t xml:space="preserve">Seven </w:t>
            </w:r>
            <w:r w:rsidR="00640ADD">
              <w:rPr>
                <w:rFonts w:ascii="Times New Roman" w:hAnsi="Times New Roman" w:cs="Times New Roman"/>
                <w:sz w:val="24"/>
                <w:szCs w:val="24"/>
              </w:rPr>
              <w:t>Resilience Principles</w:t>
            </w:r>
          </w:p>
        </w:tc>
      </w:tr>
      <w:tr w:rsidR="00640ADD" w:rsidRPr="00A84490" w14:paraId="3B9BD90C" w14:textId="77777777" w:rsidTr="00BF76A1">
        <w:trPr>
          <w:jc w:val="center"/>
        </w:trPr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B98AD" w14:textId="77777777" w:rsidR="00640ADD" w:rsidRPr="00634E44" w:rsidRDefault="00640ADD" w:rsidP="00BF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44">
              <w:rPr>
                <w:rFonts w:ascii="Times New Roman" w:hAnsi="Times New Roman" w:cs="Times New Roman"/>
                <w:b/>
                <w:sz w:val="24"/>
                <w:szCs w:val="24"/>
              </w:rPr>
              <w:t>Principle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D1A1D" w14:textId="77777777" w:rsidR="00640ADD" w:rsidRPr="00634E44" w:rsidRDefault="00640ADD" w:rsidP="00BF7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44">
              <w:rPr>
                <w:rFonts w:ascii="Times New Roman" w:hAnsi="Times New Roman" w:cs="Times New Roman"/>
                <w:b/>
                <w:sz w:val="24"/>
                <w:szCs w:val="24"/>
              </w:rPr>
              <w:t>Factor 1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F8846" w14:textId="77777777" w:rsidR="00640ADD" w:rsidRPr="00634E44" w:rsidRDefault="00640ADD" w:rsidP="00BF7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44">
              <w:rPr>
                <w:rFonts w:ascii="Times New Roman" w:hAnsi="Times New Roman" w:cs="Times New Roman"/>
                <w:b/>
                <w:sz w:val="24"/>
                <w:szCs w:val="24"/>
              </w:rPr>
              <w:t>Factor 2</w:t>
            </w:r>
          </w:p>
        </w:tc>
      </w:tr>
      <w:tr w:rsidR="00640ADD" w:rsidRPr="00A84490" w14:paraId="584D8EFD" w14:textId="77777777" w:rsidTr="00BF76A1">
        <w:trPr>
          <w:trHeight w:val="422"/>
          <w:jc w:val="center"/>
        </w:trPr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26AB6" w14:textId="77777777" w:rsidR="00640ADD" w:rsidRPr="00634E44" w:rsidRDefault="00640ADD" w:rsidP="00BF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Maintain Diversity &amp; Redundancy (P1)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4C1A6" w14:textId="73FD674F" w:rsidR="00640ADD" w:rsidRPr="00634E44" w:rsidRDefault="00640ADD" w:rsidP="00BF76A1">
            <w:pPr>
              <w:tabs>
                <w:tab w:val="decimal" w:pos="700"/>
              </w:tabs>
              <w:autoSpaceDE w:val="0"/>
              <w:autoSpaceDN w:val="0"/>
              <w:adjustRightInd w:val="0"/>
              <w:ind w:left="5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F7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5EEF8" w14:textId="77777777" w:rsidR="00640ADD" w:rsidRPr="00634E44" w:rsidRDefault="00640ADD" w:rsidP="00BF76A1">
            <w:pPr>
              <w:tabs>
                <w:tab w:val="decimal" w:pos="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.174</w:t>
            </w:r>
          </w:p>
        </w:tc>
      </w:tr>
      <w:tr w:rsidR="00640ADD" w:rsidRPr="00A84490" w14:paraId="47906A82" w14:textId="77777777" w:rsidTr="00BF76A1">
        <w:trPr>
          <w:jc w:val="center"/>
        </w:trPr>
        <w:tc>
          <w:tcPr>
            <w:tcW w:w="4955" w:type="dxa"/>
            <w:shd w:val="clear" w:color="auto" w:fill="auto"/>
            <w:vAlign w:val="center"/>
          </w:tcPr>
          <w:p w14:paraId="32735328" w14:textId="77777777" w:rsidR="00640ADD" w:rsidRPr="00634E44" w:rsidRDefault="00640ADD" w:rsidP="00BF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Manage Connectivity (P2)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D49F7CE" w14:textId="711D38F2" w:rsidR="00640ADD" w:rsidRPr="00634E44" w:rsidRDefault="00640ADD" w:rsidP="00BF76A1">
            <w:pPr>
              <w:tabs>
                <w:tab w:val="decimal" w:pos="700"/>
              </w:tabs>
              <w:autoSpaceDE w:val="0"/>
              <w:autoSpaceDN w:val="0"/>
              <w:adjustRightInd w:val="0"/>
              <w:ind w:left="5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</w:t>
            </w:r>
            <w:r w:rsidR="00DF7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9B45E3E" w14:textId="77777777" w:rsidR="00640ADD" w:rsidRPr="00634E44" w:rsidRDefault="00640ADD" w:rsidP="00BF76A1">
            <w:pPr>
              <w:tabs>
                <w:tab w:val="decimal" w:pos="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.029</w:t>
            </w:r>
          </w:p>
        </w:tc>
      </w:tr>
      <w:tr w:rsidR="00640ADD" w:rsidRPr="00A84490" w14:paraId="68B558EC" w14:textId="77777777" w:rsidTr="00BF76A1">
        <w:trPr>
          <w:trHeight w:val="646"/>
          <w:jc w:val="center"/>
        </w:trPr>
        <w:tc>
          <w:tcPr>
            <w:tcW w:w="4955" w:type="dxa"/>
            <w:shd w:val="clear" w:color="auto" w:fill="auto"/>
            <w:vAlign w:val="center"/>
          </w:tcPr>
          <w:p w14:paraId="0A52CBFB" w14:textId="77777777" w:rsidR="00640ADD" w:rsidRPr="00634E44" w:rsidRDefault="00640ADD" w:rsidP="00BF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Manage Slow Variables &amp; </w:t>
            </w:r>
            <w:proofErr w:type="gramStart"/>
            <w:r w:rsidRPr="00634E4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Feedbacks</w:t>
            </w:r>
            <w:proofErr w:type="gramEnd"/>
            <w:r w:rsidRPr="00634E4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(P3)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5680BFD" w14:textId="034328E9" w:rsidR="00640ADD" w:rsidRPr="00634E44" w:rsidRDefault="00640ADD" w:rsidP="00BF76A1">
            <w:pPr>
              <w:tabs>
                <w:tab w:val="decimal" w:pos="700"/>
              </w:tabs>
              <w:autoSpaceDE w:val="0"/>
              <w:autoSpaceDN w:val="0"/>
              <w:adjustRightInd w:val="0"/>
              <w:ind w:left="5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</w:t>
            </w:r>
            <w:r w:rsidR="00DF7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3A0BE68" w14:textId="77777777" w:rsidR="00640ADD" w:rsidRPr="00634E44" w:rsidRDefault="00640ADD" w:rsidP="00BF76A1">
            <w:pPr>
              <w:tabs>
                <w:tab w:val="decimal" w:pos="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.030</w:t>
            </w:r>
          </w:p>
        </w:tc>
      </w:tr>
      <w:tr w:rsidR="00640ADD" w:rsidRPr="00A84490" w14:paraId="1F8A182F" w14:textId="77777777" w:rsidTr="00BF76A1">
        <w:trPr>
          <w:trHeight w:val="413"/>
          <w:jc w:val="center"/>
        </w:trPr>
        <w:tc>
          <w:tcPr>
            <w:tcW w:w="4955" w:type="dxa"/>
            <w:shd w:val="clear" w:color="auto" w:fill="auto"/>
            <w:vAlign w:val="center"/>
          </w:tcPr>
          <w:p w14:paraId="102137F8" w14:textId="77777777" w:rsidR="00640ADD" w:rsidRPr="00634E44" w:rsidRDefault="00640ADD" w:rsidP="00BF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Foster Complex Adaptive Systems Thinking (P4)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56CDD96" w14:textId="06D6B1D3" w:rsidR="00640ADD" w:rsidRPr="00634E44" w:rsidRDefault="00640ADD" w:rsidP="00BF76A1">
            <w:pPr>
              <w:tabs>
                <w:tab w:val="decimal" w:pos="700"/>
              </w:tabs>
              <w:autoSpaceDE w:val="0"/>
              <w:autoSpaceDN w:val="0"/>
              <w:adjustRightInd w:val="0"/>
              <w:ind w:left="5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F7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C7DC20C" w14:textId="77777777" w:rsidR="00640ADD" w:rsidRPr="00634E44" w:rsidRDefault="00640ADD" w:rsidP="00BF76A1">
            <w:pPr>
              <w:tabs>
                <w:tab w:val="decimal" w:pos="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.093</w:t>
            </w:r>
          </w:p>
        </w:tc>
      </w:tr>
      <w:tr w:rsidR="00640ADD" w:rsidRPr="00A84490" w14:paraId="15B318DB" w14:textId="77777777" w:rsidTr="00BF76A1">
        <w:trPr>
          <w:trHeight w:val="350"/>
          <w:jc w:val="center"/>
        </w:trPr>
        <w:tc>
          <w:tcPr>
            <w:tcW w:w="4955" w:type="dxa"/>
            <w:shd w:val="clear" w:color="auto" w:fill="auto"/>
            <w:vAlign w:val="center"/>
          </w:tcPr>
          <w:p w14:paraId="0FCE840A" w14:textId="77777777" w:rsidR="00640ADD" w:rsidRPr="00634E44" w:rsidRDefault="00640ADD" w:rsidP="00BF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Encourage Learning (P5)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0AC399F" w14:textId="260D552F" w:rsidR="00640ADD" w:rsidRPr="00634E44" w:rsidRDefault="00640ADD" w:rsidP="00BF76A1">
            <w:pPr>
              <w:tabs>
                <w:tab w:val="decimal" w:pos="700"/>
              </w:tabs>
              <w:autoSpaceDE w:val="0"/>
              <w:autoSpaceDN w:val="0"/>
              <w:adjustRightInd w:val="0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6DF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A2B2EE6" w14:textId="23789F22" w:rsidR="00640ADD" w:rsidRPr="00634E44" w:rsidRDefault="00640ADD" w:rsidP="00BF76A1">
            <w:pPr>
              <w:tabs>
                <w:tab w:val="decimal" w:pos="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F7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640ADD" w:rsidRPr="00A84490" w14:paraId="7796EF27" w14:textId="77777777" w:rsidTr="00BF76A1">
        <w:trPr>
          <w:trHeight w:val="47"/>
          <w:jc w:val="center"/>
        </w:trPr>
        <w:tc>
          <w:tcPr>
            <w:tcW w:w="4955" w:type="dxa"/>
            <w:shd w:val="clear" w:color="auto" w:fill="auto"/>
            <w:vAlign w:val="center"/>
          </w:tcPr>
          <w:p w14:paraId="12CD4CB3" w14:textId="77777777" w:rsidR="00640ADD" w:rsidRPr="00634E44" w:rsidRDefault="00640ADD" w:rsidP="00BF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Broaden Participation (P6)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90418E9" w14:textId="3DC412AD" w:rsidR="00640ADD" w:rsidRPr="00634E44" w:rsidRDefault="00640ADD" w:rsidP="00BF76A1">
            <w:pPr>
              <w:tabs>
                <w:tab w:val="decimal" w:pos="700"/>
              </w:tabs>
              <w:autoSpaceDE w:val="0"/>
              <w:autoSpaceDN w:val="0"/>
              <w:adjustRightInd w:val="0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DF76D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D3C9116" w14:textId="0DDAE4F8" w:rsidR="00640ADD" w:rsidRPr="00634E44" w:rsidRDefault="00640ADD" w:rsidP="00BF76A1">
            <w:pPr>
              <w:tabs>
                <w:tab w:val="decimal" w:pos="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F7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640ADD" w:rsidRPr="00A84490" w14:paraId="77EB02F1" w14:textId="77777777" w:rsidTr="00BF76A1">
        <w:trPr>
          <w:trHeight w:val="440"/>
          <w:jc w:val="center"/>
        </w:trPr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1962A" w14:textId="77777777" w:rsidR="00640ADD" w:rsidRPr="00634E44" w:rsidRDefault="00640ADD" w:rsidP="00BF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E4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Promote Polycentric Governance (P7)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AB1C8" w14:textId="085C7887" w:rsidR="00640ADD" w:rsidRPr="00634E44" w:rsidRDefault="00640ADD" w:rsidP="00BF76A1">
            <w:pPr>
              <w:tabs>
                <w:tab w:val="decimal" w:pos="700"/>
              </w:tabs>
              <w:autoSpaceDE w:val="0"/>
              <w:autoSpaceDN w:val="0"/>
              <w:adjustRightInd w:val="0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DF76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32E7C" w14:textId="385B63A7" w:rsidR="00640ADD" w:rsidRPr="00634E44" w:rsidRDefault="00DF76DF" w:rsidP="00BF76A1">
            <w:pPr>
              <w:tabs>
                <w:tab w:val="decimal" w:pos="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.417</w:t>
            </w:r>
          </w:p>
        </w:tc>
      </w:tr>
      <w:tr w:rsidR="00640ADD" w:rsidRPr="00A84490" w14:paraId="6973B9B5" w14:textId="77777777" w:rsidTr="00BF76A1">
        <w:trPr>
          <w:trHeight w:val="440"/>
          <w:jc w:val="center"/>
        </w:trPr>
        <w:tc>
          <w:tcPr>
            <w:tcW w:w="913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DCC4BA" w14:textId="57C4F7F2" w:rsidR="00640ADD" w:rsidRPr="00945095" w:rsidRDefault="00640ADD" w:rsidP="00BF76A1">
            <w:pPr>
              <w:tabs>
                <w:tab w:val="decimal" w:pos="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095">
              <w:rPr>
                <w:rFonts w:ascii="Times New Roman" w:hAnsi="Times New Roman" w:cs="Times New Roman"/>
                <w:sz w:val="24"/>
                <w:szCs w:val="24"/>
              </w:rPr>
              <w:t xml:space="preserve">Principle Components Analysis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(PCA) </w:t>
            </w:r>
            <w:r w:rsidRPr="00945095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Prom</w:t>
            </w:r>
            <w:r w:rsidRPr="00945095">
              <w:rPr>
                <w:rFonts w:ascii="Times New Roman" w:hAnsi="Times New Roman" w:cs="Times New Roman"/>
                <w:sz w:val="24"/>
                <w:szCs w:val="24"/>
              </w:rPr>
              <w:t>ax rotation and Kaiser normalization</w:t>
            </w:r>
          </w:p>
        </w:tc>
      </w:tr>
    </w:tbl>
    <w:p w14:paraId="08F254BB" w14:textId="782C0AAD" w:rsidR="00640ADD" w:rsidRDefault="00640ADD"/>
    <w:p w14:paraId="4CA28349" w14:textId="11936BDA" w:rsidR="006A2035" w:rsidRDefault="006A2035"/>
    <w:tbl>
      <w:tblPr>
        <w:tblStyle w:val="TableGrid"/>
        <w:tblpPr w:leftFromText="180" w:rightFromText="180" w:vertAnchor="text" w:horzAnchor="margin" w:tblpXSpec="center" w:tblpY="232"/>
        <w:tblW w:w="11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38"/>
        <w:gridCol w:w="1338"/>
        <w:gridCol w:w="1338"/>
        <w:gridCol w:w="1338"/>
        <w:gridCol w:w="1338"/>
        <w:gridCol w:w="1338"/>
        <w:gridCol w:w="1339"/>
      </w:tblGrid>
      <w:tr w:rsidR="007B55EB" w:rsidRPr="007B55EB" w14:paraId="5A5153B6" w14:textId="77777777" w:rsidTr="007D51F1">
        <w:trPr>
          <w:trHeight w:val="285"/>
        </w:trPr>
        <w:tc>
          <w:tcPr>
            <w:tcW w:w="1121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C4008" w14:textId="77777777" w:rsidR="007B55EB" w:rsidRPr="007B55EB" w:rsidRDefault="007B55EB" w:rsidP="007D51F1">
            <w:pPr>
              <w:rPr>
                <w:rFonts w:ascii="Times New Roman" w:hAnsi="Times New Roman" w:cs="Times New Roman"/>
                <w:b/>
              </w:rPr>
            </w:pPr>
            <w:r w:rsidRPr="007B55EB">
              <w:rPr>
                <w:rFonts w:ascii="Times New Roman" w:hAnsi="Times New Roman" w:cs="Times New Roman"/>
                <w:b/>
              </w:rPr>
              <w:t xml:space="preserve">Supplementary Table S3. </w:t>
            </w:r>
            <w:r w:rsidRPr="007B55EB">
              <w:rPr>
                <w:rFonts w:ascii="Times New Roman" w:hAnsi="Times New Roman" w:cs="Times New Roman"/>
                <w:bCs/>
              </w:rPr>
              <w:t>Mean Scores for each resilience principle as a function of country</w:t>
            </w:r>
          </w:p>
        </w:tc>
      </w:tr>
      <w:tr w:rsidR="007B55EB" w:rsidRPr="007B55EB" w14:paraId="6E91CAAC" w14:textId="77777777" w:rsidTr="007D51F1">
        <w:trPr>
          <w:trHeight w:val="28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056107" w14:textId="77777777" w:rsidR="007B55EB" w:rsidRPr="007B55EB" w:rsidRDefault="007B55EB" w:rsidP="007D51F1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5EB">
              <w:rPr>
                <w:rFonts w:ascii="Times New Roman" w:hAnsi="Times New Roman" w:cs="Times New Roman"/>
                <w:b/>
                <w:bCs/>
              </w:rPr>
              <w:t>Country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6849AB" w14:textId="77777777" w:rsidR="007B55EB" w:rsidRPr="007B55EB" w:rsidRDefault="007B55EB" w:rsidP="007D5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EB">
              <w:rPr>
                <w:rFonts w:ascii="Times New Roman" w:hAnsi="Times New Roman" w:cs="Times New Roman"/>
                <w:b/>
              </w:rPr>
              <w:t>P1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DF1657" w14:textId="77777777" w:rsidR="007B55EB" w:rsidRPr="007B55EB" w:rsidRDefault="007B55EB" w:rsidP="007D5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EB">
              <w:rPr>
                <w:rFonts w:ascii="Times New Roman" w:hAnsi="Times New Roman" w:cs="Times New Roman"/>
                <w:b/>
              </w:rPr>
              <w:t>P2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68CCB0" w14:textId="77777777" w:rsidR="007B55EB" w:rsidRPr="007B55EB" w:rsidRDefault="007B55EB" w:rsidP="007D5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EB">
              <w:rPr>
                <w:rFonts w:ascii="Times New Roman" w:hAnsi="Times New Roman" w:cs="Times New Roman"/>
                <w:b/>
              </w:rPr>
              <w:t>P3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8167EA" w14:textId="77777777" w:rsidR="007B55EB" w:rsidRPr="007B55EB" w:rsidRDefault="007B55EB" w:rsidP="007D5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EB">
              <w:rPr>
                <w:rFonts w:ascii="Times New Roman" w:hAnsi="Times New Roman" w:cs="Times New Roman"/>
                <w:b/>
              </w:rPr>
              <w:t>P4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7C25AB" w14:textId="77777777" w:rsidR="007B55EB" w:rsidRPr="007B55EB" w:rsidRDefault="007B55EB" w:rsidP="007D5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EB">
              <w:rPr>
                <w:rFonts w:ascii="Times New Roman" w:hAnsi="Times New Roman" w:cs="Times New Roman"/>
                <w:b/>
              </w:rPr>
              <w:t>P5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BDEAAA" w14:textId="77777777" w:rsidR="007B55EB" w:rsidRPr="007B55EB" w:rsidRDefault="007B55EB" w:rsidP="007D5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EB">
              <w:rPr>
                <w:rFonts w:ascii="Times New Roman" w:hAnsi="Times New Roman" w:cs="Times New Roman"/>
                <w:b/>
              </w:rPr>
              <w:t>P6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E03D06" w14:textId="77777777" w:rsidR="007B55EB" w:rsidRPr="007B55EB" w:rsidRDefault="007B55EB" w:rsidP="007D5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EB">
              <w:rPr>
                <w:rFonts w:ascii="Times New Roman" w:hAnsi="Times New Roman" w:cs="Times New Roman"/>
                <w:b/>
              </w:rPr>
              <w:t>P7</w:t>
            </w:r>
          </w:p>
        </w:tc>
      </w:tr>
      <w:tr w:rsidR="007B55EB" w:rsidRPr="007B55EB" w14:paraId="43BC10B6" w14:textId="77777777" w:rsidTr="007D51F1">
        <w:trPr>
          <w:trHeight w:val="227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190ADD" w14:textId="77777777" w:rsidR="007B55EB" w:rsidRPr="007B55EB" w:rsidRDefault="007B55EB" w:rsidP="007D51F1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 xml:space="preserve">Australia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C2AD28" w14:textId="77777777" w:rsidR="007B55EB" w:rsidRPr="007B55EB" w:rsidRDefault="007B55EB" w:rsidP="007D51F1">
            <w:pPr>
              <w:tabs>
                <w:tab w:val="decimal" w:pos="313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2.73 (0.85)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14:paraId="1079AE74" w14:textId="77777777" w:rsidR="007B55EB" w:rsidRPr="007B55EB" w:rsidRDefault="007B55EB" w:rsidP="007D51F1">
            <w:pPr>
              <w:tabs>
                <w:tab w:val="decimal" w:pos="35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2.78 (0.88)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14:paraId="2726403B" w14:textId="77777777" w:rsidR="007B55EB" w:rsidRPr="007B55EB" w:rsidRDefault="007B55EB" w:rsidP="007D51F1">
            <w:pPr>
              <w:tabs>
                <w:tab w:val="decimal" w:pos="291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2.89 (0.86)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14:paraId="017AD1BB" w14:textId="77777777" w:rsidR="007B55EB" w:rsidRPr="007B55EB" w:rsidRDefault="007B55EB" w:rsidP="007D51F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2.99 (0.99)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14:paraId="5FCCB28C" w14:textId="77777777" w:rsidR="007B55EB" w:rsidRPr="007B55EB" w:rsidRDefault="007B55EB" w:rsidP="007D51F1">
            <w:pPr>
              <w:tabs>
                <w:tab w:val="decimal" w:pos="317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2.76 (1.16)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14:paraId="4AEA86DE" w14:textId="77777777" w:rsidR="007B55EB" w:rsidRPr="007B55EB" w:rsidRDefault="007B55EB" w:rsidP="007D51F1">
            <w:pPr>
              <w:tabs>
                <w:tab w:val="decimal" w:pos="32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2.82 (1.07)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2244C812" w14:textId="77777777" w:rsidR="007B55EB" w:rsidRPr="007B55EB" w:rsidRDefault="007B55EB" w:rsidP="007D51F1">
            <w:pPr>
              <w:tabs>
                <w:tab w:val="decimal" w:pos="32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3.02 (1.09)</w:t>
            </w:r>
          </w:p>
        </w:tc>
      </w:tr>
      <w:tr w:rsidR="007B55EB" w:rsidRPr="007B55EB" w14:paraId="75584DBE" w14:textId="77777777" w:rsidTr="007D51F1">
        <w:trPr>
          <w:trHeight w:val="22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0D9FC79" w14:textId="77777777" w:rsidR="007B55EB" w:rsidRPr="007B55EB" w:rsidRDefault="007B55EB" w:rsidP="007D51F1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Canada</w:t>
            </w: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14:paraId="65B76614" w14:textId="77777777" w:rsidR="007B55EB" w:rsidRPr="007B55EB" w:rsidRDefault="007B55EB" w:rsidP="007D51F1">
            <w:pPr>
              <w:tabs>
                <w:tab w:val="decimal" w:pos="313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2.85 (0.82)</w:t>
            </w:r>
          </w:p>
        </w:tc>
        <w:tc>
          <w:tcPr>
            <w:tcW w:w="1338" w:type="dxa"/>
            <w:vAlign w:val="center"/>
          </w:tcPr>
          <w:p w14:paraId="47D3E8FA" w14:textId="77777777" w:rsidR="007B55EB" w:rsidRPr="007B55EB" w:rsidRDefault="007B55EB" w:rsidP="007D51F1">
            <w:pPr>
              <w:tabs>
                <w:tab w:val="decimal" w:pos="35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2.85 (0.85)</w:t>
            </w:r>
          </w:p>
        </w:tc>
        <w:tc>
          <w:tcPr>
            <w:tcW w:w="1338" w:type="dxa"/>
            <w:vAlign w:val="center"/>
          </w:tcPr>
          <w:p w14:paraId="279DA540" w14:textId="77777777" w:rsidR="007B55EB" w:rsidRPr="007B55EB" w:rsidRDefault="007B55EB" w:rsidP="007D51F1">
            <w:pPr>
              <w:tabs>
                <w:tab w:val="decimal" w:pos="291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2.94 (0.80)</w:t>
            </w:r>
          </w:p>
        </w:tc>
        <w:tc>
          <w:tcPr>
            <w:tcW w:w="1338" w:type="dxa"/>
            <w:vAlign w:val="center"/>
          </w:tcPr>
          <w:p w14:paraId="65D94756" w14:textId="77777777" w:rsidR="007B55EB" w:rsidRPr="007B55EB" w:rsidRDefault="007B55EB" w:rsidP="007D51F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2.90 (1.05)</w:t>
            </w:r>
          </w:p>
        </w:tc>
        <w:tc>
          <w:tcPr>
            <w:tcW w:w="1338" w:type="dxa"/>
            <w:vAlign w:val="center"/>
          </w:tcPr>
          <w:p w14:paraId="5B92AC32" w14:textId="77777777" w:rsidR="007B55EB" w:rsidRPr="007B55EB" w:rsidRDefault="007B55EB" w:rsidP="007D51F1">
            <w:pPr>
              <w:tabs>
                <w:tab w:val="decimal" w:pos="317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2.83 (1.12)</w:t>
            </w:r>
          </w:p>
        </w:tc>
        <w:tc>
          <w:tcPr>
            <w:tcW w:w="1338" w:type="dxa"/>
            <w:vAlign w:val="center"/>
          </w:tcPr>
          <w:p w14:paraId="24E4E0F8" w14:textId="77777777" w:rsidR="007B55EB" w:rsidRPr="007B55EB" w:rsidRDefault="007B55EB" w:rsidP="007D51F1">
            <w:pPr>
              <w:tabs>
                <w:tab w:val="decimal" w:pos="32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2.79 (1.07)</w:t>
            </w:r>
          </w:p>
        </w:tc>
        <w:tc>
          <w:tcPr>
            <w:tcW w:w="1339" w:type="dxa"/>
            <w:vAlign w:val="center"/>
          </w:tcPr>
          <w:p w14:paraId="7B9745A9" w14:textId="77777777" w:rsidR="007B55EB" w:rsidRPr="007B55EB" w:rsidRDefault="007B55EB" w:rsidP="007D51F1">
            <w:pPr>
              <w:tabs>
                <w:tab w:val="decimal" w:pos="32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2.87 (1.16)</w:t>
            </w:r>
          </w:p>
        </w:tc>
      </w:tr>
      <w:tr w:rsidR="007B55EB" w:rsidRPr="007B55EB" w14:paraId="7D8690CA" w14:textId="77777777" w:rsidTr="007D51F1">
        <w:trPr>
          <w:trHeight w:val="22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7AB5AD9" w14:textId="77777777" w:rsidR="007B55EB" w:rsidRPr="007B55EB" w:rsidRDefault="007B55EB" w:rsidP="007D51F1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14:paraId="63C9152A" w14:textId="77777777" w:rsidR="007B55EB" w:rsidRPr="007B55EB" w:rsidRDefault="007B55EB" w:rsidP="007D51F1">
            <w:pPr>
              <w:tabs>
                <w:tab w:val="decimal" w:pos="313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2.83 (0.91)</w:t>
            </w:r>
          </w:p>
        </w:tc>
        <w:tc>
          <w:tcPr>
            <w:tcW w:w="1338" w:type="dxa"/>
            <w:vAlign w:val="center"/>
          </w:tcPr>
          <w:p w14:paraId="343DE066" w14:textId="77777777" w:rsidR="007B55EB" w:rsidRPr="007B55EB" w:rsidRDefault="007B55EB" w:rsidP="007D51F1">
            <w:pPr>
              <w:tabs>
                <w:tab w:val="decimal" w:pos="35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2.77 (0.90)</w:t>
            </w:r>
          </w:p>
        </w:tc>
        <w:tc>
          <w:tcPr>
            <w:tcW w:w="1338" w:type="dxa"/>
            <w:vAlign w:val="center"/>
          </w:tcPr>
          <w:p w14:paraId="44D6715C" w14:textId="77777777" w:rsidR="007B55EB" w:rsidRPr="007B55EB" w:rsidRDefault="007B55EB" w:rsidP="007D51F1">
            <w:pPr>
              <w:tabs>
                <w:tab w:val="decimal" w:pos="291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2.79 (0.86)</w:t>
            </w:r>
          </w:p>
        </w:tc>
        <w:tc>
          <w:tcPr>
            <w:tcW w:w="1338" w:type="dxa"/>
            <w:vAlign w:val="center"/>
          </w:tcPr>
          <w:p w14:paraId="71C7BB1F" w14:textId="77777777" w:rsidR="007B55EB" w:rsidRPr="007B55EB" w:rsidRDefault="007B55EB" w:rsidP="007D51F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2.79 (1.05)</w:t>
            </w:r>
          </w:p>
        </w:tc>
        <w:tc>
          <w:tcPr>
            <w:tcW w:w="1338" w:type="dxa"/>
            <w:vAlign w:val="center"/>
          </w:tcPr>
          <w:p w14:paraId="16629943" w14:textId="77777777" w:rsidR="007B55EB" w:rsidRPr="007B55EB" w:rsidRDefault="007B55EB" w:rsidP="007D51F1">
            <w:pPr>
              <w:tabs>
                <w:tab w:val="decimal" w:pos="317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2.68 (1.17)</w:t>
            </w:r>
          </w:p>
        </w:tc>
        <w:tc>
          <w:tcPr>
            <w:tcW w:w="1338" w:type="dxa"/>
            <w:vAlign w:val="center"/>
          </w:tcPr>
          <w:p w14:paraId="5F9E62B3" w14:textId="77777777" w:rsidR="007B55EB" w:rsidRPr="007B55EB" w:rsidRDefault="007B55EB" w:rsidP="007D51F1">
            <w:pPr>
              <w:tabs>
                <w:tab w:val="decimal" w:pos="32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2.65 (1.17)</w:t>
            </w:r>
          </w:p>
        </w:tc>
        <w:tc>
          <w:tcPr>
            <w:tcW w:w="1339" w:type="dxa"/>
            <w:vAlign w:val="center"/>
          </w:tcPr>
          <w:p w14:paraId="5A3D522E" w14:textId="77777777" w:rsidR="007B55EB" w:rsidRPr="007B55EB" w:rsidRDefault="007B55EB" w:rsidP="007D51F1">
            <w:pPr>
              <w:tabs>
                <w:tab w:val="decimal" w:pos="32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2.86 (1.18)</w:t>
            </w:r>
          </w:p>
        </w:tc>
      </w:tr>
      <w:tr w:rsidR="007B55EB" w:rsidRPr="007B55EB" w14:paraId="75C74D0E" w14:textId="77777777" w:rsidTr="007D51F1">
        <w:trPr>
          <w:trHeight w:val="22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E6D8CAC" w14:textId="77777777" w:rsidR="007B55EB" w:rsidRPr="007B55EB" w:rsidRDefault="007B55EB" w:rsidP="007D51F1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South Africa</w:t>
            </w: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14:paraId="3BBA5C8E" w14:textId="77777777" w:rsidR="007B55EB" w:rsidRPr="007B55EB" w:rsidRDefault="007B55EB" w:rsidP="007D51F1">
            <w:pPr>
              <w:tabs>
                <w:tab w:val="decimal" w:pos="313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3.00 (0.80)</w:t>
            </w:r>
          </w:p>
        </w:tc>
        <w:tc>
          <w:tcPr>
            <w:tcW w:w="1338" w:type="dxa"/>
            <w:vAlign w:val="center"/>
          </w:tcPr>
          <w:p w14:paraId="777D84A8" w14:textId="77777777" w:rsidR="007B55EB" w:rsidRPr="007B55EB" w:rsidRDefault="007B55EB" w:rsidP="007D51F1">
            <w:pPr>
              <w:tabs>
                <w:tab w:val="decimal" w:pos="35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2.86 (0.91)</w:t>
            </w:r>
          </w:p>
        </w:tc>
        <w:tc>
          <w:tcPr>
            <w:tcW w:w="1338" w:type="dxa"/>
            <w:vAlign w:val="center"/>
          </w:tcPr>
          <w:p w14:paraId="25570F67" w14:textId="77777777" w:rsidR="007B55EB" w:rsidRPr="007B55EB" w:rsidRDefault="007B55EB" w:rsidP="007D51F1">
            <w:pPr>
              <w:tabs>
                <w:tab w:val="decimal" w:pos="291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2.88 (0.90)</w:t>
            </w:r>
          </w:p>
        </w:tc>
        <w:tc>
          <w:tcPr>
            <w:tcW w:w="1338" w:type="dxa"/>
            <w:vAlign w:val="center"/>
          </w:tcPr>
          <w:p w14:paraId="17F6AB53" w14:textId="77777777" w:rsidR="007B55EB" w:rsidRPr="007B55EB" w:rsidRDefault="007B55EB" w:rsidP="007D51F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3.04 (1.05)</w:t>
            </w:r>
          </w:p>
        </w:tc>
        <w:tc>
          <w:tcPr>
            <w:tcW w:w="1338" w:type="dxa"/>
            <w:vAlign w:val="center"/>
          </w:tcPr>
          <w:p w14:paraId="6D175EE0" w14:textId="77777777" w:rsidR="007B55EB" w:rsidRPr="007B55EB" w:rsidRDefault="007B55EB" w:rsidP="007D51F1">
            <w:pPr>
              <w:tabs>
                <w:tab w:val="decimal" w:pos="317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2.88 (1.09)</w:t>
            </w:r>
          </w:p>
        </w:tc>
        <w:tc>
          <w:tcPr>
            <w:tcW w:w="1338" w:type="dxa"/>
            <w:vAlign w:val="center"/>
          </w:tcPr>
          <w:p w14:paraId="349F9B68" w14:textId="77777777" w:rsidR="007B55EB" w:rsidRPr="007B55EB" w:rsidRDefault="007B55EB" w:rsidP="007D51F1">
            <w:pPr>
              <w:tabs>
                <w:tab w:val="decimal" w:pos="32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2.81 (1.10)</w:t>
            </w:r>
          </w:p>
        </w:tc>
        <w:tc>
          <w:tcPr>
            <w:tcW w:w="1339" w:type="dxa"/>
            <w:vAlign w:val="center"/>
          </w:tcPr>
          <w:p w14:paraId="6A19AB23" w14:textId="77777777" w:rsidR="007B55EB" w:rsidRPr="007B55EB" w:rsidRDefault="007B55EB" w:rsidP="007D51F1">
            <w:pPr>
              <w:tabs>
                <w:tab w:val="decimal" w:pos="32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3.09 (1.08)</w:t>
            </w:r>
          </w:p>
        </w:tc>
      </w:tr>
      <w:tr w:rsidR="007B55EB" w:rsidRPr="007B55EB" w14:paraId="1E896E89" w14:textId="77777777" w:rsidTr="007D51F1">
        <w:trPr>
          <w:trHeight w:val="22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9E40F23" w14:textId="77777777" w:rsidR="007B55EB" w:rsidRPr="007B55EB" w:rsidRDefault="007B55EB" w:rsidP="007D51F1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United Kingdom</w:t>
            </w: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14:paraId="3D25B810" w14:textId="77777777" w:rsidR="007B55EB" w:rsidRPr="007B55EB" w:rsidRDefault="007B55EB" w:rsidP="007D51F1">
            <w:pPr>
              <w:tabs>
                <w:tab w:val="decimal" w:pos="313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2.81 (0.84)</w:t>
            </w:r>
          </w:p>
        </w:tc>
        <w:tc>
          <w:tcPr>
            <w:tcW w:w="1338" w:type="dxa"/>
            <w:vAlign w:val="center"/>
          </w:tcPr>
          <w:p w14:paraId="6B130B83" w14:textId="77777777" w:rsidR="007B55EB" w:rsidRPr="007B55EB" w:rsidRDefault="007B55EB" w:rsidP="007D51F1">
            <w:pPr>
              <w:tabs>
                <w:tab w:val="decimal" w:pos="35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2.90 (0.87)</w:t>
            </w:r>
          </w:p>
        </w:tc>
        <w:tc>
          <w:tcPr>
            <w:tcW w:w="1338" w:type="dxa"/>
            <w:vAlign w:val="center"/>
          </w:tcPr>
          <w:p w14:paraId="54AD884A" w14:textId="77777777" w:rsidR="007B55EB" w:rsidRPr="007B55EB" w:rsidRDefault="007B55EB" w:rsidP="007D51F1">
            <w:pPr>
              <w:tabs>
                <w:tab w:val="decimal" w:pos="291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2.98 (0.77)</w:t>
            </w:r>
          </w:p>
        </w:tc>
        <w:tc>
          <w:tcPr>
            <w:tcW w:w="1338" w:type="dxa"/>
            <w:vAlign w:val="center"/>
          </w:tcPr>
          <w:p w14:paraId="205267B6" w14:textId="77777777" w:rsidR="007B55EB" w:rsidRPr="007B55EB" w:rsidRDefault="007B55EB" w:rsidP="007D51F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2.99 (1.01)</w:t>
            </w:r>
          </w:p>
        </w:tc>
        <w:tc>
          <w:tcPr>
            <w:tcW w:w="1338" w:type="dxa"/>
            <w:vAlign w:val="center"/>
          </w:tcPr>
          <w:p w14:paraId="14616904" w14:textId="77777777" w:rsidR="007B55EB" w:rsidRPr="007B55EB" w:rsidRDefault="007B55EB" w:rsidP="007D51F1">
            <w:pPr>
              <w:tabs>
                <w:tab w:val="decimal" w:pos="317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2.74 (1.17)</w:t>
            </w:r>
          </w:p>
        </w:tc>
        <w:tc>
          <w:tcPr>
            <w:tcW w:w="1338" w:type="dxa"/>
            <w:vAlign w:val="center"/>
          </w:tcPr>
          <w:p w14:paraId="78068542" w14:textId="77777777" w:rsidR="007B55EB" w:rsidRPr="007B55EB" w:rsidRDefault="007B55EB" w:rsidP="007D51F1">
            <w:pPr>
              <w:tabs>
                <w:tab w:val="decimal" w:pos="32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2.82 (1.10)</w:t>
            </w:r>
          </w:p>
        </w:tc>
        <w:tc>
          <w:tcPr>
            <w:tcW w:w="1339" w:type="dxa"/>
            <w:vAlign w:val="center"/>
          </w:tcPr>
          <w:p w14:paraId="2D3327C5" w14:textId="77777777" w:rsidR="007B55EB" w:rsidRPr="007B55EB" w:rsidRDefault="007B55EB" w:rsidP="007D51F1">
            <w:pPr>
              <w:tabs>
                <w:tab w:val="decimal" w:pos="32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3.07 (1.08)</w:t>
            </w:r>
          </w:p>
        </w:tc>
      </w:tr>
      <w:tr w:rsidR="007B55EB" w:rsidRPr="007B55EB" w14:paraId="0E87889C" w14:textId="77777777" w:rsidTr="007D51F1">
        <w:trPr>
          <w:trHeight w:val="227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623991" w14:textId="77777777" w:rsidR="007B55EB" w:rsidRPr="007B55EB" w:rsidRDefault="007B55EB" w:rsidP="007D51F1">
            <w:pPr>
              <w:tabs>
                <w:tab w:val="left" w:pos="414"/>
              </w:tabs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United States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472134" w14:textId="77777777" w:rsidR="007B55EB" w:rsidRPr="007B55EB" w:rsidRDefault="007B55EB" w:rsidP="007D51F1">
            <w:pPr>
              <w:tabs>
                <w:tab w:val="decimal" w:pos="313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2.76 (0.89)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0BD1A435" w14:textId="77777777" w:rsidR="007B55EB" w:rsidRPr="007B55EB" w:rsidRDefault="007B55EB" w:rsidP="007D51F1">
            <w:pPr>
              <w:tabs>
                <w:tab w:val="decimal" w:pos="35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2.76 (0.88)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04953057" w14:textId="77777777" w:rsidR="007B55EB" w:rsidRPr="007B55EB" w:rsidRDefault="007B55EB" w:rsidP="007D51F1">
            <w:pPr>
              <w:tabs>
                <w:tab w:val="decimal" w:pos="291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2.93 (0.80)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6A6C3E16" w14:textId="77777777" w:rsidR="007B55EB" w:rsidRPr="007B55EB" w:rsidRDefault="007B55EB" w:rsidP="007D51F1">
            <w:pPr>
              <w:tabs>
                <w:tab w:val="decimal" w:pos="31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3.03 (0.95)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5596D2F1" w14:textId="77777777" w:rsidR="007B55EB" w:rsidRPr="007B55EB" w:rsidRDefault="007B55EB" w:rsidP="007D51F1">
            <w:pPr>
              <w:tabs>
                <w:tab w:val="decimal" w:pos="317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2.82 (1.14)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1627588C" w14:textId="77777777" w:rsidR="007B55EB" w:rsidRPr="007B55EB" w:rsidRDefault="007B55EB" w:rsidP="007D51F1">
            <w:pPr>
              <w:tabs>
                <w:tab w:val="decimal" w:pos="32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2.84 (1.10)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7E7CA309" w14:textId="77777777" w:rsidR="007B55EB" w:rsidRPr="007B55EB" w:rsidRDefault="007B55EB" w:rsidP="007D51F1">
            <w:pPr>
              <w:tabs>
                <w:tab w:val="decimal" w:pos="320"/>
              </w:tabs>
              <w:jc w:val="center"/>
              <w:rPr>
                <w:rFonts w:ascii="Times New Roman" w:hAnsi="Times New Roman" w:cs="Times New Roman"/>
              </w:rPr>
            </w:pPr>
            <w:r w:rsidRPr="007B55EB">
              <w:rPr>
                <w:rFonts w:ascii="Times New Roman" w:hAnsi="Times New Roman" w:cs="Times New Roman"/>
              </w:rPr>
              <w:t>3.04 (1.13)</w:t>
            </w:r>
          </w:p>
        </w:tc>
      </w:tr>
    </w:tbl>
    <w:p w14:paraId="5F9D45FD" w14:textId="2F92D2CD" w:rsidR="006A2035" w:rsidRDefault="006A2035"/>
    <w:p w14:paraId="2EADDEC9" w14:textId="396D72F3" w:rsidR="006A2035" w:rsidRDefault="006A2035">
      <w:r>
        <w:rPr>
          <w:noProof/>
        </w:rPr>
        <w:drawing>
          <wp:inline distT="0" distB="0" distL="0" distR="0" wp14:anchorId="7F499C2D" wp14:editId="273B9ACD">
            <wp:extent cx="6393044" cy="378460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081" cy="37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F9F6E" w14:textId="2F07B406" w:rsidR="006A2035" w:rsidRDefault="00B60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1811B5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6A2035"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="006A2035" w:rsidRPr="00634E4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2035" w:rsidRPr="00634E44">
        <w:rPr>
          <w:rFonts w:ascii="Times New Roman" w:hAnsi="Times New Roman" w:cs="Times New Roman"/>
          <w:sz w:val="24"/>
          <w:szCs w:val="24"/>
        </w:rPr>
        <w:t xml:space="preserve"> </w:t>
      </w:r>
      <w:r w:rsidR="006A2035">
        <w:rPr>
          <w:rFonts w:ascii="Times New Roman" w:hAnsi="Times New Roman" w:cs="Times New Roman"/>
          <w:sz w:val="24"/>
          <w:szCs w:val="24"/>
        </w:rPr>
        <w:t xml:space="preserve">Confirmatory Factor Analysis </w:t>
      </w:r>
      <w:r w:rsidR="001811B5">
        <w:rPr>
          <w:rFonts w:ascii="Times New Roman" w:hAnsi="Times New Roman" w:cs="Times New Roman"/>
          <w:sz w:val="24"/>
          <w:szCs w:val="24"/>
        </w:rPr>
        <w:t>Loading Plot</w:t>
      </w:r>
      <w:r w:rsidR="006A2035" w:rsidRPr="00634E44">
        <w:rPr>
          <w:rFonts w:ascii="Times New Roman" w:hAnsi="Times New Roman" w:cs="Times New Roman"/>
          <w:sz w:val="24"/>
          <w:szCs w:val="24"/>
        </w:rPr>
        <w:t xml:space="preserve"> for the </w:t>
      </w:r>
      <w:r w:rsidR="006A2035">
        <w:rPr>
          <w:rFonts w:ascii="Times New Roman" w:hAnsi="Times New Roman" w:cs="Times New Roman"/>
          <w:sz w:val="24"/>
          <w:szCs w:val="24"/>
        </w:rPr>
        <w:t>Seven Resilience Principles</w:t>
      </w:r>
      <w:r w:rsidR="00EF04D1">
        <w:rPr>
          <w:rFonts w:ascii="Times New Roman" w:hAnsi="Times New Roman" w:cs="Times New Roman"/>
          <w:sz w:val="24"/>
          <w:szCs w:val="24"/>
        </w:rPr>
        <w:t>.</w:t>
      </w:r>
      <w:r w:rsidR="00642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22345" w14:textId="625FE6C8" w:rsidR="001114FC" w:rsidRDefault="001114FC">
      <w:pPr>
        <w:rPr>
          <w:rFonts w:ascii="Times New Roman" w:hAnsi="Times New Roman" w:cs="Times New Roman"/>
          <w:sz w:val="24"/>
          <w:szCs w:val="24"/>
        </w:rPr>
      </w:pPr>
    </w:p>
    <w:p w14:paraId="142562E5" w14:textId="4F565950" w:rsidR="001114FC" w:rsidRDefault="001114FC">
      <w:r w:rsidRPr="001114FC">
        <w:rPr>
          <w:noProof/>
        </w:rPr>
        <w:lastRenderedPageBreak/>
        <w:drawing>
          <wp:inline distT="0" distB="0" distL="0" distR="0" wp14:anchorId="36B38062" wp14:editId="1006A9ED">
            <wp:extent cx="5665039" cy="34955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650" t="14199" r="16743" b="12737"/>
                    <a:stretch/>
                  </pic:blipFill>
                  <pic:spPr bwMode="auto">
                    <a:xfrm>
                      <a:off x="0" y="0"/>
                      <a:ext cx="5686065" cy="3508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AD3DA9" w14:textId="2B128A8A" w:rsidR="001114FC" w:rsidRPr="00413025" w:rsidRDefault="001114FC">
      <w:pPr>
        <w:rPr>
          <w:rFonts w:ascii="Times New Roman" w:hAnsi="Times New Roman" w:cs="Times New Roman"/>
          <w:sz w:val="24"/>
          <w:szCs w:val="24"/>
        </w:rPr>
      </w:pPr>
      <w:r w:rsidRPr="00413025">
        <w:rPr>
          <w:rFonts w:ascii="Times New Roman" w:hAnsi="Times New Roman" w:cs="Times New Roman"/>
          <w:b/>
          <w:bCs/>
          <w:sz w:val="24"/>
          <w:szCs w:val="24"/>
        </w:rPr>
        <w:t>Supplementary Figure S2</w:t>
      </w:r>
      <w:r w:rsidRPr="00413025">
        <w:rPr>
          <w:rFonts w:ascii="Times New Roman" w:hAnsi="Times New Roman" w:cs="Times New Roman"/>
          <w:sz w:val="24"/>
          <w:szCs w:val="24"/>
        </w:rPr>
        <w:t xml:space="preserve">. Histogram </w:t>
      </w:r>
      <w:r w:rsidR="00413025" w:rsidRPr="00413025">
        <w:rPr>
          <w:rFonts w:ascii="Times New Roman" w:hAnsi="Times New Roman" w:cs="Times New Roman"/>
          <w:sz w:val="24"/>
          <w:szCs w:val="24"/>
        </w:rPr>
        <w:t xml:space="preserve">of the frequency with which respondents ranked a stronger statement lower than a weaker statement, when multiple statements were selected for a resilience </w:t>
      </w:r>
      <w:proofErr w:type="gramStart"/>
      <w:r w:rsidR="00413025" w:rsidRPr="00413025">
        <w:rPr>
          <w:rFonts w:ascii="Times New Roman" w:hAnsi="Times New Roman" w:cs="Times New Roman"/>
          <w:sz w:val="24"/>
          <w:szCs w:val="24"/>
        </w:rPr>
        <w:t>principle</w:t>
      </w:r>
      <w:proofErr w:type="gramEnd"/>
      <w:r w:rsidR="00413025" w:rsidRPr="00413025">
        <w:rPr>
          <w:rFonts w:ascii="Times New Roman" w:hAnsi="Times New Roman" w:cs="Times New Roman"/>
          <w:sz w:val="24"/>
          <w:szCs w:val="24"/>
        </w:rPr>
        <w:t xml:space="preserve"> question.</w:t>
      </w:r>
    </w:p>
    <w:sectPr w:rsidR="001114FC" w:rsidRPr="00413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DD"/>
    <w:rsid w:val="001114FC"/>
    <w:rsid w:val="001811B5"/>
    <w:rsid w:val="00413025"/>
    <w:rsid w:val="004E51FE"/>
    <w:rsid w:val="005B54AF"/>
    <w:rsid w:val="00640ADD"/>
    <w:rsid w:val="00642143"/>
    <w:rsid w:val="006A2035"/>
    <w:rsid w:val="007B55EB"/>
    <w:rsid w:val="00B60E80"/>
    <w:rsid w:val="00DF76DF"/>
    <w:rsid w:val="00E015F7"/>
    <w:rsid w:val="00E93133"/>
    <w:rsid w:val="00EF04D1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15B0"/>
  <w15:chartTrackingRefBased/>
  <w15:docId w15:val="{2A7946D2-7B36-482F-BC85-FD25118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ADD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0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0ADD"/>
    <w:pPr>
      <w:spacing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ADD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ADD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ADD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Dale</dc:creator>
  <cp:keywords/>
  <dc:description/>
  <cp:lastModifiedBy>Julia Baird</cp:lastModifiedBy>
  <cp:revision>2</cp:revision>
  <dcterms:created xsi:type="dcterms:W3CDTF">2023-10-23T13:42:00Z</dcterms:created>
  <dcterms:modified xsi:type="dcterms:W3CDTF">2023-10-23T13:42:00Z</dcterms:modified>
</cp:coreProperties>
</file>