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06FA" w14:textId="70DEA220" w:rsidR="00E800BF" w:rsidRDefault="00E800BF" w:rsidP="008215EC">
      <w:pPr>
        <w:jc w:val="both"/>
        <w:rPr>
          <w:rFonts w:ascii="Arial" w:hAnsi="Arial" w:cs="Arial"/>
          <w:b/>
          <w:bCs/>
        </w:rPr>
      </w:pPr>
      <w:r w:rsidRPr="00E800BF">
        <w:rPr>
          <w:rFonts w:ascii="Arial" w:hAnsi="Arial" w:cs="Arial"/>
          <w:b/>
          <w:bCs/>
        </w:rPr>
        <w:t>Supplementary materials</w:t>
      </w:r>
    </w:p>
    <w:p w14:paraId="5321EED5" w14:textId="77777777" w:rsidR="00E800BF" w:rsidRPr="00E800BF" w:rsidRDefault="00E800BF" w:rsidP="008215EC">
      <w:pPr>
        <w:jc w:val="both"/>
        <w:rPr>
          <w:rFonts w:ascii="Arial" w:hAnsi="Arial" w:cs="Arial"/>
          <w:b/>
          <w:bCs/>
        </w:rPr>
      </w:pPr>
    </w:p>
    <w:p w14:paraId="7F4436DF" w14:textId="77777777" w:rsidR="00E800BF" w:rsidRPr="00073F34" w:rsidRDefault="00E800BF" w:rsidP="00E800BF">
      <w:pPr>
        <w:rPr>
          <w:rFonts w:ascii="Arial" w:hAnsi="Arial" w:cs="Arial"/>
          <w:b/>
          <w:bCs/>
        </w:rPr>
      </w:pPr>
      <w:r w:rsidRPr="00073F34">
        <w:rPr>
          <w:rFonts w:ascii="Arial" w:hAnsi="Arial" w:cs="Arial"/>
          <w:b/>
          <w:bCs/>
        </w:rPr>
        <w:t>Supplemental Table 1.</w:t>
      </w:r>
      <w:r>
        <w:rPr>
          <w:rFonts w:ascii="Arial" w:hAnsi="Arial" w:cs="Arial"/>
          <w:b/>
          <w:bCs/>
        </w:rPr>
        <w:t xml:space="preserve"> ICD-9 and ICD-10 codes used to identify cases of delirium</w:t>
      </w:r>
    </w:p>
    <w:tbl>
      <w:tblPr>
        <w:tblStyle w:val="TableGrid"/>
        <w:tblW w:w="0" w:type="auto"/>
        <w:tblLook w:val="04A0" w:firstRow="1" w:lastRow="0" w:firstColumn="1" w:lastColumn="0" w:noHBand="0" w:noVBand="1"/>
      </w:tblPr>
      <w:tblGrid>
        <w:gridCol w:w="2336"/>
        <w:gridCol w:w="2338"/>
        <w:gridCol w:w="2338"/>
        <w:gridCol w:w="2338"/>
      </w:tblGrid>
      <w:tr w:rsidR="00E800BF" w:rsidRPr="0010704D" w14:paraId="51B3F032" w14:textId="77777777" w:rsidTr="00DA24BA">
        <w:tc>
          <w:tcPr>
            <w:tcW w:w="4674" w:type="dxa"/>
            <w:gridSpan w:val="2"/>
          </w:tcPr>
          <w:p w14:paraId="76FA114E" w14:textId="77777777" w:rsidR="00E800BF" w:rsidRPr="0010704D" w:rsidRDefault="00E800BF" w:rsidP="00DA24BA">
            <w:pPr>
              <w:jc w:val="center"/>
              <w:rPr>
                <w:rFonts w:ascii="Arial" w:hAnsi="Arial" w:cs="Arial"/>
                <w:b/>
                <w:bCs/>
                <w:sz w:val="20"/>
                <w:szCs w:val="20"/>
              </w:rPr>
            </w:pPr>
            <w:r>
              <w:rPr>
                <w:rFonts w:ascii="Arial" w:hAnsi="Arial" w:cs="Arial"/>
                <w:b/>
                <w:bCs/>
                <w:sz w:val="20"/>
                <w:szCs w:val="20"/>
              </w:rPr>
              <w:t>ICD-9 Codes</w:t>
            </w:r>
          </w:p>
        </w:tc>
        <w:tc>
          <w:tcPr>
            <w:tcW w:w="4676" w:type="dxa"/>
            <w:gridSpan w:val="2"/>
          </w:tcPr>
          <w:p w14:paraId="7276C6C2" w14:textId="77777777" w:rsidR="00E800BF" w:rsidRPr="0010704D" w:rsidRDefault="00E800BF" w:rsidP="00DA24BA">
            <w:pPr>
              <w:jc w:val="center"/>
              <w:rPr>
                <w:rFonts w:ascii="Arial" w:hAnsi="Arial" w:cs="Arial"/>
                <w:b/>
                <w:bCs/>
                <w:sz w:val="20"/>
                <w:szCs w:val="20"/>
              </w:rPr>
            </w:pPr>
            <w:r w:rsidRPr="0010704D">
              <w:rPr>
                <w:rFonts w:ascii="Arial" w:hAnsi="Arial" w:cs="Arial"/>
                <w:b/>
                <w:bCs/>
                <w:sz w:val="20"/>
                <w:szCs w:val="20"/>
              </w:rPr>
              <w:t>ICD-10 Code</w:t>
            </w:r>
            <w:r>
              <w:rPr>
                <w:rFonts w:ascii="Arial" w:hAnsi="Arial" w:cs="Arial"/>
                <w:b/>
                <w:bCs/>
                <w:sz w:val="20"/>
                <w:szCs w:val="20"/>
              </w:rPr>
              <w:t>s</w:t>
            </w:r>
          </w:p>
        </w:tc>
      </w:tr>
      <w:tr w:rsidR="00E800BF" w:rsidRPr="0010704D" w14:paraId="011089D4" w14:textId="77777777" w:rsidTr="00DA24BA">
        <w:tc>
          <w:tcPr>
            <w:tcW w:w="2336" w:type="dxa"/>
          </w:tcPr>
          <w:p w14:paraId="7F128168" w14:textId="77777777" w:rsidR="00E800BF" w:rsidRPr="0010704D" w:rsidRDefault="00E800BF" w:rsidP="00DA24BA">
            <w:pPr>
              <w:rPr>
                <w:rFonts w:ascii="Arial" w:hAnsi="Arial" w:cs="Arial"/>
                <w:b/>
                <w:bCs/>
                <w:sz w:val="20"/>
                <w:szCs w:val="20"/>
              </w:rPr>
            </w:pPr>
            <w:r w:rsidRPr="0010704D">
              <w:rPr>
                <w:rFonts w:ascii="Arial" w:hAnsi="Arial" w:cs="Arial"/>
                <w:b/>
                <w:bCs/>
                <w:sz w:val="20"/>
                <w:szCs w:val="20"/>
              </w:rPr>
              <w:t>Code</w:t>
            </w:r>
          </w:p>
        </w:tc>
        <w:tc>
          <w:tcPr>
            <w:tcW w:w="2338" w:type="dxa"/>
          </w:tcPr>
          <w:p w14:paraId="03FB6B6B" w14:textId="77777777" w:rsidR="00E800BF" w:rsidRPr="0010704D" w:rsidRDefault="00E800BF" w:rsidP="00DA24BA">
            <w:pPr>
              <w:rPr>
                <w:rFonts w:ascii="Arial" w:hAnsi="Arial" w:cs="Arial"/>
                <w:b/>
                <w:bCs/>
                <w:sz w:val="20"/>
                <w:szCs w:val="20"/>
              </w:rPr>
            </w:pPr>
            <w:r w:rsidRPr="0010704D">
              <w:rPr>
                <w:rFonts w:ascii="Arial" w:hAnsi="Arial" w:cs="Arial"/>
                <w:b/>
                <w:bCs/>
                <w:sz w:val="20"/>
                <w:szCs w:val="20"/>
              </w:rPr>
              <w:t>Description</w:t>
            </w:r>
          </w:p>
        </w:tc>
        <w:tc>
          <w:tcPr>
            <w:tcW w:w="2338" w:type="dxa"/>
          </w:tcPr>
          <w:p w14:paraId="5F54AC6E" w14:textId="77777777" w:rsidR="00E800BF" w:rsidRPr="0010704D" w:rsidRDefault="00E800BF" w:rsidP="00DA24BA">
            <w:pPr>
              <w:rPr>
                <w:rFonts w:ascii="Arial" w:hAnsi="Arial" w:cs="Arial"/>
                <w:b/>
                <w:bCs/>
                <w:sz w:val="20"/>
                <w:szCs w:val="20"/>
              </w:rPr>
            </w:pPr>
            <w:r>
              <w:rPr>
                <w:rFonts w:ascii="Arial" w:hAnsi="Arial" w:cs="Arial"/>
                <w:b/>
                <w:bCs/>
                <w:sz w:val="20"/>
                <w:szCs w:val="20"/>
              </w:rPr>
              <w:t>Code</w:t>
            </w:r>
          </w:p>
        </w:tc>
        <w:tc>
          <w:tcPr>
            <w:tcW w:w="2338" w:type="dxa"/>
          </w:tcPr>
          <w:p w14:paraId="4E67D984" w14:textId="77777777" w:rsidR="00E800BF" w:rsidRPr="0010704D" w:rsidRDefault="00E800BF" w:rsidP="00DA24BA">
            <w:pPr>
              <w:rPr>
                <w:rFonts w:ascii="Arial" w:hAnsi="Arial" w:cs="Arial"/>
                <w:b/>
                <w:bCs/>
                <w:sz w:val="20"/>
                <w:szCs w:val="20"/>
              </w:rPr>
            </w:pPr>
            <w:r w:rsidRPr="0010704D">
              <w:rPr>
                <w:rFonts w:ascii="Arial" w:hAnsi="Arial" w:cs="Arial"/>
                <w:b/>
                <w:bCs/>
                <w:sz w:val="20"/>
                <w:szCs w:val="20"/>
              </w:rPr>
              <w:t>Description</w:t>
            </w:r>
          </w:p>
        </w:tc>
      </w:tr>
      <w:tr w:rsidR="00E800BF" w:rsidRPr="0010704D" w14:paraId="53E9823A" w14:textId="77777777" w:rsidTr="00DA24BA">
        <w:tc>
          <w:tcPr>
            <w:tcW w:w="2336" w:type="dxa"/>
          </w:tcPr>
          <w:p w14:paraId="72843A91" w14:textId="77777777" w:rsidR="00E800BF" w:rsidRPr="0010704D" w:rsidRDefault="00E800BF" w:rsidP="00DA24BA">
            <w:pPr>
              <w:rPr>
                <w:rFonts w:ascii="Arial" w:hAnsi="Arial" w:cs="Arial"/>
                <w:sz w:val="20"/>
                <w:szCs w:val="20"/>
              </w:rPr>
            </w:pPr>
            <w:r w:rsidRPr="0010704D">
              <w:rPr>
                <w:rFonts w:ascii="Arial" w:hAnsi="Arial" w:cs="Arial"/>
                <w:sz w:val="20"/>
                <w:szCs w:val="20"/>
              </w:rPr>
              <w:t>290.11</w:t>
            </w:r>
          </w:p>
        </w:tc>
        <w:tc>
          <w:tcPr>
            <w:tcW w:w="2338" w:type="dxa"/>
          </w:tcPr>
          <w:p w14:paraId="55C7C17D" w14:textId="77777777" w:rsidR="00E800BF" w:rsidRPr="0010704D" w:rsidRDefault="00E800BF" w:rsidP="00DA24BA">
            <w:pPr>
              <w:rPr>
                <w:rFonts w:ascii="Arial" w:hAnsi="Arial" w:cs="Arial"/>
                <w:sz w:val="20"/>
                <w:szCs w:val="20"/>
              </w:rPr>
            </w:pPr>
            <w:r w:rsidRPr="0010704D">
              <w:rPr>
                <w:rFonts w:ascii="Arial" w:hAnsi="Arial" w:cs="Arial"/>
                <w:sz w:val="20"/>
                <w:szCs w:val="20"/>
              </w:rPr>
              <w:t>Presenile dementia with delirium</w:t>
            </w:r>
          </w:p>
        </w:tc>
        <w:tc>
          <w:tcPr>
            <w:tcW w:w="2338" w:type="dxa"/>
          </w:tcPr>
          <w:p w14:paraId="6B56C4AE" w14:textId="77777777" w:rsidR="00E800BF" w:rsidRPr="0010704D" w:rsidRDefault="00E800BF" w:rsidP="00DA24BA">
            <w:pPr>
              <w:rPr>
                <w:rFonts w:ascii="Arial" w:hAnsi="Arial" w:cs="Arial"/>
                <w:sz w:val="20"/>
                <w:szCs w:val="20"/>
              </w:rPr>
            </w:pPr>
            <w:r w:rsidRPr="0010704D">
              <w:rPr>
                <w:rFonts w:ascii="Arial" w:hAnsi="Arial" w:cs="Arial"/>
                <w:sz w:val="20"/>
                <w:szCs w:val="20"/>
              </w:rPr>
              <w:t>F03.91</w:t>
            </w:r>
          </w:p>
        </w:tc>
        <w:tc>
          <w:tcPr>
            <w:tcW w:w="2338" w:type="dxa"/>
          </w:tcPr>
          <w:p w14:paraId="7AC4331B" w14:textId="77777777" w:rsidR="00E800BF" w:rsidRPr="0010704D" w:rsidRDefault="00E800BF" w:rsidP="00DA24BA">
            <w:pPr>
              <w:rPr>
                <w:rFonts w:ascii="Arial" w:hAnsi="Arial" w:cs="Arial"/>
                <w:sz w:val="20"/>
                <w:szCs w:val="20"/>
              </w:rPr>
            </w:pPr>
            <w:r w:rsidRPr="0010704D">
              <w:rPr>
                <w:rFonts w:ascii="Arial" w:hAnsi="Arial" w:cs="Arial"/>
                <w:sz w:val="20"/>
                <w:szCs w:val="20"/>
              </w:rPr>
              <w:t>Unspecified dementia with behavioral disturbance</w:t>
            </w:r>
          </w:p>
        </w:tc>
      </w:tr>
      <w:tr w:rsidR="00E800BF" w:rsidRPr="0010704D" w14:paraId="70BF8F1B" w14:textId="77777777" w:rsidTr="00DA24BA">
        <w:tc>
          <w:tcPr>
            <w:tcW w:w="2336" w:type="dxa"/>
          </w:tcPr>
          <w:p w14:paraId="4035C8CE" w14:textId="77777777" w:rsidR="00E800BF" w:rsidRPr="0010704D" w:rsidRDefault="00E800BF" w:rsidP="00DA24BA">
            <w:pPr>
              <w:rPr>
                <w:rFonts w:ascii="Arial" w:hAnsi="Arial" w:cs="Arial"/>
                <w:sz w:val="20"/>
                <w:szCs w:val="20"/>
              </w:rPr>
            </w:pPr>
            <w:r w:rsidRPr="0010704D">
              <w:rPr>
                <w:rFonts w:ascii="Arial" w:hAnsi="Arial" w:cs="Arial"/>
                <w:sz w:val="20"/>
                <w:szCs w:val="20"/>
              </w:rPr>
              <w:t>290.3</w:t>
            </w:r>
          </w:p>
        </w:tc>
        <w:tc>
          <w:tcPr>
            <w:tcW w:w="2338" w:type="dxa"/>
          </w:tcPr>
          <w:p w14:paraId="6A656997" w14:textId="77777777" w:rsidR="00E800BF" w:rsidRPr="0010704D" w:rsidRDefault="00E800BF" w:rsidP="00DA24BA">
            <w:pPr>
              <w:rPr>
                <w:rFonts w:ascii="Arial" w:hAnsi="Arial" w:cs="Arial"/>
                <w:sz w:val="20"/>
                <w:szCs w:val="20"/>
              </w:rPr>
            </w:pPr>
            <w:r w:rsidRPr="0010704D">
              <w:rPr>
                <w:rFonts w:ascii="Arial" w:hAnsi="Arial" w:cs="Arial"/>
                <w:sz w:val="20"/>
                <w:szCs w:val="20"/>
              </w:rPr>
              <w:t>Senile dementia with delirium</w:t>
            </w:r>
          </w:p>
        </w:tc>
        <w:tc>
          <w:tcPr>
            <w:tcW w:w="2338" w:type="dxa"/>
          </w:tcPr>
          <w:p w14:paraId="4F90AF21" w14:textId="77777777" w:rsidR="00E800BF" w:rsidRPr="0010704D" w:rsidRDefault="00E800BF" w:rsidP="00DA24BA">
            <w:pPr>
              <w:rPr>
                <w:rFonts w:ascii="Arial" w:hAnsi="Arial" w:cs="Arial"/>
                <w:sz w:val="20"/>
                <w:szCs w:val="20"/>
              </w:rPr>
            </w:pPr>
            <w:r w:rsidRPr="0010704D">
              <w:rPr>
                <w:rFonts w:ascii="Arial" w:hAnsi="Arial" w:cs="Arial"/>
                <w:sz w:val="20"/>
                <w:szCs w:val="20"/>
              </w:rPr>
              <w:t>F05</w:t>
            </w:r>
          </w:p>
        </w:tc>
        <w:tc>
          <w:tcPr>
            <w:tcW w:w="2338" w:type="dxa"/>
          </w:tcPr>
          <w:p w14:paraId="7C9B66B1" w14:textId="77777777" w:rsidR="00E800BF" w:rsidRPr="0010704D" w:rsidRDefault="00E800BF" w:rsidP="00DA24BA">
            <w:pPr>
              <w:rPr>
                <w:rFonts w:ascii="Arial" w:hAnsi="Arial" w:cs="Arial"/>
                <w:sz w:val="20"/>
                <w:szCs w:val="20"/>
              </w:rPr>
            </w:pPr>
            <w:r w:rsidRPr="0010704D">
              <w:rPr>
                <w:rFonts w:ascii="Arial" w:hAnsi="Arial" w:cs="Arial"/>
                <w:sz w:val="20"/>
                <w:szCs w:val="20"/>
              </w:rPr>
              <w:t>Delirium due to known physiological condition</w:t>
            </w:r>
          </w:p>
        </w:tc>
      </w:tr>
      <w:tr w:rsidR="00E800BF" w:rsidRPr="0010704D" w14:paraId="3BE5ECA1" w14:textId="77777777" w:rsidTr="00DA24BA">
        <w:tc>
          <w:tcPr>
            <w:tcW w:w="2336" w:type="dxa"/>
          </w:tcPr>
          <w:p w14:paraId="7FE1F3EB" w14:textId="77777777" w:rsidR="00E800BF" w:rsidRPr="0010704D" w:rsidRDefault="00E800BF" w:rsidP="00DA24BA">
            <w:pPr>
              <w:rPr>
                <w:rFonts w:ascii="Arial" w:hAnsi="Arial" w:cs="Arial"/>
                <w:sz w:val="20"/>
                <w:szCs w:val="20"/>
              </w:rPr>
            </w:pPr>
            <w:r w:rsidRPr="0010704D">
              <w:rPr>
                <w:rFonts w:ascii="Arial" w:hAnsi="Arial" w:cs="Arial"/>
                <w:sz w:val="20"/>
                <w:szCs w:val="20"/>
              </w:rPr>
              <w:t>290.41</w:t>
            </w:r>
          </w:p>
        </w:tc>
        <w:tc>
          <w:tcPr>
            <w:tcW w:w="2338" w:type="dxa"/>
          </w:tcPr>
          <w:p w14:paraId="1A577AFB" w14:textId="77777777" w:rsidR="00E800BF" w:rsidRPr="0010704D" w:rsidRDefault="00E800BF" w:rsidP="00DA24BA">
            <w:pPr>
              <w:rPr>
                <w:rFonts w:ascii="Arial" w:hAnsi="Arial" w:cs="Arial"/>
                <w:sz w:val="20"/>
                <w:szCs w:val="20"/>
              </w:rPr>
            </w:pPr>
            <w:r w:rsidRPr="0010704D">
              <w:rPr>
                <w:rFonts w:ascii="Arial" w:hAnsi="Arial" w:cs="Arial"/>
                <w:sz w:val="20"/>
                <w:szCs w:val="20"/>
              </w:rPr>
              <w:t>Vascular dementia with delirium</w:t>
            </w:r>
          </w:p>
        </w:tc>
        <w:tc>
          <w:tcPr>
            <w:tcW w:w="2338" w:type="dxa"/>
          </w:tcPr>
          <w:p w14:paraId="2915A55C" w14:textId="77777777" w:rsidR="00E800BF" w:rsidRPr="0010704D" w:rsidRDefault="00E800BF" w:rsidP="00DA24BA">
            <w:pPr>
              <w:rPr>
                <w:rFonts w:ascii="Arial" w:hAnsi="Arial" w:cs="Arial"/>
                <w:sz w:val="20"/>
                <w:szCs w:val="20"/>
              </w:rPr>
            </w:pPr>
            <w:r w:rsidRPr="0010704D">
              <w:rPr>
                <w:rFonts w:ascii="Arial" w:hAnsi="Arial" w:cs="Arial"/>
                <w:sz w:val="20"/>
                <w:szCs w:val="20"/>
              </w:rPr>
              <w:t>F01.54</w:t>
            </w:r>
          </w:p>
        </w:tc>
        <w:tc>
          <w:tcPr>
            <w:tcW w:w="2338" w:type="dxa"/>
          </w:tcPr>
          <w:p w14:paraId="3E757A69" w14:textId="77777777" w:rsidR="00E800BF" w:rsidRPr="0010704D" w:rsidRDefault="00E800BF" w:rsidP="00DA24BA">
            <w:pPr>
              <w:rPr>
                <w:rFonts w:ascii="Arial" w:hAnsi="Arial" w:cs="Arial"/>
                <w:sz w:val="20"/>
                <w:szCs w:val="20"/>
              </w:rPr>
            </w:pPr>
            <w:r w:rsidRPr="0010704D">
              <w:rPr>
                <w:rFonts w:ascii="Arial" w:hAnsi="Arial" w:cs="Arial"/>
                <w:sz w:val="20"/>
                <w:szCs w:val="20"/>
              </w:rPr>
              <w:t>Vascular dementia with behavioral disturbance</w:t>
            </w:r>
          </w:p>
        </w:tc>
      </w:tr>
      <w:tr w:rsidR="00E800BF" w:rsidRPr="0010704D" w14:paraId="47E3678B" w14:textId="77777777" w:rsidTr="00DA24BA">
        <w:tc>
          <w:tcPr>
            <w:tcW w:w="2336" w:type="dxa"/>
          </w:tcPr>
          <w:p w14:paraId="7EB3B832" w14:textId="77777777" w:rsidR="00E800BF" w:rsidRPr="0010704D" w:rsidRDefault="00E800BF" w:rsidP="00DA24BA">
            <w:pPr>
              <w:rPr>
                <w:rFonts w:ascii="Arial" w:hAnsi="Arial" w:cs="Arial"/>
                <w:sz w:val="20"/>
                <w:szCs w:val="20"/>
              </w:rPr>
            </w:pPr>
            <w:r w:rsidRPr="0010704D">
              <w:rPr>
                <w:rFonts w:ascii="Arial" w:hAnsi="Arial" w:cs="Arial"/>
                <w:sz w:val="20"/>
                <w:szCs w:val="20"/>
              </w:rPr>
              <w:t>291.0</w:t>
            </w:r>
          </w:p>
        </w:tc>
        <w:tc>
          <w:tcPr>
            <w:tcW w:w="2338" w:type="dxa"/>
          </w:tcPr>
          <w:p w14:paraId="4FAE62F4" w14:textId="77777777" w:rsidR="00E800BF" w:rsidRPr="0010704D" w:rsidRDefault="00E800BF" w:rsidP="00DA24BA">
            <w:pPr>
              <w:rPr>
                <w:rFonts w:ascii="Arial" w:hAnsi="Arial" w:cs="Arial"/>
                <w:sz w:val="20"/>
                <w:szCs w:val="20"/>
              </w:rPr>
            </w:pPr>
            <w:r w:rsidRPr="0010704D">
              <w:rPr>
                <w:rFonts w:ascii="Arial" w:hAnsi="Arial" w:cs="Arial"/>
                <w:sz w:val="20"/>
                <w:szCs w:val="20"/>
              </w:rPr>
              <w:t>Alcohol withdrawal delirium</w:t>
            </w:r>
          </w:p>
        </w:tc>
        <w:tc>
          <w:tcPr>
            <w:tcW w:w="2338" w:type="dxa"/>
            <w:tcBorders>
              <w:bottom w:val="single" w:sz="4" w:space="0" w:color="auto"/>
            </w:tcBorders>
          </w:tcPr>
          <w:p w14:paraId="7017102A" w14:textId="77777777" w:rsidR="00E800BF" w:rsidRPr="0010704D" w:rsidRDefault="00E800BF" w:rsidP="00DA24BA">
            <w:pPr>
              <w:rPr>
                <w:rFonts w:ascii="Arial" w:hAnsi="Arial" w:cs="Arial"/>
                <w:sz w:val="20"/>
                <w:szCs w:val="20"/>
              </w:rPr>
            </w:pPr>
            <w:r w:rsidRPr="0010704D">
              <w:rPr>
                <w:rFonts w:ascii="Arial" w:hAnsi="Arial" w:cs="Arial"/>
                <w:sz w:val="20"/>
                <w:szCs w:val="20"/>
              </w:rPr>
              <w:t>F10.121, F10.221, F10.231, F10.921</w:t>
            </w:r>
          </w:p>
        </w:tc>
        <w:tc>
          <w:tcPr>
            <w:tcW w:w="2338" w:type="dxa"/>
            <w:tcBorders>
              <w:bottom w:val="single" w:sz="4" w:space="0" w:color="auto"/>
            </w:tcBorders>
          </w:tcPr>
          <w:p w14:paraId="3FD4202E" w14:textId="77777777" w:rsidR="00E800BF" w:rsidRPr="0010704D" w:rsidRDefault="00E800BF" w:rsidP="00DA24BA">
            <w:pPr>
              <w:rPr>
                <w:rFonts w:ascii="Arial" w:hAnsi="Arial" w:cs="Arial"/>
                <w:sz w:val="20"/>
                <w:szCs w:val="20"/>
              </w:rPr>
            </w:pPr>
            <w:r w:rsidRPr="0010704D">
              <w:rPr>
                <w:rFonts w:ascii="Arial" w:hAnsi="Arial" w:cs="Arial"/>
                <w:sz w:val="20"/>
                <w:szCs w:val="20"/>
              </w:rPr>
              <w:t>Alcohol dependence with withdrawal delirium</w:t>
            </w:r>
          </w:p>
        </w:tc>
      </w:tr>
      <w:tr w:rsidR="00E800BF" w:rsidRPr="0010704D" w14:paraId="3E1AE27E" w14:textId="77777777" w:rsidTr="00DA24BA">
        <w:tc>
          <w:tcPr>
            <w:tcW w:w="2336" w:type="dxa"/>
          </w:tcPr>
          <w:p w14:paraId="7A08095F" w14:textId="77777777" w:rsidR="00E800BF" w:rsidRPr="0010704D" w:rsidRDefault="00E800BF" w:rsidP="00DA24BA">
            <w:pPr>
              <w:rPr>
                <w:rFonts w:ascii="Arial" w:hAnsi="Arial" w:cs="Arial"/>
                <w:sz w:val="20"/>
                <w:szCs w:val="20"/>
              </w:rPr>
            </w:pPr>
            <w:r w:rsidRPr="0010704D">
              <w:rPr>
                <w:rFonts w:ascii="Arial" w:hAnsi="Arial" w:cs="Arial"/>
                <w:sz w:val="20"/>
                <w:szCs w:val="20"/>
              </w:rPr>
              <w:t>292.81</w:t>
            </w:r>
          </w:p>
        </w:tc>
        <w:tc>
          <w:tcPr>
            <w:tcW w:w="2338" w:type="dxa"/>
            <w:tcBorders>
              <w:right w:val="single" w:sz="4" w:space="0" w:color="auto"/>
            </w:tcBorders>
          </w:tcPr>
          <w:p w14:paraId="215C8576" w14:textId="77777777" w:rsidR="00E800BF" w:rsidRPr="0010704D" w:rsidRDefault="00E800BF" w:rsidP="00DA24BA">
            <w:pPr>
              <w:rPr>
                <w:rFonts w:ascii="Arial" w:hAnsi="Arial" w:cs="Arial"/>
                <w:sz w:val="20"/>
                <w:szCs w:val="20"/>
              </w:rPr>
            </w:pPr>
            <w:r w:rsidRPr="0010704D">
              <w:rPr>
                <w:rFonts w:ascii="Arial" w:hAnsi="Arial" w:cs="Arial"/>
                <w:sz w:val="20"/>
                <w:szCs w:val="20"/>
              </w:rPr>
              <w:t>Drug-induced delirium</w:t>
            </w:r>
          </w:p>
        </w:tc>
        <w:tc>
          <w:tcPr>
            <w:tcW w:w="2338" w:type="dxa"/>
            <w:tcBorders>
              <w:top w:val="single" w:sz="4" w:space="0" w:color="auto"/>
              <w:left w:val="single" w:sz="4" w:space="0" w:color="auto"/>
              <w:bottom w:val="single" w:sz="4" w:space="0" w:color="auto"/>
              <w:right w:val="single" w:sz="4" w:space="0" w:color="auto"/>
            </w:tcBorders>
          </w:tcPr>
          <w:p w14:paraId="7578D4C2" w14:textId="77777777" w:rsidR="00E800BF" w:rsidRPr="0010704D" w:rsidRDefault="00E800BF" w:rsidP="00DA24BA">
            <w:pPr>
              <w:rPr>
                <w:rFonts w:ascii="Arial" w:hAnsi="Arial" w:cs="Arial"/>
                <w:color w:val="000000"/>
                <w:sz w:val="20"/>
                <w:szCs w:val="20"/>
              </w:rPr>
            </w:pPr>
            <w:r w:rsidRPr="0010704D">
              <w:rPr>
                <w:rFonts w:ascii="Arial" w:hAnsi="Arial" w:cs="Arial"/>
                <w:color w:val="000000"/>
                <w:sz w:val="20"/>
                <w:szCs w:val="20"/>
              </w:rPr>
              <w:t>F11.121, F11.221,</w:t>
            </w:r>
          </w:p>
          <w:p w14:paraId="37870EF6" w14:textId="77777777" w:rsidR="00E800BF" w:rsidRPr="0010704D" w:rsidRDefault="00E800BF" w:rsidP="00DA24BA">
            <w:pPr>
              <w:rPr>
                <w:rFonts w:ascii="Arial" w:hAnsi="Arial" w:cs="Arial"/>
                <w:color w:val="000000"/>
                <w:sz w:val="20"/>
                <w:szCs w:val="20"/>
              </w:rPr>
            </w:pPr>
            <w:r w:rsidRPr="0010704D">
              <w:rPr>
                <w:rFonts w:ascii="Arial" w:hAnsi="Arial" w:cs="Arial"/>
                <w:color w:val="000000"/>
                <w:sz w:val="20"/>
                <w:szCs w:val="20"/>
              </w:rPr>
              <w:t>F11.921</w:t>
            </w:r>
          </w:p>
          <w:p w14:paraId="5355D034" w14:textId="77777777" w:rsidR="00E800BF" w:rsidRPr="0010704D" w:rsidRDefault="00E800BF" w:rsidP="00DA24BA">
            <w:pPr>
              <w:rPr>
                <w:rFonts w:ascii="Arial" w:hAnsi="Arial" w:cs="Arial"/>
                <w:color w:val="000000"/>
                <w:sz w:val="20"/>
                <w:szCs w:val="20"/>
              </w:rPr>
            </w:pPr>
          </w:p>
          <w:p w14:paraId="1E2136C1" w14:textId="77777777" w:rsidR="00E800BF" w:rsidRPr="0010704D" w:rsidRDefault="00E800BF" w:rsidP="00DA24BA">
            <w:pPr>
              <w:rPr>
                <w:rFonts w:ascii="Arial" w:eastAsia="Times New Roman" w:hAnsi="Arial" w:cs="Arial"/>
                <w:color w:val="000000"/>
                <w:sz w:val="20"/>
                <w:szCs w:val="20"/>
              </w:rPr>
            </w:pPr>
            <w:r w:rsidRPr="0010704D">
              <w:rPr>
                <w:rFonts w:ascii="Arial" w:eastAsia="Times New Roman" w:hAnsi="Arial" w:cs="Arial"/>
                <w:color w:val="000000"/>
                <w:sz w:val="20"/>
                <w:szCs w:val="20"/>
              </w:rPr>
              <w:t>F12.121, F12.221, F12.921</w:t>
            </w:r>
          </w:p>
          <w:p w14:paraId="7B3E581C" w14:textId="77777777" w:rsidR="00E800BF" w:rsidRPr="0010704D" w:rsidRDefault="00E800BF" w:rsidP="00DA24BA">
            <w:pPr>
              <w:rPr>
                <w:rFonts w:ascii="Arial" w:eastAsia="Times New Roman" w:hAnsi="Arial" w:cs="Arial"/>
                <w:color w:val="000000"/>
                <w:sz w:val="20"/>
                <w:szCs w:val="20"/>
              </w:rPr>
            </w:pPr>
          </w:p>
          <w:p w14:paraId="21C72DC0" w14:textId="77777777" w:rsidR="00E800BF" w:rsidRPr="0010704D" w:rsidRDefault="00E800BF" w:rsidP="00DA24BA">
            <w:pPr>
              <w:rPr>
                <w:rFonts w:ascii="Arial" w:hAnsi="Arial" w:cs="Arial"/>
                <w:color w:val="000000"/>
                <w:sz w:val="20"/>
                <w:szCs w:val="20"/>
              </w:rPr>
            </w:pPr>
            <w:r w:rsidRPr="0010704D">
              <w:rPr>
                <w:rFonts w:ascii="Arial" w:hAnsi="Arial" w:cs="Arial"/>
                <w:color w:val="000000"/>
                <w:sz w:val="20"/>
                <w:szCs w:val="20"/>
              </w:rPr>
              <w:t>F13.121, F13.221, F13.231, F13.921, F13.931</w:t>
            </w:r>
          </w:p>
          <w:p w14:paraId="7132D0B9" w14:textId="77777777" w:rsidR="00E800BF" w:rsidRPr="0010704D" w:rsidRDefault="00E800BF" w:rsidP="00DA24BA">
            <w:pPr>
              <w:rPr>
                <w:rFonts w:ascii="Arial" w:hAnsi="Arial" w:cs="Arial"/>
                <w:color w:val="000000"/>
                <w:sz w:val="20"/>
                <w:szCs w:val="20"/>
              </w:rPr>
            </w:pPr>
          </w:p>
          <w:p w14:paraId="457E4F54" w14:textId="77777777" w:rsidR="00E800BF" w:rsidRPr="0010704D" w:rsidRDefault="00E800BF" w:rsidP="00DA24BA">
            <w:pPr>
              <w:rPr>
                <w:rFonts w:ascii="Arial" w:hAnsi="Arial" w:cs="Arial"/>
                <w:color w:val="000000"/>
                <w:sz w:val="20"/>
                <w:szCs w:val="20"/>
              </w:rPr>
            </w:pPr>
            <w:r w:rsidRPr="0010704D">
              <w:rPr>
                <w:rFonts w:ascii="Arial" w:hAnsi="Arial" w:cs="Arial"/>
                <w:color w:val="000000"/>
                <w:sz w:val="20"/>
                <w:szCs w:val="20"/>
              </w:rPr>
              <w:t>F14.121, F14.221, F14.921</w:t>
            </w:r>
          </w:p>
          <w:p w14:paraId="19B628C1" w14:textId="77777777" w:rsidR="00E800BF" w:rsidRPr="0010704D" w:rsidRDefault="00E800BF" w:rsidP="00DA24BA">
            <w:pPr>
              <w:rPr>
                <w:rFonts w:ascii="Arial" w:hAnsi="Arial" w:cs="Arial"/>
                <w:color w:val="000000"/>
                <w:sz w:val="20"/>
                <w:szCs w:val="20"/>
              </w:rPr>
            </w:pPr>
          </w:p>
          <w:p w14:paraId="7C46226A" w14:textId="77777777" w:rsidR="00E800BF" w:rsidRPr="0010704D" w:rsidRDefault="00E800BF" w:rsidP="00DA24BA">
            <w:pPr>
              <w:rPr>
                <w:rFonts w:ascii="Arial" w:hAnsi="Arial" w:cs="Arial"/>
                <w:color w:val="000000"/>
                <w:sz w:val="20"/>
                <w:szCs w:val="20"/>
              </w:rPr>
            </w:pPr>
            <w:r w:rsidRPr="0010704D">
              <w:rPr>
                <w:rFonts w:ascii="Arial" w:hAnsi="Arial" w:cs="Arial"/>
                <w:color w:val="000000"/>
                <w:sz w:val="20"/>
                <w:szCs w:val="20"/>
              </w:rPr>
              <w:t>F15.121, F15.221, F15.921</w:t>
            </w:r>
          </w:p>
          <w:p w14:paraId="29A34674" w14:textId="77777777" w:rsidR="00E800BF" w:rsidRPr="0010704D" w:rsidRDefault="00E800BF" w:rsidP="00DA24BA">
            <w:pPr>
              <w:rPr>
                <w:rFonts w:ascii="Arial" w:hAnsi="Arial" w:cs="Arial"/>
                <w:color w:val="000000"/>
                <w:sz w:val="20"/>
                <w:szCs w:val="20"/>
              </w:rPr>
            </w:pPr>
          </w:p>
          <w:p w14:paraId="77D2930C" w14:textId="77777777" w:rsidR="00E800BF" w:rsidRPr="0010704D" w:rsidRDefault="00E800BF" w:rsidP="00DA24BA">
            <w:pPr>
              <w:rPr>
                <w:rFonts w:ascii="Arial" w:hAnsi="Arial" w:cs="Arial"/>
                <w:color w:val="000000"/>
                <w:sz w:val="20"/>
                <w:szCs w:val="20"/>
              </w:rPr>
            </w:pPr>
            <w:r w:rsidRPr="0010704D">
              <w:rPr>
                <w:rFonts w:ascii="Arial" w:hAnsi="Arial" w:cs="Arial"/>
                <w:color w:val="000000"/>
                <w:sz w:val="20"/>
                <w:szCs w:val="20"/>
              </w:rPr>
              <w:t>F16.121, F16.221, F16.921</w:t>
            </w:r>
          </w:p>
          <w:p w14:paraId="64603B6D" w14:textId="77777777" w:rsidR="00E800BF" w:rsidRPr="0010704D" w:rsidRDefault="00E800BF" w:rsidP="00DA24BA">
            <w:pPr>
              <w:rPr>
                <w:rFonts w:ascii="Arial" w:hAnsi="Arial" w:cs="Arial"/>
                <w:color w:val="000000"/>
                <w:sz w:val="20"/>
                <w:szCs w:val="20"/>
              </w:rPr>
            </w:pPr>
          </w:p>
          <w:p w14:paraId="5AD4BF67" w14:textId="77777777" w:rsidR="00E800BF" w:rsidRPr="0010704D" w:rsidRDefault="00E800BF" w:rsidP="00DA24BA">
            <w:pPr>
              <w:rPr>
                <w:rFonts w:ascii="Arial" w:hAnsi="Arial" w:cs="Arial"/>
                <w:color w:val="000000"/>
                <w:sz w:val="20"/>
                <w:szCs w:val="20"/>
              </w:rPr>
            </w:pPr>
            <w:r w:rsidRPr="0010704D">
              <w:rPr>
                <w:rFonts w:ascii="Arial" w:hAnsi="Arial" w:cs="Arial"/>
                <w:color w:val="000000"/>
                <w:sz w:val="20"/>
                <w:szCs w:val="20"/>
              </w:rPr>
              <w:t>F18.121, F18.221, F18.921</w:t>
            </w:r>
          </w:p>
          <w:p w14:paraId="2EBFC775" w14:textId="77777777" w:rsidR="00E800BF" w:rsidRPr="0010704D" w:rsidRDefault="00E800BF" w:rsidP="00DA24BA">
            <w:pPr>
              <w:rPr>
                <w:rFonts w:ascii="Arial" w:hAnsi="Arial" w:cs="Arial"/>
                <w:color w:val="000000"/>
                <w:sz w:val="20"/>
                <w:szCs w:val="20"/>
              </w:rPr>
            </w:pPr>
          </w:p>
          <w:p w14:paraId="0E53A2B5" w14:textId="77777777" w:rsidR="00E800BF" w:rsidRPr="0010704D" w:rsidRDefault="00E800BF" w:rsidP="00DA24BA">
            <w:pPr>
              <w:rPr>
                <w:rFonts w:ascii="Arial" w:hAnsi="Arial" w:cs="Arial"/>
                <w:color w:val="000000"/>
                <w:sz w:val="20"/>
                <w:szCs w:val="20"/>
              </w:rPr>
            </w:pPr>
            <w:r w:rsidRPr="0010704D">
              <w:rPr>
                <w:rFonts w:ascii="Arial" w:hAnsi="Arial" w:cs="Arial"/>
                <w:color w:val="000000"/>
                <w:sz w:val="20"/>
                <w:szCs w:val="20"/>
              </w:rPr>
              <w:t>F19.121, F19.221, F19.231, F19.921, F19.931</w:t>
            </w:r>
          </w:p>
        </w:tc>
        <w:tc>
          <w:tcPr>
            <w:tcW w:w="2338" w:type="dxa"/>
            <w:tcBorders>
              <w:top w:val="single" w:sz="4" w:space="0" w:color="auto"/>
              <w:left w:val="single" w:sz="4" w:space="0" w:color="auto"/>
              <w:bottom w:val="single" w:sz="4" w:space="0" w:color="auto"/>
              <w:right w:val="single" w:sz="4" w:space="0" w:color="auto"/>
            </w:tcBorders>
          </w:tcPr>
          <w:p w14:paraId="3995AD01" w14:textId="77777777" w:rsidR="00E800BF" w:rsidRPr="0010704D" w:rsidRDefault="00E800BF" w:rsidP="00DA24BA">
            <w:pPr>
              <w:rPr>
                <w:rFonts w:ascii="Arial" w:hAnsi="Arial" w:cs="Arial"/>
                <w:sz w:val="20"/>
                <w:szCs w:val="20"/>
              </w:rPr>
            </w:pPr>
            <w:r w:rsidRPr="0010704D">
              <w:rPr>
                <w:rFonts w:ascii="Arial" w:hAnsi="Arial" w:cs="Arial"/>
                <w:sz w:val="20"/>
                <w:szCs w:val="20"/>
              </w:rPr>
              <w:t>Other psychoactive substance use, unspecified with intoxication with delirium</w:t>
            </w:r>
          </w:p>
        </w:tc>
      </w:tr>
      <w:tr w:rsidR="00E800BF" w:rsidRPr="0010704D" w14:paraId="7A99A28A" w14:textId="77777777" w:rsidTr="00DA24BA">
        <w:tc>
          <w:tcPr>
            <w:tcW w:w="2336" w:type="dxa"/>
          </w:tcPr>
          <w:p w14:paraId="286FE187" w14:textId="77777777" w:rsidR="00E800BF" w:rsidRPr="0010704D" w:rsidRDefault="00E800BF" w:rsidP="00DA24BA">
            <w:pPr>
              <w:rPr>
                <w:rFonts w:ascii="Arial" w:hAnsi="Arial" w:cs="Arial"/>
                <w:sz w:val="20"/>
                <w:szCs w:val="20"/>
              </w:rPr>
            </w:pPr>
            <w:r w:rsidRPr="0010704D">
              <w:rPr>
                <w:rFonts w:ascii="Arial" w:hAnsi="Arial" w:cs="Arial"/>
                <w:sz w:val="20"/>
                <w:szCs w:val="20"/>
              </w:rPr>
              <w:t>293.0</w:t>
            </w:r>
          </w:p>
        </w:tc>
        <w:tc>
          <w:tcPr>
            <w:tcW w:w="2338" w:type="dxa"/>
          </w:tcPr>
          <w:p w14:paraId="672BC524" w14:textId="77777777" w:rsidR="00E800BF" w:rsidRPr="0010704D" w:rsidRDefault="00E800BF" w:rsidP="00DA24BA">
            <w:pPr>
              <w:rPr>
                <w:rFonts w:ascii="Arial" w:hAnsi="Arial" w:cs="Arial"/>
                <w:sz w:val="20"/>
                <w:szCs w:val="20"/>
              </w:rPr>
            </w:pPr>
            <w:r w:rsidRPr="0010704D">
              <w:rPr>
                <w:rFonts w:ascii="Arial" w:hAnsi="Arial" w:cs="Arial"/>
                <w:sz w:val="20"/>
                <w:szCs w:val="20"/>
              </w:rPr>
              <w:t>Delirium due to conditions classified elsewhere</w:t>
            </w:r>
          </w:p>
        </w:tc>
        <w:tc>
          <w:tcPr>
            <w:tcW w:w="2338" w:type="dxa"/>
            <w:tcBorders>
              <w:top w:val="single" w:sz="4" w:space="0" w:color="auto"/>
            </w:tcBorders>
          </w:tcPr>
          <w:p w14:paraId="1536F2C3" w14:textId="77777777" w:rsidR="00E800BF" w:rsidRPr="0010704D" w:rsidRDefault="00E800BF" w:rsidP="00DA24BA">
            <w:pPr>
              <w:rPr>
                <w:rFonts w:ascii="Arial" w:hAnsi="Arial" w:cs="Arial"/>
                <w:sz w:val="20"/>
                <w:szCs w:val="20"/>
              </w:rPr>
            </w:pPr>
            <w:r w:rsidRPr="0010704D">
              <w:rPr>
                <w:rFonts w:ascii="Arial" w:hAnsi="Arial" w:cs="Arial"/>
                <w:sz w:val="20"/>
                <w:szCs w:val="20"/>
              </w:rPr>
              <w:t>F05</w:t>
            </w:r>
          </w:p>
        </w:tc>
        <w:tc>
          <w:tcPr>
            <w:tcW w:w="2338" w:type="dxa"/>
            <w:tcBorders>
              <w:top w:val="single" w:sz="4" w:space="0" w:color="auto"/>
            </w:tcBorders>
          </w:tcPr>
          <w:p w14:paraId="780BDFE7" w14:textId="77777777" w:rsidR="00E800BF" w:rsidRPr="0010704D" w:rsidRDefault="00E800BF" w:rsidP="00DA24BA">
            <w:pPr>
              <w:rPr>
                <w:rFonts w:ascii="Arial" w:hAnsi="Arial" w:cs="Arial"/>
                <w:sz w:val="20"/>
                <w:szCs w:val="20"/>
              </w:rPr>
            </w:pPr>
            <w:r w:rsidRPr="0010704D">
              <w:rPr>
                <w:rFonts w:ascii="Arial" w:hAnsi="Arial" w:cs="Arial"/>
                <w:sz w:val="20"/>
                <w:szCs w:val="20"/>
              </w:rPr>
              <w:t>Delirium due to known physiological condition</w:t>
            </w:r>
          </w:p>
        </w:tc>
      </w:tr>
      <w:tr w:rsidR="00E800BF" w:rsidRPr="0010704D" w14:paraId="706642C1" w14:textId="77777777" w:rsidTr="00DA24BA">
        <w:tc>
          <w:tcPr>
            <w:tcW w:w="2336" w:type="dxa"/>
          </w:tcPr>
          <w:p w14:paraId="72FD91A0" w14:textId="77777777" w:rsidR="00E800BF" w:rsidRPr="0010704D" w:rsidRDefault="00E800BF" w:rsidP="00DA24BA">
            <w:pPr>
              <w:rPr>
                <w:rFonts w:ascii="Arial" w:hAnsi="Arial" w:cs="Arial"/>
                <w:sz w:val="20"/>
                <w:szCs w:val="20"/>
              </w:rPr>
            </w:pPr>
            <w:r w:rsidRPr="0010704D">
              <w:rPr>
                <w:rFonts w:ascii="Arial" w:hAnsi="Arial" w:cs="Arial"/>
                <w:sz w:val="20"/>
                <w:szCs w:val="20"/>
              </w:rPr>
              <w:t>293.1</w:t>
            </w:r>
          </w:p>
        </w:tc>
        <w:tc>
          <w:tcPr>
            <w:tcW w:w="2338" w:type="dxa"/>
          </w:tcPr>
          <w:p w14:paraId="04C88CF5" w14:textId="77777777" w:rsidR="00E800BF" w:rsidRPr="0010704D" w:rsidRDefault="00E800BF" w:rsidP="00DA24BA">
            <w:pPr>
              <w:rPr>
                <w:rFonts w:ascii="Arial" w:hAnsi="Arial" w:cs="Arial"/>
                <w:sz w:val="20"/>
                <w:szCs w:val="20"/>
              </w:rPr>
            </w:pPr>
            <w:r w:rsidRPr="0010704D">
              <w:rPr>
                <w:rFonts w:ascii="Arial" w:hAnsi="Arial" w:cs="Arial"/>
                <w:sz w:val="20"/>
                <w:szCs w:val="20"/>
              </w:rPr>
              <w:t>Subacute delirium</w:t>
            </w:r>
          </w:p>
        </w:tc>
        <w:tc>
          <w:tcPr>
            <w:tcW w:w="2338" w:type="dxa"/>
          </w:tcPr>
          <w:p w14:paraId="1CD440CA" w14:textId="77777777" w:rsidR="00E800BF" w:rsidRPr="0010704D" w:rsidRDefault="00E800BF" w:rsidP="00DA24BA">
            <w:pPr>
              <w:rPr>
                <w:rFonts w:ascii="Arial" w:hAnsi="Arial" w:cs="Arial"/>
                <w:sz w:val="20"/>
                <w:szCs w:val="20"/>
              </w:rPr>
            </w:pPr>
            <w:r w:rsidRPr="0010704D">
              <w:rPr>
                <w:rFonts w:ascii="Arial" w:hAnsi="Arial" w:cs="Arial"/>
                <w:sz w:val="20"/>
                <w:szCs w:val="20"/>
              </w:rPr>
              <w:t>F05</w:t>
            </w:r>
          </w:p>
        </w:tc>
        <w:tc>
          <w:tcPr>
            <w:tcW w:w="2338" w:type="dxa"/>
          </w:tcPr>
          <w:p w14:paraId="15C63830" w14:textId="77777777" w:rsidR="00E800BF" w:rsidRPr="0010704D" w:rsidRDefault="00E800BF" w:rsidP="00DA24BA">
            <w:pPr>
              <w:rPr>
                <w:rFonts w:ascii="Arial" w:hAnsi="Arial" w:cs="Arial"/>
                <w:sz w:val="20"/>
                <w:szCs w:val="20"/>
              </w:rPr>
            </w:pPr>
            <w:r w:rsidRPr="0010704D">
              <w:rPr>
                <w:rFonts w:ascii="Arial" w:hAnsi="Arial" w:cs="Arial"/>
                <w:sz w:val="20"/>
                <w:szCs w:val="20"/>
              </w:rPr>
              <w:t>Delirium due to known physiological condition</w:t>
            </w:r>
          </w:p>
        </w:tc>
      </w:tr>
    </w:tbl>
    <w:p w14:paraId="1E1BE498" w14:textId="77777777" w:rsidR="00E800BF" w:rsidRDefault="00E800BF" w:rsidP="00E800BF">
      <w:pPr>
        <w:rPr>
          <w:rFonts w:ascii="Arial" w:hAnsi="Arial" w:cs="Arial"/>
        </w:rPr>
      </w:pPr>
    </w:p>
    <w:p w14:paraId="67968B28" w14:textId="77777777" w:rsidR="00E800BF" w:rsidRDefault="00E800BF">
      <w:pPr>
        <w:rPr>
          <w:rFonts w:ascii="Arial" w:hAnsi="Arial" w:cs="Arial"/>
        </w:rPr>
      </w:pPr>
      <w:r>
        <w:rPr>
          <w:rFonts w:ascii="Arial" w:hAnsi="Arial" w:cs="Arial"/>
        </w:rPr>
        <w:br w:type="page"/>
      </w:r>
    </w:p>
    <w:p w14:paraId="40073C77" w14:textId="77777777" w:rsidR="00E800BF" w:rsidRPr="00E800BF" w:rsidRDefault="00E800BF" w:rsidP="00E800BF">
      <w:pPr>
        <w:rPr>
          <w:rFonts w:ascii="Arial" w:hAnsi="Arial" w:cs="Arial"/>
        </w:rPr>
      </w:pPr>
      <w:r w:rsidRPr="00E800BF">
        <w:rPr>
          <w:rFonts w:ascii="Arial" w:hAnsi="Arial" w:cs="Arial"/>
          <w:b/>
          <w:bCs/>
        </w:rPr>
        <w:lastRenderedPageBreak/>
        <w:t xml:space="preserve">Supplemental Figure 1. Overlap between methods for identifying true cases. </w:t>
      </w:r>
      <w:r w:rsidRPr="00E800BF">
        <w:rPr>
          <w:rFonts w:ascii="Arial" w:hAnsi="Arial" w:cs="Arial"/>
        </w:rPr>
        <w:t>Results indicate overlap between methods for identification of cases compared to manual chart review, ICD-codes, and NLP algorithm.</w:t>
      </w:r>
      <w:r w:rsidRPr="00E800BF">
        <w:rPr>
          <w:rFonts w:ascii="Arial" w:hAnsi="Arial" w:cs="Arial"/>
          <w:b/>
          <w:bCs/>
        </w:rPr>
        <w:t xml:space="preserve"> </w:t>
      </w:r>
    </w:p>
    <w:p w14:paraId="1D810111" w14:textId="77777777" w:rsidR="00E800BF" w:rsidRDefault="00E800BF" w:rsidP="00E800BF">
      <w:pPr>
        <w:rPr>
          <w:rFonts w:ascii="Arial" w:hAnsi="Arial" w:cs="Arial"/>
        </w:rPr>
      </w:pPr>
    </w:p>
    <w:p w14:paraId="2F1D6613" w14:textId="7D346460" w:rsidR="00E800BF" w:rsidRDefault="00E800BF" w:rsidP="00E800BF">
      <w:pPr>
        <w:rPr>
          <w:rFonts w:ascii="Arial" w:hAnsi="Arial" w:cs="Arial"/>
        </w:rPr>
      </w:pPr>
      <w:r w:rsidRPr="00E800BF">
        <w:rPr>
          <w:noProof/>
        </w:rPr>
        <w:drawing>
          <wp:inline distT="0" distB="0" distL="0" distR="0" wp14:anchorId="5DFBC35D" wp14:editId="184A2F86">
            <wp:extent cx="5943600" cy="4570095"/>
            <wp:effectExtent l="0" t="0" r="0" b="1905"/>
            <wp:docPr id="1" name="Picture 1" descr="A diagram of a number of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number of circles&#10;&#10;Description automatically generated"/>
                    <pic:cNvPicPr/>
                  </pic:nvPicPr>
                  <pic:blipFill>
                    <a:blip r:embed="rId5"/>
                    <a:stretch>
                      <a:fillRect/>
                    </a:stretch>
                  </pic:blipFill>
                  <pic:spPr>
                    <a:xfrm>
                      <a:off x="0" y="0"/>
                      <a:ext cx="5943600" cy="4570095"/>
                    </a:xfrm>
                    <a:prstGeom prst="rect">
                      <a:avLst/>
                    </a:prstGeom>
                  </pic:spPr>
                </pic:pic>
              </a:graphicData>
            </a:graphic>
          </wp:inline>
        </w:drawing>
      </w:r>
      <w:r>
        <w:rPr>
          <w:rFonts w:ascii="Arial" w:hAnsi="Arial" w:cs="Arial"/>
        </w:rPr>
        <w:br w:type="page"/>
      </w:r>
    </w:p>
    <w:p w14:paraId="6C6F2751" w14:textId="77777777" w:rsidR="00E800BF" w:rsidRDefault="00E800BF" w:rsidP="008215EC">
      <w:pPr>
        <w:jc w:val="both"/>
        <w:rPr>
          <w:rFonts w:ascii="Arial" w:hAnsi="Arial" w:cs="Arial"/>
          <w:b/>
          <w:bCs/>
          <w:sz w:val="22"/>
          <w:szCs w:val="22"/>
        </w:rPr>
      </w:pPr>
    </w:p>
    <w:p w14:paraId="7C5C95E2" w14:textId="7B2856C4" w:rsidR="008D3CA7" w:rsidRPr="00E800BF" w:rsidRDefault="008D3CA7" w:rsidP="008215EC">
      <w:pPr>
        <w:jc w:val="both"/>
        <w:rPr>
          <w:rFonts w:ascii="Arial" w:hAnsi="Arial" w:cs="Arial"/>
          <w:b/>
          <w:bCs/>
        </w:rPr>
      </w:pPr>
      <w:r w:rsidRPr="00E800BF">
        <w:rPr>
          <w:rFonts w:ascii="Arial" w:hAnsi="Arial" w:cs="Arial"/>
          <w:b/>
          <w:bCs/>
        </w:rPr>
        <w:t>Supplementa</w:t>
      </w:r>
      <w:r w:rsidR="00EF0189">
        <w:rPr>
          <w:rFonts w:ascii="Arial" w:hAnsi="Arial" w:cs="Arial"/>
          <w:b/>
          <w:bCs/>
        </w:rPr>
        <w:t>l</w:t>
      </w:r>
      <w:r w:rsidRPr="00E800BF">
        <w:rPr>
          <w:rFonts w:ascii="Arial" w:hAnsi="Arial" w:cs="Arial"/>
          <w:b/>
          <w:bCs/>
        </w:rPr>
        <w:t xml:space="preserve"> </w:t>
      </w:r>
      <w:r w:rsidR="00EF0189">
        <w:rPr>
          <w:rFonts w:ascii="Arial" w:hAnsi="Arial" w:cs="Arial"/>
          <w:b/>
          <w:bCs/>
        </w:rPr>
        <w:t>A</w:t>
      </w:r>
      <w:r w:rsidRPr="00E800BF">
        <w:rPr>
          <w:rFonts w:ascii="Arial" w:hAnsi="Arial" w:cs="Arial"/>
          <w:b/>
          <w:bCs/>
        </w:rPr>
        <w:t>ppendix</w:t>
      </w:r>
      <w:r w:rsidRPr="00E800BF">
        <w:rPr>
          <w:rFonts w:ascii="Arial" w:hAnsi="Arial" w:cs="Arial"/>
          <w:b/>
          <w:bCs/>
        </w:rPr>
        <w:tab/>
      </w:r>
    </w:p>
    <w:p w14:paraId="2F3284AE" w14:textId="77777777" w:rsidR="008D3CA7" w:rsidRPr="00933BF4" w:rsidRDefault="008D3CA7" w:rsidP="008215EC">
      <w:pPr>
        <w:jc w:val="both"/>
        <w:rPr>
          <w:rFonts w:ascii="Arial" w:hAnsi="Arial" w:cs="Arial"/>
          <w:b/>
          <w:bCs/>
          <w:sz w:val="22"/>
          <w:szCs w:val="22"/>
        </w:rPr>
      </w:pPr>
    </w:p>
    <w:p w14:paraId="3CE94902" w14:textId="67780636" w:rsidR="008215EC" w:rsidRPr="00933BF4" w:rsidRDefault="00F46E88" w:rsidP="008215EC">
      <w:pPr>
        <w:jc w:val="both"/>
        <w:rPr>
          <w:rFonts w:ascii="Arial" w:hAnsi="Arial" w:cs="Arial"/>
          <w:sz w:val="22"/>
          <w:szCs w:val="22"/>
        </w:rPr>
      </w:pPr>
      <w:r w:rsidRPr="00933BF4">
        <w:rPr>
          <w:rFonts w:ascii="Arial" w:hAnsi="Arial" w:cs="Arial"/>
          <w:b/>
          <w:bCs/>
          <w:sz w:val="22"/>
          <w:szCs w:val="22"/>
        </w:rPr>
        <w:t>NLP Sources.</w:t>
      </w:r>
      <w:r w:rsidRPr="00933BF4">
        <w:rPr>
          <w:rFonts w:ascii="Arial" w:hAnsi="Arial" w:cs="Arial"/>
          <w:sz w:val="22"/>
          <w:szCs w:val="22"/>
        </w:rPr>
        <w:t xml:space="preserve"> </w:t>
      </w:r>
      <w:r w:rsidR="008215EC" w:rsidRPr="00933BF4">
        <w:rPr>
          <w:rFonts w:ascii="Arial" w:hAnsi="Arial" w:cs="Arial"/>
          <w:sz w:val="22"/>
          <w:szCs w:val="22"/>
        </w:rPr>
        <w:t xml:space="preserve">The NLP algorithms for extracting </w:t>
      </w:r>
      <w:r w:rsidR="00C61223" w:rsidRPr="00933BF4">
        <w:rPr>
          <w:rFonts w:ascii="Arial" w:hAnsi="Arial" w:cs="Arial"/>
          <w:sz w:val="22"/>
          <w:szCs w:val="22"/>
        </w:rPr>
        <w:t xml:space="preserve">delirium status </w:t>
      </w:r>
      <w:r w:rsidR="00933BF4">
        <w:rPr>
          <w:rFonts w:ascii="Arial" w:hAnsi="Arial" w:cs="Arial"/>
          <w:sz w:val="22"/>
          <w:szCs w:val="22"/>
        </w:rPr>
        <w:t>have been previously described</w:t>
      </w:r>
      <w:r w:rsidR="008B5DB1" w:rsidRPr="00933BF4">
        <w:rPr>
          <w:rFonts w:ascii="Arial" w:hAnsi="Arial" w:cs="Arial"/>
          <w:sz w:val="22"/>
          <w:szCs w:val="22"/>
        </w:rPr>
        <w:fldChar w:fldCharType="begin"/>
      </w:r>
      <w:r w:rsidR="008B5DB1" w:rsidRPr="00933BF4">
        <w:rPr>
          <w:rFonts w:ascii="Arial" w:hAnsi="Arial" w:cs="Arial"/>
          <w:sz w:val="22"/>
          <w:szCs w:val="22"/>
        </w:rPr>
        <w:instrText xml:space="preserve"> ADDIN EN.CITE &lt;EndNote&gt;&lt;Cite&gt;&lt;Author&gt;Fu&lt;/Author&gt;&lt;Year&gt;2020&lt;/Year&gt;&lt;RecNum&gt;56&lt;/RecNum&gt;&lt;DisplayText&gt;&lt;style face="superscript"&gt;1&lt;/style&gt;&lt;/DisplayText&gt;&lt;record&gt;&lt;rec-number&gt;56&lt;/rec-number&gt;&lt;foreign-keys&gt;&lt;key app="EN" db-id="fdavddfwp9drr5e2tf152are5dz5t9efw9ff" timestamp="1642368123"&gt;56&lt;/key&gt;&lt;/foreign-keys&gt;&lt;ref-type name="Journal Article"&gt;17&lt;/ref-type&gt;&lt;contributors&gt;&lt;authors&gt;&lt;author&gt;Fu, Sunyang&lt;/author&gt;&lt;author&gt;Lopes, Guilherme S&lt;/author&gt;&lt;author&gt;Pagali, Sandeep R&lt;/author&gt;&lt;author&gt;Thorsteinsdottir, Bjoerg&lt;/author&gt;&lt;author&gt;LeBrasseur, Nathan K&lt;/author&gt;&lt;author&gt;Wen, Andrew&lt;/author&gt;&lt;author&gt;Liu, Hongfang&lt;/author&gt;&lt;author&gt;Rocca, Walter A&lt;/author&gt;&lt;author&gt;Olson, Janet E&lt;/author&gt;&lt;author&gt;St Sauver, Jennifer&lt;/author&gt;&lt;/authors&gt;&lt;/contributors&gt;&lt;titles&gt;&lt;title&gt;Ascertainment of delirium status using natural language processing from electronic health records&lt;/title&gt;&lt;secondary-title&gt;The Journals of Gerontology: Series A&lt;/secondary-title&gt;&lt;/titles&gt;&lt;periodical&gt;&lt;full-title&gt;The Journals of Gerontology: Series A&lt;/full-title&gt;&lt;/periodical&gt;&lt;dates&gt;&lt;year&gt;2020&lt;/year&gt;&lt;/dates&gt;&lt;urls&gt;&lt;/urls&gt;&lt;/record&gt;&lt;/Cite&gt;&lt;/EndNote&gt;</w:instrText>
      </w:r>
      <w:r w:rsidR="008B5DB1" w:rsidRPr="00933BF4">
        <w:rPr>
          <w:rFonts w:ascii="Arial" w:hAnsi="Arial" w:cs="Arial"/>
          <w:sz w:val="22"/>
          <w:szCs w:val="22"/>
        </w:rPr>
        <w:fldChar w:fldCharType="separate"/>
      </w:r>
      <w:r w:rsidR="008B5DB1" w:rsidRPr="00933BF4">
        <w:rPr>
          <w:rFonts w:ascii="Arial" w:hAnsi="Arial" w:cs="Arial"/>
          <w:noProof/>
          <w:sz w:val="22"/>
          <w:szCs w:val="22"/>
          <w:vertAlign w:val="superscript"/>
        </w:rPr>
        <w:t>1</w:t>
      </w:r>
      <w:r w:rsidR="008B5DB1" w:rsidRPr="00933BF4">
        <w:rPr>
          <w:rFonts w:ascii="Arial" w:hAnsi="Arial" w:cs="Arial"/>
          <w:sz w:val="22"/>
          <w:szCs w:val="22"/>
        </w:rPr>
        <w:fldChar w:fldCharType="end"/>
      </w:r>
      <w:r w:rsidR="008215EC" w:rsidRPr="00933BF4">
        <w:rPr>
          <w:rFonts w:ascii="Arial" w:hAnsi="Arial" w:cs="Arial"/>
          <w:sz w:val="22"/>
          <w:szCs w:val="22"/>
        </w:rPr>
        <w:t xml:space="preserve">. </w:t>
      </w:r>
      <w:r w:rsidR="00933BF4">
        <w:rPr>
          <w:rFonts w:ascii="Arial" w:hAnsi="Arial" w:cs="Arial"/>
          <w:sz w:val="22"/>
          <w:szCs w:val="22"/>
        </w:rPr>
        <w:t>Briefly, t</w:t>
      </w:r>
      <w:r w:rsidR="008215EC" w:rsidRPr="00933BF4">
        <w:rPr>
          <w:rFonts w:ascii="Arial" w:hAnsi="Arial" w:cs="Arial"/>
          <w:sz w:val="22"/>
          <w:szCs w:val="22"/>
        </w:rPr>
        <w:t>he infrastructure of the NLP system was an open-source NLP pipeline MedTaggerIE</w:t>
      </w:r>
      <w:r w:rsidR="008215EC" w:rsidRPr="00933BF4">
        <w:rPr>
          <w:rFonts w:ascii="Arial" w:hAnsi="Arial" w:cs="Arial"/>
          <w:sz w:val="22"/>
          <w:szCs w:val="22"/>
        </w:rPr>
        <w:fldChar w:fldCharType="begin"/>
      </w:r>
      <w:r w:rsidR="002B3A7B" w:rsidRPr="00933BF4">
        <w:rPr>
          <w:rFonts w:ascii="Arial" w:hAnsi="Arial" w:cs="Arial"/>
          <w:sz w:val="22"/>
          <w:szCs w:val="22"/>
        </w:rPr>
        <w:instrText xml:space="preserve"> ADDIN EN.CITE &lt;EndNote&gt;&lt;Cite&gt;&lt;Author&gt;Liu&lt;/Author&gt;&lt;Year&gt;2013&lt;/Year&gt;&lt;RecNum&gt;10025&lt;/RecNum&gt;&lt;DisplayText&gt;&lt;style face="superscript"&gt;2&lt;/style&gt;&lt;/DisplayText&gt;&lt;record&gt;&lt;rec-number&gt;10025&lt;/rec-number&gt;&lt;foreign-keys&gt;&lt;key app="EN" db-id="2dw5tvftuwpfayer5trx52ersfaz220tadvp" timestamp="1557689614"&gt;10025&lt;/key&gt;&lt;/foreign-keys&gt;&lt;ref-type name="Journal Article"&gt;17&lt;/ref-type&gt;&lt;contributors&gt;&lt;authors&gt;&lt;author&gt;Liu, Hongfang&lt;/author&gt;&lt;author&gt;Bielinski, Suzette J&lt;/author&gt;&lt;author&gt;Sohn, Sunghwan&lt;/author&gt;&lt;author&gt;Murphy, Sean&lt;/author&gt;&lt;author&gt;Wagholikar, Kavishwar B&lt;/author&gt;&lt;author&gt;Jonnalagadda, Siddhartha R&lt;/author&gt;&lt;author&gt;Ravikumar, KE&lt;/author&gt;&lt;author&gt;Wu, Stephen T&lt;/author&gt;&lt;author&gt;Kullo, Iftikhar J&lt;/author&gt;&lt;author&gt;Chute, Christopher G&lt;/author&gt;&lt;/authors&gt;&lt;/contributors&gt;&lt;titles&gt;&lt;title&gt;An information extraction framework for cohort identification using electronic health records&lt;/title&gt;&lt;secondary-title&gt;AMIA Summits on Translational Science Proceedings&lt;/secondary-title&gt;&lt;/titles&gt;&lt;periodical&gt;&lt;full-title&gt;AMIA Summits on Translational Science Proceedings&lt;/full-title&gt;&lt;abbr-1&gt;AMIA Summits Transl Sci Proc&lt;/abbr-1&gt;&lt;/periodical&gt;&lt;pages&gt;149&lt;/pages&gt;&lt;volume&gt;2013&lt;/volume&gt;&lt;dates&gt;&lt;year&gt;2013&lt;/year&gt;&lt;/dates&gt;&lt;urls&gt;&lt;/urls&gt;&lt;/record&gt;&lt;/Cite&gt;&lt;/EndNote&gt;</w:instrText>
      </w:r>
      <w:r w:rsidR="008215EC" w:rsidRPr="00933BF4">
        <w:rPr>
          <w:rFonts w:ascii="Arial" w:hAnsi="Arial" w:cs="Arial"/>
          <w:sz w:val="22"/>
          <w:szCs w:val="22"/>
        </w:rPr>
        <w:fldChar w:fldCharType="separate"/>
      </w:r>
      <w:r w:rsidR="002B3A7B" w:rsidRPr="00933BF4">
        <w:rPr>
          <w:rFonts w:ascii="Arial" w:hAnsi="Arial" w:cs="Arial"/>
          <w:noProof/>
          <w:sz w:val="22"/>
          <w:szCs w:val="22"/>
          <w:vertAlign w:val="superscript"/>
        </w:rPr>
        <w:t>2</w:t>
      </w:r>
      <w:r w:rsidR="008215EC" w:rsidRPr="00933BF4">
        <w:rPr>
          <w:rFonts w:ascii="Arial" w:hAnsi="Arial" w:cs="Arial"/>
          <w:sz w:val="22"/>
          <w:szCs w:val="22"/>
        </w:rPr>
        <w:fldChar w:fldCharType="end"/>
      </w:r>
      <w:r w:rsidR="008215EC" w:rsidRPr="00933BF4">
        <w:rPr>
          <w:rFonts w:ascii="Arial" w:hAnsi="Arial" w:cs="Arial"/>
          <w:sz w:val="22"/>
          <w:szCs w:val="22"/>
        </w:rPr>
        <w:t>, which was developed using an open-source unstructured information management architecture–based information extraction framework</w:t>
      </w:r>
      <w:r w:rsidR="008215EC" w:rsidRPr="00933BF4">
        <w:rPr>
          <w:rFonts w:ascii="Arial" w:hAnsi="Arial" w:cs="Arial"/>
          <w:sz w:val="22"/>
          <w:szCs w:val="22"/>
        </w:rPr>
        <w:fldChar w:fldCharType="begin"/>
      </w:r>
      <w:r w:rsidR="002B3A7B" w:rsidRPr="00933BF4">
        <w:rPr>
          <w:rFonts w:ascii="Arial" w:hAnsi="Arial" w:cs="Arial"/>
          <w:sz w:val="22"/>
          <w:szCs w:val="22"/>
        </w:rPr>
        <w:instrText xml:space="preserve"> ADDIN EN.CITE &lt;EndNote&gt;&lt;Cite&gt;&lt;Author&gt;Ferrucci&lt;/Author&gt;&lt;Year&gt;2004&lt;/Year&gt;&lt;RecNum&gt;10302&lt;/RecNum&gt;&lt;DisplayText&gt;&lt;style face="superscript"&gt;3&lt;/style&gt;&lt;/DisplayText&gt;&lt;record&gt;&lt;rec-number&gt;10302&lt;/rec-number&gt;&lt;foreign-keys&gt;&lt;key app="EN" db-id="2dw5tvftuwpfayer5trx52ersfaz220tadvp" timestamp="1613426107"&gt;10302&lt;/key&gt;&lt;/foreign-keys&gt;&lt;ref-type name="Journal Article"&gt;17&lt;/ref-type&gt;&lt;contributors&gt;&lt;authors&gt;&lt;author&gt;Ferrucci, David&lt;/author&gt;&lt;author&gt;Lally, Adam&lt;/author&gt;&lt;/authors&gt;&lt;/contributors&gt;&lt;titles&gt;&lt;title&gt;UIMA: an architectural approach to unstructured information processing in the corporate research environment&lt;/title&gt;&lt;secondary-title&gt;Natural Language Engineering&lt;/secondary-title&gt;&lt;/titles&gt;&lt;periodical&gt;&lt;full-title&gt;Natural Language Engineering&lt;/full-title&gt;&lt;abbr-1&gt;Nat Lang Eng&lt;/abbr-1&gt;&lt;/periodical&gt;&lt;pages&gt;1-26&lt;/pages&gt;&lt;dates&gt;&lt;year&gt;2004&lt;/year&gt;&lt;/dates&gt;&lt;urls&gt;&lt;/urls&gt;&lt;/record&gt;&lt;/Cite&gt;&lt;/EndNote&gt;</w:instrText>
      </w:r>
      <w:r w:rsidR="008215EC" w:rsidRPr="00933BF4">
        <w:rPr>
          <w:rFonts w:ascii="Arial" w:hAnsi="Arial" w:cs="Arial"/>
          <w:sz w:val="22"/>
          <w:szCs w:val="22"/>
        </w:rPr>
        <w:fldChar w:fldCharType="separate"/>
      </w:r>
      <w:r w:rsidR="002B3A7B" w:rsidRPr="00933BF4">
        <w:rPr>
          <w:rFonts w:ascii="Arial" w:hAnsi="Arial" w:cs="Arial"/>
          <w:noProof/>
          <w:sz w:val="22"/>
          <w:szCs w:val="22"/>
          <w:vertAlign w:val="superscript"/>
        </w:rPr>
        <w:t>3</w:t>
      </w:r>
      <w:r w:rsidR="008215EC" w:rsidRPr="00933BF4">
        <w:rPr>
          <w:rFonts w:ascii="Arial" w:hAnsi="Arial" w:cs="Arial"/>
          <w:sz w:val="22"/>
          <w:szCs w:val="22"/>
        </w:rPr>
        <w:fldChar w:fldCharType="end"/>
      </w:r>
      <w:r w:rsidR="008215EC" w:rsidRPr="00933BF4">
        <w:rPr>
          <w:rFonts w:ascii="Arial" w:hAnsi="Arial" w:cs="Arial"/>
          <w:sz w:val="22"/>
          <w:szCs w:val="22"/>
        </w:rPr>
        <w:t xml:space="preserve">. The pipeline separates task-specific NLP knowledge engineering (i.e., </w:t>
      </w:r>
      <w:r w:rsidR="00C11DD8" w:rsidRPr="00933BF4">
        <w:rPr>
          <w:rFonts w:ascii="Arial" w:hAnsi="Arial" w:cs="Arial"/>
          <w:sz w:val="22"/>
          <w:szCs w:val="22"/>
        </w:rPr>
        <w:t>individual CAM concepts</w:t>
      </w:r>
      <w:r w:rsidR="008215EC" w:rsidRPr="00933BF4">
        <w:rPr>
          <w:rFonts w:ascii="Arial" w:hAnsi="Arial" w:cs="Arial"/>
          <w:sz w:val="22"/>
          <w:szCs w:val="22"/>
        </w:rPr>
        <w:t xml:space="preserve">) from the generic routine NLP, which enables words and phrases containing clinical information to be directly defined by subject matter experts (e.g., </w:t>
      </w:r>
      <w:r w:rsidR="00427CC8" w:rsidRPr="00933BF4">
        <w:rPr>
          <w:rFonts w:ascii="Arial" w:hAnsi="Arial" w:cs="Arial"/>
          <w:sz w:val="22"/>
          <w:szCs w:val="22"/>
        </w:rPr>
        <w:t>geriatricians and psychologists</w:t>
      </w:r>
      <w:r w:rsidR="008215EC" w:rsidRPr="00933BF4">
        <w:rPr>
          <w:rFonts w:ascii="Arial" w:hAnsi="Arial" w:cs="Arial"/>
          <w:sz w:val="22"/>
          <w:szCs w:val="22"/>
        </w:rPr>
        <w:t xml:space="preserve">). To enhance research reproducibility and transparency, we released the NLP </w:t>
      </w:r>
      <w:r w:rsidR="00F508F1" w:rsidRPr="00933BF4">
        <w:rPr>
          <w:rFonts w:ascii="Arial" w:hAnsi="Arial" w:cs="Arial"/>
          <w:sz w:val="22"/>
          <w:szCs w:val="22"/>
        </w:rPr>
        <w:t>infrastructure</w:t>
      </w:r>
      <w:r w:rsidR="00AD4B16" w:rsidRPr="00933BF4">
        <w:rPr>
          <w:rFonts w:ascii="Arial" w:hAnsi="Arial" w:cs="Arial"/>
          <w:sz w:val="22"/>
          <w:szCs w:val="22"/>
        </w:rPr>
        <w:t xml:space="preserve">, </w:t>
      </w:r>
      <w:r w:rsidR="00F508F1" w:rsidRPr="00933BF4">
        <w:rPr>
          <w:rFonts w:ascii="Arial" w:hAnsi="Arial" w:cs="Arial"/>
          <w:sz w:val="22"/>
          <w:szCs w:val="22"/>
        </w:rPr>
        <w:t xml:space="preserve">definition, and </w:t>
      </w:r>
      <w:r w:rsidR="00AD4B16" w:rsidRPr="00933BF4">
        <w:rPr>
          <w:rFonts w:ascii="Arial" w:hAnsi="Arial" w:cs="Arial"/>
          <w:sz w:val="22"/>
          <w:szCs w:val="22"/>
        </w:rPr>
        <w:t xml:space="preserve">algorithm </w:t>
      </w:r>
      <w:r w:rsidR="008215EC" w:rsidRPr="00933BF4">
        <w:rPr>
          <w:rFonts w:ascii="Arial" w:hAnsi="Arial" w:cs="Arial"/>
          <w:sz w:val="22"/>
          <w:szCs w:val="22"/>
        </w:rPr>
        <w:t>under the Open Health Natural Language Processing Consortium</w:t>
      </w:r>
      <w:r w:rsidR="00AD4B16" w:rsidRPr="00933BF4">
        <w:rPr>
          <w:rFonts w:ascii="Arial" w:hAnsi="Arial" w:cs="Arial"/>
          <w:sz w:val="22"/>
          <w:szCs w:val="22"/>
        </w:rPr>
        <w:t xml:space="preserve"> (</w:t>
      </w:r>
      <w:r w:rsidR="00FB4EE0" w:rsidRPr="00933BF4">
        <w:rPr>
          <w:rFonts w:ascii="Arial" w:hAnsi="Arial" w:cs="Arial"/>
          <w:b/>
          <w:bCs/>
          <w:sz w:val="22"/>
          <w:szCs w:val="22"/>
        </w:rPr>
        <w:t>Table</w:t>
      </w:r>
      <w:r w:rsidR="00AD4B16" w:rsidRPr="00933BF4">
        <w:rPr>
          <w:rFonts w:ascii="Arial" w:hAnsi="Arial" w:cs="Arial"/>
          <w:sz w:val="22"/>
          <w:szCs w:val="22"/>
        </w:rPr>
        <w:t xml:space="preserve"> </w:t>
      </w:r>
      <w:r w:rsidR="004B75FC">
        <w:rPr>
          <w:rFonts w:ascii="Arial" w:hAnsi="Arial" w:cs="Arial"/>
          <w:b/>
          <w:bCs/>
          <w:sz w:val="22"/>
          <w:szCs w:val="22"/>
        </w:rPr>
        <w:t>A</w:t>
      </w:r>
      <w:r w:rsidR="00AD4B16" w:rsidRPr="00933BF4">
        <w:rPr>
          <w:rFonts w:ascii="Arial" w:hAnsi="Arial" w:cs="Arial"/>
          <w:sz w:val="22"/>
          <w:szCs w:val="22"/>
        </w:rPr>
        <w:t>)</w:t>
      </w:r>
      <w:r w:rsidR="008215EC" w:rsidRPr="00933BF4">
        <w:rPr>
          <w:rFonts w:ascii="Arial" w:hAnsi="Arial" w:cs="Arial"/>
          <w:sz w:val="22"/>
          <w:szCs w:val="22"/>
        </w:rPr>
        <w:t>.</w:t>
      </w:r>
    </w:p>
    <w:p w14:paraId="02BA37EB" w14:textId="3CFFE2A0" w:rsidR="00AD4B16" w:rsidRPr="00933BF4" w:rsidRDefault="00AD4B16" w:rsidP="008215EC">
      <w:pPr>
        <w:jc w:val="both"/>
        <w:rPr>
          <w:rFonts w:ascii="Arial" w:hAnsi="Arial" w:cs="Arial"/>
          <w:sz w:val="22"/>
          <w:szCs w:val="22"/>
        </w:rPr>
      </w:pPr>
    </w:p>
    <w:p w14:paraId="5B8486F5" w14:textId="6615A487" w:rsidR="00AD4B16" w:rsidRPr="00933BF4" w:rsidRDefault="00FB4EE0" w:rsidP="00AD4B16">
      <w:pPr>
        <w:rPr>
          <w:rFonts w:ascii="Arial" w:hAnsi="Arial" w:cs="Arial"/>
          <w:color w:val="0E101A"/>
          <w:sz w:val="22"/>
          <w:szCs w:val="22"/>
        </w:rPr>
      </w:pPr>
      <w:r w:rsidRPr="00933BF4">
        <w:rPr>
          <w:rFonts w:ascii="Arial" w:hAnsi="Arial" w:cs="Arial"/>
          <w:b/>
          <w:color w:val="0E101A"/>
          <w:sz w:val="22"/>
          <w:szCs w:val="22"/>
        </w:rPr>
        <w:t>Table</w:t>
      </w:r>
      <w:r w:rsidR="00AD4B16" w:rsidRPr="00933BF4">
        <w:rPr>
          <w:rFonts w:ascii="Arial" w:hAnsi="Arial" w:cs="Arial"/>
          <w:b/>
          <w:color w:val="0E101A"/>
          <w:sz w:val="22"/>
          <w:szCs w:val="22"/>
        </w:rPr>
        <w:t xml:space="preserve"> </w:t>
      </w:r>
      <w:r w:rsidR="004B75FC">
        <w:rPr>
          <w:rFonts w:ascii="Arial" w:hAnsi="Arial" w:cs="Arial"/>
          <w:b/>
          <w:color w:val="0E101A"/>
          <w:sz w:val="22"/>
          <w:szCs w:val="22"/>
        </w:rPr>
        <w:t>A</w:t>
      </w:r>
      <w:r w:rsidR="00AD4B16" w:rsidRPr="00933BF4">
        <w:rPr>
          <w:rFonts w:ascii="Arial" w:hAnsi="Arial" w:cs="Arial"/>
          <w:color w:val="0E101A"/>
          <w:sz w:val="22"/>
          <w:szCs w:val="22"/>
        </w:rPr>
        <w:t xml:space="preserve">. Access to </w:t>
      </w:r>
      <w:r w:rsidR="00BB303A" w:rsidRPr="00933BF4">
        <w:rPr>
          <w:rFonts w:ascii="Arial" w:hAnsi="Arial" w:cs="Arial"/>
          <w:color w:val="0E101A"/>
          <w:sz w:val="22"/>
          <w:szCs w:val="22"/>
        </w:rPr>
        <w:t>Delirium</w:t>
      </w:r>
      <w:r w:rsidR="00AD4B16" w:rsidRPr="00933BF4">
        <w:rPr>
          <w:rFonts w:ascii="Arial" w:hAnsi="Arial" w:cs="Arial"/>
          <w:color w:val="0E101A"/>
          <w:sz w:val="22"/>
          <w:szCs w:val="22"/>
        </w:rPr>
        <w:t xml:space="preserve"> Models and Resources</w:t>
      </w:r>
    </w:p>
    <w:tbl>
      <w:tblPr>
        <w:tblStyle w:val="TableGrid"/>
        <w:tblW w:w="0" w:type="auto"/>
        <w:tblLayout w:type="fixed"/>
        <w:tblLook w:val="04A0" w:firstRow="1" w:lastRow="0" w:firstColumn="1" w:lastColumn="0" w:noHBand="0" w:noVBand="1"/>
      </w:tblPr>
      <w:tblGrid>
        <w:gridCol w:w="1435"/>
        <w:gridCol w:w="1440"/>
        <w:gridCol w:w="6475"/>
      </w:tblGrid>
      <w:tr w:rsidR="00F508F1" w:rsidRPr="00933BF4" w14:paraId="4809FA36" w14:textId="77777777" w:rsidTr="00536661">
        <w:tc>
          <w:tcPr>
            <w:tcW w:w="1435" w:type="dxa"/>
          </w:tcPr>
          <w:p w14:paraId="39AEC0E9" w14:textId="24E7BD00" w:rsidR="00F508F1" w:rsidRPr="00933BF4" w:rsidRDefault="00F508F1" w:rsidP="00D86557">
            <w:pPr>
              <w:rPr>
                <w:rFonts w:ascii="Arial" w:hAnsi="Arial" w:cs="Arial"/>
                <w:b/>
                <w:bCs/>
                <w:color w:val="0E101A"/>
                <w:sz w:val="20"/>
                <w:szCs w:val="20"/>
              </w:rPr>
            </w:pPr>
            <w:r w:rsidRPr="00933BF4">
              <w:rPr>
                <w:rFonts w:ascii="Arial" w:hAnsi="Arial" w:cs="Arial"/>
                <w:b/>
                <w:bCs/>
                <w:color w:val="0E101A"/>
                <w:sz w:val="20"/>
                <w:szCs w:val="20"/>
              </w:rPr>
              <w:t>Category</w:t>
            </w:r>
          </w:p>
        </w:tc>
        <w:tc>
          <w:tcPr>
            <w:tcW w:w="1440" w:type="dxa"/>
          </w:tcPr>
          <w:p w14:paraId="002B756D" w14:textId="3A9D7760" w:rsidR="00F508F1" w:rsidRPr="00933BF4" w:rsidRDefault="00F508F1" w:rsidP="00D86557">
            <w:pPr>
              <w:rPr>
                <w:rFonts w:ascii="Arial" w:hAnsi="Arial" w:cs="Arial"/>
                <w:b/>
                <w:bCs/>
                <w:color w:val="0E101A"/>
                <w:sz w:val="20"/>
                <w:szCs w:val="20"/>
              </w:rPr>
            </w:pPr>
            <w:r w:rsidRPr="00933BF4">
              <w:rPr>
                <w:rFonts w:ascii="Arial" w:hAnsi="Arial" w:cs="Arial"/>
                <w:b/>
                <w:bCs/>
                <w:color w:val="0E101A"/>
                <w:sz w:val="20"/>
                <w:szCs w:val="20"/>
              </w:rPr>
              <w:t>Description</w:t>
            </w:r>
          </w:p>
        </w:tc>
        <w:tc>
          <w:tcPr>
            <w:tcW w:w="6475" w:type="dxa"/>
          </w:tcPr>
          <w:p w14:paraId="1E4494B7" w14:textId="268EFF7F" w:rsidR="00F508F1" w:rsidRPr="00933BF4" w:rsidRDefault="00F508F1" w:rsidP="00D86557">
            <w:pPr>
              <w:rPr>
                <w:rFonts w:ascii="Arial" w:hAnsi="Arial" w:cs="Arial"/>
                <w:b/>
                <w:bCs/>
                <w:color w:val="0E101A"/>
                <w:sz w:val="20"/>
                <w:szCs w:val="20"/>
              </w:rPr>
            </w:pPr>
            <w:r w:rsidRPr="00933BF4">
              <w:rPr>
                <w:rFonts w:ascii="Arial" w:hAnsi="Arial" w:cs="Arial"/>
                <w:b/>
                <w:bCs/>
                <w:color w:val="0E101A"/>
                <w:sz w:val="20"/>
                <w:szCs w:val="20"/>
              </w:rPr>
              <w:t>Link</w:t>
            </w:r>
          </w:p>
        </w:tc>
      </w:tr>
      <w:tr w:rsidR="00F508F1" w:rsidRPr="00933BF4" w14:paraId="375C2FCB" w14:textId="22E16C84" w:rsidTr="00536661">
        <w:tc>
          <w:tcPr>
            <w:tcW w:w="1435" w:type="dxa"/>
          </w:tcPr>
          <w:p w14:paraId="6CFA04E0" w14:textId="6A655064" w:rsidR="00F508F1" w:rsidRPr="00933BF4" w:rsidRDefault="00F508F1" w:rsidP="00D86557">
            <w:pPr>
              <w:rPr>
                <w:rFonts w:ascii="Arial" w:hAnsi="Arial" w:cs="Arial"/>
                <w:color w:val="0E101A"/>
                <w:sz w:val="20"/>
                <w:szCs w:val="20"/>
              </w:rPr>
            </w:pPr>
            <w:r w:rsidRPr="00933BF4">
              <w:rPr>
                <w:rFonts w:ascii="Arial" w:hAnsi="Arial" w:cs="Arial"/>
                <w:color w:val="0E101A"/>
                <w:sz w:val="20"/>
                <w:szCs w:val="20"/>
              </w:rPr>
              <w:t>Infrastructure</w:t>
            </w:r>
          </w:p>
        </w:tc>
        <w:tc>
          <w:tcPr>
            <w:tcW w:w="1440" w:type="dxa"/>
          </w:tcPr>
          <w:p w14:paraId="27B3CA14" w14:textId="49AE207E" w:rsidR="00F508F1" w:rsidRPr="00933BF4" w:rsidRDefault="00F508F1" w:rsidP="00D86557">
            <w:pPr>
              <w:rPr>
                <w:rFonts w:ascii="Arial" w:hAnsi="Arial" w:cs="Arial"/>
                <w:sz w:val="20"/>
                <w:szCs w:val="20"/>
              </w:rPr>
            </w:pPr>
            <w:r w:rsidRPr="00933BF4">
              <w:rPr>
                <w:rFonts w:ascii="Arial" w:hAnsi="Arial" w:cs="Arial"/>
                <w:color w:val="0E101A"/>
                <w:sz w:val="20"/>
                <w:szCs w:val="20"/>
              </w:rPr>
              <w:t>Open-source NLP pipeline MedTaggerIE</w:t>
            </w:r>
          </w:p>
        </w:tc>
        <w:tc>
          <w:tcPr>
            <w:tcW w:w="6475" w:type="dxa"/>
          </w:tcPr>
          <w:p w14:paraId="6A7759C5" w14:textId="77777777" w:rsidR="00F508F1" w:rsidRPr="00933BF4" w:rsidRDefault="004B75FC" w:rsidP="00F508F1">
            <w:pPr>
              <w:rPr>
                <w:rFonts w:ascii="Arial" w:hAnsi="Arial" w:cs="Arial"/>
                <w:color w:val="0E101A"/>
                <w:sz w:val="20"/>
                <w:szCs w:val="20"/>
              </w:rPr>
            </w:pPr>
            <w:hyperlink r:id="rId6" w:history="1">
              <w:r w:rsidR="00F508F1" w:rsidRPr="00933BF4">
                <w:rPr>
                  <w:rStyle w:val="Hyperlink"/>
                  <w:rFonts w:ascii="Arial" w:hAnsi="Arial" w:cs="Arial"/>
                  <w:sz w:val="20"/>
                  <w:szCs w:val="20"/>
                </w:rPr>
                <w:t>https://github.com/OHNLP/MedTagger</w:t>
              </w:r>
            </w:hyperlink>
          </w:p>
          <w:p w14:paraId="3D0CD7CC" w14:textId="77777777" w:rsidR="00F508F1" w:rsidRPr="00933BF4" w:rsidRDefault="00F508F1" w:rsidP="00D86557">
            <w:pPr>
              <w:rPr>
                <w:rFonts w:ascii="Arial" w:hAnsi="Arial" w:cs="Arial"/>
                <w:color w:val="0E101A"/>
                <w:sz w:val="20"/>
                <w:szCs w:val="20"/>
              </w:rPr>
            </w:pPr>
          </w:p>
        </w:tc>
      </w:tr>
      <w:tr w:rsidR="005661A2" w:rsidRPr="00933BF4" w14:paraId="546D80AB" w14:textId="77777777" w:rsidTr="00536661">
        <w:tc>
          <w:tcPr>
            <w:tcW w:w="1435" w:type="dxa"/>
            <w:vMerge w:val="restart"/>
          </w:tcPr>
          <w:p w14:paraId="0615003F" w14:textId="619CC980" w:rsidR="005661A2" w:rsidRPr="00933BF4" w:rsidRDefault="005661A2" w:rsidP="00D86557">
            <w:pPr>
              <w:rPr>
                <w:rFonts w:ascii="Arial" w:hAnsi="Arial" w:cs="Arial"/>
                <w:color w:val="0E101A"/>
                <w:sz w:val="20"/>
                <w:szCs w:val="20"/>
              </w:rPr>
            </w:pPr>
            <w:r w:rsidRPr="00933BF4">
              <w:rPr>
                <w:rFonts w:ascii="Arial" w:hAnsi="Arial" w:cs="Arial"/>
                <w:color w:val="0E101A"/>
                <w:sz w:val="20"/>
                <w:szCs w:val="20"/>
              </w:rPr>
              <w:t>Algorithm Definition</w:t>
            </w:r>
          </w:p>
        </w:tc>
        <w:tc>
          <w:tcPr>
            <w:tcW w:w="1440" w:type="dxa"/>
          </w:tcPr>
          <w:p w14:paraId="6EB71C58" w14:textId="1EB759F5" w:rsidR="005661A2" w:rsidRPr="00933BF4" w:rsidRDefault="005661A2" w:rsidP="00F508F1">
            <w:pPr>
              <w:rPr>
                <w:rFonts w:ascii="Arial" w:hAnsi="Arial" w:cs="Arial"/>
                <w:color w:val="0E101A"/>
                <w:sz w:val="20"/>
                <w:szCs w:val="20"/>
              </w:rPr>
            </w:pPr>
            <w:r w:rsidRPr="00933BF4">
              <w:rPr>
                <w:rFonts w:ascii="Arial" w:hAnsi="Arial" w:cs="Arial"/>
                <w:color w:val="0E101A"/>
                <w:sz w:val="20"/>
                <w:szCs w:val="20"/>
              </w:rPr>
              <w:t>Definition of the NLP-CAM and NLP-mCAM</w:t>
            </w:r>
          </w:p>
        </w:tc>
        <w:tc>
          <w:tcPr>
            <w:tcW w:w="6475" w:type="dxa"/>
          </w:tcPr>
          <w:p w14:paraId="6D1870E4" w14:textId="77777777" w:rsidR="005661A2" w:rsidRPr="00933BF4" w:rsidRDefault="004B75FC" w:rsidP="00F508F1">
            <w:pPr>
              <w:rPr>
                <w:rFonts w:ascii="Arial" w:hAnsi="Arial" w:cs="Arial"/>
                <w:sz w:val="20"/>
                <w:szCs w:val="20"/>
              </w:rPr>
            </w:pPr>
            <w:hyperlink r:id="rId7" w:history="1">
              <w:r w:rsidR="005661A2" w:rsidRPr="00933BF4">
                <w:rPr>
                  <w:rStyle w:val="Hyperlink"/>
                  <w:rFonts w:ascii="Arial" w:hAnsi="Arial" w:cs="Arial"/>
                  <w:sz w:val="20"/>
                  <w:szCs w:val="20"/>
                </w:rPr>
                <w:t>https://github.com/OHNLP/AgingNLP/tree/master/delirium</w:t>
              </w:r>
            </w:hyperlink>
          </w:p>
          <w:p w14:paraId="01C7434D" w14:textId="77777777" w:rsidR="005661A2" w:rsidRPr="00933BF4" w:rsidRDefault="005661A2" w:rsidP="00D86557">
            <w:pPr>
              <w:rPr>
                <w:rFonts w:ascii="Arial" w:hAnsi="Arial" w:cs="Arial"/>
                <w:color w:val="0E101A"/>
                <w:sz w:val="20"/>
                <w:szCs w:val="20"/>
              </w:rPr>
            </w:pPr>
          </w:p>
        </w:tc>
      </w:tr>
      <w:tr w:rsidR="005661A2" w:rsidRPr="00933BF4" w14:paraId="64E60851" w14:textId="77777777" w:rsidTr="00536661">
        <w:tc>
          <w:tcPr>
            <w:tcW w:w="1435" w:type="dxa"/>
            <w:vMerge/>
          </w:tcPr>
          <w:p w14:paraId="01EC5436" w14:textId="77777777" w:rsidR="005661A2" w:rsidRPr="00933BF4" w:rsidRDefault="005661A2" w:rsidP="00D86557">
            <w:pPr>
              <w:rPr>
                <w:rFonts w:ascii="Arial" w:hAnsi="Arial" w:cs="Arial"/>
                <w:color w:val="0E101A"/>
                <w:sz w:val="20"/>
                <w:szCs w:val="20"/>
              </w:rPr>
            </w:pPr>
          </w:p>
        </w:tc>
        <w:tc>
          <w:tcPr>
            <w:tcW w:w="1440" w:type="dxa"/>
          </w:tcPr>
          <w:p w14:paraId="62675589" w14:textId="7644766C" w:rsidR="005661A2" w:rsidRPr="00933BF4" w:rsidRDefault="005661A2" w:rsidP="00F508F1">
            <w:pPr>
              <w:rPr>
                <w:rFonts w:ascii="Arial" w:hAnsi="Arial" w:cs="Arial"/>
                <w:color w:val="0E101A"/>
                <w:sz w:val="20"/>
                <w:szCs w:val="20"/>
              </w:rPr>
            </w:pPr>
            <w:r w:rsidRPr="00933BF4">
              <w:rPr>
                <w:rFonts w:ascii="Arial" w:hAnsi="Arial" w:cs="Arial"/>
                <w:color w:val="0E101A"/>
                <w:sz w:val="20"/>
                <w:szCs w:val="20"/>
              </w:rPr>
              <w:t>Definition of the CAM-related Clinical Concepts</w:t>
            </w:r>
          </w:p>
        </w:tc>
        <w:tc>
          <w:tcPr>
            <w:tcW w:w="6475" w:type="dxa"/>
          </w:tcPr>
          <w:p w14:paraId="31495246" w14:textId="686A7975" w:rsidR="005661A2" w:rsidRPr="00933BF4" w:rsidRDefault="004B75FC" w:rsidP="00F508F1">
            <w:pPr>
              <w:rPr>
                <w:rFonts w:ascii="Arial" w:hAnsi="Arial" w:cs="Arial"/>
                <w:sz w:val="20"/>
                <w:szCs w:val="20"/>
              </w:rPr>
            </w:pPr>
            <w:hyperlink r:id="rId8" w:history="1">
              <w:r w:rsidR="005661A2" w:rsidRPr="00933BF4">
                <w:rPr>
                  <w:rStyle w:val="Hyperlink"/>
                  <w:rFonts w:ascii="Arial" w:hAnsi="Arial" w:cs="Arial"/>
                  <w:sz w:val="20"/>
                  <w:szCs w:val="20"/>
                </w:rPr>
                <w:t>https://github.com/OHNLP/AgingNLP/tree/master/delirium</w:t>
              </w:r>
            </w:hyperlink>
          </w:p>
        </w:tc>
      </w:tr>
      <w:tr w:rsidR="005661A2" w:rsidRPr="00933BF4" w14:paraId="28233B9A" w14:textId="77777777" w:rsidTr="00536661">
        <w:tc>
          <w:tcPr>
            <w:tcW w:w="1435" w:type="dxa"/>
            <w:vMerge/>
          </w:tcPr>
          <w:p w14:paraId="3B91D15D" w14:textId="77777777" w:rsidR="005661A2" w:rsidRPr="00933BF4" w:rsidRDefault="005661A2" w:rsidP="00D86557">
            <w:pPr>
              <w:rPr>
                <w:rFonts w:ascii="Arial" w:hAnsi="Arial" w:cs="Arial"/>
                <w:color w:val="0E101A"/>
                <w:sz w:val="20"/>
                <w:szCs w:val="20"/>
              </w:rPr>
            </w:pPr>
          </w:p>
        </w:tc>
        <w:tc>
          <w:tcPr>
            <w:tcW w:w="1440" w:type="dxa"/>
          </w:tcPr>
          <w:p w14:paraId="6419A829" w14:textId="299EB14B" w:rsidR="005661A2" w:rsidRPr="00933BF4" w:rsidRDefault="005661A2" w:rsidP="00F508F1">
            <w:pPr>
              <w:rPr>
                <w:rFonts w:ascii="Arial" w:hAnsi="Arial" w:cs="Arial"/>
                <w:color w:val="0E101A"/>
                <w:sz w:val="20"/>
                <w:szCs w:val="20"/>
              </w:rPr>
            </w:pPr>
            <w:r w:rsidRPr="00933BF4">
              <w:rPr>
                <w:rFonts w:ascii="Arial" w:hAnsi="Arial" w:cs="Arial"/>
                <w:color w:val="0E101A"/>
                <w:sz w:val="20"/>
                <w:szCs w:val="20"/>
              </w:rPr>
              <w:t>Annotation guideline</w:t>
            </w:r>
          </w:p>
        </w:tc>
        <w:tc>
          <w:tcPr>
            <w:tcW w:w="6475" w:type="dxa"/>
          </w:tcPr>
          <w:p w14:paraId="475522C2" w14:textId="159B6022" w:rsidR="005661A2" w:rsidRPr="00933BF4" w:rsidRDefault="004B75FC" w:rsidP="00F508F1">
            <w:pPr>
              <w:rPr>
                <w:rFonts w:ascii="Arial" w:hAnsi="Arial" w:cs="Arial"/>
                <w:sz w:val="20"/>
                <w:szCs w:val="20"/>
              </w:rPr>
            </w:pPr>
            <w:hyperlink r:id="rId9" w:history="1">
              <w:r w:rsidR="00183206" w:rsidRPr="00824313">
                <w:rPr>
                  <w:rStyle w:val="Hyperlink"/>
                </w:rPr>
                <w:t>https://github.com/OHNLP/AgingNLP/tree/master/delirium/annotation_guideline</w:t>
              </w:r>
            </w:hyperlink>
            <w:r w:rsidR="00183206">
              <w:t xml:space="preserve"> </w:t>
            </w:r>
          </w:p>
        </w:tc>
      </w:tr>
      <w:tr w:rsidR="00971095" w:rsidRPr="00933BF4" w14:paraId="1CF7A89B" w14:textId="77777777" w:rsidTr="00536661">
        <w:tc>
          <w:tcPr>
            <w:tcW w:w="1435" w:type="dxa"/>
            <w:vMerge w:val="restart"/>
          </w:tcPr>
          <w:p w14:paraId="07EDF399" w14:textId="562D8810" w:rsidR="00971095" w:rsidRPr="00933BF4" w:rsidRDefault="00971095" w:rsidP="00D86557">
            <w:pPr>
              <w:rPr>
                <w:rFonts w:ascii="Arial" w:hAnsi="Arial" w:cs="Arial"/>
                <w:color w:val="0E101A"/>
                <w:sz w:val="20"/>
                <w:szCs w:val="20"/>
              </w:rPr>
            </w:pPr>
            <w:r w:rsidRPr="00933BF4">
              <w:rPr>
                <w:rFonts w:ascii="Arial" w:hAnsi="Arial" w:cs="Arial"/>
                <w:color w:val="0E101A"/>
                <w:sz w:val="20"/>
                <w:szCs w:val="20"/>
              </w:rPr>
              <w:t>Algorithm</w:t>
            </w:r>
          </w:p>
        </w:tc>
        <w:tc>
          <w:tcPr>
            <w:tcW w:w="1440" w:type="dxa"/>
          </w:tcPr>
          <w:p w14:paraId="4EA6E609" w14:textId="576D3B53" w:rsidR="00971095" w:rsidRPr="00933BF4" w:rsidRDefault="00971095" w:rsidP="00D86557">
            <w:pPr>
              <w:rPr>
                <w:rFonts w:ascii="Arial" w:hAnsi="Arial" w:cs="Arial"/>
                <w:color w:val="0E101A"/>
                <w:sz w:val="20"/>
                <w:szCs w:val="20"/>
              </w:rPr>
            </w:pPr>
            <w:r w:rsidRPr="00933BF4">
              <w:rPr>
                <w:rFonts w:ascii="Arial" w:hAnsi="Arial" w:cs="Arial"/>
                <w:color w:val="0E101A"/>
                <w:sz w:val="20"/>
                <w:szCs w:val="20"/>
              </w:rPr>
              <w:t>Lexicons and regular expression</w:t>
            </w:r>
          </w:p>
        </w:tc>
        <w:tc>
          <w:tcPr>
            <w:tcW w:w="6475" w:type="dxa"/>
          </w:tcPr>
          <w:p w14:paraId="1750060D" w14:textId="08021CFA" w:rsidR="00971095" w:rsidRPr="00933BF4" w:rsidRDefault="004B75FC" w:rsidP="00D86557">
            <w:pPr>
              <w:rPr>
                <w:rFonts w:ascii="Arial" w:hAnsi="Arial" w:cs="Arial"/>
                <w:color w:val="0E101A"/>
                <w:sz w:val="20"/>
                <w:szCs w:val="20"/>
              </w:rPr>
            </w:pPr>
            <w:hyperlink r:id="rId10" w:history="1">
              <w:r w:rsidR="00971095" w:rsidRPr="00933BF4">
                <w:rPr>
                  <w:rStyle w:val="Hyperlink"/>
                  <w:rFonts w:ascii="Arial" w:hAnsi="Arial" w:cs="Arial"/>
                  <w:sz w:val="20"/>
                  <w:szCs w:val="20"/>
                </w:rPr>
                <w:t>https://github.com/OHNLP/AgingNLP/tree/master/delirium/DELIRIUM/regexp</w:t>
              </w:r>
            </w:hyperlink>
          </w:p>
          <w:p w14:paraId="73D3BC9C" w14:textId="30ADD1A2" w:rsidR="00971095" w:rsidRPr="00933BF4" w:rsidRDefault="00971095" w:rsidP="00D86557">
            <w:pPr>
              <w:rPr>
                <w:rFonts w:ascii="Arial" w:hAnsi="Arial" w:cs="Arial"/>
                <w:color w:val="0E101A"/>
                <w:sz w:val="20"/>
                <w:szCs w:val="20"/>
              </w:rPr>
            </w:pPr>
          </w:p>
        </w:tc>
      </w:tr>
      <w:tr w:rsidR="00971095" w:rsidRPr="00933BF4" w14:paraId="4A2E4AD0" w14:textId="77777777" w:rsidTr="00536661">
        <w:tc>
          <w:tcPr>
            <w:tcW w:w="1435" w:type="dxa"/>
            <w:vMerge/>
          </w:tcPr>
          <w:p w14:paraId="53CB3480" w14:textId="77777777" w:rsidR="00971095" w:rsidRPr="00933BF4" w:rsidRDefault="00971095" w:rsidP="00D86557">
            <w:pPr>
              <w:rPr>
                <w:rFonts w:ascii="Arial" w:hAnsi="Arial" w:cs="Arial"/>
                <w:color w:val="0E101A"/>
                <w:sz w:val="20"/>
                <w:szCs w:val="20"/>
              </w:rPr>
            </w:pPr>
          </w:p>
        </w:tc>
        <w:tc>
          <w:tcPr>
            <w:tcW w:w="1440" w:type="dxa"/>
          </w:tcPr>
          <w:p w14:paraId="35A9E692" w14:textId="2B1C0EB1" w:rsidR="00971095" w:rsidRPr="00933BF4" w:rsidRDefault="00971095" w:rsidP="00D86557">
            <w:pPr>
              <w:rPr>
                <w:rFonts w:ascii="Arial" w:hAnsi="Arial" w:cs="Arial"/>
                <w:color w:val="0E101A"/>
                <w:sz w:val="20"/>
                <w:szCs w:val="20"/>
              </w:rPr>
            </w:pPr>
            <w:r w:rsidRPr="00933BF4">
              <w:rPr>
                <w:rFonts w:ascii="Arial" w:hAnsi="Arial" w:cs="Arial"/>
                <w:color w:val="0E101A"/>
                <w:sz w:val="20"/>
                <w:szCs w:val="20"/>
              </w:rPr>
              <w:t>Context algorithm</w:t>
            </w:r>
          </w:p>
        </w:tc>
        <w:tc>
          <w:tcPr>
            <w:tcW w:w="6475" w:type="dxa"/>
          </w:tcPr>
          <w:p w14:paraId="51FF4CB3" w14:textId="43A59F55" w:rsidR="00971095" w:rsidRPr="00933BF4" w:rsidRDefault="004B75FC" w:rsidP="00D86557">
            <w:pPr>
              <w:rPr>
                <w:rFonts w:ascii="Arial" w:hAnsi="Arial" w:cs="Arial"/>
                <w:color w:val="0E101A"/>
                <w:sz w:val="20"/>
                <w:szCs w:val="20"/>
              </w:rPr>
            </w:pPr>
            <w:hyperlink r:id="rId11" w:history="1">
              <w:r w:rsidR="00971095" w:rsidRPr="00933BF4">
                <w:rPr>
                  <w:rStyle w:val="Hyperlink"/>
                  <w:rFonts w:ascii="Arial" w:hAnsi="Arial" w:cs="Arial"/>
                  <w:sz w:val="20"/>
                  <w:szCs w:val="20"/>
                </w:rPr>
                <w:t>https://github.com/OHNLP/AgingNLP/tree/master/delirium/DELIRIUM/context</w:t>
              </w:r>
            </w:hyperlink>
          </w:p>
        </w:tc>
      </w:tr>
      <w:tr w:rsidR="00971095" w:rsidRPr="00933BF4" w14:paraId="5B7110FC" w14:textId="77777777" w:rsidTr="00536661">
        <w:tc>
          <w:tcPr>
            <w:tcW w:w="1435" w:type="dxa"/>
            <w:vMerge/>
          </w:tcPr>
          <w:p w14:paraId="5687DD67" w14:textId="77777777" w:rsidR="00971095" w:rsidRPr="00933BF4" w:rsidRDefault="00971095" w:rsidP="00D86557">
            <w:pPr>
              <w:rPr>
                <w:rFonts w:ascii="Arial" w:hAnsi="Arial" w:cs="Arial"/>
                <w:color w:val="0E101A"/>
                <w:sz w:val="20"/>
                <w:szCs w:val="20"/>
              </w:rPr>
            </w:pPr>
          </w:p>
        </w:tc>
        <w:tc>
          <w:tcPr>
            <w:tcW w:w="1440" w:type="dxa"/>
          </w:tcPr>
          <w:p w14:paraId="3545A7FD" w14:textId="5053F65A" w:rsidR="00971095" w:rsidRPr="00933BF4" w:rsidRDefault="00971095" w:rsidP="00D86557">
            <w:pPr>
              <w:rPr>
                <w:rFonts w:ascii="Arial" w:hAnsi="Arial" w:cs="Arial"/>
                <w:color w:val="0E101A"/>
                <w:sz w:val="20"/>
                <w:szCs w:val="20"/>
              </w:rPr>
            </w:pPr>
            <w:r w:rsidRPr="00933BF4">
              <w:rPr>
                <w:rFonts w:ascii="Arial" w:hAnsi="Arial" w:cs="Arial"/>
                <w:color w:val="0E101A"/>
                <w:sz w:val="20"/>
                <w:szCs w:val="20"/>
              </w:rPr>
              <w:t>Rulesets</w:t>
            </w:r>
          </w:p>
        </w:tc>
        <w:tc>
          <w:tcPr>
            <w:tcW w:w="6475" w:type="dxa"/>
          </w:tcPr>
          <w:p w14:paraId="4C4A5A25" w14:textId="7966498D" w:rsidR="00971095" w:rsidRPr="00933BF4" w:rsidRDefault="004B75FC" w:rsidP="00D86557">
            <w:pPr>
              <w:rPr>
                <w:rFonts w:ascii="Arial" w:hAnsi="Arial" w:cs="Arial"/>
                <w:color w:val="0E101A"/>
                <w:sz w:val="20"/>
                <w:szCs w:val="20"/>
              </w:rPr>
            </w:pPr>
            <w:hyperlink r:id="rId12" w:history="1">
              <w:r w:rsidR="00971095" w:rsidRPr="00933BF4">
                <w:rPr>
                  <w:rStyle w:val="Hyperlink"/>
                  <w:rFonts w:ascii="Arial" w:hAnsi="Arial" w:cs="Arial"/>
                  <w:sz w:val="20"/>
                  <w:szCs w:val="20"/>
                </w:rPr>
                <w:t>https://github.com/OHNLP/AgingNLP/tree/master/delirium/DELIRIUM/rules</w:t>
              </w:r>
            </w:hyperlink>
          </w:p>
        </w:tc>
      </w:tr>
      <w:tr w:rsidR="00D101D6" w:rsidRPr="00933BF4" w14:paraId="683F9D7B" w14:textId="77777777" w:rsidTr="00536661">
        <w:tc>
          <w:tcPr>
            <w:tcW w:w="1435" w:type="dxa"/>
          </w:tcPr>
          <w:p w14:paraId="1BA581B2" w14:textId="71D7560B" w:rsidR="00D101D6" w:rsidRPr="00933BF4" w:rsidRDefault="002D5813" w:rsidP="00D86557">
            <w:pPr>
              <w:rPr>
                <w:rFonts w:ascii="Arial" w:hAnsi="Arial" w:cs="Arial"/>
                <w:color w:val="0E101A"/>
                <w:sz w:val="20"/>
                <w:szCs w:val="20"/>
              </w:rPr>
            </w:pPr>
            <w:r w:rsidRPr="00933BF4">
              <w:rPr>
                <w:rFonts w:ascii="Arial" w:hAnsi="Arial" w:cs="Arial"/>
                <w:color w:val="0E101A"/>
                <w:sz w:val="20"/>
                <w:szCs w:val="20"/>
              </w:rPr>
              <w:t xml:space="preserve">Other </w:t>
            </w:r>
            <w:r w:rsidR="00813285" w:rsidRPr="00933BF4">
              <w:rPr>
                <w:rFonts w:ascii="Arial" w:hAnsi="Arial" w:cs="Arial"/>
                <w:color w:val="0E101A"/>
                <w:sz w:val="20"/>
                <w:szCs w:val="20"/>
              </w:rPr>
              <w:t>s</w:t>
            </w:r>
            <w:r w:rsidR="00971095" w:rsidRPr="00933BF4">
              <w:rPr>
                <w:rFonts w:ascii="Arial" w:hAnsi="Arial" w:cs="Arial"/>
                <w:color w:val="0E101A"/>
                <w:sz w:val="20"/>
                <w:szCs w:val="20"/>
              </w:rPr>
              <w:t>upport</w:t>
            </w:r>
          </w:p>
        </w:tc>
        <w:tc>
          <w:tcPr>
            <w:tcW w:w="1440" w:type="dxa"/>
          </w:tcPr>
          <w:p w14:paraId="376D3D97" w14:textId="616A41EC" w:rsidR="00D101D6" w:rsidRPr="00933BF4" w:rsidRDefault="008C025B" w:rsidP="00D86557">
            <w:pPr>
              <w:rPr>
                <w:rFonts w:ascii="Arial" w:hAnsi="Arial" w:cs="Arial"/>
                <w:color w:val="0E101A"/>
                <w:sz w:val="20"/>
                <w:szCs w:val="20"/>
              </w:rPr>
            </w:pPr>
            <w:r w:rsidRPr="00933BF4">
              <w:rPr>
                <w:rFonts w:ascii="Arial" w:hAnsi="Arial" w:cs="Arial"/>
                <w:color w:val="0E101A"/>
                <w:sz w:val="20"/>
                <w:szCs w:val="20"/>
              </w:rPr>
              <w:t>Installation Guide</w:t>
            </w:r>
          </w:p>
        </w:tc>
        <w:tc>
          <w:tcPr>
            <w:tcW w:w="6475" w:type="dxa"/>
          </w:tcPr>
          <w:p w14:paraId="74E09EF9" w14:textId="12AECBEA" w:rsidR="008C025B" w:rsidRPr="00933BF4" w:rsidRDefault="004B75FC" w:rsidP="00D86557">
            <w:pPr>
              <w:rPr>
                <w:rFonts w:ascii="Arial" w:hAnsi="Arial" w:cs="Arial"/>
                <w:color w:val="0E101A"/>
                <w:sz w:val="20"/>
                <w:szCs w:val="20"/>
              </w:rPr>
            </w:pPr>
            <w:hyperlink r:id="rId13" w:history="1">
              <w:r w:rsidR="008C025B" w:rsidRPr="00933BF4">
                <w:rPr>
                  <w:rStyle w:val="Hyperlink"/>
                  <w:rFonts w:ascii="Arial" w:hAnsi="Arial" w:cs="Arial"/>
                  <w:sz w:val="20"/>
                  <w:szCs w:val="20"/>
                </w:rPr>
                <w:t>https://vimeo.com/392331446</w:t>
              </w:r>
            </w:hyperlink>
          </w:p>
        </w:tc>
      </w:tr>
    </w:tbl>
    <w:p w14:paraId="5CA2AD96" w14:textId="77777777" w:rsidR="008215EC" w:rsidRPr="00933BF4" w:rsidRDefault="008215EC" w:rsidP="008215EC">
      <w:pPr>
        <w:jc w:val="both"/>
        <w:rPr>
          <w:rFonts w:ascii="Arial" w:hAnsi="Arial" w:cs="Arial"/>
          <w:sz w:val="22"/>
          <w:szCs w:val="22"/>
        </w:rPr>
      </w:pPr>
    </w:p>
    <w:p w14:paraId="67EA47DB" w14:textId="0DF1F5D3" w:rsidR="008215EC" w:rsidRPr="00933BF4" w:rsidRDefault="00F46E88" w:rsidP="008215EC">
      <w:pPr>
        <w:jc w:val="both"/>
        <w:rPr>
          <w:rFonts w:ascii="Arial" w:hAnsi="Arial" w:cs="Arial"/>
          <w:sz w:val="22"/>
          <w:szCs w:val="22"/>
        </w:rPr>
      </w:pPr>
      <w:r w:rsidRPr="00933BF4">
        <w:rPr>
          <w:rFonts w:ascii="Arial" w:hAnsi="Arial" w:cs="Arial"/>
          <w:b/>
          <w:bCs/>
          <w:sz w:val="22"/>
          <w:szCs w:val="22"/>
        </w:rPr>
        <w:t>Gold Standard.</w:t>
      </w:r>
      <w:r w:rsidRPr="00933BF4">
        <w:rPr>
          <w:rFonts w:ascii="Arial" w:hAnsi="Arial" w:cs="Arial"/>
          <w:sz w:val="22"/>
          <w:szCs w:val="22"/>
        </w:rPr>
        <w:t xml:space="preserve"> </w:t>
      </w:r>
      <w:r w:rsidR="008215EC" w:rsidRPr="00933BF4">
        <w:rPr>
          <w:rFonts w:ascii="Arial" w:hAnsi="Arial" w:cs="Arial"/>
          <w:sz w:val="22"/>
          <w:szCs w:val="22"/>
        </w:rPr>
        <w:t>The gold standard corpus for the evaluation of the NLP system was established through a standard corpus annotation process</w:t>
      </w:r>
      <w:r w:rsidR="008215EC" w:rsidRPr="00933BF4">
        <w:rPr>
          <w:rFonts w:ascii="Arial" w:hAnsi="Arial" w:cs="Arial"/>
          <w:sz w:val="22"/>
          <w:szCs w:val="22"/>
        </w:rPr>
        <w:fldChar w:fldCharType="begin"/>
      </w:r>
      <w:r w:rsidR="002B3A7B" w:rsidRPr="00933BF4">
        <w:rPr>
          <w:rFonts w:ascii="Arial" w:hAnsi="Arial" w:cs="Arial"/>
          <w:sz w:val="22"/>
          <w:szCs w:val="22"/>
        </w:rPr>
        <w:instrText xml:space="preserve"> ADDIN EN.CITE &lt;EndNote&gt;&lt;Cite&gt;&lt;Author&gt;Fu&lt;/Author&gt;&lt;Year&gt;2020&lt;/Year&gt;&lt;RecNum&gt;10296&lt;/RecNum&gt;&lt;DisplayText&gt;&lt;style face="superscript"&gt;4&lt;/style&gt;&lt;/DisplayText&gt;&lt;record&gt;&lt;rec-number&gt;10296&lt;/rec-number&gt;&lt;foreign-keys&gt;&lt;key app="EN" db-id="2dw5tvftuwpfayer5trx52ersfaz220tadvp" timestamp="1611029670"&gt;10296&lt;/key&gt;&lt;/foreign-keys&gt;&lt;ref-type name="Journal Article"&gt;17&lt;/ref-type&gt;&lt;contributors&gt;&lt;authors&gt;&lt;author&gt;Fu, Sunyang&lt;/author&gt;&lt;author&gt;Leung, Lester Y&lt;/author&gt;&lt;author&gt;Raulli, Anne-Olivia&lt;/author&gt;&lt;author&gt;Kallmes, David F&lt;/author&gt;&lt;author&gt;Kinsman, Kristin A&lt;/author&gt;&lt;author&gt;Nelson, Kristoff B&lt;/author&gt;&lt;author&gt;Clark, Michael S&lt;/author&gt;&lt;author&gt;Luetmer, Patrick H&lt;/author&gt;&lt;author&gt;Kingsbury, Paul R&lt;/author&gt;&lt;author&gt;Kent, David M&lt;/author&gt;&lt;/authors&gt;&lt;/contributors&gt;&lt;titles&gt;&lt;title&gt;Assessment of the impact of EHR heterogeneity for clinical research through a case study of silent brain infarction&lt;/title&gt;&lt;secondary-title&gt;BMC medical informatics and decision making&lt;/secondary-title&gt;&lt;/titles&gt;&lt;periodical&gt;&lt;full-title&gt;BMC Medical Informatics and Decision Making&lt;/full-title&gt;&lt;abbr-1&gt;BMC Med. Informatics Decis. Mak.&lt;/abbr-1&gt;&lt;/periodical&gt;&lt;pages&gt;1-12&lt;/pages&gt;&lt;volume&gt;20&lt;/volume&gt;&lt;dates&gt;&lt;year&gt;2020&lt;/year&gt;&lt;/dates&gt;&lt;urls&gt;&lt;/urls&gt;&lt;/record&gt;&lt;/Cite&gt;&lt;/EndNote&gt;</w:instrText>
      </w:r>
      <w:r w:rsidR="008215EC" w:rsidRPr="00933BF4">
        <w:rPr>
          <w:rFonts w:ascii="Arial" w:hAnsi="Arial" w:cs="Arial"/>
          <w:sz w:val="22"/>
          <w:szCs w:val="22"/>
        </w:rPr>
        <w:fldChar w:fldCharType="separate"/>
      </w:r>
      <w:r w:rsidR="002B3A7B" w:rsidRPr="00933BF4">
        <w:rPr>
          <w:rFonts w:ascii="Arial" w:hAnsi="Arial" w:cs="Arial"/>
          <w:noProof/>
          <w:sz w:val="22"/>
          <w:szCs w:val="22"/>
          <w:vertAlign w:val="superscript"/>
        </w:rPr>
        <w:t>4</w:t>
      </w:r>
      <w:r w:rsidR="008215EC" w:rsidRPr="00933BF4">
        <w:rPr>
          <w:rFonts w:ascii="Arial" w:hAnsi="Arial" w:cs="Arial"/>
          <w:sz w:val="22"/>
          <w:szCs w:val="22"/>
        </w:rPr>
        <w:fldChar w:fldCharType="end"/>
      </w:r>
      <w:r w:rsidR="008215EC" w:rsidRPr="00933BF4">
        <w:rPr>
          <w:rFonts w:ascii="Arial" w:hAnsi="Arial" w:cs="Arial"/>
          <w:sz w:val="22"/>
          <w:szCs w:val="22"/>
        </w:rPr>
        <w:t xml:space="preserve">. </w:t>
      </w:r>
      <w:r w:rsidR="00E404A5" w:rsidRPr="00933BF4">
        <w:rPr>
          <w:rFonts w:ascii="Arial" w:hAnsi="Arial" w:cs="Arial"/>
          <w:sz w:val="22"/>
          <w:szCs w:val="22"/>
        </w:rPr>
        <w:t>One geriatrician and one psychologist</w:t>
      </w:r>
      <w:r w:rsidR="008215EC" w:rsidRPr="00933BF4">
        <w:rPr>
          <w:rFonts w:ascii="Arial" w:hAnsi="Arial" w:cs="Arial"/>
          <w:sz w:val="22"/>
          <w:szCs w:val="22"/>
        </w:rPr>
        <w:t xml:space="preserve"> manually reviewed </w:t>
      </w:r>
      <w:r w:rsidR="00933BF4">
        <w:rPr>
          <w:rFonts w:ascii="Arial" w:hAnsi="Arial" w:cs="Arial"/>
          <w:sz w:val="22"/>
          <w:szCs w:val="22"/>
        </w:rPr>
        <w:t xml:space="preserve">clinical notes from the Mayo Clinic </w:t>
      </w:r>
      <w:r w:rsidR="00933BF4" w:rsidRPr="00CE142A">
        <w:rPr>
          <w:rFonts w:ascii="Arial" w:hAnsi="Arial" w:cs="Arial"/>
          <w:sz w:val="22"/>
          <w:szCs w:val="22"/>
        </w:rPr>
        <w:t xml:space="preserve">Rochester (MCR) EHR for </w:t>
      </w:r>
      <w:r w:rsidR="003F45B1" w:rsidRPr="00CE142A">
        <w:rPr>
          <w:rFonts w:ascii="Arial" w:hAnsi="Arial" w:cs="Arial"/>
          <w:sz w:val="22"/>
          <w:szCs w:val="22"/>
        </w:rPr>
        <w:t>300</w:t>
      </w:r>
      <w:r w:rsidR="008215EC" w:rsidRPr="00CE142A">
        <w:rPr>
          <w:rFonts w:ascii="Arial" w:hAnsi="Arial" w:cs="Arial"/>
          <w:sz w:val="22"/>
          <w:szCs w:val="22"/>
        </w:rPr>
        <w:t xml:space="preserve"> </w:t>
      </w:r>
      <w:r w:rsidR="003F45B1" w:rsidRPr="00CE142A">
        <w:rPr>
          <w:rFonts w:ascii="Arial" w:hAnsi="Arial" w:cs="Arial"/>
          <w:sz w:val="22"/>
          <w:szCs w:val="22"/>
        </w:rPr>
        <w:t xml:space="preserve">patients </w:t>
      </w:r>
      <w:r w:rsidR="00933BF4" w:rsidRPr="00CE142A">
        <w:rPr>
          <w:rFonts w:ascii="Arial" w:hAnsi="Arial" w:cs="Arial"/>
          <w:sz w:val="22"/>
          <w:szCs w:val="22"/>
        </w:rPr>
        <w:t xml:space="preserve">from the Mayo Clinic Biobank.  Half of the records were from patients who had received a </w:t>
      </w:r>
      <w:r w:rsidR="00CA53AE" w:rsidRPr="00CE142A">
        <w:rPr>
          <w:rFonts w:ascii="Arial" w:hAnsi="Arial" w:cs="Arial"/>
          <w:sz w:val="22"/>
          <w:szCs w:val="22"/>
        </w:rPr>
        <w:t xml:space="preserve">delirium </w:t>
      </w:r>
      <w:r w:rsidR="003F45B1" w:rsidRPr="00CE142A">
        <w:rPr>
          <w:rFonts w:ascii="Arial" w:hAnsi="Arial" w:cs="Arial"/>
          <w:sz w:val="22"/>
          <w:szCs w:val="22"/>
        </w:rPr>
        <w:t>ICD-9 code</w:t>
      </w:r>
      <w:r w:rsidR="00933BF4" w:rsidRPr="00CE142A">
        <w:rPr>
          <w:rFonts w:ascii="Arial" w:hAnsi="Arial" w:cs="Arial"/>
          <w:sz w:val="22"/>
          <w:szCs w:val="22"/>
        </w:rPr>
        <w:t xml:space="preserve"> and half </w:t>
      </w:r>
      <w:r w:rsidR="00FE5428" w:rsidRPr="00CE142A">
        <w:rPr>
          <w:rFonts w:ascii="Arial" w:hAnsi="Arial" w:cs="Arial"/>
          <w:sz w:val="22"/>
          <w:szCs w:val="22"/>
        </w:rPr>
        <w:t xml:space="preserve">who </w:t>
      </w:r>
      <w:r w:rsidR="00933BF4" w:rsidRPr="00CE142A">
        <w:rPr>
          <w:rFonts w:ascii="Arial" w:hAnsi="Arial" w:cs="Arial"/>
          <w:sz w:val="22"/>
          <w:szCs w:val="22"/>
        </w:rPr>
        <w:t>did not</w:t>
      </w:r>
      <w:r w:rsidR="008215EC" w:rsidRPr="00CE142A">
        <w:rPr>
          <w:rFonts w:ascii="Arial" w:hAnsi="Arial" w:cs="Arial"/>
          <w:sz w:val="22"/>
          <w:szCs w:val="22"/>
        </w:rPr>
        <w:t xml:space="preserve">. The annotation was conducted using a previously validated annotation guideline and scheme. </w:t>
      </w:r>
      <w:r w:rsidR="003F3336" w:rsidRPr="00CE142A">
        <w:rPr>
          <w:rFonts w:ascii="Arial" w:hAnsi="Arial" w:cs="Arial"/>
          <w:sz w:val="22"/>
          <w:szCs w:val="22"/>
        </w:rPr>
        <w:t xml:space="preserve">An iterative process was executed involving annotation training, organizing consensus </w:t>
      </w:r>
      <w:r w:rsidR="00E11826" w:rsidRPr="00CE142A">
        <w:rPr>
          <w:rFonts w:ascii="Arial" w:hAnsi="Arial" w:cs="Arial"/>
          <w:sz w:val="22"/>
          <w:szCs w:val="22"/>
        </w:rPr>
        <w:t>meeting</w:t>
      </w:r>
      <w:r w:rsidR="00DA20EC" w:rsidRPr="00CE142A">
        <w:rPr>
          <w:rFonts w:ascii="Arial" w:hAnsi="Arial" w:cs="Arial"/>
          <w:sz w:val="22"/>
          <w:szCs w:val="22"/>
        </w:rPr>
        <w:t>s</w:t>
      </w:r>
      <w:r w:rsidR="00E11826" w:rsidRPr="00CE142A">
        <w:rPr>
          <w:rFonts w:ascii="Arial" w:hAnsi="Arial" w:cs="Arial"/>
          <w:sz w:val="22"/>
          <w:szCs w:val="22"/>
        </w:rPr>
        <w:t>, measuring</w:t>
      </w:r>
      <w:r w:rsidR="003F3336" w:rsidRPr="00CE142A">
        <w:rPr>
          <w:rFonts w:ascii="Arial" w:hAnsi="Arial" w:cs="Arial"/>
          <w:sz w:val="22"/>
          <w:szCs w:val="22"/>
        </w:rPr>
        <w:t xml:space="preserve"> agreements, updating guideline</w:t>
      </w:r>
      <w:r w:rsidR="00DA20EC" w:rsidRPr="00CE142A">
        <w:rPr>
          <w:rFonts w:ascii="Arial" w:hAnsi="Arial" w:cs="Arial"/>
          <w:sz w:val="22"/>
          <w:szCs w:val="22"/>
        </w:rPr>
        <w:t>s</w:t>
      </w:r>
      <w:r w:rsidR="003F3336" w:rsidRPr="00CE142A">
        <w:rPr>
          <w:rFonts w:ascii="Arial" w:hAnsi="Arial" w:cs="Arial"/>
          <w:sz w:val="22"/>
          <w:szCs w:val="22"/>
        </w:rPr>
        <w:t>, and conducting adjudication.</w:t>
      </w:r>
      <w:r w:rsidR="00E11826" w:rsidRPr="00CE142A">
        <w:rPr>
          <w:rFonts w:ascii="Arial" w:hAnsi="Arial" w:cs="Arial"/>
          <w:sz w:val="22"/>
          <w:szCs w:val="22"/>
        </w:rPr>
        <w:t xml:space="preserve"> Following the same process, </w:t>
      </w:r>
      <w:r w:rsidR="005C389A" w:rsidRPr="00CE142A">
        <w:rPr>
          <w:rFonts w:ascii="Arial" w:hAnsi="Arial" w:cs="Arial"/>
          <w:sz w:val="22"/>
          <w:szCs w:val="22"/>
        </w:rPr>
        <w:t xml:space="preserve">a trained nurse abstractor manually reviewed 400 patients </w:t>
      </w:r>
      <w:r w:rsidR="00357881" w:rsidRPr="00CE142A">
        <w:rPr>
          <w:rFonts w:ascii="Arial" w:hAnsi="Arial" w:cs="Arial"/>
          <w:sz w:val="22"/>
          <w:szCs w:val="22"/>
        </w:rPr>
        <w:t>(</w:t>
      </w:r>
      <w:r w:rsidR="009F1E3D" w:rsidRPr="00CE142A">
        <w:rPr>
          <w:rFonts w:ascii="Arial" w:hAnsi="Arial" w:cs="Arial"/>
          <w:sz w:val="22"/>
          <w:szCs w:val="22"/>
        </w:rPr>
        <w:t>3287</w:t>
      </w:r>
      <w:r w:rsidR="00357881" w:rsidRPr="00CE142A">
        <w:rPr>
          <w:rFonts w:ascii="Arial" w:hAnsi="Arial" w:cs="Arial"/>
          <w:sz w:val="22"/>
          <w:szCs w:val="22"/>
        </w:rPr>
        <w:t xml:space="preserve"> notes) </w:t>
      </w:r>
      <w:r w:rsidR="005C389A" w:rsidRPr="00CE142A">
        <w:rPr>
          <w:rFonts w:ascii="Arial" w:hAnsi="Arial" w:cs="Arial"/>
          <w:sz w:val="22"/>
          <w:szCs w:val="22"/>
        </w:rPr>
        <w:t>randomly stratified by the presence of delirium ICD-9 code from the Olmsted Medical Center</w:t>
      </w:r>
      <w:r w:rsidR="00D2080A" w:rsidRPr="00CE142A">
        <w:rPr>
          <w:rFonts w:ascii="Arial" w:hAnsi="Arial" w:cs="Arial"/>
          <w:sz w:val="22"/>
          <w:szCs w:val="22"/>
        </w:rPr>
        <w:t xml:space="preserve"> (OMC)</w:t>
      </w:r>
      <w:r w:rsidR="005C389A" w:rsidRPr="00CE142A">
        <w:rPr>
          <w:rFonts w:ascii="Arial" w:hAnsi="Arial" w:cs="Arial"/>
          <w:sz w:val="22"/>
          <w:szCs w:val="22"/>
        </w:rPr>
        <w:t>.</w:t>
      </w:r>
    </w:p>
    <w:p w14:paraId="717C2932" w14:textId="43455894" w:rsidR="00D2080A" w:rsidRPr="00933BF4" w:rsidRDefault="00D2080A" w:rsidP="008215EC">
      <w:pPr>
        <w:jc w:val="both"/>
        <w:rPr>
          <w:rFonts w:ascii="Arial" w:hAnsi="Arial" w:cs="Arial"/>
          <w:sz w:val="22"/>
          <w:szCs w:val="22"/>
        </w:rPr>
      </w:pPr>
    </w:p>
    <w:p w14:paraId="5663F184" w14:textId="3D36A1E5" w:rsidR="00D2080A" w:rsidRPr="00933BF4" w:rsidRDefault="00D2080A" w:rsidP="008215EC">
      <w:pPr>
        <w:jc w:val="both"/>
        <w:rPr>
          <w:rFonts w:ascii="Arial" w:hAnsi="Arial" w:cs="Arial"/>
          <w:sz w:val="22"/>
          <w:szCs w:val="22"/>
        </w:rPr>
      </w:pPr>
      <w:r w:rsidRPr="00933BF4">
        <w:rPr>
          <w:rFonts w:ascii="Arial" w:hAnsi="Arial" w:cs="Arial"/>
          <w:b/>
          <w:bCs/>
          <w:sz w:val="22"/>
          <w:szCs w:val="22"/>
        </w:rPr>
        <w:t xml:space="preserve">NLP Development and Evaluation. </w:t>
      </w:r>
      <w:r w:rsidRPr="00933BF4">
        <w:rPr>
          <w:rFonts w:ascii="Arial" w:hAnsi="Arial" w:cs="Arial"/>
          <w:sz w:val="22"/>
          <w:szCs w:val="22"/>
        </w:rPr>
        <w:t>We used 50% of the MCR data to develop the initial algorithm and used the other 50% of M</w:t>
      </w:r>
      <w:r w:rsidR="00933BF4">
        <w:rPr>
          <w:rFonts w:ascii="Arial" w:hAnsi="Arial" w:cs="Arial"/>
          <w:sz w:val="22"/>
          <w:szCs w:val="22"/>
        </w:rPr>
        <w:t>CR</w:t>
      </w:r>
      <w:r w:rsidRPr="00933BF4">
        <w:rPr>
          <w:rFonts w:ascii="Arial" w:hAnsi="Arial" w:cs="Arial"/>
          <w:sz w:val="22"/>
          <w:szCs w:val="22"/>
        </w:rPr>
        <w:t xml:space="preserve"> data to evaluate the final performance. </w:t>
      </w:r>
      <w:r w:rsidR="00514F7F" w:rsidRPr="00933BF4">
        <w:rPr>
          <w:rFonts w:ascii="Arial" w:hAnsi="Arial" w:cs="Arial"/>
          <w:sz w:val="22"/>
          <w:szCs w:val="22"/>
        </w:rPr>
        <w:t xml:space="preserve">The validated </w:t>
      </w:r>
      <w:r w:rsidR="00514F7F" w:rsidRPr="00933BF4">
        <w:rPr>
          <w:rFonts w:ascii="Arial" w:hAnsi="Arial" w:cs="Arial"/>
          <w:sz w:val="22"/>
          <w:szCs w:val="22"/>
        </w:rPr>
        <w:lastRenderedPageBreak/>
        <w:t xml:space="preserve">NLP system was then deployed to the OMC data. Similarly, we used the first 50% of the OMC data to refine the NLP algorithm and report the final performance on the second half of the data. The final NLP performance </w:t>
      </w:r>
      <w:r w:rsidR="00933BF4">
        <w:rPr>
          <w:rFonts w:ascii="Arial" w:hAnsi="Arial" w:cs="Arial"/>
          <w:sz w:val="22"/>
          <w:szCs w:val="22"/>
        </w:rPr>
        <w:t>i</w:t>
      </w:r>
      <w:r w:rsidR="00514F7F" w:rsidRPr="00933BF4">
        <w:rPr>
          <w:rFonts w:ascii="Arial" w:hAnsi="Arial" w:cs="Arial"/>
          <w:sz w:val="22"/>
          <w:szCs w:val="22"/>
        </w:rPr>
        <w:t xml:space="preserve">s </w:t>
      </w:r>
      <w:r w:rsidR="00933BF4">
        <w:rPr>
          <w:rFonts w:ascii="Arial" w:hAnsi="Arial" w:cs="Arial"/>
          <w:sz w:val="22"/>
          <w:szCs w:val="22"/>
        </w:rPr>
        <w:t>shown</w:t>
      </w:r>
      <w:r w:rsidR="00514F7F" w:rsidRPr="00933BF4">
        <w:rPr>
          <w:rFonts w:ascii="Arial" w:hAnsi="Arial" w:cs="Arial"/>
          <w:sz w:val="22"/>
          <w:szCs w:val="22"/>
        </w:rPr>
        <w:t xml:space="preserve"> in Table</w:t>
      </w:r>
      <w:r w:rsidR="00DA20EC" w:rsidRPr="00933BF4">
        <w:rPr>
          <w:rFonts w:ascii="Arial" w:hAnsi="Arial" w:cs="Arial"/>
          <w:sz w:val="22"/>
          <w:szCs w:val="22"/>
        </w:rPr>
        <w:t>s</w:t>
      </w:r>
      <w:r w:rsidR="00FB4EE0" w:rsidRPr="00933BF4">
        <w:rPr>
          <w:rFonts w:ascii="Arial" w:hAnsi="Arial" w:cs="Arial"/>
          <w:sz w:val="22"/>
          <w:szCs w:val="22"/>
        </w:rPr>
        <w:t xml:space="preserve"> </w:t>
      </w:r>
      <w:r w:rsidR="004B75FC">
        <w:rPr>
          <w:rFonts w:ascii="Arial" w:hAnsi="Arial" w:cs="Arial"/>
          <w:sz w:val="22"/>
          <w:szCs w:val="22"/>
        </w:rPr>
        <w:t>B</w:t>
      </w:r>
      <w:r w:rsidR="00514F7F" w:rsidRPr="00933BF4">
        <w:rPr>
          <w:rFonts w:ascii="Arial" w:hAnsi="Arial" w:cs="Arial"/>
          <w:sz w:val="22"/>
          <w:szCs w:val="22"/>
        </w:rPr>
        <w:t xml:space="preserve"> and </w:t>
      </w:r>
      <w:r w:rsidR="004B75FC">
        <w:rPr>
          <w:rFonts w:ascii="Arial" w:hAnsi="Arial" w:cs="Arial"/>
          <w:sz w:val="22"/>
          <w:szCs w:val="22"/>
        </w:rPr>
        <w:t>C</w:t>
      </w:r>
      <w:r w:rsidR="00514F7F" w:rsidRPr="00933BF4">
        <w:rPr>
          <w:rFonts w:ascii="Arial" w:hAnsi="Arial" w:cs="Arial"/>
          <w:sz w:val="22"/>
          <w:szCs w:val="22"/>
        </w:rPr>
        <w:t xml:space="preserve">. </w:t>
      </w:r>
    </w:p>
    <w:p w14:paraId="4D054614" w14:textId="77777777" w:rsidR="008D77FC" w:rsidRPr="00933BF4" w:rsidRDefault="008D77FC">
      <w:pPr>
        <w:rPr>
          <w:rFonts w:ascii="Arial" w:hAnsi="Arial" w:cs="Arial"/>
          <w:sz w:val="22"/>
          <w:szCs w:val="22"/>
        </w:rPr>
      </w:pPr>
    </w:p>
    <w:p w14:paraId="268C9B2A" w14:textId="61A090B3" w:rsidR="008215EC" w:rsidRPr="00933BF4" w:rsidRDefault="008215EC" w:rsidP="008215EC">
      <w:pPr>
        <w:jc w:val="both"/>
        <w:rPr>
          <w:rFonts w:ascii="Arial" w:hAnsi="Arial" w:cs="Arial"/>
          <w:sz w:val="22"/>
          <w:szCs w:val="22"/>
        </w:rPr>
      </w:pPr>
      <w:r w:rsidRPr="00933BF4">
        <w:rPr>
          <w:rFonts w:ascii="Arial" w:hAnsi="Arial" w:cs="Arial"/>
          <w:b/>
          <w:bCs/>
          <w:sz w:val="22"/>
          <w:szCs w:val="22"/>
        </w:rPr>
        <w:t xml:space="preserve">Table </w:t>
      </w:r>
      <w:r w:rsidR="004B75FC">
        <w:rPr>
          <w:rFonts w:ascii="Arial" w:hAnsi="Arial" w:cs="Arial"/>
          <w:b/>
          <w:bCs/>
          <w:sz w:val="22"/>
          <w:szCs w:val="22"/>
        </w:rPr>
        <w:t>B</w:t>
      </w:r>
      <w:r w:rsidRPr="00933BF4">
        <w:rPr>
          <w:rFonts w:ascii="Arial" w:hAnsi="Arial" w:cs="Arial"/>
          <w:b/>
          <w:bCs/>
          <w:sz w:val="22"/>
          <w:szCs w:val="22"/>
        </w:rPr>
        <w:t>.</w:t>
      </w:r>
      <w:r w:rsidRPr="00933BF4">
        <w:rPr>
          <w:rFonts w:ascii="Arial" w:hAnsi="Arial" w:cs="Arial"/>
          <w:sz w:val="22"/>
          <w:szCs w:val="22"/>
        </w:rPr>
        <w:t xml:space="preserve"> Performance Evaluation of </w:t>
      </w:r>
      <w:r w:rsidR="00B945E3" w:rsidRPr="00933BF4">
        <w:rPr>
          <w:rFonts w:ascii="Arial" w:hAnsi="Arial" w:cs="Arial"/>
          <w:sz w:val="22"/>
          <w:szCs w:val="22"/>
        </w:rPr>
        <w:t xml:space="preserve">Delirium Identification </w:t>
      </w:r>
      <w:r w:rsidRPr="00933BF4">
        <w:rPr>
          <w:rFonts w:ascii="Arial" w:hAnsi="Arial" w:cs="Arial"/>
          <w:sz w:val="22"/>
          <w:szCs w:val="22"/>
        </w:rPr>
        <w:t xml:space="preserve">on </w:t>
      </w:r>
      <w:r w:rsidR="00B945E3" w:rsidRPr="00933BF4">
        <w:rPr>
          <w:rFonts w:ascii="Arial" w:hAnsi="Arial" w:cs="Arial"/>
          <w:sz w:val="22"/>
          <w:szCs w:val="22"/>
        </w:rPr>
        <w:t>Mayo Clinic Rochester</w:t>
      </w:r>
      <w:r w:rsidR="00933BF4">
        <w:rPr>
          <w:rFonts w:ascii="Arial" w:hAnsi="Arial" w:cs="Arial"/>
          <w:sz w:val="22"/>
          <w:szCs w:val="22"/>
        </w:rPr>
        <w:t xml:space="preserve"> (MCR) clinical notes</w:t>
      </w:r>
    </w:p>
    <w:tbl>
      <w:tblPr>
        <w:tblStyle w:val="TableGrid"/>
        <w:tblW w:w="0" w:type="auto"/>
        <w:tblInd w:w="198" w:type="dxa"/>
        <w:tblLook w:val="04A0" w:firstRow="1" w:lastRow="0" w:firstColumn="1" w:lastColumn="0" w:noHBand="0" w:noVBand="1"/>
      </w:tblPr>
      <w:tblGrid>
        <w:gridCol w:w="644"/>
        <w:gridCol w:w="1366"/>
        <w:gridCol w:w="1023"/>
        <w:gridCol w:w="1366"/>
        <w:gridCol w:w="706"/>
      </w:tblGrid>
      <w:tr w:rsidR="00DA779D" w:rsidRPr="00933BF4" w14:paraId="04C928D0" w14:textId="77777777" w:rsidTr="00D86557">
        <w:tc>
          <w:tcPr>
            <w:tcW w:w="0" w:type="auto"/>
          </w:tcPr>
          <w:p w14:paraId="432304EE" w14:textId="77777777" w:rsidR="00DA779D" w:rsidRPr="00933BF4" w:rsidRDefault="00DA779D" w:rsidP="00D86557">
            <w:pPr>
              <w:spacing w:line="360" w:lineRule="auto"/>
              <w:jc w:val="center"/>
              <w:rPr>
                <w:rFonts w:ascii="Arial" w:hAnsi="Arial" w:cs="Arial"/>
              </w:rPr>
            </w:pPr>
          </w:p>
        </w:tc>
        <w:tc>
          <w:tcPr>
            <w:tcW w:w="0" w:type="auto"/>
          </w:tcPr>
          <w:p w14:paraId="3180EAE4" w14:textId="77777777" w:rsidR="00DA779D" w:rsidRPr="00933BF4" w:rsidRDefault="00DA779D" w:rsidP="00D86557">
            <w:pPr>
              <w:spacing w:line="360" w:lineRule="auto"/>
              <w:jc w:val="center"/>
              <w:rPr>
                <w:rFonts w:ascii="Arial" w:hAnsi="Arial" w:cs="Arial"/>
              </w:rPr>
            </w:pPr>
          </w:p>
        </w:tc>
        <w:tc>
          <w:tcPr>
            <w:tcW w:w="0" w:type="auto"/>
            <w:gridSpan w:val="2"/>
          </w:tcPr>
          <w:p w14:paraId="39BFEACB" w14:textId="77777777" w:rsidR="00DA779D" w:rsidRPr="00933BF4" w:rsidRDefault="00DA779D" w:rsidP="00D86557">
            <w:pPr>
              <w:spacing w:line="360" w:lineRule="auto"/>
              <w:jc w:val="center"/>
              <w:rPr>
                <w:rFonts w:ascii="Arial" w:hAnsi="Arial" w:cs="Arial"/>
              </w:rPr>
            </w:pPr>
            <w:r w:rsidRPr="00933BF4">
              <w:rPr>
                <w:rFonts w:ascii="Arial" w:hAnsi="Arial" w:cs="Arial"/>
              </w:rPr>
              <w:t>Gold standard</w:t>
            </w:r>
          </w:p>
        </w:tc>
        <w:tc>
          <w:tcPr>
            <w:tcW w:w="0" w:type="auto"/>
          </w:tcPr>
          <w:p w14:paraId="129F4FE8" w14:textId="77777777" w:rsidR="00DA779D" w:rsidRPr="00933BF4" w:rsidRDefault="00DA779D" w:rsidP="00D86557">
            <w:pPr>
              <w:spacing w:line="360" w:lineRule="auto"/>
              <w:jc w:val="center"/>
              <w:rPr>
                <w:rFonts w:ascii="Arial" w:hAnsi="Arial" w:cs="Arial"/>
                <w:i/>
              </w:rPr>
            </w:pPr>
          </w:p>
        </w:tc>
      </w:tr>
      <w:tr w:rsidR="00DA779D" w:rsidRPr="00933BF4" w14:paraId="64E4512C" w14:textId="77777777" w:rsidTr="00D86557">
        <w:tc>
          <w:tcPr>
            <w:tcW w:w="0" w:type="auto"/>
          </w:tcPr>
          <w:p w14:paraId="342F6983" w14:textId="77777777" w:rsidR="00DA779D" w:rsidRPr="00933BF4" w:rsidRDefault="00DA779D" w:rsidP="00D86557">
            <w:pPr>
              <w:spacing w:line="360" w:lineRule="auto"/>
              <w:jc w:val="center"/>
              <w:rPr>
                <w:rFonts w:ascii="Arial" w:hAnsi="Arial" w:cs="Arial"/>
              </w:rPr>
            </w:pPr>
          </w:p>
        </w:tc>
        <w:tc>
          <w:tcPr>
            <w:tcW w:w="0" w:type="auto"/>
          </w:tcPr>
          <w:p w14:paraId="19EF980A" w14:textId="77777777" w:rsidR="00DA779D" w:rsidRPr="00933BF4" w:rsidRDefault="00DA779D" w:rsidP="00D86557">
            <w:pPr>
              <w:spacing w:line="360" w:lineRule="auto"/>
              <w:jc w:val="center"/>
              <w:rPr>
                <w:rFonts w:ascii="Arial" w:hAnsi="Arial" w:cs="Arial"/>
              </w:rPr>
            </w:pPr>
          </w:p>
        </w:tc>
        <w:tc>
          <w:tcPr>
            <w:tcW w:w="0" w:type="auto"/>
          </w:tcPr>
          <w:p w14:paraId="17A87C1F" w14:textId="77777777" w:rsidR="00DA779D" w:rsidRPr="00933BF4" w:rsidRDefault="00DA779D" w:rsidP="00D86557">
            <w:pPr>
              <w:spacing w:line="360" w:lineRule="auto"/>
              <w:jc w:val="center"/>
              <w:rPr>
                <w:rFonts w:ascii="Arial" w:hAnsi="Arial" w:cs="Arial"/>
              </w:rPr>
            </w:pPr>
            <w:r w:rsidRPr="00933BF4">
              <w:rPr>
                <w:rFonts w:ascii="Arial" w:hAnsi="Arial" w:cs="Arial"/>
              </w:rPr>
              <w:t>Delirium</w:t>
            </w:r>
          </w:p>
        </w:tc>
        <w:tc>
          <w:tcPr>
            <w:tcW w:w="0" w:type="auto"/>
          </w:tcPr>
          <w:p w14:paraId="35AE657D" w14:textId="77777777" w:rsidR="00DA779D" w:rsidRPr="00933BF4" w:rsidRDefault="00DA779D" w:rsidP="00D86557">
            <w:pPr>
              <w:spacing w:line="360" w:lineRule="auto"/>
              <w:jc w:val="center"/>
              <w:rPr>
                <w:rFonts w:ascii="Arial" w:hAnsi="Arial" w:cs="Arial"/>
              </w:rPr>
            </w:pPr>
            <w:r w:rsidRPr="00933BF4">
              <w:rPr>
                <w:rFonts w:ascii="Arial" w:hAnsi="Arial" w:cs="Arial"/>
              </w:rPr>
              <w:t>No Delirium</w:t>
            </w:r>
          </w:p>
        </w:tc>
        <w:tc>
          <w:tcPr>
            <w:tcW w:w="0" w:type="auto"/>
          </w:tcPr>
          <w:p w14:paraId="7E783709" w14:textId="77777777" w:rsidR="00DA779D" w:rsidRPr="00933BF4" w:rsidRDefault="00DA779D" w:rsidP="00D86557">
            <w:pPr>
              <w:spacing w:line="360" w:lineRule="auto"/>
              <w:jc w:val="center"/>
              <w:rPr>
                <w:rFonts w:ascii="Arial" w:hAnsi="Arial" w:cs="Arial"/>
                <w:i/>
              </w:rPr>
            </w:pPr>
            <w:r w:rsidRPr="00933BF4">
              <w:rPr>
                <w:rFonts w:ascii="Arial" w:hAnsi="Arial" w:cs="Arial"/>
                <w:i/>
              </w:rPr>
              <w:t>Total</w:t>
            </w:r>
          </w:p>
        </w:tc>
      </w:tr>
      <w:tr w:rsidR="00DA779D" w:rsidRPr="00933BF4" w14:paraId="7A73D42B" w14:textId="77777777" w:rsidTr="00D86557">
        <w:tc>
          <w:tcPr>
            <w:tcW w:w="0" w:type="auto"/>
            <w:vMerge w:val="restart"/>
            <w:vAlign w:val="center"/>
          </w:tcPr>
          <w:p w14:paraId="260AFD65" w14:textId="77777777" w:rsidR="00DA779D" w:rsidRPr="00933BF4" w:rsidRDefault="00DA779D" w:rsidP="00D86557">
            <w:pPr>
              <w:spacing w:line="360" w:lineRule="auto"/>
              <w:jc w:val="center"/>
              <w:rPr>
                <w:rFonts w:ascii="Arial" w:hAnsi="Arial" w:cs="Arial"/>
              </w:rPr>
            </w:pPr>
            <w:r w:rsidRPr="00933BF4">
              <w:rPr>
                <w:rFonts w:ascii="Arial" w:hAnsi="Arial" w:cs="Arial"/>
              </w:rPr>
              <w:t>NLP</w:t>
            </w:r>
          </w:p>
        </w:tc>
        <w:tc>
          <w:tcPr>
            <w:tcW w:w="0" w:type="auto"/>
          </w:tcPr>
          <w:p w14:paraId="0EA7E190" w14:textId="77777777" w:rsidR="00DA779D" w:rsidRPr="00933BF4" w:rsidRDefault="00DA779D" w:rsidP="00D86557">
            <w:pPr>
              <w:spacing w:line="360" w:lineRule="auto"/>
              <w:jc w:val="center"/>
              <w:rPr>
                <w:rFonts w:ascii="Arial" w:hAnsi="Arial" w:cs="Arial"/>
              </w:rPr>
            </w:pPr>
            <w:r w:rsidRPr="00933BF4">
              <w:rPr>
                <w:rFonts w:ascii="Arial" w:hAnsi="Arial" w:cs="Arial"/>
              </w:rPr>
              <w:t>Delirium</w:t>
            </w:r>
          </w:p>
        </w:tc>
        <w:tc>
          <w:tcPr>
            <w:tcW w:w="0" w:type="auto"/>
          </w:tcPr>
          <w:p w14:paraId="59850AEE" w14:textId="77777777" w:rsidR="00DA779D" w:rsidRPr="00933BF4" w:rsidRDefault="00DA779D" w:rsidP="00D86557">
            <w:pPr>
              <w:spacing w:line="360" w:lineRule="auto"/>
              <w:jc w:val="center"/>
              <w:rPr>
                <w:rFonts w:ascii="Arial" w:hAnsi="Arial" w:cs="Arial"/>
              </w:rPr>
            </w:pPr>
            <w:r w:rsidRPr="00933BF4">
              <w:rPr>
                <w:rFonts w:ascii="Arial" w:hAnsi="Arial" w:cs="Arial"/>
              </w:rPr>
              <w:t>57</w:t>
            </w:r>
          </w:p>
        </w:tc>
        <w:tc>
          <w:tcPr>
            <w:tcW w:w="0" w:type="auto"/>
          </w:tcPr>
          <w:p w14:paraId="60014073" w14:textId="77777777" w:rsidR="00DA779D" w:rsidRPr="00933BF4" w:rsidRDefault="00DA779D" w:rsidP="00D86557">
            <w:pPr>
              <w:spacing w:line="360" w:lineRule="auto"/>
              <w:jc w:val="center"/>
              <w:rPr>
                <w:rFonts w:ascii="Arial" w:hAnsi="Arial" w:cs="Arial"/>
              </w:rPr>
            </w:pPr>
            <w:r w:rsidRPr="00933BF4">
              <w:rPr>
                <w:rFonts w:ascii="Arial" w:hAnsi="Arial" w:cs="Arial"/>
              </w:rPr>
              <w:t>0</w:t>
            </w:r>
          </w:p>
        </w:tc>
        <w:tc>
          <w:tcPr>
            <w:tcW w:w="0" w:type="auto"/>
          </w:tcPr>
          <w:p w14:paraId="2B125C83" w14:textId="77777777" w:rsidR="00DA779D" w:rsidRPr="00933BF4" w:rsidRDefault="00DA779D" w:rsidP="00D86557">
            <w:pPr>
              <w:spacing w:line="360" w:lineRule="auto"/>
              <w:jc w:val="center"/>
              <w:rPr>
                <w:rFonts w:ascii="Arial" w:hAnsi="Arial" w:cs="Arial"/>
                <w:i/>
              </w:rPr>
            </w:pPr>
            <w:r w:rsidRPr="00933BF4">
              <w:rPr>
                <w:rFonts w:ascii="Arial" w:hAnsi="Arial" w:cs="Arial"/>
                <w:i/>
              </w:rPr>
              <w:t>57</w:t>
            </w:r>
          </w:p>
        </w:tc>
      </w:tr>
      <w:tr w:rsidR="00DA779D" w:rsidRPr="00933BF4" w14:paraId="281FF1D0" w14:textId="77777777" w:rsidTr="00D86557">
        <w:tc>
          <w:tcPr>
            <w:tcW w:w="0" w:type="auto"/>
            <w:vMerge/>
          </w:tcPr>
          <w:p w14:paraId="489F79DF" w14:textId="77777777" w:rsidR="00DA779D" w:rsidRPr="00933BF4" w:rsidRDefault="00DA779D" w:rsidP="00D86557">
            <w:pPr>
              <w:spacing w:line="360" w:lineRule="auto"/>
              <w:jc w:val="center"/>
              <w:rPr>
                <w:rFonts w:ascii="Arial" w:hAnsi="Arial" w:cs="Arial"/>
              </w:rPr>
            </w:pPr>
          </w:p>
        </w:tc>
        <w:tc>
          <w:tcPr>
            <w:tcW w:w="0" w:type="auto"/>
          </w:tcPr>
          <w:p w14:paraId="29132A6B" w14:textId="77777777" w:rsidR="00DA779D" w:rsidRPr="00933BF4" w:rsidRDefault="00DA779D" w:rsidP="00D86557">
            <w:pPr>
              <w:spacing w:line="360" w:lineRule="auto"/>
              <w:jc w:val="center"/>
              <w:rPr>
                <w:rFonts w:ascii="Arial" w:hAnsi="Arial" w:cs="Arial"/>
              </w:rPr>
            </w:pPr>
            <w:r w:rsidRPr="00933BF4">
              <w:rPr>
                <w:rFonts w:ascii="Arial" w:hAnsi="Arial" w:cs="Arial"/>
              </w:rPr>
              <w:t>No Delirium</w:t>
            </w:r>
          </w:p>
        </w:tc>
        <w:tc>
          <w:tcPr>
            <w:tcW w:w="0" w:type="auto"/>
          </w:tcPr>
          <w:p w14:paraId="5F4F0C82" w14:textId="77777777" w:rsidR="00DA779D" w:rsidRPr="00933BF4" w:rsidRDefault="00DA779D" w:rsidP="00D86557">
            <w:pPr>
              <w:spacing w:line="360" w:lineRule="auto"/>
              <w:jc w:val="center"/>
              <w:rPr>
                <w:rFonts w:ascii="Arial" w:hAnsi="Arial" w:cs="Arial"/>
              </w:rPr>
            </w:pPr>
            <w:r w:rsidRPr="00933BF4">
              <w:rPr>
                <w:rFonts w:ascii="Arial" w:hAnsi="Arial" w:cs="Arial"/>
              </w:rPr>
              <w:t>5</w:t>
            </w:r>
          </w:p>
        </w:tc>
        <w:tc>
          <w:tcPr>
            <w:tcW w:w="0" w:type="auto"/>
          </w:tcPr>
          <w:p w14:paraId="769FB58F" w14:textId="77777777" w:rsidR="00DA779D" w:rsidRPr="00933BF4" w:rsidRDefault="00DA779D" w:rsidP="00D86557">
            <w:pPr>
              <w:spacing w:line="360" w:lineRule="auto"/>
              <w:jc w:val="center"/>
              <w:rPr>
                <w:rFonts w:ascii="Arial" w:hAnsi="Arial" w:cs="Arial"/>
              </w:rPr>
            </w:pPr>
            <w:r w:rsidRPr="00933BF4">
              <w:rPr>
                <w:rFonts w:ascii="Arial" w:hAnsi="Arial" w:cs="Arial"/>
              </w:rPr>
              <w:t>88</w:t>
            </w:r>
          </w:p>
        </w:tc>
        <w:tc>
          <w:tcPr>
            <w:tcW w:w="0" w:type="auto"/>
          </w:tcPr>
          <w:p w14:paraId="68052316" w14:textId="77777777" w:rsidR="00DA779D" w:rsidRPr="00933BF4" w:rsidRDefault="00DA779D" w:rsidP="00D86557">
            <w:pPr>
              <w:spacing w:line="360" w:lineRule="auto"/>
              <w:jc w:val="center"/>
              <w:rPr>
                <w:rFonts w:ascii="Arial" w:hAnsi="Arial" w:cs="Arial"/>
                <w:i/>
              </w:rPr>
            </w:pPr>
            <w:r w:rsidRPr="00933BF4">
              <w:rPr>
                <w:rFonts w:ascii="Arial" w:hAnsi="Arial" w:cs="Arial"/>
                <w:i/>
              </w:rPr>
              <w:t>93</w:t>
            </w:r>
          </w:p>
        </w:tc>
      </w:tr>
      <w:tr w:rsidR="00DA779D" w:rsidRPr="00933BF4" w14:paraId="13042493" w14:textId="77777777" w:rsidTr="00D86557">
        <w:tc>
          <w:tcPr>
            <w:tcW w:w="0" w:type="auto"/>
          </w:tcPr>
          <w:p w14:paraId="6C8C84D6" w14:textId="77777777" w:rsidR="00DA779D" w:rsidRPr="00933BF4" w:rsidRDefault="00DA779D" w:rsidP="00D86557">
            <w:pPr>
              <w:spacing w:line="360" w:lineRule="auto"/>
              <w:jc w:val="center"/>
              <w:rPr>
                <w:rFonts w:ascii="Arial" w:hAnsi="Arial" w:cs="Arial"/>
                <w:i/>
              </w:rPr>
            </w:pPr>
          </w:p>
        </w:tc>
        <w:tc>
          <w:tcPr>
            <w:tcW w:w="0" w:type="auto"/>
          </w:tcPr>
          <w:p w14:paraId="65D1027F" w14:textId="77777777" w:rsidR="00DA779D" w:rsidRPr="00933BF4" w:rsidRDefault="00DA779D" w:rsidP="00D86557">
            <w:pPr>
              <w:spacing w:line="360" w:lineRule="auto"/>
              <w:jc w:val="center"/>
              <w:rPr>
                <w:rFonts w:ascii="Arial" w:hAnsi="Arial" w:cs="Arial"/>
                <w:i/>
              </w:rPr>
            </w:pPr>
            <w:r w:rsidRPr="00933BF4">
              <w:rPr>
                <w:rFonts w:ascii="Arial" w:hAnsi="Arial" w:cs="Arial"/>
                <w:i/>
              </w:rPr>
              <w:t>Total</w:t>
            </w:r>
          </w:p>
        </w:tc>
        <w:tc>
          <w:tcPr>
            <w:tcW w:w="0" w:type="auto"/>
          </w:tcPr>
          <w:p w14:paraId="1E59AC9D" w14:textId="77777777" w:rsidR="00DA779D" w:rsidRPr="00933BF4" w:rsidRDefault="00DA779D" w:rsidP="00D86557">
            <w:pPr>
              <w:spacing w:line="360" w:lineRule="auto"/>
              <w:jc w:val="center"/>
              <w:rPr>
                <w:rFonts w:ascii="Arial" w:hAnsi="Arial" w:cs="Arial"/>
                <w:i/>
              </w:rPr>
            </w:pPr>
            <w:r w:rsidRPr="00933BF4">
              <w:rPr>
                <w:rFonts w:ascii="Arial" w:hAnsi="Arial" w:cs="Arial"/>
                <w:i/>
              </w:rPr>
              <w:t>62</w:t>
            </w:r>
          </w:p>
        </w:tc>
        <w:tc>
          <w:tcPr>
            <w:tcW w:w="0" w:type="auto"/>
          </w:tcPr>
          <w:p w14:paraId="713FBAC7" w14:textId="77777777" w:rsidR="00DA779D" w:rsidRPr="00933BF4" w:rsidRDefault="00DA779D" w:rsidP="00D86557">
            <w:pPr>
              <w:spacing w:line="360" w:lineRule="auto"/>
              <w:jc w:val="center"/>
              <w:rPr>
                <w:rFonts w:ascii="Arial" w:hAnsi="Arial" w:cs="Arial"/>
                <w:i/>
              </w:rPr>
            </w:pPr>
            <w:r w:rsidRPr="00933BF4">
              <w:rPr>
                <w:rFonts w:ascii="Arial" w:hAnsi="Arial" w:cs="Arial"/>
                <w:i/>
              </w:rPr>
              <w:t>88</w:t>
            </w:r>
          </w:p>
        </w:tc>
        <w:tc>
          <w:tcPr>
            <w:tcW w:w="0" w:type="auto"/>
          </w:tcPr>
          <w:p w14:paraId="34ED69E4" w14:textId="77777777" w:rsidR="00DA779D" w:rsidRPr="00933BF4" w:rsidRDefault="00DA779D" w:rsidP="00D86557">
            <w:pPr>
              <w:spacing w:line="360" w:lineRule="auto"/>
              <w:jc w:val="center"/>
              <w:rPr>
                <w:rFonts w:ascii="Arial" w:hAnsi="Arial" w:cs="Arial"/>
                <w:i/>
              </w:rPr>
            </w:pPr>
            <w:r w:rsidRPr="00933BF4">
              <w:rPr>
                <w:rFonts w:ascii="Arial" w:hAnsi="Arial" w:cs="Arial"/>
                <w:i/>
              </w:rPr>
              <w:t>150</w:t>
            </w:r>
          </w:p>
        </w:tc>
      </w:tr>
    </w:tbl>
    <w:p w14:paraId="09E8639C" w14:textId="0D49253A" w:rsidR="002B3A7B" w:rsidRPr="00933BF4" w:rsidRDefault="002B3A7B">
      <w:pPr>
        <w:rPr>
          <w:rFonts w:ascii="Arial" w:hAnsi="Arial" w:cs="Arial"/>
          <w:sz w:val="22"/>
          <w:szCs w:val="22"/>
        </w:rPr>
      </w:pPr>
    </w:p>
    <w:p w14:paraId="4A25D2EC" w14:textId="4DEAFFC1" w:rsidR="00B945E3" w:rsidRPr="00933BF4" w:rsidRDefault="00B945E3" w:rsidP="00B945E3">
      <w:pPr>
        <w:jc w:val="both"/>
        <w:rPr>
          <w:rFonts w:ascii="Arial" w:hAnsi="Arial" w:cs="Arial"/>
          <w:sz w:val="22"/>
          <w:szCs w:val="22"/>
        </w:rPr>
      </w:pPr>
      <w:r w:rsidRPr="00933BF4">
        <w:rPr>
          <w:rFonts w:ascii="Arial" w:hAnsi="Arial" w:cs="Arial"/>
          <w:b/>
          <w:bCs/>
          <w:sz w:val="22"/>
          <w:szCs w:val="22"/>
        </w:rPr>
        <w:t xml:space="preserve">Table </w:t>
      </w:r>
      <w:r w:rsidR="004B75FC">
        <w:rPr>
          <w:rFonts w:ascii="Arial" w:hAnsi="Arial" w:cs="Arial"/>
          <w:b/>
          <w:bCs/>
          <w:sz w:val="22"/>
          <w:szCs w:val="22"/>
        </w:rPr>
        <w:t>C</w:t>
      </w:r>
      <w:r w:rsidRPr="00933BF4">
        <w:rPr>
          <w:rFonts w:ascii="Arial" w:hAnsi="Arial" w:cs="Arial"/>
          <w:b/>
          <w:bCs/>
          <w:sz w:val="22"/>
          <w:szCs w:val="22"/>
        </w:rPr>
        <w:t>.</w:t>
      </w:r>
      <w:r w:rsidRPr="00933BF4">
        <w:rPr>
          <w:rFonts w:ascii="Arial" w:hAnsi="Arial" w:cs="Arial"/>
          <w:sz w:val="22"/>
          <w:szCs w:val="22"/>
        </w:rPr>
        <w:t xml:space="preserve"> Performance Evaluation of Delirium Identification on Olmsted Medical Center</w:t>
      </w:r>
      <w:r w:rsidR="00933BF4">
        <w:rPr>
          <w:rFonts w:ascii="Arial" w:hAnsi="Arial" w:cs="Arial"/>
          <w:sz w:val="22"/>
          <w:szCs w:val="22"/>
        </w:rPr>
        <w:t xml:space="preserve"> (OMC) clinical notes</w:t>
      </w:r>
    </w:p>
    <w:tbl>
      <w:tblPr>
        <w:tblStyle w:val="TableGrid"/>
        <w:tblW w:w="0" w:type="auto"/>
        <w:tblInd w:w="198" w:type="dxa"/>
        <w:tblLook w:val="04A0" w:firstRow="1" w:lastRow="0" w:firstColumn="1" w:lastColumn="0" w:noHBand="0" w:noVBand="1"/>
      </w:tblPr>
      <w:tblGrid>
        <w:gridCol w:w="644"/>
        <w:gridCol w:w="1366"/>
        <w:gridCol w:w="1023"/>
        <w:gridCol w:w="1366"/>
        <w:gridCol w:w="706"/>
      </w:tblGrid>
      <w:tr w:rsidR="00DA779D" w:rsidRPr="00933BF4" w14:paraId="0E076F79" w14:textId="77777777" w:rsidTr="00D86557">
        <w:tc>
          <w:tcPr>
            <w:tcW w:w="0" w:type="auto"/>
          </w:tcPr>
          <w:p w14:paraId="4EB5EA07" w14:textId="77777777" w:rsidR="00DA779D" w:rsidRPr="00933BF4" w:rsidRDefault="00DA779D" w:rsidP="00D86557">
            <w:pPr>
              <w:spacing w:line="360" w:lineRule="auto"/>
              <w:jc w:val="center"/>
              <w:rPr>
                <w:rFonts w:ascii="Arial" w:hAnsi="Arial" w:cs="Arial"/>
              </w:rPr>
            </w:pPr>
          </w:p>
        </w:tc>
        <w:tc>
          <w:tcPr>
            <w:tcW w:w="0" w:type="auto"/>
          </w:tcPr>
          <w:p w14:paraId="33DFF1F9" w14:textId="77777777" w:rsidR="00DA779D" w:rsidRPr="00933BF4" w:rsidRDefault="00DA779D" w:rsidP="00D86557">
            <w:pPr>
              <w:spacing w:line="360" w:lineRule="auto"/>
              <w:jc w:val="center"/>
              <w:rPr>
                <w:rFonts w:ascii="Arial" w:hAnsi="Arial" w:cs="Arial"/>
              </w:rPr>
            </w:pPr>
          </w:p>
        </w:tc>
        <w:tc>
          <w:tcPr>
            <w:tcW w:w="0" w:type="auto"/>
            <w:gridSpan w:val="2"/>
          </w:tcPr>
          <w:p w14:paraId="3152B8B9" w14:textId="77777777" w:rsidR="00DA779D" w:rsidRPr="00933BF4" w:rsidRDefault="00DA779D" w:rsidP="00D86557">
            <w:pPr>
              <w:spacing w:line="360" w:lineRule="auto"/>
              <w:jc w:val="center"/>
              <w:rPr>
                <w:rFonts w:ascii="Arial" w:hAnsi="Arial" w:cs="Arial"/>
              </w:rPr>
            </w:pPr>
            <w:r w:rsidRPr="00933BF4">
              <w:rPr>
                <w:rFonts w:ascii="Arial" w:hAnsi="Arial" w:cs="Arial"/>
              </w:rPr>
              <w:t>Gold standard</w:t>
            </w:r>
          </w:p>
        </w:tc>
        <w:tc>
          <w:tcPr>
            <w:tcW w:w="0" w:type="auto"/>
          </w:tcPr>
          <w:p w14:paraId="4D854DD3" w14:textId="77777777" w:rsidR="00DA779D" w:rsidRPr="00933BF4" w:rsidRDefault="00DA779D" w:rsidP="00D86557">
            <w:pPr>
              <w:spacing w:line="360" w:lineRule="auto"/>
              <w:jc w:val="center"/>
              <w:rPr>
                <w:rFonts w:ascii="Arial" w:hAnsi="Arial" w:cs="Arial"/>
                <w:i/>
              </w:rPr>
            </w:pPr>
          </w:p>
        </w:tc>
      </w:tr>
      <w:tr w:rsidR="00DA779D" w:rsidRPr="00933BF4" w14:paraId="7A093960" w14:textId="77777777" w:rsidTr="00D86557">
        <w:tc>
          <w:tcPr>
            <w:tcW w:w="0" w:type="auto"/>
          </w:tcPr>
          <w:p w14:paraId="4E4C23F0" w14:textId="77777777" w:rsidR="00DA779D" w:rsidRPr="00933BF4" w:rsidRDefault="00DA779D" w:rsidP="00D86557">
            <w:pPr>
              <w:spacing w:line="360" w:lineRule="auto"/>
              <w:jc w:val="center"/>
              <w:rPr>
                <w:rFonts w:ascii="Arial" w:hAnsi="Arial" w:cs="Arial"/>
              </w:rPr>
            </w:pPr>
          </w:p>
        </w:tc>
        <w:tc>
          <w:tcPr>
            <w:tcW w:w="0" w:type="auto"/>
          </w:tcPr>
          <w:p w14:paraId="5A0B83C1" w14:textId="77777777" w:rsidR="00DA779D" w:rsidRPr="00933BF4" w:rsidRDefault="00DA779D" w:rsidP="00D86557">
            <w:pPr>
              <w:spacing w:line="360" w:lineRule="auto"/>
              <w:jc w:val="center"/>
              <w:rPr>
                <w:rFonts w:ascii="Arial" w:hAnsi="Arial" w:cs="Arial"/>
              </w:rPr>
            </w:pPr>
          </w:p>
        </w:tc>
        <w:tc>
          <w:tcPr>
            <w:tcW w:w="0" w:type="auto"/>
          </w:tcPr>
          <w:p w14:paraId="06CA6D97" w14:textId="77777777" w:rsidR="00DA779D" w:rsidRPr="00933BF4" w:rsidRDefault="00DA779D" w:rsidP="00D86557">
            <w:pPr>
              <w:spacing w:line="360" w:lineRule="auto"/>
              <w:jc w:val="center"/>
              <w:rPr>
                <w:rFonts w:ascii="Arial" w:hAnsi="Arial" w:cs="Arial"/>
              </w:rPr>
            </w:pPr>
            <w:r w:rsidRPr="00933BF4">
              <w:rPr>
                <w:rFonts w:ascii="Arial" w:hAnsi="Arial" w:cs="Arial"/>
              </w:rPr>
              <w:t>Delirium</w:t>
            </w:r>
          </w:p>
        </w:tc>
        <w:tc>
          <w:tcPr>
            <w:tcW w:w="0" w:type="auto"/>
          </w:tcPr>
          <w:p w14:paraId="1EDAF19B" w14:textId="77777777" w:rsidR="00DA779D" w:rsidRPr="00933BF4" w:rsidRDefault="00DA779D" w:rsidP="00D86557">
            <w:pPr>
              <w:spacing w:line="360" w:lineRule="auto"/>
              <w:jc w:val="center"/>
              <w:rPr>
                <w:rFonts w:ascii="Arial" w:hAnsi="Arial" w:cs="Arial"/>
              </w:rPr>
            </w:pPr>
            <w:r w:rsidRPr="00933BF4">
              <w:rPr>
                <w:rFonts w:ascii="Arial" w:hAnsi="Arial" w:cs="Arial"/>
              </w:rPr>
              <w:t>No Delirium</w:t>
            </w:r>
          </w:p>
        </w:tc>
        <w:tc>
          <w:tcPr>
            <w:tcW w:w="0" w:type="auto"/>
          </w:tcPr>
          <w:p w14:paraId="5073802E" w14:textId="77777777" w:rsidR="00DA779D" w:rsidRPr="00933BF4" w:rsidRDefault="00DA779D" w:rsidP="00D86557">
            <w:pPr>
              <w:spacing w:line="360" w:lineRule="auto"/>
              <w:jc w:val="center"/>
              <w:rPr>
                <w:rFonts w:ascii="Arial" w:hAnsi="Arial" w:cs="Arial"/>
                <w:i/>
              </w:rPr>
            </w:pPr>
            <w:r w:rsidRPr="00933BF4">
              <w:rPr>
                <w:rFonts w:ascii="Arial" w:hAnsi="Arial" w:cs="Arial"/>
                <w:i/>
              </w:rPr>
              <w:t>Total</w:t>
            </w:r>
          </w:p>
        </w:tc>
      </w:tr>
      <w:tr w:rsidR="00DA779D" w:rsidRPr="00933BF4" w14:paraId="4ED6C0E0" w14:textId="77777777" w:rsidTr="00D86557">
        <w:tc>
          <w:tcPr>
            <w:tcW w:w="0" w:type="auto"/>
            <w:vMerge w:val="restart"/>
            <w:vAlign w:val="center"/>
          </w:tcPr>
          <w:p w14:paraId="4EEB21D1" w14:textId="77777777" w:rsidR="00DA779D" w:rsidRPr="00933BF4" w:rsidRDefault="00DA779D" w:rsidP="00D86557">
            <w:pPr>
              <w:spacing w:line="360" w:lineRule="auto"/>
              <w:jc w:val="center"/>
              <w:rPr>
                <w:rFonts w:ascii="Arial" w:hAnsi="Arial" w:cs="Arial"/>
              </w:rPr>
            </w:pPr>
            <w:r w:rsidRPr="00933BF4">
              <w:rPr>
                <w:rFonts w:ascii="Arial" w:hAnsi="Arial" w:cs="Arial"/>
              </w:rPr>
              <w:t>NLP</w:t>
            </w:r>
          </w:p>
        </w:tc>
        <w:tc>
          <w:tcPr>
            <w:tcW w:w="0" w:type="auto"/>
          </w:tcPr>
          <w:p w14:paraId="2D7D3834" w14:textId="77777777" w:rsidR="00DA779D" w:rsidRPr="00933BF4" w:rsidRDefault="00DA779D" w:rsidP="00D86557">
            <w:pPr>
              <w:spacing w:line="360" w:lineRule="auto"/>
              <w:jc w:val="center"/>
              <w:rPr>
                <w:rFonts w:ascii="Arial" w:hAnsi="Arial" w:cs="Arial"/>
              </w:rPr>
            </w:pPr>
            <w:r w:rsidRPr="00933BF4">
              <w:rPr>
                <w:rFonts w:ascii="Arial" w:hAnsi="Arial" w:cs="Arial"/>
              </w:rPr>
              <w:t>Delirium</w:t>
            </w:r>
          </w:p>
        </w:tc>
        <w:tc>
          <w:tcPr>
            <w:tcW w:w="0" w:type="auto"/>
          </w:tcPr>
          <w:p w14:paraId="37E1DE3C" w14:textId="43C18D95" w:rsidR="00DA779D" w:rsidRPr="00933BF4" w:rsidRDefault="00DA779D" w:rsidP="00DA779D">
            <w:pPr>
              <w:spacing w:line="360" w:lineRule="auto"/>
              <w:jc w:val="center"/>
              <w:rPr>
                <w:rFonts w:ascii="Arial" w:hAnsi="Arial" w:cs="Arial"/>
              </w:rPr>
            </w:pPr>
            <w:r w:rsidRPr="00933BF4">
              <w:rPr>
                <w:rFonts w:ascii="Arial" w:hAnsi="Arial" w:cs="Arial"/>
              </w:rPr>
              <w:t>22</w:t>
            </w:r>
          </w:p>
        </w:tc>
        <w:tc>
          <w:tcPr>
            <w:tcW w:w="0" w:type="auto"/>
          </w:tcPr>
          <w:p w14:paraId="6F17783D" w14:textId="77777777" w:rsidR="00DA779D" w:rsidRPr="00933BF4" w:rsidRDefault="00DA779D" w:rsidP="00DA779D">
            <w:pPr>
              <w:spacing w:line="360" w:lineRule="auto"/>
              <w:jc w:val="center"/>
              <w:rPr>
                <w:rFonts w:ascii="Arial" w:hAnsi="Arial" w:cs="Arial"/>
              </w:rPr>
            </w:pPr>
            <w:r w:rsidRPr="00933BF4">
              <w:rPr>
                <w:rFonts w:ascii="Arial" w:hAnsi="Arial" w:cs="Arial"/>
              </w:rPr>
              <w:t>0</w:t>
            </w:r>
          </w:p>
        </w:tc>
        <w:tc>
          <w:tcPr>
            <w:tcW w:w="0" w:type="auto"/>
          </w:tcPr>
          <w:p w14:paraId="726CB132" w14:textId="4290D3EB" w:rsidR="00DA779D" w:rsidRPr="00933BF4" w:rsidRDefault="00DA779D" w:rsidP="00DA779D">
            <w:pPr>
              <w:spacing w:line="360" w:lineRule="auto"/>
              <w:jc w:val="center"/>
              <w:rPr>
                <w:rFonts w:ascii="Arial" w:hAnsi="Arial" w:cs="Arial"/>
                <w:i/>
              </w:rPr>
            </w:pPr>
            <w:r w:rsidRPr="00933BF4">
              <w:rPr>
                <w:rFonts w:ascii="Arial" w:hAnsi="Arial" w:cs="Arial"/>
                <w:i/>
              </w:rPr>
              <w:t>22</w:t>
            </w:r>
          </w:p>
        </w:tc>
      </w:tr>
      <w:tr w:rsidR="00DA779D" w:rsidRPr="00933BF4" w14:paraId="6CEC71B5" w14:textId="77777777" w:rsidTr="00D86557">
        <w:tc>
          <w:tcPr>
            <w:tcW w:w="0" w:type="auto"/>
            <w:vMerge/>
          </w:tcPr>
          <w:p w14:paraId="1FB23901" w14:textId="77777777" w:rsidR="00DA779D" w:rsidRPr="00933BF4" w:rsidRDefault="00DA779D" w:rsidP="00D86557">
            <w:pPr>
              <w:spacing w:line="360" w:lineRule="auto"/>
              <w:jc w:val="center"/>
              <w:rPr>
                <w:rFonts w:ascii="Arial" w:hAnsi="Arial" w:cs="Arial"/>
              </w:rPr>
            </w:pPr>
          </w:p>
        </w:tc>
        <w:tc>
          <w:tcPr>
            <w:tcW w:w="0" w:type="auto"/>
          </w:tcPr>
          <w:p w14:paraId="134196DC" w14:textId="77777777" w:rsidR="00DA779D" w:rsidRPr="00933BF4" w:rsidRDefault="00DA779D" w:rsidP="00D86557">
            <w:pPr>
              <w:spacing w:line="360" w:lineRule="auto"/>
              <w:jc w:val="center"/>
              <w:rPr>
                <w:rFonts w:ascii="Arial" w:hAnsi="Arial" w:cs="Arial"/>
              </w:rPr>
            </w:pPr>
            <w:r w:rsidRPr="00933BF4">
              <w:rPr>
                <w:rFonts w:ascii="Arial" w:hAnsi="Arial" w:cs="Arial"/>
              </w:rPr>
              <w:t>No Delirium</w:t>
            </w:r>
          </w:p>
        </w:tc>
        <w:tc>
          <w:tcPr>
            <w:tcW w:w="0" w:type="auto"/>
          </w:tcPr>
          <w:p w14:paraId="564531F0" w14:textId="7BA69F07" w:rsidR="00DA779D" w:rsidRPr="00933BF4" w:rsidRDefault="00DA779D" w:rsidP="00DA779D">
            <w:pPr>
              <w:spacing w:line="360" w:lineRule="auto"/>
              <w:jc w:val="center"/>
              <w:rPr>
                <w:rFonts w:ascii="Arial" w:hAnsi="Arial" w:cs="Arial"/>
              </w:rPr>
            </w:pPr>
            <w:r w:rsidRPr="00933BF4">
              <w:rPr>
                <w:rFonts w:ascii="Arial" w:hAnsi="Arial" w:cs="Arial"/>
              </w:rPr>
              <w:t>0</w:t>
            </w:r>
          </w:p>
        </w:tc>
        <w:tc>
          <w:tcPr>
            <w:tcW w:w="0" w:type="auto"/>
          </w:tcPr>
          <w:p w14:paraId="3799B0FC" w14:textId="28A65CCA" w:rsidR="00DA779D" w:rsidRPr="00933BF4" w:rsidRDefault="00DA779D" w:rsidP="00DA779D">
            <w:pPr>
              <w:spacing w:line="360" w:lineRule="auto"/>
              <w:jc w:val="center"/>
              <w:rPr>
                <w:rFonts w:ascii="Arial" w:hAnsi="Arial" w:cs="Arial"/>
              </w:rPr>
            </w:pPr>
            <w:r w:rsidRPr="00933BF4">
              <w:rPr>
                <w:rFonts w:ascii="Arial" w:hAnsi="Arial" w:cs="Arial"/>
              </w:rPr>
              <w:t>172</w:t>
            </w:r>
          </w:p>
        </w:tc>
        <w:tc>
          <w:tcPr>
            <w:tcW w:w="0" w:type="auto"/>
          </w:tcPr>
          <w:p w14:paraId="1E27837F" w14:textId="34114B55" w:rsidR="00DA779D" w:rsidRPr="00933BF4" w:rsidRDefault="00DA779D" w:rsidP="00DA779D">
            <w:pPr>
              <w:spacing w:line="360" w:lineRule="auto"/>
              <w:jc w:val="center"/>
              <w:rPr>
                <w:rFonts w:ascii="Arial" w:hAnsi="Arial" w:cs="Arial"/>
                <w:i/>
              </w:rPr>
            </w:pPr>
            <w:r w:rsidRPr="00933BF4">
              <w:rPr>
                <w:rFonts w:ascii="Arial" w:hAnsi="Arial" w:cs="Arial"/>
                <w:i/>
              </w:rPr>
              <w:t>172</w:t>
            </w:r>
          </w:p>
        </w:tc>
      </w:tr>
      <w:tr w:rsidR="00DA779D" w:rsidRPr="00933BF4" w14:paraId="66DC010B" w14:textId="77777777" w:rsidTr="00D86557">
        <w:tc>
          <w:tcPr>
            <w:tcW w:w="0" w:type="auto"/>
          </w:tcPr>
          <w:p w14:paraId="45D30D09" w14:textId="77777777" w:rsidR="00DA779D" w:rsidRPr="00933BF4" w:rsidRDefault="00DA779D" w:rsidP="00D86557">
            <w:pPr>
              <w:spacing w:line="360" w:lineRule="auto"/>
              <w:jc w:val="center"/>
              <w:rPr>
                <w:rFonts w:ascii="Arial" w:hAnsi="Arial" w:cs="Arial"/>
                <w:i/>
              </w:rPr>
            </w:pPr>
          </w:p>
        </w:tc>
        <w:tc>
          <w:tcPr>
            <w:tcW w:w="0" w:type="auto"/>
          </w:tcPr>
          <w:p w14:paraId="4CA7FBD8" w14:textId="77777777" w:rsidR="00DA779D" w:rsidRPr="00933BF4" w:rsidRDefault="00DA779D" w:rsidP="00D86557">
            <w:pPr>
              <w:spacing w:line="360" w:lineRule="auto"/>
              <w:jc w:val="center"/>
              <w:rPr>
                <w:rFonts w:ascii="Arial" w:hAnsi="Arial" w:cs="Arial"/>
                <w:i/>
              </w:rPr>
            </w:pPr>
            <w:r w:rsidRPr="00933BF4">
              <w:rPr>
                <w:rFonts w:ascii="Arial" w:hAnsi="Arial" w:cs="Arial"/>
                <w:i/>
              </w:rPr>
              <w:t>Total</w:t>
            </w:r>
          </w:p>
        </w:tc>
        <w:tc>
          <w:tcPr>
            <w:tcW w:w="0" w:type="auto"/>
          </w:tcPr>
          <w:p w14:paraId="637564AF" w14:textId="1570D3EE" w:rsidR="00DA779D" w:rsidRPr="00933BF4" w:rsidRDefault="00DA779D" w:rsidP="00DA779D">
            <w:pPr>
              <w:spacing w:line="360" w:lineRule="auto"/>
              <w:jc w:val="center"/>
              <w:rPr>
                <w:rFonts w:ascii="Arial" w:hAnsi="Arial" w:cs="Arial"/>
                <w:i/>
              </w:rPr>
            </w:pPr>
            <w:r w:rsidRPr="00933BF4">
              <w:rPr>
                <w:rFonts w:ascii="Arial" w:hAnsi="Arial" w:cs="Arial"/>
                <w:i/>
              </w:rPr>
              <w:t>22</w:t>
            </w:r>
          </w:p>
        </w:tc>
        <w:tc>
          <w:tcPr>
            <w:tcW w:w="0" w:type="auto"/>
          </w:tcPr>
          <w:p w14:paraId="29A477E6" w14:textId="5636576B" w:rsidR="00DA779D" w:rsidRPr="00933BF4" w:rsidRDefault="00DA779D" w:rsidP="00DA779D">
            <w:pPr>
              <w:spacing w:line="360" w:lineRule="auto"/>
              <w:jc w:val="center"/>
              <w:rPr>
                <w:rFonts w:ascii="Arial" w:hAnsi="Arial" w:cs="Arial"/>
                <w:i/>
              </w:rPr>
            </w:pPr>
            <w:r w:rsidRPr="00933BF4">
              <w:rPr>
                <w:rFonts w:ascii="Arial" w:hAnsi="Arial" w:cs="Arial"/>
                <w:i/>
              </w:rPr>
              <w:t>172</w:t>
            </w:r>
          </w:p>
        </w:tc>
        <w:tc>
          <w:tcPr>
            <w:tcW w:w="0" w:type="auto"/>
          </w:tcPr>
          <w:p w14:paraId="259882BB" w14:textId="18DBD94D" w:rsidR="00DA779D" w:rsidRPr="00933BF4" w:rsidRDefault="00DA779D" w:rsidP="00DA779D">
            <w:pPr>
              <w:spacing w:line="360" w:lineRule="auto"/>
              <w:jc w:val="center"/>
              <w:rPr>
                <w:rFonts w:ascii="Arial" w:hAnsi="Arial" w:cs="Arial"/>
                <w:i/>
              </w:rPr>
            </w:pPr>
            <w:r w:rsidRPr="00933BF4">
              <w:rPr>
                <w:rFonts w:ascii="Arial" w:hAnsi="Arial" w:cs="Arial"/>
                <w:i/>
              </w:rPr>
              <w:t>194</w:t>
            </w:r>
          </w:p>
        </w:tc>
      </w:tr>
    </w:tbl>
    <w:p w14:paraId="37A99E2C" w14:textId="0BB88A31" w:rsidR="00DA779D" w:rsidRPr="00933BF4" w:rsidRDefault="00DA779D">
      <w:pPr>
        <w:rPr>
          <w:rFonts w:ascii="Arial" w:hAnsi="Arial" w:cs="Arial"/>
          <w:sz w:val="22"/>
          <w:szCs w:val="22"/>
        </w:rPr>
      </w:pPr>
    </w:p>
    <w:p w14:paraId="419A349F" w14:textId="77777777" w:rsidR="00CA53AE" w:rsidRPr="00933BF4" w:rsidRDefault="00CA53AE">
      <w:pPr>
        <w:rPr>
          <w:rFonts w:ascii="Arial" w:hAnsi="Arial" w:cs="Arial"/>
          <w:sz w:val="22"/>
          <w:szCs w:val="22"/>
        </w:rPr>
      </w:pPr>
    </w:p>
    <w:p w14:paraId="0AEB7D5D" w14:textId="77777777" w:rsidR="002B3A7B" w:rsidRPr="00933BF4" w:rsidRDefault="002B3A7B">
      <w:pPr>
        <w:rPr>
          <w:rFonts w:ascii="Arial" w:hAnsi="Arial" w:cs="Arial"/>
          <w:sz w:val="22"/>
          <w:szCs w:val="22"/>
        </w:rPr>
      </w:pPr>
    </w:p>
    <w:p w14:paraId="15096089" w14:textId="3C1A701B" w:rsidR="008B5DB1" w:rsidRPr="00933BF4" w:rsidRDefault="002B3A7B" w:rsidP="008B5DB1">
      <w:pPr>
        <w:pStyle w:val="EndNoteBibliographyTitle"/>
        <w:rPr>
          <w:rFonts w:ascii="Arial" w:hAnsi="Arial" w:cs="Arial"/>
          <w:b/>
          <w:bCs/>
          <w:noProof/>
          <w:sz w:val="22"/>
          <w:szCs w:val="22"/>
        </w:rPr>
      </w:pPr>
      <w:r w:rsidRPr="00933BF4">
        <w:rPr>
          <w:rFonts w:ascii="Arial" w:hAnsi="Arial" w:cs="Arial"/>
          <w:sz w:val="22"/>
          <w:szCs w:val="22"/>
        </w:rPr>
        <w:fldChar w:fldCharType="begin"/>
      </w:r>
      <w:r w:rsidRPr="00933BF4">
        <w:rPr>
          <w:rFonts w:ascii="Arial" w:hAnsi="Arial" w:cs="Arial"/>
          <w:sz w:val="22"/>
          <w:szCs w:val="22"/>
        </w:rPr>
        <w:instrText xml:space="preserve"> ADDIN EN.REFLIST </w:instrText>
      </w:r>
      <w:r w:rsidRPr="00933BF4">
        <w:rPr>
          <w:rFonts w:ascii="Arial" w:hAnsi="Arial" w:cs="Arial"/>
          <w:sz w:val="22"/>
          <w:szCs w:val="22"/>
        </w:rPr>
        <w:fldChar w:fldCharType="separate"/>
      </w:r>
      <w:r w:rsidR="008B5DB1" w:rsidRPr="00933BF4">
        <w:rPr>
          <w:rFonts w:ascii="Arial" w:hAnsi="Arial" w:cs="Arial"/>
          <w:b/>
          <w:bCs/>
          <w:noProof/>
          <w:sz w:val="22"/>
          <w:szCs w:val="22"/>
        </w:rPr>
        <w:t>Reference</w:t>
      </w:r>
      <w:r w:rsidR="00933BF4" w:rsidRPr="00933BF4">
        <w:rPr>
          <w:rFonts w:ascii="Arial" w:hAnsi="Arial" w:cs="Arial"/>
          <w:b/>
          <w:bCs/>
          <w:noProof/>
          <w:sz w:val="22"/>
          <w:szCs w:val="22"/>
        </w:rPr>
        <w:t>s</w:t>
      </w:r>
    </w:p>
    <w:p w14:paraId="777CF6A8" w14:textId="77777777" w:rsidR="008B5DB1" w:rsidRPr="00933BF4" w:rsidRDefault="008B5DB1" w:rsidP="008B5DB1">
      <w:pPr>
        <w:pStyle w:val="EndNoteBibliographyTitle"/>
        <w:rPr>
          <w:rFonts w:ascii="Arial" w:hAnsi="Arial" w:cs="Arial"/>
          <w:noProof/>
          <w:sz w:val="22"/>
          <w:szCs w:val="22"/>
        </w:rPr>
      </w:pPr>
    </w:p>
    <w:p w14:paraId="4C4FC7B7" w14:textId="77777777" w:rsidR="008B5DB1" w:rsidRPr="00933BF4" w:rsidRDefault="008B5DB1" w:rsidP="008B5DB1">
      <w:pPr>
        <w:pStyle w:val="EndNoteBibliography"/>
        <w:rPr>
          <w:rFonts w:ascii="Arial" w:hAnsi="Arial" w:cs="Arial"/>
          <w:noProof/>
          <w:sz w:val="22"/>
          <w:szCs w:val="22"/>
        </w:rPr>
      </w:pPr>
      <w:r w:rsidRPr="00933BF4">
        <w:rPr>
          <w:rFonts w:ascii="Arial" w:hAnsi="Arial" w:cs="Arial"/>
          <w:noProof/>
          <w:sz w:val="22"/>
          <w:szCs w:val="22"/>
        </w:rPr>
        <w:t>1.</w:t>
      </w:r>
      <w:r w:rsidRPr="00933BF4">
        <w:rPr>
          <w:rFonts w:ascii="Arial" w:hAnsi="Arial" w:cs="Arial"/>
          <w:noProof/>
          <w:sz w:val="22"/>
          <w:szCs w:val="22"/>
        </w:rPr>
        <w:tab/>
        <w:t xml:space="preserve">Fu S, Lopes GS, Pagali SR, Thorsteinsdottir B, LeBrasseur NK, Wen A, et al. Ascertainment of delirium status using natural language processing from electronic health records. The Journals of Gerontology: Series A. 2020. </w:t>
      </w:r>
    </w:p>
    <w:p w14:paraId="2F9C7730" w14:textId="77777777" w:rsidR="008B5DB1" w:rsidRPr="00933BF4" w:rsidRDefault="008B5DB1" w:rsidP="008B5DB1">
      <w:pPr>
        <w:pStyle w:val="EndNoteBibliography"/>
        <w:rPr>
          <w:rFonts w:ascii="Arial" w:hAnsi="Arial" w:cs="Arial"/>
          <w:noProof/>
          <w:sz w:val="22"/>
          <w:szCs w:val="22"/>
        </w:rPr>
      </w:pPr>
      <w:r w:rsidRPr="00933BF4">
        <w:rPr>
          <w:rFonts w:ascii="Arial" w:hAnsi="Arial" w:cs="Arial"/>
          <w:noProof/>
          <w:sz w:val="22"/>
          <w:szCs w:val="22"/>
        </w:rPr>
        <w:t>2.</w:t>
      </w:r>
      <w:r w:rsidRPr="00933BF4">
        <w:rPr>
          <w:rFonts w:ascii="Arial" w:hAnsi="Arial" w:cs="Arial"/>
          <w:noProof/>
          <w:sz w:val="22"/>
          <w:szCs w:val="22"/>
        </w:rPr>
        <w:tab/>
        <w:t xml:space="preserve">Liu H, Bielinski SJ, Sohn S, Murphy S, Wagholikar KB, Jonnalagadda SR, et al. An information extraction framework for cohort identification using electronic health records. AMIA Summits Transl Sci Proc. 2013;2013:149. </w:t>
      </w:r>
    </w:p>
    <w:p w14:paraId="07C8DB2E" w14:textId="77777777" w:rsidR="008B5DB1" w:rsidRPr="00933BF4" w:rsidRDefault="008B5DB1" w:rsidP="008B5DB1">
      <w:pPr>
        <w:pStyle w:val="EndNoteBibliography"/>
        <w:rPr>
          <w:rFonts w:ascii="Arial" w:hAnsi="Arial" w:cs="Arial"/>
          <w:noProof/>
          <w:sz w:val="22"/>
          <w:szCs w:val="22"/>
        </w:rPr>
      </w:pPr>
      <w:r w:rsidRPr="00933BF4">
        <w:rPr>
          <w:rFonts w:ascii="Arial" w:hAnsi="Arial" w:cs="Arial"/>
          <w:noProof/>
          <w:sz w:val="22"/>
          <w:szCs w:val="22"/>
        </w:rPr>
        <w:t>3.</w:t>
      </w:r>
      <w:r w:rsidRPr="00933BF4">
        <w:rPr>
          <w:rFonts w:ascii="Arial" w:hAnsi="Arial" w:cs="Arial"/>
          <w:noProof/>
          <w:sz w:val="22"/>
          <w:szCs w:val="22"/>
        </w:rPr>
        <w:tab/>
        <w:t xml:space="preserve">Ferrucci D, Lally A. UIMA: an architectural approach to unstructured information processing in the corporate research environment. Nat Lang Eng. 2004:1-26. </w:t>
      </w:r>
    </w:p>
    <w:p w14:paraId="60E3C056" w14:textId="77777777" w:rsidR="008B5DB1" w:rsidRPr="00933BF4" w:rsidRDefault="008B5DB1" w:rsidP="008B5DB1">
      <w:pPr>
        <w:pStyle w:val="EndNoteBibliography"/>
        <w:rPr>
          <w:rFonts w:ascii="Arial" w:hAnsi="Arial" w:cs="Arial"/>
          <w:noProof/>
          <w:sz w:val="22"/>
          <w:szCs w:val="22"/>
        </w:rPr>
      </w:pPr>
      <w:r w:rsidRPr="00933BF4">
        <w:rPr>
          <w:rFonts w:ascii="Arial" w:hAnsi="Arial" w:cs="Arial"/>
          <w:noProof/>
          <w:sz w:val="22"/>
          <w:szCs w:val="22"/>
        </w:rPr>
        <w:t>4.</w:t>
      </w:r>
      <w:r w:rsidRPr="00933BF4">
        <w:rPr>
          <w:rFonts w:ascii="Arial" w:hAnsi="Arial" w:cs="Arial"/>
          <w:noProof/>
          <w:sz w:val="22"/>
          <w:szCs w:val="22"/>
        </w:rPr>
        <w:tab/>
        <w:t xml:space="preserve">Fu S, Leung LY, Raulli A-O, Kallmes DF, Kinsman KA, Nelson KB, et al. Assessment of the impact of EHR heterogeneity for clinical research through a case study of silent brain infarction. BMC Med Informatics Decis Mak. 2020;20:1-12. </w:t>
      </w:r>
    </w:p>
    <w:p w14:paraId="04C82444" w14:textId="4B82D152" w:rsidR="0063318D" w:rsidRDefault="002B3A7B">
      <w:pPr>
        <w:rPr>
          <w:rFonts w:ascii="Arial" w:hAnsi="Arial" w:cs="Arial"/>
          <w:sz w:val="22"/>
          <w:szCs w:val="22"/>
        </w:rPr>
      </w:pPr>
      <w:r w:rsidRPr="00933BF4">
        <w:rPr>
          <w:rFonts w:ascii="Arial" w:hAnsi="Arial" w:cs="Arial"/>
          <w:sz w:val="22"/>
          <w:szCs w:val="22"/>
        </w:rPr>
        <w:fldChar w:fldCharType="end"/>
      </w:r>
    </w:p>
    <w:p w14:paraId="74A51E1D" w14:textId="6CF86ABD" w:rsidR="0063318D" w:rsidRDefault="0063318D">
      <w:pPr>
        <w:rPr>
          <w:rFonts w:ascii="Arial" w:hAnsi="Arial" w:cs="Arial"/>
          <w:sz w:val="22"/>
          <w:szCs w:val="22"/>
        </w:rPr>
      </w:pPr>
    </w:p>
    <w:p w14:paraId="6CDADB5F" w14:textId="7B415FFC" w:rsidR="0063318D" w:rsidRPr="0063318D" w:rsidRDefault="0063318D">
      <w:pPr>
        <w:rPr>
          <w:rFonts w:ascii="Arial" w:hAnsi="Arial" w:cs="Arial"/>
          <w:sz w:val="22"/>
          <w:szCs w:val="22"/>
        </w:rPr>
      </w:pPr>
    </w:p>
    <w:sectPr w:rsidR="0063318D" w:rsidRPr="0063318D" w:rsidSect="00990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848EC"/>
    <w:multiLevelType w:val="hybridMultilevel"/>
    <w:tmpl w:val="B0C2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16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DOI&lt;/Style&gt;&lt;LeftDelim&gt;{&lt;/LeftDelim&gt;&lt;RightDelim&gt;}&lt;/RightDelim&gt;&lt;FontName&gt;Calibri&lt;/FontName&gt;&lt;FontSize&gt;12&lt;/FontSize&gt;&lt;ReflistTitle&gt;&lt;style size=&quot;20&quot;&gt;Reference&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avddfwp9drr5e2tf152are5dz5t9efw9ff&quot;&gt;k99&lt;record-ids&gt;&lt;item&gt;56&lt;/item&gt;&lt;/record-ids&gt;&lt;/item&gt;&lt;/Libraries&gt;"/>
  </w:docVars>
  <w:rsids>
    <w:rsidRoot w:val="008215EC"/>
    <w:rsid w:val="000131F8"/>
    <w:rsid w:val="00024514"/>
    <w:rsid w:val="00056CA8"/>
    <w:rsid w:val="00060772"/>
    <w:rsid w:val="000617FD"/>
    <w:rsid w:val="000A1170"/>
    <w:rsid w:val="000A3E48"/>
    <w:rsid w:val="001166BD"/>
    <w:rsid w:val="0016404B"/>
    <w:rsid w:val="00183206"/>
    <w:rsid w:val="001B09E9"/>
    <w:rsid w:val="001C36FD"/>
    <w:rsid w:val="001D51FB"/>
    <w:rsid w:val="001F227E"/>
    <w:rsid w:val="00204E02"/>
    <w:rsid w:val="00220128"/>
    <w:rsid w:val="00224C61"/>
    <w:rsid w:val="002A5CCE"/>
    <w:rsid w:val="002B3A7B"/>
    <w:rsid w:val="002D5813"/>
    <w:rsid w:val="002E2DA9"/>
    <w:rsid w:val="002E2FDA"/>
    <w:rsid w:val="00312F91"/>
    <w:rsid w:val="00333DC3"/>
    <w:rsid w:val="00357881"/>
    <w:rsid w:val="00373608"/>
    <w:rsid w:val="003A59CB"/>
    <w:rsid w:val="003F3336"/>
    <w:rsid w:val="003F45B1"/>
    <w:rsid w:val="00427CC8"/>
    <w:rsid w:val="00461E2E"/>
    <w:rsid w:val="004717ED"/>
    <w:rsid w:val="004B75FC"/>
    <w:rsid w:val="00514F7F"/>
    <w:rsid w:val="00536661"/>
    <w:rsid w:val="005428E0"/>
    <w:rsid w:val="00553059"/>
    <w:rsid w:val="005661A2"/>
    <w:rsid w:val="00585A98"/>
    <w:rsid w:val="005C389A"/>
    <w:rsid w:val="005D06DE"/>
    <w:rsid w:val="0063318D"/>
    <w:rsid w:val="00650433"/>
    <w:rsid w:val="00675CD1"/>
    <w:rsid w:val="006954A7"/>
    <w:rsid w:val="006A1B6F"/>
    <w:rsid w:val="006B71C2"/>
    <w:rsid w:val="006D1654"/>
    <w:rsid w:val="007A05C6"/>
    <w:rsid w:val="008044F8"/>
    <w:rsid w:val="00813285"/>
    <w:rsid w:val="008215EC"/>
    <w:rsid w:val="00830A75"/>
    <w:rsid w:val="008477E8"/>
    <w:rsid w:val="008B5DB1"/>
    <w:rsid w:val="008C025B"/>
    <w:rsid w:val="008D3CA7"/>
    <w:rsid w:val="008D77FC"/>
    <w:rsid w:val="009066F0"/>
    <w:rsid w:val="0091070F"/>
    <w:rsid w:val="00916F61"/>
    <w:rsid w:val="00933BF4"/>
    <w:rsid w:val="00967724"/>
    <w:rsid w:val="00971095"/>
    <w:rsid w:val="009909BB"/>
    <w:rsid w:val="009B0B1D"/>
    <w:rsid w:val="009D7551"/>
    <w:rsid w:val="009F1E3D"/>
    <w:rsid w:val="009F7A78"/>
    <w:rsid w:val="00A41250"/>
    <w:rsid w:val="00A768D9"/>
    <w:rsid w:val="00AD4B16"/>
    <w:rsid w:val="00AF560B"/>
    <w:rsid w:val="00AF652C"/>
    <w:rsid w:val="00B04920"/>
    <w:rsid w:val="00B9313D"/>
    <w:rsid w:val="00B945E3"/>
    <w:rsid w:val="00BA21E1"/>
    <w:rsid w:val="00BB303A"/>
    <w:rsid w:val="00BB3B14"/>
    <w:rsid w:val="00BF5FFA"/>
    <w:rsid w:val="00BF7944"/>
    <w:rsid w:val="00C11DD8"/>
    <w:rsid w:val="00C431D2"/>
    <w:rsid w:val="00C53438"/>
    <w:rsid w:val="00C61223"/>
    <w:rsid w:val="00CA53AE"/>
    <w:rsid w:val="00CB5F8F"/>
    <w:rsid w:val="00CE142A"/>
    <w:rsid w:val="00D101D6"/>
    <w:rsid w:val="00D2080A"/>
    <w:rsid w:val="00D3704D"/>
    <w:rsid w:val="00D646F9"/>
    <w:rsid w:val="00D806E1"/>
    <w:rsid w:val="00D915AC"/>
    <w:rsid w:val="00D94C1D"/>
    <w:rsid w:val="00DA20EC"/>
    <w:rsid w:val="00DA779D"/>
    <w:rsid w:val="00DB65D0"/>
    <w:rsid w:val="00DF3AD8"/>
    <w:rsid w:val="00E11826"/>
    <w:rsid w:val="00E404A5"/>
    <w:rsid w:val="00E800BF"/>
    <w:rsid w:val="00EE680D"/>
    <w:rsid w:val="00EF0189"/>
    <w:rsid w:val="00F32301"/>
    <w:rsid w:val="00F46E88"/>
    <w:rsid w:val="00F508F1"/>
    <w:rsid w:val="00F60079"/>
    <w:rsid w:val="00FB4EE0"/>
    <w:rsid w:val="00FB5B93"/>
    <w:rsid w:val="00FC0DA6"/>
    <w:rsid w:val="00FE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F71B"/>
  <w15:chartTrackingRefBased/>
  <w15:docId w15:val="{89E6BC17-C134-F94B-916A-C4F26940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5EC"/>
    <w:rPr>
      <w:color w:val="0563C1" w:themeColor="hyperlink"/>
      <w:u w:val="single"/>
    </w:rPr>
  </w:style>
  <w:style w:type="table" w:styleId="TableGrid">
    <w:name w:val="Table Grid"/>
    <w:basedOn w:val="TableNormal"/>
    <w:uiPriority w:val="39"/>
    <w:rsid w:val="008215E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B3A7B"/>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2B3A7B"/>
    <w:rPr>
      <w:rFonts w:ascii="Calibri" w:hAnsi="Calibri" w:cs="Calibri"/>
    </w:rPr>
  </w:style>
  <w:style w:type="paragraph" w:customStyle="1" w:styleId="EndNoteBibliography">
    <w:name w:val="EndNote Bibliography"/>
    <w:basedOn w:val="Normal"/>
    <w:link w:val="EndNoteBibliographyChar"/>
    <w:rsid w:val="002B3A7B"/>
    <w:rPr>
      <w:rFonts w:ascii="Calibri" w:hAnsi="Calibri" w:cs="Calibri"/>
    </w:rPr>
  </w:style>
  <w:style w:type="character" w:customStyle="1" w:styleId="EndNoteBibliographyChar">
    <w:name w:val="EndNote Bibliography Char"/>
    <w:basedOn w:val="DefaultParagraphFont"/>
    <w:link w:val="EndNoteBibliography"/>
    <w:rsid w:val="002B3A7B"/>
    <w:rPr>
      <w:rFonts w:ascii="Calibri" w:hAnsi="Calibri" w:cs="Calibri"/>
    </w:rPr>
  </w:style>
  <w:style w:type="character" w:styleId="UnresolvedMention">
    <w:name w:val="Unresolved Mention"/>
    <w:basedOn w:val="DefaultParagraphFont"/>
    <w:uiPriority w:val="99"/>
    <w:semiHidden/>
    <w:unhideWhenUsed/>
    <w:rsid w:val="006A1B6F"/>
    <w:rPr>
      <w:color w:val="605E5C"/>
      <w:shd w:val="clear" w:color="auto" w:fill="E1DFDD"/>
    </w:rPr>
  </w:style>
  <w:style w:type="character" w:styleId="FollowedHyperlink">
    <w:name w:val="FollowedHyperlink"/>
    <w:basedOn w:val="DefaultParagraphFont"/>
    <w:uiPriority w:val="99"/>
    <w:semiHidden/>
    <w:unhideWhenUsed/>
    <w:rsid w:val="00CB5F8F"/>
    <w:rPr>
      <w:color w:val="954F72" w:themeColor="followedHyperlink"/>
      <w:u w:val="single"/>
    </w:rPr>
  </w:style>
  <w:style w:type="paragraph" w:styleId="ListParagraph">
    <w:name w:val="List Paragraph"/>
    <w:basedOn w:val="Normal"/>
    <w:uiPriority w:val="34"/>
    <w:qFormat/>
    <w:rsid w:val="00F508F1"/>
    <w:pPr>
      <w:ind w:left="720"/>
      <w:contextualSpacing/>
    </w:pPr>
  </w:style>
  <w:style w:type="character" w:customStyle="1" w:styleId="label">
    <w:name w:val="label"/>
    <w:basedOn w:val="DefaultParagraphFont"/>
    <w:rsid w:val="005661A2"/>
  </w:style>
  <w:style w:type="character" w:styleId="CommentReference">
    <w:name w:val="annotation reference"/>
    <w:basedOn w:val="DefaultParagraphFont"/>
    <w:uiPriority w:val="99"/>
    <w:semiHidden/>
    <w:unhideWhenUsed/>
    <w:rsid w:val="00650433"/>
    <w:rPr>
      <w:sz w:val="16"/>
      <w:szCs w:val="16"/>
    </w:rPr>
  </w:style>
  <w:style w:type="paragraph" w:styleId="CommentText">
    <w:name w:val="annotation text"/>
    <w:basedOn w:val="Normal"/>
    <w:link w:val="CommentTextChar"/>
    <w:uiPriority w:val="99"/>
    <w:unhideWhenUsed/>
    <w:rsid w:val="00650433"/>
    <w:rPr>
      <w:sz w:val="20"/>
      <w:szCs w:val="20"/>
    </w:rPr>
  </w:style>
  <w:style w:type="character" w:customStyle="1" w:styleId="CommentTextChar">
    <w:name w:val="Comment Text Char"/>
    <w:basedOn w:val="DefaultParagraphFont"/>
    <w:link w:val="CommentText"/>
    <w:uiPriority w:val="99"/>
    <w:rsid w:val="00650433"/>
    <w:rPr>
      <w:sz w:val="20"/>
      <w:szCs w:val="20"/>
    </w:rPr>
  </w:style>
  <w:style w:type="paragraph" w:styleId="CommentSubject">
    <w:name w:val="annotation subject"/>
    <w:basedOn w:val="CommentText"/>
    <w:next w:val="CommentText"/>
    <w:link w:val="CommentSubjectChar"/>
    <w:uiPriority w:val="99"/>
    <w:semiHidden/>
    <w:unhideWhenUsed/>
    <w:rsid w:val="00650433"/>
    <w:rPr>
      <w:b/>
      <w:bCs/>
    </w:rPr>
  </w:style>
  <w:style w:type="character" w:customStyle="1" w:styleId="CommentSubjectChar">
    <w:name w:val="Comment Subject Char"/>
    <w:basedOn w:val="CommentTextChar"/>
    <w:link w:val="CommentSubject"/>
    <w:uiPriority w:val="99"/>
    <w:semiHidden/>
    <w:rsid w:val="00650433"/>
    <w:rPr>
      <w:b/>
      <w:bCs/>
      <w:sz w:val="20"/>
      <w:szCs w:val="20"/>
    </w:rPr>
  </w:style>
  <w:style w:type="paragraph" w:styleId="Revision">
    <w:name w:val="Revision"/>
    <w:hidden/>
    <w:uiPriority w:val="99"/>
    <w:semiHidden/>
    <w:rsid w:val="009F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00800">
      <w:bodyDiv w:val="1"/>
      <w:marLeft w:val="0"/>
      <w:marRight w:val="0"/>
      <w:marTop w:val="0"/>
      <w:marBottom w:val="0"/>
      <w:divBdr>
        <w:top w:val="none" w:sz="0" w:space="0" w:color="auto"/>
        <w:left w:val="none" w:sz="0" w:space="0" w:color="auto"/>
        <w:bottom w:val="none" w:sz="0" w:space="0" w:color="auto"/>
        <w:right w:val="none" w:sz="0" w:space="0" w:color="auto"/>
      </w:divBdr>
    </w:div>
    <w:div w:id="862595005">
      <w:bodyDiv w:val="1"/>
      <w:marLeft w:val="0"/>
      <w:marRight w:val="0"/>
      <w:marTop w:val="0"/>
      <w:marBottom w:val="0"/>
      <w:divBdr>
        <w:top w:val="none" w:sz="0" w:space="0" w:color="auto"/>
        <w:left w:val="none" w:sz="0" w:space="0" w:color="auto"/>
        <w:bottom w:val="none" w:sz="0" w:space="0" w:color="auto"/>
        <w:right w:val="none" w:sz="0" w:space="0" w:color="auto"/>
      </w:divBdr>
    </w:div>
    <w:div w:id="1485924672">
      <w:bodyDiv w:val="1"/>
      <w:marLeft w:val="0"/>
      <w:marRight w:val="0"/>
      <w:marTop w:val="0"/>
      <w:marBottom w:val="0"/>
      <w:divBdr>
        <w:top w:val="none" w:sz="0" w:space="0" w:color="auto"/>
        <w:left w:val="none" w:sz="0" w:space="0" w:color="auto"/>
        <w:bottom w:val="none" w:sz="0" w:space="0" w:color="auto"/>
        <w:right w:val="none" w:sz="0" w:space="0" w:color="auto"/>
      </w:divBdr>
    </w:div>
    <w:div w:id="20961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HNLP/AgingNLP/tree/master/delirium" TargetMode="External"/><Relationship Id="rId13" Type="http://schemas.openxmlformats.org/officeDocument/2006/relationships/hyperlink" Target="https://vimeo.com/392331446" TargetMode="External"/><Relationship Id="rId3" Type="http://schemas.openxmlformats.org/officeDocument/2006/relationships/settings" Target="settings.xml"/><Relationship Id="rId7" Type="http://schemas.openxmlformats.org/officeDocument/2006/relationships/hyperlink" Target="https://github.com/OHNLP/AgingNLP/tree/master/delirium" TargetMode="External"/><Relationship Id="rId12" Type="http://schemas.openxmlformats.org/officeDocument/2006/relationships/hyperlink" Target="https://github.com/OHNLP/AgingNLP/tree/master/delirium/DELIRIUM/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OHNLP/MedTagger" TargetMode="External"/><Relationship Id="rId11" Type="http://schemas.openxmlformats.org/officeDocument/2006/relationships/hyperlink" Target="https://github.com/OHNLP/AgingNLP/tree/master/delirium/DELIRIUM/contex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github.com/OHNLP/AgingNLP/tree/master/delirium/DELIRIUM/regexp" TargetMode="External"/><Relationship Id="rId4" Type="http://schemas.openxmlformats.org/officeDocument/2006/relationships/webSettings" Target="webSettings.xml"/><Relationship Id="rId9" Type="http://schemas.openxmlformats.org/officeDocument/2006/relationships/hyperlink" Target="https://github.com/OHNLP/AgingNLP/tree/master/delirium/annotation_guide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 Sunyang, Ph.D.</dc:creator>
  <cp:keywords/>
  <dc:description/>
  <cp:lastModifiedBy>St. Sauver, Jennifer, Ph.D.</cp:lastModifiedBy>
  <cp:revision>9</cp:revision>
  <dcterms:created xsi:type="dcterms:W3CDTF">2023-07-26T15:20:00Z</dcterms:created>
  <dcterms:modified xsi:type="dcterms:W3CDTF">2023-08-02T13:56:00Z</dcterms:modified>
</cp:coreProperties>
</file>