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27C8A" w14:textId="77777777" w:rsidR="0059617D" w:rsidRPr="001843CE" w:rsidRDefault="0059617D" w:rsidP="0059617D">
      <w:pPr>
        <w:spacing w:after="120" w:line="480" w:lineRule="auto"/>
        <w:jc w:val="center"/>
        <w:rPr>
          <w:rFonts w:ascii="Cambria" w:hAnsi="Cambria"/>
          <w:b/>
          <w:sz w:val="28"/>
          <w:szCs w:val="28"/>
        </w:rPr>
      </w:pPr>
      <w:r w:rsidRPr="001843CE">
        <w:rPr>
          <w:rFonts w:ascii="Cambria" w:hAnsi="Cambria"/>
          <w:b/>
          <w:sz w:val="28"/>
          <w:szCs w:val="28"/>
        </w:rPr>
        <w:t xml:space="preserve">Uncovering Key Clinical Trial Features </w:t>
      </w:r>
      <w:r w:rsidRPr="00F90304">
        <w:rPr>
          <w:rFonts w:ascii="Cambria" w:hAnsi="Cambria"/>
          <w:b/>
          <w:sz w:val="28"/>
          <w:szCs w:val="28"/>
        </w:rPr>
        <w:t>Impacting</w:t>
      </w:r>
      <w:r w:rsidRPr="001843CE">
        <w:rPr>
          <w:rFonts w:ascii="Cambria" w:hAnsi="Cambria"/>
          <w:b/>
          <w:sz w:val="28"/>
          <w:szCs w:val="28"/>
        </w:rPr>
        <w:t xml:space="preserve"> Recruitment</w:t>
      </w:r>
    </w:p>
    <w:p w14:paraId="0260D329" w14:textId="413FA7D0" w:rsidR="00E13E5A" w:rsidRPr="002456DF" w:rsidRDefault="00E13E5A" w:rsidP="00FC35AC">
      <w:pPr>
        <w:spacing w:after="120"/>
        <w:jc w:val="center"/>
        <w:rPr>
          <w:rFonts w:ascii="Cambria" w:hAnsi="Cambria"/>
          <w:b/>
          <w:bCs/>
        </w:rPr>
      </w:pPr>
      <w:r>
        <w:rPr>
          <w:rFonts w:ascii="Cambria" w:hAnsi="Cambria"/>
          <w:b/>
          <w:bCs/>
        </w:rPr>
        <w:t>Supplementary Materials</w:t>
      </w:r>
    </w:p>
    <w:p w14:paraId="1DAE8570" w14:textId="19926688" w:rsidR="00AC736F" w:rsidRPr="00FC35AC" w:rsidRDefault="00A70328" w:rsidP="003152FE">
      <w:pPr>
        <w:outlineLvl w:val="0"/>
        <w:rPr>
          <w:rFonts w:ascii="Cambria" w:hAnsi="Cambria"/>
        </w:rPr>
      </w:pPr>
      <w:r>
        <w:rPr>
          <w:rFonts w:ascii="Cambria" w:hAnsi="Cambria"/>
          <w:b/>
          <w:bCs/>
        </w:rPr>
        <w:t>Table S1.</w:t>
      </w:r>
      <w:r w:rsidR="00343F13">
        <w:rPr>
          <w:rFonts w:ascii="Cambria" w:hAnsi="Cambria"/>
          <w:b/>
          <w:bCs/>
        </w:rPr>
        <w:t xml:space="preserve"> </w:t>
      </w:r>
      <w:r w:rsidR="0065683F" w:rsidRPr="00FC35AC">
        <w:rPr>
          <w:rFonts w:ascii="Cambria" w:hAnsi="Cambria"/>
        </w:rPr>
        <w:t>D</w:t>
      </w:r>
      <w:r w:rsidR="00343F13" w:rsidRPr="00FC35AC">
        <w:rPr>
          <w:rFonts w:ascii="Cambria" w:hAnsi="Cambria"/>
        </w:rPr>
        <w:t>escription of the features and the rationale for selection based on domain expertise and existing evidence</w:t>
      </w:r>
      <w:r w:rsidR="0088726C" w:rsidRPr="00FC35AC">
        <w:rPr>
          <w:rFonts w:ascii="Cambria" w:hAnsi="Cambria"/>
        </w:rPr>
        <w:t xml:space="preserve">. </w:t>
      </w:r>
      <w:r w:rsidR="00A57740" w:rsidRPr="00FC35AC">
        <w:rPr>
          <w:rFonts w:ascii="Cambria" w:hAnsi="Cambria"/>
        </w:rPr>
        <w:t>Features in bold were included in the model.</w:t>
      </w:r>
    </w:p>
    <w:tbl>
      <w:tblPr>
        <w:tblStyle w:val="PlainTable2"/>
        <w:tblW w:w="13536" w:type="dxa"/>
        <w:tblBorders>
          <w:top w:val="single" w:sz="2" w:space="0" w:color="auto"/>
          <w:bottom w:val="single" w:sz="2" w:space="0" w:color="auto"/>
          <w:insideH w:val="single" w:sz="2" w:space="0" w:color="auto"/>
        </w:tblBorders>
        <w:tblLook w:val="04A0" w:firstRow="1" w:lastRow="0" w:firstColumn="1" w:lastColumn="0" w:noHBand="0" w:noVBand="1"/>
      </w:tblPr>
      <w:tblGrid>
        <w:gridCol w:w="613"/>
        <w:gridCol w:w="3347"/>
        <w:gridCol w:w="634"/>
        <w:gridCol w:w="4507"/>
        <w:gridCol w:w="4426"/>
        <w:gridCol w:w="9"/>
      </w:tblGrid>
      <w:tr w:rsidR="007B2B19" w:rsidRPr="0055455B" w14:paraId="1372C53C" w14:textId="77777777" w:rsidTr="00F26059">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4594" w:type="dxa"/>
            <w:gridSpan w:val="3"/>
            <w:tcBorders>
              <w:bottom w:val="none" w:sz="0" w:space="0" w:color="auto"/>
            </w:tcBorders>
            <w:shd w:val="clear" w:color="auto" w:fill="auto"/>
            <w:noWrap/>
            <w:hideMark/>
          </w:tcPr>
          <w:p w14:paraId="41532601" w14:textId="77777777" w:rsidR="0050201C" w:rsidRPr="0055455B" w:rsidRDefault="0050201C">
            <w:pPr>
              <w:jc w:val="center"/>
              <w:rPr>
                <w:rFonts w:ascii="Cambria" w:hAnsi="Cambria" w:cs="Calibri"/>
                <w:sz w:val="22"/>
                <w:szCs w:val="22"/>
              </w:rPr>
            </w:pPr>
            <w:r w:rsidRPr="0055455B">
              <w:rPr>
                <w:rFonts w:ascii="Cambria" w:hAnsi="Cambria" w:cs="Calibri"/>
                <w:sz w:val="22"/>
                <w:szCs w:val="22"/>
              </w:rPr>
              <w:t>Features</w:t>
            </w:r>
          </w:p>
        </w:tc>
        <w:tc>
          <w:tcPr>
            <w:tcW w:w="4507" w:type="dxa"/>
            <w:tcBorders>
              <w:bottom w:val="none" w:sz="0" w:space="0" w:color="auto"/>
            </w:tcBorders>
            <w:shd w:val="clear" w:color="auto" w:fill="auto"/>
            <w:noWrap/>
            <w:hideMark/>
          </w:tcPr>
          <w:p w14:paraId="2DE5D300" w14:textId="77777777" w:rsidR="0050201C" w:rsidRPr="0055455B" w:rsidRDefault="0050201C" w:rsidP="00A70328">
            <w:pPr>
              <w:jc w:val="center"/>
              <w:cnfStyle w:val="100000000000" w:firstRow="1" w:lastRow="0" w:firstColumn="0" w:lastColumn="0" w:oddVBand="0" w:evenVBand="0" w:oddHBand="0" w:evenHBand="0" w:firstRowFirstColumn="0" w:firstRowLastColumn="0" w:lastRowFirstColumn="0" w:lastRowLastColumn="0"/>
              <w:rPr>
                <w:rFonts w:ascii="Cambria" w:hAnsi="Cambria" w:cs="Calibri"/>
                <w:sz w:val="22"/>
                <w:szCs w:val="22"/>
              </w:rPr>
            </w:pPr>
            <w:r w:rsidRPr="0055455B">
              <w:rPr>
                <w:rFonts w:ascii="Cambria" w:hAnsi="Cambria" w:cs="Calibri"/>
                <w:sz w:val="22"/>
                <w:szCs w:val="22"/>
              </w:rPr>
              <w:t>Description</w:t>
            </w:r>
          </w:p>
        </w:tc>
        <w:tc>
          <w:tcPr>
            <w:tcW w:w="4435" w:type="dxa"/>
            <w:gridSpan w:val="2"/>
            <w:tcBorders>
              <w:bottom w:val="none" w:sz="0" w:space="0" w:color="auto"/>
            </w:tcBorders>
            <w:shd w:val="clear" w:color="auto" w:fill="auto"/>
            <w:noWrap/>
            <w:hideMark/>
          </w:tcPr>
          <w:p w14:paraId="76E650B4" w14:textId="4BD204A4" w:rsidR="0050201C" w:rsidRPr="0055455B" w:rsidRDefault="0050201C" w:rsidP="00656038">
            <w:pPr>
              <w:jc w:val="center"/>
              <w:cnfStyle w:val="100000000000" w:firstRow="1" w:lastRow="0" w:firstColumn="0" w:lastColumn="0" w:oddVBand="0" w:evenVBand="0" w:oddHBand="0" w:evenHBand="0" w:firstRowFirstColumn="0" w:firstRowLastColumn="0" w:lastRowFirstColumn="0" w:lastRowLastColumn="0"/>
              <w:rPr>
                <w:rFonts w:ascii="Cambria" w:hAnsi="Cambria" w:cs="Calibri"/>
                <w:color w:val="FFFFFF"/>
                <w:sz w:val="22"/>
                <w:szCs w:val="22"/>
              </w:rPr>
            </w:pPr>
            <w:r w:rsidRPr="0055455B">
              <w:rPr>
                <w:rFonts w:ascii="Cambria" w:hAnsi="Cambria" w:cs="Calibri"/>
                <w:sz w:val="22"/>
                <w:szCs w:val="22"/>
              </w:rPr>
              <w:t>Rationale</w:t>
            </w:r>
          </w:p>
        </w:tc>
      </w:tr>
      <w:tr w:rsidR="00F4355A" w:rsidRPr="0055455B" w14:paraId="0F406FC6"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35055528" w14:textId="77777777" w:rsidR="000D340B" w:rsidRPr="0055455B" w:rsidRDefault="000D340B">
            <w:pPr>
              <w:jc w:val="center"/>
              <w:rPr>
                <w:rFonts w:ascii="Cambria" w:hAnsi="Cambria" w:cs="Calibri"/>
                <w:b w:val="0"/>
                <w:bCs w:val="0"/>
                <w:sz w:val="22"/>
                <w:szCs w:val="22"/>
              </w:rPr>
            </w:pPr>
            <w:r w:rsidRPr="0055455B">
              <w:rPr>
                <w:rFonts w:ascii="Cambria" w:hAnsi="Cambria" w:cs="Calibri"/>
                <w:b w:val="0"/>
                <w:bCs w:val="0"/>
                <w:sz w:val="22"/>
                <w:szCs w:val="22"/>
              </w:rPr>
              <w:t>1</w:t>
            </w:r>
          </w:p>
        </w:tc>
        <w:tc>
          <w:tcPr>
            <w:tcW w:w="3347" w:type="dxa"/>
            <w:tcBorders>
              <w:top w:val="none" w:sz="0" w:space="0" w:color="auto"/>
              <w:bottom w:val="none" w:sz="0" w:space="0" w:color="auto"/>
            </w:tcBorders>
            <w:noWrap/>
            <w:hideMark/>
          </w:tcPr>
          <w:p w14:paraId="28A0A883" w14:textId="77777777" w:rsidR="000D340B" w:rsidRPr="0055455B" w:rsidRDefault="000D340B">
            <w:pPr>
              <w:cnfStyle w:val="000000100000" w:firstRow="0" w:lastRow="0" w:firstColumn="0" w:lastColumn="0" w:oddVBand="0" w:evenVBand="0" w:oddHBand="1" w:evenHBand="0" w:firstRowFirstColumn="0" w:firstRowLastColumn="0" w:lastRowFirstColumn="0" w:lastRowLastColumn="0"/>
              <w:rPr>
                <w:rFonts w:ascii="Cambria" w:hAnsi="Cambria" w:cs="Calibri"/>
                <w:sz w:val="22"/>
                <w:szCs w:val="22"/>
              </w:rPr>
            </w:pPr>
            <w:r w:rsidRPr="0055455B">
              <w:rPr>
                <w:rFonts w:ascii="Cambria" w:hAnsi="Cambria" w:cs="Calibri"/>
                <w:sz w:val="22"/>
                <w:szCs w:val="22"/>
              </w:rPr>
              <w:t>OID</w:t>
            </w:r>
          </w:p>
        </w:tc>
        <w:tc>
          <w:tcPr>
            <w:tcW w:w="5141" w:type="dxa"/>
            <w:gridSpan w:val="2"/>
            <w:tcBorders>
              <w:top w:val="none" w:sz="0" w:space="0" w:color="auto"/>
              <w:bottom w:val="none" w:sz="0" w:space="0" w:color="auto"/>
            </w:tcBorders>
            <w:noWrap/>
            <w:hideMark/>
          </w:tcPr>
          <w:p w14:paraId="366D8048" w14:textId="77777777" w:rsidR="000D340B" w:rsidRPr="0055455B" w:rsidRDefault="000D340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Unique identification number</w:t>
            </w:r>
          </w:p>
        </w:tc>
        <w:tc>
          <w:tcPr>
            <w:tcW w:w="4426" w:type="dxa"/>
            <w:tcBorders>
              <w:top w:val="none" w:sz="0" w:space="0" w:color="auto"/>
              <w:bottom w:val="none" w:sz="0" w:space="0" w:color="auto"/>
            </w:tcBorders>
            <w:noWrap/>
            <w:hideMark/>
          </w:tcPr>
          <w:p w14:paraId="095D94D6" w14:textId="0888F3D8" w:rsidR="000D340B" w:rsidRPr="0055455B" w:rsidRDefault="000D340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Not relevant</w:t>
            </w:r>
          </w:p>
        </w:tc>
      </w:tr>
      <w:tr w:rsidR="00F4355A" w:rsidRPr="0055455B" w14:paraId="0032D6B6"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360CB780" w14:textId="77777777" w:rsidR="000D340B" w:rsidRPr="0055455B" w:rsidRDefault="000D340B" w:rsidP="00923303">
            <w:pPr>
              <w:jc w:val="center"/>
              <w:rPr>
                <w:rFonts w:ascii="Cambria" w:hAnsi="Cambria" w:cs="Calibri"/>
                <w:b w:val="0"/>
                <w:bCs w:val="0"/>
                <w:sz w:val="22"/>
                <w:szCs w:val="22"/>
              </w:rPr>
            </w:pPr>
            <w:r w:rsidRPr="0055455B">
              <w:rPr>
                <w:rFonts w:ascii="Cambria" w:hAnsi="Cambria" w:cs="Calibri"/>
                <w:b w:val="0"/>
                <w:bCs w:val="0"/>
                <w:sz w:val="22"/>
                <w:szCs w:val="22"/>
              </w:rPr>
              <w:t>2</w:t>
            </w:r>
          </w:p>
        </w:tc>
        <w:tc>
          <w:tcPr>
            <w:tcW w:w="3347" w:type="dxa"/>
            <w:noWrap/>
            <w:hideMark/>
          </w:tcPr>
          <w:p w14:paraId="20E888A9" w14:textId="7C636F41" w:rsidR="000D340B" w:rsidRPr="0055455B" w:rsidRDefault="00CC7FCE" w:rsidP="00923303">
            <w:pPr>
              <w:cnfStyle w:val="000000000000" w:firstRow="0" w:lastRow="0" w:firstColumn="0" w:lastColumn="0" w:oddVBand="0" w:evenVBand="0" w:oddHBand="0" w:evenHBand="0" w:firstRowFirstColumn="0" w:firstRowLastColumn="0" w:lastRowFirstColumn="0" w:lastRowLastColumn="0"/>
              <w:rPr>
                <w:rFonts w:ascii="Cambria" w:hAnsi="Cambria" w:cs="Calibri"/>
                <w:sz w:val="22"/>
                <w:szCs w:val="22"/>
              </w:rPr>
            </w:pPr>
            <w:r w:rsidRPr="0055455B">
              <w:rPr>
                <w:rFonts w:ascii="Cambria" w:hAnsi="Cambria" w:cs="Calibri"/>
                <w:sz w:val="22"/>
                <w:szCs w:val="22"/>
              </w:rPr>
              <w:t>Protocol number</w:t>
            </w:r>
          </w:p>
        </w:tc>
        <w:tc>
          <w:tcPr>
            <w:tcW w:w="5141" w:type="dxa"/>
            <w:gridSpan w:val="2"/>
            <w:noWrap/>
            <w:hideMark/>
          </w:tcPr>
          <w:p w14:paraId="13CF8919" w14:textId="77777777" w:rsidR="000D340B" w:rsidRPr="0055455B" w:rsidRDefault="000D340B" w:rsidP="00923303">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Unique protocol number</w:t>
            </w:r>
          </w:p>
        </w:tc>
        <w:tc>
          <w:tcPr>
            <w:tcW w:w="4426" w:type="dxa"/>
            <w:noWrap/>
            <w:hideMark/>
          </w:tcPr>
          <w:p w14:paraId="603302B2" w14:textId="1B2E3B23" w:rsidR="000D340B" w:rsidRPr="0055455B" w:rsidRDefault="000D340B" w:rsidP="00923303">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Not relevant</w:t>
            </w:r>
          </w:p>
        </w:tc>
      </w:tr>
      <w:tr w:rsidR="000F7FEE" w:rsidRPr="0055455B" w14:paraId="2BF94A8F"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3963C215" w14:textId="77777777" w:rsidR="000D340B" w:rsidRPr="0055455B" w:rsidRDefault="000D340B" w:rsidP="00923303">
            <w:pPr>
              <w:jc w:val="center"/>
              <w:rPr>
                <w:rFonts w:ascii="Cambria" w:hAnsi="Cambria" w:cs="Calibri"/>
                <w:b w:val="0"/>
                <w:bCs w:val="0"/>
                <w:sz w:val="22"/>
                <w:szCs w:val="22"/>
              </w:rPr>
            </w:pPr>
            <w:r w:rsidRPr="0055455B">
              <w:rPr>
                <w:rFonts w:ascii="Cambria" w:hAnsi="Cambria" w:cs="Calibri"/>
                <w:b w:val="0"/>
                <w:bCs w:val="0"/>
                <w:sz w:val="22"/>
                <w:szCs w:val="22"/>
              </w:rPr>
              <w:t>3</w:t>
            </w:r>
          </w:p>
        </w:tc>
        <w:tc>
          <w:tcPr>
            <w:tcW w:w="3347" w:type="dxa"/>
            <w:tcBorders>
              <w:top w:val="none" w:sz="0" w:space="0" w:color="auto"/>
              <w:bottom w:val="none" w:sz="0" w:space="0" w:color="auto"/>
            </w:tcBorders>
            <w:noWrap/>
            <w:hideMark/>
          </w:tcPr>
          <w:p w14:paraId="431981C9" w14:textId="38819CA7" w:rsidR="000D340B" w:rsidRPr="0055455B" w:rsidRDefault="00CC7FCE" w:rsidP="00923303">
            <w:pPr>
              <w:cnfStyle w:val="000000100000" w:firstRow="0" w:lastRow="0" w:firstColumn="0" w:lastColumn="0" w:oddVBand="0" w:evenVBand="0" w:oddHBand="1" w:evenHBand="0" w:firstRowFirstColumn="0" w:firstRowLastColumn="0" w:lastRowFirstColumn="0" w:lastRowLastColumn="0"/>
              <w:rPr>
                <w:rFonts w:ascii="Cambria" w:hAnsi="Cambria" w:cs="Calibri"/>
                <w:b/>
                <w:bCs/>
                <w:sz w:val="22"/>
                <w:szCs w:val="22"/>
              </w:rPr>
            </w:pPr>
            <w:r w:rsidRPr="0055455B">
              <w:rPr>
                <w:rFonts w:ascii="Cambria" w:hAnsi="Cambria" w:cs="Calibri"/>
                <w:b/>
                <w:bCs/>
                <w:sz w:val="22"/>
                <w:szCs w:val="22"/>
              </w:rPr>
              <w:t>Protocol year</w:t>
            </w:r>
          </w:p>
        </w:tc>
        <w:tc>
          <w:tcPr>
            <w:tcW w:w="5141" w:type="dxa"/>
            <w:gridSpan w:val="2"/>
            <w:tcBorders>
              <w:top w:val="none" w:sz="0" w:space="0" w:color="auto"/>
              <w:bottom w:val="none" w:sz="0" w:space="0" w:color="auto"/>
            </w:tcBorders>
            <w:noWrap/>
            <w:hideMark/>
          </w:tcPr>
          <w:p w14:paraId="4494E24C" w14:textId="1C4D7F59" w:rsidR="000D340B" w:rsidRPr="0055455B" w:rsidRDefault="000D340B" w:rsidP="00923303">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Nth year of the protocol since </w:t>
            </w:r>
            <w:proofErr w:type="gramStart"/>
            <w:r w:rsidR="004E32AF" w:rsidRPr="0055455B">
              <w:rPr>
                <w:rFonts w:ascii="Cambria" w:hAnsi="Cambria" w:cs="Calibri"/>
                <w:color w:val="000000"/>
                <w:sz w:val="22"/>
                <w:szCs w:val="22"/>
              </w:rPr>
              <w:t>entered</w:t>
            </w:r>
            <w:r w:rsidRPr="0055455B">
              <w:rPr>
                <w:rFonts w:ascii="Cambria" w:hAnsi="Cambria" w:cs="Calibri"/>
                <w:color w:val="000000"/>
                <w:sz w:val="22"/>
                <w:szCs w:val="22"/>
              </w:rPr>
              <w:t xml:space="preserve"> </w:t>
            </w:r>
            <w:r w:rsidR="00412F8B">
              <w:rPr>
                <w:rFonts w:ascii="Cambria" w:hAnsi="Cambria" w:cs="Calibri"/>
                <w:color w:val="000000"/>
                <w:sz w:val="22"/>
                <w:szCs w:val="22"/>
              </w:rPr>
              <w:t>in</w:t>
            </w:r>
            <w:r w:rsidRPr="0055455B">
              <w:rPr>
                <w:rFonts w:ascii="Cambria" w:hAnsi="Cambria" w:cs="Calibri"/>
                <w:color w:val="000000"/>
                <w:sz w:val="22"/>
                <w:szCs w:val="22"/>
              </w:rPr>
              <w:t>to</w:t>
            </w:r>
            <w:proofErr w:type="gramEnd"/>
            <w:r w:rsidRPr="0055455B">
              <w:rPr>
                <w:rFonts w:ascii="Cambria" w:hAnsi="Cambria" w:cs="Calibri"/>
                <w:color w:val="000000"/>
                <w:sz w:val="22"/>
                <w:szCs w:val="22"/>
              </w:rPr>
              <w:t xml:space="preserve"> RASCAL</w:t>
            </w:r>
          </w:p>
        </w:tc>
        <w:tc>
          <w:tcPr>
            <w:tcW w:w="4426" w:type="dxa"/>
            <w:tcBorders>
              <w:top w:val="none" w:sz="0" w:space="0" w:color="auto"/>
              <w:bottom w:val="none" w:sz="0" w:space="0" w:color="auto"/>
            </w:tcBorders>
            <w:noWrap/>
            <w:hideMark/>
          </w:tcPr>
          <w:p w14:paraId="6D608C75" w14:textId="2123D727" w:rsidR="000D340B" w:rsidRPr="0055455B" w:rsidRDefault="00977405" w:rsidP="00923303">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Provides information on</w:t>
            </w:r>
            <w:r w:rsidR="000D340B" w:rsidRPr="0055455B">
              <w:rPr>
                <w:rFonts w:ascii="Cambria" w:hAnsi="Cambria" w:cs="Calibri"/>
                <w:color w:val="000000"/>
                <w:sz w:val="22"/>
                <w:szCs w:val="22"/>
              </w:rPr>
              <w:t xml:space="preserve"> how long it has been since the protocol was submitted to the IRB</w:t>
            </w:r>
            <w:r w:rsidR="008D505A" w:rsidRPr="0055455B">
              <w:rPr>
                <w:rFonts w:ascii="Cambria" w:hAnsi="Cambria" w:cs="Calibri"/>
                <w:color w:val="000000"/>
                <w:sz w:val="22"/>
                <w:szCs w:val="22"/>
              </w:rPr>
              <w:t>.</w:t>
            </w:r>
          </w:p>
        </w:tc>
      </w:tr>
      <w:tr w:rsidR="000F7FEE" w:rsidRPr="0055455B" w14:paraId="6C8C7DD4"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15AE12B7" w14:textId="77777777" w:rsidR="000D340B" w:rsidRPr="0055455B" w:rsidRDefault="000D340B" w:rsidP="00923303">
            <w:pPr>
              <w:jc w:val="center"/>
              <w:rPr>
                <w:rFonts w:ascii="Cambria" w:hAnsi="Cambria" w:cs="Calibri"/>
                <w:b w:val="0"/>
                <w:bCs w:val="0"/>
                <w:sz w:val="22"/>
                <w:szCs w:val="22"/>
              </w:rPr>
            </w:pPr>
            <w:r w:rsidRPr="0055455B">
              <w:rPr>
                <w:rFonts w:ascii="Cambria" w:hAnsi="Cambria" w:cs="Calibri"/>
                <w:b w:val="0"/>
                <w:bCs w:val="0"/>
                <w:sz w:val="22"/>
                <w:szCs w:val="22"/>
              </w:rPr>
              <w:t>4</w:t>
            </w:r>
          </w:p>
        </w:tc>
        <w:tc>
          <w:tcPr>
            <w:tcW w:w="3347" w:type="dxa"/>
            <w:noWrap/>
            <w:hideMark/>
          </w:tcPr>
          <w:p w14:paraId="5210A3E3" w14:textId="069687A5" w:rsidR="000D340B" w:rsidRPr="0055455B" w:rsidRDefault="00C64781" w:rsidP="00923303">
            <w:pPr>
              <w:cnfStyle w:val="000000000000" w:firstRow="0" w:lastRow="0" w:firstColumn="0" w:lastColumn="0" w:oddVBand="0" w:evenVBand="0" w:oddHBand="0" w:evenHBand="0" w:firstRowFirstColumn="0" w:firstRowLastColumn="0" w:lastRowFirstColumn="0" w:lastRowLastColumn="0"/>
              <w:rPr>
                <w:rFonts w:ascii="Cambria" w:hAnsi="Cambria" w:cs="Calibri"/>
                <w:b/>
                <w:bCs/>
                <w:sz w:val="22"/>
                <w:szCs w:val="22"/>
              </w:rPr>
            </w:pPr>
            <w:r w:rsidRPr="00C64781">
              <w:rPr>
                <w:rFonts w:ascii="Cambria" w:hAnsi="Cambria" w:cs="Calibri"/>
                <w:b/>
                <w:bCs/>
                <w:sz w:val="22"/>
                <w:szCs w:val="22"/>
              </w:rPr>
              <w:t>Number of modifications</w:t>
            </w:r>
          </w:p>
        </w:tc>
        <w:tc>
          <w:tcPr>
            <w:tcW w:w="5141" w:type="dxa"/>
            <w:gridSpan w:val="2"/>
            <w:noWrap/>
            <w:hideMark/>
          </w:tcPr>
          <w:p w14:paraId="636C1826" w14:textId="77777777" w:rsidR="000D340B" w:rsidRPr="0055455B" w:rsidRDefault="000D340B" w:rsidP="00923303">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Nth number of protocol modification</w:t>
            </w:r>
          </w:p>
        </w:tc>
        <w:tc>
          <w:tcPr>
            <w:tcW w:w="4426" w:type="dxa"/>
            <w:noWrap/>
            <w:hideMark/>
          </w:tcPr>
          <w:p w14:paraId="7B1194F5" w14:textId="641B3533" w:rsidR="000D340B" w:rsidRPr="0055455B" w:rsidRDefault="008D505A" w:rsidP="00923303">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Provide</w:t>
            </w:r>
            <w:r w:rsidR="004D323C" w:rsidRPr="0055455B">
              <w:rPr>
                <w:rFonts w:ascii="Cambria" w:hAnsi="Cambria" w:cs="Calibri"/>
                <w:color w:val="000000"/>
                <w:sz w:val="22"/>
                <w:szCs w:val="22"/>
              </w:rPr>
              <w:t>s</w:t>
            </w:r>
            <w:r w:rsidRPr="0055455B">
              <w:rPr>
                <w:rFonts w:ascii="Cambria" w:hAnsi="Cambria" w:cs="Calibri"/>
                <w:color w:val="000000"/>
                <w:sz w:val="22"/>
                <w:szCs w:val="22"/>
              </w:rPr>
              <w:t xml:space="preserve"> information </w:t>
            </w:r>
            <w:r w:rsidR="00412F8B">
              <w:rPr>
                <w:rFonts w:ascii="Cambria" w:hAnsi="Cambria" w:cs="Calibri"/>
                <w:color w:val="000000"/>
                <w:sz w:val="22"/>
                <w:szCs w:val="22"/>
              </w:rPr>
              <w:t xml:space="preserve">on </w:t>
            </w:r>
            <w:r w:rsidRPr="0055455B">
              <w:rPr>
                <w:rFonts w:ascii="Cambria" w:hAnsi="Cambria" w:cs="Calibri"/>
                <w:color w:val="000000"/>
                <w:sz w:val="22"/>
                <w:szCs w:val="22"/>
              </w:rPr>
              <w:t>how often the protocol was modified</w:t>
            </w:r>
            <w:r w:rsidR="001C1203" w:rsidRPr="0055455B">
              <w:rPr>
                <w:rFonts w:ascii="Cambria" w:hAnsi="Cambria" w:cs="Calibri"/>
                <w:color w:val="000000"/>
                <w:sz w:val="22"/>
                <w:szCs w:val="22"/>
              </w:rPr>
              <w:t>.</w:t>
            </w:r>
          </w:p>
        </w:tc>
      </w:tr>
      <w:tr w:rsidR="00F4355A" w:rsidRPr="0055455B" w14:paraId="60AD7DAE"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64C40D8C" w14:textId="77777777" w:rsidR="000D340B" w:rsidRPr="0055455B" w:rsidRDefault="000D340B" w:rsidP="00923303">
            <w:pPr>
              <w:jc w:val="center"/>
              <w:rPr>
                <w:rFonts w:ascii="Cambria" w:hAnsi="Cambria" w:cs="Calibri"/>
                <w:b w:val="0"/>
                <w:bCs w:val="0"/>
                <w:sz w:val="22"/>
                <w:szCs w:val="22"/>
              </w:rPr>
            </w:pPr>
            <w:r w:rsidRPr="0055455B">
              <w:rPr>
                <w:rFonts w:ascii="Cambria" w:hAnsi="Cambria" w:cs="Calibri"/>
                <w:b w:val="0"/>
                <w:bCs w:val="0"/>
                <w:sz w:val="22"/>
                <w:szCs w:val="22"/>
              </w:rPr>
              <w:t>5</w:t>
            </w:r>
          </w:p>
        </w:tc>
        <w:tc>
          <w:tcPr>
            <w:tcW w:w="3347" w:type="dxa"/>
            <w:tcBorders>
              <w:top w:val="none" w:sz="0" w:space="0" w:color="auto"/>
              <w:bottom w:val="none" w:sz="0" w:space="0" w:color="auto"/>
            </w:tcBorders>
            <w:noWrap/>
            <w:hideMark/>
          </w:tcPr>
          <w:p w14:paraId="5048A47A" w14:textId="1777AA9E" w:rsidR="000D340B" w:rsidRPr="0055455B" w:rsidRDefault="00CC7FCE" w:rsidP="00923303">
            <w:pPr>
              <w:cnfStyle w:val="000000100000" w:firstRow="0" w:lastRow="0" w:firstColumn="0" w:lastColumn="0" w:oddVBand="0" w:evenVBand="0" w:oddHBand="1" w:evenHBand="0" w:firstRowFirstColumn="0" w:firstRowLastColumn="0" w:lastRowFirstColumn="0" w:lastRowLastColumn="0"/>
              <w:rPr>
                <w:rFonts w:ascii="Cambria" w:hAnsi="Cambria" w:cs="Calibri"/>
                <w:sz w:val="22"/>
                <w:szCs w:val="22"/>
              </w:rPr>
            </w:pPr>
            <w:r w:rsidRPr="0055455B">
              <w:rPr>
                <w:rFonts w:ascii="Cambria" w:hAnsi="Cambria" w:cs="Calibri"/>
                <w:sz w:val="22"/>
                <w:szCs w:val="22"/>
              </w:rPr>
              <w:t xml:space="preserve">User </w:t>
            </w:r>
            <w:r w:rsidR="000D340B" w:rsidRPr="0055455B">
              <w:rPr>
                <w:rFonts w:ascii="Cambria" w:hAnsi="Cambria" w:cs="Calibri"/>
                <w:sz w:val="22"/>
                <w:szCs w:val="22"/>
              </w:rPr>
              <w:t>ID</w:t>
            </w:r>
          </w:p>
        </w:tc>
        <w:tc>
          <w:tcPr>
            <w:tcW w:w="5141" w:type="dxa"/>
            <w:gridSpan w:val="2"/>
            <w:tcBorders>
              <w:top w:val="none" w:sz="0" w:space="0" w:color="auto"/>
              <w:bottom w:val="none" w:sz="0" w:space="0" w:color="auto"/>
            </w:tcBorders>
            <w:noWrap/>
            <w:hideMark/>
          </w:tcPr>
          <w:p w14:paraId="0DDAB663" w14:textId="77777777" w:rsidR="000D340B" w:rsidRPr="0055455B" w:rsidRDefault="000D340B" w:rsidP="00923303">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Unique user identification number of the person who prepared the protocol submission</w:t>
            </w:r>
          </w:p>
        </w:tc>
        <w:tc>
          <w:tcPr>
            <w:tcW w:w="4426" w:type="dxa"/>
            <w:tcBorders>
              <w:top w:val="none" w:sz="0" w:space="0" w:color="auto"/>
              <w:bottom w:val="none" w:sz="0" w:space="0" w:color="auto"/>
            </w:tcBorders>
            <w:noWrap/>
            <w:hideMark/>
          </w:tcPr>
          <w:p w14:paraId="2F7415BD" w14:textId="49A32AEB" w:rsidR="000D340B" w:rsidRPr="0055455B" w:rsidRDefault="000D340B" w:rsidP="00923303">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Not relevant</w:t>
            </w:r>
          </w:p>
        </w:tc>
      </w:tr>
      <w:tr w:rsidR="00F4355A" w:rsidRPr="0055455B" w14:paraId="209FE423"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7ABB62B6" w14:textId="77777777" w:rsidR="000D340B" w:rsidRPr="0055455B" w:rsidRDefault="000D340B" w:rsidP="00923303">
            <w:pPr>
              <w:jc w:val="center"/>
              <w:rPr>
                <w:rFonts w:ascii="Cambria" w:hAnsi="Cambria" w:cs="Calibri"/>
                <w:b w:val="0"/>
                <w:bCs w:val="0"/>
                <w:sz w:val="22"/>
                <w:szCs w:val="22"/>
              </w:rPr>
            </w:pPr>
            <w:r w:rsidRPr="0055455B">
              <w:rPr>
                <w:rFonts w:ascii="Cambria" w:hAnsi="Cambria" w:cs="Calibri"/>
                <w:b w:val="0"/>
                <w:bCs w:val="0"/>
                <w:sz w:val="22"/>
                <w:szCs w:val="22"/>
              </w:rPr>
              <w:t>6</w:t>
            </w:r>
          </w:p>
        </w:tc>
        <w:tc>
          <w:tcPr>
            <w:tcW w:w="3347" w:type="dxa"/>
            <w:noWrap/>
            <w:hideMark/>
          </w:tcPr>
          <w:p w14:paraId="01C6CC8B" w14:textId="57AE5B1E" w:rsidR="000D340B" w:rsidRPr="0055455B" w:rsidRDefault="00CC7FCE" w:rsidP="00923303">
            <w:pPr>
              <w:cnfStyle w:val="000000000000" w:firstRow="0" w:lastRow="0" w:firstColumn="0" w:lastColumn="0" w:oddVBand="0" w:evenVBand="0" w:oddHBand="0" w:evenHBand="0" w:firstRowFirstColumn="0" w:firstRowLastColumn="0" w:lastRowFirstColumn="0" w:lastRowLastColumn="0"/>
              <w:rPr>
                <w:rFonts w:ascii="Cambria" w:hAnsi="Cambria" w:cs="Calibri"/>
                <w:sz w:val="22"/>
                <w:szCs w:val="22"/>
              </w:rPr>
            </w:pPr>
            <w:r w:rsidRPr="0055455B">
              <w:rPr>
                <w:rFonts w:ascii="Cambria" w:hAnsi="Cambria" w:cs="Calibri"/>
                <w:sz w:val="22"/>
                <w:szCs w:val="22"/>
              </w:rPr>
              <w:t>First name</w:t>
            </w:r>
          </w:p>
        </w:tc>
        <w:tc>
          <w:tcPr>
            <w:tcW w:w="5141" w:type="dxa"/>
            <w:gridSpan w:val="2"/>
            <w:noWrap/>
            <w:hideMark/>
          </w:tcPr>
          <w:p w14:paraId="42A19DAE" w14:textId="77777777" w:rsidR="000D340B" w:rsidRPr="0055455B" w:rsidRDefault="000D340B" w:rsidP="00923303">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First name of the person who prepared the protocol submission</w:t>
            </w:r>
          </w:p>
        </w:tc>
        <w:tc>
          <w:tcPr>
            <w:tcW w:w="4426" w:type="dxa"/>
            <w:noWrap/>
            <w:hideMark/>
          </w:tcPr>
          <w:p w14:paraId="01797892" w14:textId="13B25F80" w:rsidR="000D340B" w:rsidRPr="0055455B" w:rsidRDefault="000D340B" w:rsidP="00923303">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Not relevant</w:t>
            </w:r>
          </w:p>
        </w:tc>
      </w:tr>
      <w:tr w:rsidR="00F4355A" w:rsidRPr="0055455B" w14:paraId="0D852D34"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30FFD122" w14:textId="77777777" w:rsidR="000D340B" w:rsidRPr="0055455B" w:rsidRDefault="000D340B" w:rsidP="00923303">
            <w:pPr>
              <w:jc w:val="center"/>
              <w:rPr>
                <w:rFonts w:ascii="Cambria" w:hAnsi="Cambria" w:cs="Calibri"/>
                <w:b w:val="0"/>
                <w:bCs w:val="0"/>
                <w:sz w:val="22"/>
                <w:szCs w:val="22"/>
              </w:rPr>
            </w:pPr>
            <w:r w:rsidRPr="0055455B">
              <w:rPr>
                <w:rFonts w:ascii="Cambria" w:hAnsi="Cambria" w:cs="Calibri"/>
                <w:b w:val="0"/>
                <w:bCs w:val="0"/>
                <w:sz w:val="22"/>
                <w:szCs w:val="22"/>
              </w:rPr>
              <w:t>7</w:t>
            </w:r>
          </w:p>
        </w:tc>
        <w:tc>
          <w:tcPr>
            <w:tcW w:w="3347" w:type="dxa"/>
            <w:tcBorders>
              <w:top w:val="none" w:sz="0" w:space="0" w:color="auto"/>
              <w:bottom w:val="none" w:sz="0" w:space="0" w:color="auto"/>
            </w:tcBorders>
            <w:noWrap/>
            <w:hideMark/>
          </w:tcPr>
          <w:p w14:paraId="6106C497" w14:textId="5B3E45A1" w:rsidR="000D340B" w:rsidRPr="0055455B" w:rsidRDefault="00CC7FCE" w:rsidP="00923303">
            <w:pPr>
              <w:cnfStyle w:val="000000100000" w:firstRow="0" w:lastRow="0" w:firstColumn="0" w:lastColumn="0" w:oddVBand="0" w:evenVBand="0" w:oddHBand="1" w:evenHBand="0" w:firstRowFirstColumn="0" w:firstRowLastColumn="0" w:lastRowFirstColumn="0" w:lastRowLastColumn="0"/>
              <w:rPr>
                <w:rFonts w:ascii="Cambria" w:hAnsi="Cambria" w:cs="Calibri"/>
                <w:sz w:val="22"/>
                <w:szCs w:val="22"/>
              </w:rPr>
            </w:pPr>
            <w:r w:rsidRPr="0055455B">
              <w:rPr>
                <w:rFonts w:ascii="Cambria" w:hAnsi="Cambria" w:cs="Calibri"/>
                <w:sz w:val="22"/>
                <w:szCs w:val="22"/>
              </w:rPr>
              <w:t>Last name</w:t>
            </w:r>
          </w:p>
        </w:tc>
        <w:tc>
          <w:tcPr>
            <w:tcW w:w="5141" w:type="dxa"/>
            <w:gridSpan w:val="2"/>
            <w:tcBorders>
              <w:top w:val="none" w:sz="0" w:space="0" w:color="auto"/>
              <w:bottom w:val="none" w:sz="0" w:space="0" w:color="auto"/>
            </w:tcBorders>
            <w:noWrap/>
            <w:hideMark/>
          </w:tcPr>
          <w:p w14:paraId="5BB0BA62" w14:textId="77777777" w:rsidR="000D340B" w:rsidRPr="0055455B" w:rsidRDefault="000D340B" w:rsidP="00923303">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Last name of the person who prepared the protocol submission</w:t>
            </w:r>
          </w:p>
        </w:tc>
        <w:tc>
          <w:tcPr>
            <w:tcW w:w="4426" w:type="dxa"/>
            <w:tcBorders>
              <w:top w:val="none" w:sz="0" w:space="0" w:color="auto"/>
              <w:bottom w:val="none" w:sz="0" w:space="0" w:color="auto"/>
            </w:tcBorders>
            <w:noWrap/>
            <w:hideMark/>
          </w:tcPr>
          <w:p w14:paraId="483DA793" w14:textId="3D067B15" w:rsidR="000D340B" w:rsidRPr="0055455B" w:rsidRDefault="000D340B" w:rsidP="00923303">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Not relevant</w:t>
            </w:r>
          </w:p>
        </w:tc>
      </w:tr>
      <w:tr w:rsidR="000F7FEE" w:rsidRPr="0055455B" w14:paraId="1B96C506"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4923DE1C" w14:textId="77777777" w:rsidR="000D340B" w:rsidRPr="0055455B" w:rsidRDefault="000D340B" w:rsidP="00923303">
            <w:pPr>
              <w:jc w:val="center"/>
              <w:rPr>
                <w:rFonts w:ascii="Cambria" w:hAnsi="Cambria" w:cs="Calibri"/>
                <w:b w:val="0"/>
                <w:bCs w:val="0"/>
                <w:sz w:val="22"/>
                <w:szCs w:val="22"/>
              </w:rPr>
            </w:pPr>
            <w:r w:rsidRPr="0055455B">
              <w:rPr>
                <w:rFonts w:ascii="Cambria" w:hAnsi="Cambria" w:cs="Calibri"/>
                <w:b w:val="0"/>
                <w:bCs w:val="0"/>
                <w:sz w:val="22"/>
                <w:szCs w:val="22"/>
              </w:rPr>
              <w:t>8</w:t>
            </w:r>
          </w:p>
        </w:tc>
        <w:tc>
          <w:tcPr>
            <w:tcW w:w="3347" w:type="dxa"/>
            <w:noWrap/>
            <w:hideMark/>
          </w:tcPr>
          <w:p w14:paraId="000CB72F" w14:textId="2AC27333" w:rsidR="000D340B" w:rsidRPr="0055455B" w:rsidRDefault="00CC7FCE" w:rsidP="00923303">
            <w:pPr>
              <w:cnfStyle w:val="000000000000" w:firstRow="0" w:lastRow="0" w:firstColumn="0" w:lastColumn="0" w:oddVBand="0" w:evenVBand="0" w:oddHBand="0" w:evenHBand="0" w:firstRowFirstColumn="0" w:firstRowLastColumn="0" w:lastRowFirstColumn="0" w:lastRowLastColumn="0"/>
              <w:rPr>
                <w:rFonts w:ascii="Cambria" w:hAnsi="Cambria" w:cs="Calibri"/>
                <w:sz w:val="22"/>
                <w:szCs w:val="22"/>
              </w:rPr>
            </w:pPr>
            <w:r w:rsidRPr="0055455B">
              <w:rPr>
                <w:rFonts w:ascii="Cambria" w:hAnsi="Cambria" w:cs="Calibri"/>
                <w:sz w:val="22"/>
                <w:szCs w:val="22"/>
              </w:rPr>
              <w:t>Originating department</w:t>
            </w:r>
          </w:p>
        </w:tc>
        <w:tc>
          <w:tcPr>
            <w:tcW w:w="5141" w:type="dxa"/>
            <w:gridSpan w:val="2"/>
            <w:noWrap/>
            <w:hideMark/>
          </w:tcPr>
          <w:p w14:paraId="02DC45D8" w14:textId="26AE1959" w:rsidR="000D340B" w:rsidRPr="0055455B" w:rsidRDefault="000D340B" w:rsidP="00923303">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Department affiliation of the </w:t>
            </w:r>
            <w:r w:rsidR="00A607DE" w:rsidRPr="0055455B">
              <w:rPr>
                <w:rFonts w:ascii="Cambria" w:hAnsi="Cambria" w:cs="Calibri"/>
                <w:color w:val="000000"/>
                <w:sz w:val="22"/>
                <w:szCs w:val="22"/>
              </w:rPr>
              <w:t>project</w:t>
            </w:r>
          </w:p>
        </w:tc>
        <w:tc>
          <w:tcPr>
            <w:tcW w:w="4426" w:type="dxa"/>
            <w:noWrap/>
            <w:hideMark/>
          </w:tcPr>
          <w:p w14:paraId="0189B94F" w14:textId="377EE228" w:rsidR="000D340B" w:rsidRPr="0055455B" w:rsidRDefault="0071230E" w:rsidP="00923303">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Departments </w:t>
            </w:r>
            <w:r w:rsidR="00CB020E" w:rsidRPr="0055455B">
              <w:rPr>
                <w:rFonts w:ascii="Cambria" w:hAnsi="Cambria" w:cs="Calibri"/>
                <w:color w:val="000000"/>
                <w:sz w:val="22"/>
                <w:szCs w:val="22"/>
              </w:rPr>
              <w:t xml:space="preserve">may </w:t>
            </w:r>
            <w:r w:rsidRPr="0055455B">
              <w:rPr>
                <w:rFonts w:ascii="Cambria" w:hAnsi="Cambria" w:cs="Calibri"/>
                <w:color w:val="000000"/>
                <w:sz w:val="22"/>
                <w:szCs w:val="22"/>
              </w:rPr>
              <w:t>have different strategies</w:t>
            </w:r>
            <w:r w:rsidR="004A7AF5" w:rsidRPr="0055455B">
              <w:rPr>
                <w:rFonts w:ascii="Cambria" w:hAnsi="Cambria" w:cs="Calibri"/>
                <w:color w:val="000000"/>
                <w:sz w:val="22"/>
                <w:szCs w:val="22"/>
              </w:rPr>
              <w:t xml:space="preserve"> or </w:t>
            </w:r>
            <w:r w:rsidR="00CB020E" w:rsidRPr="0055455B">
              <w:rPr>
                <w:rFonts w:ascii="Cambria" w:hAnsi="Cambria" w:cs="Calibri"/>
                <w:color w:val="000000"/>
                <w:sz w:val="22"/>
                <w:szCs w:val="22"/>
              </w:rPr>
              <w:t>infrastructure</w:t>
            </w:r>
            <w:r w:rsidRPr="0055455B">
              <w:rPr>
                <w:rFonts w:ascii="Cambria" w:hAnsi="Cambria" w:cs="Calibri"/>
                <w:color w:val="000000"/>
                <w:sz w:val="22"/>
                <w:szCs w:val="22"/>
              </w:rPr>
              <w:t xml:space="preserve"> </w:t>
            </w:r>
            <w:r w:rsidR="00412F8B">
              <w:rPr>
                <w:rFonts w:ascii="Cambria" w:hAnsi="Cambria" w:cs="Calibri"/>
                <w:color w:val="000000"/>
                <w:sz w:val="22"/>
                <w:szCs w:val="22"/>
              </w:rPr>
              <w:t>for</w:t>
            </w:r>
            <w:r w:rsidRPr="0055455B">
              <w:rPr>
                <w:rFonts w:ascii="Cambria" w:hAnsi="Cambria" w:cs="Calibri"/>
                <w:color w:val="000000"/>
                <w:sz w:val="22"/>
                <w:szCs w:val="22"/>
              </w:rPr>
              <w:t xml:space="preserve"> recruitment</w:t>
            </w:r>
            <w:r w:rsidR="004A7AF5" w:rsidRPr="0055455B">
              <w:rPr>
                <w:rFonts w:ascii="Cambria" w:hAnsi="Cambria" w:cs="Calibri"/>
                <w:color w:val="000000"/>
                <w:sz w:val="22"/>
                <w:szCs w:val="22"/>
              </w:rPr>
              <w:t>.</w:t>
            </w:r>
          </w:p>
        </w:tc>
      </w:tr>
      <w:tr w:rsidR="00F4355A" w:rsidRPr="0055455B" w14:paraId="0B9D0E44"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021128F0" w14:textId="77777777" w:rsidR="000D340B" w:rsidRPr="0055455B" w:rsidRDefault="000D340B" w:rsidP="008D7F2A">
            <w:pPr>
              <w:jc w:val="center"/>
              <w:rPr>
                <w:rFonts w:ascii="Cambria" w:hAnsi="Cambria" w:cs="Calibri"/>
                <w:b w:val="0"/>
                <w:bCs w:val="0"/>
                <w:sz w:val="22"/>
                <w:szCs w:val="22"/>
              </w:rPr>
            </w:pPr>
            <w:r w:rsidRPr="0055455B">
              <w:rPr>
                <w:rFonts w:ascii="Cambria" w:hAnsi="Cambria" w:cs="Calibri"/>
                <w:b w:val="0"/>
                <w:bCs w:val="0"/>
                <w:sz w:val="22"/>
                <w:szCs w:val="22"/>
              </w:rPr>
              <w:t>9</w:t>
            </w:r>
          </w:p>
        </w:tc>
        <w:tc>
          <w:tcPr>
            <w:tcW w:w="3347" w:type="dxa"/>
            <w:tcBorders>
              <w:top w:val="none" w:sz="0" w:space="0" w:color="auto"/>
              <w:bottom w:val="none" w:sz="0" w:space="0" w:color="auto"/>
            </w:tcBorders>
            <w:noWrap/>
            <w:hideMark/>
          </w:tcPr>
          <w:p w14:paraId="675C2F2D" w14:textId="66676701" w:rsidR="000D340B" w:rsidRPr="0055455B" w:rsidRDefault="00CC7FCE" w:rsidP="008D7F2A">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Title</w:t>
            </w:r>
          </w:p>
        </w:tc>
        <w:tc>
          <w:tcPr>
            <w:tcW w:w="5141" w:type="dxa"/>
            <w:gridSpan w:val="2"/>
            <w:tcBorders>
              <w:top w:val="none" w:sz="0" w:space="0" w:color="auto"/>
              <w:bottom w:val="none" w:sz="0" w:space="0" w:color="auto"/>
            </w:tcBorders>
            <w:noWrap/>
            <w:hideMark/>
          </w:tcPr>
          <w:p w14:paraId="568ACB72" w14:textId="77777777" w:rsidR="000D340B" w:rsidRPr="0055455B" w:rsidRDefault="000D340B" w:rsidP="008D7F2A">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Title of the study</w:t>
            </w:r>
          </w:p>
        </w:tc>
        <w:tc>
          <w:tcPr>
            <w:tcW w:w="4426" w:type="dxa"/>
            <w:tcBorders>
              <w:top w:val="none" w:sz="0" w:space="0" w:color="auto"/>
              <w:bottom w:val="none" w:sz="0" w:space="0" w:color="auto"/>
            </w:tcBorders>
            <w:noWrap/>
            <w:hideMark/>
          </w:tcPr>
          <w:p w14:paraId="46C17FDA" w14:textId="493AEF8F" w:rsidR="000D340B" w:rsidRPr="0055455B" w:rsidRDefault="000D340B" w:rsidP="008D7F2A">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Not relevant</w:t>
            </w:r>
          </w:p>
        </w:tc>
      </w:tr>
      <w:tr w:rsidR="00F4355A" w:rsidRPr="0055455B" w14:paraId="4D539707"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2338FD41" w14:textId="77777777" w:rsidR="000D340B" w:rsidRPr="0055455B" w:rsidRDefault="000D340B" w:rsidP="008D7F2A">
            <w:pPr>
              <w:jc w:val="center"/>
              <w:rPr>
                <w:rFonts w:ascii="Cambria" w:hAnsi="Cambria" w:cs="Calibri"/>
                <w:b w:val="0"/>
                <w:bCs w:val="0"/>
                <w:sz w:val="22"/>
                <w:szCs w:val="22"/>
              </w:rPr>
            </w:pPr>
            <w:r w:rsidRPr="0055455B">
              <w:rPr>
                <w:rFonts w:ascii="Cambria" w:hAnsi="Cambria" w:cs="Calibri"/>
                <w:b w:val="0"/>
                <w:bCs w:val="0"/>
                <w:sz w:val="22"/>
                <w:szCs w:val="22"/>
              </w:rPr>
              <w:t>10</w:t>
            </w:r>
          </w:p>
        </w:tc>
        <w:tc>
          <w:tcPr>
            <w:tcW w:w="3347" w:type="dxa"/>
            <w:noWrap/>
            <w:hideMark/>
          </w:tcPr>
          <w:p w14:paraId="5C586314" w14:textId="36DCF105" w:rsidR="000D340B" w:rsidRPr="0055455B" w:rsidRDefault="00CC7FCE" w:rsidP="008D7F2A">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Multicenter</w:t>
            </w:r>
            <w:r w:rsidR="00C21F8C" w:rsidRPr="0055455B">
              <w:rPr>
                <w:rFonts w:ascii="Cambria" w:hAnsi="Cambria" w:cs="Calibri"/>
                <w:b/>
                <w:bCs/>
                <w:color w:val="000000"/>
                <w:sz w:val="22"/>
                <w:szCs w:val="22"/>
              </w:rPr>
              <w:t xml:space="preserve"> research</w:t>
            </w:r>
          </w:p>
        </w:tc>
        <w:tc>
          <w:tcPr>
            <w:tcW w:w="5141" w:type="dxa"/>
            <w:gridSpan w:val="2"/>
            <w:noWrap/>
            <w:hideMark/>
          </w:tcPr>
          <w:p w14:paraId="45DDE682" w14:textId="77777777" w:rsidR="000D340B" w:rsidRPr="0055455B" w:rsidRDefault="000D340B" w:rsidP="008D7F2A">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Is this research part of a multicenter study?</w:t>
            </w:r>
          </w:p>
        </w:tc>
        <w:tc>
          <w:tcPr>
            <w:tcW w:w="4426" w:type="dxa"/>
            <w:noWrap/>
            <w:hideMark/>
          </w:tcPr>
          <w:p w14:paraId="0B038E63" w14:textId="798ABE3B" w:rsidR="00440184" w:rsidRPr="0055455B" w:rsidRDefault="00400562" w:rsidP="008D7F2A">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55455B">
              <w:rPr>
                <w:rFonts w:ascii="Cambria" w:hAnsi="Cambria"/>
                <w:sz w:val="22"/>
                <w:szCs w:val="22"/>
              </w:rPr>
              <w:t>A greater number of sites allows for exposure to more potential participants</w:t>
            </w:r>
            <w:r w:rsidR="00DC3989" w:rsidRPr="0055455B">
              <w:rPr>
                <w:rFonts w:ascii="Cambria" w:hAnsi="Cambria"/>
                <w:noProof/>
                <w:sz w:val="22"/>
                <w:szCs w:val="22"/>
                <w:vertAlign w:val="superscript"/>
              </w:rPr>
              <w:t>1</w:t>
            </w:r>
          </w:p>
        </w:tc>
      </w:tr>
      <w:tr w:rsidR="006F05A9" w:rsidRPr="0055455B" w14:paraId="5B5A4DFB"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1AD5B911" w14:textId="77777777" w:rsidR="006F05A9" w:rsidRPr="0055455B" w:rsidRDefault="006F05A9" w:rsidP="008D7F2A">
            <w:pPr>
              <w:jc w:val="center"/>
              <w:rPr>
                <w:rFonts w:ascii="Cambria" w:hAnsi="Cambria" w:cs="Calibri"/>
                <w:b w:val="0"/>
                <w:bCs w:val="0"/>
                <w:sz w:val="22"/>
                <w:szCs w:val="22"/>
              </w:rPr>
            </w:pPr>
            <w:r w:rsidRPr="0055455B">
              <w:rPr>
                <w:rFonts w:ascii="Cambria" w:hAnsi="Cambria" w:cs="Calibri"/>
                <w:b w:val="0"/>
                <w:bCs w:val="0"/>
                <w:sz w:val="22"/>
                <w:szCs w:val="22"/>
              </w:rPr>
              <w:t>11</w:t>
            </w:r>
          </w:p>
        </w:tc>
        <w:tc>
          <w:tcPr>
            <w:tcW w:w="3347" w:type="dxa"/>
            <w:tcBorders>
              <w:top w:val="none" w:sz="0" w:space="0" w:color="auto"/>
              <w:bottom w:val="none" w:sz="0" w:space="0" w:color="auto"/>
            </w:tcBorders>
            <w:noWrap/>
            <w:hideMark/>
          </w:tcPr>
          <w:p w14:paraId="14298CA2" w14:textId="26C72207" w:rsidR="006F05A9" w:rsidRPr="0055455B" w:rsidRDefault="00CC7FCE" w:rsidP="008D7F2A">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Resource</w:t>
            </w:r>
            <w:r w:rsidR="00C21F8C" w:rsidRPr="0055455B">
              <w:rPr>
                <w:rFonts w:ascii="Cambria" w:hAnsi="Cambria" w:cs="Calibri"/>
                <w:color w:val="000000"/>
                <w:sz w:val="22"/>
                <w:szCs w:val="22"/>
              </w:rPr>
              <w:t xml:space="preserve"> </w:t>
            </w:r>
            <w:r w:rsidRPr="0055455B">
              <w:rPr>
                <w:rFonts w:ascii="Cambria" w:hAnsi="Cambria" w:cs="Calibri"/>
                <w:color w:val="000000"/>
                <w:sz w:val="22"/>
                <w:szCs w:val="22"/>
              </w:rPr>
              <w:t>utilized</w:t>
            </w:r>
            <w:r w:rsidR="00C21F8C" w:rsidRPr="0055455B">
              <w:rPr>
                <w:rFonts w:ascii="Cambria" w:hAnsi="Cambria" w:cs="Calibri"/>
                <w:color w:val="000000"/>
                <w:sz w:val="22"/>
                <w:szCs w:val="22"/>
              </w:rPr>
              <w:t>: CPDM</w:t>
            </w:r>
          </w:p>
        </w:tc>
        <w:tc>
          <w:tcPr>
            <w:tcW w:w="5141" w:type="dxa"/>
            <w:gridSpan w:val="2"/>
            <w:tcBorders>
              <w:top w:val="none" w:sz="0" w:space="0" w:color="auto"/>
              <w:bottom w:val="none" w:sz="0" w:space="0" w:color="auto"/>
            </w:tcBorders>
            <w:noWrap/>
            <w:hideMark/>
          </w:tcPr>
          <w:p w14:paraId="1904D2F5" w14:textId="77777777" w:rsidR="006F05A9" w:rsidRPr="0055455B" w:rsidRDefault="006F05A9" w:rsidP="008D7F2A">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University resource utilization of Cancer Center Clinical Protocol Data Management Compliance Core (CPDM)</w:t>
            </w:r>
          </w:p>
        </w:tc>
        <w:tc>
          <w:tcPr>
            <w:tcW w:w="4426" w:type="dxa"/>
            <w:tcBorders>
              <w:top w:val="none" w:sz="0" w:space="0" w:color="auto"/>
              <w:bottom w:val="none" w:sz="0" w:space="0" w:color="auto"/>
            </w:tcBorders>
            <w:noWrap/>
            <w:hideMark/>
          </w:tcPr>
          <w:p w14:paraId="37283BBF" w14:textId="2A148320" w:rsidR="006F05A9" w:rsidRPr="0055455B" w:rsidRDefault="00A75B89" w:rsidP="008D7F2A">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Excluded because this resource is only available to cancer clinical research</w:t>
            </w:r>
            <w:r w:rsidR="007454F8" w:rsidRPr="0055455B">
              <w:rPr>
                <w:rFonts w:ascii="Cambria" w:hAnsi="Cambria" w:cs="Calibri"/>
                <w:color w:val="000000"/>
                <w:sz w:val="22"/>
                <w:szCs w:val="22"/>
              </w:rPr>
              <w:t>.</w:t>
            </w:r>
          </w:p>
        </w:tc>
      </w:tr>
      <w:tr w:rsidR="008B75BF" w:rsidRPr="0055455B" w14:paraId="0DA6697F" w14:textId="77777777" w:rsidTr="0037478A">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66587A04" w14:textId="7517CBDF" w:rsidR="008B75BF" w:rsidRPr="0055455B" w:rsidRDefault="008B75BF" w:rsidP="00440184">
            <w:pPr>
              <w:jc w:val="center"/>
              <w:rPr>
                <w:rFonts w:ascii="Cambria" w:hAnsi="Cambria" w:cs="Calibri"/>
                <w:sz w:val="22"/>
                <w:szCs w:val="22"/>
              </w:rPr>
            </w:pPr>
            <w:r w:rsidRPr="0055455B">
              <w:rPr>
                <w:rFonts w:ascii="Cambria" w:hAnsi="Cambria" w:cs="Calibri"/>
                <w:b w:val="0"/>
                <w:bCs w:val="0"/>
                <w:sz w:val="22"/>
                <w:szCs w:val="22"/>
              </w:rPr>
              <w:t>12</w:t>
            </w:r>
          </w:p>
        </w:tc>
        <w:tc>
          <w:tcPr>
            <w:tcW w:w="3347" w:type="dxa"/>
            <w:noWrap/>
          </w:tcPr>
          <w:p w14:paraId="6B4DC990" w14:textId="7C2CCDFA" w:rsidR="008B75BF" w:rsidRPr="0055455B" w:rsidRDefault="008B75BF" w:rsidP="00440184">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Resource utilized: CRR</w:t>
            </w:r>
          </w:p>
        </w:tc>
        <w:tc>
          <w:tcPr>
            <w:tcW w:w="5141" w:type="dxa"/>
            <w:gridSpan w:val="2"/>
            <w:noWrap/>
          </w:tcPr>
          <w:p w14:paraId="223A788C" w14:textId="53E2D76B" w:rsidR="008B75BF" w:rsidRPr="0055455B" w:rsidRDefault="008B75BF" w:rsidP="00440184">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University resource utilization of CTSA-Irving Institute Clinical Research Resource (CRR)</w:t>
            </w:r>
          </w:p>
        </w:tc>
        <w:tc>
          <w:tcPr>
            <w:tcW w:w="4426" w:type="dxa"/>
            <w:vMerge w:val="restart"/>
            <w:noWrap/>
          </w:tcPr>
          <w:p w14:paraId="382F679B" w14:textId="561FC357" w:rsidR="008B75BF" w:rsidRPr="0055455B" w:rsidRDefault="008B75BF" w:rsidP="0037478A">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Organizational support may impact recruitment</w:t>
            </w:r>
            <w:r w:rsidR="00DC3989" w:rsidRPr="0055455B">
              <w:rPr>
                <w:rFonts w:ascii="Cambria" w:hAnsi="Cambria" w:cs="Calibri"/>
                <w:noProof/>
                <w:color w:val="000000"/>
                <w:sz w:val="22"/>
                <w:szCs w:val="22"/>
                <w:vertAlign w:val="superscript"/>
              </w:rPr>
              <w:t>2</w:t>
            </w:r>
          </w:p>
        </w:tc>
      </w:tr>
      <w:tr w:rsidR="008B75BF" w:rsidRPr="0055455B" w14:paraId="5C37CEC8"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558FFFB0" w14:textId="37788138" w:rsidR="008B75BF" w:rsidRPr="0055455B" w:rsidRDefault="008B75BF" w:rsidP="00440184">
            <w:pPr>
              <w:jc w:val="center"/>
              <w:rPr>
                <w:rFonts w:ascii="Cambria" w:hAnsi="Cambria" w:cs="Calibri"/>
                <w:b w:val="0"/>
                <w:bCs w:val="0"/>
                <w:sz w:val="22"/>
                <w:szCs w:val="22"/>
              </w:rPr>
            </w:pPr>
            <w:r w:rsidRPr="0055455B">
              <w:rPr>
                <w:rFonts w:ascii="Cambria" w:hAnsi="Cambria" w:cs="Calibri"/>
                <w:b w:val="0"/>
                <w:bCs w:val="0"/>
                <w:sz w:val="22"/>
                <w:szCs w:val="22"/>
              </w:rPr>
              <w:t>13</w:t>
            </w:r>
          </w:p>
        </w:tc>
        <w:tc>
          <w:tcPr>
            <w:tcW w:w="3347" w:type="dxa"/>
            <w:tcBorders>
              <w:top w:val="none" w:sz="0" w:space="0" w:color="auto"/>
              <w:bottom w:val="none" w:sz="0" w:space="0" w:color="auto"/>
            </w:tcBorders>
            <w:noWrap/>
            <w:hideMark/>
          </w:tcPr>
          <w:p w14:paraId="1050E03A" w14:textId="709F7366" w:rsidR="008B75BF" w:rsidRPr="0055455B" w:rsidRDefault="008B75BF" w:rsidP="00440184">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Resource utilized: CCPH</w:t>
            </w:r>
          </w:p>
        </w:tc>
        <w:tc>
          <w:tcPr>
            <w:tcW w:w="5141" w:type="dxa"/>
            <w:gridSpan w:val="2"/>
            <w:tcBorders>
              <w:top w:val="none" w:sz="0" w:space="0" w:color="auto"/>
              <w:bottom w:val="none" w:sz="0" w:space="0" w:color="auto"/>
            </w:tcBorders>
            <w:noWrap/>
            <w:hideMark/>
          </w:tcPr>
          <w:p w14:paraId="09B6CA05" w14:textId="6B888D7C" w:rsidR="008B75BF" w:rsidRPr="0055455B" w:rsidRDefault="008B75BF" w:rsidP="00440184">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University resource utilization of CTSA- Irving Institute Columbia Community Partnership for Health (CCPH)</w:t>
            </w:r>
          </w:p>
        </w:tc>
        <w:tc>
          <w:tcPr>
            <w:tcW w:w="4426" w:type="dxa"/>
            <w:vMerge/>
            <w:tcBorders>
              <w:top w:val="none" w:sz="0" w:space="0" w:color="auto"/>
              <w:bottom w:val="none" w:sz="0" w:space="0" w:color="auto"/>
            </w:tcBorders>
            <w:noWrap/>
          </w:tcPr>
          <w:p w14:paraId="37F86CD1" w14:textId="6FF732B9" w:rsidR="008B75BF" w:rsidRPr="0055455B" w:rsidRDefault="008B75BF" w:rsidP="00440184">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8B75BF" w:rsidRPr="0055455B" w14:paraId="2C54934C"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6404C544" w14:textId="77777777" w:rsidR="008B75BF" w:rsidRPr="0055455B" w:rsidRDefault="008B75BF" w:rsidP="00440184">
            <w:pPr>
              <w:jc w:val="center"/>
              <w:rPr>
                <w:rFonts w:ascii="Cambria" w:hAnsi="Cambria" w:cs="Calibri"/>
                <w:b w:val="0"/>
                <w:bCs w:val="0"/>
                <w:sz w:val="22"/>
                <w:szCs w:val="22"/>
              </w:rPr>
            </w:pPr>
            <w:r w:rsidRPr="0055455B">
              <w:rPr>
                <w:rFonts w:ascii="Cambria" w:hAnsi="Cambria" w:cs="Calibri"/>
                <w:b w:val="0"/>
                <w:bCs w:val="0"/>
                <w:sz w:val="22"/>
                <w:szCs w:val="22"/>
              </w:rPr>
              <w:t>14</w:t>
            </w:r>
          </w:p>
        </w:tc>
        <w:tc>
          <w:tcPr>
            <w:tcW w:w="3347" w:type="dxa"/>
            <w:noWrap/>
            <w:hideMark/>
          </w:tcPr>
          <w:p w14:paraId="2610B026" w14:textId="19C16059" w:rsidR="008B75BF" w:rsidRPr="0055455B" w:rsidRDefault="008B75BF" w:rsidP="00440184">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No resources utilized</w:t>
            </w:r>
          </w:p>
        </w:tc>
        <w:tc>
          <w:tcPr>
            <w:tcW w:w="5141" w:type="dxa"/>
            <w:gridSpan w:val="2"/>
            <w:noWrap/>
            <w:hideMark/>
          </w:tcPr>
          <w:p w14:paraId="6942719A" w14:textId="19B6EA5C" w:rsidR="008B75BF" w:rsidRPr="0055455B" w:rsidRDefault="008B75BF" w:rsidP="00440184">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Yes/No: No university resources </w:t>
            </w:r>
            <w:r>
              <w:rPr>
                <w:rFonts w:ascii="Cambria" w:hAnsi="Cambria" w:cs="Calibri"/>
                <w:color w:val="000000"/>
                <w:sz w:val="22"/>
                <w:szCs w:val="22"/>
              </w:rPr>
              <w:t xml:space="preserve">were </w:t>
            </w:r>
            <w:r w:rsidRPr="0055455B">
              <w:rPr>
                <w:rFonts w:ascii="Cambria" w:hAnsi="Cambria" w:cs="Calibri"/>
                <w:color w:val="000000"/>
                <w:sz w:val="22"/>
                <w:szCs w:val="22"/>
              </w:rPr>
              <w:t>utilized</w:t>
            </w:r>
          </w:p>
        </w:tc>
        <w:tc>
          <w:tcPr>
            <w:tcW w:w="4426" w:type="dxa"/>
            <w:vMerge/>
            <w:noWrap/>
          </w:tcPr>
          <w:p w14:paraId="50900513" w14:textId="5FA40DA9" w:rsidR="008B75BF" w:rsidRPr="0055455B" w:rsidRDefault="008B75BF" w:rsidP="00440184">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635CE8" w:rsidRPr="0055455B" w14:paraId="0692DA73"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43A396A9" w14:textId="36663236" w:rsidR="00440184" w:rsidRPr="0055455B" w:rsidRDefault="00440184" w:rsidP="00440184">
            <w:pPr>
              <w:jc w:val="center"/>
              <w:rPr>
                <w:rFonts w:ascii="Cambria" w:hAnsi="Cambria" w:cs="Calibri"/>
                <w:b w:val="0"/>
                <w:bCs w:val="0"/>
                <w:sz w:val="22"/>
                <w:szCs w:val="22"/>
              </w:rPr>
            </w:pPr>
            <w:r w:rsidRPr="0055455B">
              <w:rPr>
                <w:rFonts w:ascii="Cambria" w:hAnsi="Cambria" w:cs="Calibri"/>
                <w:b w:val="0"/>
                <w:bCs w:val="0"/>
                <w:sz w:val="22"/>
                <w:szCs w:val="22"/>
              </w:rPr>
              <w:lastRenderedPageBreak/>
              <w:t>15</w:t>
            </w:r>
          </w:p>
        </w:tc>
        <w:tc>
          <w:tcPr>
            <w:tcW w:w="3347" w:type="dxa"/>
            <w:tcBorders>
              <w:top w:val="none" w:sz="0" w:space="0" w:color="auto"/>
              <w:bottom w:val="none" w:sz="0" w:space="0" w:color="auto"/>
            </w:tcBorders>
            <w:noWrap/>
            <w:hideMark/>
          </w:tcPr>
          <w:p w14:paraId="75D7B93E" w14:textId="029EE096" w:rsidR="00440184" w:rsidRPr="0055455B" w:rsidRDefault="00C21F8C" w:rsidP="00440184">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Total staff count</w:t>
            </w:r>
          </w:p>
        </w:tc>
        <w:tc>
          <w:tcPr>
            <w:tcW w:w="5141" w:type="dxa"/>
            <w:gridSpan w:val="2"/>
            <w:tcBorders>
              <w:top w:val="none" w:sz="0" w:space="0" w:color="auto"/>
              <w:bottom w:val="none" w:sz="0" w:space="0" w:color="auto"/>
            </w:tcBorders>
            <w:noWrap/>
            <w:hideMark/>
          </w:tcPr>
          <w:p w14:paraId="6FEA7648" w14:textId="2C407830" w:rsidR="00440184" w:rsidRPr="0055455B" w:rsidRDefault="00440184" w:rsidP="00440184">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Total number of personnel (e.g., principal investigator, investigator, research coordinator, other engaged personnel)</w:t>
            </w:r>
          </w:p>
        </w:tc>
        <w:tc>
          <w:tcPr>
            <w:tcW w:w="4426" w:type="dxa"/>
            <w:tcBorders>
              <w:top w:val="none" w:sz="0" w:space="0" w:color="auto"/>
              <w:bottom w:val="none" w:sz="0" w:space="0" w:color="auto"/>
            </w:tcBorders>
            <w:noWrap/>
            <w:hideMark/>
          </w:tcPr>
          <w:p w14:paraId="7C5FE9A2" w14:textId="69A1DA69" w:rsidR="00440184" w:rsidRPr="0055455B" w:rsidRDefault="00440184" w:rsidP="00440184">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The numbers were not aggregated based on the personnel role</w:t>
            </w:r>
            <w:r w:rsidR="00412F8B">
              <w:rPr>
                <w:rFonts w:ascii="Cambria" w:hAnsi="Cambria" w:cs="Calibri"/>
                <w:color w:val="000000"/>
                <w:sz w:val="22"/>
                <w:szCs w:val="22"/>
              </w:rPr>
              <w:t>;</w:t>
            </w:r>
            <w:r w:rsidRPr="0055455B">
              <w:rPr>
                <w:rFonts w:ascii="Cambria" w:hAnsi="Cambria" w:cs="Calibri"/>
                <w:color w:val="000000"/>
                <w:sz w:val="22"/>
                <w:szCs w:val="22"/>
              </w:rPr>
              <w:t xml:space="preserve"> hence will result </w:t>
            </w:r>
            <w:r w:rsidR="00412F8B">
              <w:rPr>
                <w:rFonts w:ascii="Cambria" w:hAnsi="Cambria" w:cs="Calibri"/>
                <w:color w:val="000000"/>
                <w:sz w:val="22"/>
                <w:szCs w:val="22"/>
              </w:rPr>
              <w:t>in</w:t>
            </w:r>
            <w:r w:rsidRPr="0055455B">
              <w:rPr>
                <w:rFonts w:ascii="Cambria" w:hAnsi="Cambria" w:cs="Calibri"/>
                <w:color w:val="000000"/>
                <w:sz w:val="22"/>
                <w:szCs w:val="22"/>
              </w:rPr>
              <w:t xml:space="preserve"> an incorrect inference (i.e., unclear how many personnel are involved in recruitment). Further, the literature focuses on the </w:t>
            </w:r>
            <w:r w:rsidR="00412F8B">
              <w:rPr>
                <w:rFonts w:ascii="Cambria" w:hAnsi="Cambria" w:cs="Calibri"/>
                <w:color w:val="000000"/>
                <w:sz w:val="22"/>
                <w:szCs w:val="22"/>
              </w:rPr>
              <w:t>research staff’s cultural representation and language concordance</w:t>
            </w:r>
            <w:r w:rsidRPr="0055455B">
              <w:rPr>
                <w:rFonts w:ascii="Cambria" w:hAnsi="Cambria" w:cs="Calibri"/>
                <w:color w:val="000000"/>
                <w:sz w:val="22"/>
                <w:szCs w:val="22"/>
              </w:rPr>
              <w:t>, not the number.</w:t>
            </w:r>
            <w:r w:rsidR="00DC3989" w:rsidRPr="0055455B">
              <w:rPr>
                <w:rFonts w:ascii="Cambria" w:hAnsi="Cambria" w:cs="Calibri"/>
                <w:noProof/>
                <w:color w:val="000000"/>
                <w:sz w:val="22"/>
                <w:szCs w:val="22"/>
                <w:vertAlign w:val="superscript"/>
              </w:rPr>
              <w:t xml:space="preserve"> 3,4</w:t>
            </w:r>
            <w:r w:rsidRPr="0055455B">
              <w:rPr>
                <w:rFonts w:ascii="Cambria" w:hAnsi="Cambria" w:cs="Calibri"/>
                <w:color w:val="000000"/>
                <w:sz w:val="22"/>
                <w:szCs w:val="22"/>
              </w:rPr>
              <w:t xml:space="preserve"> </w:t>
            </w:r>
          </w:p>
        </w:tc>
      </w:tr>
      <w:tr w:rsidR="00440184" w:rsidRPr="0055455B" w14:paraId="6D3416D0"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4AD32526" w14:textId="77777777" w:rsidR="00440184" w:rsidRPr="0055455B" w:rsidRDefault="00440184" w:rsidP="00440184">
            <w:pPr>
              <w:jc w:val="center"/>
              <w:rPr>
                <w:rFonts w:ascii="Cambria" w:hAnsi="Cambria" w:cs="Calibri"/>
                <w:b w:val="0"/>
                <w:bCs w:val="0"/>
                <w:sz w:val="22"/>
                <w:szCs w:val="22"/>
              </w:rPr>
            </w:pPr>
            <w:r w:rsidRPr="0055455B">
              <w:rPr>
                <w:rFonts w:ascii="Cambria" w:hAnsi="Cambria" w:cs="Calibri"/>
                <w:b w:val="0"/>
                <w:bCs w:val="0"/>
                <w:sz w:val="22"/>
                <w:szCs w:val="22"/>
              </w:rPr>
              <w:t>16</w:t>
            </w:r>
          </w:p>
        </w:tc>
        <w:tc>
          <w:tcPr>
            <w:tcW w:w="3347" w:type="dxa"/>
            <w:noWrap/>
            <w:hideMark/>
          </w:tcPr>
          <w:p w14:paraId="21450590" w14:textId="4C56011F" w:rsidR="00440184" w:rsidRPr="0055455B" w:rsidRDefault="00440184" w:rsidP="00440184">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C</w:t>
            </w:r>
            <w:r w:rsidR="004F5EF4" w:rsidRPr="0055455B">
              <w:rPr>
                <w:rFonts w:ascii="Cambria" w:hAnsi="Cambria" w:cs="Calibri"/>
                <w:color w:val="000000"/>
                <w:sz w:val="22"/>
                <w:szCs w:val="22"/>
              </w:rPr>
              <w:t>linical trial</w:t>
            </w:r>
            <w:r w:rsidR="00C21F8C" w:rsidRPr="0055455B">
              <w:rPr>
                <w:rFonts w:ascii="Cambria" w:hAnsi="Cambria" w:cs="Calibri"/>
                <w:color w:val="000000"/>
                <w:sz w:val="22"/>
                <w:szCs w:val="22"/>
              </w:rPr>
              <w:t xml:space="preserve"> </w:t>
            </w:r>
            <w:r w:rsidR="004F5EF4" w:rsidRPr="0055455B">
              <w:rPr>
                <w:rFonts w:ascii="Cambria" w:hAnsi="Cambria" w:cs="Calibri"/>
                <w:color w:val="000000"/>
                <w:sz w:val="22"/>
                <w:szCs w:val="22"/>
              </w:rPr>
              <w:t>registration number</w:t>
            </w:r>
          </w:p>
        </w:tc>
        <w:tc>
          <w:tcPr>
            <w:tcW w:w="5141" w:type="dxa"/>
            <w:gridSpan w:val="2"/>
            <w:noWrap/>
            <w:hideMark/>
          </w:tcPr>
          <w:p w14:paraId="6FF32839" w14:textId="77174F7B" w:rsidR="00440184" w:rsidRPr="0055455B" w:rsidRDefault="00440184" w:rsidP="00440184">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National Clinical Trial </w:t>
            </w:r>
            <w:r w:rsidR="004F5EF4" w:rsidRPr="0055455B">
              <w:rPr>
                <w:rFonts w:ascii="Cambria" w:hAnsi="Cambria" w:cs="Calibri"/>
                <w:color w:val="000000"/>
                <w:sz w:val="22"/>
                <w:szCs w:val="22"/>
              </w:rPr>
              <w:t xml:space="preserve">(NCT) </w:t>
            </w:r>
            <w:r w:rsidRPr="0055455B">
              <w:rPr>
                <w:rFonts w:ascii="Cambria" w:hAnsi="Cambria" w:cs="Calibri"/>
                <w:color w:val="000000"/>
                <w:sz w:val="22"/>
                <w:szCs w:val="22"/>
              </w:rPr>
              <w:t>Identification number</w:t>
            </w:r>
          </w:p>
        </w:tc>
        <w:tc>
          <w:tcPr>
            <w:tcW w:w="4426" w:type="dxa"/>
            <w:noWrap/>
            <w:hideMark/>
          </w:tcPr>
          <w:p w14:paraId="625F5AF3" w14:textId="705466B3" w:rsidR="00440184" w:rsidRPr="0055455B" w:rsidRDefault="00440184" w:rsidP="00440184">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Not relevant</w:t>
            </w:r>
          </w:p>
        </w:tc>
      </w:tr>
      <w:tr w:rsidR="0055455B" w:rsidRPr="0055455B" w14:paraId="4648C8C3"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6C5E1BA8" w14:textId="26936667" w:rsidR="0055455B" w:rsidRPr="0055455B" w:rsidRDefault="0055455B" w:rsidP="0055455B">
            <w:pPr>
              <w:jc w:val="center"/>
              <w:rPr>
                <w:rFonts w:ascii="Cambria" w:hAnsi="Cambria" w:cs="Calibri"/>
                <w:sz w:val="22"/>
                <w:szCs w:val="22"/>
              </w:rPr>
            </w:pPr>
            <w:r w:rsidRPr="0055455B">
              <w:rPr>
                <w:rFonts w:ascii="Cambria" w:hAnsi="Cambria" w:cs="Calibri"/>
                <w:b w:val="0"/>
                <w:bCs w:val="0"/>
                <w:sz w:val="22"/>
                <w:szCs w:val="22"/>
              </w:rPr>
              <w:t>17</w:t>
            </w:r>
          </w:p>
        </w:tc>
        <w:tc>
          <w:tcPr>
            <w:tcW w:w="3347" w:type="dxa"/>
            <w:tcBorders>
              <w:top w:val="none" w:sz="0" w:space="0" w:color="auto"/>
              <w:bottom w:val="none" w:sz="0" w:space="0" w:color="auto"/>
            </w:tcBorders>
            <w:noWrap/>
          </w:tcPr>
          <w:p w14:paraId="7157ECCC" w14:textId="7FCC3935"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Procedures </w:t>
            </w:r>
            <w:proofErr w:type="gramStart"/>
            <w:r w:rsidRPr="0055455B">
              <w:rPr>
                <w:rFonts w:ascii="Cambria" w:hAnsi="Cambria" w:cs="Calibri"/>
                <w:color w:val="000000"/>
                <w:sz w:val="22"/>
                <w:szCs w:val="22"/>
              </w:rPr>
              <w:t>include:</w:t>
            </w:r>
            <w:proofErr w:type="gramEnd"/>
            <w:r w:rsidRPr="0055455B">
              <w:rPr>
                <w:rFonts w:ascii="Cambria" w:hAnsi="Cambria" w:cs="Calibri"/>
                <w:color w:val="000000"/>
                <w:sz w:val="22"/>
                <w:szCs w:val="22"/>
              </w:rPr>
              <w:t xml:space="preserve"> Analysis of existing data</w:t>
            </w:r>
          </w:p>
        </w:tc>
        <w:tc>
          <w:tcPr>
            <w:tcW w:w="5141" w:type="dxa"/>
            <w:gridSpan w:val="2"/>
            <w:tcBorders>
              <w:top w:val="none" w:sz="0" w:space="0" w:color="auto"/>
              <w:bottom w:val="none" w:sz="0" w:space="0" w:color="auto"/>
            </w:tcBorders>
            <w:noWrap/>
          </w:tcPr>
          <w:p w14:paraId="5524362F" w14:textId="58BBA482"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Study procedures involved analysis of existing data and/or prospective record review</w:t>
            </w:r>
          </w:p>
        </w:tc>
        <w:tc>
          <w:tcPr>
            <w:tcW w:w="4426" w:type="dxa"/>
            <w:tcBorders>
              <w:top w:val="none" w:sz="0" w:space="0" w:color="auto"/>
              <w:bottom w:val="none" w:sz="0" w:space="0" w:color="auto"/>
            </w:tcBorders>
            <w:noWrap/>
          </w:tcPr>
          <w:p w14:paraId="2046959D"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Not relevant </w:t>
            </w:r>
          </w:p>
          <w:p w14:paraId="693F8E73"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6F61B1" w:rsidRPr="0055455B" w14:paraId="4B311D38" w14:textId="77777777" w:rsidTr="0037478A">
        <w:trPr>
          <w:gridAfter w:val="1"/>
          <w:wAfter w:w="9" w:type="dxa"/>
          <w:trHeight w:val="584"/>
        </w:trPr>
        <w:tc>
          <w:tcPr>
            <w:cnfStyle w:val="001000000000" w:firstRow="0" w:lastRow="0" w:firstColumn="1" w:lastColumn="0" w:oddVBand="0" w:evenVBand="0" w:oddHBand="0" w:evenHBand="0" w:firstRowFirstColumn="0" w:firstRowLastColumn="0" w:lastRowFirstColumn="0" w:lastRowLastColumn="0"/>
            <w:tcW w:w="613" w:type="dxa"/>
            <w:noWrap/>
          </w:tcPr>
          <w:p w14:paraId="025C13AA" w14:textId="21E915C4" w:rsidR="006F61B1" w:rsidRPr="0055455B" w:rsidRDefault="006F61B1" w:rsidP="0055455B">
            <w:pPr>
              <w:jc w:val="center"/>
              <w:rPr>
                <w:rFonts w:ascii="Cambria" w:hAnsi="Cambria" w:cs="Calibri"/>
                <w:b w:val="0"/>
                <w:bCs w:val="0"/>
                <w:sz w:val="22"/>
                <w:szCs w:val="22"/>
              </w:rPr>
            </w:pPr>
            <w:r w:rsidRPr="0055455B">
              <w:rPr>
                <w:rFonts w:ascii="Cambria" w:hAnsi="Cambria" w:cs="Calibri"/>
                <w:b w:val="0"/>
                <w:bCs w:val="0"/>
                <w:sz w:val="22"/>
                <w:szCs w:val="22"/>
              </w:rPr>
              <w:t>18</w:t>
            </w:r>
          </w:p>
        </w:tc>
        <w:tc>
          <w:tcPr>
            <w:tcW w:w="3347" w:type="dxa"/>
            <w:noWrap/>
          </w:tcPr>
          <w:p w14:paraId="216B1C07" w14:textId="30CA5632"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b/>
                <w:bCs/>
                <w:color w:val="000000"/>
                <w:sz w:val="22"/>
                <w:szCs w:val="22"/>
              </w:rPr>
              <w:t xml:space="preserve">Procedures include: </w:t>
            </w:r>
            <w:proofErr w:type="spellStart"/>
            <w:r w:rsidRPr="0055455B">
              <w:rPr>
                <w:rFonts w:ascii="Cambria" w:hAnsi="Cambria" w:cs="Calibri"/>
                <w:b/>
                <w:bCs/>
                <w:color w:val="000000"/>
                <w:sz w:val="22"/>
                <w:szCs w:val="22"/>
              </w:rPr>
              <w:t>Recordingsubjects</w:t>
            </w:r>
            <w:proofErr w:type="spellEnd"/>
          </w:p>
        </w:tc>
        <w:tc>
          <w:tcPr>
            <w:tcW w:w="5141" w:type="dxa"/>
            <w:gridSpan w:val="2"/>
            <w:noWrap/>
          </w:tcPr>
          <w:p w14:paraId="251F0606" w14:textId="14468C88"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Study procedures involved audio and/or video recording of research subjects</w:t>
            </w:r>
          </w:p>
        </w:tc>
        <w:tc>
          <w:tcPr>
            <w:tcW w:w="4426" w:type="dxa"/>
            <w:vMerge w:val="restart"/>
            <w:noWrap/>
            <w:hideMark/>
          </w:tcPr>
          <w:p w14:paraId="343B7C2E" w14:textId="7CFC4292" w:rsidR="006F61B1" w:rsidRPr="0055455B" w:rsidRDefault="006F61B1" w:rsidP="0037478A">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w:t>
            </w:r>
            <w:r w:rsidRPr="0055455B">
              <w:rPr>
                <w:rFonts w:ascii="Cambria" w:hAnsi="Cambria"/>
                <w:sz w:val="22"/>
                <w:szCs w:val="22"/>
              </w:rPr>
              <w:t xml:space="preserve">Study design may impact recruitment. </w:t>
            </w:r>
            <w:r w:rsidR="00DC3989" w:rsidRPr="0055455B">
              <w:rPr>
                <w:rFonts w:ascii="Cambria" w:hAnsi="Cambria"/>
                <w:noProof/>
                <w:sz w:val="22"/>
                <w:szCs w:val="22"/>
                <w:vertAlign w:val="superscript"/>
              </w:rPr>
              <w:t>3,5,6</w:t>
            </w:r>
          </w:p>
          <w:p w14:paraId="610B80C1" w14:textId="77777777" w:rsidR="006F61B1" w:rsidRPr="0055455B" w:rsidRDefault="006F61B1" w:rsidP="0037478A">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w:t>
            </w:r>
          </w:p>
          <w:p w14:paraId="11575970" w14:textId="77777777"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w:t>
            </w:r>
          </w:p>
          <w:p w14:paraId="7CFA8E27" w14:textId="6917BDE3"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6F61B1" w:rsidRPr="0055455B" w14:paraId="175214C8"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2BC87517" w14:textId="77777777" w:rsidR="006F61B1" w:rsidRPr="0055455B" w:rsidRDefault="006F61B1" w:rsidP="0055455B">
            <w:pPr>
              <w:jc w:val="center"/>
              <w:rPr>
                <w:rFonts w:ascii="Cambria" w:hAnsi="Cambria" w:cs="Calibri"/>
                <w:b w:val="0"/>
                <w:bCs w:val="0"/>
                <w:sz w:val="22"/>
                <w:szCs w:val="22"/>
              </w:rPr>
            </w:pPr>
            <w:r w:rsidRPr="0055455B">
              <w:rPr>
                <w:rFonts w:ascii="Cambria" w:hAnsi="Cambria" w:cs="Calibri"/>
                <w:b w:val="0"/>
                <w:bCs w:val="0"/>
                <w:sz w:val="22"/>
                <w:szCs w:val="22"/>
              </w:rPr>
              <w:t>19</w:t>
            </w:r>
          </w:p>
        </w:tc>
        <w:tc>
          <w:tcPr>
            <w:tcW w:w="3347" w:type="dxa"/>
            <w:noWrap/>
            <w:hideMark/>
          </w:tcPr>
          <w:p w14:paraId="4440CE8B" w14:textId="785152C1"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Procedures </w:t>
            </w:r>
            <w:proofErr w:type="gramStart"/>
            <w:r w:rsidRPr="0055455B">
              <w:rPr>
                <w:rFonts w:ascii="Cambria" w:hAnsi="Cambria" w:cs="Calibri"/>
                <w:b/>
                <w:bCs/>
                <w:color w:val="000000"/>
                <w:sz w:val="22"/>
                <w:szCs w:val="22"/>
              </w:rPr>
              <w:t>include:</w:t>
            </w:r>
            <w:proofErr w:type="gramEnd"/>
            <w:r w:rsidRPr="0055455B">
              <w:rPr>
                <w:rFonts w:ascii="Cambria" w:hAnsi="Cambria" w:cs="Calibri"/>
                <w:b/>
                <w:bCs/>
                <w:color w:val="000000"/>
                <w:sz w:val="22"/>
                <w:szCs w:val="22"/>
              </w:rPr>
              <w:t xml:space="preserve"> Behavioral intervention</w:t>
            </w:r>
          </w:p>
        </w:tc>
        <w:tc>
          <w:tcPr>
            <w:tcW w:w="5141" w:type="dxa"/>
            <w:gridSpan w:val="2"/>
            <w:noWrap/>
            <w:hideMark/>
          </w:tcPr>
          <w:p w14:paraId="05408683" w14:textId="7D159626"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behavioral Intervention</w:t>
            </w:r>
          </w:p>
        </w:tc>
        <w:tc>
          <w:tcPr>
            <w:tcW w:w="4426" w:type="dxa"/>
            <w:vMerge/>
            <w:noWrap/>
            <w:hideMark/>
          </w:tcPr>
          <w:p w14:paraId="7F53F139" w14:textId="4256BAC6"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6F61B1" w:rsidRPr="0055455B" w14:paraId="6ADB225C"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42F40304" w14:textId="77777777" w:rsidR="006F61B1" w:rsidRPr="0055455B" w:rsidRDefault="006F61B1" w:rsidP="0055455B">
            <w:pPr>
              <w:jc w:val="center"/>
              <w:rPr>
                <w:rFonts w:ascii="Cambria" w:hAnsi="Cambria" w:cs="Calibri"/>
                <w:b w:val="0"/>
                <w:bCs w:val="0"/>
                <w:sz w:val="22"/>
                <w:szCs w:val="22"/>
              </w:rPr>
            </w:pPr>
            <w:r w:rsidRPr="0055455B">
              <w:rPr>
                <w:rFonts w:ascii="Cambria" w:hAnsi="Cambria" w:cs="Calibri"/>
                <w:b w:val="0"/>
                <w:bCs w:val="0"/>
                <w:sz w:val="22"/>
                <w:szCs w:val="22"/>
              </w:rPr>
              <w:t>20</w:t>
            </w:r>
          </w:p>
        </w:tc>
        <w:tc>
          <w:tcPr>
            <w:tcW w:w="3347" w:type="dxa"/>
            <w:noWrap/>
            <w:hideMark/>
          </w:tcPr>
          <w:p w14:paraId="2624796F" w14:textId="62E0AD79"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Procedures </w:t>
            </w:r>
            <w:proofErr w:type="gramStart"/>
            <w:r w:rsidRPr="0055455B">
              <w:rPr>
                <w:rFonts w:ascii="Cambria" w:hAnsi="Cambria" w:cs="Calibri"/>
                <w:b/>
                <w:bCs/>
                <w:color w:val="000000"/>
                <w:sz w:val="22"/>
                <w:szCs w:val="22"/>
              </w:rPr>
              <w:t>include:</w:t>
            </w:r>
            <w:proofErr w:type="gramEnd"/>
            <w:r w:rsidRPr="0055455B">
              <w:rPr>
                <w:rFonts w:ascii="Cambria" w:hAnsi="Cambria" w:cs="Calibri"/>
                <w:b/>
                <w:bCs/>
                <w:color w:val="000000"/>
                <w:sz w:val="22"/>
                <w:szCs w:val="22"/>
              </w:rPr>
              <w:t xml:space="preserve"> Biological specimens collection</w:t>
            </w:r>
          </w:p>
        </w:tc>
        <w:tc>
          <w:tcPr>
            <w:tcW w:w="5141" w:type="dxa"/>
            <w:gridSpan w:val="2"/>
            <w:noWrap/>
            <w:hideMark/>
          </w:tcPr>
          <w:p w14:paraId="60536E04" w14:textId="528DA2DE"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collection or use of biological specimens</w:t>
            </w:r>
          </w:p>
        </w:tc>
        <w:tc>
          <w:tcPr>
            <w:tcW w:w="4426" w:type="dxa"/>
            <w:vMerge/>
            <w:noWrap/>
            <w:hideMark/>
          </w:tcPr>
          <w:p w14:paraId="3AAD0971" w14:textId="273275B1"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6F61B1" w:rsidRPr="0055455B" w14:paraId="596E8DCB"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73C200B4" w14:textId="77777777" w:rsidR="006F61B1" w:rsidRPr="0055455B" w:rsidRDefault="006F61B1" w:rsidP="0055455B">
            <w:pPr>
              <w:jc w:val="center"/>
              <w:rPr>
                <w:rFonts w:ascii="Cambria" w:hAnsi="Cambria" w:cs="Calibri"/>
                <w:b w:val="0"/>
                <w:bCs w:val="0"/>
                <w:sz w:val="22"/>
                <w:szCs w:val="22"/>
              </w:rPr>
            </w:pPr>
            <w:r w:rsidRPr="0055455B">
              <w:rPr>
                <w:rFonts w:ascii="Cambria" w:hAnsi="Cambria" w:cs="Calibri"/>
                <w:b w:val="0"/>
                <w:bCs w:val="0"/>
                <w:sz w:val="22"/>
                <w:szCs w:val="22"/>
              </w:rPr>
              <w:t>21</w:t>
            </w:r>
          </w:p>
        </w:tc>
        <w:tc>
          <w:tcPr>
            <w:tcW w:w="3347" w:type="dxa"/>
            <w:noWrap/>
            <w:hideMark/>
          </w:tcPr>
          <w:p w14:paraId="74A1FF22" w14:textId="606BE26E"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Procedures </w:t>
            </w:r>
            <w:proofErr w:type="gramStart"/>
            <w:r w:rsidRPr="0055455B">
              <w:rPr>
                <w:rFonts w:ascii="Cambria" w:hAnsi="Cambria" w:cs="Calibri"/>
                <w:b/>
                <w:bCs/>
                <w:color w:val="000000"/>
                <w:sz w:val="22"/>
                <w:szCs w:val="22"/>
              </w:rPr>
              <w:t>include:</w:t>
            </w:r>
            <w:proofErr w:type="gramEnd"/>
            <w:r w:rsidRPr="0055455B">
              <w:rPr>
                <w:rFonts w:ascii="Cambria" w:hAnsi="Cambria" w:cs="Calibri"/>
                <w:b/>
                <w:bCs/>
                <w:color w:val="000000"/>
                <w:sz w:val="22"/>
                <w:szCs w:val="22"/>
              </w:rPr>
              <w:t xml:space="preserve"> Cancer research</w:t>
            </w:r>
          </w:p>
        </w:tc>
        <w:tc>
          <w:tcPr>
            <w:tcW w:w="5141" w:type="dxa"/>
            <w:gridSpan w:val="2"/>
            <w:noWrap/>
            <w:hideMark/>
          </w:tcPr>
          <w:p w14:paraId="05C5C466" w14:textId="146DDE7D"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cancer-related research</w:t>
            </w:r>
          </w:p>
        </w:tc>
        <w:tc>
          <w:tcPr>
            <w:tcW w:w="4426" w:type="dxa"/>
            <w:vMerge/>
            <w:noWrap/>
            <w:hideMark/>
          </w:tcPr>
          <w:p w14:paraId="62F65455" w14:textId="40AC445F"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6F61B1" w:rsidRPr="0055455B" w14:paraId="60B319C1"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01428E53" w14:textId="77777777" w:rsidR="006F61B1" w:rsidRPr="0055455B" w:rsidRDefault="006F61B1" w:rsidP="0055455B">
            <w:pPr>
              <w:jc w:val="center"/>
              <w:rPr>
                <w:rFonts w:ascii="Cambria" w:hAnsi="Cambria" w:cs="Calibri"/>
                <w:b w:val="0"/>
                <w:bCs w:val="0"/>
                <w:sz w:val="22"/>
                <w:szCs w:val="22"/>
              </w:rPr>
            </w:pPr>
            <w:r w:rsidRPr="0055455B">
              <w:rPr>
                <w:rFonts w:ascii="Cambria" w:hAnsi="Cambria" w:cs="Calibri"/>
                <w:b w:val="0"/>
                <w:bCs w:val="0"/>
                <w:sz w:val="22"/>
                <w:szCs w:val="22"/>
              </w:rPr>
              <w:t>22</w:t>
            </w:r>
          </w:p>
        </w:tc>
        <w:tc>
          <w:tcPr>
            <w:tcW w:w="3347" w:type="dxa"/>
            <w:noWrap/>
            <w:hideMark/>
          </w:tcPr>
          <w:p w14:paraId="715AB701" w14:textId="3BAF791D"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Procedures </w:t>
            </w:r>
            <w:proofErr w:type="gramStart"/>
            <w:r w:rsidRPr="0055455B">
              <w:rPr>
                <w:rFonts w:ascii="Cambria" w:hAnsi="Cambria" w:cs="Calibri"/>
                <w:b/>
                <w:bCs/>
                <w:color w:val="000000"/>
                <w:sz w:val="22"/>
                <w:szCs w:val="22"/>
              </w:rPr>
              <w:t>include:</w:t>
            </w:r>
            <w:proofErr w:type="gramEnd"/>
            <w:r w:rsidRPr="0055455B">
              <w:rPr>
                <w:rFonts w:ascii="Cambria" w:hAnsi="Cambria" w:cs="Calibri"/>
                <w:b/>
                <w:bCs/>
                <w:color w:val="000000"/>
                <w:sz w:val="22"/>
                <w:szCs w:val="22"/>
              </w:rPr>
              <w:t xml:space="preserve"> Drug or biologic</w:t>
            </w:r>
            <w:r>
              <w:rPr>
                <w:rFonts w:ascii="Cambria" w:hAnsi="Cambria" w:cs="Calibri"/>
                <w:b/>
                <w:bCs/>
                <w:color w:val="000000"/>
                <w:sz w:val="22"/>
                <w:szCs w:val="22"/>
              </w:rPr>
              <w:t xml:space="preserve"> evaluation</w:t>
            </w:r>
          </w:p>
        </w:tc>
        <w:tc>
          <w:tcPr>
            <w:tcW w:w="5141" w:type="dxa"/>
            <w:gridSpan w:val="2"/>
            <w:noWrap/>
            <w:hideMark/>
          </w:tcPr>
          <w:p w14:paraId="402B8BB0" w14:textId="4739C79B"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drugs or biologics</w:t>
            </w:r>
          </w:p>
        </w:tc>
        <w:tc>
          <w:tcPr>
            <w:tcW w:w="4426" w:type="dxa"/>
            <w:vMerge/>
            <w:noWrap/>
            <w:hideMark/>
          </w:tcPr>
          <w:p w14:paraId="07FA389B" w14:textId="0283695C"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6F61B1" w:rsidRPr="0055455B" w14:paraId="5DDC78D5"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51EFF4CD" w14:textId="77777777" w:rsidR="006F61B1" w:rsidRPr="0055455B" w:rsidRDefault="006F61B1" w:rsidP="0055455B">
            <w:pPr>
              <w:jc w:val="center"/>
              <w:rPr>
                <w:rFonts w:ascii="Cambria" w:hAnsi="Cambria" w:cs="Calibri"/>
                <w:b w:val="0"/>
                <w:bCs w:val="0"/>
                <w:sz w:val="22"/>
                <w:szCs w:val="22"/>
              </w:rPr>
            </w:pPr>
            <w:r w:rsidRPr="0055455B">
              <w:rPr>
                <w:rFonts w:ascii="Cambria" w:hAnsi="Cambria" w:cs="Calibri"/>
                <w:b w:val="0"/>
                <w:bCs w:val="0"/>
                <w:sz w:val="22"/>
                <w:szCs w:val="22"/>
              </w:rPr>
              <w:t>23</w:t>
            </w:r>
          </w:p>
        </w:tc>
        <w:tc>
          <w:tcPr>
            <w:tcW w:w="3347" w:type="dxa"/>
            <w:noWrap/>
            <w:hideMark/>
          </w:tcPr>
          <w:p w14:paraId="7D8F47B1" w14:textId="4CDC8525"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Procedures </w:t>
            </w:r>
            <w:proofErr w:type="gramStart"/>
            <w:r w:rsidRPr="0055455B">
              <w:rPr>
                <w:rFonts w:ascii="Cambria" w:hAnsi="Cambria" w:cs="Calibri"/>
                <w:b/>
                <w:bCs/>
                <w:color w:val="000000"/>
                <w:sz w:val="22"/>
                <w:szCs w:val="22"/>
              </w:rPr>
              <w:t>include:</w:t>
            </w:r>
            <w:proofErr w:type="gramEnd"/>
            <w:r w:rsidRPr="0055455B">
              <w:rPr>
                <w:rFonts w:ascii="Cambria" w:hAnsi="Cambria" w:cs="Calibri"/>
                <w:b/>
                <w:bCs/>
                <w:color w:val="000000"/>
                <w:sz w:val="22"/>
                <w:szCs w:val="22"/>
              </w:rPr>
              <w:t xml:space="preserve"> Genetic research</w:t>
            </w:r>
          </w:p>
        </w:tc>
        <w:tc>
          <w:tcPr>
            <w:tcW w:w="5141" w:type="dxa"/>
            <w:gridSpan w:val="2"/>
            <w:noWrap/>
            <w:hideMark/>
          </w:tcPr>
          <w:p w14:paraId="7CBE4EBA" w14:textId="7D18E50D"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genetic research</w:t>
            </w:r>
          </w:p>
        </w:tc>
        <w:tc>
          <w:tcPr>
            <w:tcW w:w="4426" w:type="dxa"/>
            <w:vMerge/>
            <w:noWrap/>
            <w:hideMark/>
          </w:tcPr>
          <w:p w14:paraId="2D863A06" w14:textId="7410B636"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6F61B1" w:rsidRPr="0055455B" w14:paraId="006234EB"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6E14654F" w14:textId="77777777" w:rsidR="006F61B1" w:rsidRPr="0055455B" w:rsidRDefault="006F61B1" w:rsidP="0055455B">
            <w:pPr>
              <w:jc w:val="center"/>
              <w:rPr>
                <w:rFonts w:ascii="Cambria" w:hAnsi="Cambria" w:cs="Calibri"/>
                <w:b w:val="0"/>
                <w:bCs w:val="0"/>
                <w:sz w:val="22"/>
                <w:szCs w:val="22"/>
              </w:rPr>
            </w:pPr>
            <w:r w:rsidRPr="0055455B">
              <w:rPr>
                <w:rFonts w:ascii="Cambria" w:hAnsi="Cambria" w:cs="Calibri"/>
                <w:b w:val="0"/>
                <w:bCs w:val="0"/>
                <w:sz w:val="22"/>
                <w:szCs w:val="22"/>
              </w:rPr>
              <w:t>24</w:t>
            </w:r>
          </w:p>
        </w:tc>
        <w:tc>
          <w:tcPr>
            <w:tcW w:w="3347" w:type="dxa"/>
            <w:noWrap/>
            <w:hideMark/>
          </w:tcPr>
          <w:p w14:paraId="1F7F710D" w14:textId="42ECC87D"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Procedures </w:t>
            </w:r>
            <w:proofErr w:type="gramStart"/>
            <w:r w:rsidRPr="0055455B">
              <w:rPr>
                <w:rFonts w:ascii="Cambria" w:hAnsi="Cambria" w:cs="Calibri"/>
                <w:b/>
                <w:bCs/>
                <w:color w:val="000000"/>
                <w:sz w:val="22"/>
                <w:szCs w:val="22"/>
              </w:rPr>
              <w:t>include:</w:t>
            </w:r>
            <w:proofErr w:type="gramEnd"/>
            <w:r w:rsidRPr="0055455B">
              <w:rPr>
                <w:rFonts w:ascii="Cambria" w:hAnsi="Cambria" w:cs="Calibri"/>
                <w:b/>
                <w:bCs/>
                <w:color w:val="000000"/>
                <w:sz w:val="22"/>
                <w:szCs w:val="22"/>
              </w:rPr>
              <w:t xml:space="preserve"> Human embryo</w:t>
            </w:r>
          </w:p>
        </w:tc>
        <w:tc>
          <w:tcPr>
            <w:tcW w:w="5141" w:type="dxa"/>
            <w:gridSpan w:val="2"/>
            <w:noWrap/>
            <w:hideMark/>
          </w:tcPr>
          <w:p w14:paraId="7720C22E" w14:textId="6F26BB66"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human embryos or human embryonic stem cells</w:t>
            </w:r>
          </w:p>
        </w:tc>
        <w:tc>
          <w:tcPr>
            <w:tcW w:w="4426" w:type="dxa"/>
            <w:vMerge/>
            <w:noWrap/>
            <w:hideMark/>
          </w:tcPr>
          <w:p w14:paraId="5BDDA133" w14:textId="4B083377"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6F61B1" w:rsidRPr="0055455B" w14:paraId="56D33B78"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5294C5DB" w14:textId="77777777" w:rsidR="006F61B1" w:rsidRPr="0055455B" w:rsidRDefault="006F61B1" w:rsidP="0055455B">
            <w:pPr>
              <w:jc w:val="center"/>
              <w:rPr>
                <w:rFonts w:ascii="Cambria" w:hAnsi="Cambria" w:cs="Calibri"/>
                <w:b w:val="0"/>
                <w:bCs w:val="0"/>
                <w:sz w:val="22"/>
                <w:szCs w:val="22"/>
              </w:rPr>
            </w:pPr>
            <w:r w:rsidRPr="0055455B">
              <w:rPr>
                <w:rFonts w:ascii="Cambria" w:hAnsi="Cambria" w:cs="Calibri"/>
                <w:b w:val="0"/>
                <w:bCs w:val="0"/>
                <w:sz w:val="22"/>
                <w:szCs w:val="22"/>
              </w:rPr>
              <w:t>25</w:t>
            </w:r>
          </w:p>
        </w:tc>
        <w:tc>
          <w:tcPr>
            <w:tcW w:w="3347" w:type="dxa"/>
            <w:noWrap/>
            <w:hideMark/>
          </w:tcPr>
          <w:p w14:paraId="30773C07" w14:textId="10D43A68"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Procedures </w:t>
            </w:r>
            <w:proofErr w:type="gramStart"/>
            <w:r w:rsidRPr="0055455B">
              <w:rPr>
                <w:rFonts w:ascii="Cambria" w:hAnsi="Cambria" w:cs="Calibri"/>
                <w:b/>
                <w:bCs/>
                <w:color w:val="000000"/>
                <w:sz w:val="22"/>
                <w:szCs w:val="22"/>
              </w:rPr>
              <w:t>include:</w:t>
            </w:r>
            <w:proofErr w:type="gramEnd"/>
            <w:r w:rsidRPr="0055455B">
              <w:rPr>
                <w:rFonts w:ascii="Cambria" w:hAnsi="Cambria" w:cs="Calibri"/>
                <w:b/>
                <w:bCs/>
                <w:color w:val="000000"/>
                <w:sz w:val="22"/>
                <w:szCs w:val="22"/>
              </w:rPr>
              <w:t xml:space="preserve"> Imaging or radiation</w:t>
            </w:r>
          </w:p>
        </w:tc>
        <w:tc>
          <w:tcPr>
            <w:tcW w:w="5141" w:type="dxa"/>
            <w:gridSpan w:val="2"/>
            <w:noWrap/>
            <w:hideMark/>
          </w:tcPr>
          <w:p w14:paraId="694695C2" w14:textId="3D141431"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imaging procedures or radiation</w:t>
            </w:r>
          </w:p>
        </w:tc>
        <w:tc>
          <w:tcPr>
            <w:tcW w:w="4426" w:type="dxa"/>
            <w:vMerge/>
            <w:noWrap/>
            <w:hideMark/>
          </w:tcPr>
          <w:p w14:paraId="2414F396" w14:textId="740FEE5F"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6F61B1" w:rsidRPr="0055455B" w14:paraId="65E7C1A2"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009D58D1" w14:textId="77777777" w:rsidR="006F61B1" w:rsidRPr="0055455B" w:rsidRDefault="006F61B1" w:rsidP="0055455B">
            <w:pPr>
              <w:jc w:val="center"/>
              <w:rPr>
                <w:rFonts w:ascii="Cambria" w:hAnsi="Cambria" w:cs="Calibri"/>
                <w:b w:val="0"/>
                <w:bCs w:val="0"/>
                <w:sz w:val="22"/>
                <w:szCs w:val="22"/>
              </w:rPr>
            </w:pPr>
            <w:r w:rsidRPr="0055455B">
              <w:rPr>
                <w:rFonts w:ascii="Cambria" w:hAnsi="Cambria" w:cs="Calibri"/>
                <w:b w:val="0"/>
                <w:bCs w:val="0"/>
                <w:sz w:val="22"/>
                <w:szCs w:val="22"/>
              </w:rPr>
              <w:t>26</w:t>
            </w:r>
          </w:p>
        </w:tc>
        <w:tc>
          <w:tcPr>
            <w:tcW w:w="3347" w:type="dxa"/>
            <w:noWrap/>
            <w:hideMark/>
          </w:tcPr>
          <w:p w14:paraId="2F6504D2" w14:textId="38D156D6"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Procedures </w:t>
            </w:r>
            <w:proofErr w:type="gramStart"/>
            <w:r w:rsidRPr="0055455B">
              <w:rPr>
                <w:rFonts w:ascii="Cambria" w:hAnsi="Cambria" w:cs="Calibri"/>
                <w:b/>
                <w:bCs/>
                <w:color w:val="000000"/>
                <w:sz w:val="22"/>
                <w:szCs w:val="22"/>
              </w:rPr>
              <w:t>include:</w:t>
            </w:r>
            <w:proofErr w:type="gramEnd"/>
            <w:r w:rsidRPr="0055455B">
              <w:rPr>
                <w:rFonts w:ascii="Cambria" w:hAnsi="Cambria" w:cs="Calibri"/>
                <w:b/>
                <w:bCs/>
                <w:color w:val="000000"/>
                <w:sz w:val="22"/>
                <w:szCs w:val="22"/>
              </w:rPr>
              <w:t xml:space="preserve"> Medical device</w:t>
            </w:r>
          </w:p>
        </w:tc>
        <w:tc>
          <w:tcPr>
            <w:tcW w:w="5141" w:type="dxa"/>
            <w:gridSpan w:val="2"/>
            <w:noWrap/>
            <w:hideMark/>
          </w:tcPr>
          <w:p w14:paraId="5176BD49" w14:textId="359D9770"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medical devices</w:t>
            </w:r>
          </w:p>
        </w:tc>
        <w:tc>
          <w:tcPr>
            <w:tcW w:w="4426" w:type="dxa"/>
            <w:vMerge/>
            <w:noWrap/>
            <w:hideMark/>
          </w:tcPr>
          <w:p w14:paraId="213FE6CD" w14:textId="67E562F5"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6F61B1" w:rsidRPr="0055455B" w14:paraId="24DCF86D"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537161B6" w14:textId="57C977E5" w:rsidR="006F61B1" w:rsidRPr="0055455B" w:rsidRDefault="006F61B1" w:rsidP="0055455B">
            <w:pPr>
              <w:jc w:val="center"/>
              <w:rPr>
                <w:rFonts w:ascii="Cambria" w:hAnsi="Cambria" w:cs="Calibri"/>
                <w:b w:val="0"/>
                <w:bCs w:val="0"/>
                <w:sz w:val="22"/>
                <w:szCs w:val="22"/>
              </w:rPr>
            </w:pPr>
            <w:r w:rsidRPr="0055455B">
              <w:rPr>
                <w:rFonts w:ascii="Cambria" w:hAnsi="Cambria" w:cs="Calibri"/>
                <w:b w:val="0"/>
                <w:bCs w:val="0"/>
                <w:sz w:val="22"/>
                <w:szCs w:val="22"/>
              </w:rPr>
              <w:t>27</w:t>
            </w:r>
          </w:p>
        </w:tc>
        <w:tc>
          <w:tcPr>
            <w:tcW w:w="3347" w:type="dxa"/>
            <w:noWrap/>
          </w:tcPr>
          <w:p w14:paraId="3FBE5889" w14:textId="51FD2C47"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Procedures </w:t>
            </w:r>
            <w:proofErr w:type="gramStart"/>
            <w:r w:rsidRPr="0055455B">
              <w:rPr>
                <w:rFonts w:ascii="Cambria" w:hAnsi="Cambria" w:cs="Calibri"/>
                <w:b/>
                <w:bCs/>
                <w:color w:val="000000"/>
                <w:sz w:val="22"/>
                <w:szCs w:val="22"/>
              </w:rPr>
              <w:t>include:</w:t>
            </w:r>
            <w:proofErr w:type="gramEnd"/>
            <w:r w:rsidRPr="0055455B">
              <w:rPr>
                <w:rFonts w:ascii="Cambria" w:hAnsi="Cambria" w:cs="Calibri"/>
                <w:b/>
                <w:bCs/>
                <w:color w:val="000000"/>
                <w:sz w:val="22"/>
                <w:szCs w:val="22"/>
              </w:rPr>
              <w:t xml:space="preserve"> Surgical procedures</w:t>
            </w:r>
          </w:p>
        </w:tc>
        <w:tc>
          <w:tcPr>
            <w:tcW w:w="5141" w:type="dxa"/>
            <w:gridSpan w:val="2"/>
            <w:noWrap/>
          </w:tcPr>
          <w:p w14:paraId="04575C4F" w14:textId="6E6B34C6"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surgical procedures that would not otherwise be conducted or are beyond standard of care</w:t>
            </w:r>
          </w:p>
        </w:tc>
        <w:tc>
          <w:tcPr>
            <w:tcW w:w="4426" w:type="dxa"/>
            <w:vMerge/>
            <w:noWrap/>
          </w:tcPr>
          <w:p w14:paraId="267D02B1" w14:textId="77777777"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6F61B1" w:rsidRPr="0055455B" w14:paraId="37934BA7"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2863EB4A" w14:textId="21D48904" w:rsidR="006F61B1" w:rsidRPr="0055455B" w:rsidRDefault="006F61B1" w:rsidP="0055455B">
            <w:pPr>
              <w:jc w:val="center"/>
              <w:rPr>
                <w:rFonts w:ascii="Cambria" w:hAnsi="Cambria" w:cs="Calibri"/>
                <w:b w:val="0"/>
                <w:bCs w:val="0"/>
                <w:sz w:val="22"/>
                <w:szCs w:val="22"/>
              </w:rPr>
            </w:pPr>
            <w:r w:rsidRPr="0055455B">
              <w:rPr>
                <w:rFonts w:ascii="Cambria" w:hAnsi="Cambria" w:cs="Calibri"/>
                <w:b w:val="0"/>
                <w:bCs w:val="0"/>
                <w:sz w:val="22"/>
                <w:szCs w:val="22"/>
              </w:rPr>
              <w:t>28</w:t>
            </w:r>
          </w:p>
        </w:tc>
        <w:tc>
          <w:tcPr>
            <w:tcW w:w="3347" w:type="dxa"/>
            <w:noWrap/>
          </w:tcPr>
          <w:p w14:paraId="1C4635A6" w14:textId="268F0E1E"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Procedures </w:t>
            </w:r>
            <w:proofErr w:type="gramStart"/>
            <w:r w:rsidRPr="0055455B">
              <w:rPr>
                <w:rFonts w:ascii="Cambria" w:hAnsi="Cambria" w:cs="Calibri"/>
                <w:b/>
                <w:bCs/>
                <w:color w:val="000000"/>
                <w:sz w:val="22"/>
                <w:szCs w:val="22"/>
              </w:rPr>
              <w:t>include:</w:t>
            </w:r>
            <w:proofErr w:type="gramEnd"/>
            <w:r w:rsidRPr="0055455B">
              <w:rPr>
                <w:rFonts w:ascii="Cambria" w:hAnsi="Cambria" w:cs="Calibri"/>
                <w:b/>
                <w:bCs/>
                <w:color w:val="000000"/>
                <w:sz w:val="22"/>
                <w:szCs w:val="22"/>
              </w:rPr>
              <w:t xml:space="preserve"> Survey, interview, questionnaires</w:t>
            </w:r>
          </w:p>
        </w:tc>
        <w:tc>
          <w:tcPr>
            <w:tcW w:w="5141" w:type="dxa"/>
            <w:gridSpan w:val="2"/>
            <w:noWrap/>
          </w:tcPr>
          <w:p w14:paraId="4C84EAE2" w14:textId="1B5F85F5"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survey, interview, or questionnaire</w:t>
            </w:r>
          </w:p>
        </w:tc>
        <w:tc>
          <w:tcPr>
            <w:tcW w:w="4426" w:type="dxa"/>
            <w:vMerge/>
            <w:noWrap/>
          </w:tcPr>
          <w:p w14:paraId="2233C82E" w14:textId="77777777"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6F61B1" w:rsidRPr="0055455B" w14:paraId="2A9014E9"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3005A66E" w14:textId="3AA2D927" w:rsidR="006F61B1" w:rsidRPr="0055455B" w:rsidRDefault="006F61B1" w:rsidP="0055455B">
            <w:pPr>
              <w:jc w:val="center"/>
              <w:rPr>
                <w:rFonts w:ascii="Cambria" w:hAnsi="Cambria" w:cs="Calibri"/>
                <w:b w:val="0"/>
                <w:bCs w:val="0"/>
                <w:sz w:val="22"/>
                <w:szCs w:val="22"/>
              </w:rPr>
            </w:pPr>
            <w:r w:rsidRPr="0055455B">
              <w:rPr>
                <w:rFonts w:ascii="Cambria" w:hAnsi="Cambria" w:cs="Calibri"/>
                <w:b w:val="0"/>
                <w:bCs w:val="0"/>
                <w:sz w:val="22"/>
                <w:szCs w:val="22"/>
              </w:rPr>
              <w:t>29</w:t>
            </w:r>
          </w:p>
        </w:tc>
        <w:tc>
          <w:tcPr>
            <w:tcW w:w="3347" w:type="dxa"/>
            <w:noWrap/>
          </w:tcPr>
          <w:p w14:paraId="63CE8B85" w14:textId="762FE981"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Procedures </w:t>
            </w:r>
            <w:proofErr w:type="gramStart"/>
            <w:r w:rsidRPr="0055455B">
              <w:rPr>
                <w:rFonts w:ascii="Cambria" w:hAnsi="Cambria" w:cs="Calibri"/>
                <w:b/>
                <w:bCs/>
                <w:color w:val="000000"/>
                <w:sz w:val="22"/>
                <w:szCs w:val="22"/>
              </w:rPr>
              <w:t>include:</w:t>
            </w:r>
            <w:proofErr w:type="gramEnd"/>
            <w:r w:rsidRPr="0055455B">
              <w:rPr>
                <w:rFonts w:ascii="Cambria" w:hAnsi="Cambria" w:cs="Calibri"/>
                <w:b/>
                <w:bCs/>
                <w:color w:val="000000"/>
                <w:sz w:val="22"/>
                <w:szCs w:val="22"/>
              </w:rPr>
              <w:t xml:space="preserve"> Systematic observation</w:t>
            </w:r>
          </w:p>
        </w:tc>
        <w:tc>
          <w:tcPr>
            <w:tcW w:w="5141" w:type="dxa"/>
            <w:gridSpan w:val="2"/>
            <w:noWrap/>
          </w:tcPr>
          <w:p w14:paraId="05CB6B0D" w14:textId="60B45C26"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systematic observation of public or group behavior</w:t>
            </w:r>
          </w:p>
        </w:tc>
        <w:tc>
          <w:tcPr>
            <w:tcW w:w="4426" w:type="dxa"/>
            <w:vMerge/>
            <w:noWrap/>
          </w:tcPr>
          <w:p w14:paraId="67D67D41" w14:textId="77777777"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6F61B1" w:rsidRPr="0055455B" w14:paraId="366419DE" w14:textId="77777777" w:rsidTr="00F26059">
        <w:trPr>
          <w:gridAfter w:val="1"/>
          <w:wAfter w:w="9" w:type="dxa"/>
          <w:trHeight w:val="485"/>
        </w:trPr>
        <w:tc>
          <w:tcPr>
            <w:cnfStyle w:val="001000000000" w:firstRow="0" w:lastRow="0" w:firstColumn="1" w:lastColumn="0" w:oddVBand="0" w:evenVBand="0" w:oddHBand="0" w:evenHBand="0" w:firstRowFirstColumn="0" w:firstRowLastColumn="0" w:lastRowFirstColumn="0" w:lastRowLastColumn="0"/>
            <w:tcW w:w="613" w:type="dxa"/>
            <w:noWrap/>
          </w:tcPr>
          <w:p w14:paraId="475613CB" w14:textId="02400D4D" w:rsidR="006F61B1" w:rsidRPr="0055455B" w:rsidRDefault="006F61B1" w:rsidP="0055455B">
            <w:pPr>
              <w:jc w:val="center"/>
              <w:rPr>
                <w:rFonts w:ascii="Cambria" w:hAnsi="Cambria" w:cs="Calibri"/>
                <w:b w:val="0"/>
                <w:bCs w:val="0"/>
                <w:sz w:val="22"/>
                <w:szCs w:val="22"/>
              </w:rPr>
            </w:pPr>
            <w:r w:rsidRPr="0055455B">
              <w:rPr>
                <w:rFonts w:ascii="Cambria" w:hAnsi="Cambria" w:cs="Calibri"/>
                <w:b w:val="0"/>
                <w:bCs w:val="0"/>
                <w:sz w:val="22"/>
                <w:szCs w:val="22"/>
              </w:rPr>
              <w:lastRenderedPageBreak/>
              <w:t>30</w:t>
            </w:r>
          </w:p>
        </w:tc>
        <w:tc>
          <w:tcPr>
            <w:tcW w:w="3347" w:type="dxa"/>
            <w:noWrap/>
          </w:tcPr>
          <w:p w14:paraId="4C421A9A" w14:textId="4C153BFD" w:rsidR="006F61B1" w:rsidRPr="0055455B" w:rsidRDefault="006F61B1" w:rsidP="002444EA">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Procedures </w:t>
            </w:r>
            <w:proofErr w:type="gramStart"/>
            <w:r w:rsidRPr="0055455B">
              <w:rPr>
                <w:rFonts w:ascii="Cambria" w:hAnsi="Cambria" w:cs="Calibri"/>
                <w:b/>
                <w:bCs/>
                <w:color w:val="000000"/>
                <w:sz w:val="22"/>
                <w:szCs w:val="22"/>
              </w:rPr>
              <w:t>include:</w:t>
            </w:r>
            <w:proofErr w:type="gramEnd"/>
            <w:r w:rsidRPr="0055455B">
              <w:rPr>
                <w:rFonts w:ascii="Cambria" w:hAnsi="Cambria" w:cs="Calibri"/>
                <w:b/>
                <w:bCs/>
                <w:color w:val="000000"/>
                <w:sz w:val="22"/>
                <w:szCs w:val="22"/>
              </w:rPr>
              <w:t xml:space="preserve"> Cognitive testing</w:t>
            </w:r>
          </w:p>
        </w:tc>
        <w:tc>
          <w:tcPr>
            <w:tcW w:w="5141" w:type="dxa"/>
            <w:gridSpan w:val="2"/>
            <w:noWrap/>
          </w:tcPr>
          <w:p w14:paraId="1F036734" w14:textId="4E7B58D4"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cognitive testing</w:t>
            </w:r>
          </w:p>
        </w:tc>
        <w:tc>
          <w:tcPr>
            <w:tcW w:w="4426" w:type="dxa"/>
            <w:vMerge/>
            <w:noWrap/>
          </w:tcPr>
          <w:p w14:paraId="609B06E3" w14:textId="77777777"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6F61B1" w:rsidRPr="0055455B" w14:paraId="498C171C"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18171BF2" w14:textId="2DC0F692" w:rsidR="006F61B1" w:rsidRPr="0055455B" w:rsidRDefault="006F61B1" w:rsidP="0055455B">
            <w:pPr>
              <w:jc w:val="center"/>
              <w:rPr>
                <w:rFonts w:ascii="Cambria" w:hAnsi="Cambria" w:cs="Calibri"/>
                <w:b w:val="0"/>
                <w:bCs w:val="0"/>
                <w:sz w:val="22"/>
                <w:szCs w:val="22"/>
              </w:rPr>
            </w:pPr>
            <w:r w:rsidRPr="0055455B">
              <w:rPr>
                <w:rFonts w:ascii="Cambria" w:hAnsi="Cambria" w:cs="Calibri"/>
                <w:b w:val="0"/>
                <w:bCs w:val="0"/>
                <w:sz w:val="22"/>
                <w:szCs w:val="22"/>
              </w:rPr>
              <w:t>31</w:t>
            </w:r>
          </w:p>
        </w:tc>
        <w:tc>
          <w:tcPr>
            <w:tcW w:w="3347" w:type="dxa"/>
            <w:noWrap/>
          </w:tcPr>
          <w:p w14:paraId="4997CAA9" w14:textId="08149D9B"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Procedures </w:t>
            </w:r>
            <w:proofErr w:type="gramStart"/>
            <w:r w:rsidRPr="0055455B">
              <w:rPr>
                <w:rFonts w:ascii="Cambria" w:hAnsi="Cambria" w:cs="Calibri"/>
                <w:b/>
                <w:bCs/>
                <w:color w:val="000000"/>
                <w:sz w:val="22"/>
                <w:szCs w:val="22"/>
              </w:rPr>
              <w:t>include:</w:t>
            </w:r>
            <w:proofErr w:type="gramEnd"/>
            <w:r w:rsidRPr="0055455B">
              <w:rPr>
                <w:rFonts w:ascii="Cambria" w:hAnsi="Cambria" w:cs="Calibri"/>
                <w:b/>
                <w:bCs/>
                <w:color w:val="000000"/>
                <w:sz w:val="22"/>
                <w:szCs w:val="22"/>
              </w:rPr>
              <w:t xml:space="preserve"> Educational testing</w:t>
            </w:r>
          </w:p>
        </w:tc>
        <w:tc>
          <w:tcPr>
            <w:tcW w:w="5141" w:type="dxa"/>
            <w:gridSpan w:val="2"/>
            <w:noWrap/>
          </w:tcPr>
          <w:p w14:paraId="5F4694A0" w14:textId="01D433CC"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educational testing</w:t>
            </w:r>
          </w:p>
        </w:tc>
        <w:tc>
          <w:tcPr>
            <w:tcW w:w="4426" w:type="dxa"/>
            <w:vMerge/>
            <w:noWrap/>
          </w:tcPr>
          <w:p w14:paraId="31C0B929" w14:textId="77777777"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6F61B1" w:rsidRPr="0055455B" w14:paraId="34D92646"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09996CDE" w14:textId="6C3EB286" w:rsidR="006F61B1" w:rsidRPr="0055455B" w:rsidRDefault="006F61B1" w:rsidP="0055455B">
            <w:pPr>
              <w:jc w:val="center"/>
              <w:rPr>
                <w:rFonts w:ascii="Cambria" w:hAnsi="Cambria" w:cs="Calibri"/>
                <w:b w:val="0"/>
                <w:bCs w:val="0"/>
                <w:sz w:val="22"/>
                <w:szCs w:val="22"/>
              </w:rPr>
            </w:pPr>
            <w:r w:rsidRPr="0055455B">
              <w:rPr>
                <w:rFonts w:ascii="Cambria" w:hAnsi="Cambria" w:cs="Calibri"/>
                <w:b w:val="0"/>
                <w:bCs w:val="0"/>
                <w:sz w:val="22"/>
                <w:szCs w:val="22"/>
              </w:rPr>
              <w:t>32</w:t>
            </w:r>
          </w:p>
        </w:tc>
        <w:tc>
          <w:tcPr>
            <w:tcW w:w="3347" w:type="dxa"/>
            <w:noWrap/>
          </w:tcPr>
          <w:p w14:paraId="5DF22A88" w14:textId="6F7B775D"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Procedures </w:t>
            </w:r>
            <w:proofErr w:type="gramStart"/>
            <w:r w:rsidRPr="0055455B">
              <w:rPr>
                <w:rFonts w:ascii="Cambria" w:hAnsi="Cambria" w:cs="Calibri"/>
                <w:b/>
                <w:bCs/>
                <w:color w:val="000000"/>
                <w:sz w:val="22"/>
                <w:szCs w:val="22"/>
              </w:rPr>
              <w:t>include:</w:t>
            </w:r>
            <w:proofErr w:type="gramEnd"/>
            <w:r w:rsidRPr="0055455B">
              <w:rPr>
                <w:rFonts w:ascii="Cambria" w:hAnsi="Cambria" w:cs="Calibri"/>
                <w:b/>
                <w:bCs/>
                <w:color w:val="000000"/>
                <w:sz w:val="22"/>
                <w:szCs w:val="22"/>
              </w:rPr>
              <w:t xml:space="preserve"> Noninvasive measurements</w:t>
            </w:r>
          </w:p>
        </w:tc>
        <w:tc>
          <w:tcPr>
            <w:tcW w:w="5141" w:type="dxa"/>
            <w:gridSpan w:val="2"/>
            <w:noWrap/>
          </w:tcPr>
          <w:p w14:paraId="2E5691DA" w14:textId="378B4F2E"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noninvasive physical measurements</w:t>
            </w:r>
          </w:p>
        </w:tc>
        <w:tc>
          <w:tcPr>
            <w:tcW w:w="4426" w:type="dxa"/>
            <w:vMerge/>
            <w:noWrap/>
          </w:tcPr>
          <w:p w14:paraId="4A2627FE" w14:textId="77777777" w:rsidR="006F61B1" w:rsidRPr="0055455B" w:rsidRDefault="006F61B1"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6F61B1" w:rsidRPr="0055455B" w14:paraId="72F91678"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022AAF2F" w14:textId="72A64D26" w:rsidR="006F61B1" w:rsidRPr="0055455B" w:rsidRDefault="006F61B1" w:rsidP="0055455B">
            <w:pPr>
              <w:jc w:val="center"/>
              <w:rPr>
                <w:rFonts w:ascii="Cambria" w:hAnsi="Cambria" w:cs="Calibri"/>
                <w:b w:val="0"/>
                <w:bCs w:val="0"/>
                <w:sz w:val="22"/>
                <w:szCs w:val="22"/>
              </w:rPr>
            </w:pPr>
            <w:r w:rsidRPr="0055455B">
              <w:rPr>
                <w:rFonts w:ascii="Cambria" w:hAnsi="Cambria" w:cs="Calibri"/>
                <w:b w:val="0"/>
                <w:bCs w:val="0"/>
                <w:sz w:val="22"/>
                <w:szCs w:val="22"/>
              </w:rPr>
              <w:t>33</w:t>
            </w:r>
          </w:p>
        </w:tc>
        <w:tc>
          <w:tcPr>
            <w:tcW w:w="3347" w:type="dxa"/>
            <w:noWrap/>
          </w:tcPr>
          <w:p w14:paraId="3A8F4CAE" w14:textId="572A0C86"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Procedures </w:t>
            </w:r>
            <w:proofErr w:type="gramStart"/>
            <w:r w:rsidRPr="0055455B">
              <w:rPr>
                <w:rFonts w:ascii="Cambria" w:hAnsi="Cambria" w:cs="Calibri"/>
                <w:b/>
                <w:bCs/>
                <w:color w:val="000000"/>
                <w:sz w:val="22"/>
                <w:szCs w:val="22"/>
              </w:rPr>
              <w:t>include:</w:t>
            </w:r>
            <w:proofErr w:type="gramEnd"/>
            <w:r w:rsidRPr="0055455B">
              <w:rPr>
                <w:rFonts w:ascii="Cambria" w:hAnsi="Cambria" w:cs="Calibri"/>
                <w:b/>
                <w:bCs/>
                <w:color w:val="000000"/>
                <w:sz w:val="22"/>
                <w:szCs w:val="22"/>
              </w:rPr>
              <w:t xml:space="preserve"> Taste testing</w:t>
            </w:r>
          </w:p>
        </w:tc>
        <w:tc>
          <w:tcPr>
            <w:tcW w:w="5141" w:type="dxa"/>
            <w:gridSpan w:val="2"/>
            <w:noWrap/>
          </w:tcPr>
          <w:p w14:paraId="267D884E" w14:textId="7644B6BF"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taste testing</w:t>
            </w:r>
          </w:p>
        </w:tc>
        <w:tc>
          <w:tcPr>
            <w:tcW w:w="4426" w:type="dxa"/>
            <w:vMerge/>
            <w:noWrap/>
          </w:tcPr>
          <w:p w14:paraId="38E2E1B1" w14:textId="77777777" w:rsidR="006F61B1" w:rsidRPr="0055455B" w:rsidRDefault="006F61B1"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3D857634"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47E65718"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34</w:t>
            </w:r>
          </w:p>
        </w:tc>
        <w:tc>
          <w:tcPr>
            <w:tcW w:w="3347" w:type="dxa"/>
            <w:noWrap/>
          </w:tcPr>
          <w:p w14:paraId="6AA8035E" w14:textId="7FCEF46C"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color w:val="000000"/>
                <w:sz w:val="22"/>
                <w:szCs w:val="22"/>
              </w:rPr>
              <w:t xml:space="preserve">Procedures </w:t>
            </w:r>
            <w:proofErr w:type="gramStart"/>
            <w:r w:rsidRPr="0055455B">
              <w:rPr>
                <w:rFonts w:ascii="Cambria" w:hAnsi="Cambria" w:cs="Calibri"/>
                <w:color w:val="000000"/>
                <w:sz w:val="22"/>
                <w:szCs w:val="22"/>
              </w:rPr>
              <w:t>include:</w:t>
            </w:r>
            <w:proofErr w:type="gramEnd"/>
            <w:r w:rsidRPr="0055455B">
              <w:rPr>
                <w:rFonts w:ascii="Cambria" w:hAnsi="Cambria" w:cs="Calibri"/>
                <w:color w:val="000000"/>
                <w:sz w:val="22"/>
                <w:szCs w:val="22"/>
              </w:rPr>
              <w:t xml:space="preserve"> Program evaluation</w:t>
            </w:r>
          </w:p>
        </w:tc>
        <w:tc>
          <w:tcPr>
            <w:tcW w:w="5141" w:type="dxa"/>
            <w:gridSpan w:val="2"/>
            <w:noWrap/>
          </w:tcPr>
          <w:p w14:paraId="4A960A36" w14:textId="7129AEFD"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Study procedures involved program evaluation</w:t>
            </w:r>
          </w:p>
        </w:tc>
        <w:tc>
          <w:tcPr>
            <w:tcW w:w="4426" w:type="dxa"/>
            <w:noWrap/>
          </w:tcPr>
          <w:p w14:paraId="565F9BD1" w14:textId="672B122C"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Not relevant because our focus is on RCT.</w:t>
            </w:r>
          </w:p>
        </w:tc>
      </w:tr>
      <w:tr w:rsidR="0055455B" w:rsidRPr="0055455B" w14:paraId="21F392FB"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44148D98"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35</w:t>
            </w:r>
          </w:p>
        </w:tc>
        <w:tc>
          <w:tcPr>
            <w:tcW w:w="3347" w:type="dxa"/>
            <w:tcBorders>
              <w:top w:val="none" w:sz="0" w:space="0" w:color="auto"/>
              <w:bottom w:val="none" w:sz="0" w:space="0" w:color="auto"/>
            </w:tcBorders>
            <w:noWrap/>
            <w:hideMark/>
          </w:tcPr>
          <w:p w14:paraId="6388DEDA" w14:textId="790AEA7A"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Describe recruitment plans</w:t>
            </w:r>
          </w:p>
        </w:tc>
        <w:tc>
          <w:tcPr>
            <w:tcW w:w="5141" w:type="dxa"/>
            <w:gridSpan w:val="2"/>
            <w:tcBorders>
              <w:top w:val="none" w:sz="0" w:space="0" w:color="auto"/>
              <w:bottom w:val="none" w:sz="0" w:space="0" w:color="auto"/>
            </w:tcBorders>
            <w:noWrap/>
            <w:hideMark/>
          </w:tcPr>
          <w:p w14:paraId="14DA3AD9" w14:textId="76695B38"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Free text: Describe plans for screening and/or determining </w:t>
            </w:r>
            <w:r w:rsidR="00D050D1">
              <w:rPr>
                <w:rFonts w:ascii="Cambria" w:hAnsi="Cambria" w:cs="Calibri"/>
                <w:color w:val="000000"/>
                <w:sz w:val="22"/>
                <w:szCs w:val="22"/>
              </w:rPr>
              <w:t xml:space="preserve">the </w:t>
            </w:r>
            <w:r w:rsidRPr="0055455B">
              <w:rPr>
                <w:rFonts w:ascii="Cambria" w:hAnsi="Cambria" w:cs="Calibri"/>
                <w:color w:val="000000"/>
                <w:sz w:val="22"/>
                <w:szCs w:val="22"/>
              </w:rPr>
              <w:t>eligibility of prospective subjects</w:t>
            </w:r>
          </w:p>
        </w:tc>
        <w:tc>
          <w:tcPr>
            <w:tcW w:w="4426" w:type="dxa"/>
            <w:vMerge w:val="restart"/>
            <w:tcBorders>
              <w:top w:val="none" w:sz="0" w:space="0" w:color="auto"/>
              <w:bottom w:val="none" w:sz="0" w:space="0" w:color="auto"/>
            </w:tcBorders>
            <w:noWrap/>
          </w:tcPr>
          <w:p w14:paraId="73A642DE" w14:textId="6F71C303"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Requires a different type of analysis that is out of scope for the present study.</w:t>
            </w:r>
          </w:p>
        </w:tc>
      </w:tr>
      <w:tr w:rsidR="0055455B" w:rsidRPr="0055455B" w14:paraId="69749984"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185A6D78"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36</w:t>
            </w:r>
          </w:p>
        </w:tc>
        <w:tc>
          <w:tcPr>
            <w:tcW w:w="3347" w:type="dxa"/>
            <w:noWrap/>
            <w:hideMark/>
          </w:tcPr>
          <w:p w14:paraId="6026569B" w14:textId="1730F7AD"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Recruitment method description</w:t>
            </w:r>
          </w:p>
        </w:tc>
        <w:tc>
          <w:tcPr>
            <w:tcW w:w="5141" w:type="dxa"/>
            <w:gridSpan w:val="2"/>
            <w:noWrap/>
            <w:hideMark/>
          </w:tcPr>
          <w:p w14:paraId="39D5531F" w14:textId="2DD9B925"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Free text: Describe how participants will be recruited</w:t>
            </w:r>
          </w:p>
        </w:tc>
        <w:tc>
          <w:tcPr>
            <w:tcW w:w="4426" w:type="dxa"/>
            <w:vMerge/>
            <w:noWrap/>
          </w:tcPr>
          <w:p w14:paraId="5DE57B49" w14:textId="1121F4B3"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770A5598"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39324FF8"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37</w:t>
            </w:r>
          </w:p>
        </w:tc>
        <w:tc>
          <w:tcPr>
            <w:tcW w:w="3347" w:type="dxa"/>
            <w:tcBorders>
              <w:top w:val="none" w:sz="0" w:space="0" w:color="auto"/>
              <w:bottom w:val="none" w:sz="0" w:space="0" w:color="auto"/>
            </w:tcBorders>
            <w:noWrap/>
            <w:hideMark/>
          </w:tcPr>
          <w:p w14:paraId="5A32AFF7" w14:textId="148B589D"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Recruitment method</w:t>
            </w:r>
            <w:r w:rsidR="00D44BA6">
              <w:rPr>
                <w:rFonts w:ascii="Cambria" w:hAnsi="Cambria" w:cs="Calibri"/>
                <w:b/>
                <w:bCs/>
                <w:color w:val="000000"/>
                <w:sz w:val="22"/>
                <w:szCs w:val="22"/>
              </w:rPr>
              <w:t>s</w:t>
            </w:r>
            <w:r w:rsidRPr="0055455B">
              <w:rPr>
                <w:rFonts w:ascii="Cambria" w:hAnsi="Cambria" w:cs="Calibri"/>
                <w:b/>
                <w:bCs/>
                <w:color w:val="000000"/>
                <w:sz w:val="22"/>
                <w:szCs w:val="22"/>
              </w:rPr>
              <w:t xml:space="preserve"> not involved</w:t>
            </w:r>
          </w:p>
        </w:tc>
        <w:tc>
          <w:tcPr>
            <w:tcW w:w="5141" w:type="dxa"/>
            <w:gridSpan w:val="2"/>
            <w:tcBorders>
              <w:top w:val="none" w:sz="0" w:space="0" w:color="auto"/>
              <w:bottom w:val="none" w:sz="0" w:space="0" w:color="auto"/>
            </w:tcBorders>
            <w:noWrap/>
            <w:hideMark/>
          </w:tcPr>
          <w:p w14:paraId="65956C85"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Recruitment methods not involved</w:t>
            </w:r>
          </w:p>
        </w:tc>
        <w:tc>
          <w:tcPr>
            <w:tcW w:w="4426" w:type="dxa"/>
            <w:vMerge w:val="restart"/>
            <w:tcBorders>
              <w:top w:val="none" w:sz="0" w:space="0" w:color="auto"/>
              <w:bottom w:val="none" w:sz="0" w:space="0" w:color="auto"/>
            </w:tcBorders>
            <w:noWrap/>
            <w:hideMark/>
          </w:tcPr>
          <w:p w14:paraId="0059636A" w14:textId="473F84CC"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sz w:val="22"/>
                <w:szCs w:val="22"/>
              </w:rPr>
              <w:t xml:space="preserve">The impact of the types of recruitment methods </w:t>
            </w:r>
            <w:proofErr w:type="gramStart"/>
            <w:r w:rsidRPr="0055455B">
              <w:rPr>
                <w:rFonts w:ascii="Cambria" w:hAnsi="Cambria"/>
                <w:sz w:val="22"/>
                <w:szCs w:val="22"/>
              </w:rPr>
              <w:t>may</w:t>
            </w:r>
            <w:proofErr w:type="gramEnd"/>
            <w:r w:rsidRPr="0055455B">
              <w:rPr>
                <w:rFonts w:ascii="Cambria" w:hAnsi="Cambria"/>
                <w:sz w:val="22"/>
                <w:szCs w:val="22"/>
              </w:rPr>
              <w:t xml:space="preserve"> vary</w:t>
            </w:r>
            <w:r w:rsidR="00DC3989" w:rsidRPr="0055455B">
              <w:rPr>
                <w:rFonts w:ascii="Cambria" w:hAnsi="Cambria"/>
                <w:noProof/>
                <w:sz w:val="22"/>
                <w:szCs w:val="22"/>
                <w:vertAlign w:val="superscript"/>
              </w:rPr>
              <w:t>4</w:t>
            </w:r>
          </w:p>
        </w:tc>
      </w:tr>
      <w:tr w:rsidR="0055455B" w:rsidRPr="0055455B" w14:paraId="7AE9B7F1"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62828C9F"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38</w:t>
            </w:r>
          </w:p>
        </w:tc>
        <w:tc>
          <w:tcPr>
            <w:tcW w:w="3347" w:type="dxa"/>
            <w:noWrap/>
            <w:hideMark/>
          </w:tcPr>
          <w:p w14:paraId="455998E3" w14:textId="7076EA7D"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Recruitment method: Person-to-person</w:t>
            </w:r>
          </w:p>
        </w:tc>
        <w:tc>
          <w:tcPr>
            <w:tcW w:w="5141" w:type="dxa"/>
            <w:gridSpan w:val="2"/>
            <w:noWrap/>
            <w:hideMark/>
          </w:tcPr>
          <w:p w14:paraId="194B103D" w14:textId="7E36F3ED"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person to person recruitment</w:t>
            </w:r>
          </w:p>
        </w:tc>
        <w:tc>
          <w:tcPr>
            <w:tcW w:w="4426" w:type="dxa"/>
            <w:vMerge/>
            <w:noWrap/>
            <w:hideMark/>
          </w:tcPr>
          <w:p w14:paraId="672B24F8" w14:textId="176C7FD9"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1BCDDA87"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73428917"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39</w:t>
            </w:r>
          </w:p>
        </w:tc>
        <w:tc>
          <w:tcPr>
            <w:tcW w:w="3347" w:type="dxa"/>
            <w:tcBorders>
              <w:top w:val="none" w:sz="0" w:space="0" w:color="auto"/>
              <w:bottom w:val="none" w:sz="0" w:space="0" w:color="auto"/>
            </w:tcBorders>
            <w:noWrap/>
            <w:hideMark/>
          </w:tcPr>
          <w:p w14:paraId="5A9230F6" w14:textId="006EDA96"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Recruitment method: Radio</w:t>
            </w:r>
          </w:p>
        </w:tc>
        <w:tc>
          <w:tcPr>
            <w:tcW w:w="5141" w:type="dxa"/>
            <w:gridSpan w:val="2"/>
            <w:tcBorders>
              <w:top w:val="none" w:sz="0" w:space="0" w:color="auto"/>
              <w:bottom w:val="none" w:sz="0" w:space="0" w:color="auto"/>
            </w:tcBorders>
            <w:noWrap/>
            <w:hideMark/>
          </w:tcPr>
          <w:p w14:paraId="356D4614" w14:textId="38BC9FC3"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radio advertisement</w:t>
            </w:r>
          </w:p>
        </w:tc>
        <w:tc>
          <w:tcPr>
            <w:tcW w:w="4426" w:type="dxa"/>
            <w:vMerge/>
            <w:tcBorders>
              <w:top w:val="none" w:sz="0" w:space="0" w:color="auto"/>
              <w:bottom w:val="none" w:sz="0" w:space="0" w:color="auto"/>
            </w:tcBorders>
            <w:noWrap/>
            <w:hideMark/>
          </w:tcPr>
          <w:p w14:paraId="2157E171" w14:textId="3D1255D8"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6A92E979"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43452C0F"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40</w:t>
            </w:r>
          </w:p>
        </w:tc>
        <w:tc>
          <w:tcPr>
            <w:tcW w:w="3347" w:type="dxa"/>
            <w:noWrap/>
            <w:hideMark/>
          </w:tcPr>
          <w:p w14:paraId="4FB80C12" w14:textId="3BF420E8"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Recruitment method: Newspapers</w:t>
            </w:r>
          </w:p>
        </w:tc>
        <w:tc>
          <w:tcPr>
            <w:tcW w:w="5141" w:type="dxa"/>
            <w:gridSpan w:val="2"/>
            <w:noWrap/>
            <w:hideMark/>
          </w:tcPr>
          <w:p w14:paraId="62B3F976" w14:textId="70DF2F85"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newspaper advertisement</w:t>
            </w:r>
          </w:p>
        </w:tc>
        <w:tc>
          <w:tcPr>
            <w:tcW w:w="4426" w:type="dxa"/>
            <w:vMerge/>
            <w:noWrap/>
            <w:hideMark/>
          </w:tcPr>
          <w:p w14:paraId="23BAED1B" w14:textId="442071AC"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1F5D2993"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2113ACF0"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41</w:t>
            </w:r>
          </w:p>
        </w:tc>
        <w:tc>
          <w:tcPr>
            <w:tcW w:w="3347" w:type="dxa"/>
            <w:tcBorders>
              <w:top w:val="none" w:sz="0" w:space="0" w:color="auto"/>
              <w:bottom w:val="none" w:sz="0" w:space="0" w:color="auto"/>
            </w:tcBorders>
            <w:noWrap/>
            <w:hideMark/>
          </w:tcPr>
          <w:p w14:paraId="0ADE2ED6" w14:textId="79DCBA19"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Recruitment method: Direct mail</w:t>
            </w:r>
          </w:p>
        </w:tc>
        <w:tc>
          <w:tcPr>
            <w:tcW w:w="5141" w:type="dxa"/>
            <w:gridSpan w:val="2"/>
            <w:tcBorders>
              <w:top w:val="none" w:sz="0" w:space="0" w:color="auto"/>
              <w:bottom w:val="none" w:sz="0" w:space="0" w:color="auto"/>
            </w:tcBorders>
            <w:noWrap/>
            <w:hideMark/>
          </w:tcPr>
          <w:p w14:paraId="08B76B56" w14:textId="4F811E34"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direct mail invitation</w:t>
            </w:r>
          </w:p>
        </w:tc>
        <w:tc>
          <w:tcPr>
            <w:tcW w:w="4426" w:type="dxa"/>
            <w:vMerge/>
            <w:tcBorders>
              <w:top w:val="none" w:sz="0" w:space="0" w:color="auto"/>
              <w:bottom w:val="none" w:sz="0" w:space="0" w:color="auto"/>
            </w:tcBorders>
            <w:noWrap/>
            <w:hideMark/>
          </w:tcPr>
          <w:p w14:paraId="5854F305" w14:textId="4DB8422D"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3CD42BEC"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5410C02C"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42</w:t>
            </w:r>
          </w:p>
        </w:tc>
        <w:tc>
          <w:tcPr>
            <w:tcW w:w="3347" w:type="dxa"/>
            <w:noWrap/>
            <w:hideMark/>
          </w:tcPr>
          <w:p w14:paraId="21A934AC" w14:textId="58230A5F"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Recruitment method: Website</w:t>
            </w:r>
          </w:p>
        </w:tc>
        <w:tc>
          <w:tcPr>
            <w:tcW w:w="5141" w:type="dxa"/>
            <w:gridSpan w:val="2"/>
            <w:noWrap/>
            <w:hideMark/>
          </w:tcPr>
          <w:p w14:paraId="73567868" w14:textId="299A0382"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website advertisement</w:t>
            </w:r>
          </w:p>
        </w:tc>
        <w:tc>
          <w:tcPr>
            <w:tcW w:w="4426" w:type="dxa"/>
            <w:vMerge/>
            <w:noWrap/>
            <w:hideMark/>
          </w:tcPr>
          <w:p w14:paraId="1FA4F481" w14:textId="78D1943F"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45915F4A"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32A5E32A"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43</w:t>
            </w:r>
          </w:p>
        </w:tc>
        <w:tc>
          <w:tcPr>
            <w:tcW w:w="3347" w:type="dxa"/>
            <w:tcBorders>
              <w:top w:val="none" w:sz="0" w:space="0" w:color="auto"/>
              <w:bottom w:val="none" w:sz="0" w:space="0" w:color="auto"/>
            </w:tcBorders>
            <w:noWrap/>
            <w:hideMark/>
          </w:tcPr>
          <w:p w14:paraId="2108815A" w14:textId="6E9E3EE9"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Recruitment method: Email</w:t>
            </w:r>
          </w:p>
        </w:tc>
        <w:tc>
          <w:tcPr>
            <w:tcW w:w="5141" w:type="dxa"/>
            <w:gridSpan w:val="2"/>
            <w:tcBorders>
              <w:top w:val="none" w:sz="0" w:space="0" w:color="auto"/>
              <w:bottom w:val="none" w:sz="0" w:space="0" w:color="auto"/>
            </w:tcBorders>
            <w:noWrap/>
            <w:hideMark/>
          </w:tcPr>
          <w:p w14:paraId="5E570AEC" w14:textId="569563A5"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email invitation</w:t>
            </w:r>
          </w:p>
        </w:tc>
        <w:tc>
          <w:tcPr>
            <w:tcW w:w="4426" w:type="dxa"/>
            <w:vMerge/>
            <w:tcBorders>
              <w:top w:val="none" w:sz="0" w:space="0" w:color="auto"/>
              <w:bottom w:val="none" w:sz="0" w:space="0" w:color="auto"/>
            </w:tcBorders>
            <w:noWrap/>
            <w:hideMark/>
          </w:tcPr>
          <w:p w14:paraId="707AF7B3" w14:textId="3A5DCEF0"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69B7301C"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750160B0"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44</w:t>
            </w:r>
          </w:p>
        </w:tc>
        <w:tc>
          <w:tcPr>
            <w:tcW w:w="3347" w:type="dxa"/>
            <w:noWrap/>
            <w:hideMark/>
          </w:tcPr>
          <w:p w14:paraId="50E732BA" w14:textId="5A1E7396"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Recruitment method: Television</w:t>
            </w:r>
          </w:p>
        </w:tc>
        <w:tc>
          <w:tcPr>
            <w:tcW w:w="5141" w:type="dxa"/>
            <w:gridSpan w:val="2"/>
            <w:noWrap/>
            <w:hideMark/>
          </w:tcPr>
          <w:p w14:paraId="5091EDE6" w14:textId="1D4D5AEF"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television advertisement</w:t>
            </w:r>
          </w:p>
        </w:tc>
        <w:tc>
          <w:tcPr>
            <w:tcW w:w="4426" w:type="dxa"/>
            <w:vMerge/>
            <w:noWrap/>
            <w:hideMark/>
          </w:tcPr>
          <w:p w14:paraId="541D8802" w14:textId="49AF5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0A7D4A68"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33BDA320"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45</w:t>
            </w:r>
          </w:p>
        </w:tc>
        <w:tc>
          <w:tcPr>
            <w:tcW w:w="3347" w:type="dxa"/>
            <w:tcBorders>
              <w:top w:val="none" w:sz="0" w:space="0" w:color="auto"/>
              <w:bottom w:val="none" w:sz="0" w:space="0" w:color="auto"/>
            </w:tcBorders>
            <w:noWrap/>
            <w:hideMark/>
          </w:tcPr>
          <w:p w14:paraId="0D27CD42" w14:textId="7A31893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Recruitment method: Telephone</w:t>
            </w:r>
          </w:p>
        </w:tc>
        <w:tc>
          <w:tcPr>
            <w:tcW w:w="5141" w:type="dxa"/>
            <w:gridSpan w:val="2"/>
            <w:tcBorders>
              <w:top w:val="none" w:sz="0" w:space="0" w:color="auto"/>
              <w:bottom w:val="none" w:sz="0" w:space="0" w:color="auto"/>
            </w:tcBorders>
            <w:noWrap/>
            <w:hideMark/>
          </w:tcPr>
          <w:p w14:paraId="4AFA0D28" w14:textId="402A10D2"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telephone call invitation</w:t>
            </w:r>
          </w:p>
        </w:tc>
        <w:tc>
          <w:tcPr>
            <w:tcW w:w="4426" w:type="dxa"/>
            <w:vMerge/>
            <w:tcBorders>
              <w:top w:val="none" w:sz="0" w:space="0" w:color="auto"/>
              <w:bottom w:val="none" w:sz="0" w:space="0" w:color="auto"/>
            </w:tcBorders>
            <w:noWrap/>
            <w:hideMark/>
          </w:tcPr>
          <w:p w14:paraId="68C2E8C3" w14:textId="60D6D676"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01D7B7DF"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039C2D0F"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46</w:t>
            </w:r>
          </w:p>
        </w:tc>
        <w:tc>
          <w:tcPr>
            <w:tcW w:w="3347" w:type="dxa"/>
            <w:noWrap/>
            <w:hideMark/>
          </w:tcPr>
          <w:p w14:paraId="1979518C" w14:textId="400606AE"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Recruitment method: Newsletter</w:t>
            </w:r>
          </w:p>
        </w:tc>
        <w:tc>
          <w:tcPr>
            <w:tcW w:w="5141" w:type="dxa"/>
            <w:gridSpan w:val="2"/>
            <w:noWrap/>
            <w:hideMark/>
          </w:tcPr>
          <w:p w14:paraId="5E3A2B12" w14:textId="279D42B8"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newsletter advertisement</w:t>
            </w:r>
          </w:p>
        </w:tc>
        <w:tc>
          <w:tcPr>
            <w:tcW w:w="4426" w:type="dxa"/>
            <w:vMerge/>
            <w:noWrap/>
            <w:hideMark/>
          </w:tcPr>
          <w:p w14:paraId="408F5E70" w14:textId="7DF1F46F"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2447D497"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4BB58448"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47</w:t>
            </w:r>
          </w:p>
        </w:tc>
        <w:tc>
          <w:tcPr>
            <w:tcW w:w="3347" w:type="dxa"/>
            <w:tcBorders>
              <w:top w:val="none" w:sz="0" w:space="0" w:color="auto"/>
              <w:bottom w:val="none" w:sz="0" w:space="0" w:color="auto"/>
            </w:tcBorders>
            <w:noWrap/>
            <w:hideMark/>
          </w:tcPr>
          <w:p w14:paraId="0DA0A6B0" w14:textId="602BD98F"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Recruitment method: </w:t>
            </w:r>
            <w:proofErr w:type="spellStart"/>
            <w:r w:rsidRPr="0055455B">
              <w:rPr>
                <w:rFonts w:ascii="Cambria" w:hAnsi="Cambria" w:cs="Calibri"/>
                <w:b/>
                <w:bCs/>
                <w:color w:val="000000"/>
                <w:sz w:val="22"/>
                <w:szCs w:val="22"/>
              </w:rPr>
              <w:t>ResearchMatch</w:t>
            </w:r>
            <w:proofErr w:type="spellEnd"/>
            <w:r w:rsidRPr="0055455B">
              <w:rPr>
                <w:rFonts w:ascii="Cambria" w:hAnsi="Cambria" w:cs="Calibri"/>
                <w:b/>
                <w:bCs/>
                <w:color w:val="000000"/>
                <w:sz w:val="22"/>
                <w:szCs w:val="22"/>
              </w:rPr>
              <w:t xml:space="preserve"> posting</w:t>
            </w:r>
          </w:p>
        </w:tc>
        <w:tc>
          <w:tcPr>
            <w:tcW w:w="5141" w:type="dxa"/>
            <w:gridSpan w:val="2"/>
            <w:tcBorders>
              <w:top w:val="none" w:sz="0" w:space="0" w:color="auto"/>
              <w:bottom w:val="none" w:sz="0" w:space="0" w:color="auto"/>
            </w:tcBorders>
            <w:noWrap/>
            <w:hideMark/>
          </w:tcPr>
          <w:p w14:paraId="672760F6" w14:textId="3196A87D"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Involved ResearchMatch.org posting</w:t>
            </w:r>
          </w:p>
        </w:tc>
        <w:tc>
          <w:tcPr>
            <w:tcW w:w="4426" w:type="dxa"/>
            <w:vMerge/>
            <w:tcBorders>
              <w:top w:val="none" w:sz="0" w:space="0" w:color="auto"/>
              <w:bottom w:val="none" w:sz="0" w:space="0" w:color="auto"/>
            </w:tcBorders>
            <w:noWrap/>
            <w:hideMark/>
          </w:tcPr>
          <w:p w14:paraId="111ACFC2" w14:textId="63A52AE9"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5A914D79"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423FA6E6" w14:textId="6EF3D930"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48</w:t>
            </w:r>
          </w:p>
        </w:tc>
        <w:tc>
          <w:tcPr>
            <w:tcW w:w="3347" w:type="dxa"/>
            <w:noWrap/>
          </w:tcPr>
          <w:p w14:paraId="1EF28C84" w14:textId="23253EC0"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Recruitment method: </w:t>
            </w:r>
            <w:proofErr w:type="spellStart"/>
            <w:r w:rsidRPr="0055455B">
              <w:rPr>
                <w:rFonts w:ascii="Cambria" w:hAnsi="Cambria" w:cs="Calibri"/>
                <w:color w:val="000000"/>
                <w:sz w:val="22"/>
                <w:szCs w:val="22"/>
              </w:rPr>
              <w:t>RecruitMe</w:t>
            </w:r>
            <w:proofErr w:type="spellEnd"/>
            <w:r w:rsidRPr="0055455B">
              <w:rPr>
                <w:rFonts w:ascii="Cambria" w:hAnsi="Cambria" w:cs="Calibri"/>
                <w:color w:val="000000"/>
                <w:sz w:val="22"/>
                <w:szCs w:val="22"/>
              </w:rPr>
              <w:t xml:space="preserve"> posting</w:t>
            </w:r>
          </w:p>
        </w:tc>
        <w:tc>
          <w:tcPr>
            <w:tcW w:w="5141" w:type="dxa"/>
            <w:gridSpan w:val="2"/>
            <w:noWrap/>
          </w:tcPr>
          <w:p w14:paraId="5A0557F4" w14:textId="3AD4995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Yes/No: Involved </w:t>
            </w:r>
            <w:proofErr w:type="spellStart"/>
            <w:r w:rsidRPr="0055455B">
              <w:rPr>
                <w:rFonts w:ascii="Cambria" w:hAnsi="Cambria" w:cs="Calibri"/>
                <w:color w:val="000000"/>
                <w:sz w:val="22"/>
                <w:szCs w:val="22"/>
              </w:rPr>
              <w:t>RecruitMe</w:t>
            </w:r>
            <w:proofErr w:type="spellEnd"/>
            <w:r w:rsidRPr="0055455B">
              <w:rPr>
                <w:rFonts w:ascii="Cambria" w:hAnsi="Cambria" w:cs="Calibri"/>
                <w:color w:val="000000"/>
                <w:sz w:val="22"/>
                <w:szCs w:val="22"/>
              </w:rPr>
              <w:t xml:space="preserve"> (recruit.cumc.columbia.edu) posting</w:t>
            </w:r>
          </w:p>
        </w:tc>
        <w:tc>
          <w:tcPr>
            <w:tcW w:w="4426" w:type="dxa"/>
            <w:noWrap/>
          </w:tcPr>
          <w:p w14:paraId="1A0C07BB" w14:textId="6AB02E2D"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This resource is only available to a single site.</w:t>
            </w:r>
          </w:p>
        </w:tc>
      </w:tr>
      <w:tr w:rsidR="0055455B" w:rsidRPr="0055455B" w14:paraId="620FAC97"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3D1D03AB"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lastRenderedPageBreak/>
              <w:t>49</w:t>
            </w:r>
          </w:p>
        </w:tc>
        <w:tc>
          <w:tcPr>
            <w:tcW w:w="3347" w:type="dxa"/>
            <w:tcBorders>
              <w:top w:val="none" w:sz="0" w:space="0" w:color="auto"/>
              <w:bottom w:val="none" w:sz="0" w:space="0" w:color="auto"/>
            </w:tcBorders>
            <w:noWrap/>
            <w:hideMark/>
          </w:tcPr>
          <w:p w14:paraId="1D227FA7" w14:textId="3F1C30E2"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Written consent will be obtained</w:t>
            </w:r>
          </w:p>
        </w:tc>
        <w:tc>
          <w:tcPr>
            <w:tcW w:w="5141" w:type="dxa"/>
            <w:gridSpan w:val="2"/>
            <w:tcBorders>
              <w:top w:val="none" w:sz="0" w:space="0" w:color="auto"/>
              <w:bottom w:val="none" w:sz="0" w:space="0" w:color="auto"/>
            </w:tcBorders>
            <w:noWrap/>
            <w:hideMark/>
          </w:tcPr>
          <w:p w14:paraId="4F87FCEA"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Informed consent with written documentation will be obtained from the research participant or appropriate representative.</w:t>
            </w:r>
          </w:p>
        </w:tc>
        <w:tc>
          <w:tcPr>
            <w:tcW w:w="4426" w:type="dxa"/>
            <w:vMerge w:val="restart"/>
            <w:tcBorders>
              <w:top w:val="none" w:sz="0" w:space="0" w:color="auto"/>
              <w:bottom w:val="none" w:sz="0" w:space="0" w:color="auto"/>
            </w:tcBorders>
            <w:noWrap/>
            <w:hideMark/>
          </w:tcPr>
          <w:p w14:paraId="18E7FC2A" w14:textId="6C488E9E"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The c</w:t>
            </w:r>
            <w:r w:rsidRPr="0055455B">
              <w:rPr>
                <w:rFonts w:ascii="Cambria" w:hAnsi="Cambria"/>
                <w:sz w:val="22"/>
                <w:szCs w:val="22"/>
              </w:rPr>
              <w:t>onsent process may impact recruitment.</w:t>
            </w:r>
            <w:r w:rsidR="00DC3989" w:rsidRPr="0055455B">
              <w:rPr>
                <w:rFonts w:ascii="Cambria" w:hAnsi="Cambria"/>
                <w:noProof/>
                <w:sz w:val="22"/>
                <w:szCs w:val="22"/>
                <w:vertAlign w:val="superscript"/>
              </w:rPr>
              <w:t xml:space="preserve"> 5</w:t>
            </w:r>
          </w:p>
          <w:p w14:paraId="16C19514"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w:t>
            </w:r>
          </w:p>
          <w:p w14:paraId="1B80CE20"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w:t>
            </w:r>
          </w:p>
          <w:p w14:paraId="7B730CC2"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w:t>
            </w:r>
          </w:p>
          <w:p w14:paraId="71FFE190" w14:textId="07BD65FE"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w:t>
            </w:r>
          </w:p>
        </w:tc>
      </w:tr>
      <w:tr w:rsidR="0055455B" w:rsidRPr="0055455B" w14:paraId="6D8283B3"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0E5CFDD1"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50</w:t>
            </w:r>
          </w:p>
        </w:tc>
        <w:tc>
          <w:tcPr>
            <w:tcW w:w="3347" w:type="dxa"/>
            <w:noWrap/>
            <w:hideMark/>
          </w:tcPr>
          <w:p w14:paraId="2081F00D" w14:textId="5CD6FC9C"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Written consent: waived</w:t>
            </w:r>
          </w:p>
        </w:tc>
        <w:tc>
          <w:tcPr>
            <w:tcW w:w="5141" w:type="dxa"/>
            <w:gridSpan w:val="2"/>
            <w:noWrap/>
            <w:hideMark/>
          </w:tcPr>
          <w:p w14:paraId="33E2F43F" w14:textId="42DD666F"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Informed consent will be obtained</w:t>
            </w:r>
            <w:r w:rsidR="00D050D1">
              <w:rPr>
                <w:rFonts w:ascii="Cambria" w:hAnsi="Cambria" w:cs="Calibri"/>
                <w:color w:val="000000"/>
                <w:sz w:val="22"/>
                <w:szCs w:val="22"/>
              </w:rPr>
              <w:t>,</w:t>
            </w:r>
            <w:r w:rsidRPr="0055455B">
              <w:rPr>
                <w:rFonts w:ascii="Cambria" w:hAnsi="Cambria" w:cs="Calibri"/>
                <w:color w:val="000000"/>
                <w:sz w:val="22"/>
                <w:szCs w:val="22"/>
              </w:rPr>
              <w:t xml:space="preserve"> but a waiver of written documentation of consent (i.e., agreement to participate in the research without a signature on a consent document) is requested.</w:t>
            </w:r>
          </w:p>
        </w:tc>
        <w:tc>
          <w:tcPr>
            <w:tcW w:w="4426" w:type="dxa"/>
            <w:vMerge/>
            <w:noWrap/>
            <w:hideMark/>
          </w:tcPr>
          <w:p w14:paraId="166B4013" w14:textId="6C443092"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5D0F6061"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4303612A"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51</w:t>
            </w:r>
          </w:p>
        </w:tc>
        <w:tc>
          <w:tcPr>
            <w:tcW w:w="3347" w:type="dxa"/>
            <w:tcBorders>
              <w:top w:val="none" w:sz="0" w:space="0" w:color="auto"/>
              <w:bottom w:val="none" w:sz="0" w:space="0" w:color="auto"/>
            </w:tcBorders>
            <w:noWrap/>
            <w:hideMark/>
          </w:tcPr>
          <w:p w14:paraId="73B35AE7" w14:textId="42AF8A2A"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Written consent: Waive per 45cfr46116 requir</w:t>
            </w:r>
            <w:r w:rsidR="00D050D1">
              <w:rPr>
                <w:rFonts w:ascii="Cambria" w:hAnsi="Cambria" w:cs="Calibri"/>
                <w:b/>
                <w:bCs/>
                <w:color w:val="000000"/>
                <w:sz w:val="22"/>
                <w:szCs w:val="22"/>
              </w:rPr>
              <w:t>e</w:t>
            </w:r>
            <w:r w:rsidRPr="0055455B">
              <w:rPr>
                <w:rFonts w:ascii="Cambria" w:hAnsi="Cambria" w:cs="Calibri"/>
                <w:b/>
                <w:bCs/>
                <w:color w:val="000000"/>
                <w:sz w:val="22"/>
                <w:szCs w:val="22"/>
              </w:rPr>
              <w:t>ment</w:t>
            </w:r>
          </w:p>
        </w:tc>
        <w:tc>
          <w:tcPr>
            <w:tcW w:w="5141" w:type="dxa"/>
            <w:gridSpan w:val="2"/>
            <w:tcBorders>
              <w:top w:val="none" w:sz="0" w:space="0" w:color="auto"/>
              <w:bottom w:val="none" w:sz="0" w:space="0" w:color="auto"/>
            </w:tcBorders>
            <w:noWrap/>
            <w:hideMark/>
          </w:tcPr>
          <w:p w14:paraId="42B3372B"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A waiver of some or all elements of informed consent (45 CFR 46.116) is requested.</w:t>
            </w:r>
          </w:p>
        </w:tc>
        <w:tc>
          <w:tcPr>
            <w:tcW w:w="4426" w:type="dxa"/>
            <w:vMerge/>
            <w:tcBorders>
              <w:top w:val="none" w:sz="0" w:space="0" w:color="auto"/>
              <w:bottom w:val="none" w:sz="0" w:space="0" w:color="auto"/>
            </w:tcBorders>
            <w:noWrap/>
            <w:hideMark/>
          </w:tcPr>
          <w:p w14:paraId="07545A5E" w14:textId="12504FF9"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7F539858"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31F13E0F"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52</w:t>
            </w:r>
          </w:p>
        </w:tc>
        <w:tc>
          <w:tcPr>
            <w:tcW w:w="3347" w:type="dxa"/>
            <w:noWrap/>
            <w:hideMark/>
          </w:tcPr>
          <w:p w14:paraId="0EE6909B" w14:textId="5B1E791A"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Written consent: Exception 21cfr5024 emergency</w:t>
            </w:r>
          </w:p>
        </w:tc>
        <w:tc>
          <w:tcPr>
            <w:tcW w:w="5141" w:type="dxa"/>
            <w:gridSpan w:val="2"/>
            <w:noWrap/>
            <w:hideMark/>
          </w:tcPr>
          <w:p w14:paraId="3E4644E7" w14:textId="77777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Planned Emergency Research with an exception from informed consent as per 21 CFR 50.24.</w:t>
            </w:r>
          </w:p>
        </w:tc>
        <w:tc>
          <w:tcPr>
            <w:tcW w:w="4426" w:type="dxa"/>
            <w:vMerge/>
            <w:noWrap/>
            <w:hideMark/>
          </w:tcPr>
          <w:p w14:paraId="08B0C04F" w14:textId="1E67202C"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1C02A7C2"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45086F4A"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53</w:t>
            </w:r>
          </w:p>
        </w:tc>
        <w:tc>
          <w:tcPr>
            <w:tcW w:w="3347" w:type="dxa"/>
            <w:tcBorders>
              <w:top w:val="none" w:sz="0" w:space="0" w:color="auto"/>
              <w:bottom w:val="none" w:sz="0" w:space="0" w:color="auto"/>
            </w:tcBorders>
            <w:noWrap/>
            <w:hideMark/>
          </w:tcPr>
          <w:p w14:paraId="6FA24584" w14:textId="7806F03B"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Exempt research</w:t>
            </w:r>
          </w:p>
        </w:tc>
        <w:tc>
          <w:tcPr>
            <w:tcW w:w="5141" w:type="dxa"/>
            <w:gridSpan w:val="2"/>
            <w:tcBorders>
              <w:top w:val="none" w:sz="0" w:space="0" w:color="auto"/>
              <w:bottom w:val="none" w:sz="0" w:space="0" w:color="auto"/>
            </w:tcBorders>
            <w:noWrap/>
            <w:hideMark/>
          </w:tcPr>
          <w:p w14:paraId="3F51DEC7"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This is exempt research.</w:t>
            </w:r>
          </w:p>
        </w:tc>
        <w:tc>
          <w:tcPr>
            <w:tcW w:w="4426" w:type="dxa"/>
            <w:vMerge/>
            <w:tcBorders>
              <w:top w:val="none" w:sz="0" w:space="0" w:color="auto"/>
              <w:bottom w:val="none" w:sz="0" w:space="0" w:color="auto"/>
            </w:tcBorders>
            <w:noWrap/>
            <w:hideMark/>
          </w:tcPr>
          <w:p w14:paraId="15E95AD3" w14:textId="639A5682"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1DC361D5"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2CEA8E8D" w14:textId="7777777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54</w:t>
            </w:r>
          </w:p>
        </w:tc>
        <w:tc>
          <w:tcPr>
            <w:tcW w:w="3347" w:type="dxa"/>
            <w:noWrap/>
            <w:hideMark/>
          </w:tcPr>
          <w:p w14:paraId="3D6B7F3B" w14:textId="671E880C"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Written consent: non-English language expected</w:t>
            </w:r>
          </w:p>
        </w:tc>
        <w:tc>
          <w:tcPr>
            <w:tcW w:w="5141" w:type="dxa"/>
            <w:gridSpan w:val="2"/>
            <w:noWrap/>
            <w:hideMark/>
          </w:tcPr>
          <w:p w14:paraId="5FFCC343" w14:textId="10920DC1"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Informed consent non-English language expected</w:t>
            </w:r>
          </w:p>
        </w:tc>
        <w:tc>
          <w:tcPr>
            <w:tcW w:w="4426" w:type="dxa"/>
            <w:vMerge/>
            <w:noWrap/>
            <w:hideMark/>
          </w:tcPr>
          <w:p w14:paraId="51D900A7" w14:textId="7EFC2B76"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1F5EB6EF"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17AA3478" w14:textId="5F4A8525"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55</w:t>
            </w:r>
          </w:p>
        </w:tc>
        <w:tc>
          <w:tcPr>
            <w:tcW w:w="3347" w:type="dxa"/>
            <w:tcBorders>
              <w:top w:val="none" w:sz="0" w:space="0" w:color="auto"/>
              <w:bottom w:val="none" w:sz="0" w:space="0" w:color="auto"/>
            </w:tcBorders>
            <w:noWrap/>
          </w:tcPr>
          <w:p w14:paraId="77ABAF3D" w14:textId="07607508"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Written consent: non-English language not expected</w:t>
            </w:r>
          </w:p>
        </w:tc>
        <w:tc>
          <w:tcPr>
            <w:tcW w:w="5141" w:type="dxa"/>
            <w:gridSpan w:val="2"/>
            <w:tcBorders>
              <w:top w:val="none" w:sz="0" w:space="0" w:color="auto"/>
              <w:bottom w:val="none" w:sz="0" w:space="0" w:color="auto"/>
            </w:tcBorders>
            <w:noWrap/>
          </w:tcPr>
          <w:p w14:paraId="106EBA96" w14:textId="30990C93"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Yes/No: Informed consent non-English language </w:t>
            </w:r>
            <w:r w:rsidR="000E3108">
              <w:rPr>
                <w:rFonts w:ascii="Cambria" w:hAnsi="Cambria" w:cs="Calibri"/>
                <w:color w:val="000000"/>
                <w:sz w:val="22"/>
                <w:szCs w:val="22"/>
              </w:rPr>
              <w:t xml:space="preserve">is </w:t>
            </w:r>
            <w:r w:rsidRPr="0055455B">
              <w:rPr>
                <w:rFonts w:ascii="Cambria" w:hAnsi="Cambria" w:cs="Calibri"/>
                <w:color w:val="000000"/>
                <w:sz w:val="22"/>
                <w:szCs w:val="22"/>
              </w:rPr>
              <w:t>not expected</w:t>
            </w:r>
          </w:p>
        </w:tc>
        <w:tc>
          <w:tcPr>
            <w:tcW w:w="4426" w:type="dxa"/>
            <w:vMerge/>
            <w:tcBorders>
              <w:top w:val="none" w:sz="0" w:space="0" w:color="auto"/>
              <w:bottom w:val="none" w:sz="0" w:space="0" w:color="auto"/>
            </w:tcBorders>
            <w:noWrap/>
          </w:tcPr>
          <w:p w14:paraId="02F8D70D"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494B410B"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3B5D7FED" w14:textId="48E2C5CA"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56</w:t>
            </w:r>
          </w:p>
        </w:tc>
        <w:tc>
          <w:tcPr>
            <w:tcW w:w="3347" w:type="dxa"/>
            <w:noWrap/>
          </w:tcPr>
          <w:p w14:paraId="0D016F7B" w14:textId="7E4A7A84"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Written consent: language unknown </w:t>
            </w:r>
          </w:p>
        </w:tc>
        <w:tc>
          <w:tcPr>
            <w:tcW w:w="5141" w:type="dxa"/>
            <w:gridSpan w:val="2"/>
            <w:noWrap/>
          </w:tcPr>
          <w:p w14:paraId="0B1E86FF" w14:textId="5919806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Informed consent language unknown</w:t>
            </w:r>
            <w:r w:rsidR="005221E6">
              <w:rPr>
                <w:rFonts w:ascii="Cambria" w:hAnsi="Cambria" w:cs="Calibri"/>
                <w:color w:val="000000"/>
                <w:sz w:val="22"/>
                <w:szCs w:val="22"/>
              </w:rPr>
              <w:t xml:space="preserve"> </w:t>
            </w:r>
            <w:r w:rsidR="005221E6" w:rsidRPr="005221E6">
              <w:rPr>
                <w:rFonts w:ascii="Cambria" w:hAnsi="Cambria" w:cs="Calibri"/>
                <w:color w:val="000000"/>
                <w:sz w:val="22"/>
                <w:szCs w:val="22"/>
              </w:rPr>
              <w:t>irrelevant (e.g., record reviews, mass mailing of surveys</w:t>
            </w:r>
            <w:r w:rsidR="005221E6">
              <w:rPr>
                <w:rFonts w:ascii="Cambria" w:hAnsi="Cambria" w:cs="Calibri"/>
                <w:color w:val="000000"/>
                <w:sz w:val="22"/>
                <w:szCs w:val="22"/>
              </w:rPr>
              <w:t>)</w:t>
            </w:r>
          </w:p>
        </w:tc>
        <w:tc>
          <w:tcPr>
            <w:tcW w:w="4426" w:type="dxa"/>
            <w:vMerge/>
            <w:noWrap/>
          </w:tcPr>
          <w:p w14:paraId="2D2D98CA" w14:textId="77777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4FF94296"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6B8CE06C" w14:textId="031072C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57</w:t>
            </w:r>
          </w:p>
        </w:tc>
        <w:tc>
          <w:tcPr>
            <w:tcW w:w="3347" w:type="dxa"/>
            <w:tcBorders>
              <w:top w:val="none" w:sz="0" w:space="0" w:color="auto"/>
              <w:bottom w:val="none" w:sz="0" w:space="0" w:color="auto"/>
            </w:tcBorders>
            <w:noWrap/>
            <w:hideMark/>
          </w:tcPr>
          <w:p w14:paraId="168A8A58" w14:textId="15EA48A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Target enrollment</w:t>
            </w:r>
          </w:p>
        </w:tc>
        <w:tc>
          <w:tcPr>
            <w:tcW w:w="5141" w:type="dxa"/>
            <w:gridSpan w:val="2"/>
            <w:tcBorders>
              <w:top w:val="none" w:sz="0" w:space="0" w:color="auto"/>
              <w:bottom w:val="none" w:sz="0" w:space="0" w:color="auto"/>
            </w:tcBorders>
            <w:noWrap/>
            <w:hideMark/>
          </w:tcPr>
          <w:p w14:paraId="5BEA163A"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Target number of enrollment</w:t>
            </w:r>
          </w:p>
        </w:tc>
        <w:tc>
          <w:tcPr>
            <w:tcW w:w="4426" w:type="dxa"/>
            <w:vMerge w:val="restart"/>
            <w:tcBorders>
              <w:top w:val="none" w:sz="0" w:space="0" w:color="auto"/>
              <w:bottom w:val="none" w:sz="0" w:space="0" w:color="auto"/>
            </w:tcBorders>
            <w:noWrap/>
            <w:hideMark/>
          </w:tcPr>
          <w:p w14:paraId="7006E375" w14:textId="213E2A45"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Outcomes of interest</w:t>
            </w:r>
          </w:p>
          <w:p w14:paraId="5350F13F"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w:t>
            </w:r>
          </w:p>
          <w:p w14:paraId="6343CD89"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w:t>
            </w:r>
          </w:p>
          <w:p w14:paraId="3B30DDD5"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w:t>
            </w:r>
          </w:p>
          <w:p w14:paraId="5CBAFEC8"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w:t>
            </w:r>
          </w:p>
          <w:p w14:paraId="0E42A4E5" w14:textId="0CCD26A9"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w:t>
            </w:r>
          </w:p>
        </w:tc>
      </w:tr>
      <w:tr w:rsidR="0055455B" w:rsidRPr="0055455B" w14:paraId="7D9AB6AF"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287C52FB" w14:textId="61D03CDD"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58</w:t>
            </w:r>
          </w:p>
        </w:tc>
        <w:tc>
          <w:tcPr>
            <w:tcW w:w="3347" w:type="dxa"/>
            <w:noWrap/>
            <w:hideMark/>
          </w:tcPr>
          <w:p w14:paraId="44881C88" w14:textId="7486423B"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Enrolled to date</w:t>
            </w:r>
          </w:p>
        </w:tc>
        <w:tc>
          <w:tcPr>
            <w:tcW w:w="5141" w:type="dxa"/>
            <w:gridSpan w:val="2"/>
            <w:noWrap/>
            <w:hideMark/>
          </w:tcPr>
          <w:p w14:paraId="34BB73D6" w14:textId="77777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Number of participants enrolled to date</w:t>
            </w:r>
          </w:p>
        </w:tc>
        <w:tc>
          <w:tcPr>
            <w:tcW w:w="4426" w:type="dxa"/>
            <w:vMerge/>
            <w:noWrap/>
            <w:hideMark/>
          </w:tcPr>
          <w:p w14:paraId="39689DF9" w14:textId="2F2D78BA"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68FA0208"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335F4738" w14:textId="1AB32D8D"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59</w:t>
            </w:r>
          </w:p>
        </w:tc>
        <w:tc>
          <w:tcPr>
            <w:tcW w:w="3347" w:type="dxa"/>
            <w:tcBorders>
              <w:top w:val="none" w:sz="0" w:space="0" w:color="auto"/>
              <w:bottom w:val="none" w:sz="0" w:space="0" w:color="auto"/>
            </w:tcBorders>
            <w:noWrap/>
            <w:hideMark/>
          </w:tcPr>
          <w:p w14:paraId="693BFBB2" w14:textId="53E5580A"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Enrolled since last renewal</w:t>
            </w:r>
          </w:p>
        </w:tc>
        <w:tc>
          <w:tcPr>
            <w:tcW w:w="5141" w:type="dxa"/>
            <w:gridSpan w:val="2"/>
            <w:tcBorders>
              <w:top w:val="none" w:sz="0" w:space="0" w:color="auto"/>
              <w:bottom w:val="none" w:sz="0" w:space="0" w:color="auto"/>
            </w:tcBorders>
            <w:noWrap/>
            <w:hideMark/>
          </w:tcPr>
          <w:p w14:paraId="3D33B906" w14:textId="7A84239D"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Number of participants enrolled since </w:t>
            </w:r>
            <w:r w:rsidR="000E3108">
              <w:rPr>
                <w:rFonts w:ascii="Cambria" w:hAnsi="Cambria" w:cs="Calibri"/>
                <w:color w:val="000000"/>
                <w:sz w:val="22"/>
                <w:szCs w:val="22"/>
              </w:rPr>
              <w:t xml:space="preserve">the </w:t>
            </w:r>
            <w:r w:rsidRPr="0055455B">
              <w:rPr>
                <w:rFonts w:ascii="Cambria" w:hAnsi="Cambria" w:cs="Calibri"/>
                <w:color w:val="000000"/>
                <w:sz w:val="22"/>
                <w:szCs w:val="22"/>
              </w:rPr>
              <w:t>last renewal</w:t>
            </w:r>
          </w:p>
        </w:tc>
        <w:tc>
          <w:tcPr>
            <w:tcW w:w="4426" w:type="dxa"/>
            <w:vMerge/>
            <w:tcBorders>
              <w:top w:val="none" w:sz="0" w:space="0" w:color="auto"/>
              <w:bottom w:val="none" w:sz="0" w:space="0" w:color="auto"/>
            </w:tcBorders>
            <w:noWrap/>
            <w:hideMark/>
          </w:tcPr>
          <w:p w14:paraId="3F9ABD05" w14:textId="64B9A090"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5D71EA3C"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5A2CD91A" w14:textId="4D16261B"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60</w:t>
            </w:r>
          </w:p>
        </w:tc>
        <w:tc>
          <w:tcPr>
            <w:tcW w:w="3347" w:type="dxa"/>
            <w:noWrap/>
            <w:hideMark/>
          </w:tcPr>
          <w:p w14:paraId="05919F61" w14:textId="206F6D33"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Anticipated enrolled</w:t>
            </w:r>
          </w:p>
        </w:tc>
        <w:tc>
          <w:tcPr>
            <w:tcW w:w="5141" w:type="dxa"/>
            <w:gridSpan w:val="2"/>
            <w:noWrap/>
            <w:hideMark/>
          </w:tcPr>
          <w:p w14:paraId="3E9BF30D" w14:textId="77777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Number anticipated to be enrolled in the next approval period</w:t>
            </w:r>
          </w:p>
        </w:tc>
        <w:tc>
          <w:tcPr>
            <w:tcW w:w="4426" w:type="dxa"/>
            <w:vMerge/>
            <w:noWrap/>
            <w:hideMark/>
          </w:tcPr>
          <w:p w14:paraId="3A278709" w14:textId="63A7D0C8"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7E1BF35F"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7633D703" w14:textId="2C8D9AEB"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61</w:t>
            </w:r>
          </w:p>
        </w:tc>
        <w:tc>
          <w:tcPr>
            <w:tcW w:w="3347" w:type="dxa"/>
            <w:tcBorders>
              <w:top w:val="none" w:sz="0" w:space="0" w:color="auto"/>
              <w:bottom w:val="none" w:sz="0" w:space="0" w:color="auto"/>
            </w:tcBorders>
            <w:noWrap/>
            <w:hideMark/>
          </w:tcPr>
          <w:p w14:paraId="3DCC786A" w14:textId="6DBCF0C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Target accrual</w:t>
            </w:r>
          </w:p>
        </w:tc>
        <w:tc>
          <w:tcPr>
            <w:tcW w:w="5141" w:type="dxa"/>
            <w:gridSpan w:val="2"/>
            <w:tcBorders>
              <w:top w:val="none" w:sz="0" w:space="0" w:color="auto"/>
              <w:bottom w:val="none" w:sz="0" w:space="0" w:color="auto"/>
            </w:tcBorders>
            <w:noWrap/>
            <w:hideMark/>
          </w:tcPr>
          <w:p w14:paraId="68344AC1"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Target number of accrual</w:t>
            </w:r>
          </w:p>
        </w:tc>
        <w:tc>
          <w:tcPr>
            <w:tcW w:w="4426" w:type="dxa"/>
            <w:vMerge/>
            <w:tcBorders>
              <w:top w:val="none" w:sz="0" w:space="0" w:color="auto"/>
              <w:bottom w:val="none" w:sz="0" w:space="0" w:color="auto"/>
            </w:tcBorders>
            <w:noWrap/>
            <w:hideMark/>
          </w:tcPr>
          <w:p w14:paraId="516289BF" w14:textId="317BF9F2"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57945AD7"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1154812C" w14:textId="07A3BACE"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62</w:t>
            </w:r>
          </w:p>
        </w:tc>
        <w:tc>
          <w:tcPr>
            <w:tcW w:w="3347" w:type="dxa"/>
            <w:noWrap/>
            <w:hideMark/>
          </w:tcPr>
          <w:p w14:paraId="71EC2802" w14:textId="07074611"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Accrued to date</w:t>
            </w:r>
          </w:p>
        </w:tc>
        <w:tc>
          <w:tcPr>
            <w:tcW w:w="5141" w:type="dxa"/>
            <w:gridSpan w:val="2"/>
            <w:noWrap/>
            <w:hideMark/>
          </w:tcPr>
          <w:p w14:paraId="0BC7C952" w14:textId="77777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Number of participants accrued to date</w:t>
            </w:r>
          </w:p>
        </w:tc>
        <w:tc>
          <w:tcPr>
            <w:tcW w:w="4426" w:type="dxa"/>
            <w:vMerge/>
            <w:noWrap/>
            <w:hideMark/>
          </w:tcPr>
          <w:p w14:paraId="5CDE54B0" w14:textId="1580E9B0"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6718F7F0"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hideMark/>
          </w:tcPr>
          <w:p w14:paraId="716DDB8B" w14:textId="1AD8CF04"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63</w:t>
            </w:r>
          </w:p>
        </w:tc>
        <w:tc>
          <w:tcPr>
            <w:tcW w:w="3347" w:type="dxa"/>
            <w:tcBorders>
              <w:top w:val="none" w:sz="0" w:space="0" w:color="auto"/>
              <w:bottom w:val="none" w:sz="0" w:space="0" w:color="auto"/>
            </w:tcBorders>
            <w:noWrap/>
            <w:hideMark/>
          </w:tcPr>
          <w:p w14:paraId="1E8C63DA" w14:textId="3A57316D"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Study involve</w:t>
            </w:r>
            <w:r w:rsidR="000E3108">
              <w:rPr>
                <w:rFonts w:ascii="Cambria" w:hAnsi="Cambria" w:cs="Calibri"/>
                <w:b/>
                <w:bCs/>
                <w:color w:val="000000"/>
                <w:sz w:val="22"/>
                <w:szCs w:val="22"/>
              </w:rPr>
              <w:t>s</w:t>
            </w:r>
            <w:r w:rsidRPr="0055455B">
              <w:rPr>
                <w:rFonts w:ascii="Cambria" w:hAnsi="Cambria" w:cs="Calibri"/>
                <w:b/>
                <w:bCs/>
                <w:color w:val="000000"/>
                <w:sz w:val="22"/>
                <w:szCs w:val="22"/>
              </w:rPr>
              <w:t xml:space="preserve"> screening</w:t>
            </w:r>
          </w:p>
        </w:tc>
        <w:tc>
          <w:tcPr>
            <w:tcW w:w="5141" w:type="dxa"/>
            <w:gridSpan w:val="2"/>
            <w:tcBorders>
              <w:top w:val="none" w:sz="0" w:space="0" w:color="auto"/>
              <w:bottom w:val="none" w:sz="0" w:space="0" w:color="auto"/>
            </w:tcBorders>
            <w:noWrap/>
            <w:hideMark/>
          </w:tcPr>
          <w:p w14:paraId="0ADF5B85"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Does this study involve screening/assessment procedures to determine subject eligibility?</w:t>
            </w:r>
          </w:p>
        </w:tc>
        <w:tc>
          <w:tcPr>
            <w:tcW w:w="4426" w:type="dxa"/>
            <w:tcBorders>
              <w:top w:val="none" w:sz="0" w:space="0" w:color="auto"/>
              <w:bottom w:val="none" w:sz="0" w:space="0" w:color="auto"/>
            </w:tcBorders>
            <w:noWrap/>
            <w:hideMark/>
          </w:tcPr>
          <w:p w14:paraId="22371065" w14:textId="50F802B2"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Common strategy employed by research staff to help with recruitment.</w:t>
            </w:r>
            <w:r w:rsidR="00DC3989" w:rsidRPr="0055455B">
              <w:rPr>
                <w:rFonts w:ascii="Cambria" w:hAnsi="Cambria" w:cs="Calibri"/>
                <w:noProof/>
                <w:color w:val="000000"/>
                <w:sz w:val="22"/>
                <w:szCs w:val="22"/>
                <w:vertAlign w:val="superscript"/>
              </w:rPr>
              <w:t xml:space="preserve"> 7,8</w:t>
            </w:r>
          </w:p>
        </w:tc>
      </w:tr>
      <w:tr w:rsidR="0055455B" w:rsidRPr="0055455B" w14:paraId="0128F7EC"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43ECB217" w14:textId="00998546"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64</w:t>
            </w:r>
          </w:p>
        </w:tc>
        <w:tc>
          <w:tcPr>
            <w:tcW w:w="3347" w:type="dxa"/>
            <w:noWrap/>
            <w:hideMark/>
          </w:tcPr>
          <w:p w14:paraId="6A78F884" w14:textId="7DFEF83F"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Study have </w:t>
            </w:r>
            <w:proofErr w:type="spellStart"/>
            <w:r w:rsidRPr="0055455B">
              <w:rPr>
                <w:rFonts w:ascii="Cambria" w:hAnsi="Cambria" w:cs="Calibri"/>
                <w:b/>
                <w:bCs/>
                <w:color w:val="000000"/>
                <w:sz w:val="22"/>
                <w:szCs w:val="22"/>
              </w:rPr>
              <w:t>substudies</w:t>
            </w:r>
            <w:proofErr w:type="spellEnd"/>
          </w:p>
        </w:tc>
        <w:tc>
          <w:tcPr>
            <w:tcW w:w="5141" w:type="dxa"/>
            <w:gridSpan w:val="2"/>
            <w:noWrap/>
            <w:hideMark/>
          </w:tcPr>
          <w:p w14:paraId="63A9E118" w14:textId="77777777" w:rsid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Does this study have one or more components that apply to a subset of the overall study population (e.g.</w:t>
            </w:r>
            <w:r w:rsidR="000E3108">
              <w:rPr>
                <w:rFonts w:ascii="Cambria" w:hAnsi="Cambria" w:cs="Calibri"/>
                <w:color w:val="000000"/>
                <w:sz w:val="22"/>
                <w:szCs w:val="22"/>
              </w:rPr>
              <w:t>,</w:t>
            </w:r>
            <w:r w:rsidRPr="0055455B">
              <w:rPr>
                <w:rFonts w:ascii="Cambria" w:hAnsi="Cambria" w:cs="Calibri"/>
                <w:color w:val="000000"/>
                <w:sz w:val="22"/>
                <w:szCs w:val="22"/>
              </w:rPr>
              <w:t xml:space="preserve"> Phase 1/2, sub-studies)?</w:t>
            </w:r>
          </w:p>
          <w:p w14:paraId="7A6DCD05" w14:textId="77777777" w:rsidR="00C578E5" w:rsidRDefault="00C578E5"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p w14:paraId="1C520F9E" w14:textId="77777777" w:rsidR="00C578E5" w:rsidRDefault="00C578E5"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p w14:paraId="3DE2C9D4" w14:textId="02ED462D" w:rsidR="001B3BA6" w:rsidRPr="0055455B" w:rsidRDefault="001B3BA6"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c>
          <w:tcPr>
            <w:tcW w:w="4426" w:type="dxa"/>
            <w:noWrap/>
            <w:hideMark/>
          </w:tcPr>
          <w:p w14:paraId="0055BA90" w14:textId="2D68738B"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sz w:val="22"/>
                <w:szCs w:val="22"/>
              </w:rPr>
              <w:lastRenderedPageBreak/>
              <w:t xml:space="preserve">Study design may impact recruitment. </w:t>
            </w:r>
            <w:r w:rsidR="00DC3989" w:rsidRPr="0055455B">
              <w:rPr>
                <w:rFonts w:ascii="Cambria" w:hAnsi="Cambria"/>
                <w:noProof/>
                <w:sz w:val="22"/>
                <w:szCs w:val="22"/>
                <w:vertAlign w:val="superscript"/>
              </w:rPr>
              <w:t>3,5,6</w:t>
            </w:r>
          </w:p>
          <w:p w14:paraId="1454D0DE" w14:textId="77777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7CABDD37"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7E9F0C43" w14:textId="64AFEDD4" w:rsidR="0055455B" w:rsidRPr="0055455B" w:rsidRDefault="00BB2BBC" w:rsidP="0055455B">
            <w:pPr>
              <w:jc w:val="center"/>
              <w:rPr>
                <w:rFonts w:ascii="Cambria" w:hAnsi="Cambria" w:cs="Calibri"/>
                <w:b w:val="0"/>
                <w:bCs w:val="0"/>
                <w:sz w:val="22"/>
                <w:szCs w:val="22"/>
              </w:rPr>
            </w:pPr>
            <w:r>
              <w:rPr>
                <w:rFonts w:ascii="Cambria" w:hAnsi="Cambria" w:cs="Calibri"/>
                <w:b w:val="0"/>
                <w:bCs w:val="0"/>
                <w:sz w:val="22"/>
                <w:szCs w:val="22"/>
              </w:rPr>
              <w:t>65</w:t>
            </w:r>
          </w:p>
        </w:tc>
        <w:tc>
          <w:tcPr>
            <w:tcW w:w="3347" w:type="dxa"/>
            <w:tcBorders>
              <w:top w:val="none" w:sz="0" w:space="0" w:color="auto"/>
              <w:bottom w:val="none" w:sz="0" w:space="0" w:color="auto"/>
            </w:tcBorders>
            <w:noWrap/>
          </w:tcPr>
          <w:p w14:paraId="36A663EC" w14:textId="5AED754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Population </w:t>
            </w:r>
            <w:proofErr w:type="gramStart"/>
            <w:r w:rsidRPr="0055455B">
              <w:rPr>
                <w:rFonts w:ascii="Cambria" w:hAnsi="Cambria" w:cs="Calibri"/>
                <w:b/>
                <w:bCs/>
                <w:color w:val="000000"/>
                <w:sz w:val="22"/>
                <w:szCs w:val="22"/>
              </w:rPr>
              <w:t>involve</w:t>
            </w:r>
            <w:proofErr w:type="gramEnd"/>
            <w:r w:rsidRPr="0055455B">
              <w:rPr>
                <w:rFonts w:ascii="Cambria" w:hAnsi="Cambria" w:cs="Calibri"/>
                <w:b/>
                <w:bCs/>
                <w:color w:val="000000"/>
                <w:sz w:val="22"/>
                <w:szCs w:val="22"/>
              </w:rPr>
              <w:t xml:space="preserve">: Minors </w:t>
            </w:r>
          </w:p>
        </w:tc>
        <w:tc>
          <w:tcPr>
            <w:tcW w:w="5141" w:type="dxa"/>
            <w:gridSpan w:val="2"/>
            <w:tcBorders>
              <w:top w:val="none" w:sz="0" w:space="0" w:color="auto"/>
              <w:bottom w:val="none" w:sz="0" w:space="0" w:color="auto"/>
            </w:tcBorders>
            <w:noWrap/>
          </w:tcPr>
          <w:p w14:paraId="285418B2" w14:textId="2F6AA134"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Will children/minors be enrolled</w:t>
            </w:r>
          </w:p>
        </w:tc>
        <w:tc>
          <w:tcPr>
            <w:tcW w:w="4426" w:type="dxa"/>
            <w:vMerge w:val="restart"/>
            <w:tcBorders>
              <w:top w:val="none" w:sz="0" w:space="0" w:color="auto"/>
              <w:bottom w:val="none" w:sz="0" w:space="0" w:color="auto"/>
            </w:tcBorders>
            <w:noWrap/>
          </w:tcPr>
          <w:p w14:paraId="3D4434D6" w14:textId="61B0868C"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The target population may impact recruitment.</w:t>
            </w:r>
            <w:r w:rsidR="00DC3989" w:rsidRPr="0055455B">
              <w:rPr>
                <w:rFonts w:ascii="Cambria" w:hAnsi="Cambria" w:cs="Calibri"/>
                <w:noProof/>
                <w:color w:val="000000"/>
                <w:sz w:val="22"/>
                <w:szCs w:val="22"/>
                <w:vertAlign w:val="superscript"/>
              </w:rPr>
              <w:t xml:space="preserve"> 3,4,6,9</w:t>
            </w:r>
          </w:p>
        </w:tc>
      </w:tr>
      <w:tr w:rsidR="0055455B" w:rsidRPr="0055455B" w14:paraId="619AAE86"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59D61EFE" w14:textId="5E8F0B9B"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6</w:t>
            </w:r>
            <w:r w:rsidR="00BB2BBC">
              <w:rPr>
                <w:rFonts w:ascii="Cambria" w:hAnsi="Cambria" w:cs="Calibri"/>
                <w:b w:val="0"/>
                <w:bCs w:val="0"/>
                <w:sz w:val="22"/>
                <w:szCs w:val="22"/>
              </w:rPr>
              <w:t>6</w:t>
            </w:r>
          </w:p>
        </w:tc>
        <w:tc>
          <w:tcPr>
            <w:tcW w:w="3347" w:type="dxa"/>
            <w:noWrap/>
          </w:tcPr>
          <w:p w14:paraId="066FD9DB" w14:textId="030F650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Population </w:t>
            </w:r>
            <w:proofErr w:type="gramStart"/>
            <w:r w:rsidRPr="0055455B">
              <w:rPr>
                <w:rFonts w:ascii="Cambria" w:hAnsi="Cambria" w:cs="Calibri"/>
                <w:b/>
                <w:bCs/>
                <w:color w:val="000000"/>
                <w:sz w:val="22"/>
                <w:szCs w:val="22"/>
              </w:rPr>
              <w:t>involve</w:t>
            </w:r>
            <w:proofErr w:type="gramEnd"/>
            <w:r w:rsidRPr="0055455B">
              <w:rPr>
                <w:rFonts w:ascii="Cambria" w:hAnsi="Cambria" w:cs="Calibri"/>
                <w:b/>
                <w:bCs/>
                <w:color w:val="000000"/>
                <w:sz w:val="22"/>
                <w:szCs w:val="22"/>
              </w:rPr>
              <w:t xml:space="preserve">: Pregnant </w:t>
            </w:r>
          </w:p>
        </w:tc>
        <w:tc>
          <w:tcPr>
            <w:tcW w:w="5141" w:type="dxa"/>
            <w:gridSpan w:val="2"/>
            <w:noWrap/>
          </w:tcPr>
          <w:p w14:paraId="0C056966" w14:textId="64E2CAEA"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Will pregnant women/fetuses/neonates be targeted for enrollment?</w:t>
            </w:r>
          </w:p>
        </w:tc>
        <w:tc>
          <w:tcPr>
            <w:tcW w:w="4426" w:type="dxa"/>
            <w:vMerge/>
            <w:noWrap/>
          </w:tcPr>
          <w:p w14:paraId="46A9226E" w14:textId="77777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1638F9E3"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628F4B0C" w14:textId="6747CF4D"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67</w:t>
            </w:r>
          </w:p>
        </w:tc>
        <w:tc>
          <w:tcPr>
            <w:tcW w:w="3347" w:type="dxa"/>
            <w:tcBorders>
              <w:top w:val="none" w:sz="0" w:space="0" w:color="auto"/>
              <w:bottom w:val="none" w:sz="0" w:space="0" w:color="auto"/>
            </w:tcBorders>
            <w:noWrap/>
            <w:hideMark/>
          </w:tcPr>
          <w:p w14:paraId="2E3EF47C" w14:textId="196A3C09"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Population </w:t>
            </w:r>
            <w:proofErr w:type="gramStart"/>
            <w:r w:rsidRPr="0055455B">
              <w:rPr>
                <w:rFonts w:ascii="Cambria" w:hAnsi="Cambria" w:cs="Calibri"/>
                <w:b/>
                <w:bCs/>
                <w:color w:val="000000"/>
                <w:sz w:val="22"/>
                <w:szCs w:val="22"/>
              </w:rPr>
              <w:t>involve</w:t>
            </w:r>
            <w:proofErr w:type="gramEnd"/>
            <w:r w:rsidRPr="0055455B">
              <w:rPr>
                <w:rFonts w:ascii="Cambria" w:hAnsi="Cambria" w:cs="Calibri"/>
                <w:b/>
                <w:bCs/>
                <w:color w:val="000000"/>
                <w:sz w:val="22"/>
                <w:szCs w:val="22"/>
              </w:rPr>
              <w:t xml:space="preserve">: Prisoners </w:t>
            </w:r>
          </w:p>
        </w:tc>
        <w:tc>
          <w:tcPr>
            <w:tcW w:w="5141" w:type="dxa"/>
            <w:gridSpan w:val="2"/>
            <w:tcBorders>
              <w:top w:val="none" w:sz="0" w:space="0" w:color="auto"/>
              <w:bottom w:val="none" w:sz="0" w:space="0" w:color="auto"/>
            </w:tcBorders>
            <w:noWrap/>
            <w:hideMark/>
          </w:tcPr>
          <w:p w14:paraId="40360CD1" w14:textId="2025D1DA"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Prisoners targeted for enrollment</w:t>
            </w:r>
          </w:p>
        </w:tc>
        <w:tc>
          <w:tcPr>
            <w:tcW w:w="4426" w:type="dxa"/>
            <w:vMerge/>
            <w:tcBorders>
              <w:top w:val="none" w:sz="0" w:space="0" w:color="auto"/>
              <w:bottom w:val="none" w:sz="0" w:space="0" w:color="auto"/>
            </w:tcBorders>
            <w:noWrap/>
            <w:hideMark/>
          </w:tcPr>
          <w:p w14:paraId="4E5076F6"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0582E7E1"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22D743A5" w14:textId="48E8ADE4"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68</w:t>
            </w:r>
          </w:p>
        </w:tc>
        <w:tc>
          <w:tcPr>
            <w:tcW w:w="3347" w:type="dxa"/>
            <w:noWrap/>
            <w:hideMark/>
          </w:tcPr>
          <w:p w14:paraId="374AE40A" w14:textId="75F177DE"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Population </w:t>
            </w:r>
            <w:proofErr w:type="gramStart"/>
            <w:r w:rsidRPr="0055455B">
              <w:rPr>
                <w:rFonts w:ascii="Cambria" w:hAnsi="Cambria" w:cs="Calibri"/>
                <w:b/>
                <w:bCs/>
                <w:color w:val="000000"/>
                <w:sz w:val="22"/>
                <w:szCs w:val="22"/>
              </w:rPr>
              <w:t>involve</w:t>
            </w:r>
            <w:proofErr w:type="gramEnd"/>
            <w:r w:rsidRPr="0055455B">
              <w:rPr>
                <w:rFonts w:ascii="Cambria" w:hAnsi="Cambria" w:cs="Calibri"/>
                <w:b/>
                <w:bCs/>
                <w:color w:val="000000"/>
                <w:sz w:val="22"/>
                <w:szCs w:val="22"/>
              </w:rPr>
              <w:t>: Lacking capacity to consent</w:t>
            </w:r>
          </w:p>
        </w:tc>
        <w:tc>
          <w:tcPr>
            <w:tcW w:w="5141" w:type="dxa"/>
            <w:gridSpan w:val="2"/>
            <w:noWrap/>
            <w:hideMark/>
          </w:tcPr>
          <w:p w14:paraId="4F1B17F8" w14:textId="4F54998F"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Yes/No: Involves individuals lacking </w:t>
            </w:r>
            <w:r w:rsidR="000E3108">
              <w:rPr>
                <w:rFonts w:ascii="Cambria" w:hAnsi="Cambria" w:cs="Calibri"/>
                <w:color w:val="000000"/>
                <w:sz w:val="22"/>
                <w:szCs w:val="22"/>
              </w:rPr>
              <w:t xml:space="preserve">the </w:t>
            </w:r>
            <w:r w:rsidRPr="0055455B">
              <w:rPr>
                <w:rFonts w:ascii="Cambria" w:hAnsi="Cambria" w:cs="Calibri"/>
                <w:color w:val="000000"/>
                <w:sz w:val="22"/>
                <w:szCs w:val="22"/>
              </w:rPr>
              <w:t>capacity to provide consent</w:t>
            </w:r>
          </w:p>
        </w:tc>
        <w:tc>
          <w:tcPr>
            <w:tcW w:w="4426" w:type="dxa"/>
            <w:vMerge/>
            <w:noWrap/>
            <w:hideMark/>
          </w:tcPr>
          <w:p w14:paraId="2C13DF42" w14:textId="77777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3A333136"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0A065CD0" w14:textId="2163D367"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69</w:t>
            </w:r>
          </w:p>
        </w:tc>
        <w:tc>
          <w:tcPr>
            <w:tcW w:w="3347" w:type="dxa"/>
            <w:tcBorders>
              <w:top w:val="none" w:sz="0" w:space="0" w:color="auto"/>
              <w:bottom w:val="none" w:sz="0" w:space="0" w:color="auto"/>
            </w:tcBorders>
            <w:noWrap/>
            <w:hideMark/>
          </w:tcPr>
          <w:p w14:paraId="31234246" w14:textId="4B907D01"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Population </w:t>
            </w:r>
            <w:proofErr w:type="gramStart"/>
            <w:r w:rsidRPr="0055455B">
              <w:rPr>
                <w:rFonts w:ascii="Cambria" w:hAnsi="Cambria" w:cs="Calibri"/>
                <w:b/>
                <w:bCs/>
                <w:color w:val="000000"/>
                <w:sz w:val="22"/>
                <w:szCs w:val="22"/>
              </w:rPr>
              <w:t>involve</w:t>
            </w:r>
            <w:proofErr w:type="gramEnd"/>
            <w:r w:rsidRPr="0055455B">
              <w:rPr>
                <w:rFonts w:ascii="Cambria" w:hAnsi="Cambria" w:cs="Calibri"/>
                <w:b/>
                <w:bCs/>
                <w:color w:val="000000"/>
                <w:sz w:val="22"/>
                <w:szCs w:val="22"/>
              </w:rPr>
              <w:t>: CU/NYPH Affiliates</w:t>
            </w:r>
          </w:p>
        </w:tc>
        <w:tc>
          <w:tcPr>
            <w:tcW w:w="5141" w:type="dxa"/>
            <w:gridSpan w:val="2"/>
            <w:tcBorders>
              <w:top w:val="none" w:sz="0" w:space="0" w:color="auto"/>
              <w:bottom w:val="none" w:sz="0" w:space="0" w:color="auto"/>
            </w:tcBorders>
            <w:noWrap/>
            <w:hideMark/>
          </w:tcPr>
          <w:p w14:paraId="30B23F70" w14:textId="3C4D5B3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Yes/No: Involves </w:t>
            </w:r>
            <w:r w:rsidR="00F64558" w:rsidRPr="00F64558">
              <w:rPr>
                <w:rFonts w:ascii="Cambria" w:hAnsi="Cambria" w:cs="Calibri"/>
                <w:color w:val="000000"/>
                <w:sz w:val="22"/>
                <w:szCs w:val="22"/>
              </w:rPr>
              <w:t>Columbia University</w:t>
            </w:r>
            <w:r w:rsidR="00F64558">
              <w:rPr>
                <w:rFonts w:ascii="Cambria" w:hAnsi="Cambria" w:cs="Calibri"/>
                <w:color w:val="000000"/>
                <w:sz w:val="22"/>
                <w:szCs w:val="22"/>
              </w:rPr>
              <w:t xml:space="preserve"> or </w:t>
            </w:r>
            <w:r w:rsidR="00F64558" w:rsidRPr="00F64558">
              <w:rPr>
                <w:rFonts w:ascii="Cambria" w:hAnsi="Cambria" w:cs="Calibri"/>
                <w:color w:val="000000"/>
                <w:sz w:val="22"/>
                <w:szCs w:val="22"/>
              </w:rPr>
              <w:t>New York Presbyterian</w:t>
            </w:r>
            <w:r w:rsidRPr="00D156B8">
              <w:rPr>
                <w:rFonts w:ascii="Cambria" w:hAnsi="Cambria" w:cs="Calibri"/>
                <w:color w:val="000000"/>
                <w:sz w:val="22"/>
                <w:szCs w:val="22"/>
              </w:rPr>
              <w:t xml:space="preserve"> </w:t>
            </w:r>
            <w:r w:rsidR="00F64558">
              <w:rPr>
                <w:rFonts w:ascii="Cambria" w:hAnsi="Cambria" w:cs="Calibri"/>
                <w:color w:val="000000"/>
                <w:sz w:val="22"/>
                <w:szCs w:val="22"/>
              </w:rPr>
              <w:t>Hospital</w:t>
            </w:r>
            <w:r w:rsidRPr="0055455B">
              <w:rPr>
                <w:rFonts w:ascii="Cambria" w:hAnsi="Cambria" w:cs="Calibri"/>
                <w:color w:val="000000"/>
                <w:sz w:val="22"/>
                <w:szCs w:val="22"/>
              </w:rPr>
              <w:t xml:space="preserve"> Employees/Residents/Fellows/Interns/Students</w:t>
            </w:r>
          </w:p>
        </w:tc>
        <w:tc>
          <w:tcPr>
            <w:tcW w:w="4426" w:type="dxa"/>
            <w:vMerge/>
            <w:tcBorders>
              <w:top w:val="none" w:sz="0" w:space="0" w:color="auto"/>
              <w:bottom w:val="none" w:sz="0" w:space="0" w:color="auto"/>
            </w:tcBorders>
            <w:noWrap/>
            <w:hideMark/>
          </w:tcPr>
          <w:p w14:paraId="2DDADB13" w14:textId="5EEDFF00"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5F9CD9D7"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58F3AA26" w14:textId="0DB1EC84"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70</w:t>
            </w:r>
          </w:p>
        </w:tc>
        <w:tc>
          <w:tcPr>
            <w:tcW w:w="3347" w:type="dxa"/>
            <w:noWrap/>
            <w:hideMark/>
          </w:tcPr>
          <w:p w14:paraId="16D3633A" w14:textId="2856CC6E"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Population </w:t>
            </w:r>
            <w:proofErr w:type="gramStart"/>
            <w:r w:rsidRPr="0055455B">
              <w:rPr>
                <w:rFonts w:ascii="Cambria" w:hAnsi="Cambria" w:cs="Calibri"/>
                <w:b/>
                <w:bCs/>
                <w:color w:val="000000"/>
                <w:sz w:val="22"/>
                <w:szCs w:val="22"/>
              </w:rPr>
              <w:t>involve</w:t>
            </w:r>
            <w:proofErr w:type="gramEnd"/>
            <w:r w:rsidRPr="0055455B">
              <w:rPr>
                <w:rFonts w:ascii="Cambria" w:hAnsi="Cambria" w:cs="Calibri"/>
                <w:b/>
                <w:bCs/>
                <w:color w:val="000000"/>
                <w:sz w:val="22"/>
                <w:szCs w:val="22"/>
              </w:rPr>
              <w:t>: Economically disadvantaged</w:t>
            </w:r>
          </w:p>
        </w:tc>
        <w:tc>
          <w:tcPr>
            <w:tcW w:w="5141" w:type="dxa"/>
            <w:gridSpan w:val="2"/>
            <w:noWrap/>
            <w:hideMark/>
          </w:tcPr>
          <w:p w14:paraId="46925F5E" w14:textId="77777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Involves economically disadvantaged</w:t>
            </w:r>
          </w:p>
        </w:tc>
        <w:tc>
          <w:tcPr>
            <w:tcW w:w="4426" w:type="dxa"/>
            <w:vMerge/>
            <w:noWrap/>
            <w:hideMark/>
          </w:tcPr>
          <w:p w14:paraId="4DCFE238" w14:textId="77777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48E0206E"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1F5E00CC" w14:textId="7DCB2C1C"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71</w:t>
            </w:r>
          </w:p>
        </w:tc>
        <w:tc>
          <w:tcPr>
            <w:tcW w:w="3347" w:type="dxa"/>
            <w:tcBorders>
              <w:top w:val="none" w:sz="0" w:space="0" w:color="auto"/>
              <w:bottom w:val="none" w:sz="0" w:space="0" w:color="auto"/>
            </w:tcBorders>
            <w:noWrap/>
            <w:hideMark/>
          </w:tcPr>
          <w:p w14:paraId="745156F7" w14:textId="559C34BA"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Population </w:t>
            </w:r>
            <w:proofErr w:type="gramStart"/>
            <w:r w:rsidRPr="0055455B">
              <w:rPr>
                <w:rFonts w:ascii="Cambria" w:hAnsi="Cambria" w:cs="Calibri"/>
                <w:b/>
                <w:bCs/>
                <w:color w:val="000000"/>
                <w:sz w:val="22"/>
                <w:szCs w:val="22"/>
              </w:rPr>
              <w:t>involve</w:t>
            </w:r>
            <w:proofErr w:type="gramEnd"/>
            <w:r w:rsidRPr="0055455B">
              <w:rPr>
                <w:rFonts w:ascii="Cambria" w:hAnsi="Cambria" w:cs="Calibri"/>
                <w:b/>
                <w:bCs/>
                <w:color w:val="000000"/>
                <w:sz w:val="22"/>
                <w:szCs w:val="22"/>
              </w:rPr>
              <w:t>: Educationally disadvantaged</w:t>
            </w:r>
          </w:p>
        </w:tc>
        <w:tc>
          <w:tcPr>
            <w:tcW w:w="5141" w:type="dxa"/>
            <w:gridSpan w:val="2"/>
            <w:tcBorders>
              <w:top w:val="none" w:sz="0" w:space="0" w:color="auto"/>
              <w:bottom w:val="none" w:sz="0" w:space="0" w:color="auto"/>
            </w:tcBorders>
            <w:noWrap/>
            <w:hideMark/>
          </w:tcPr>
          <w:p w14:paraId="6F823F28"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Involves educationally disadvantaged</w:t>
            </w:r>
          </w:p>
        </w:tc>
        <w:tc>
          <w:tcPr>
            <w:tcW w:w="4426" w:type="dxa"/>
            <w:vMerge/>
            <w:tcBorders>
              <w:top w:val="none" w:sz="0" w:space="0" w:color="auto"/>
              <w:bottom w:val="none" w:sz="0" w:space="0" w:color="auto"/>
            </w:tcBorders>
            <w:noWrap/>
            <w:hideMark/>
          </w:tcPr>
          <w:p w14:paraId="79F13662"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6DD3C7C2"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5948FA25" w14:textId="76683C28"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72</w:t>
            </w:r>
          </w:p>
        </w:tc>
        <w:tc>
          <w:tcPr>
            <w:tcW w:w="3347" w:type="dxa"/>
            <w:noWrap/>
            <w:hideMark/>
          </w:tcPr>
          <w:p w14:paraId="5FB143A4" w14:textId="4729757F"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Population </w:t>
            </w:r>
            <w:proofErr w:type="gramStart"/>
            <w:r w:rsidRPr="0055455B">
              <w:rPr>
                <w:rFonts w:ascii="Cambria" w:hAnsi="Cambria" w:cs="Calibri"/>
                <w:b/>
                <w:bCs/>
                <w:color w:val="000000"/>
                <w:sz w:val="22"/>
                <w:szCs w:val="22"/>
              </w:rPr>
              <w:t>involve</w:t>
            </w:r>
            <w:proofErr w:type="gramEnd"/>
            <w:r w:rsidRPr="0055455B">
              <w:rPr>
                <w:rFonts w:ascii="Cambria" w:hAnsi="Cambria" w:cs="Calibri"/>
                <w:b/>
                <w:bCs/>
                <w:color w:val="000000"/>
                <w:sz w:val="22"/>
                <w:szCs w:val="22"/>
              </w:rPr>
              <w:t>: Non-English speaking</w:t>
            </w:r>
          </w:p>
        </w:tc>
        <w:tc>
          <w:tcPr>
            <w:tcW w:w="5141" w:type="dxa"/>
            <w:gridSpan w:val="2"/>
            <w:noWrap/>
            <w:hideMark/>
          </w:tcPr>
          <w:p w14:paraId="2E7CE17E" w14:textId="621FFB14"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Involves non-English speakers</w:t>
            </w:r>
          </w:p>
        </w:tc>
        <w:tc>
          <w:tcPr>
            <w:tcW w:w="4426" w:type="dxa"/>
            <w:vMerge/>
            <w:noWrap/>
            <w:hideMark/>
          </w:tcPr>
          <w:p w14:paraId="385B4177" w14:textId="77777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53C526AA"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70A3629F" w14:textId="17D8D2D4"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73</w:t>
            </w:r>
          </w:p>
        </w:tc>
        <w:tc>
          <w:tcPr>
            <w:tcW w:w="3347" w:type="dxa"/>
            <w:tcBorders>
              <w:top w:val="none" w:sz="0" w:space="0" w:color="auto"/>
              <w:bottom w:val="none" w:sz="0" w:space="0" w:color="auto"/>
            </w:tcBorders>
            <w:noWrap/>
            <w:hideMark/>
          </w:tcPr>
          <w:p w14:paraId="470B656C" w14:textId="45A74A9A"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 xml:space="preserve">Population </w:t>
            </w:r>
            <w:proofErr w:type="gramStart"/>
            <w:r w:rsidRPr="0055455B">
              <w:rPr>
                <w:rFonts w:ascii="Cambria" w:hAnsi="Cambria" w:cs="Calibri"/>
                <w:b/>
                <w:bCs/>
                <w:color w:val="000000"/>
                <w:sz w:val="22"/>
                <w:szCs w:val="22"/>
              </w:rPr>
              <w:t>involve</w:t>
            </w:r>
            <w:proofErr w:type="gramEnd"/>
            <w:r w:rsidRPr="0055455B">
              <w:rPr>
                <w:rFonts w:ascii="Cambria" w:hAnsi="Cambria" w:cs="Calibri"/>
                <w:b/>
                <w:bCs/>
                <w:color w:val="000000"/>
                <w:sz w:val="22"/>
                <w:szCs w:val="22"/>
              </w:rPr>
              <w:t>: Other vulnerable populations</w:t>
            </w:r>
          </w:p>
        </w:tc>
        <w:tc>
          <w:tcPr>
            <w:tcW w:w="5141" w:type="dxa"/>
            <w:gridSpan w:val="2"/>
            <w:tcBorders>
              <w:top w:val="none" w:sz="0" w:space="0" w:color="auto"/>
              <w:bottom w:val="none" w:sz="0" w:space="0" w:color="auto"/>
            </w:tcBorders>
            <w:noWrap/>
            <w:hideMark/>
          </w:tcPr>
          <w:p w14:paraId="1B3EBD39"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Involves other vulnerable populations</w:t>
            </w:r>
          </w:p>
        </w:tc>
        <w:tc>
          <w:tcPr>
            <w:tcW w:w="4426" w:type="dxa"/>
            <w:vMerge/>
            <w:tcBorders>
              <w:top w:val="none" w:sz="0" w:space="0" w:color="auto"/>
              <w:bottom w:val="none" w:sz="0" w:space="0" w:color="auto"/>
            </w:tcBorders>
            <w:noWrap/>
            <w:hideMark/>
          </w:tcPr>
          <w:p w14:paraId="542F0C33"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21C734BB"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4D692A96" w14:textId="741CD213"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74</w:t>
            </w:r>
          </w:p>
        </w:tc>
        <w:tc>
          <w:tcPr>
            <w:tcW w:w="3347" w:type="dxa"/>
            <w:noWrap/>
            <w:hideMark/>
          </w:tcPr>
          <w:p w14:paraId="5693ACBC" w14:textId="698B6210"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No vulnerable population targeted</w:t>
            </w:r>
          </w:p>
        </w:tc>
        <w:tc>
          <w:tcPr>
            <w:tcW w:w="5141" w:type="dxa"/>
            <w:gridSpan w:val="2"/>
            <w:noWrap/>
            <w:hideMark/>
          </w:tcPr>
          <w:p w14:paraId="7A5685E1" w14:textId="77777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Yes/No: None of the Populations listed above will be targeted for Enrollment </w:t>
            </w:r>
          </w:p>
        </w:tc>
        <w:tc>
          <w:tcPr>
            <w:tcW w:w="4426" w:type="dxa"/>
            <w:vMerge/>
            <w:noWrap/>
            <w:hideMark/>
          </w:tcPr>
          <w:p w14:paraId="12B23FE4" w14:textId="77777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758B2B39"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723EB562" w14:textId="10B4128C"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75</w:t>
            </w:r>
          </w:p>
        </w:tc>
        <w:tc>
          <w:tcPr>
            <w:tcW w:w="3347" w:type="dxa"/>
            <w:tcBorders>
              <w:top w:val="none" w:sz="0" w:space="0" w:color="auto"/>
              <w:bottom w:val="none" w:sz="0" w:space="0" w:color="auto"/>
            </w:tcBorders>
            <w:noWrap/>
            <w:hideMark/>
          </w:tcPr>
          <w:p w14:paraId="6AC16D6E" w14:textId="0DB5D2AC"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Involve</w:t>
            </w:r>
            <w:r w:rsidR="00DC6CA4">
              <w:rPr>
                <w:rFonts w:ascii="Cambria" w:hAnsi="Cambria" w:cs="Calibri"/>
                <w:b/>
                <w:bCs/>
                <w:color w:val="000000"/>
                <w:sz w:val="22"/>
                <w:szCs w:val="22"/>
              </w:rPr>
              <w:t>s</w:t>
            </w:r>
            <w:r w:rsidRPr="0055455B">
              <w:rPr>
                <w:rFonts w:ascii="Cambria" w:hAnsi="Cambria" w:cs="Calibri"/>
                <w:b/>
                <w:bCs/>
                <w:color w:val="000000"/>
                <w:sz w:val="22"/>
                <w:szCs w:val="22"/>
              </w:rPr>
              <w:t xml:space="preserve"> compensation</w:t>
            </w:r>
          </w:p>
        </w:tc>
        <w:tc>
          <w:tcPr>
            <w:tcW w:w="5141" w:type="dxa"/>
            <w:gridSpan w:val="2"/>
            <w:tcBorders>
              <w:top w:val="none" w:sz="0" w:space="0" w:color="auto"/>
              <w:bottom w:val="none" w:sz="0" w:space="0" w:color="auto"/>
            </w:tcBorders>
            <w:noWrap/>
            <w:hideMark/>
          </w:tcPr>
          <w:p w14:paraId="1990067B"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Yes/No: Does this study involve compensation or reimbursement to subjects?</w:t>
            </w:r>
          </w:p>
        </w:tc>
        <w:tc>
          <w:tcPr>
            <w:tcW w:w="4426" w:type="dxa"/>
            <w:tcBorders>
              <w:top w:val="none" w:sz="0" w:space="0" w:color="auto"/>
              <w:bottom w:val="none" w:sz="0" w:space="0" w:color="auto"/>
            </w:tcBorders>
            <w:noWrap/>
            <w:hideMark/>
          </w:tcPr>
          <w:p w14:paraId="76021A47" w14:textId="322E9332"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Remuneration may help recruitment.</w:t>
            </w:r>
            <w:r w:rsidR="00DC3989" w:rsidRPr="0055455B">
              <w:rPr>
                <w:rFonts w:ascii="Cambria" w:hAnsi="Cambria" w:cs="Calibri"/>
                <w:noProof/>
                <w:color w:val="000000"/>
                <w:sz w:val="22"/>
                <w:szCs w:val="22"/>
                <w:vertAlign w:val="superscript"/>
              </w:rPr>
              <w:t xml:space="preserve"> 10</w:t>
            </w:r>
          </w:p>
        </w:tc>
      </w:tr>
      <w:tr w:rsidR="001A39DC" w:rsidRPr="0055455B" w14:paraId="7F3BC8CD"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77061B12" w14:textId="67385136"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76</w:t>
            </w:r>
          </w:p>
        </w:tc>
        <w:tc>
          <w:tcPr>
            <w:tcW w:w="3347" w:type="dxa"/>
            <w:noWrap/>
            <w:hideMark/>
          </w:tcPr>
          <w:p w14:paraId="40497B00" w14:textId="653865E0" w:rsidR="001A39DC" w:rsidRPr="00803007"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Age distribution: 0-7</w:t>
            </w:r>
          </w:p>
        </w:tc>
        <w:tc>
          <w:tcPr>
            <w:tcW w:w="5141" w:type="dxa"/>
            <w:gridSpan w:val="2"/>
            <w:vMerge w:val="restart"/>
            <w:noWrap/>
            <w:hideMark/>
          </w:tcPr>
          <w:p w14:paraId="5E007368" w14:textId="2D86FCC7"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Of the number enrolled, or the number accrued for interventional studies with a screening process, the percent of participants in the age range</w:t>
            </w:r>
          </w:p>
        </w:tc>
        <w:tc>
          <w:tcPr>
            <w:tcW w:w="4426" w:type="dxa"/>
            <w:vMerge w:val="restart"/>
            <w:noWrap/>
            <w:hideMark/>
          </w:tcPr>
          <w:p w14:paraId="22056BF4" w14:textId="5411AB62"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Pr>
                <w:rFonts w:ascii="Cambria" w:hAnsi="Cambria" w:cs="Calibri"/>
                <w:color w:val="000000"/>
                <w:sz w:val="22"/>
                <w:szCs w:val="22"/>
              </w:rPr>
              <w:t>We did not include this because we cannot distinguish if the number reported is enrolled or accrued.</w:t>
            </w:r>
          </w:p>
        </w:tc>
      </w:tr>
      <w:tr w:rsidR="001A39DC" w:rsidRPr="0055455B" w14:paraId="6D4CE623"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33936911" w14:textId="769061FA"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77</w:t>
            </w:r>
          </w:p>
        </w:tc>
        <w:tc>
          <w:tcPr>
            <w:tcW w:w="3347" w:type="dxa"/>
            <w:tcBorders>
              <w:top w:val="none" w:sz="0" w:space="0" w:color="auto"/>
              <w:bottom w:val="none" w:sz="0" w:space="0" w:color="auto"/>
            </w:tcBorders>
            <w:noWrap/>
            <w:hideMark/>
          </w:tcPr>
          <w:p w14:paraId="3932901C" w14:textId="70952520" w:rsidR="001A39DC" w:rsidRPr="00803007"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Age distribution: 8-17</w:t>
            </w:r>
          </w:p>
        </w:tc>
        <w:tc>
          <w:tcPr>
            <w:tcW w:w="5141" w:type="dxa"/>
            <w:gridSpan w:val="2"/>
            <w:vMerge/>
            <w:tcBorders>
              <w:top w:val="none" w:sz="0" w:space="0" w:color="auto"/>
              <w:bottom w:val="none" w:sz="0" w:space="0" w:color="auto"/>
            </w:tcBorders>
            <w:noWrap/>
          </w:tcPr>
          <w:p w14:paraId="63CF6154" w14:textId="55EAE7D0"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c>
          <w:tcPr>
            <w:tcW w:w="4426" w:type="dxa"/>
            <w:vMerge/>
            <w:tcBorders>
              <w:top w:val="none" w:sz="0" w:space="0" w:color="auto"/>
              <w:bottom w:val="none" w:sz="0" w:space="0" w:color="auto"/>
            </w:tcBorders>
            <w:noWrap/>
            <w:hideMark/>
          </w:tcPr>
          <w:p w14:paraId="15566078" w14:textId="77777777"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1A39DC" w:rsidRPr="0055455B" w14:paraId="65D09872"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3A25BF81" w14:textId="1C0B9A1A"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78</w:t>
            </w:r>
          </w:p>
        </w:tc>
        <w:tc>
          <w:tcPr>
            <w:tcW w:w="3347" w:type="dxa"/>
            <w:noWrap/>
            <w:hideMark/>
          </w:tcPr>
          <w:p w14:paraId="55309C31" w14:textId="2F778DDF" w:rsidR="001A39DC" w:rsidRPr="00803007"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Age distribution: 18-65</w:t>
            </w:r>
          </w:p>
        </w:tc>
        <w:tc>
          <w:tcPr>
            <w:tcW w:w="5141" w:type="dxa"/>
            <w:gridSpan w:val="2"/>
            <w:vMerge/>
            <w:noWrap/>
          </w:tcPr>
          <w:p w14:paraId="44E4E5F5" w14:textId="2FCBE95C"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c>
          <w:tcPr>
            <w:tcW w:w="4426" w:type="dxa"/>
            <w:vMerge/>
            <w:noWrap/>
            <w:hideMark/>
          </w:tcPr>
          <w:p w14:paraId="470C9081" w14:textId="77777777"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1A39DC" w:rsidRPr="0055455B" w14:paraId="54152DFA"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0E753E69" w14:textId="042388AD"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79</w:t>
            </w:r>
          </w:p>
        </w:tc>
        <w:tc>
          <w:tcPr>
            <w:tcW w:w="3347" w:type="dxa"/>
            <w:tcBorders>
              <w:top w:val="none" w:sz="0" w:space="0" w:color="auto"/>
              <w:bottom w:val="none" w:sz="0" w:space="0" w:color="auto"/>
            </w:tcBorders>
            <w:noWrap/>
            <w:hideMark/>
          </w:tcPr>
          <w:p w14:paraId="42E7F253" w14:textId="2C94F510" w:rsidR="001A39DC" w:rsidRPr="00803007"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Age distribution: &gt;65</w:t>
            </w:r>
          </w:p>
        </w:tc>
        <w:tc>
          <w:tcPr>
            <w:tcW w:w="5141" w:type="dxa"/>
            <w:gridSpan w:val="2"/>
            <w:vMerge/>
            <w:tcBorders>
              <w:top w:val="none" w:sz="0" w:space="0" w:color="auto"/>
              <w:bottom w:val="none" w:sz="0" w:space="0" w:color="auto"/>
            </w:tcBorders>
            <w:noWrap/>
          </w:tcPr>
          <w:p w14:paraId="57482C1F" w14:textId="3CC43D3F"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c>
          <w:tcPr>
            <w:tcW w:w="4426" w:type="dxa"/>
            <w:vMerge/>
            <w:tcBorders>
              <w:top w:val="none" w:sz="0" w:space="0" w:color="auto"/>
              <w:bottom w:val="none" w:sz="0" w:space="0" w:color="auto"/>
            </w:tcBorders>
            <w:noWrap/>
            <w:hideMark/>
          </w:tcPr>
          <w:p w14:paraId="318876C9" w14:textId="77777777"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1A39DC" w:rsidRPr="0055455B" w14:paraId="6684D609"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4B91ABD5" w14:textId="623F1549"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80</w:t>
            </w:r>
          </w:p>
        </w:tc>
        <w:tc>
          <w:tcPr>
            <w:tcW w:w="3347" w:type="dxa"/>
            <w:noWrap/>
            <w:hideMark/>
          </w:tcPr>
          <w:p w14:paraId="2E79E651" w14:textId="5561E82B" w:rsidR="001A39DC" w:rsidRPr="00803007"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Age distribution: not specified</w:t>
            </w:r>
          </w:p>
        </w:tc>
        <w:tc>
          <w:tcPr>
            <w:tcW w:w="5141" w:type="dxa"/>
            <w:gridSpan w:val="2"/>
            <w:vMerge/>
            <w:noWrap/>
          </w:tcPr>
          <w:p w14:paraId="15858666" w14:textId="4F6E7706"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c>
          <w:tcPr>
            <w:tcW w:w="4426" w:type="dxa"/>
            <w:vMerge/>
            <w:noWrap/>
            <w:hideMark/>
          </w:tcPr>
          <w:p w14:paraId="0F5B3660" w14:textId="77777777"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1A39DC" w:rsidRPr="0055455B" w14:paraId="08A2D1F3"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111417DA" w14:textId="29207374"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81</w:t>
            </w:r>
          </w:p>
        </w:tc>
        <w:tc>
          <w:tcPr>
            <w:tcW w:w="3347" w:type="dxa"/>
            <w:tcBorders>
              <w:top w:val="none" w:sz="0" w:space="0" w:color="auto"/>
              <w:bottom w:val="none" w:sz="0" w:space="0" w:color="auto"/>
            </w:tcBorders>
            <w:noWrap/>
            <w:hideMark/>
          </w:tcPr>
          <w:p w14:paraId="4AE3ADFB" w14:textId="59F42ABC" w:rsidR="001A39DC" w:rsidRPr="00803007"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Ethnicity distribution: Hispanic or Latino</w:t>
            </w:r>
          </w:p>
        </w:tc>
        <w:tc>
          <w:tcPr>
            <w:tcW w:w="5141" w:type="dxa"/>
            <w:gridSpan w:val="2"/>
            <w:vMerge w:val="restart"/>
            <w:tcBorders>
              <w:top w:val="none" w:sz="0" w:space="0" w:color="auto"/>
              <w:bottom w:val="none" w:sz="0" w:space="0" w:color="auto"/>
            </w:tcBorders>
            <w:noWrap/>
            <w:hideMark/>
          </w:tcPr>
          <w:p w14:paraId="1B966155" w14:textId="38D0E3D8"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Of the number enrolled, or the number accrued for interventional studies with a screening process, the percentage of participants categorized as Ethnic Hispanic or Latino, Ethnic Not Hispanic or Latino, or Ethnic Non-Specific</w:t>
            </w:r>
          </w:p>
        </w:tc>
        <w:tc>
          <w:tcPr>
            <w:tcW w:w="4426" w:type="dxa"/>
            <w:vMerge/>
            <w:tcBorders>
              <w:top w:val="none" w:sz="0" w:space="0" w:color="auto"/>
              <w:bottom w:val="none" w:sz="0" w:space="0" w:color="auto"/>
            </w:tcBorders>
            <w:noWrap/>
          </w:tcPr>
          <w:p w14:paraId="4BF15C54" w14:textId="51B54F84"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1A39DC" w:rsidRPr="0055455B" w14:paraId="7BE6B503"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695D1C82" w14:textId="5CF9EC20"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82</w:t>
            </w:r>
          </w:p>
        </w:tc>
        <w:tc>
          <w:tcPr>
            <w:tcW w:w="3347" w:type="dxa"/>
            <w:noWrap/>
            <w:hideMark/>
          </w:tcPr>
          <w:p w14:paraId="341BA123" w14:textId="704D41FF" w:rsidR="001A39DC" w:rsidRPr="00803007"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Ethnicity distribution: Not Hispanic or Latino</w:t>
            </w:r>
          </w:p>
        </w:tc>
        <w:tc>
          <w:tcPr>
            <w:tcW w:w="5141" w:type="dxa"/>
            <w:gridSpan w:val="2"/>
            <w:vMerge/>
            <w:noWrap/>
          </w:tcPr>
          <w:p w14:paraId="23018380" w14:textId="5EA8C330"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c>
          <w:tcPr>
            <w:tcW w:w="4426" w:type="dxa"/>
            <w:vMerge/>
            <w:noWrap/>
          </w:tcPr>
          <w:p w14:paraId="08251FB8" w14:textId="77777777"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1A39DC" w:rsidRPr="0055455B" w14:paraId="379FA48D"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5CBB1DE3" w14:textId="7AE4704C"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83</w:t>
            </w:r>
          </w:p>
        </w:tc>
        <w:tc>
          <w:tcPr>
            <w:tcW w:w="3347" w:type="dxa"/>
            <w:tcBorders>
              <w:top w:val="none" w:sz="0" w:space="0" w:color="auto"/>
              <w:bottom w:val="none" w:sz="0" w:space="0" w:color="auto"/>
            </w:tcBorders>
            <w:noWrap/>
            <w:hideMark/>
          </w:tcPr>
          <w:p w14:paraId="11767997" w14:textId="7CA70D9B" w:rsidR="001A39DC" w:rsidRPr="00803007"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Ethnicity distribution: not specified</w:t>
            </w:r>
          </w:p>
        </w:tc>
        <w:tc>
          <w:tcPr>
            <w:tcW w:w="5141" w:type="dxa"/>
            <w:gridSpan w:val="2"/>
            <w:vMerge/>
            <w:tcBorders>
              <w:top w:val="none" w:sz="0" w:space="0" w:color="auto"/>
              <w:bottom w:val="none" w:sz="0" w:space="0" w:color="auto"/>
            </w:tcBorders>
            <w:noWrap/>
          </w:tcPr>
          <w:p w14:paraId="09234D75" w14:textId="0B54E248"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c>
          <w:tcPr>
            <w:tcW w:w="4426" w:type="dxa"/>
            <w:vMerge/>
            <w:tcBorders>
              <w:top w:val="none" w:sz="0" w:space="0" w:color="auto"/>
              <w:bottom w:val="none" w:sz="0" w:space="0" w:color="auto"/>
            </w:tcBorders>
            <w:noWrap/>
          </w:tcPr>
          <w:p w14:paraId="2038A19A" w14:textId="77777777"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1A39DC" w:rsidRPr="0055455B" w14:paraId="6FAF33E6" w14:textId="77777777" w:rsidTr="00F26059">
        <w:trPr>
          <w:gridAfter w:val="1"/>
          <w:wAfter w:w="9" w:type="dxa"/>
          <w:trHeight w:val="435"/>
        </w:trPr>
        <w:tc>
          <w:tcPr>
            <w:cnfStyle w:val="001000000000" w:firstRow="0" w:lastRow="0" w:firstColumn="1" w:lastColumn="0" w:oddVBand="0" w:evenVBand="0" w:oddHBand="0" w:evenHBand="0" w:firstRowFirstColumn="0" w:firstRowLastColumn="0" w:lastRowFirstColumn="0" w:lastRowLastColumn="0"/>
            <w:tcW w:w="613" w:type="dxa"/>
            <w:noWrap/>
          </w:tcPr>
          <w:p w14:paraId="0DDC6410" w14:textId="28B50A4C"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84</w:t>
            </w:r>
          </w:p>
        </w:tc>
        <w:tc>
          <w:tcPr>
            <w:tcW w:w="3347" w:type="dxa"/>
            <w:noWrap/>
            <w:hideMark/>
          </w:tcPr>
          <w:p w14:paraId="5AF77C7F" w14:textId="27B6B5DC" w:rsidR="001A39DC" w:rsidRPr="00803007"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Gender distribution: Females</w:t>
            </w:r>
          </w:p>
        </w:tc>
        <w:tc>
          <w:tcPr>
            <w:tcW w:w="5141" w:type="dxa"/>
            <w:gridSpan w:val="2"/>
            <w:vMerge w:val="restart"/>
            <w:noWrap/>
            <w:hideMark/>
          </w:tcPr>
          <w:p w14:paraId="6370074D" w14:textId="48597CBA"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Of the number enrolled, or the number accrued for interventional studies with a screening process, the percentage of participants categorized as Gender Females, Males, or Non-Specific</w:t>
            </w:r>
          </w:p>
        </w:tc>
        <w:tc>
          <w:tcPr>
            <w:tcW w:w="4426" w:type="dxa"/>
            <w:vMerge/>
            <w:noWrap/>
          </w:tcPr>
          <w:p w14:paraId="13E5C736" w14:textId="33B864D4"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1A39DC" w:rsidRPr="0055455B" w14:paraId="53E98F57"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2F66F9BD" w14:textId="4458D4A9"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lastRenderedPageBreak/>
              <w:t>85</w:t>
            </w:r>
          </w:p>
        </w:tc>
        <w:tc>
          <w:tcPr>
            <w:tcW w:w="3347" w:type="dxa"/>
            <w:tcBorders>
              <w:top w:val="none" w:sz="0" w:space="0" w:color="auto"/>
              <w:bottom w:val="none" w:sz="0" w:space="0" w:color="auto"/>
            </w:tcBorders>
            <w:noWrap/>
            <w:hideMark/>
          </w:tcPr>
          <w:p w14:paraId="1C8792D1" w14:textId="36EEB977" w:rsidR="001A39DC" w:rsidRPr="00803007"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Gender distribution: Males</w:t>
            </w:r>
          </w:p>
        </w:tc>
        <w:tc>
          <w:tcPr>
            <w:tcW w:w="5141" w:type="dxa"/>
            <w:gridSpan w:val="2"/>
            <w:vMerge/>
            <w:tcBorders>
              <w:top w:val="none" w:sz="0" w:space="0" w:color="auto"/>
              <w:bottom w:val="none" w:sz="0" w:space="0" w:color="auto"/>
            </w:tcBorders>
            <w:noWrap/>
          </w:tcPr>
          <w:p w14:paraId="18181686" w14:textId="7B3F7096"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c>
          <w:tcPr>
            <w:tcW w:w="4426" w:type="dxa"/>
            <w:vMerge/>
            <w:tcBorders>
              <w:top w:val="none" w:sz="0" w:space="0" w:color="auto"/>
              <w:bottom w:val="none" w:sz="0" w:space="0" w:color="auto"/>
            </w:tcBorders>
            <w:noWrap/>
          </w:tcPr>
          <w:p w14:paraId="7111FB5B" w14:textId="77777777"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1A39DC" w:rsidRPr="0055455B" w14:paraId="577A9681"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422CF1DE" w14:textId="1EE32313"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86</w:t>
            </w:r>
          </w:p>
        </w:tc>
        <w:tc>
          <w:tcPr>
            <w:tcW w:w="3347" w:type="dxa"/>
            <w:noWrap/>
            <w:hideMark/>
          </w:tcPr>
          <w:p w14:paraId="5147B5C0" w14:textId="0625D377" w:rsidR="001A39DC" w:rsidRPr="00803007"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Gender distribution: not specified</w:t>
            </w:r>
          </w:p>
        </w:tc>
        <w:tc>
          <w:tcPr>
            <w:tcW w:w="5141" w:type="dxa"/>
            <w:gridSpan w:val="2"/>
            <w:vMerge/>
            <w:noWrap/>
          </w:tcPr>
          <w:p w14:paraId="47147A5D" w14:textId="4BCF2753"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c>
          <w:tcPr>
            <w:tcW w:w="4426" w:type="dxa"/>
            <w:vMerge/>
            <w:noWrap/>
          </w:tcPr>
          <w:p w14:paraId="626B28D2" w14:textId="77777777"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1A39DC" w:rsidRPr="0055455B" w14:paraId="5157838E"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14ECAC55" w14:textId="0AC554EA"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87</w:t>
            </w:r>
          </w:p>
        </w:tc>
        <w:tc>
          <w:tcPr>
            <w:tcW w:w="3347" w:type="dxa"/>
            <w:tcBorders>
              <w:top w:val="none" w:sz="0" w:space="0" w:color="auto"/>
              <w:bottom w:val="none" w:sz="0" w:space="0" w:color="auto"/>
            </w:tcBorders>
            <w:noWrap/>
            <w:hideMark/>
          </w:tcPr>
          <w:p w14:paraId="569BE7B5" w14:textId="6A6301C3" w:rsidR="001A39DC" w:rsidRPr="00803007"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Race distribution: American Ind/Alaskan</w:t>
            </w:r>
          </w:p>
        </w:tc>
        <w:tc>
          <w:tcPr>
            <w:tcW w:w="5141" w:type="dxa"/>
            <w:gridSpan w:val="2"/>
            <w:vMerge w:val="restart"/>
            <w:tcBorders>
              <w:top w:val="none" w:sz="0" w:space="0" w:color="auto"/>
              <w:bottom w:val="none" w:sz="0" w:space="0" w:color="auto"/>
            </w:tcBorders>
            <w:noWrap/>
            <w:hideMark/>
          </w:tcPr>
          <w:p w14:paraId="3614F8C0" w14:textId="43633687"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Of the number enrolled, or the number accrued for interventional studies with a screening process, the percentage of participants categorized as Race American Indian/Alaskan, Asian, Native Hawaiian or </w:t>
            </w:r>
            <w:r w:rsidRPr="001A39DC">
              <w:rPr>
                <w:rFonts w:ascii="Cambria" w:hAnsi="Cambria" w:cs="Calibri"/>
                <w:color w:val="000000"/>
                <w:sz w:val="22"/>
                <w:szCs w:val="22"/>
              </w:rPr>
              <w:t xml:space="preserve">Other, Black or African American, White, </w:t>
            </w:r>
            <w:proofErr w:type="gramStart"/>
            <w:r w:rsidRPr="001A39DC">
              <w:rPr>
                <w:rFonts w:ascii="Cambria" w:hAnsi="Cambria" w:cs="Calibri"/>
                <w:color w:val="000000"/>
                <w:sz w:val="22"/>
                <w:szCs w:val="22"/>
              </w:rPr>
              <w:t>More</w:t>
            </w:r>
            <w:proofErr w:type="gramEnd"/>
            <w:r w:rsidRPr="0055455B">
              <w:rPr>
                <w:rFonts w:ascii="Cambria" w:hAnsi="Cambria" w:cs="Calibri"/>
                <w:color w:val="000000"/>
                <w:sz w:val="22"/>
                <w:szCs w:val="22"/>
              </w:rPr>
              <w:t xml:space="preserve"> than One Race, or Non-Specific</w:t>
            </w:r>
          </w:p>
        </w:tc>
        <w:tc>
          <w:tcPr>
            <w:tcW w:w="4426" w:type="dxa"/>
            <w:vMerge/>
            <w:tcBorders>
              <w:top w:val="none" w:sz="0" w:space="0" w:color="auto"/>
              <w:bottom w:val="none" w:sz="0" w:space="0" w:color="auto"/>
            </w:tcBorders>
            <w:noWrap/>
            <w:hideMark/>
          </w:tcPr>
          <w:p w14:paraId="1E6584CF" w14:textId="32B59971"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1A39DC" w:rsidRPr="0055455B" w14:paraId="1C1CEBB0"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255EC4A4" w14:textId="4F5753A6"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88</w:t>
            </w:r>
          </w:p>
        </w:tc>
        <w:tc>
          <w:tcPr>
            <w:tcW w:w="3347" w:type="dxa"/>
            <w:noWrap/>
            <w:hideMark/>
          </w:tcPr>
          <w:p w14:paraId="3FAA8A31" w14:textId="6E88B74D" w:rsidR="001A39DC" w:rsidRPr="00803007"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Race distribution: Asian</w:t>
            </w:r>
          </w:p>
        </w:tc>
        <w:tc>
          <w:tcPr>
            <w:tcW w:w="5141" w:type="dxa"/>
            <w:gridSpan w:val="2"/>
            <w:vMerge/>
            <w:noWrap/>
          </w:tcPr>
          <w:p w14:paraId="0C843FA3" w14:textId="0A24C37D"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c>
          <w:tcPr>
            <w:tcW w:w="4426" w:type="dxa"/>
            <w:vMerge/>
            <w:noWrap/>
            <w:hideMark/>
          </w:tcPr>
          <w:p w14:paraId="7365DBD4" w14:textId="77777777"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1A39DC" w:rsidRPr="0055455B" w14:paraId="160C46D2"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1C8A73EA" w14:textId="6430DB73"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89</w:t>
            </w:r>
          </w:p>
        </w:tc>
        <w:tc>
          <w:tcPr>
            <w:tcW w:w="3347" w:type="dxa"/>
            <w:tcBorders>
              <w:top w:val="none" w:sz="0" w:space="0" w:color="auto"/>
              <w:bottom w:val="none" w:sz="0" w:space="0" w:color="auto"/>
            </w:tcBorders>
            <w:noWrap/>
            <w:hideMark/>
          </w:tcPr>
          <w:p w14:paraId="068D9B99" w14:textId="16BF9DA6" w:rsidR="001A39DC" w:rsidRPr="00803007"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Race distribution: Native Hawaiian or Other</w:t>
            </w:r>
          </w:p>
        </w:tc>
        <w:tc>
          <w:tcPr>
            <w:tcW w:w="5141" w:type="dxa"/>
            <w:gridSpan w:val="2"/>
            <w:vMerge/>
            <w:tcBorders>
              <w:top w:val="none" w:sz="0" w:space="0" w:color="auto"/>
              <w:bottom w:val="none" w:sz="0" w:space="0" w:color="auto"/>
            </w:tcBorders>
            <w:noWrap/>
          </w:tcPr>
          <w:p w14:paraId="0196E9EB" w14:textId="3F6C5B17"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c>
          <w:tcPr>
            <w:tcW w:w="4426" w:type="dxa"/>
            <w:vMerge/>
            <w:tcBorders>
              <w:top w:val="none" w:sz="0" w:space="0" w:color="auto"/>
              <w:bottom w:val="none" w:sz="0" w:space="0" w:color="auto"/>
            </w:tcBorders>
            <w:noWrap/>
            <w:hideMark/>
          </w:tcPr>
          <w:p w14:paraId="1835309F" w14:textId="77777777"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1A39DC" w:rsidRPr="0055455B" w14:paraId="28385D88"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7005A441" w14:textId="415FA3F1"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90</w:t>
            </w:r>
          </w:p>
        </w:tc>
        <w:tc>
          <w:tcPr>
            <w:tcW w:w="3347" w:type="dxa"/>
            <w:noWrap/>
            <w:hideMark/>
          </w:tcPr>
          <w:p w14:paraId="237B33C5" w14:textId="2EAE817C" w:rsidR="001A39DC" w:rsidRPr="00803007"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Race distribution: Black or African Am</w:t>
            </w:r>
          </w:p>
        </w:tc>
        <w:tc>
          <w:tcPr>
            <w:tcW w:w="5141" w:type="dxa"/>
            <w:gridSpan w:val="2"/>
            <w:vMerge/>
            <w:noWrap/>
          </w:tcPr>
          <w:p w14:paraId="487DE49B" w14:textId="3AEF628A"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c>
          <w:tcPr>
            <w:tcW w:w="4426" w:type="dxa"/>
            <w:vMerge/>
            <w:noWrap/>
            <w:hideMark/>
          </w:tcPr>
          <w:p w14:paraId="4CC74F27" w14:textId="77777777"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1A39DC" w:rsidRPr="0055455B" w14:paraId="035BDC7C"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156904B3" w14:textId="0D21343D"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91</w:t>
            </w:r>
          </w:p>
        </w:tc>
        <w:tc>
          <w:tcPr>
            <w:tcW w:w="3347" w:type="dxa"/>
            <w:tcBorders>
              <w:top w:val="none" w:sz="0" w:space="0" w:color="auto"/>
              <w:bottom w:val="none" w:sz="0" w:space="0" w:color="auto"/>
            </w:tcBorders>
            <w:noWrap/>
            <w:hideMark/>
          </w:tcPr>
          <w:p w14:paraId="78E5F5C8" w14:textId="1FE0E3D3" w:rsidR="001A39DC" w:rsidRPr="00803007"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Race distribution: White</w:t>
            </w:r>
          </w:p>
        </w:tc>
        <w:tc>
          <w:tcPr>
            <w:tcW w:w="5141" w:type="dxa"/>
            <w:gridSpan w:val="2"/>
            <w:vMerge/>
            <w:tcBorders>
              <w:top w:val="none" w:sz="0" w:space="0" w:color="auto"/>
              <w:bottom w:val="none" w:sz="0" w:space="0" w:color="auto"/>
            </w:tcBorders>
            <w:noWrap/>
          </w:tcPr>
          <w:p w14:paraId="2912E0AF" w14:textId="0CA4122A"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c>
          <w:tcPr>
            <w:tcW w:w="4426" w:type="dxa"/>
            <w:vMerge/>
            <w:tcBorders>
              <w:top w:val="none" w:sz="0" w:space="0" w:color="auto"/>
              <w:bottom w:val="none" w:sz="0" w:space="0" w:color="auto"/>
            </w:tcBorders>
            <w:noWrap/>
            <w:hideMark/>
          </w:tcPr>
          <w:p w14:paraId="12EE0B38" w14:textId="77777777"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1A39DC" w:rsidRPr="0055455B" w14:paraId="673BEE96"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76263DBC" w14:textId="4DDDB9E9"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92</w:t>
            </w:r>
          </w:p>
        </w:tc>
        <w:tc>
          <w:tcPr>
            <w:tcW w:w="3347" w:type="dxa"/>
            <w:noWrap/>
            <w:hideMark/>
          </w:tcPr>
          <w:p w14:paraId="341B5A72" w14:textId="777F8257" w:rsidR="001A39DC" w:rsidRPr="00803007"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Race distribution: More than One Race</w:t>
            </w:r>
          </w:p>
        </w:tc>
        <w:tc>
          <w:tcPr>
            <w:tcW w:w="5141" w:type="dxa"/>
            <w:gridSpan w:val="2"/>
            <w:vMerge/>
            <w:noWrap/>
          </w:tcPr>
          <w:p w14:paraId="186998B7" w14:textId="0D599A6C"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c>
          <w:tcPr>
            <w:tcW w:w="4426" w:type="dxa"/>
            <w:vMerge/>
            <w:noWrap/>
            <w:hideMark/>
          </w:tcPr>
          <w:p w14:paraId="75F4FE5F" w14:textId="77777777" w:rsidR="001A39DC" w:rsidRPr="0055455B" w:rsidRDefault="001A39DC"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1A39DC" w:rsidRPr="0055455B" w14:paraId="32647C6D"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013CD9EC" w14:textId="4E3210DC" w:rsidR="001A39DC" w:rsidRPr="0055455B" w:rsidRDefault="001A39DC" w:rsidP="0055455B">
            <w:pPr>
              <w:jc w:val="center"/>
              <w:rPr>
                <w:rFonts w:ascii="Cambria" w:hAnsi="Cambria" w:cs="Calibri"/>
                <w:b w:val="0"/>
                <w:bCs w:val="0"/>
                <w:sz w:val="22"/>
                <w:szCs w:val="22"/>
              </w:rPr>
            </w:pPr>
            <w:r w:rsidRPr="0055455B">
              <w:rPr>
                <w:rFonts w:ascii="Cambria" w:hAnsi="Cambria" w:cs="Calibri"/>
                <w:b w:val="0"/>
                <w:bCs w:val="0"/>
                <w:sz w:val="22"/>
                <w:szCs w:val="22"/>
              </w:rPr>
              <w:t>93</w:t>
            </w:r>
          </w:p>
        </w:tc>
        <w:tc>
          <w:tcPr>
            <w:tcW w:w="3347" w:type="dxa"/>
            <w:tcBorders>
              <w:top w:val="none" w:sz="0" w:space="0" w:color="auto"/>
              <w:bottom w:val="none" w:sz="0" w:space="0" w:color="auto"/>
            </w:tcBorders>
            <w:noWrap/>
            <w:hideMark/>
          </w:tcPr>
          <w:p w14:paraId="1680D5A7" w14:textId="73FBDE85" w:rsidR="001A39DC" w:rsidRPr="00803007"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803007">
              <w:rPr>
                <w:rFonts w:ascii="Cambria" w:hAnsi="Cambria" w:cs="Calibri"/>
                <w:color w:val="000000"/>
                <w:sz w:val="22"/>
                <w:szCs w:val="22"/>
              </w:rPr>
              <w:t>Race distribution: not specified</w:t>
            </w:r>
          </w:p>
        </w:tc>
        <w:tc>
          <w:tcPr>
            <w:tcW w:w="5141" w:type="dxa"/>
            <w:gridSpan w:val="2"/>
            <w:vMerge/>
            <w:tcBorders>
              <w:top w:val="none" w:sz="0" w:space="0" w:color="auto"/>
              <w:bottom w:val="none" w:sz="0" w:space="0" w:color="auto"/>
            </w:tcBorders>
            <w:noWrap/>
          </w:tcPr>
          <w:p w14:paraId="679133DE" w14:textId="4185C773"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c>
          <w:tcPr>
            <w:tcW w:w="4426" w:type="dxa"/>
            <w:vMerge/>
            <w:tcBorders>
              <w:top w:val="none" w:sz="0" w:space="0" w:color="auto"/>
              <w:bottom w:val="none" w:sz="0" w:space="0" w:color="auto"/>
            </w:tcBorders>
            <w:noWrap/>
            <w:hideMark/>
          </w:tcPr>
          <w:p w14:paraId="69E5E9F4" w14:textId="77777777" w:rsidR="001A39DC" w:rsidRPr="0055455B" w:rsidRDefault="001A39DC"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38DEE45B"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54062448" w14:textId="71BDB35E"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94</w:t>
            </w:r>
          </w:p>
        </w:tc>
        <w:tc>
          <w:tcPr>
            <w:tcW w:w="3347" w:type="dxa"/>
            <w:noWrap/>
            <w:hideMark/>
          </w:tcPr>
          <w:p w14:paraId="0AAAD153" w14:textId="5E62E16E"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Funding type</w:t>
            </w:r>
          </w:p>
        </w:tc>
        <w:tc>
          <w:tcPr>
            <w:tcW w:w="5141" w:type="dxa"/>
            <w:gridSpan w:val="2"/>
            <w:noWrap/>
            <w:hideMark/>
          </w:tcPr>
          <w:p w14:paraId="562D1798" w14:textId="12053522"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Any external funding or support that is applied for or awarded for this project: Federal/State/Local Government, Industry, Foundation/Private, </w:t>
            </w:r>
            <w:r w:rsidR="004A5A79">
              <w:rPr>
                <w:rFonts w:ascii="Cambria" w:hAnsi="Cambria" w:cs="Calibri"/>
                <w:color w:val="000000"/>
                <w:sz w:val="22"/>
                <w:szCs w:val="22"/>
              </w:rPr>
              <w:t xml:space="preserve">or </w:t>
            </w:r>
            <w:r w:rsidRPr="0055455B">
              <w:rPr>
                <w:rFonts w:ascii="Cambria" w:hAnsi="Cambria" w:cs="Calibri"/>
                <w:color w:val="000000"/>
                <w:sz w:val="22"/>
                <w:szCs w:val="22"/>
              </w:rPr>
              <w:t xml:space="preserve">Internal </w:t>
            </w:r>
            <w:r w:rsidR="007D6586">
              <w:rPr>
                <w:rFonts w:ascii="Cambria" w:hAnsi="Cambria" w:cs="Calibri"/>
                <w:color w:val="000000"/>
                <w:sz w:val="22"/>
                <w:szCs w:val="22"/>
              </w:rPr>
              <w:t>funding</w:t>
            </w:r>
          </w:p>
        </w:tc>
        <w:tc>
          <w:tcPr>
            <w:tcW w:w="4426" w:type="dxa"/>
            <w:noWrap/>
            <w:hideMark/>
          </w:tcPr>
          <w:p w14:paraId="6130F01D" w14:textId="325FC386"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sz w:val="22"/>
                <w:szCs w:val="22"/>
              </w:rPr>
              <w:t xml:space="preserve">Patient recruitment varies widely by sponsor type. </w:t>
            </w:r>
            <w:r w:rsidR="00DC3989" w:rsidRPr="0055455B">
              <w:rPr>
                <w:rFonts w:ascii="Cambria" w:hAnsi="Cambria"/>
                <w:noProof/>
                <w:sz w:val="22"/>
                <w:szCs w:val="22"/>
                <w:vertAlign w:val="superscript"/>
              </w:rPr>
              <w:t>11-15</w:t>
            </w:r>
          </w:p>
        </w:tc>
      </w:tr>
      <w:tr w:rsidR="0055455B" w:rsidRPr="0055455B" w14:paraId="6374FB88"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59EB4655" w14:textId="1597091F"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95</w:t>
            </w:r>
          </w:p>
        </w:tc>
        <w:tc>
          <w:tcPr>
            <w:tcW w:w="3347" w:type="dxa"/>
            <w:tcBorders>
              <w:top w:val="none" w:sz="0" w:space="0" w:color="auto"/>
              <w:bottom w:val="none" w:sz="0" w:space="0" w:color="auto"/>
            </w:tcBorders>
            <w:noWrap/>
            <w:hideMark/>
          </w:tcPr>
          <w:p w14:paraId="31F62277" w14:textId="126F30D9"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Funding source</w:t>
            </w:r>
          </w:p>
        </w:tc>
        <w:tc>
          <w:tcPr>
            <w:tcW w:w="5141" w:type="dxa"/>
            <w:gridSpan w:val="2"/>
            <w:tcBorders>
              <w:top w:val="none" w:sz="0" w:space="0" w:color="auto"/>
              <w:bottom w:val="none" w:sz="0" w:space="0" w:color="auto"/>
            </w:tcBorders>
            <w:noWrap/>
            <w:hideMark/>
          </w:tcPr>
          <w:p w14:paraId="4A95052C"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Name of awarding agency</w:t>
            </w:r>
          </w:p>
        </w:tc>
        <w:tc>
          <w:tcPr>
            <w:tcW w:w="4426" w:type="dxa"/>
            <w:tcBorders>
              <w:top w:val="none" w:sz="0" w:space="0" w:color="auto"/>
              <w:bottom w:val="none" w:sz="0" w:space="0" w:color="auto"/>
            </w:tcBorders>
            <w:noWrap/>
            <w:hideMark/>
          </w:tcPr>
          <w:p w14:paraId="24AB73B2" w14:textId="1DC4494C"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Not relevant</w:t>
            </w:r>
          </w:p>
        </w:tc>
      </w:tr>
      <w:tr w:rsidR="0055455B" w:rsidRPr="0055455B" w14:paraId="346F5A45"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19E28320" w14:textId="5E45BA5C"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96</w:t>
            </w:r>
          </w:p>
        </w:tc>
        <w:tc>
          <w:tcPr>
            <w:tcW w:w="3347" w:type="dxa"/>
            <w:noWrap/>
            <w:hideMark/>
          </w:tcPr>
          <w:p w14:paraId="21CD19A0" w14:textId="4EB1C049"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Location type</w:t>
            </w:r>
          </w:p>
        </w:tc>
        <w:tc>
          <w:tcPr>
            <w:tcW w:w="5141" w:type="dxa"/>
            <w:gridSpan w:val="2"/>
            <w:noWrap/>
            <w:hideMark/>
          </w:tcPr>
          <w:p w14:paraId="545CCF0A" w14:textId="77777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Location type: Columbia/CUMC, NYP Hospital, or Offsite</w:t>
            </w:r>
          </w:p>
        </w:tc>
        <w:tc>
          <w:tcPr>
            <w:tcW w:w="4426" w:type="dxa"/>
            <w:noWrap/>
            <w:hideMark/>
          </w:tcPr>
          <w:p w14:paraId="42E3B3A3" w14:textId="42FDA9A1"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 xml:space="preserve">Not relevant. </w:t>
            </w:r>
            <w:r w:rsidR="00C47472">
              <w:rPr>
                <w:rFonts w:ascii="Cambria" w:hAnsi="Cambria" w:cs="Calibri"/>
                <w:color w:val="000000"/>
                <w:sz w:val="22"/>
                <w:szCs w:val="22"/>
              </w:rPr>
              <w:t>It d</w:t>
            </w:r>
            <w:r w:rsidRPr="0055455B">
              <w:rPr>
                <w:rFonts w:ascii="Cambria" w:hAnsi="Cambria" w:cs="Calibri"/>
                <w:color w:val="000000"/>
                <w:sz w:val="22"/>
                <w:szCs w:val="22"/>
              </w:rPr>
              <w:t xml:space="preserve">oes not provide information regarding the site to infer </w:t>
            </w:r>
            <w:r w:rsidR="00C47472">
              <w:rPr>
                <w:rFonts w:ascii="Cambria" w:hAnsi="Cambria" w:cs="Calibri"/>
                <w:color w:val="000000"/>
                <w:sz w:val="22"/>
                <w:szCs w:val="22"/>
              </w:rPr>
              <w:t xml:space="preserve">the </w:t>
            </w:r>
            <w:r w:rsidRPr="0055455B">
              <w:rPr>
                <w:rFonts w:ascii="Cambria" w:hAnsi="Cambria" w:cs="Calibri"/>
                <w:color w:val="000000"/>
                <w:sz w:val="22"/>
                <w:szCs w:val="22"/>
              </w:rPr>
              <w:t>impact on recruitment.</w:t>
            </w:r>
          </w:p>
        </w:tc>
      </w:tr>
      <w:tr w:rsidR="0055455B" w:rsidRPr="0055455B" w14:paraId="10230106"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2EE6CBAE" w14:textId="340B3BEE"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97</w:t>
            </w:r>
          </w:p>
        </w:tc>
        <w:tc>
          <w:tcPr>
            <w:tcW w:w="3347" w:type="dxa"/>
            <w:tcBorders>
              <w:top w:val="none" w:sz="0" w:space="0" w:color="auto"/>
              <w:bottom w:val="none" w:sz="0" w:space="0" w:color="auto"/>
            </w:tcBorders>
            <w:noWrap/>
            <w:hideMark/>
          </w:tcPr>
          <w:p w14:paraId="6720980B" w14:textId="142A86FD"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Facility name</w:t>
            </w:r>
          </w:p>
        </w:tc>
        <w:tc>
          <w:tcPr>
            <w:tcW w:w="5141" w:type="dxa"/>
            <w:gridSpan w:val="2"/>
            <w:tcBorders>
              <w:top w:val="none" w:sz="0" w:space="0" w:color="auto"/>
              <w:bottom w:val="none" w:sz="0" w:space="0" w:color="auto"/>
            </w:tcBorders>
            <w:noWrap/>
            <w:hideMark/>
          </w:tcPr>
          <w:p w14:paraId="6875C2EC"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Facility name</w:t>
            </w:r>
          </w:p>
        </w:tc>
        <w:tc>
          <w:tcPr>
            <w:tcW w:w="4426" w:type="dxa"/>
            <w:vMerge w:val="restart"/>
            <w:tcBorders>
              <w:top w:val="none" w:sz="0" w:space="0" w:color="auto"/>
              <w:bottom w:val="none" w:sz="0" w:space="0" w:color="auto"/>
            </w:tcBorders>
            <w:noWrap/>
            <w:hideMark/>
          </w:tcPr>
          <w:p w14:paraId="335854CC" w14:textId="7777777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Not relevant</w:t>
            </w:r>
          </w:p>
          <w:p w14:paraId="5A5A19B7" w14:textId="443853DE"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05EBEA6C"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29EAFC47" w14:textId="2E06F181"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98</w:t>
            </w:r>
          </w:p>
        </w:tc>
        <w:tc>
          <w:tcPr>
            <w:tcW w:w="3347" w:type="dxa"/>
            <w:noWrap/>
            <w:hideMark/>
          </w:tcPr>
          <w:p w14:paraId="36DCF301" w14:textId="3E8962EA"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Drug name</w:t>
            </w:r>
          </w:p>
        </w:tc>
        <w:tc>
          <w:tcPr>
            <w:tcW w:w="5141" w:type="dxa"/>
            <w:gridSpan w:val="2"/>
            <w:noWrap/>
            <w:hideMark/>
          </w:tcPr>
          <w:p w14:paraId="55634494" w14:textId="77777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Investigational drug name</w:t>
            </w:r>
          </w:p>
        </w:tc>
        <w:tc>
          <w:tcPr>
            <w:tcW w:w="4426" w:type="dxa"/>
            <w:vMerge/>
            <w:noWrap/>
            <w:hideMark/>
          </w:tcPr>
          <w:p w14:paraId="3C845E87" w14:textId="6BCBF13D"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3B81126E"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468CF6EB" w14:textId="5B6BA5BF"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99</w:t>
            </w:r>
          </w:p>
        </w:tc>
        <w:tc>
          <w:tcPr>
            <w:tcW w:w="3347" w:type="dxa"/>
            <w:tcBorders>
              <w:top w:val="none" w:sz="0" w:space="0" w:color="auto"/>
              <w:bottom w:val="none" w:sz="0" w:space="0" w:color="auto"/>
            </w:tcBorders>
            <w:noWrap/>
            <w:hideMark/>
          </w:tcPr>
          <w:p w14:paraId="28E96C5D" w14:textId="37A47E07"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Manufacturer name</w:t>
            </w:r>
          </w:p>
        </w:tc>
        <w:tc>
          <w:tcPr>
            <w:tcW w:w="5141" w:type="dxa"/>
            <w:gridSpan w:val="2"/>
            <w:tcBorders>
              <w:top w:val="none" w:sz="0" w:space="0" w:color="auto"/>
              <w:bottom w:val="none" w:sz="0" w:space="0" w:color="auto"/>
            </w:tcBorders>
            <w:noWrap/>
            <w:hideMark/>
          </w:tcPr>
          <w:p w14:paraId="1DEF0135" w14:textId="18615CA2"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Investigational drug manufacturer</w:t>
            </w:r>
          </w:p>
        </w:tc>
        <w:tc>
          <w:tcPr>
            <w:tcW w:w="4426" w:type="dxa"/>
            <w:vMerge/>
            <w:tcBorders>
              <w:top w:val="none" w:sz="0" w:space="0" w:color="auto"/>
              <w:bottom w:val="none" w:sz="0" w:space="0" w:color="auto"/>
            </w:tcBorders>
            <w:noWrap/>
            <w:hideMark/>
          </w:tcPr>
          <w:p w14:paraId="35CCAFF3" w14:textId="072CE71C"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52C94089"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61ACEC29" w14:textId="4BC27FF4"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100</w:t>
            </w:r>
          </w:p>
        </w:tc>
        <w:tc>
          <w:tcPr>
            <w:tcW w:w="3347" w:type="dxa"/>
            <w:noWrap/>
            <w:hideMark/>
          </w:tcPr>
          <w:p w14:paraId="41ECD7CE" w14:textId="3C83B646"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Manufacturer address</w:t>
            </w:r>
          </w:p>
        </w:tc>
        <w:tc>
          <w:tcPr>
            <w:tcW w:w="5141" w:type="dxa"/>
            <w:gridSpan w:val="2"/>
            <w:noWrap/>
            <w:hideMark/>
          </w:tcPr>
          <w:p w14:paraId="361FDDCB" w14:textId="6A2B6FD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Investigational drug manufacturer</w:t>
            </w:r>
            <w:r w:rsidR="00412F8B">
              <w:rPr>
                <w:rFonts w:ascii="Cambria" w:hAnsi="Cambria" w:cs="Calibri"/>
                <w:color w:val="000000"/>
                <w:sz w:val="22"/>
                <w:szCs w:val="22"/>
              </w:rPr>
              <w:t>’</w:t>
            </w:r>
            <w:r w:rsidRPr="0055455B">
              <w:rPr>
                <w:rFonts w:ascii="Cambria" w:hAnsi="Cambria" w:cs="Calibri"/>
                <w:color w:val="000000"/>
                <w:sz w:val="22"/>
                <w:szCs w:val="22"/>
              </w:rPr>
              <w:t>s address</w:t>
            </w:r>
          </w:p>
        </w:tc>
        <w:tc>
          <w:tcPr>
            <w:tcW w:w="4426" w:type="dxa"/>
            <w:vMerge/>
            <w:noWrap/>
            <w:hideMark/>
          </w:tcPr>
          <w:p w14:paraId="4A4D4FF2" w14:textId="7E84025D"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1152E50D"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0DBD98FF" w14:textId="7FB39F3C"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101</w:t>
            </w:r>
          </w:p>
        </w:tc>
        <w:tc>
          <w:tcPr>
            <w:tcW w:w="3347" w:type="dxa"/>
            <w:tcBorders>
              <w:top w:val="none" w:sz="0" w:space="0" w:color="auto"/>
              <w:bottom w:val="none" w:sz="0" w:space="0" w:color="auto"/>
            </w:tcBorders>
            <w:noWrap/>
            <w:hideMark/>
          </w:tcPr>
          <w:p w14:paraId="3DA31E37" w14:textId="23F46C34"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Manufacturer contact</w:t>
            </w:r>
          </w:p>
        </w:tc>
        <w:tc>
          <w:tcPr>
            <w:tcW w:w="5141" w:type="dxa"/>
            <w:gridSpan w:val="2"/>
            <w:tcBorders>
              <w:top w:val="none" w:sz="0" w:space="0" w:color="auto"/>
              <w:bottom w:val="none" w:sz="0" w:space="0" w:color="auto"/>
            </w:tcBorders>
            <w:noWrap/>
            <w:hideMark/>
          </w:tcPr>
          <w:p w14:paraId="35CB0AEF" w14:textId="7C988B28"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Investigational drug</w:t>
            </w:r>
            <w:r w:rsidR="00412F8B">
              <w:rPr>
                <w:rFonts w:ascii="Cambria" w:hAnsi="Cambria" w:cs="Calibri"/>
                <w:color w:val="000000"/>
                <w:sz w:val="22"/>
                <w:szCs w:val="22"/>
              </w:rPr>
              <w:t>’</w:t>
            </w:r>
            <w:r w:rsidRPr="0055455B">
              <w:rPr>
                <w:rFonts w:ascii="Cambria" w:hAnsi="Cambria" w:cs="Calibri"/>
                <w:color w:val="000000"/>
                <w:sz w:val="22"/>
                <w:szCs w:val="22"/>
              </w:rPr>
              <w:t>s manufacturer</w:t>
            </w:r>
            <w:r w:rsidR="00412F8B">
              <w:rPr>
                <w:rFonts w:ascii="Cambria" w:hAnsi="Cambria" w:cs="Calibri"/>
                <w:color w:val="000000"/>
                <w:sz w:val="22"/>
                <w:szCs w:val="22"/>
              </w:rPr>
              <w:t>’</w:t>
            </w:r>
            <w:r w:rsidRPr="0055455B">
              <w:rPr>
                <w:rFonts w:ascii="Cambria" w:hAnsi="Cambria" w:cs="Calibri"/>
                <w:color w:val="000000"/>
                <w:sz w:val="22"/>
                <w:szCs w:val="22"/>
              </w:rPr>
              <w:t>s contact information</w:t>
            </w:r>
          </w:p>
        </w:tc>
        <w:tc>
          <w:tcPr>
            <w:tcW w:w="4426" w:type="dxa"/>
            <w:vMerge/>
            <w:tcBorders>
              <w:top w:val="none" w:sz="0" w:space="0" w:color="auto"/>
              <w:bottom w:val="none" w:sz="0" w:space="0" w:color="auto"/>
            </w:tcBorders>
            <w:noWrap/>
            <w:hideMark/>
          </w:tcPr>
          <w:p w14:paraId="4B6A439F" w14:textId="7703E916"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p>
        </w:tc>
      </w:tr>
      <w:tr w:rsidR="0055455B" w:rsidRPr="0055455B" w14:paraId="0DC4AD48"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3429CCC9" w14:textId="28F0BAB5"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102</w:t>
            </w:r>
          </w:p>
        </w:tc>
        <w:tc>
          <w:tcPr>
            <w:tcW w:w="3347" w:type="dxa"/>
            <w:noWrap/>
            <w:hideMark/>
          </w:tcPr>
          <w:p w14:paraId="42A2032D" w14:textId="21D16A93"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Dose</w:t>
            </w:r>
          </w:p>
        </w:tc>
        <w:tc>
          <w:tcPr>
            <w:tcW w:w="5141" w:type="dxa"/>
            <w:gridSpan w:val="2"/>
            <w:noWrap/>
            <w:hideMark/>
          </w:tcPr>
          <w:p w14:paraId="5C60AC1D" w14:textId="77777777"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Investigational drug dose</w:t>
            </w:r>
          </w:p>
        </w:tc>
        <w:tc>
          <w:tcPr>
            <w:tcW w:w="4426" w:type="dxa"/>
            <w:vMerge/>
            <w:noWrap/>
            <w:hideMark/>
          </w:tcPr>
          <w:p w14:paraId="3A9D940B" w14:textId="14079043"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r>
      <w:tr w:rsidR="0055455B" w:rsidRPr="0055455B" w14:paraId="1D4968C0"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4D385D9A" w14:textId="3637799C"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103</w:t>
            </w:r>
          </w:p>
        </w:tc>
        <w:tc>
          <w:tcPr>
            <w:tcW w:w="3347" w:type="dxa"/>
            <w:tcBorders>
              <w:top w:val="none" w:sz="0" w:space="0" w:color="auto"/>
              <w:bottom w:val="none" w:sz="0" w:space="0" w:color="auto"/>
            </w:tcBorders>
            <w:noWrap/>
            <w:hideMark/>
          </w:tcPr>
          <w:p w14:paraId="066BAA80" w14:textId="72E7D962"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sz w:val="22"/>
                <w:szCs w:val="22"/>
              </w:rPr>
            </w:pPr>
            <w:r w:rsidRPr="0055455B">
              <w:rPr>
                <w:rFonts w:ascii="Cambria" w:hAnsi="Cambria" w:cs="Calibri"/>
                <w:b/>
                <w:bCs/>
                <w:color w:val="000000"/>
                <w:sz w:val="22"/>
                <w:szCs w:val="22"/>
              </w:rPr>
              <w:t>Study phase</w:t>
            </w:r>
          </w:p>
        </w:tc>
        <w:tc>
          <w:tcPr>
            <w:tcW w:w="5141" w:type="dxa"/>
            <w:gridSpan w:val="2"/>
            <w:tcBorders>
              <w:top w:val="none" w:sz="0" w:space="0" w:color="auto"/>
              <w:bottom w:val="none" w:sz="0" w:space="0" w:color="auto"/>
            </w:tcBorders>
            <w:noWrap/>
            <w:hideMark/>
          </w:tcPr>
          <w:p w14:paraId="6B78A3E6" w14:textId="7334857D"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cs="Calibri"/>
                <w:color w:val="000000"/>
                <w:sz w:val="22"/>
                <w:szCs w:val="22"/>
              </w:rPr>
              <w:t>Study Phase</w:t>
            </w:r>
            <w:r w:rsidR="00ED2AA0">
              <w:rPr>
                <w:rFonts w:ascii="Cambria" w:hAnsi="Cambria" w:cs="Calibri"/>
                <w:color w:val="000000"/>
                <w:sz w:val="22"/>
                <w:szCs w:val="22"/>
              </w:rPr>
              <w:t xml:space="preserve">. A clinical trial </w:t>
            </w:r>
            <w:r w:rsidR="004C4E2F">
              <w:rPr>
                <w:rFonts w:ascii="Cambria" w:hAnsi="Cambria" w:cs="Calibri"/>
                <w:color w:val="000000"/>
                <w:sz w:val="22"/>
                <w:szCs w:val="22"/>
              </w:rPr>
              <w:t xml:space="preserve">can have multiple phases. </w:t>
            </w:r>
          </w:p>
        </w:tc>
        <w:tc>
          <w:tcPr>
            <w:tcW w:w="4426" w:type="dxa"/>
            <w:tcBorders>
              <w:top w:val="none" w:sz="0" w:space="0" w:color="auto"/>
              <w:bottom w:val="none" w:sz="0" w:space="0" w:color="auto"/>
            </w:tcBorders>
            <w:noWrap/>
            <w:hideMark/>
          </w:tcPr>
          <w:p w14:paraId="13DC745A" w14:textId="36027B29"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sidRPr="0055455B">
              <w:rPr>
                <w:rFonts w:ascii="Cambria" w:hAnsi="Cambria"/>
                <w:sz w:val="22"/>
                <w:szCs w:val="22"/>
              </w:rPr>
              <w:t xml:space="preserve">Study design may impact recruitment. </w:t>
            </w:r>
            <w:r w:rsidR="00DC3989" w:rsidRPr="0055455B">
              <w:rPr>
                <w:rFonts w:ascii="Cambria" w:hAnsi="Cambria"/>
                <w:noProof/>
                <w:sz w:val="22"/>
                <w:szCs w:val="22"/>
                <w:vertAlign w:val="superscript"/>
              </w:rPr>
              <w:t>3,5,6</w:t>
            </w:r>
          </w:p>
        </w:tc>
      </w:tr>
      <w:tr w:rsidR="0055455B" w:rsidRPr="0055455B" w14:paraId="64BEE51D" w14:textId="77777777" w:rsidTr="00F26059">
        <w:trPr>
          <w:gridAfter w:val="1"/>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noWrap/>
          </w:tcPr>
          <w:p w14:paraId="2435C165" w14:textId="46C34F86"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t>104</w:t>
            </w:r>
          </w:p>
        </w:tc>
        <w:tc>
          <w:tcPr>
            <w:tcW w:w="3347" w:type="dxa"/>
            <w:noWrap/>
            <w:hideMark/>
          </w:tcPr>
          <w:p w14:paraId="2F91C593" w14:textId="4D58161F" w:rsidR="0055455B" w:rsidRPr="0055455B" w:rsidRDefault="004A5A79" w:rsidP="0055455B">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themeColor="text1"/>
                <w:sz w:val="22"/>
                <w:szCs w:val="22"/>
              </w:rPr>
            </w:pPr>
            <w:r>
              <w:rPr>
                <w:rFonts w:ascii="Cambria" w:hAnsi="Cambria" w:cs="Calibri"/>
                <w:b/>
                <w:bCs/>
                <w:color w:val="000000" w:themeColor="text1"/>
                <w:sz w:val="22"/>
                <w:szCs w:val="22"/>
              </w:rPr>
              <w:t>Number of sites</w:t>
            </w:r>
          </w:p>
        </w:tc>
        <w:tc>
          <w:tcPr>
            <w:tcW w:w="5141" w:type="dxa"/>
            <w:gridSpan w:val="2"/>
            <w:noWrap/>
            <w:hideMark/>
          </w:tcPr>
          <w:p w14:paraId="10265FA6" w14:textId="3BD719BA"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themeColor="text1"/>
                <w:sz w:val="22"/>
                <w:szCs w:val="22"/>
              </w:rPr>
            </w:pPr>
            <w:r w:rsidRPr="0055455B">
              <w:rPr>
                <w:rFonts w:ascii="Cambria" w:hAnsi="Cambria" w:cs="Calibri"/>
                <w:color w:val="000000" w:themeColor="text1"/>
                <w:sz w:val="22"/>
                <w:szCs w:val="22"/>
              </w:rPr>
              <w:t>The number of study sites.</w:t>
            </w:r>
          </w:p>
        </w:tc>
        <w:tc>
          <w:tcPr>
            <w:tcW w:w="4426" w:type="dxa"/>
            <w:noWrap/>
            <w:hideMark/>
          </w:tcPr>
          <w:p w14:paraId="1B22AC23" w14:textId="626996FB" w:rsidR="0055455B" w:rsidRPr="0055455B" w:rsidRDefault="0055455B" w:rsidP="0055455B">
            <w:pPr>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55455B">
              <w:rPr>
                <w:rFonts w:ascii="Cambria" w:hAnsi="Cambria"/>
                <w:sz w:val="22"/>
                <w:szCs w:val="22"/>
              </w:rPr>
              <w:t>A greater number of sites allows for exposure to more potential participants</w:t>
            </w:r>
            <w:r w:rsidR="00DC3989" w:rsidRPr="0055455B">
              <w:rPr>
                <w:rFonts w:ascii="Cambria" w:hAnsi="Cambria"/>
                <w:noProof/>
                <w:sz w:val="22"/>
                <w:szCs w:val="22"/>
                <w:vertAlign w:val="superscript"/>
              </w:rPr>
              <w:t>1</w:t>
            </w:r>
          </w:p>
        </w:tc>
      </w:tr>
      <w:tr w:rsidR="0055455B" w:rsidRPr="0055455B" w14:paraId="5596D22B" w14:textId="77777777" w:rsidTr="00F26059">
        <w:trPr>
          <w:gridAfter w:val="1"/>
          <w:cnfStyle w:val="000000100000" w:firstRow="0" w:lastRow="0" w:firstColumn="0" w:lastColumn="0" w:oddVBand="0" w:evenVBand="0" w:oddHBand="1" w:evenHBand="0" w:firstRowFirstColumn="0" w:firstRowLastColumn="0" w:lastRowFirstColumn="0" w:lastRowLastColumn="0"/>
          <w:wAfter w:w="9" w:type="dxa"/>
          <w:trHeight w:val="299"/>
        </w:trPr>
        <w:tc>
          <w:tcPr>
            <w:cnfStyle w:val="001000000000" w:firstRow="0" w:lastRow="0" w:firstColumn="1" w:lastColumn="0" w:oddVBand="0" w:evenVBand="0" w:oddHBand="0" w:evenHBand="0" w:firstRowFirstColumn="0" w:firstRowLastColumn="0" w:lastRowFirstColumn="0" w:lastRowLastColumn="0"/>
            <w:tcW w:w="613" w:type="dxa"/>
            <w:tcBorders>
              <w:top w:val="none" w:sz="0" w:space="0" w:color="auto"/>
              <w:bottom w:val="none" w:sz="0" w:space="0" w:color="auto"/>
            </w:tcBorders>
            <w:noWrap/>
          </w:tcPr>
          <w:p w14:paraId="406A2197" w14:textId="5E970603" w:rsidR="0055455B" w:rsidRPr="0055455B" w:rsidRDefault="0055455B" w:rsidP="0055455B">
            <w:pPr>
              <w:jc w:val="center"/>
              <w:rPr>
                <w:rFonts w:ascii="Cambria" w:hAnsi="Cambria" w:cs="Calibri"/>
                <w:b w:val="0"/>
                <w:bCs w:val="0"/>
                <w:sz w:val="22"/>
                <w:szCs w:val="22"/>
              </w:rPr>
            </w:pPr>
            <w:r w:rsidRPr="0055455B">
              <w:rPr>
                <w:rFonts w:ascii="Cambria" w:hAnsi="Cambria" w:cs="Calibri"/>
                <w:b w:val="0"/>
                <w:bCs w:val="0"/>
                <w:sz w:val="22"/>
                <w:szCs w:val="22"/>
              </w:rPr>
              <w:lastRenderedPageBreak/>
              <w:t>105</w:t>
            </w:r>
          </w:p>
        </w:tc>
        <w:tc>
          <w:tcPr>
            <w:tcW w:w="3347" w:type="dxa"/>
            <w:tcBorders>
              <w:top w:val="none" w:sz="0" w:space="0" w:color="auto"/>
              <w:bottom w:val="none" w:sz="0" w:space="0" w:color="auto"/>
            </w:tcBorders>
            <w:noWrap/>
            <w:hideMark/>
          </w:tcPr>
          <w:p w14:paraId="335C9F7A" w14:textId="19C8ADAE"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b/>
                <w:bCs/>
                <w:color w:val="000000" w:themeColor="text1"/>
                <w:sz w:val="22"/>
                <w:szCs w:val="22"/>
              </w:rPr>
            </w:pPr>
            <w:r w:rsidRPr="0055455B">
              <w:rPr>
                <w:rFonts w:ascii="Cambria" w:hAnsi="Cambria" w:cs="Calibri"/>
                <w:b/>
                <w:bCs/>
                <w:color w:val="000000" w:themeColor="text1"/>
                <w:sz w:val="22"/>
                <w:szCs w:val="22"/>
              </w:rPr>
              <w:t>Target clinical domain</w:t>
            </w:r>
          </w:p>
        </w:tc>
        <w:tc>
          <w:tcPr>
            <w:tcW w:w="5141" w:type="dxa"/>
            <w:gridSpan w:val="2"/>
            <w:tcBorders>
              <w:top w:val="none" w:sz="0" w:space="0" w:color="auto"/>
              <w:bottom w:val="none" w:sz="0" w:space="0" w:color="auto"/>
            </w:tcBorders>
            <w:noWrap/>
            <w:hideMark/>
          </w:tcPr>
          <w:p w14:paraId="2B2277BA" w14:textId="4B303108"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22"/>
                <w:szCs w:val="22"/>
              </w:rPr>
            </w:pPr>
            <w:r w:rsidRPr="0055455B">
              <w:rPr>
                <w:rFonts w:ascii="Cambria" w:hAnsi="Cambria" w:cs="Calibri"/>
                <w:color w:val="000000" w:themeColor="text1"/>
                <w:sz w:val="22"/>
                <w:szCs w:val="22"/>
              </w:rPr>
              <w:t>The medical subject heading (</w:t>
            </w:r>
            <w:proofErr w:type="spellStart"/>
            <w:r w:rsidRPr="0055455B">
              <w:rPr>
                <w:rFonts w:ascii="Cambria" w:hAnsi="Cambria" w:cs="Calibri"/>
                <w:color w:val="000000" w:themeColor="text1"/>
                <w:sz w:val="22"/>
                <w:szCs w:val="22"/>
              </w:rPr>
              <w:t>MeSH</w:t>
            </w:r>
            <w:proofErr w:type="spellEnd"/>
            <w:r w:rsidRPr="0055455B">
              <w:rPr>
                <w:rFonts w:ascii="Cambria" w:hAnsi="Cambria" w:cs="Calibri"/>
                <w:color w:val="000000" w:themeColor="text1"/>
                <w:sz w:val="22"/>
                <w:szCs w:val="22"/>
              </w:rPr>
              <w:t>) category of the disease domain.</w:t>
            </w:r>
          </w:p>
        </w:tc>
        <w:tc>
          <w:tcPr>
            <w:tcW w:w="4426" w:type="dxa"/>
            <w:tcBorders>
              <w:top w:val="none" w:sz="0" w:space="0" w:color="auto"/>
              <w:bottom w:val="none" w:sz="0" w:space="0" w:color="auto"/>
            </w:tcBorders>
            <w:noWrap/>
            <w:hideMark/>
          </w:tcPr>
          <w:p w14:paraId="673C5401" w14:textId="592A3104" w:rsidR="0055455B" w:rsidRPr="0055455B" w:rsidRDefault="0055455B" w:rsidP="0055455B">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55455B">
              <w:rPr>
                <w:rFonts w:ascii="Cambria" w:hAnsi="Cambria" w:cs="Calibri"/>
                <w:color w:val="000000"/>
                <w:sz w:val="22"/>
                <w:szCs w:val="22"/>
              </w:rPr>
              <w:t>The target population may impact recruitment.</w:t>
            </w:r>
            <w:r w:rsidR="00DC3989" w:rsidRPr="0055455B">
              <w:rPr>
                <w:rFonts w:ascii="Cambria" w:hAnsi="Cambria" w:cs="Calibri"/>
                <w:noProof/>
                <w:color w:val="000000"/>
                <w:sz w:val="22"/>
                <w:szCs w:val="22"/>
                <w:vertAlign w:val="superscript"/>
              </w:rPr>
              <w:t xml:space="preserve"> 3,4,6,9</w:t>
            </w:r>
          </w:p>
        </w:tc>
      </w:tr>
    </w:tbl>
    <w:p w14:paraId="47B3901E" w14:textId="77777777" w:rsidR="006B0D3A" w:rsidRDefault="006B0D3A">
      <w:pPr>
        <w:rPr>
          <w:rFonts w:ascii="Cambria" w:hAnsi="Cambria"/>
          <w:b/>
          <w:bCs/>
        </w:rPr>
      </w:pPr>
      <w:r>
        <w:rPr>
          <w:rFonts w:ascii="Cambria" w:hAnsi="Cambria"/>
          <w:b/>
          <w:bCs/>
        </w:rPr>
        <w:br w:type="page"/>
      </w:r>
    </w:p>
    <w:p w14:paraId="16862CF0" w14:textId="77777777" w:rsidR="00004DB7" w:rsidRDefault="00004DB7" w:rsidP="00EF713C">
      <w:pPr>
        <w:spacing w:line="480" w:lineRule="auto"/>
        <w:rPr>
          <w:rFonts w:ascii="Cambria" w:hAnsi="Cambria"/>
          <w:b/>
          <w:bCs/>
        </w:rPr>
        <w:sectPr w:rsidR="00004DB7" w:rsidSect="00004DB7">
          <w:footerReference w:type="even" r:id="rId8"/>
          <w:footerReference w:type="default" r:id="rId9"/>
          <w:pgSz w:w="15840" w:h="12240" w:orient="landscape"/>
          <w:pgMar w:top="1152" w:right="1152" w:bottom="1152" w:left="1152" w:header="720" w:footer="720" w:gutter="0"/>
          <w:cols w:space="720"/>
          <w:docGrid w:linePitch="360"/>
        </w:sectPr>
      </w:pPr>
    </w:p>
    <w:p w14:paraId="31D1BD66" w14:textId="20658F83" w:rsidR="001240CB" w:rsidRDefault="001240CB" w:rsidP="003152FE">
      <w:pPr>
        <w:spacing w:line="480" w:lineRule="auto"/>
        <w:outlineLvl w:val="0"/>
        <w:rPr>
          <w:rFonts w:ascii="Cambria" w:hAnsi="Cambria"/>
          <w:b/>
          <w:bCs/>
        </w:rPr>
      </w:pPr>
      <w:r>
        <w:rPr>
          <w:rFonts w:ascii="Cambria" w:hAnsi="Cambria"/>
          <w:b/>
          <w:bCs/>
        </w:rPr>
        <w:lastRenderedPageBreak/>
        <w:t>Data Preprocessing</w:t>
      </w:r>
    </w:p>
    <w:p w14:paraId="1B0AA561" w14:textId="26BCE94E" w:rsidR="003936E8" w:rsidRDefault="002928F5" w:rsidP="002C2E6F">
      <w:pPr>
        <w:spacing w:line="480" w:lineRule="auto"/>
        <w:ind w:firstLine="720"/>
        <w:jc w:val="both"/>
        <w:rPr>
          <w:rFonts w:ascii="Cambria" w:hAnsi="Cambria"/>
        </w:rPr>
      </w:pPr>
      <w:r>
        <w:rPr>
          <w:rFonts w:ascii="Cambria" w:hAnsi="Cambria"/>
        </w:rPr>
        <w:t>The granularity of the</w:t>
      </w:r>
      <w:r w:rsidR="001314E5">
        <w:rPr>
          <w:rFonts w:ascii="Cambria" w:hAnsi="Cambria"/>
        </w:rPr>
        <w:t xml:space="preserve"> funding type classification was adjusted </w:t>
      </w:r>
      <w:r w:rsidR="00BF1472">
        <w:rPr>
          <w:rFonts w:ascii="Cambria" w:hAnsi="Cambria"/>
        </w:rPr>
        <w:t xml:space="preserve">from </w:t>
      </w:r>
      <w:r w:rsidR="00412F8B">
        <w:rPr>
          <w:rFonts w:ascii="Cambria" w:hAnsi="Cambria"/>
        </w:rPr>
        <w:t>“</w:t>
      </w:r>
      <w:r w:rsidR="004819F9" w:rsidRPr="004819F9">
        <w:rPr>
          <w:rFonts w:ascii="Cambria" w:hAnsi="Cambria"/>
        </w:rPr>
        <w:t>Industry</w:t>
      </w:r>
      <w:r w:rsidR="004D478C">
        <w:rPr>
          <w:rFonts w:ascii="Cambria" w:hAnsi="Cambria"/>
        </w:rPr>
        <w:t>,</w:t>
      </w:r>
      <w:r w:rsidR="00412F8B">
        <w:rPr>
          <w:rFonts w:ascii="Cambria" w:hAnsi="Cambria"/>
        </w:rPr>
        <w:t>” “</w:t>
      </w:r>
      <w:r w:rsidR="004819F9" w:rsidRPr="004819F9">
        <w:rPr>
          <w:rFonts w:ascii="Cambria" w:hAnsi="Cambria"/>
        </w:rPr>
        <w:t>Federal/State/Local Government</w:t>
      </w:r>
      <w:r w:rsidR="004D478C">
        <w:rPr>
          <w:rFonts w:ascii="Cambria" w:hAnsi="Cambria"/>
        </w:rPr>
        <w:t>,</w:t>
      </w:r>
      <w:r w:rsidR="00412F8B">
        <w:rPr>
          <w:rFonts w:ascii="Cambria" w:hAnsi="Cambria"/>
        </w:rPr>
        <w:t>” “</w:t>
      </w:r>
      <w:r w:rsidR="004819F9" w:rsidRPr="004819F9">
        <w:rPr>
          <w:rFonts w:ascii="Cambria" w:hAnsi="Cambria"/>
        </w:rPr>
        <w:t>Internal Sponsored Project</w:t>
      </w:r>
      <w:r w:rsidR="000F3421">
        <w:rPr>
          <w:rFonts w:ascii="Cambria" w:hAnsi="Cambria"/>
        </w:rPr>
        <w:t>,</w:t>
      </w:r>
      <w:r w:rsidR="00412F8B">
        <w:rPr>
          <w:rFonts w:ascii="Cambria" w:hAnsi="Cambria"/>
        </w:rPr>
        <w:t>” “</w:t>
      </w:r>
      <w:r w:rsidR="004819F9" w:rsidRPr="004819F9">
        <w:rPr>
          <w:rFonts w:ascii="Cambria" w:hAnsi="Cambria"/>
        </w:rPr>
        <w:t>External Pharmaceutical</w:t>
      </w:r>
      <w:r w:rsidR="000F3421">
        <w:rPr>
          <w:rFonts w:ascii="Cambria" w:hAnsi="Cambria"/>
        </w:rPr>
        <w:t>,</w:t>
      </w:r>
      <w:r w:rsidR="00412F8B">
        <w:rPr>
          <w:rFonts w:ascii="Cambria" w:hAnsi="Cambria"/>
        </w:rPr>
        <w:t>” “</w:t>
      </w:r>
      <w:r w:rsidR="004819F9" w:rsidRPr="004819F9">
        <w:rPr>
          <w:rFonts w:ascii="Cambria" w:hAnsi="Cambria"/>
        </w:rPr>
        <w:t>Foundation/Private</w:t>
      </w:r>
      <w:r w:rsidR="00BF1472">
        <w:rPr>
          <w:rFonts w:ascii="Cambria" w:hAnsi="Cambria"/>
        </w:rPr>
        <w:t>,</w:t>
      </w:r>
      <w:r w:rsidR="00412F8B">
        <w:rPr>
          <w:rFonts w:ascii="Cambria" w:hAnsi="Cambria"/>
        </w:rPr>
        <w:t>” “</w:t>
      </w:r>
      <w:r w:rsidR="004819F9" w:rsidRPr="004819F9">
        <w:rPr>
          <w:rFonts w:ascii="Cambria" w:hAnsi="Cambria"/>
        </w:rPr>
        <w:t>External Federal Agency</w:t>
      </w:r>
      <w:r w:rsidR="00BF1472">
        <w:rPr>
          <w:rFonts w:ascii="Cambria" w:hAnsi="Cambria"/>
        </w:rPr>
        <w:t>,</w:t>
      </w:r>
      <w:r w:rsidR="00412F8B">
        <w:rPr>
          <w:rFonts w:ascii="Cambria" w:hAnsi="Cambria"/>
        </w:rPr>
        <w:t>” “</w:t>
      </w:r>
      <w:r w:rsidR="004819F9" w:rsidRPr="004819F9">
        <w:rPr>
          <w:rFonts w:ascii="Cambria" w:hAnsi="Cambria"/>
        </w:rPr>
        <w:t>External</w:t>
      </w:r>
      <w:r w:rsidR="00BF1472">
        <w:rPr>
          <w:rFonts w:ascii="Cambria" w:hAnsi="Cambria"/>
        </w:rPr>
        <w:t>,</w:t>
      </w:r>
      <w:r w:rsidR="00412F8B">
        <w:rPr>
          <w:rFonts w:ascii="Cambria" w:hAnsi="Cambria"/>
        </w:rPr>
        <w:t>” “</w:t>
      </w:r>
      <w:r w:rsidR="004819F9" w:rsidRPr="004819F9">
        <w:rPr>
          <w:rFonts w:ascii="Cambria" w:hAnsi="Cambria"/>
        </w:rPr>
        <w:t>External Medical Device</w:t>
      </w:r>
      <w:r w:rsidR="00BF1472">
        <w:rPr>
          <w:rFonts w:ascii="Cambria" w:hAnsi="Cambria"/>
        </w:rPr>
        <w:t>,</w:t>
      </w:r>
      <w:r w:rsidR="00412F8B">
        <w:rPr>
          <w:rFonts w:ascii="Cambria" w:hAnsi="Cambria"/>
        </w:rPr>
        <w:t>” “</w:t>
      </w:r>
      <w:r w:rsidR="004819F9" w:rsidRPr="004819F9">
        <w:rPr>
          <w:rFonts w:ascii="Cambria" w:hAnsi="Cambria"/>
        </w:rPr>
        <w:t>Gift/Endowment</w:t>
      </w:r>
      <w:r w:rsidR="00BF1472">
        <w:rPr>
          <w:rFonts w:ascii="Cambria" w:hAnsi="Cambria"/>
        </w:rPr>
        <w:t>,</w:t>
      </w:r>
      <w:r w:rsidR="00412F8B">
        <w:rPr>
          <w:rFonts w:ascii="Cambria" w:hAnsi="Cambria"/>
        </w:rPr>
        <w:t>”</w:t>
      </w:r>
      <w:r w:rsidR="00BF1472">
        <w:rPr>
          <w:rFonts w:ascii="Cambria" w:hAnsi="Cambria"/>
        </w:rPr>
        <w:t xml:space="preserve"> and </w:t>
      </w:r>
      <w:r w:rsidR="00412F8B">
        <w:rPr>
          <w:rFonts w:ascii="Cambria" w:hAnsi="Cambria"/>
        </w:rPr>
        <w:t>“</w:t>
      </w:r>
      <w:r w:rsidR="004819F9" w:rsidRPr="004819F9">
        <w:rPr>
          <w:rFonts w:ascii="Cambria" w:hAnsi="Cambria"/>
        </w:rPr>
        <w:t>Internal endowment</w:t>
      </w:r>
      <w:r w:rsidR="00BF1472">
        <w:rPr>
          <w:rFonts w:ascii="Cambria" w:hAnsi="Cambria"/>
        </w:rPr>
        <w:t>,</w:t>
      </w:r>
      <w:r w:rsidR="00412F8B">
        <w:rPr>
          <w:rFonts w:ascii="Cambria" w:hAnsi="Cambria"/>
        </w:rPr>
        <w:t>”</w:t>
      </w:r>
      <w:r w:rsidR="00BF1472">
        <w:rPr>
          <w:rFonts w:ascii="Cambria" w:hAnsi="Cambria"/>
        </w:rPr>
        <w:t xml:space="preserve"> to </w:t>
      </w:r>
      <w:r w:rsidR="00412F8B">
        <w:rPr>
          <w:rFonts w:ascii="Cambria" w:hAnsi="Cambria"/>
        </w:rPr>
        <w:t>“</w:t>
      </w:r>
      <w:r w:rsidR="003936E8" w:rsidRPr="00BF1472">
        <w:rPr>
          <w:rFonts w:ascii="Cambria" w:hAnsi="Cambria"/>
        </w:rPr>
        <w:t>Federal/State/Local Government,</w:t>
      </w:r>
      <w:r w:rsidR="00412F8B">
        <w:rPr>
          <w:rFonts w:ascii="Cambria" w:hAnsi="Cambria"/>
        </w:rPr>
        <w:t>” “</w:t>
      </w:r>
      <w:r w:rsidR="003936E8" w:rsidRPr="00BF1472">
        <w:rPr>
          <w:rFonts w:ascii="Cambria" w:hAnsi="Cambria"/>
        </w:rPr>
        <w:t>Industry,</w:t>
      </w:r>
      <w:r w:rsidR="00412F8B">
        <w:rPr>
          <w:rFonts w:ascii="Cambria" w:hAnsi="Cambria"/>
        </w:rPr>
        <w:t>” “</w:t>
      </w:r>
      <w:r w:rsidR="003936E8" w:rsidRPr="00BF1472">
        <w:rPr>
          <w:rFonts w:ascii="Cambria" w:hAnsi="Cambria"/>
        </w:rPr>
        <w:t>Foundation/Private,</w:t>
      </w:r>
      <w:r w:rsidR="00412F8B">
        <w:rPr>
          <w:rFonts w:ascii="Cambria" w:hAnsi="Cambria"/>
        </w:rPr>
        <w:t>”</w:t>
      </w:r>
      <w:r w:rsidR="003936E8" w:rsidRPr="00BF1472">
        <w:rPr>
          <w:rFonts w:ascii="Cambria" w:hAnsi="Cambria"/>
        </w:rPr>
        <w:t xml:space="preserve"> </w:t>
      </w:r>
      <w:r w:rsidR="00BF1472" w:rsidRPr="00BF1472">
        <w:rPr>
          <w:rFonts w:ascii="Cambria" w:hAnsi="Cambria"/>
        </w:rPr>
        <w:t>and</w:t>
      </w:r>
      <w:r w:rsidR="003936E8" w:rsidRPr="00BF1472">
        <w:rPr>
          <w:rFonts w:ascii="Cambria" w:hAnsi="Cambria"/>
        </w:rPr>
        <w:t xml:space="preserve"> </w:t>
      </w:r>
      <w:r w:rsidR="00412F8B">
        <w:rPr>
          <w:rFonts w:ascii="Cambria" w:hAnsi="Cambria"/>
        </w:rPr>
        <w:t>“</w:t>
      </w:r>
      <w:r w:rsidR="003936E8" w:rsidRPr="00BF1472">
        <w:rPr>
          <w:rFonts w:ascii="Cambria" w:hAnsi="Cambria"/>
        </w:rPr>
        <w:t>Internal funding</w:t>
      </w:r>
      <w:r w:rsidR="00C06934">
        <w:rPr>
          <w:rFonts w:ascii="Cambria" w:hAnsi="Cambria"/>
        </w:rPr>
        <w:t>.”</w:t>
      </w:r>
    </w:p>
    <w:p w14:paraId="23A21E03" w14:textId="448B23A6" w:rsidR="00BE1114" w:rsidRDefault="00DF567B" w:rsidP="002C2E6F">
      <w:pPr>
        <w:spacing w:line="480" w:lineRule="auto"/>
        <w:ind w:firstLine="720"/>
        <w:jc w:val="both"/>
        <w:rPr>
          <w:rFonts w:ascii="Cambria" w:hAnsi="Cambria"/>
        </w:rPr>
      </w:pPr>
      <w:r>
        <w:rPr>
          <w:rFonts w:ascii="Cambria" w:hAnsi="Cambria"/>
        </w:rPr>
        <w:t>For all binary variables</w:t>
      </w:r>
      <w:r w:rsidR="0026227F">
        <w:rPr>
          <w:rFonts w:ascii="Cambria" w:hAnsi="Cambria"/>
        </w:rPr>
        <w:t>,</w:t>
      </w:r>
      <w:r>
        <w:rPr>
          <w:rFonts w:ascii="Cambria" w:hAnsi="Cambria"/>
        </w:rPr>
        <w:t xml:space="preserve"> such as </w:t>
      </w:r>
      <w:r w:rsidR="00AC1608">
        <w:rPr>
          <w:rFonts w:ascii="Cambria" w:hAnsi="Cambria"/>
        </w:rPr>
        <w:t>resource</w:t>
      </w:r>
      <w:r w:rsidR="00F90BF9">
        <w:rPr>
          <w:rFonts w:ascii="Cambria" w:hAnsi="Cambria"/>
        </w:rPr>
        <w:t xml:space="preserve"> utilization and recruitment method classes of </w:t>
      </w:r>
      <w:r w:rsidR="00AD076F">
        <w:rPr>
          <w:rFonts w:ascii="Cambria" w:hAnsi="Cambria"/>
        </w:rPr>
        <w:t>features, we assume</w:t>
      </w:r>
      <w:r w:rsidR="004E2C44">
        <w:rPr>
          <w:rFonts w:ascii="Cambria" w:hAnsi="Cambria"/>
        </w:rPr>
        <w:t>d</w:t>
      </w:r>
      <w:r w:rsidR="00C17FAF">
        <w:rPr>
          <w:rFonts w:ascii="Cambria" w:hAnsi="Cambria"/>
        </w:rPr>
        <w:t xml:space="preserve"> </w:t>
      </w:r>
      <w:r w:rsidR="00C81E88">
        <w:rPr>
          <w:rFonts w:ascii="Cambria" w:hAnsi="Cambria"/>
        </w:rPr>
        <w:t xml:space="preserve">that </w:t>
      </w:r>
      <w:r w:rsidR="00D26BE7">
        <w:rPr>
          <w:rFonts w:ascii="Cambria" w:hAnsi="Cambria"/>
        </w:rPr>
        <w:t xml:space="preserve">a missing value indicates </w:t>
      </w:r>
      <w:r w:rsidR="009447D9">
        <w:rPr>
          <w:rFonts w:ascii="Cambria" w:hAnsi="Cambria"/>
        </w:rPr>
        <w:t xml:space="preserve">the absence of a feature of a </w:t>
      </w:r>
      <w:r w:rsidR="00C17FAF">
        <w:rPr>
          <w:rFonts w:ascii="Cambria" w:hAnsi="Cambria"/>
        </w:rPr>
        <w:t xml:space="preserve">clinical </w:t>
      </w:r>
      <w:r w:rsidR="009447D9">
        <w:rPr>
          <w:rFonts w:ascii="Cambria" w:hAnsi="Cambria"/>
        </w:rPr>
        <w:t>trial.</w:t>
      </w:r>
      <w:r w:rsidR="00D32CE9">
        <w:rPr>
          <w:rFonts w:ascii="Cambria" w:hAnsi="Cambria"/>
        </w:rPr>
        <w:t xml:space="preserve"> </w:t>
      </w:r>
      <w:r w:rsidR="00E11ECE">
        <w:rPr>
          <w:rFonts w:ascii="Cambria" w:hAnsi="Cambria"/>
        </w:rPr>
        <w:t>One-hot encoding was applied to p</w:t>
      </w:r>
      <w:r w:rsidR="00CD219A" w:rsidRPr="00CD219A">
        <w:rPr>
          <w:rFonts w:ascii="Cambria" w:hAnsi="Cambria"/>
        </w:rPr>
        <w:t>olytomous variables</w:t>
      </w:r>
      <w:r w:rsidR="00CD219A">
        <w:rPr>
          <w:rFonts w:ascii="Cambria" w:hAnsi="Cambria"/>
        </w:rPr>
        <w:t xml:space="preserve"> (categorical variables with more than two </w:t>
      </w:r>
      <w:r w:rsidR="003D752D">
        <w:rPr>
          <w:rFonts w:ascii="Cambria" w:hAnsi="Cambria"/>
        </w:rPr>
        <w:t>possible values)</w:t>
      </w:r>
      <w:r w:rsidR="00C06934">
        <w:rPr>
          <w:rFonts w:ascii="Cambria" w:hAnsi="Cambria"/>
        </w:rPr>
        <w:t>,</w:t>
      </w:r>
      <w:r w:rsidR="003D752D">
        <w:rPr>
          <w:rFonts w:ascii="Cambria" w:hAnsi="Cambria"/>
        </w:rPr>
        <w:t xml:space="preserve"> including </w:t>
      </w:r>
      <w:r w:rsidR="00412F8B">
        <w:rPr>
          <w:rFonts w:ascii="Cambria" w:hAnsi="Cambria"/>
        </w:rPr>
        <w:t>“</w:t>
      </w:r>
      <w:r w:rsidR="003D752D">
        <w:rPr>
          <w:rFonts w:ascii="Cambria" w:hAnsi="Cambria"/>
        </w:rPr>
        <w:t>Funding type</w:t>
      </w:r>
      <w:r w:rsidR="003D390D">
        <w:rPr>
          <w:rFonts w:ascii="Cambria" w:hAnsi="Cambria"/>
        </w:rPr>
        <w:t>,</w:t>
      </w:r>
      <w:r w:rsidR="00412F8B">
        <w:rPr>
          <w:rFonts w:ascii="Cambria" w:hAnsi="Cambria"/>
        </w:rPr>
        <w:t>” “</w:t>
      </w:r>
      <w:r w:rsidR="000C5705">
        <w:rPr>
          <w:rFonts w:ascii="Cambria" w:hAnsi="Cambria"/>
        </w:rPr>
        <w:t>Study phase</w:t>
      </w:r>
      <w:r w:rsidR="003D390D">
        <w:rPr>
          <w:rFonts w:ascii="Cambria" w:hAnsi="Cambria"/>
        </w:rPr>
        <w:t>,</w:t>
      </w:r>
      <w:r w:rsidR="00412F8B">
        <w:rPr>
          <w:rFonts w:ascii="Cambria" w:hAnsi="Cambria"/>
        </w:rPr>
        <w:t>”</w:t>
      </w:r>
      <w:r w:rsidR="000C5705">
        <w:rPr>
          <w:rFonts w:ascii="Cambria" w:hAnsi="Cambria"/>
        </w:rPr>
        <w:t xml:space="preserve"> </w:t>
      </w:r>
      <w:r w:rsidR="00DF63FB">
        <w:rPr>
          <w:rFonts w:ascii="Cambria" w:hAnsi="Cambria"/>
        </w:rPr>
        <w:t xml:space="preserve">and </w:t>
      </w:r>
      <w:r w:rsidR="00412F8B">
        <w:rPr>
          <w:rFonts w:ascii="Cambria" w:hAnsi="Cambria"/>
        </w:rPr>
        <w:t>“</w:t>
      </w:r>
      <w:r w:rsidR="000C5705">
        <w:rPr>
          <w:rFonts w:ascii="Cambria" w:hAnsi="Cambria"/>
        </w:rPr>
        <w:t>Target clinical domain</w:t>
      </w:r>
      <w:r w:rsidR="00C06934">
        <w:rPr>
          <w:rFonts w:ascii="Cambria" w:hAnsi="Cambria"/>
        </w:rPr>
        <w:t>.”</w:t>
      </w:r>
      <w:r w:rsidR="000C5705">
        <w:rPr>
          <w:rFonts w:ascii="Cambria" w:hAnsi="Cambria"/>
        </w:rPr>
        <w:t xml:space="preserve"> </w:t>
      </w:r>
    </w:p>
    <w:p w14:paraId="7055D8D3" w14:textId="500783D4" w:rsidR="00BE1114" w:rsidRPr="006963B1" w:rsidRDefault="00AC1608" w:rsidP="002C2E6F">
      <w:pPr>
        <w:spacing w:line="480" w:lineRule="auto"/>
        <w:ind w:firstLine="720"/>
        <w:jc w:val="both"/>
        <w:rPr>
          <w:rFonts w:ascii="Cambria" w:hAnsi="Cambria"/>
        </w:rPr>
      </w:pPr>
      <w:r>
        <w:rPr>
          <w:rFonts w:ascii="Cambria" w:hAnsi="Cambria"/>
        </w:rPr>
        <w:t>The target</w:t>
      </w:r>
      <w:r w:rsidR="00BE1114">
        <w:rPr>
          <w:rFonts w:ascii="Cambria" w:hAnsi="Cambria"/>
        </w:rPr>
        <w:t xml:space="preserve"> clinical domain </w:t>
      </w:r>
      <w:r w:rsidR="009C4A8D">
        <w:rPr>
          <w:rFonts w:ascii="Cambria" w:hAnsi="Cambria"/>
        </w:rPr>
        <w:t xml:space="preserve">of a clinical trial </w:t>
      </w:r>
      <w:r w:rsidR="00BE1114">
        <w:rPr>
          <w:rFonts w:ascii="Cambria" w:hAnsi="Cambria"/>
        </w:rPr>
        <w:t xml:space="preserve">was extracted from </w:t>
      </w:r>
      <w:r w:rsidR="00124BB5">
        <w:rPr>
          <w:rFonts w:ascii="Cambria" w:hAnsi="Cambria"/>
        </w:rPr>
        <w:t xml:space="preserve">the relevant </w:t>
      </w:r>
      <w:proofErr w:type="spellStart"/>
      <w:r w:rsidR="00124BB5">
        <w:rPr>
          <w:rFonts w:ascii="Cambria" w:hAnsi="Cambria"/>
        </w:rPr>
        <w:t>MeSH</w:t>
      </w:r>
      <w:proofErr w:type="spellEnd"/>
      <w:r w:rsidR="00124BB5">
        <w:rPr>
          <w:rFonts w:ascii="Cambria" w:hAnsi="Cambria"/>
        </w:rPr>
        <w:t xml:space="preserve"> terms displayed </w:t>
      </w:r>
      <w:r w:rsidR="004F25A2">
        <w:rPr>
          <w:rFonts w:ascii="Cambria" w:hAnsi="Cambria"/>
        </w:rPr>
        <w:t>on</w:t>
      </w:r>
      <w:r w:rsidR="00124BB5">
        <w:rPr>
          <w:rFonts w:ascii="Cambria" w:hAnsi="Cambria"/>
        </w:rPr>
        <w:t xml:space="preserve"> </w:t>
      </w:r>
      <w:r w:rsidR="00BE1114">
        <w:rPr>
          <w:rFonts w:ascii="Cambria" w:hAnsi="Cambria"/>
        </w:rPr>
        <w:t>ClinicalTrials.gov</w:t>
      </w:r>
      <w:r w:rsidR="004F25A2">
        <w:rPr>
          <w:rFonts w:ascii="Cambria" w:hAnsi="Cambria"/>
        </w:rPr>
        <w:t xml:space="preserve">. </w:t>
      </w:r>
      <w:r w:rsidR="006C5A4E" w:rsidRPr="008B112D">
        <w:rPr>
          <w:rFonts w:ascii="Cambria" w:hAnsi="Cambria"/>
        </w:rPr>
        <w:t>The target clinical domain of a</w:t>
      </w:r>
      <w:r w:rsidR="006C5A4E">
        <w:rPr>
          <w:rFonts w:ascii="Cambria" w:hAnsi="Cambria"/>
        </w:rPr>
        <w:t>n</w:t>
      </w:r>
      <w:r w:rsidR="006C5A4E" w:rsidRPr="008B112D">
        <w:rPr>
          <w:rFonts w:ascii="Cambria" w:hAnsi="Cambria"/>
        </w:rPr>
        <w:t xml:space="preserve"> </w:t>
      </w:r>
      <w:r w:rsidR="006C5A4E">
        <w:rPr>
          <w:rFonts w:ascii="Cambria" w:hAnsi="Cambria"/>
        </w:rPr>
        <w:t>RCT</w:t>
      </w:r>
      <w:r w:rsidR="006C5A4E">
        <w:rPr>
          <w:rFonts w:ascii="Cambria" w:hAnsi="Cambria"/>
          <w:bCs/>
        </w:rPr>
        <w:t xml:space="preserve"> </w:t>
      </w:r>
      <w:r w:rsidR="006C5A4E" w:rsidRPr="008B112D">
        <w:rPr>
          <w:rFonts w:ascii="Cambria" w:hAnsi="Cambria"/>
        </w:rPr>
        <w:t xml:space="preserve">was extracted from the relevant </w:t>
      </w:r>
      <w:r w:rsidR="006C5A4E">
        <w:rPr>
          <w:rFonts w:ascii="Cambria" w:hAnsi="Cambria"/>
        </w:rPr>
        <w:t>Medical Subject Headings (</w:t>
      </w:r>
      <w:proofErr w:type="spellStart"/>
      <w:r w:rsidR="006C5A4E" w:rsidRPr="008B112D">
        <w:rPr>
          <w:rFonts w:ascii="Cambria" w:hAnsi="Cambria"/>
        </w:rPr>
        <w:t>MeSH</w:t>
      </w:r>
      <w:proofErr w:type="spellEnd"/>
      <w:r w:rsidR="006C5A4E">
        <w:rPr>
          <w:rFonts w:ascii="Cambria" w:hAnsi="Cambria"/>
        </w:rPr>
        <w:t>)</w:t>
      </w:r>
      <w:r w:rsidR="006C5A4E" w:rsidRPr="008B112D">
        <w:rPr>
          <w:rFonts w:ascii="Cambria" w:hAnsi="Cambria"/>
        </w:rPr>
        <w:t xml:space="preserve"> terms displayed on ClinicalTrials.gov.</w:t>
      </w:r>
      <w:r w:rsidR="006C5A4E">
        <w:rPr>
          <w:rFonts w:ascii="Cambria" w:hAnsi="Cambria"/>
        </w:rPr>
        <w:t xml:space="preserve"> </w:t>
      </w:r>
      <w:proofErr w:type="spellStart"/>
      <w:r w:rsidR="00F5699B" w:rsidRPr="0059564C">
        <w:rPr>
          <w:rFonts w:ascii="Cambria" w:hAnsi="Cambria"/>
        </w:rPr>
        <w:t>MeSH</w:t>
      </w:r>
      <w:proofErr w:type="spellEnd"/>
      <w:r w:rsidR="00F5699B">
        <w:rPr>
          <w:rFonts w:ascii="Cambria" w:hAnsi="Cambria"/>
        </w:rPr>
        <w:t xml:space="preserve"> are standardized keywords from </w:t>
      </w:r>
      <w:r w:rsidR="00F5699B" w:rsidRPr="00080DFD">
        <w:rPr>
          <w:rFonts w:ascii="Cambria" w:hAnsi="Cambria"/>
        </w:rPr>
        <w:t xml:space="preserve">a controlled and </w:t>
      </w:r>
      <w:proofErr w:type="gramStart"/>
      <w:r w:rsidR="00F5699B" w:rsidRPr="00080DFD">
        <w:rPr>
          <w:rFonts w:ascii="Cambria" w:hAnsi="Cambria"/>
        </w:rPr>
        <w:t>hierarchically-organized</w:t>
      </w:r>
      <w:proofErr w:type="gramEnd"/>
      <w:r w:rsidR="00F5699B" w:rsidRPr="00080DFD">
        <w:rPr>
          <w:rFonts w:ascii="Cambria" w:hAnsi="Cambria"/>
        </w:rPr>
        <w:t xml:space="preserve"> vocabulary produced by the National Library of Medicine</w:t>
      </w:r>
      <w:r w:rsidR="00F5699B" w:rsidRPr="0059564C">
        <w:rPr>
          <w:rFonts w:ascii="Cambria" w:hAnsi="Cambria"/>
        </w:rPr>
        <w:t xml:space="preserve"> </w:t>
      </w:r>
      <w:r w:rsidR="00F5699B">
        <w:rPr>
          <w:rFonts w:ascii="Cambria" w:hAnsi="Cambria"/>
        </w:rPr>
        <w:t>and is</w:t>
      </w:r>
      <w:r w:rsidR="00F5699B" w:rsidRPr="0059564C">
        <w:rPr>
          <w:rFonts w:ascii="Cambria" w:hAnsi="Cambria"/>
        </w:rPr>
        <w:t xml:space="preserve"> publicly available</w:t>
      </w:r>
      <w:r w:rsidR="00F5699B">
        <w:rPr>
          <w:rFonts w:ascii="Cambria" w:hAnsi="Cambria"/>
        </w:rPr>
        <w:t xml:space="preserve"> </w:t>
      </w:r>
      <w:r w:rsidR="00F5699B" w:rsidRPr="0059564C">
        <w:rPr>
          <w:rFonts w:ascii="Cambria" w:hAnsi="Cambria"/>
        </w:rPr>
        <w:t>at </w:t>
      </w:r>
      <w:hyperlink r:id="rId10" w:tgtFrame="_blank" w:history="1">
        <w:r w:rsidR="00F5699B" w:rsidRPr="0059564C">
          <w:rPr>
            <w:rStyle w:val="Hyperlink"/>
            <w:rFonts w:ascii="Cambria" w:hAnsi="Cambria"/>
          </w:rPr>
          <w:t>http://www.ncbi.nlm.nih.gov/pubmed/advanced</w:t>
        </w:r>
      </w:hyperlink>
      <w:r w:rsidR="00F5699B" w:rsidRPr="0059564C">
        <w:rPr>
          <w:rFonts w:ascii="Cambria" w:hAnsi="Cambria"/>
        </w:rPr>
        <w:t>.</w:t>
      </w:r>
      <w:r w:rsidR="006C5A4E">
        <w:rPr>
          <w:rFonts w:ascii="Cambria" w:hAnsi="Cambria"/>
        </w:rPr>
        <w:t xml:space="preserve"> </w:t>
      </w:r>
      <w:r w:rsidR="004F25A2">
        <w:rPr>
          <w:rFonts w:ascii="Cambria" w:hAnsi="Cambria"/>
        </w:rPr>
        <w:t xml:space="preserve">For those </w:t>
      </w:r>
      <w:r w:rsidR="00C30A17">
        <w:rPr>
          <w:rFonts w:ascii="Cambria" w:hAnsi="Cambria"/>
        </w:rPr>
        <w:t xml:space="preserve">without a relevant </w:t>
      </w:r>
      <w:proofErr w:type="spellStart"/>
      <w:r w:rsidR="00C30A17">
        <w:rPr>
          <w:rFonts w:ascii="Cambria" w:hAnsi="Cambria"/>
        </w:rPr>
        <w:t>MeSH</w:t>
      </w:r>
      <w:proofErr w:type="spellEnd"/>
      <w:r w:rsidR="00C30A17">
        <w:rPr>
          <w:rFonts w:ascii="Cambria" w:hAnsi="Cambria"/>
        </w:rPr>
        <w:t xml:space="preserve"> term</w:t>
      </w:r>
      <w:r w:rsidR="00297417">
        <w:rPr>
          <w:rFonts w:ascii="Cambria" w:hAnsi="Cambria"/>
        </w:rPr>
        <w:t xml:space="preserve"> (e.g., </w:t>
      </w:r>
      <w:r w:rsidR="00297417" w:rsidRPr="00297417">
        <w:rPr>
          <w:rFonts w:ascii="Cambria" w:hAnsi="Cambria"/>
        </w:rPr>
        <w:t>NCT02387970</w:t>
      </w:r>
      <w:r w:rsidR="00297417">
        <w:rPr>
          <w:rFonts w:ascii="Cambria" w:hAnsi="Cambria"/>
        </w:rPr>
        <w:t xml:space="preserve">, </w:t>
      </w:r>
      <w:r w:rsidR="00CC39B2" w:rsidRPr="00CC39B2">
        <w:rPr>
          <w:rFonts w:ascii="Cambria" w:hAnsi="Cambria"/>
        </w:rPr>
        <w:t>NCT02175641</w:t>
      </w:r>
      <w:r w:rsidR="00CC39B2">
        <w:rPr>
          <w:rFonts w:ascii="Cambria" w:hAnsi="Cambria"/>
        </w:rPr>
        <w:t>)</w:t>
      </w:r>
      <w:r w:rsidR="00C30A17">
        <w:rPr>
          <w:rFonts w:ascii="Cambria" w:hAnsi="Cambria"/>
        </w:rPr>
        <w:t xml:space="preserve">, </w:t>
      </w:r>
      <w:r w:rsidR="00793AD6">
        <w:rPr>
          <w:rFonts w:ascii="Cambria" w:hAnsi="Cambria"/>
        </w:rPr>
        <w:t>we manually map</w:t>
      </w:r>
      <w:r w:rsidR="005C3793">
        <w:rPr>
          <w:rFonts w:ascii="Cambria" w:hAnsi="Cambria"/>
        </w:rPr>
        <w:t>ped</w:t>
      </w:r>
      <w:r w:rsidR="00793AD6">
        <w:rPr>
          <w:rFonts w:ascii="Cambria" w:hAnsi="Cambria"/>
        </w:rPr>
        <w:t xml:space="preserve"> the </w:t>
      </w:r>
      <w:r w:rsidR="005C3793">
        <w:rPr>
          <w:rFonts w:ascii="Cambria" w:hAnsi="Cambria"/>
        </w:rPr>
        <w:t xml:space="preserve">conditions of a trial to </w:t>
      </w:r>
      <w:proofErr w:type="spellStart"/>
      <w:r w:rsidR="005C3793">
        <w:rPr>
          <w:rFonts w:ascii="Cambria" w:hAnsi="Cambria"/>
        </w:rPr>
        <w:t>MeSH</w:t>
      </w:r>
      <w:proofErr w:type="spellEnd"/>
      <w:r w:rsidR="005C3793">
        <w:rPr>
          <w:rFonts w:ascii="Cambria" w:hAnsi="Cambria"/>
        </w:rPr>
        <w:t xml:space="preserve"> terms and </w:t>
      </w:r>
      <w:r w:rsidR="006D0F9E">
        <w:rPr>
          <w:rFonts w:ascii="Cambria" w:hAnsi="Cambria"/>
        </w:rPr>
        <w:t>retrieved</w:t>
      </w:r>
      <w:r w:rsidR="000532D4">
        <w:rPr>
          <w:rFonts w:ascii="Cambria" w:hAnsi="Cambria"/>
        </w:rPr>
        <w:t xml:space="preserve"> their categories.</w:t>
      </w:r>
    </w:p>
    <w:p w14:paraId="5695F5CA" w14:textId="5203246B" w:rsidR="001240CB" w:rsidRDefault="001240CB" w:rsidP="00BF1472">
      <w:pPr>
        <w:spacing w:line="480" w:lineRule="auto"/>
        <w:rPr>
          <w:rFonts w:ascii="Cambria" w:hAnsi="Cambria"/>
          <w:b/>
          <w:bCs/>
        </w:rPr>
      </w:pPr>
      <w:r>
        <w:rPr>
          <w:rFonts w:ascii="Cambria" w:hAnsi="Cambria"/>
          <w:b/>
          <w:bCs/>
        </w:rPr>
        <w:br w:type="page"/>
      </w:r>
    </w:p>
    <w:p w14:paraId="39D26E9E" w14:textId="71FC1FA1" w:rsidR="00AC736F" w:rsidRDefault="00F9796C" w:rsidP="003152FE">
      <w:pPr>
        <w:outlineLvl w:val="0"/>
        <w:rPr>
          <w:rFonts w:ascii="Cambria" w:hAnsi="Cambria"/>
        </w:rPr>
      </w:pPr>
      <w:r w:rsidRPr="00E359CF">
        <w:rPr>
          <w:rFonts w:ascii="Cambria" w:hAnsi="Cambria"/>
          <w:b/>
          <w:bCs/>
        </w:rPr>
        <w:lastRenderedPageBreak/>
        <w:t xml:space="preserve">Table </w:t>
      </w:r>
      <w:r w:rsidR="00E359CF" w:rsidRPr="00E359CF">
        <w:rPr>
          <w:rFonts w:ascii="Cambria" w:hAnsi="Cambria"/>
          <w:b/>
          <w:bCs/>
        </w:rPr>
        <w:t>S</w:t>
      </w:r>
      <w:r w:rsidR="00385A88">
        <w:rPr>
          <w:rFonts w:ascii="Cambria" w:hAnsi="Cambria"/>
          <w:b/>
          <w:bCs/>
        </w:rPr>
        <w:t>2</w:t>
      </w:r>
      <w:r w:rsidRPr="00E359CF">
        <w:rPr>
          <w:rFonts w:ascii="Cambria" w:hAnsi="Cambria"/>
          <w:b/>
          <w:bCs/>
        </w:rPr>
        <w:t xml:space="preserve">. </w:t>
      </w:r>
      <w:r w:rsidRPr="00E359CF">
        <w:rPr>
          <w:rFonts w:ascii="Cambria" w:hAnsi="Cambria"/>
        </w:rPr>
        <w:t xml:space="preserve">The optimal parameter setting of each model. </w:t>
      </w:r>
    </w:p>
    <w:tbl>
      <w:tblPr>
        <w:tblW w:w="5000" w:type="pct"/>
        <w:tblBorders>
          <w:top w:val="single" w:sz="2" w:space="0" w:color="auto"/>
          <w:bottom w:val="single" w:sz="2" w:space="0" w:color="auto"/>
          <w:insideH w:val="single" w:sz="2" w:space="0" w:color="auto"/>
        </w:tblBorders>
        <w:tblLook w:val="04A0" w:firstRow="1" w:lastRow="0" w:firstColumn="1" w:lastColumn="0" w:noHBand="0" w:noVBand="1"/>
      </w:tblPr>
      <w:tblGrid>
        <w:gridCol w:w="2160"/>
        <w:gridCol w:w="4501"/>
        <w:gridCol w:w="3275"/>
      </w:tblGrid>
      <w:tr w:rsidR="0078037F" w:rsidRPr="00D156B8" w14:paraId="2B47F9A5" w14:textId="77777777" w:rsidTr="00864279">
        <w:trPr>
          <w:trHeight w:val="20"/>
        </w:trPr>
        <w:tc>
          <w:tcPr>
            <w:tcW w:w="1087" w:type="pct"/>
            <w:shd w:val="clear" w:color="auto" w:fill="auto"/>
            <w:noWrap/>
            <w:vAlign w:val="center"/>
            <w:hideMark/>
          </w:tcPr>
          <w:p w14:paraId="576F8C42" w14:textId="77777777" w:rsidR="0078037F" w:rsidRPr="0078037F" w:rsidRDefault="0078037F">
            <w:pPr>
              <w:jc w:val="center"/>
              <w:rPr>
                <w:rFonts w:ascii="Cambria" w:hAnsi="Cambria" w:cs="Calibri"/>
                <w:color w:val="000000"/>
                <w:sz w:val="22"/>
                <w:szCs w:val="22"/>
              </w:rPr>
            </w:pPr>
            <w:r w:rsidRPr="0078037F">
              <w:rPr>
                <w:rFonts w:ascii="Cambria" w:hAnsi="Cambria" w:cs="Calibri"/>
                <w:color w:val="000000"/>
                <w:sz w:val="22"/>
                <w:szCs w:val="22"/>
              </w:rPr>
              <w:t>Regression Model</w:t>
            </w:r>
          </w:p>
        </w:tc>
        <w:tc>
          <w:tcPr>
            <w:tcW w:w="2265" w:type="pct"/>
            <w:shd w:val="clear" w:color="auto" w:fill="auto"/>
            <w:noWrap/>
            <w:vAlign w:val="center"/>
            <w:hideMark/>
          </w:tcPr>
          <w:p w14:paraId="6D64B623" w14:textId="77777777" w:rsidR="0078037F" w:rsidRPr="0078037F" w:rsidRDefault="0078037F">
            <w:pPr>
              <w:jc w:val="center"/>
              <w:rPr>
                <w:rFonts w:ascii="Cambria" w:hAnsi="Cambria" w:cs="Calibri"/>
                <w:color w:val="000000"/>
                <w:sz w:val="22"/>
                <w:szCs w:val="22"/>
              </w:rPr>
            </w:pPr>
            <w:r w:rsidRPr="0078037F">
              <w:rPr>
                <w:rFonts w:ascii="Cambria" w:hAnsi="Cambria" w:cs="Calibri"/>
                <w:color w:val="000000"/>
                <w:sz w:val="22"/>
                <w:szCs w:val="22"/>
              </w:rPr>
              <w:t>Optimal Parameter Setting</w:t>
            </w:r>
          </w:p>
        </w:tc>
        <w:tc>
          <w:tcPr>
            <w:tcW w:w="1648" w:type="pct"/>
            <w:shd w:val="clear" w:color="auto" w:fill="auto"/>
            <w:noWrap/>
            <w:vAlign w:val="bottom"/>
            <w:hideMark/>
          </w:tcPr>
          <w:p w14:paraId="4BAC47B6" w14:textId="77777777" w:rsidR="0078037F" w:rsidRPr="0078037F" w:rsidRDefault="0078037F" w:rsidP="0078037F">
            <w:pPr>
              <w:jc w:val="center"/>
              <w:rPr>
                <w:rFonts w:ascii="Cambria" w:hAnsi="Cambria" w:cs="Calibri"/>
                <w:color w:val="000000"/>
                <w:sz w:val="22"/>
                <w:szCs w:val="22"/>
              </w:rPr>
            </w:pPr>
            <w:r w:rsidRPr="0078037F">
              <w:rPr>
                <w:rFonts w:ascii="Cambria" w:hAnsi="Cambria" w:cs="Calibri"/>
                <w:color w:val="000000"/>
                <w:sz w:val="22"/>
                <w:szCs w:val="22"/>
              </w:rPr>
              <w:t>Description</w:t>
            </w:r>
          </w:p>
        </w:tc>
      </w:tr>
      <w:tr w:rsidR="0078037F" w:rsidRPr="00D156B8" w14:paraId="49D8AF1E" w14:textId="77777777" w:rsidTr="00864279">
        <w:trPr>
          <w:trHeight w:val="20"/>
        </w:trPr>
        <w:tc>
          <w:tcPr>
            <w:tcW w:w="1087" w:type="pct"/>
            <w:shd w:val="clear" w:color="auto" w:fill="auto"/>
            <w:noWrap/>
            <w:vAlign w:val="center"/>
            <w:hideMark/>
          </w:tcPr>
          <w:p w14:paraId="0340F155" w14:textId="77777777" w:rsidR="0078037F" w:rsidRPr="0078037F" w:rsidRDefault="0078037F">
            <w:pPr>
              <w:jc w:val="center"/>
              <w:rPr>
                <w:rFonts w:ascii="Cambria" w:hAnsi="Cambria"/>
                <w:color w:val="000000"/>
                <w:sz w:val="22"/>
                <w:szCs w:val="22"/>
              </w:rPr>
            </w:pPr>
            <w:r w:rsidRPr="0078037F">
              <w:rPr>
                <w:rFonts w:ascii="Cambria" w:hAnsi="Cambria"/>
                <w:color w:val="000000"/>
                <w:sz w:val="22"/>
                <w:szCs w:val="22"/>
              </w:rPr>
              <w:t>Ridge</w:t>
            </w:r>
          </w:p>
        </w:tc>
        <w:tc>
          <w:tcPr>
            <w:tcW w:w="2265" w:type="pct"/>
            <w:shd w:val="clear" w:color="auto" w:fill="auto"/>
            <w:vAlign w:val="center"/>
            <w:hideMark/>
          </w:tcPr>
          <w:p w14:paraId="6D76FACE" w14:textId="3DF54E0D" w:rsidR="0078037F" w:rsidRPr="0078037F" w:rsidRDefault="0078037F">
            <w:pPr>
              <w:rPr>
                <w:rFonts w:ascii="Cambria" w:hAnsi="Cambria" w:cs="Calibri"/>
                <w:color w:val="000000"/>
                <w:sz w:val="22"/>
                <w:szCs w:val="22"/>
              </w:rPr>
            </w:pPr>
            <w:proofErr w:type="spellStart"/>
            <w:r w:rsidRPr="0078037F">
              <w:rPr>
                <w:rFonts w:ascii="Cambria" w:hAnsi="Cambria" w:cs="Calibri"/>
                <w:color w:val="000000"/>
                <w:sz w:val="22"/>
                <w:szCs w:val="22"/>
              </w:rPr>
              <w:t>max_iter</w:t>
            </w:r>
            <w:proofErr w:type="spellEnd"/>
            <w:r w:rsidRPr="0078037F">
              <w:rPr>
                <w:rFonts w:ascii="Cambria" w:hAnsi="Cambria" w:cs="Calibri"/>
                <w:color w:val="000000"/>
                <w:sz w:val="22"/>
                <w:szCs w:val="22"/>
              </w:rPr>
              <w:t xml:space="preserve"> = 5000</w:t>
            </w:r>
            <w:r w:rsidRPr="0078037F">
              <w:rPr>
                <w:rFonts w:ascii="Cambria" w:hAnsi="Cambria" w:cs="Calibri"/>
                <w:color w:val="000000"/>
                <w:sz w:val="22"/>
                <w:szCs w:val="22"/>
              </w:rPr>
              <w:br/>
              <w:t xml:space="preserve">alpha = </w:t>
            </w:r>
            <w:r w:rsidR="001909C1">
              <w:rPr>
                <w:rFonts w:ascii="Cambria" w:hAnsi="Cambria" w:cs="Calibri"/>
                <w:color w:val="000000"/>
                <w:sz w:val="22"/>
                <w:szCs w:val="22"/>
              </w:rPr>
              <w:t>1</w:t>
            </w:r>
            <w:r w:rsidR="00F42599">
              <w:rPr>
                <w:rFonts w:ascii="Cambria" w:hAnsi="Cambria" w:cs="Calibri"/>
                <w:color w:val="000000"/>
                <w:sz w:val="22"/>
                <w:szCs w:val="22"/>
              </w:rPr>
              <w:t>0</w:t>
            </w:r>
          </w:p>
        </w:tc>
        <w:tc>
          <w:tcPr>
            <w:tcW w:w="1648" w:type="pct"/>
            <w:shd w:val="clear" w:color="auto" w:fill="auto"/>
            <w:vAlign w:val="center"/>
            <w:hideMark/>
          </w:tcPr>
          <w:p w14:paraId="0880A222" w14:textId="77777777" w:rsidR="0078037F" w:rsidRPr="0078037F" w:rsidRDefault="0078037F">
            <w:pPr>
              <w:rPr>
                <w:rFonts w:ascii="Cambria" w:hAnsi="Cambria" w:cs="Calibri"/>
                <w:color w:val="000000"/>
                <w:sz w:val="22"/>
                <w:szCs w:val="22"/>
              </w:rPr>
            </w:pPr>
            <w:r w:rsidRPr="0078037F">
              <w:rPr>
                <w:rFonts w:ascii="Cambria" w:hAnsi="Cambria" w:cs="Calibri"/>
                <w:color w:val="000000"/>
                <w:sz w:val="22"/>
                <w:szCs w:val="22"/>
              </w:rPr>
              <w:t xml:space="preserve">Parameter </w:t>
            </w:r>
            <w:proofErr w:type="spellStart"/>
            <w:r w:rsidRPr="0078037F">
              <w:rPr>
                <w:rFonts w:ascii="Cambria" w:hAnsi="Cambria" w:cs="Calibri"/>
                <w:color w:val="000000"/>
                <w:sz w:val="22"/>
                <w:szCs w:val="22"/>
              </w:rPr>
              <w:t>max_iter</w:t>
            </w:r>
            <w:proofErr w:type="spellEnd"/>
            <w:r w:rsidRPr="0078037F">
              <w:rPr>
                <w:rFonts w:ascii="Cambria" w:hAnsi="Cambria" w:cs="Calibri"/>
                <w:color w:val="000000"/>
                <w:sz w:val="22"/>
                <w:szCs w:val="22"/>
              </w:rPr>
              <w:t xml:space="preserve"> was fixed.</w:t>
            </w:r>
            <w:r w:rsidRPr="0078037F">
              <w:rPr>
                <w:rFonts w:ascii="Cambria" w:hAnsi="Cambria" w:cs="Calibri"/>
                <w:color w:val="000000"/>
                <w:sz w:val="22"/>
                <w:szCs w:val="22"/>
              </w:rPr>
              <w:br/>
              <w:t>Parameter alpha was tuned.</w:t>
            </w:r>
          </w:p>
        </w:tc>
      </w:tr>
      <w:tr w:rsidR="0078037F" w:rsidRPr="00D156B8" w14:paraId="4F544E88" w14:textId="77777777" w:rsidTr="00864279">
        <w:trPr>
          <w:trHeight w:val="20"/>
        </w:trPr>
        <w:tc>
          <w:tcPr>
            <w:tcW w:w="1087" w:type="pct"/>
            <w:shd w:val="clear" w:color="auto" w:fill="auto"/>
            <w:noWrap/>
            <w:vAlign w:val="center"/>
            <w:hideMark/>
          </w:tcPr>
          <w:p w14:paraId="18C2F7A7" w14:textId="77777777" w:rsidR="0078037F" w:rsidRPr="0078037F" w:rsidRDefault="0078037F">
            <w:pPr>
              <w:jc w:val="center"/>
              <w:rPr>
                <w:rFonts w:ascii="Cambria" w:hAnsi="Cambria"/>
                <w:color w:val="000000"/>
                <w:sz w:val="22"/>
                <w:szCs w:val="22"/>
              </w:rPr>
            </w:pPr>
            <w:r w:rsidRPr="0078037F">
              <w:rPr>
                <w:rFonts w:ascii="Cambria" w:hAnsi="Cambria"/>
                <w:color w:val="000000"/>
                <w:sz w:val="22"/>
                <w:szCs w:val="22"/>
              </w:rPr>
              <w:t>Lasso</w:t>
            </w:r>
          </w:p>
        </w:tc>
        <w:tc>
          <w:tcPr>
            <w:tcW w:w="2265" w:type="pct"/>
            <w:shd w:val="clear" w:color="auto" w:fill="auto"/>
            <w:vAlign w:val="center"/>
            <w:hideMark/>
          </w:tcPr>
          <w:p w14:paraId="0AA38EC6" w14:textId="77777777" w:rsidR="0078037F" w:rsidRPr="0078037F" w:rsidRDefault="0078037F">
            <w:pPr>
              <w:rPr>
                <w:rFonts w:ascii="Cambria" w:hAnsi="Cambria" w:cs="Calibri"/>
                <w:color w:val="000000"/>
                <w:sz w:val="22"/>
                <w:szCs w:val="22"/>
              </w:rPr>
            </w:pPr>
            <w:proofErr w:type="spellStart"/>
            <w:r w:rsidRPr="0078037F">
              <w:rPr>
                <w:rFonts w:ascii="Cambria" w:hAnsi="Cambria" w:cs="Calibri"/>
                <w:color w:val="000000"/>
                <w:sz w:val="22"/>
                <w:szCs w:val="22"/>
              </w:rPr>
              <w:t>max_iter</w:t>
            </w:r>
            <w:proofErr w:type="spellEnd"/>
            <w:r w:rsidRPr="0078037F">
              <w:rPr>
                <w:rFonts w:ascii="Cambria" w:hAnsi="Cambria" w:cs="Calibri"/>
                <w:color w:val="000000"/>
                <w:sz w:val="22"/>
                <w:szCs w:val="22"/>
              </w:rPr>
              <w:t xml:space="preserve"> = 5000</w:t>
            </w:r>
            <w:r w:rsidRPr="0078037F">
              <w:rPr>
                <w:rFonts w:ascii="Cambria" w:hAnsi="Cambria" w:cs="Calibri"/>
                <w:color w:val="000000"/>
                <w:sz w:val="22"/>
                <w:szCs w:val="22"/>
              </w:rPr>
              <w:br/>
              <w:t>alpha = 0.5</w:t>
            </w:r>
          </w:p>
        </w:tc>
        <w:tc>
          <w:tcPr>
            <w:tcW w:w="1648" w:type="pct"/>
            <w:shd w:val="clear" w:color="auto" w:fill="auto"/>
            <w:vAlign w:val="center"/>
            <w:hideMark/>
          </w:tcPr>
          <w:p w14:paraId="3FA8F1E2" w14:textId="77777777" w:rsidR="0078037F" w:rsidRPr="0078037F" w:rsidRDefault="0078037F">
            <w:pPr>
              <w:rPr>
                <w:rFonts w:ascii="Cambria" w:hAnsi="Cambria" w:cs="Calibri"/>
                <w:color w:val="000000"/>
                <w:sz w:val="22"/>
                <w:szCs w:val="22"/>
              </w:rPr>
            </w:pPr>
            <w:r w:rsidRPr="0078037F">
              <w:rPr>
                <w:rFonts w:ascii="Cambria" w:hAnsi="Cambria" w:cs="Calibri"/>
                <w:color w:val="000000"/>
                <w:sz w:val="22"/>
                <w:szCs w:val="22"/>
              </w:rPr>
              <w:t xml:space="preserve">Parameter </w:t>
            </w:r>
            <w:proofErr w:type="spellStart"/>
            <w:r w:rsidRPr="0078037F">
              <w:rPr>
                <w:rFonts w:ascii="Cambria" w:hAnsi="Cambria" w:cs="Calibri"/>
                <w:color w:val="000000"/>
                <w:sz w:val="22"/>
                <w:szCs w:val="22"/>
              </w:rPr>
              <w:t>max_iter</w:t>
            </w:r>
            <w:proofErr w:type="spellEnd"/>
            <w:r w:rsidRPr="0078037F">
              <w:rPr>
                <w:rFonts w:ascii="Cambria" w:hAnsi="Cambria" w:cs="Calibri"/>
                <w:color w:val="000000"/>
                <w:sz w:val="22"/>
                <w:szCs w:val="22"/>
              </w:rPr>
              <w:t xml:space="preserve"> was fixed.</w:t>
            </w:r>
            <w:r w:rsidRPr="0078037F">
              <w:rPr>
                <w:rFonts w:ascii="Cambria" w:hAnsi="Cambria" w:cs="Calibri"/>
                <w:color w:val="000000"/>
                <w:sz w:val="22"/>
                <w:szCs w:val="22"/>
              </w:rPr>
              <w:br/>
              <w:t>Parameter alpha was tuned.</w:t>
            </w:r>
          </w:p>
        </w:tc>
      </w:tr>
      <w:tr w:rsidR="0078037F" w:rsidRPr="00D156B8" w14:paraId="4AEC1D8E" w14:textId="77777777" w:rsidTr="00864279">
        <w:trPr>
          <w:trHeight w:val="20"/>
        </w:trPr>
        <w:tc>
          <w:tcPr>
            <w:tcW w:w="1087" w:type="pct"/>
            <w:shd w:val="clear" w:color="auto" w:fill="auto"/>
            <w:noWrap/>
            <w:vAlign w:val="center"/>
            <w:hideMark/>
          </w:tcPr>
          <w:p w14:paraId="705592AB" w14:textId="77777777" w:rsidR="0078037F" w:rsidRPr="0078037F" w:rsidRDefault="0078037F">
            <w:pPr>
              <w:jc w:val="center"/>
              <w:rPr>
                <w:rFonts w:ascii="Cambria" w:hAnsi="Cambria"/>
                <w:color w:val="000000"/>
                <w:sz w:val="22"/>
                <w:szCs w:val="22"/>
              </w:rPr>
            </w:pPr>
            <w:r w:rsidRPr="0078037F">
              <w:rPr>
                <w:rFonts w:ascii="Cambria" w:hAnsi="Cambria"/>
                <w:color w:val="000000"/>
                <w:sz w:val="22"/>
                <w:szCs w:val="22"/>
              </w:rPr>
              <w:t>Decision Tree</w:t>
            </w:r>
          </w:p>
        </w:tc>
        <w:tc>
          <w:tcPr>
            <w:tcW w:w="2265" w:type="pct"/>
            <w:shd w:val="clear" w:color="auto" w:fill="auto"/>
            <w:vAlign w:val="center"/>
            <w:hideMark/>
          </w:tcPr>
          <w:p w14:paraId="1DE88D1B" w14:textId="77777777" w:rsidR="0078037F" w:rsidRPr="0078037F" w:rsidRDefault="0078037F">
            <w:pPr>
              <w:rPr>
                <w:rFonts w:ascii="Cambria" w:hAnsi="Cambria" w:cs="Calibri"/>
                <w:color w:val="000000"/>
                <w:sz w:val="22"/>
                <w:szCs w:val="22"/>
              </w:rPr>
            </w:pPr>
            <w:proofErr w:type="spellStart"/>
            <w:r w:rsidRPr="0078037F">
              <w:rPr>
                <w:rFonts w:ascii="Cambria" w:hAnsi="Cambria" w:cs="Calibri"/>
                <w:color w:val="000000"/>
                <w:sz w:val="22"/>
                <w:szCs w:val="22"/>
              </w:rPr>
              <w:t>max_depth</w:t>
            </w:r>
            <w:proofErr w:type="spellEnd"/>
            <w:r w:rsidRPr="0078037F">
              <w:rPr>
                <w:rFonts w:ascii="Cambria" w:hAnsi="Cambria" w:cs="Calibri"/>
                <w:color w:val="000000"/>
                <w:sz w:val="22"/>
                <w:szCs w:val="22"/>
              </w:rPr>
              <w:t xml:space="preserve"> = 5</w:t>
            </w:r>
            <w:r w:rsidRPr="0078037F">
              <w:rPr>
                <w:rFonts w:ascii="Cambria" w:hAnsi="Cambria" w:cs="Calibri"/>
                <w:color w:val="000000"/>
                <w:sz w:val="22"/>
                <w:szCs w:val="22"/>
              </w:rPr>
              <w:br/>
            </w:r>
            <w:proofErr w:type="spellStart"/>
            <w:r w:rsidRPr="0078037F">
              <w:rPr>
                <w:rFonts w:ascii="Cambria" w:hAnsi="Cambria" w:cs="Calibri"/>
                <w:color w:val="000000"/>
                <w:sz w:val="22"/>
                <w:szCs w:val="22"/>
              </w:rPr>
              <w:t>min_samples_split</w:t>
            </w:r>
            <w:proofErr w:type="spellEnd"/>
            <w:r w:rsidRPr="0078037F">
              <w:rPr>
                <w:rFonts w:ascii="Cambria" w:hAnsi="Cambria" w:cs="Calibri"/>
                <w:color w:val="000000"/>
                <w:sz w:val="22"/>
                <w:szCs w:val="22"/>
              </w:rPr>
              <w:t xml:space="preserve"> = 16</w:t>
            </w:r>
          </w:p>
        </w:tc>
        <w:tc>
          <w:tcPr>
            <w:tcW w:w="1648" w:type="pct"/>
            <w:shd w:val="clear" w:color="auto" w:fill="auto"/>
            <w:vAlign w:val="center"/>
            <w:hideMark/>
          </w:tcPr>
          <w:p w14:paraId="7D79F655" w14:textId="77777777" w:rsidR="0078037F" w:rsidRPr="0078037F" w:rsidRDefault="0078037F">
            <w:pPr>
              <w:rPr>
                <w:rFonts w:ascii="Cambria" w:hAnsi="Cambria" w:cs="Calibri"/>
                <w:color w:val="000000"/>
                <w:sz w:val="22"/>
                <w:szCs w:val="22"/>
              </w:rPr>
            </w:pPr>
            <w:r w:rsidRPr="0078037F">
              <w:rPr>
                <w:rFonts w:ascii="Cambria" w:hAnsi="Cambria" w:cs="Calibri"/>
                <w:color w:val="000000"/>
                <w:sz w:val="22"/>
                <w:szCs w:val="22"/>
              </w:rPr>
              <w:t xml:space="preserve">Parameters </w:t>
            </w:r>
            <w:proofErr w:type="spellStart"/>
            <w:r w:rsidRPr="0078037F">
              <w:rPr>
                <w:rFonts w:ascii="Cambria" w:hAnsi="Cambria" w:cs="Calibri"/>
                <w:color w:val="000000"/>
                <w:sz w:val="22"/>
                <w:szCs w:val="22"/>
              </w:rPr>
              <w:t>max_depth</w:t>
            </w:r>
            <w:proofErr w:type="spellEnd"/>
            <w:r w:rsidRPr="0078037F">
              <w:rPr>
                <w:rFonts w:ascii="Cambria" w:hAnsi="Cambria" w:cs="Calibri"/>
                <w:color w:val="000000"/>
                <w:sz w:val="22"/>
                <w:szCs w:val="22"/>
              </w:rPr>
              <w:t xml:space="preserve"> and </w:t>
            </w:r>
            <w:proofErr w:type="spellStart"/>
            <w:r w:rsidRPr="0078037F">
              <w:rPr>
                <w:rFonts w:ascii="Cambria" w:hAnsi="Cambria" w:cs="Calibri"/>
                <w:color w:val="000000"/>
                <w:sz w:val="22"/>
                <w:szCs w:val="22"/>
              </w:rPr>
              <w:t>min_sample_split</w:t>
            </w:r>
            <w:proofErr w:type="spellEnd"/>
            <w:r w:rsidRPr="0078037F">
              <w:rPr>
                <w:rFonts w:ascii="Cambria" w:hAnsi="Cambria" w:cs="Calibri"/>
                <w:color w:val="000000"/>
                <w:sz w:val="22"/>
                <w:szCs w:val="22"/>
              </w:rPr>
              <w:t xml:space="preserve"> were tuned.</w:t>
            </w:r>
          </w:p>
        </w:tc>
      </w:tr>
      <w:tr w:rsidR="0078037F" w:rsidRPr="00D156B8" w14:paraId="09D7A106" w14:textId="77777777" w:rsidTr="00864279">
        <w:trPr>
          <w:trHeight w:val="20"/>
        </w:trPr>
        <w:tc>
          <w:tcPr>
            <w:tcW w:w="1087" w:type="pct"/>
            <w:shd w:val="clear" w:color="auto" w:fill="auto"/>
            <w:noWrap/>
            <w:vAlign w:val="center"/>
            <w:hideMark/>
          </w:tcPr>
          <w:p w14:paraId="5F36A208" w14:textId="77777777" w:rsidR="0078037F" w:rsidRPr="0078037F" w:rsidRDefault="0078037F">
            <w:pPr>
              <w:jc w:val="center"/>
              <w:rPr>
                <w:rFonts w:ascii="Cambria" w:hAnsi="Cambria"/>
                <w:color w:val="000000"/>
                <w:sz w:val="22"/>
                <w:szCs w:val="22"/>
              </w:rPr>
            </w:pPr>
            <w:r w:rsidRPr="0078037F">
              <w:rPr>
                <w:rFonts w:ascii="Cambria" w:hAnsi="Cambria"/>
                <w:color w:val="000000"/>
                <w:sz w:val="22"/>
                <w:szCs w:val="22"/>
              </w:rPr>
              <w:t>Random Forest</w:t>
            </w:r>
          </w:p>
        </w:tc>
        <w:tc>
          <w:tcPr>
            <w:tcW w:w="2265" w:type="pct"/>
            <w:shd w:val="clear" w:color="auto" w:fill="auto"/>
            <w:vAlign w:val="center"/>
            <w:hideMark/>
          </w:tcPr>
          <w:p w14:paraId="4DF2F7C1" w14:textId="0449692C" w:rsidR="0078037F" w:rsidRPr="0078037F" w:rsidRDefault="0078037F">
            <w:pPr>
              <w:rPr>
                <w:rFonts w:ascii="Cambria" w:hAnsi="Cambria" w:cs="Calibri"/>
                <w:color w:val="000000"/>
                <w:sz w:val="22"/>
                <w:szCs w:val="22"/>
              </w:rPr>
            </w:pPr>
            <w:proofErr w:type="spellStart"/>
            <w:r w:rsidRPr="0078037F">
              <w:rPr>
                <w:rFonts w:ascii="Cambria" w:hAnsi="Cambria" w:cs="Calibri"/>
                <w:color w:val="000000"/>
                <w:sz w:val="22"/>
                <w:szCs w:val="22"/>
              </w:rPr>
              <w:t>max_depth</w:t>
            </w:r>
            <w:proofErr w:type="spellEnd"/>
            <w:r w:rsidRPr="0078037F">
              <w:rPr>
                <w:rFonts w:ascii="Cambria" w:hAnsi="Cambria" w:cs="Calibri"/>
                <w:color w:val="000000"/>
                <w:sz w:val="22"/>
                <w:szCs w:val="22"/>
              </w:rPr>
              <w:t xml:space="preserve"> = 5</w:t>
            </w:r>
            <w:r w:rsidRPr="0078037F">
              <w:rPr>
                <w:rFonts w:ascii="Cambria" w:hAnsi="Cambria" w:cs="Calibri"/>
                <w:color w:val="000000"/>
                <w:sz w:val="22"/>
                <w:szCs w:val="22"/>
              </w:rPr>
              <w:br/>
            </w:r>
            <w:proofErr w:type="spellStart"/>
            <w:r w:rsidRPr="0078037F">
              <w:rPr>
                <w:rFonts w:ascii="Cambria" w:hAnsi="Cambria" w:cs="Calibri"/>
                <w:color w:val="000000"/>
                <w:sz w:val="22"/>
                <w:szCs w:val="22"/>
              </w:rPr>
              <w:t>min_samples_split</w:t>
            </w:r>
            <w:proofErr w:type="spellEnd"/>
            <w:r w:rsidRPr="0078037F">
              <w:rPr>
                <w:rFonts w:ascii="Cambria" w:hAnsi="Cambria" w:cs="Calibri"/>
                <w:color w:val="000000"/>
                <w:sz w:val="22"/>
                <w:szCs w:val="22"/>
              </w:rPr>
              <w:t xml:space="preserve"> = </w:t>
            </w:r>
            <w:r w:rsidR="00F666FF">
              <w:rPr>
                <w:rFonts w:ascii="Cambria" w:hAnsi="Cambria" w:cs="Calibri"/>
                <w:color w:val="000000"/>
                <w:sz w:val="22"/>
                <w:szCs w:val="22"/>
              </w:rPr>
              <w:t>4</w:t>
            </w:r>
            <w:r w:rsidRPr="0078037F">
              <w:rPr>
                <w:rFonts w:ascii="Cambria" w:hAnsi="Cambria" w:cs="Calibri"/>
                <w:color w:val="000000"/>
                <w:sz w:val="22"/>
                <w:szCs w:val="22"/>
              </w:rPr>
              <w:br/>
            </w:r>
            <w:proofErr w:type="spellStart"/>
            <w:r w:rsidRPr="0078037F">
              <w:rPr>
                <w:rFonts w:ascii="Cambria" w:hAnsi="Cambria" w:cs="Calibri"/>
                <w:color w:val="000000"/>
                <w:sz w:val="22"/>
                <w:szCs w:val="22"/>
              </w:rPr>
              <w:t>max_features</w:t>
            </w:r>
            <w:proofErr w:type="spellEnd"/>
            <w:r w:rsidRPr="0078037F">
              <w:rPr>
                <w:rFonts w:ascii="Cambria" w:hAnsi="Cambria" w:cs="Calibri"/>
                <w:color w:val="000000"/>
                <w:sz w:val="22"/>
                <w:szCs w:val="22"/>
              </w:rPr>
              <w:t xml:space="preserve"> = None</w:t>
            </w:r>
          </w:p>
        </w:tc>
        <w:tc>
          <w:tcPr>
            <w:tcW w:w="1648" w:type="pct"/>
            <w:shd w:val="clear" w:color="auto" w:fill="auto"/>
            <w:vAlign w:val="center"/>
            <w:hideMark/>
          </w:tcPr>
          <w:p w14:paraId="7D1781B3" w14:textId="77777777" w:rsidR="0078037F" w:rsidRPr="0078037F" w:rsidRDefault="0078037F">
            <w:pPr>
              <w:rPr>
                <w:rFonts w:ascii="Cambria" w:hAnsi="Cambria" w:cs="Calibri"/>
                <w:color w:val="000000"/>
                <w:sz w:val="22"/>
                <w:szCs w:val="22"/>
              </w:rPr>
            </w:pPr>
            <w:r w:rsidRPr="0078037F">
              <w:rPr>
                <w:rFonts w:ascii="Cambria" w:hAnsi="Cambria" w:cs="Calibri"/>
                <w:color w:val="000000"/>
                <w:sz w:val="22"/>
                <w:szCs w:val="22"/>
              </w:rPr>
              <w:t xml:space="preserve">Parameters </w:t>
            </w:r>
            <w:proofErr w:type="spellStart"/>
            <w:r w:rsidRPr="0078037F">
              <w:rPr>
                <w:rFonts w:ascii="Cambria" w:hAnsi="Cambria" w:cs="Calibri"/>
                <w:color w:val="000000"/>
                <w:sz w:val="22"/>
                <w:szCs w:val="22"/>
              </w:rPr>
              <w:t>max_depth</w:t>
            </w:r>
            <w:proofErr w:type="spellEnd"/>
            <w:r w:rsidRPr="0078037F">
              <w:rPr>
                <w:rFonts w:ascii="Cambria" w:hAnsi="Cambria" w:cs="Calibri"/>
                <w:color w:val="000000"/>
                <w:sz w:val="22"/>
                <w:szCs w:val="22"/>
              </w:rPr>
              <w:t xml:space="preserve">, </w:t>
            </w:r>
            <w:proofErr w:type="spellStart"/>
            <w:r w:rsidRPr="0078037F">
              <w:rPr>
                <w:rFonts w:ascii="Cambria" w:hAnsi="Cambria" w:cs="Calibri"/>
                <w:color w:val="000000"/>
                <w:sz w:val="22"/>
                <w:szCs w:val="22"/>
              </w:rPr>
              <w:t>min_sample_split</w:t>
            </w:r>
            <w:proofErr w:type="spellEnd"/>
            <w:r w:rsidRPr="0078037F">
              <w:rPr>
                <w:rFonts w:ascii="Cambria" w:hAnsi="Cambria" w:cs="Calibri"/>
                <w:color w:val="000000"/>
                <w:sz w:val="22"/>
                <w:szCs w:val="22"/>
              </w:rPr>
              <w:t xml:space="preserve">, and </w:t>
            </w:r>
            <w:proofErr w:type="spellStart"/>
            <w:r w:rsidRPr="0078037F">
              <w:rPr>
                <w:rFonts w:ascii="Cambria" w:hAnsi="Cambria" w:cs="Calibri"/>
                <w:color w:val="000000"/>
                <w:sz w:val="22"/>
                <w:szCs w:val="22"/>
              </w:rPr>
              <w:t>max_features</w:t>
            </w:r>
            <w:proofErr w:type="spellEnd"/>
            <w:r w:rsidRPr="0078037F">
              <w:rPr>
                <w:rFonts w:ascii="Cambria" w:hAnsi="Cambria" w:cs="Calibri"/>
                <w:color w:val="000000"/>
                <w:sz w:val="22"/>
                <w:szCs w:val="22"/>
              </w:rPr>
              <w:t xml:space="preserve"> were tuned.</w:t>
            </w:r>
          </w:p>
        </w:tc>
      </w:tr>
      <w:tr w:rsidR="0078037F" w:rsidRPr="00D156B8" w14:paraId="5CA82408" w14:textId="77777777" w:rsidTr="00864279">
        <w:trPr>
          <w:trHeight w:val="20"/>
        </w:trPr>
        <w:tc>
          <w:tcPr>
            <w:tcW w:w="1087" w:type="pct"/>
            <w:shd w:val="clear" w:color="auto" w:fill="auto"/>
            <w:noWrap/>
            <w:vAlign w:val="center"/>
            <w:hideMark/>
          </w:tcPr>
          <w:p w14:paraId="3049135C" w14:textId="77777777" w:rsidR="0078037F" w:rsidRPr="0078037F" w:rsidRDefault="0078037F">
            <w:pPr>
              <w:jc w:val="center"/>
              <w:rPr>
                <w:rFonts w:ascii="Cambria" w:hAnsi="Cambria"/>
                <w:color w:val="000000"/>
                <w:sz w:val="22"/>
                <w:szCs w:val="22"/>
              </w:rPr>
            </w:pPr>
            <w:r w:rsidRPr="0078037F">
              <w:rPr>
                <w:rFonts w:ascii="Cambria" w:hAnsi="Cambria"/>
                <w:color w:val="000000"/>
                <w:sz w:val="22"/>
                <w:szCs w:val="22"/>
              </w:rPr>
              <w:t>AdaBoost</w:t>
            </w:r>
          </w:p>
        </w:tc>
        <w:tc>
          <w:tcPr>
            <w:tcW w:w="2265" w:type="pct"/>
            <w:shd w:val="clear" w:color="auto" w:fill="auto"/>
            <w:vAlign w:val="center"/>
            <w:hideMark/>
          </w:tcPr>
          <w:p w14:paraId="7E788264" w14:textId="515D50B9" w:rsidR="0078037F" w:rsidRPr="0078037F" w:rsidRDefault="0078037F">
            <w:pPr>
              <w:rPr>
                <w:rFonts w:ascii="Cambria" w:hAnsi="Cambria" w:cs="Calibri"/>
                <w:color w:val="000000"/>
                <w:sz w:val="22"/>
                <w:szCs w:val="22"/>
              </w:rPr>
            </w:pPr>
            <w:r w:rsidRPr="0078037F">
              <w:rPr>
                <w:rFonts w:ascii="Cambria" w:hAnsi="Cambria" w:cs="Calibri"/>
                <w:color w:val="000000"/>
                <w:sz w:val="22"/>
                <w:szCs w:val="22"/>
              </w:rPr>
              <w:t>loss='square'</w:t>
            </w:r>
            <w:r w:rsidRPr="0078037F">
              <w:rPr>
                <w:rFonts w:ascii="Cambria" w:hAnsi="Cambria" w:cs="Calibri"/>
                <w:color w:val="000000"/>
                <w:sz w:val="22"/>
                <w:szCs w:val="22"/>
              </w:rPr>
              <w:br/>
            </w:r>
            <w:proofErr w:type="spellStart"/>
            <w:r w:rsidRPr="0078037F">
              <w:rPr>
                <w:rFonts w:ascii="Cambria" w:hAnsi="Cambria" w:cs="Calibri"/>
                <w:color w:val="000000"/>
                <w:sz w:val="22"/>
                <w:szCs w:val="22"/>
              </w:rPr>
              <w:t>base_estimator</w:t>
            </w:r>
            <w:proofErr w:type="spellEnd"/>
            <w:r w:rsidRPr="0078037F">
              <w:rPr>
                <w:rFonts w:ascii="Cambria" w:hAnsi="Cambria" w:cs="Calibri"/>
                <w:color w:val="000000"/>
                <w:sz w:val="22"/>
                <w:szCs w:val="22"/>
              </w:rPr>
              <w:t xml:space="preserve"> = </w:t>
            </w:r>
            <w:proofErr w:type="spellStart"/>
            <w:proofErr w:type="gramStart"/>
            <w:r w:rsidRPr="0078037F">
              <w:rPr>
                <w:rFonts w:ascii="Cambria" w:hAnsi="Cambria" w:cs="Calibri"/>
                <w:color w:val="000000"/>
                <w:sz w:val="22"/>
                <w:szCs w:val="22"/>
              </w:rPr>
              <w:t>DecisionTreeRegressor</w:t>
            </w:r>
            <w:proofErr w:type="spellEnd"/>
            <w:r w:rsidRPr="0078037F">
              <w:rPr>
                <w:rFonts w:ascii="Cambria" w:hAnsi="Cambria" w:cs="Calibri"/>
                <w:color w:val="000000"/>
                <w:sz w:val="22"/>
                <w:szCs w:val="22"/>
              </w:rPr>
              <w:t>(</w:t>
            </w:r>
            <w:proofErr w:type="spellStart"/>
            <w:proofErr w:type="gramEnd"/>
            <w:r w:rsidRPr="0078037F">
              <w:rPr>
                <w:rFonts w:ascii="Cambria" w:hAnsi="Cambria" w:cs="Calibri"/>
                <w:color w:val="000000"/>
                <w:sz w:val="22"/>
                <w:szCs w:val="22"/>
              </w:rPr>
              <w:t>max_depth</w:t>
            </w:r>
            <w:proofErr w:type="spellEnd"/>
            <w:r w:rsidRPr="0078037F">
              <w:rPr>
                <w:rFonts w:ascii="Cambria" w:hAnsi="Cambria" w:cs="Calibri"/>
                <w:color w:val="000000"/>
                <w:sz w:val="22"/>
                <w:szCs w:val="22"/>
              </w:rPr>
              <w:t>=</w:t>
            </w:r>
            <w:r w:rsidR="008D39E6">
              <w:rPr>
                <w:rFonts w:ascii="Cambria" w:hAnsi="Cambria" w:cs="Calibri"/>
                <w:color w:val="000000"/>
                <w:sz w:val="22"/>
                <w:szCs w:val="22"/>
              </w:rPr>
              <w:t>5</w:t>
            </w:r>
            <w:r w:rsidRPr="0078037F">
              <w:rPr>
                <w:rFonts w:ascii="Cambria" w:hAnsi="Cambria" w:cs="Calibri"/>
                <w:color w:val="000000"/>
                <w:sz w:val="22"/>
                <w:szCs w:val="22"/>
              </w:rPr>
              <w:t xml:space="preserve">, </w:t>
            </w:r>
            <w:proofErr w:type="spellStart"/>
            <w:r w:rsidRPr="0078037F">
              <w:rPr>
                <w:rFonts w:ascii="Cambria" w:hAnsi="Cambria" w:cs="Calibri"/>
                <w:color w:val="000000"/>
                <w:sz w:val="22"/>
                <w:szCs w:val="22"/>
              </w:rPr>
              <w:t>min_samples_split</w:t>
            </w:r>
            <w:proofErr w:type="spellEnd"/>
            <w:r w:rsidRPr="0078037F">
              <w:rPr>
                <w:rFonts w:ascii="Cambria" w:hAnsi="Cambria" w:cs="Calibri"/>
                <w:color w:val="000000"/>
                <w:sz w:val="22"/>
                <w:szCs w:val="22"/>
              </w:rPr>
              <w:t>=</w:t>
            </w:r>
            <w:r w:rsidR="008D39E6">
              <w:rPr>
                <w:rFonts w:ascii="Cambria" w:hAnsi="Cambria" w:cs="Calibri"/>
                <w:color w:val="000000"/>
                <w:sz w:val="22"/>
                <w:szCs w:val="22"/>
              </w:rPr>
              <w:t>32</w:t>
            </w:r>
            <w:r w:rsidRPr="0078037F">
              <w:rPr>
                <w:rFonts w:ascii="Cambria" w:hAnsi="Cambria" w:cs="Calibri"/>
                <w:color w:val="000000"/>
                <w:sz w:val="22"/>
                <w:szCs w:val="22"/>
              </w:rPr>
              <w:t>)</w:t>
            </w:r>
            <w:r w:rsidRPr="0078037F">
              <w:rPr>
                <w:rFonts w:ascii="Cambria" w:hAnsi="Cambria" w:cs="Calibri"/>
                <w:color w:val="000000"/>
                <w:sz w:val="22"/>
                <w:szCs w:val="22"/>
              </w:rPr>
              <w:br/>
            </w:r>
            <w:proofErr w:type="spellStart"/>
            <w:r w:rsidRPr="0078037F">
              <w:rPr>
                <w:rFonts w:ascii="Cambria" w:hAnsi="Cambria" w:cs="Calibri"/>
                <w:color w:val="000000"/>
                <w:sz w:val="22"/>
                <w:szCs w:val="22"/>
              </w:rPr>
              <w:t>learning_rate</w:t>
            </w:r>
            <w:proofErr w:type="spellEnd"/>
            <w:r w:rsidRPr="0078037F">
              <w:rPr>
                <w:rFonts w:ascii="Cambria" w:hAnsi="Cambria" w:cs="Calibri"/>
                <w:color w:val="000000"/>
                <w:sz w:val="22"/>
                <w:szCs w:val="22"/>
              </w:rPr>
              <w:t xml:space="preserve"> = 0.1</w:t>
            </w:r>
            <w:r w:rsidRPr="0078037F">
              <w:rPr>
                <w:rFonts w:ascii="Cambria" w:hAnsi="Cambria" w:cs="Calibri"/>
                <w:color w:val="000000"/>
                <w:sz w:val="22"/>
                <w:szCs w:val="22"/>
              </w:rPr>
              <w:br/>
            </w:r>
            <w:proofErr w:type="spellStart"/>
            <w:r w:rsidRPr="0078037F">
              <w:rPr>
                <w:rFonts w:ascii="Cambria" w:hAnsi="Cambria" w:cs="Calibri"/>
                <w:color w:val="000000"/>
                <w:sz w:val="22"/>
                <w:szCs w:val="22"/>
              </w:rPr>
              <w:t>n_estimators</w:t>
            </w:r>
            <w:proofErr w:type="spellEnd"/>
            <w:r w:rsidRPr="0078037F">
              <w:rPr>
                <w:rFonts w:ascii="Cambria" w:hAnsi="Cambria" w:cs="Calibri"/>
                <w:color w:val="000000"/>
                <w:sz w:val="22"/>
                <w:szCs w:val="22"/>
              </w:rPr>
              <w:t xml:space="preserve"> = 100</w:t>
            </w:r>
          </w:p>
        </w:tc>
        <w:tc>
          <w:tcPr>
            <w:tcW w:w="1648" w:type="pct"/>
            <w:shd w:val="clear" w:color="auto" w:fill="auto"/>
            <w:vAlign w:val="center"/>
            <w:hideMark/>
          </w:tcPr>
          <w:p w14:paraId="702F2B97" w14:textId="77777777" w:rsidR="0078037F" w:rsidRPr="0078037F" w:rsidRDefault="0078037F">
            <w:pPr>
              <w:rPr>
                <w:rFonts w:ascii="Cambria" w:hAnsi="Cambria" w:cs="Calibri"/>
                <w:color w:val="000000"/>
                <w:sz w:val="22"/>
                <w:szCs w:val="22"/>
              </w:rPr>
            </w:pPr>
            <w:r w:rsidRPr="0078037F">
              <w:rPr>
                <w:rFonts w:ascii="Cambria" w:hAnsi="Cambria" w:cs="Calibri"/>
                <w:color w:val="000000"/>
                <w:sz w:val="22"/>
                <w:szCs w:val="22"/>
              </w:rPr>
              <w:t xml:space="preserve">Parameters loss, </w:t>
            </w:r>
            <w:proofErr w:type="spellStart"/>
            <w:r w:rsidRPr="0078037F">
              <w:rPr>
                <w:rFonts w:ascii="Cambria" w:hAnsi="Cambria" w:cs="Calibri"/>
                <w:color w:val="000000"/>
                <w:sz w:val="22"/>
                <w:szCs w:val="22"/>
              </w:rPr>
              <w:t>learning_rate</w:t>
            </w:r>
            <w:proofErr w:type="spellEnd"/>
            <w:r w:rsidRPr="0078037F">
              <w:rPr>
                <w:rFonts w:ascii="Cambria" w:hAnsi="Cambria" w:cs="Calibri"/>
                <w:color w:val="000000"/>
                <w:sz w:val="22"/>
                <w:szCs w:val="22"/>
              </w:rPr>
              <w:t xml:space="preserve">, and </w:t>
            </w:r>
            <w:proofErr w:type="spellStart"/>
            <w:r w:rsidRPr="0078037F">
              <w:rPr>
                <w:rFonts w:ascii="Cambria" w:hAnsi="Cambria" w:cs="Calibri"/>
                <w:color w:val="000000"/>
                <w:sz w:val="22"/>
                <w:szCs w:val="22"/>
              </w:rPr>
              <w:t>n_estimators</w:t>
            </w:r>
            <w:proofErr w:type="spellEnd"/>
            <w:r w:rsidRPr="0078037F">
              <w:rPr>
                <w:rFonts w:ascii="Cambria" w:hAnsi="Cambria" w:cs="Calibri"/>
                <w:color w:val="000000"/>
                <w:sz w:val="22"/>
                <w:szCs w:val="22"/>
              </w:rPr>
              <w:t xml:space="preserve"> were fixed.</w:t>
            </w:r>
            <w:r w:rsidRPr="0078037F">
              <w:rPr>
                <w:rFonts w:ascii="Cambria" w:hAnsi="Cambria" w:cs="Calibri"/>
                <w:color w:val="000000"/>
                <w:sz w:val="22"/>
                <w:szCs w:val="22"/>
              </w:rPr>
              <w:br/>
              <w:t xml:space="preserve">Parameter </w:t>
            </w:r>
            <w:proofErr w:type="spellStart"/>
            <w:r w:rsidRPr="0078037F">
              <w:rPr>
                <w:rFonts w:ascii="Cambria" w:hAnsi="Cambria" w:cs="Calibri"/>
                <w:color w:val="000000"/>
                <w:sz w:val="22"/>
                <w:szCs w:val="22"/>
              </w:rPr>
              <w:t>base_estimator</w:t>
            </w:r>
            <w:proofErr w:type="spellEnd"/>
            <w:r w:rsidRPr="0078037F">
              <w:rPr>
                <w:rFonts w:ascii="Cambria" w:hAnsi="Cambria" w:cs="Calibri"/>
                <w:color w:val="000000"/>
                <w:sz w:val="22"/>
                <w:szCs w:val="22"/>
              </w:rPr>
              <w:t xml:space="preserve"> </w:t>
            </w:r>
            <w:proofErr w:type="gramStart"/>
            <w:r w:rsidRPr="0078037F">
              <w:rPr>
                <w:rFonts w:ascii="Cambria" w:hAnsi="Cambria" w:cs="Calibri"/>
                <w:color w:val="000000"/>
                <w:sz w:val="22"/>
                <w:szCs w:val="22"/>
              </w:rPr>
              <w:t>were</w:t>
            </w:r>
            <w:proofErr w:type="gramEnd"/>
            <w:r w:rsidRPr="0078037F">
              <w:rPr>
                <w:rFonts w:ascii="Cambria" w:hAnsi="Cambria" w:cs="Calibri"/>
                <w:color w:val="000000"/>
                <w:sz w:val="22"/>
                <w:szCs w:val="22"/>
              </w:rPr>
              <w:t xml:space="preserve"> tuned.</w:t>
            </w:r>
          </w:p>
        </w:tc>
      </w:tr>
      <w:tr w:rsidR="0078037F" w:rsidRPr="00D156B8" w14:paraId="3D285025" w14:textId="77777777" w:rsidTr="00864279">
        <w:trPr>
          <w:trHeight w:val="20"/>
        </w:trPr>
        <w:tc>
          <w:tcPr>
            <w:tcW w:w="1087" w:type="pct"/>
            <w:shd w:val="clear" w:color="auto" w:fill="auto"/>
            <w:noWrap/>
            <w:vAlign w:val="center"/>
            <w:hideMark/>
          </w:tcPr>
          <w:p w14:paraId="397B4191" w14:textId="77777777" w:rsidR="0078037F" w:rsidRPr="0078037F" w:rsidRDefault="0078037F">
            <w:pPr>
              <w:jc w:val="center"/>
              <w:rPr>
                <w:rFonts w:ascii="Cambria" w:hAnsi="Cambria"/>
                <w:color w:val="000000"/>
                <w:sz w:val="22"/>
                <w:szCs w:val="22"/>
              </w:rPr>
            </w:pPr>
            <w:proofErr w:type="spellStart"/>
            <w:r w:rsidRPr="0078037F">
              <w:rPr>
                <w:rFonts w:ascii="Cambria" w:hAnsi="Cambria"/>
                <w:color w:val="000000"/>
                <w:sz w:val="22"/>
                <w:szCs w:val="22"/>
              </w:rPr>
              <w:t>XGBoost</w:t>
            </w:r>
            <w:proofErr w:type="spellEnd"/>
          </w:p>
        </w:tc>
        <w:tc>
          <w:tcPr>
            <w:tcW w:w="2265" w:type="pct"/>
            <w:shd w:val="clear" w:color="auto" w:fill="auto"/>
            <w:vAlign w:val="center"/>
            <w:hideMark/>
          </w:tcPr>
          <w:p w14:paraId="488F186A" w14:textId="29181622" w:rsidR="0078037F" w:rsidRPr="0078037F" w:rsidRDefault="0078037F">
            <w:pPr>
              <w:rPr>
                <w:rFonts w:ascii="Cambria" w:hAnsi="Cambria" w:cs="Calibri"/>
                <w:color w:val="000000"/>
                <w:sz w:val="22"/>
                <w:szCs w:val="22"/>
              </w:rPr>
            </w:pPr>
            <w:proofErr w:type="spellStart"/>
            <w:r w:rsidRPr="0078037F">
              <w:rPr>
                <w:rFonts w:ascii="Cambria" w:hAnsi="Cambria" w:cs="Calibri"/>
                <w:color w:val="000000"/>
                <w:sz w:val="22"/>
                <w:szCs w:val="22"/>
              </w:rPr>
              <w:t>colsample_bytree</w:t>
            </w:r>
            <w:proofErr w:type="spellEnd"/>
            <w:r w:rsidRPr="0078037F">
              <w:rPr>
                <w:rFonts w:ascii="Cambria" w:hAnsi="Cambria" w:cs="Calibri"/>
                <w:color w:val="000000"/>
                <w:sz w:val="22"/>
                <w:szCs w:val="22"/>
              </w:rPr>
              <w:t xml:space="preserve"> = 0.8</w:t>
            </w:r>
            <w:r w:rsidRPr="0078037F">
              <w:rPr>
                <w:rFonts w:ascii="Cambria" w:hAnsi="Cambria" w:cs="Calibri"/>
                <w:color w:val="000000"/>
                <w:sz w:val="22"/>
                <w:szCs w:val="22"/>
              </w:rPr>
              <w:br/>
              <w:t>eta = 0.1</w:t>
            </w:r>
            <w:r w:rsidRPr="0078037F">
              <w:rPr>
                <w:rFonts w:ascii="Cambria" w:hAnsi="Cambria" w:cs="Calibri"/>
                <w:color w:val="000000"/>
                <w:sz w:val="22"/>
                <w:szCs w:val="22"/>
              </w:rPr>
              <w:br/>
              <w:t>gamma = 1</w:t>
            </w:r>
            <w:r w:rsidRPr="0078037F">
              <w:rPr>
                <w:rFonts w:ascii="Cambria" w:hAnsi="Cambria" w:cs="Calibri"/>
                <w:color w:val="000000"/>
                <w:sz w:val="22"/>
                <w:szCs w:val="22"/>
              </w:rPr>
              <w:br/>
            </w:r>
            <w:proofErr w:type="spellStart"/>
            <w:r w:rsidRPr="0078037F">
              <w:rPr>
                <w:rFonts w:ascii="Cambria" w:hAnsi="Cambria" w:cs="Calibri"/>
                <w:color w:val="000000"/>
                <w:sz w:val="22"/>
                <w:szCs w:val="22"/>
              </w:rPr>
              <w:t>max_depth</w:t>
            </w:r>
            <w:proofErr w:type="spellEnd"/>
            <w:r w:rsidRPr="0078037F">
              <w:rPr>
                <w:rFonts w:ascii="Cambria" w:hAnsi="Cambria" w:cs="Calibri"/>
                <w:color w:val="000000"/>
                <w:sz w:val="22"/>
                <w:szCs w:val="22"/>
              </w:rPr>
              <w:t xml:space="preserve"> = </w:t>
            </w:r>
            <w:r w:rsidR="00CC0B77">
              <w:rPr>
                <w:rFonts w:ascii="Cambria" w:hAnsi="Cambria" w:cs="Calibri"/>
                <w:color w:val="000000"/>
                <w:sz w:val="22"/>
                <w:szCs w:val="22"/>
              </w:rPr>
              <w:t>6</w:t>
            </w:r>
            <w:r w:rsidRPr="0078037F">
              <w:rPr>
                <w:rFonts w:ascii="Cambria" w:hAnsi="Cambria" w:cs="Calibri"/>
                <w:color w:val="000000"/>
                <w:sz w:val="22"/>
                <w:szCs w:val="22"/>
              </w:rPr>
              <w:br/>
            </w:r>
            <w:proofErr w:type="spellStart"/>
            <w:r w:rsidRPr="0078037F">
              <w:rPr>
                <w:rFonts w:ascii="Cambria" w:hAnsi="Cambria" w:cs="Calibri"/>
                <w:color w:val="000000"/>
                <w:sz w:val="22"/>
                <w:szCs w:val="22"/>
              </w:rPr>
              <w:t>min_child_weight</w:t>
            </w:r>
            <w:proofErr w:type="spellEnd"/>
            <w:r w:rsidRPr="0078037F">
              <w:rPr>
                <w:rFonts w:ascii="Cambria" w:hAnsi="Cambria" w:cs="Calibri"/>
                <w:color w:val="000000"/>
                <w:sz w:val="22"/>
                <w:szCs w:val="22"/>
              </w:rPr>
              <w:t xml:space="preserve"> = 30</w:t>
            </w:r>
            <w:r w:rsidRPr="0078037F">
              <w:rPr>
                <w:rFonts w:ascii="Cambria" w:hAnsi="Cambria" w:cs="Calibri"/>
                <w:color w:val="000000"/>
                <w:sz w:val="22"/>
                <w:szCs w:val="22"/>
              </w:rPr>
              <w:br/>
            </w:r>
            <w:proofErr w:type="spellStart"/>
            <w:r w:rsidRPr="0078037F">
              <w:rPr>
                <w:rFonts w:ascii="Cambria" w:hAnsi="Cambria" w:cs="Calibri"/>
                <w:color w:val="000000"/>
                <w:sz w:val="22"/>
                <w:szCs w:val="22"/>
              </w:rPr>
              <w:t>n_estimators</w:t>
            </w:r>
            <w:proofErr w:type="spellEnd"/>
            <w:r w:rsidRPr="0078037F">
              <w:rPr>
                <w:rFonts w:ascii="Cambria" w:hAnsi="Cambria" w:cs="Calibri"/>
                <w:color w:val="000000"/>
                <w:sz w:val="22"/>
                <w:szCs w:val="22"/>
              </w:rPr>
              <w:t xml:space="preserve"> = 100</w:t>
            </w:r>
            <w:r w:rsidRPr="0078037F">
              <w:rPr>
                <w:rFonts w:ascii="Cambria" w:hAnsi="Cambria" w:cs="Calibri"/>
                <w:color w:val="000000"/>
                <w:sz w:val="22"/>
                <w:szCs w:val="22"/>
              </w:rPr>
              <w:br/>
            </w:r>
            <w:proofErr w:type="spellStart"/>
            <w:r w:rsidRPr="0078037F">
              <w:rPr>
                <w:rFonts w:ascii="Cambria" w:hAnsi="Cambria" w:cs="Calibri"/>
                <w:color w:val="000000"/>
                <w:sz w:val="22"/>
                <w:szCs w:val="22"/>
              </w:rPr>
              <w:t>reg_alpha</w:t>
            </w:r>
            <w:proofErr w:type="spellEnd"/>
            <w:r w:rsidRPr="0078037F">
              <w:rPr>
                <w:rFonts w:ascii="Cambria" w:hAnsi="Cambria" w:cs="Calibri"/>
                <w:color w:val="000000"/>
                <w:sz w:val="22"/>
                <w:szCs w:val="22"/>
              </w:rPr>
              <w:t xml:space="preserve"> = </w:t>
            </w:r>
            <w:r w:rsidR="00B0297A">
              <w:rPr>
                <w:rFonts w:ascii="Cambria" w:hAnsi="Cambria" w:cs="Calibri"/>
                <w:color w:val="000000"/>
                <w:sz w:val="22"/>
                <w:szCs w:val="22"/>
              </w:rPr>
              <w:t>10</w:t>
            </w:r>
            <w:r w:rsidRPr="0078037F">
              <w:rPr>
                <w:rFonts w:ascii="Cambria" w:hAnsi="Cambria" w:cs="Calibri"/>
                <w:color w:val="000000"/>
                <w:sz w:val="22"/>
                <w:szCs w:val="22"/>
              </w:rPr>
              <w:br/>
            </w:r>
            <w:proofErr w:type="spellStart"/>
            <w:r w:rsidRPr="0078037F">
              <w:rPr>
                <w:rFonts w:ascii="Cambria" w:hAnsi="Cambria" w:cs="Calibri"/>
                <w:color w:val="000000"/>
                <w:sz w:val="22"/>
                <w:szCs w:val="22"/>
              </w:rPr>
              <w:t>reg_lambda</w:t>
            </w:r>
            <w:proofErr w:type="spellEnd"/>
            <w:r w:rsidRPr="0078037F">
              <w:rPr>
                <w:rFonts w:ascii="Cambria" w:hAnsi="Cambria" w:cs="Calibri"/>
                <w:color w:val="000000"/>
                <w:sz w:val="22"/>
                <w:szCs w:val="22"/>
              </w:rPr>
              <w:t xml:space="preserve"> = </w:t>
            </w:r>
            <w:r w:rsidR="00B0297A">
              <w:rPr>
                <w:rFonts w:ascii="Cambria" w:hAnsi="Cambria" w:cs="Calibri"/>
                <w:color w:val="000000"/>
                <w:sz w:val="22"/>
                <w:szCs w:val="22"/>
              </w:rPr>
              <w:t>10</w:t>
            </w:r>
            <w:r w:rsidRPr="0078037F">
              <w:rPr>
                <w:rFonts w:ascii="Cambria" w:hAnsi="Cambria" w:cs="Calibri"/>
                <w:color w:val="000000"/>
                <w:sz w:val="22"/>
                <w:szCs w:val="22"/>
              </w:rPr>
              <w:br/>
              <w:t>subsample = 0.8</w:t>
            </w:r>
          </w:p>
        </w:tc>
        <w:tc>
          <w:tcPr>
            <w:tcW w:w="1648" w:type="pct"/>
            <w:shd w:val="clear" w:color="auto" w:fill="auto"/>
            <w:vAlign w:val="center"/>
            <w:hideMark/>
          </w:tcPr>
          <w:p w14:paraId="34A871F3" w14:textId="77777777" w:rsidR="0078037F" w:rsidRPr="0078037F" w:rsidRDefault="0078037F">
            <w:pPr>
              <w:rPr>
                <w:rFonts w:ascii="Cambria" w:hAnsi="Cambria" w:cs="Calibri"/>
                <w:color w:val="000000"/>
                <w:sz w:val="22"/>
                <w:szCs w:val="22"/>
              </w:rPr>
            </w:pPr>
            <w:r w:rsidRPr="0078037F">
              <w:rPr>
                <w:rFonts w:ascii="Cambria" w:hAnsi="Cambria" w:cs="Calibri"/>
                <w:color w:val="000000"/>
                <w:sz w:val="22"/>
                <w:szCs w:val="22"/>
              </w:rPr>
              <w:t xml:space="preserve">Parameters eta and </w:t>
            </w:r>
            <w:proofErr w:type="spellStart"/>
            <w:r w:rsidRPr="0078037F">
              <w:rPr>
                <w:rFonts w:ascii="Cambria" w:hAnsi="Cambria" w:cs="Calibri"/>
                <w:color w:val="000000"/>
                <w:sz w:val="22"/>
                <w:szCs w:val="22"/>
              </w:rPr>
              <w:t>n_estimators</w:t>
            </w:r>
            <w:proofErr w:type="spellEnd"/>
            <w:r w:rsidRPr="0078037F">
              <w:rPr>
                <w:rFonts w:ascii="Cambria" w:hAnsi="Cambria" w:cs="Calibri"/>
                <w:color w:val="000000"/>
                <w:sz w:val="22"/>
                <w:szCs w:val="22"/>
              </w:rPr>
              <w:t xml:space="preserve"> were fixed.</w:t>
            </w:r>
            <w:r w:rsidRPr="0078037F">
              <w:rPr>
                <w:rFonts w:ascii="Cambria" w:hAnsi="Cambria" w:cs="Calibri"/>
                <w:color w:val="000000"/>
                <w:sz w:val="22"/>
                <w:szCs w:val="22"/>
              </w:rPr>
              <w:br/>
              <w:t xml:space="preserve">Parameters </w:t>
            </w:r>
            <w:proofErr w:type="spellStart"/>
            <w:r w:rsidRPr="0078037F">
              <w:rPr>
                <w:rFonts w:ascii="Cambria" w:hAnsi="Cambria" w:cs="Calibri"/>
                <w:color w:val="000000"/>
                <w:sz w:val="22"/>
                <w:szCs w:val="22"/>
              </w:rPr>
              <w:t>colsample_bytree</w:t>
            </w:r>
            <w:proofErr w:type="spellEnd"/>
            <w:r w:rsidRPr="0078037F">
              <w:rPr>
                <w:rFonts w:ascii="Cambria" w:hAnsi="Cambria" w:cs="Calibri"/>
                <w:color w:val="000000"/>
                <w:sz w:val="22"/>
                <w:szCs w:val="22"/>
              </w:rPr>
              <w:t xml:space="preserve">, gamma, </w:t>
            </w:r>
            <w:proofErr w:type="spellStart"/>
            <w:r w:rsidRPr="0078037F">
              <w:rPr>
                <w:rFonts w:ascii="Cambria" w:hAnsi="Cambria" w:cs="Calibri"/>
                <w:color w:val="000000"/>
                <w:sz w:val="22"/>
                <w:szCs w:val="22"/>
              </w:rPr>
              <w:t>max_depth</w:t>
            </w:r>
            <w:proofErr w:type="spellEnd"/>
            <w:r w:rsidRPr="0078037F">
              <w:rPr>
                <w:rFonts w:ascii="Cambria" w:hAnsi="Cambria" w:cs="Calibri"/>
                <w:color w:val="000000"/>
                <w:sz w:val="22"/>
                <w:szCs w:val="22"/>
              </w:rPr>
              <w:t xml:space="preserve">, </w:t>
            </w:r>
            <w:proofErr w:type="spellStart"/>
            <w:r w:rsidRPr="0078037F">
              <w:rPr>
                <w:rFonts w:ascii="Cambria" w:hAnsi="Cambria" w:cs="Calibri"/>
                <w:color w:val="000000"/>
                <w:sz w:val="22"/>
                <w:szCs w:val="22"/>
              </w:rPr>
              <w:t>min_child_weight</w:t>
            </w:r>
            <w:proofErr w:type="spellEnd"/>
            <w:r w:rsidRPr="0078037F">
              <w:rPr>
                <w:rFonts w:ascii="Cambria" w:hAnsi="Cambria" w:cs="Calibri"/>
                <w:color w:val="000000"/>
                <w:sz w:val="22"/>
                <w:szCs w:val="22"/>
              </w:rPr>
              <w:t xml:space="preserve">, </w:t>
            </w:r>
            <w:proofErr w:type="spellStart"/>
            <w:r w:rsidRPr="0078037F">
              <w:rPr>
                <w:rFonts w:ascii="Cambria" w:hAnsi="Cambria" w:cs="Calibri"/>
                <w:color w:val="000000"/>
                <w:sz w:val="22"/>
                <w:szCs w:val="22"/>
              </w:rPr>
              <w:t>reg_alpha</w:t>
            </w:r>
            <w:proofErr w:type="spellEnd"/>
            <w:r w:rsidRPr="0078037F">
              <w:rPr>
                <w:rFonts w:ascii="Cambria" w:hAnsi="Cambria" w:cs="Calibri"/>
                <w:color w:val="000000"/>
                <w:sz w:val="22"/>
                <w:szCs w:val="22"/>
              </w:rPr>
              <w:t xml:space="preserve">, </w:t>
            </w:r>
            <w:proofErr w:type="spellStart"/>
            <w:r w:rsidRPr="0078037F">
              <w:rPr>
                <w:rFonts w:ascii="Cambria" w:hAnsi="Cambria" w:cs="Calibri"/>
                <w:color w:val="000000"/>
                <w:sz w:val="22"/>
                <w:szCs w:val="22"/>
              </w:rPr>
              <w:t>reg_lambda</w:t>
            </w:r>
            <w:proofErr w:type="spellEnd"/>
            <w:r w:rsidRPr="0078037F">
              <w:rPr>
                <w:rFonts w:ascii="Cambria" w:hAnsi="Cambria" w:cs="Calibri"/>
                <w:color w:val="000000"/>
                <w:sz w:val="22"/>
                <w:szCs w:val="22"/>
              </w:rPr>
              <w:t>, and subsample were tuned.</w:t>
            </w:r>
          </w:p>
        </w:tc>
      </w:tr>
      <w:tr w:rsidR="0078037F" w:rsidRPr="00D156B8" w14:paraId="7376AA64" w14:textId="77777777" w:rsidTr="00864279">
        <w:trPr>
          <w:trHeight w:val="20"/>
        </w:trPr>
        <w:tc>
          <w:tcPr>
            <w:tcW w:w="1087" w:type="pct"/>
            <w:shd w:val="clear" w:color="auto" w:fill="auto"/>
            <w:noWrap/>
            <w:vAlign w:val="center"/>
            <w:hideMark/>
          </w:tcPr>
          <w:p w14:paraId="4E975F40" w14:textId="77777777" w:rsidR="0078037F" w:rsidRPr="0078037F" w:rsidRDefault="0078037F">
            <w:pPr>
              <w:jc w:val="center"/>
              <w:rPr>
                <w:rFonts w:ascii="Cambria" w:hAnsi="Cambria"/>
                <w:color w:val="000000"/>
                <w:sz w:val="22"/>
                <w:szCs w:val="22"/>
              </w:rPr>
            </w:pPr>
            <w:proofErr w:type="spellStart"/>
            <w:r w:rsidRPr="0078037F">
              <w:rPr>
                <w:rFonts w:ascii="Cambria" w:hAnsi="Cambria"/>
                <w:color w:val="000000"/>
                <w:sz w:val="22"/>
                <w:szCs w:val="22"/>
              </w:rPr>
              <w:t>LightGBM</w:t>
            </w:r>
            <w:proofErr w:type="spellEnd"/>
          </w:p>
        </w:tc>
        <w:tc>
          <w:tcPr>
            <w:tcW w:w="2265" w:type="pct"/>
            <w:shd w:val="clear" w:color="auto" w:fill="auto"/>
            <w:vAlign w:val="center"/>
            <w:hideMark/>
          </w:tcPr>
          <w:p w14:paraId="202E02DA" w14:textId="3BD9901D" w:rsidR="0078037F" w:rsidRPr="0078037F" w:rsidRDefault="0078037F">
            <w:pPr>
              <w:rPr>
                <w:rFonts w:ascii="Cambria" w:hAnsi="Cambria" w:cs="Calibri"/>
                <w:color w:val="000000"/>
                <w:sz w:val="22"/>
                <w:szCs w:val="22"/>
              </w:rPr>
            </w:pPr>
            <w:proofErr w:type="spellStart"/>
            <w:r w:rsidRPr="0078037F">
              <w:rPr>
                <w:rFonts w:ascii="Cambria" w:hAnsi="Cambria" w:cs="Calibri"/>
                <w:color w:val="000000"/>
                <w:sz w:val="22"/>
                <w:szCs w:val="22"/>
              </w:rPr>
              <w:t>eval_metric</w:t>
            </w:r>
            <w:proofErr w:type="spellEnd"/>
            <w:r w:rsidRPr="0078037F">
              <w:rPr>
                <w:rFonts w:ascii="Cambria" w:hAnsi="Cambria" w:cs="Calibri"/>
                <w:color w:val="000000"/>
                <w:sz w:val="22"/>
                <w:szCs w:val="22"/>
              </w:rPr>
              <w:t xml:space="preserve"> = 'RMSE'</w:t>
            </w:r>
            <w:r w:rsidRPr="0078037F">
              <w:rPr>
                <w:rFonts w:ascii="Cambria" w:hAnsi="Cambria" w:cs="Calibri"/>
                <w:color w:val="000000"/>
                <w:sz w:val="22"/>
                <w:szCs w:val="22"/>
              </w:rPr>
              <w:br/>
            </w:r>
            <w:proofErr w:type="spellStart"/>
            <w:r w:rsidRPr="0078037F">
              <w:rPr>
                <w:rFonts w:ascii="Cambria" w:hAnsi="Cambria" w:cs="Calibri"/>
                <w:color w:val="000000"/>
                <w:sz w:val="22"/>
                <w:szCs w:val="22"/>
              </w:rPr>
              <w:t>learning_rate</w:t>
            </w:r>
            <w:proofErr w:type="spellEnd"/>
            <w:r w:rsidRPr="0078037F">
              <w:rPr>
                <w:rFonts w:ascii="Cambria" w:hAnsi="Cambria" w:cs="Calibri"/>
                <w:color w:val="000000"/>
                <w:sz w:val="22"/>
                <w:szCs w:val="22"/>
              </w:rPr>
              <w:t xml:space="preserve"> = 0.1</w:t>
            </w:r>
            <w:r w:rsidRPr="0078037F">
              <w:rPr>
                <w:rFonts w:ascii="Cambria" w:hAnsi="Cambria" w:cs="Calibri"/>
                <w:color w:val="000000"/>
                <w:sz w:val="22"/>
                <w:szCs w:val="22"/>
              </w:rPr>
              <w:br/>
            </w:r>
            <w:proofErr w:type="spellStart"/>
            <w:r w:rsidRPr="0078037F">
              <w:rPr>
                <w:rFonts w:ascii="Cambria" w:hAnsi="Cambria" w:cs="Calibri"/>
                <w:color w:val="000000"/>
                <w:sz w:val="22"/>
                <w:szCs w:val="22"/>
              </w:rPr>
              <w:t>n_estimators</w:t>
            </w:r>
            <w:proofErr w:type="spellEnd"/>
            <w:r w:rsidRPr="0078037F">
              <w:rPr>
                <w:rFonts w:ascii="Cambria" w:hAnsi="Cambria" w:cs="Calibri"/>
                <w:color w:val="000000"/>
                <w:sz w:val="22"/>
                <w:szCs w:val="22"/>
              </w:rPr>
              <w:t xml:space="preserve"> = 100</w:t>
            </w:r>
            <w:r w:rsidRPr="0078037F">
              <w:rPr>
                <w:rFonts w:ascii="Cambria" w:hAnsi="Cambria" w:cs="Calibri"/>
                <w:color w:val="000000"/>
                <w:sz w:val="22"/>
                <w:szCs w:val="22"/>
              </w:rPr>
              <w:br/>
            </w:r>
            <w:proofErr w:type="spellStart"/>
            <w:r w:rsidRPr="0078037F">
              <w:rPr>
                <w:rFonts w:ascii="Cambria" w:hAnsi="Cambria" w:cs="Calibri"/>
                <w:color w:val="000000"/>
                <w:sz w:val="22"/>
                <w:szCs w:val="22"/>
              </w:rPr>
              <w:t>colsample_bytree</w:t>
            </w:r>
            <w:proofErr w:type="spellEnd"/>
            <w:r w:rsidRPr="0078037F">
              <w:rPr>
                <w:rFonts w:ascii="Cambria" w:hAnsi="Cambria" w:cs="Calibri"/>
                <w:color w:val="000000"/>
                <w:sz w:val="22"/>
                <w:szCs w:val="22"/>
              </w:rPr>
              <w:t xml:space="preserve"> = 0.8</w:t>
            </w:r>
            <w:r w:rsidRPr="0078037F">
              <w:rPr>
                <w:rFonts w:ascii="Cambria" w:hAnsi="Cambria" w:cs="Calibri"/>
                <w:color w:val="000000"/>
                <w:sz w:val="22"/>
                <w:szCs w:val="22"/>
              </w:rPr>
              <w:br/>
            </w:r>
            <w:proofErr w:type="spellStart"/>
            <w:r w:rsidRPr="0078037F">
              <w:rPr>
                <w:rFonts w:ascii="Cambria" w:hAnsi="Cambria" w:cs="Calibri"/>
                <w:color w:val="000000"/>
                <w:sz w:val="22"/>
                <w:szCs w:val="22"/>
              </w:rPr>
              <w:t>max_depth</w:t>
            </w:r>
            <w:proofErr w:type="spellEnd"/>
            <w:r w:rsidRPr="0078037F">
              <w:rPr>
                <w:rFonts w:ascii="Cambria" w:hAnsi="Cambria" w:cs="Calibri"/>
                <w:color w:val="000000"/>
                <w:sz w:val="22"/>
                <w:szCs w:val="22"/>
              </w:rPr>
              <w:t xml:space="preserve"> = </w:t>
            </w:r>
            <w:r w:rsidR="001D5607">
              <w:rPr>
                <w:rFonts w:ascii="Cambria" w:hAnsi="Cambria" w:cs="Calibri"/>
                <w:color w:val="000000"/>
                <w:sz w:val="22"/>
                <w:szCs w:val="22"/>
              </w:rPr>
              <w:t>4</w:t>
            </w:r>
            <w:r w:rsidRPr="0078037F">
              <w:rPr>
                <w:rFonts w:ascii="Cambria" w:hAnsi="Cambria" w:cs="Calibri"/>
                <w:color w:val="000000"/>
                <w:sz w:val="22"/>
                <w:szCs w:val="22"/>
              </w:rPr>
              <w:br/>
            </w:r>
            <w:proofErr w:type="spellStart"/>
            <w:r w:rsidRPr="0078037F">
              <w:rPr>
                <w:rFonts w:ascii="Cambria" w:hAnsi="Cambria" w:cs="Calibri"/>
                <w:color w:val="000000"/>
                <w:sz w:val="22"/>
                <w:szCs w:val="22"/>
              </w:rPr>
              <w:t>min_split_gain</w:t>
            </w:r>
            <w:proofErr w:type="spellEnd"/>
            <w:r w:rsidRPr="0078037F">
              <w:rPr>
                <w:rFonts w:ascii="Cambria" w:hAnsi="Cambria" w:cs="Calibri"/>
                <w:color w:val="000000"/>
                <w:sz w:val="22"/>
                <w:szCs w:val="22"/>
              </w:rPr>
              <w:t xml:space="preserve"> = 10</w:t>
            </w:r>
            <w:r w:rsidRPr="0078037F">
              <w:rPr>
                <w:rFonts w:ascii="Cambria" w:hAnsi="Cambria" w:cs="Calibri"/>
                <w:color w:val="000000"/>
                <w:sz w:val="22"/>
                <w:szCs w:val="22"/>
              </w:rPr>
              <w:br/>
            </w:r>
            <w:proofErr w:type="spellStart"/>
            <w:r w:rsidRPr="0078037F">
              <w:rPr>
                <w:rFonts w:ascii="Cambria" w:hAnsi="Cambria" w:cs="Calibri"/>
                <w:color w:val="000000"/>
                <w:sz w:val="22"/>
                <w:szCs w:val="22"/>
              </w:rPr>
              <w:t>num_leaves</w:t>
            </w:r>
            <w:proofErr w:type="spellEnd"/>
            <w:r w:rsidRPr="0078037F">
              <w:rPr>
                <w:rFonts w:ascii="Cambria" w:hAnsi="Cambria" w:cs="Calibri"/>
                <w:color w:val="000000"/>
                <w:sz w:val="22"/>
                <w:szCs w:val="22"/>
              </w:rPr>
              <w:t xml:space="preserve"> = </w:t>
            </w:r>
            <w:r w:rsidR="001D5607">
              <w:rPr>
                <w:rFonts w:ascii="Cambria" w:hAnsi="Cambria" w:cs="Calibri"/>
                <w:color w:val="000000"/>
                <w:sz w:val="22"/>
                <w:szCs w:val="22"/>
              </w:rPr>
              <w:t>5</w:t>
            </w:r>
            <w:r w:rsidRPr="0078037F">
              <w:rPr>
                <w:rFonts w:ascii="Cambria" w:hAnsi="Cambria" w:cs="Calibri"/>
                <w:color w:val="000000"/>
                <w:sz w:val="22"/>
                <w:szCs w:val="22"/>
              </w:rPr>
              <w:br/>
            </w:r>
            <w:proofErr w:type="spellStart"/>
            <w:r w:rsidRPr="0078037F">
              <w:rPr>
                <w:rFonts w:ascii="Cambria" w:hAnsi="Cambria" w:cs="Calibri"/>
                <w:color w:val="000000"/>
                <w:sz w:val="22"/>
                <w:szCs w:val="22"/>
              </w:rPr>
              <w:t>reg_alpha</w:t>
            </w:r>
            <w:proofErr w:type="spellEnd"/>
            <w:r w:rsidRPr="0078037F">
              <w:rPr>
                <w:rFonts w:ascii="Cambria" w:hAnsi="Cambria" w:cs="Calibri"/>
                <w:color w:val="000000"/>
                <w:sz w:val="22"/>
                <w:szCs w:val="22"/>
              </w:rPr>
              <w:t xml:space="preserve"> = 10</w:t>
            </w:r>
            <w:r w:rsidRPr="0078037F">
              <w:rPr>
                <w:rFonts w:ascii="Cambria" w:hAnsi="Cambria" w:cs="Calibri"/>
                <w:color w:val="000000"/>
                <w:sz w:val="22"/>
                <w:szCs w:val="22"/>
              </w:rPr>
              <w:br/>
            </w:r>
            <w:proofErr w:type="spellStart"/>
            <w:r w:rsidRPr="0078037F">
              <w:rPr>
                <w:rFonts w:ascii="Cambria" w:hAnsi="Cambria" w:cs="Calibri"/>
                <w:color w:val="000000"/>
                <w:sz w:val="22"/>
                <w:szCs w:val="22"/>
              </w:rPr>
              <w:t>reg_lambda</w:t>
            </w:r>
            <w:proofErr w:type="spellEnd"/>
            <w:r w:rsidRPr="0078037F">
              <w:rPr>
                <w:rFonts w:ascii="Cambria" w:hAnsi="Cambria" w:cs="Calibri"/>
                <w:color w:val="000000"/>
                <w:sz w:val="22"/>
                <w:szCs w:val="22"/>
              </w:rPr>
              <w:t xml:space="preserve"> = 10</w:t>
            </w:r>
            <w:r w:rsidRPr="0078037F">
              <w:rPr>
                <w:rFonts w:ascii="Cambria" w:hAnsi="Cambria" w:cs="Calibri"/>
                <w:color w:val="000000"/>
                <w:sz w:val="22"/>
                <w:szCs w:val="22"/>
              </w:rPr>
              <w:br/>
              <w:t>subsample = 0.8</w:t>
            </w:r>
          </w:p>
        </w:tc>
        <w:tc>
          <w:tcPr>
            <w:tcW w:w="1648" w:type="pct"/>
            <w:shd w:val="clear" w:color="auto" w:fill="auto"/>
            <w:vAlign w:val="center"/>
            <w:hideMark/>
          </w:tcPr>
          <w:p w14:paraId="20302E8D" w14:textId="77777777" w:rsidR="0078037F" w:rsidRPr="0078037F" w:rsidRDefault="0078037F">
            <w:pPr>
              <w:rPr>
                <w:rFonts w:ascii="Cambria" w:hAnsi="Cambria" w:cs="Calibri"/>
                <w:color w:val="000000"/>
                <w:sz w:val="22"/>
                <w:szCs w:val="22"/>
              </w:rPr>
            </w:pPr>
            <w:r w:rsidRPr="0078037F">
              <w:rPr>
                <w:rFonts w:ascii="Cambria" w:hAnsi="Cambria" w:cs="Calibri"/>
                <w:color w:val="000000"/>
                <w:sz w:val="22"/>
                <w:szCs w:val="22"/>
              </w:rPr>
              <w:t xml:space="preserve">Parameters </w:t>
            </w:r>
            <w:proofErr w:type="spellStart"/>
            <w:r w:rsidRPr="0078037F">
              <w:rPr>
                <w:rFonts w:ascii="Cambria" w:hAnsi="Cambria" w:cs="Calibri"/>
                <w:color w:val="000000"/>
                <w:sz w:val="22"/>
                <w:szCs w:val="22"/>
              </w:rPr>
              <w:t>eval_metric</w:t>
            </w:r>
            <w:proofErr w:type="spellEnd"/>
            <w:r w:rsidRPr="0078037F">
              <w:rPr>
                <w:rFonts w:ascii="Cambria" w:hAnsi="Cambria" w:cs="Calibri"/>
                <w:color w:val="000000"/>
                <w:sz w:val="22"/>
                <w:szCs w:val="22"/>
              </w:rPr>
              <w:t xml:space="preserve">, </w:t>
            </w:r>
            <w:proofErr w:type="spellStart"/>
            <w:r w:rsidRPr="0078037F">
              <w:rPr>
                <w:rFonts w:ascii="Cambria" w:hAnsi="Cambria" w:cs="Calibri"/>
                <w:color w:val="000000"/>
                <w:sz w:val="22"/>
                <w:szCs w:val="22"/>
              </w:rPr>
              <w:t>learning_rate</w:t>
            </w:r>
            <w:proofErr w:type="spellEnd"/>
            <w:r w:rsidRPr="0078037F">
              <w:rPr>
                <w:rFonts w:ascii="Cambria" w:hAnsi="Cambria" w:cs="Calibri"/>
                <w:color w:val="000000"/>
                <w:sz w:val="22"/>
                <w:szCs w:val="22"/>
              </w:rPr>
              <w:t xml:space="preserve">, </w:t>
            </w:r>
            <w:proofErr w:type="spellStart"/>
            <w:r w:rsidRPr="0078037F">
              <w:rPr>
                <w:rFonts w:ascii="Cambria" w:hAnsi="Cambria" w:cs="Calibri"/>
                <w:color w:val="000000"/>
                <w:sz w:val="22"/>
                <w:szCs w:val="22"/>
              </w:rPr>
              <w:t>n_estimators</w:t>
            </w:r>
            <w:proofErr w:type="spellEnd"/>
            <w:r w:rsidRPr="0078037F">
              <w:rPr>
                <w:rFonts w:ascii="Cambria" w:hAnsi="Cambria" w:cs="Calibri"/>
                <w:color w:val="000000"/>
                <w:sz w:val="22"/>
                <w:szCs w:val="22"/>
              </w:rPr>
              <w:t xml:space="preserve"> were fixed.</w:t>
            </w:r>
            <w:r w:rsidRPr="0078037F">
              <w:rPr>
                <w:rFonts w:ascii="Cambria" w:hAnsi="Cambria" w:cs="Calibri"/>
                <w:color w:val="000000"/>
                <w:sz w:val="22"/>
                <w:szCs w:val="22"/>
              </w:rPr>
              <w:br/>
              <w:t xml:space="preserve">Parameters </w:t>
            </w:r>
            <w:proofErr w:type="spellStart"/>
            <w:r w:rsidRPr="0078037F">
              <w:rPr>
                <w:rFonts w:ascii="Cambria" w:hAnsi="Cambria" w:cs="Calibri"/>
                <w:color w:val="000000"/>
                <w:sz w:val="22"/>
                <w:szCs w:val="22"/>
              </w:rPr>
              <w:t>colsample_bytree</w:t>
            </w:r>
            <w:proofErr w:type="spellEnd"/>
            <w:r w:rsidRPr="0078037F">
              <w:rPr>
                <w:rFonts w:ascii="Cambria" w:hAnsi="Cambria" w:cs="Calibri"/>
                <w:color w:val="000000"/>
                <w:sz w:val="22"/>
                <w:szCs w:val="22"/>
              </w:rPr>
              <w:t xml:space="preserve">, </w:t>
            </w:r>
            <w:proofErr w:type="spellStart"/>
            <w:r w:rsidRPr="0078037F">
              <w:rPr>
                <w:rFonts w:ascii="Cambria" w:hAnsi="Cambria" w:cs="Calibri"/>
                <w:color w:val="000000"/>
                <w:sz w:val="22"/>
                <w:szCs w:val="22"/>
              </w:rPr>
              <w:t>max_depth</w:t>
            </w:r>
            <w:proofErr w:type="spellEnd"/>
            <w:r w:rsidRPr="0078037F">
              <w:rPr>
                <w:rFonts w:ascii="Cambria" w:hAnsi="Cambria" w:cs="Calibri"/>
                <w:color w:val="000000"/>
                <w:sz w:val="22"/>
                <w:szCs w:val="22"/>
              </w:rPr>
              <w:t xml:space="preserve">, </w:t>
            </w:r>
            <w:proofErr w:type="spellStart"/>
            <w:r w:rsidRPr="0078037F">
              <w:rPr>
                <w:rFonts w:ascii="Cambria" w:hAnsi="Cambria" w:cs="Calibri"/>
                <w:color w:val="000000"/>
                <w:sz w:val="22"/>
                <w:szCs w:val="22"/>
              </w:rPr>
              <w:t>min_split_gain</w:t>
            </w:r>
            <w:proofErr w:type="spellEnd"/>
            <w:r w:rsidRPr="0078037F">
              <w:rPr>
                <w:rFonts w:ascii="Cambria" w:hAnsi="Cambria" w:cs="Calibri"/>
                <w:color w:val="000000"/>
                <w:sz w:val="22"/>
                <w:szCs w:val="22"/>
              </w:rPr>
              <w:t xml:space="preserve">, </w:t>
            </w:r>
            <w:proofErr w:type="spellStart"/>
            <w:r w:rsidRPr="0078037F">
              <w:rPr>
                <w:rFonts w:ascii="Cambria" w:hAnsi="Cambria" w:cs="Calibri"/>
                <w:color w:val="000000"/>
                <w:sz w:val="22"/>
                <w:szCs w:val="22"/>
              </w:rPr>
              <w:t>num_leaves</w:t>
            </w:r>
            <w:proofErr w:type="spellEnd"/>
            <w:r w:rsidRPr="0078037F">
              <w:rPr>
                <w:rFonts w:ascii="Cambria" w:hAnsi="Cambria" w:cs="Calibri"/>
                <w:color w:val="000000"/>
                <w:sz w:val="22"/>
                <w:szCs w:val="22"/>
              </w:rPr>
              <w:t xml:space="preserve">, </w:t>
            </w:r>
            <w:proofErr w:type="spellStart"/>
            <w:r w:rsidRPr="0078037F">
              <w:rPr>
                <w:rFonts w:ascii="Cambria" w:hAnsi="Cambria" w:cs="Calibri"/>
                <w:color w:val="000000"/>
                <w:sz w:val="22"/>
                <w:szCs w:val="22"/>
              </w:rPr>
              <w:t>reg_alpha</w:t>
            </w:r>
            <w:proofErr w:type="spellEnd"/>
            <w:r w:rsidRPr="0078037F">
              <w:rPr>
                <w:rFonts w:ascii="Cambria" w:hAnsi="Cambria" w:cs="Calibri"/>
                <w:color w:val="000000"/>
                <w:sz w:val="22"/>
                <w:szCs w:val="22"/>
              </w:rPr>
              <w:t xml:space="preserve">, </w:t>
            </w:r>
            <w:proofErr w:type="spellStart"/>
            <w:r w:rsidRPr="0078037F">
              <w:rPr>
                <w:rFonts w:ascii="Cambria" w:hAnsi="Cambria" w:cs="Calibri"/>
                <w:color w:val="000000"/>
                <w:sz w:val="22"/>
                <w:szCs w:val="22"/>
              </w:rPr>
              <w:t>reg_lambda</w:t>
            </w:r>
            <w:proofErr w:type="spellEnd"/>
            <w:r w:rsidRPr="0078037F">
              <w:rPr>
                <w:rFonts w:ascii="Cambria" w:hAnsi="Cambria" w:cs="Calibri"/>
                <w:color w:val="000000"/>
                <w:sz w:val="22"/>
                <w:szCs w:val="22"/>
              </w:rPr>
              <w:t>, and subsample were tuned.</w:t>
            </w:r>
          </w:p>
        </w:tc>
      </w:tr>
      <w:tr w:rsidR="0078037F" w:rsidRPr="00D156B8" w14:paraId="6FD3D6CF" w14:textId="77777777" w:rsidTr="00864279">
        <w:trPr>
          <w:trHeight w:val="20"/>
        </w:trPr>
        <w:tc>
          <w:tcPr>
            <w:tcW w:w="1087" w:type="pct"/>
            <w:shd w:val="clear" w:color="auto" w:fill="auto"/>
            <w:noWrap/>
            <w:vAlign w:val="center"/>
            <w:hideMark/>
          </w:tcPr>
          <w:p w14:paraId="2A73AFFF" w14:textId="77777777" w:rsidR="0078037F" w:rsidRPr="0078037F" w:rsidRDefault="0078037F">
            <w:pPr>
              <w:jc w:val="center"/>
              <w:rPr>
                <w:rFonts w:ascii="Cambria" w:hAnsi="Cambria"/>
                <w:color w:val="000000"/>
                <w:sz w:val="22"/>
                <w:szCs w:val="22"/>
              </w:rPr>
            </w:pPr>
            <w:proofErr w:type="spellStart"/>
            <w:r w:rsidRPr="0078037F">
              <w:rPr>
                <w:rFonts w:ascii="Cambria" w:hAnsi="Cambria"/>
                <w:color w:val="000000"/>
                <w:sz w:val="22"/>
                <w:szCs w:val="22"/>
              </w:rPr>
              <w:t>CatBoost</w:t>
            </w:r>
            <w:proofErr w:type="spellEnd"/>
          </w:p>
        </w:tc>
        <w:tc>
          <w:tcPr>
            <w:tcW w:w="2265" w:type="pct"/>
            <w:shd w:val="clear" w:color="auto" w:fill="auto"/>
            <w:vAlign w:val="center"/>
            <w:hideMark/>
          </w:tcPr>
          <w:p w14:paraId="3333923E" w14:textId="334E1EB5" w:rsidR="0078037F" w:rsidRPr="0078037F" w:rsidRDefault="0078037F">
            <w:pPr>
              <w:rPr>
                <w:rFonts w:ascii="Cambria" w:hAnsi="Cambria" w:cs="Calibri"/>
                <w:color w:val="000000"/>
                <w:sz w:val="22"/>
                <w:szCs w:val="22"/>
              </w:rPr>
            </w:pPr>
            <w:r w:rsidRPr="0078037F">
              <w:rPr>
                <w:rFonts w:ascii="Cambria" w:hAnsi="Cambria" w:cs="Calibri"/>
                <w:color w:val="000000"/>
                <w:sz w:val="22"/>
                <w:szCs w:val="22"/>
              </w:rPr>
              <w:t>iterations = 100</w:t>
            </w:r>
            <w:r w:rsidRPr="0078037F">
              <w:rPr>
                <w:rFonts w:ascii="Cambria" w:hAnsi="Cambria" w:cs="Calibri"/>
                <w:color w:val="000000"/>
                <w:sz w:val="22"/>
                <w:szCs w:val="22"/>
              </w:rPr>
              <w:br/>
            </w:r>
            <w:proofErr w:type="spellStart"/>
            <w:r w:rsidRPr="0078037F">
              <w:rPr>
                <w:rFonts w:ascii="Cambria" w:hAnsi="Cambria" w:cs="Calibri"/>
                <w:color w:val="000000"/>
                <w:sz w:val="22"/>
                <w:szCs w:val="22"/>
              </w:rPr>
              <w:t>learning_rate</w:t>
            </w:r>
            <w:proofErr w:type="spellEnd"/>
            <w:r w:rsidRPr="0078037F">
              <w:rPr>
                <w:rFonts w:ascii="Cambria" w:hAnsi="Cambria" w:cs="Calibri"/>
                <w:color w:val="000000"/>
                <w:sz w:val="22"/>
                <w:szCs w:val="22"/>
              </w:rPr>
              <w:t xml:space="preserve"> = 0.1</w:t>
            </w:r>
            <w:r w:rsidRPr="0078037F">
              <w:rPr>
                <w:rFonts w:ascii="Cambria" w:hAnsi="Cambria" w:cs="Calibri"/>
                <w:color w:val="000000"/>
                <w:sz w:val="22"/>
                <w:szCs w:val="22"/>
              </w:rPr>
              <w:br/>
              <w:t>depth = 3</w:t>
            </w:r>
            <w:r w:rsidRPr="0078037F">
              <w:rPr>
                <w:rFonts w:ascii="Cambria" w:hAnsi="Cambria" w:cs="Calibri"/>
                <w:color w:val="000000"/>
                <w:sz w:val="22"/>
                <w:szCs w:val="22"/>
              </w:rPr>
              <w:br/>
            </w:r>
            <w:proofErr w:type="spellStart"/>
            <w:r w:rsidRPr="0078037F">
              <w:rPr>
                <w:rFonts w:ascii="Cambria" w:hAnsi="Cambria" w:cs="Calibri"/>
                <w:color w:val="000000"/>
                <w:sz w:val="22"/>
                <w:szCs w:val="22"/>
              </w:rPr>
              <w:t>reg_lambda</w:t>
            </w:r>
            <w:proofErr w:type="spellEnd"/>
            <w:r w:rsidRPr="0078037F">
              <w:rPr>
                <w:rFonts w:ascii="Cambria" w:hAnsi="Cambria" w:cs="Calibri"/>
                <w:color w:val="000000"/>
                <w:sz w:val="22"/>
                <w:szCs w:val="22"/>
              </w:rPr>
              <w:t xml:space="preserve"> = </w:t>
            </w:r>
            <w:r w:rsidR="0060286B">
              <w:rPr>
                <w:rFonts w:ascii="Cambria" w:hAnsi="Cambria" w:cs="Calibri"/>
                <w:color w:val="000000"/>
                <w:sz w:val="22"/>
                <w:szCs w:val="22"/>
              </w:rPr>
              <w:t>1</w:t>
            </w:r>
          </w:p>
        </w:tc>
        <w:tc>
          <w:tcPr>
            <w:tcW w:w="1648" w:type="pct"/>
            <w:shd w:val="clear" w:color="auto" w:fill="auto"/>
            <w:vAlign w:val="center"/>
            <w:hideMark/>
          </w:tcPr>
          <w:p w14:paraId="5C7E2EBC" w14:textId="77777777" w:rsidR="0078037F" w:rsidRPr="0078037F" w:rsidRDefault="0078037F">
            <w:pPr>
              <w:rPr>
                <w:rFonts w:ascii="Cambria" w:hAnsi="Cambria" w:cs="Calibri"/>
                <w:color w:val="000000"/>
                <w:sz w:val="22"/>
                <w:szCs w:val="22"/>
              </w:rPr>
            </w:pPr>
            <w:r w:rsidRPr="0078037F">
              <w:rPr>
                <w:rFonts w:ascii="Cambria" w:hAnsi="Cambria" w:cs="Calibri"/>
                <w:color w:val="000000"/>
                <w:sz w:val="22"/>
                <w:szCs w:val="22"/>
              </w:rPr>
              <w:t xml:space="preserve">Parameters iterations and </w:t>
            </w:r>
            <w:proofErr w:type="spellStart"/>
            <w:r w:rsidRPr="0078037F">
              <w:rPr>
                <w:rFonts w:ascii="Cambria" w:hAnsi="Cambria" w:cs="Calibri"/>
                <w:color w:val="000000"/>
                <w:sz w:val="22"/>
                <w:szCs w:val="22"/>
              </w:rPr>
              <w:t>learning_rate</w:t>
            </w:r>
            <w:proofErr w:type="spellEnd"/>
            <w:r w:rsidRPr="0078037F">
              <w:rPr>
                <w:rFonts w:ascii="Cambria" w:hAnsi="Cambria" w:cs="Calibri"/>
                <w:color w:val="000000"/>
                <w:sz w:val="22"/>
                <w:szCs w:val="22"/>
              </w:rPr>
              <w:t xml:space="preserve"> was fixed.</w:t>
            </w:r>
            <w:r w:rsidRPr="0078037F">
              <w:rPr>
                <w:rFonts w:ascii="Cambria" w:hAnsi="Cambria" w:cs="Calibri"/>
                <w:color w:val="000000"/>
                <w:sz w:val="22"/>
                <w:szCs w:val="22"/>
              </w:rPr>
              <w:br/>
              <w:t xml:space="preserve">Parameter depth and </w:t>
            </w:r>
            <w:proofErr w:type="spellStart"/>
            <w:r w:rsidRPr="0078037F">
              <w:rPr>
                <w:rFonts w:ascii="Cambria" w:hAnsi="Cambria" w:cs="Calibri"/>
                <w:color w:val="000000"/>
                <w:sz w:val="22"/>
                <w:szCs w:val="22"/>
              </w:rPr>
              <w:t>reg_lambda</w:t>
            </w:r>
            <w:proofErr w:type="spellEnd"/>
            <w:r w:rsidRPr="0078037F">
              <w:rPr>
                <w:rFonts w:ascii="Cambria" w:hAnsi="Cambria" w:cs="Calibri"/>
                <w:color w:val="000000"/>
                <w:sz w:val="22"/>
                <w:szCs w:val="22"/>
              </w:rPr>
              <w:t xml:space="preserve"> </w:t>
            </w:r>
            <w:proofErr w:type="gramStart"/>
            <w:r w:rsidRPr="0078037F">
              <w:rPr>
                <w:rFonts w:ascii="Cambria" w:hAnsi="Cambria" w:cs="Calibri"/>
                <w:color w:val="000000"/>
                <w:sz w:val="22"/>
                <w:szCs w:val="22"/>
              </w:rPr>
              <w:t>were</w:t>
            </w:r>
            <w:proofErr w:type="gramEnd"/>
            <w:r w:rsidRPr="0078037F">
              <w:rPr>
                <w:rFonts w:ascii="Cambria" w:hAnsi="Cambria" w:cs="Calibri"/>
                <w:color w:val="000000"/>
                <w:sz w:val="22"/>
                <w:szCs w:val="22"/>
              </w:rPr>
              <w:t xml:space="preserve"> tuned.</w:t>
            </w:r>
          </w:p>
        </w:tc>
      </w:tr>
    </w:tbl>
    <w:p w14:paraId="1B4E20BB" w14:textId="315EB4D1" w:rsidR="00F9796C" w:rsidRPr="00A55113" w:rsidRDefault="00E359CF" w:rsidP="00E359CF">
      <w:pPr>
        <w:rPr>
          <w:rFonts w:ascii="Cambria" w:hAnsi="Cambria"/>
          <w:b/>
          <w:sz w:val="22"/>
          <w:szCs w:val="22"/>
        </w:rPr>
      </w:pPr>
      <w:r w:rsidRPr="00A55113">
        <w:rPr>
          <w:rFonts w:ascii="Cambria" w:hAnsi="Cambria"/>
          <w:i/>
          <w:sz w:val="22"/>
          <w:szCs w:val="22"/>
        </w:rPr>
        <w:t>Note</w:t>
      </w:r>
      <w:r w:rsidRPr="00A55113">
        <w:rPr>
          <w:rFonts w:ascii="Cambria" w:hAnsi="Cambria"/>
          <w:b/>
          <w:sz w:val="22"/>
          <w:szCs w:val="22"/>
        </w:rPr>
        <w:t xml:space="preserve">. </w:t>
      </w:r>
      <w:r w:rsidRPr="00A55113">
        <w:rPr>
          <w:rFonts w:ascii="Cambria" w:hAnsi="Cambria"/>
          <w:sz w:val="22"/>
          <w:szCs w:val="22"/>
        </w:rPr>
        <w:t xml:space="preserve">We used Python packages </w:t>
      </w:r>
      <w:proofErr w:type="spellStart"/>
      <w:r w:rsidRPr="00A55113">
        <w:rPr>
          <w:rFonts w:ascii="Cambria" w:hAnsi="Cambria"/>
          <w:sz w:val="22"/>
          <w:szCs w:val="22"/>
        </w:rPr>
        <w:t>SciKit</w:t>
      </w:r>
      <w:proofErr w:type="spellEnd"/>
      <w:r w:rsidRPr="00A55113">
        <w:rPr>
          <w:rFonts w:ascii="Cambria" w:hAnsi="Cambria"/>
          <w:sz w:val="22"/>
          <w:szCs w:val="22"/>
        </w:rPr>
        <w:t xml:space="preserve">-Learn v1.1.3 for Ridge, Lasso, Decision Tree, Random Forest, and AdaBoost, </w:t>
      </w:r>
      <w:proofErr w:type="spellStart"/>
      <w:r w:rsidRPr="00A55113">
        <w:rPr>
          <w:rFonts w:ascii="Cambria" w:hAnsi="Cambria"/>
          <w:sz w:val="22"/>
          <w:szCs w:val="22"/>
        </w:rPr>
        <w:t>xgboost</w:t>
      </w:r>
      <w:proofErr w:type="spellEnd"/>
      <w:r w:rsidRPr="00A55113">
        <w:rPr>
          <w:rFonts w:ascii="Cambria" w:hAnsi="Cambria"/>
          <w:sz w:val="22"/>
          <w:szCs w:val="22"/>
        </w:rPr>
        <w:t xml:space="preserve"> v1.7.1 for </w:t>
      </w:r>
      <w:proofErr w:type="spellStart"/>
      <w:r w:rsidRPr="00A55113">
        <w:rPr>
          <w:rFonts w:ascii="Cambria" w:hAnsi="Cambria"/>
          <w:sz w:val="22"/>
          <w:szCs w:val="22"/>
        </w:rPr>
        <w:t>XGBoost</w:t>
      </w:r>
      <w:proofErr w:type="spellEnd"/>
      <w:r w:rsidRPr="00A55113">
        <w:rPr>
          <w:rFonts w:ascii="Cambria" w:hAnsi="Cambria"/>
          <w:sz w:val="22"/>
          <w:szCs w:val="22"/>
        </w:rPr>
        <w:t xml:space="preserve">, </w:t>
      </w:r>
      <w:proofErr w:type="spellStart"/>
      <w:r w:rsidRPr="00A55113">
        <w:rPr>
          <w:rFonts w:ascii="Cambria" w:hAnsi="Cambria"/>
          <w:sz w:val="22"/>
          <w:szCs w:val="22"/>
        </w:rPr>
        <w:t>lightgbm</w:t>
      </w:r>
      <w:proofErr w:type="spellEnd"/>
      <w:r w:rsidRPr="00A55113">
        <w:rPr>
          <w:rFonts w:ascii="Cambria" w:hAnsi="Cambria"/>
          <w:sz w:val="22"/>
          <w:szCs w:val="22"/>
        </w:rPr>
        <w:t xml:space="preserve"> v3.3.3 for </w:t>
      </w:r>
      <w:proofErr w:type="spellStart"/>
      <w:r w:rsidRPr="00A55113">
        <w:rPr>
          <w:rFonts w:ascii="Cambria" w:hAnsi="Cambria"/>
          <w:sz w:val="22"/>
          <w:szCs w:val="22"/>
        </w:rPr>
        <w:t>LightGBM</w:t>
      </w:r>
      <w:proofErr w:type="spellEnd"/>
      <w:r w:rsidRPr="00A55113">
        <w:rPr>
          <w:rFonts w:ascii="Cambria" w:hAnsi="Cambria"/>
          <w:sz w:val="22"/>
          <w:szCs w:val="22"/>
        </w:rPr>
        <w:t xml:space="preserve">, and </w:t>
      </w:r>
      <w:proofErr w:type="spellStart"/>
      <w:r w:rsidRPr="00A55113">
        <w:rPr>
          <w:rFonts w:ascii="Cambria" w:hAnsi="Cambria"/>
          <w:sz w:val="22"/>
          <w:szCs w:val="22"/>
        </w:rPr>
        <w:t>catboost</w:t>
      </w:r>
      <w:proofErr w:type="spellEnd"/>
      <w:r w:rsidRPr="00A55113">
        <w:rPr>
          <w:rFonts w:ascii="Cambria" w:hAnsi="Cambria"/>
          <w:sz w:val="22"/>
          <w:szCs w:val="22"/>
        </w:rPr>
        <w:t xml:space="preserve"> v1.1.1 for </w:t>
      </w:r>
      <w:proofErr w:type="spellStart"/>
      <w:r w:rsidRPr="00A55113">
        <w:rPr>
          <w:rFonts w:ascii="Cambria" w:hAnsi="Cambria"/>
          <w:sz w:val="22"/>
          <w:szCs w:val="22"/>
        </w:rPr>
        <w:t>CatBoost</w:t>
      </w:r>
      <w:proofErr w:type="spellEnd"/>
      <w:r w:rsidRPr="00A55113">
        <w:rPr>
          <w:rFonts w:ascii="Cambria" w:hAnsi="Cambria"/>
          <w:sz w:val="22"/>
          <w:szCs w:val="22"/>
        </w:rPr>
        <w:t>.</w:t>
      </w:r>
    </w:p>
    <w:p w14:paraId="1C396FD0" w14:textId="77777777" w:rsidR="00AE00DE" w:rsidRPr="002456DF" w:rsidRDefault="00AE00DE" w:rsidP="00EF713C">
      <w:pPr>
        <w:spacing w:line="480" w:lineRule="auto"/>
        <w:rPr>
          <w:rFonts w:ascii="Cambria" w:hAnsi="Cambria"/>
        </w:rPr>
      </w:pPr>
      <w:r w:rsidRPr="002456DF">
        <w:rPr>
          <w:rFonts w:ascii="Cambria" w:hAnsi="Cambria"/>
        </w:rPr>
        <w:br w:type="page"/>
      </w:r>
    </w:p>
    <w:p w14:paraId="624C4A87" w14:textId="45A429D6" w:rsidR="00E7193A" w:rsidRDefault="007B124D" w:rsidP="00BC5B0B">
      <w:pPr>
        <w:outlineLvl w:val="0"/>
        <w:rPr>
          <w:rFonts w:ascii="Cambria" w:hAnsi="Cambria"/>
        </w:rPr>
      </w:pPr>
      <w:r w:rsidRPr="00F93880">
        <w:rPr>
          <w:rFonts w:ascii="Cambria" w:hAnsi="Cambria"/>
          <w:b/>
          <w:bCs/>
        </w:rPr>
        <w:lastRenderedPageBreak/>
        <w:t xml:space="preserve">Figure </w:t>
      </w:r>
      <w:r w:rsidR="0065036C">
        <w:rPr>
          <w:rFonts w:ascii="Cambria" w:hAnsi="Cambria"/>
          <w:b/>
          <w:bCs/>
        </w:rPr>
        <w:t>S1</w:t>
      </w:r>
      <w:r w:rsidRPr="00F93880">
        <w:rPr>
          <w:rFonts w:ascii="Cambria" w:hAnsi="Cambria"/>
          <w:b/>
          <w:bCs/>
        </w:rPr>
        <w:t>.</w:t>
      </w:r>
      <w:r>
        <w:rPr>
          <w:rFonts w:ascii="Cambria" w:hAnsi="Cambria"/>
        </w:rPr>
        <w:t xml:space="preserve"> </w:t>
      </w:r>
      <w:proofErr w:type="spellStart"/>
      <w:r w:rsidR="00AF7347" w:rsidRPr="00CA4DCE">
        <w:rPr>
          <w:rFonts w:ascii="Cambria" w:hAnsi="Cambria"/>
        </w:rPr>
        <w:t>SHapley</w:t>
      </w:r>
      <w:proofErr w:type="spellEnd"/>
      <w:r w:rsidR="00AF7347" w:rsidRPr="00CA4DCE">
        <w:rPr>
          <w:rFonts w:ascii="Cambria" w:hAnsi="Cambria"/>
        </w:rPr>
        <w:t xml:space="preserve"> Additive </w:t>
      </w:r>
      <w:proofErr w:type="spellStart"/>
      <w:r w:rsidR="00AF7347" w:rsidRPr="00CA4DCE">
        <w:rPr>
          <w:rFonts w:ascii="Cambria" w:hAnsi="Cambria"/>
        </w:rPr>
        <w:t>exPlanations</w:t>
      </w:r>
      <w:proofErr w:type="spellEnd"/>
      <w:r w:rsidR="00AF7347" w:rsidRPr="00CA4DCE">
        <w:rPr>
          <w:rFonts w:ascii="Cambria" w:hAnsi="Cambria"/>
        </w:rPr>
        <w:t xml:space="preserve"> </w:t>
      </w:r>
      <w:r w:rsidR="00AF7347">
        <w:rPr>
          <w:rFonts w:ascii="Cambria" w:hAnsi="Cambria"/>
        </w:rPr>
        <w:t>(</w:t>
      </w:r>
      <w:r w:rsidR="00CD51D7" w:rsidRPr="00CD51D7">
        <w:rPr>
          <w:rFonts w:ascii="Cambria" w:hAnsi="Cambria"/>
        </w:rPr>
        <w:t>SHAP</w:t>
      </w:r>
      <w:r w:rsidR="00AF7347">
        <w:rPr>
          <w:rFonts w:ascii="Cambria" w:hAnsi="Cambria"/>
        </w:rPr>
        <w:t>)</w:t>
      </w:r>
      <w:r w:rsidR="00CD51D7" w:rsidRPr="00CD51D7">
        <w:rPr>
          <w:rFonts w:ascii="Cambria" w:hAnsi="Cambria"/>
        </w:rPr>
        <w:t xml:space="preserve">summary plot with the </w:t>
      </w:r>
      <w:r w:rsidR="00BF2A18">
        <w:rPr>
          <w:rFonts w:ascii="Cambria" w:hAnsi="Cambria"/>
        </w:rPr>
        <w:t>t</w:t>
      </w:r>
      <w:r w:rsidR="00CD51D7" w:rsidRPr="00CD51D7">
        <w:rPr>
          <w:rFonts w:ascii="Cambria" w:hAnsi="Cambria"/>
        </w:rPr>
        <w:t xml:space="preserve">op </w:t>
      </w:r>
      <w:r w:rsidR="00607D8A">
        <w:rPr>
          <w:rFonts w:ascii="Cambria" w:hAnsi="Cambria"/>
        </w:rPr>
        <w:t>4</w:t>
      </w:r>
      <w:r w:rsidR="0037668B">
        <w:rPr>
          <w:rFonts w:ascii="Cambria" w:hAnsi="Cambria"/>
        </w:rPr>
        <w:t>8</w:t>
      </w:r>
      <w:r w:rsidR="00A611AC">
        <w:rPr>
          <w:rFonts w:ascii="Cambria" w:hAnsi="Cambria"/>
        </w:rPr>
        <w:t xml:space="preserve"> </w:t>
      </w:r>
      <w:r w:rsidR="00CD51D7" w:rsidRPr="00CD51D7">
        <w:rPr>
          <w:rFonts w:ascii="Cambria" w:hAnsi="Cambria"/>
        </w:rPr>
        <w:t>most important features</w:t>
      </w:r>
      <w:r w:rsidR="00CD51D7">
        <w:rPr>
          <w:rFonts w:ascii="Cambria" w:hAnsi="Cambria"/>
        </w:rPr>
        <w:t xml:space="preserve"> (</w:t>
      </w:r>
      <w:r w:rsidR="00DA615A" w:rsidRPr="00DA615A">
        <w:rPr>
          <w:rFonts w:ascii="Cambria" w:hAnsi="Cambria"/>
        </w:rPr>
        <w:t xml:space="preserve">mean absolute SHAP value </w:t>
      </w:r>
      <w:r w:rsidR="00BF052F">
        <w:rPr>
          <w:rFonts w:ascii="Cambria" w:hAnsi="Cambria"/>
        </w:rPr>
        <w:t>of a feature &gt; 0.01)</w:t>
      </w:r>
      <w:r w:rsidR="007460DF">
        <w:rPr>
          <w:rFonts w:ascii="Cambria" w:hAnsi="Cambria"/>
        </w:rPr>
        <w:t xml:space="preserve"> based on the </w:t>
      </w:r>
      <w:proofErr w:type="spellStart"/>
      <w:r w:rsidR="007460DF">
        <w:rPr>
          <w:rFonts w:ascii="Cambria" w:hAnsi="Cambria"/>
        </w:rPr>
        <w:t>Cat</w:t>
      </w:r>
      <w:r w:rsidR="005E7BCC">
        <w:rPr>
          <w:rFonts w:ascii="Cambria" w:hAnsi="Cambria"/>
        </w:rPr>
        <w:t>Boost</w:t>
      </w:r>
      <w:proofErr w:type="spellEnd"/>
      <w:r w:rsidR="003A427A">
        <w:rPr>
          <w:rFonts w:ascii="Cambria" w:hAnsi="Cambria"/>
        </w:rPr>
        <w:t xml:space="preserve"> model</w:t>
      </w:r>
      <w:r w:rsidR="00BF052F">
        <w:rPr>
          <w:rFonts w:ascii="Cambria" w:hAnsi="Cambria"/>
        </w:rPr>
        <w:t xml:space="preserve"> </w:t>
      </w:r>
      <w:r w:rsidR="00CD51D7" w:rsidRPr="00CD51D7">
        <w:rPr>
          <w:rFonts w:ascii="Cambria" w:hAnsi="Cambria"/>
        </w:rPr>
        <w:t xml:space="preserve">for successful trial recruitment. </w:t>
      </w:r>
      <w:r w:rsidR="00D12B89">
        <w:rPr>
          <w:rFonts w:ascii="Cambria" w:hAnsi="Cambria"/>
          <w:noProof/>
        </w:rPr>
        <w:drawing>
          <wp:inline distT="0" distB="0" distL="0" distR="0" wp14:anchorId="45E5CD96" wp14:editId="73DDE494">
            <wp:extent cx="6309360" cy="6880225"/>
            <wp:effectExtent l="0" t="0" r="2540" b="3175"/>
            <wp:docPr id="1368257328" name="Picture 1368257328" descr="A picture containing text,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57328" name="Picture 11" descr="A picture containing text, screenshot, docum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9360" cy="6880225"/>
                    </a:xfrm>
                    <a:prstGeom prst="rect">
                      <a:avLst/>
                    </a:prstGeom>
                  </pic:spPr>
                </pic:pic>
              </a:graphicData>
            </a:graphic>
          </wp:inline>
        </w:drawing>
      </w:r>
    </w:p>
    <w:p w14:paraId="3B78D805" w14:textId="1842FA17" w:rsidR="00317650" w:rsidRDefault="00317650" w:rsidP="00317650">
      <w:pPr>
        <w:snapToGrid w:val="0"/>
        <w:rPr>
          <w:rFonts w:ascii="Cambria" w:hAnsi="Cambria"/>
          <w:i/>
          <w:iCs/>
          <w:sz w:val="22"/>
          <w:szCs w:val="22"/>
        </w:rPr>
      </w:pPr>
    </w:p>
    <w:p w14:paraId="3FE99614" w14:textId="77777777" w:rsidR="00B57702" w:rsidRPr="00A55113" w:rsidRDefault="0065036C" w:rsidP="00B57702">
      <w:pPr>
        <w:snapToGrid w:val="0"/>
        <w:jc w:val="both"/>
        <w:rPr>
          <w:rFonts w:ascii="Cambria" w:hAnsi="Cambria"/>
          <w:sz w:val="22"/>
          <w:szCs w:val="22"/>
        </w:rPr>
      </w:pPr>
      <w:r w:rsidRPr="00A55113">
        <w:rPr>
          <w:rFonts w:ascii="Cambria" w:hAnsi="Cambria"/>
          <w:i/>
          <w:sz w:val="22"/>
          <w:szCs w:val="22"/>
        </w:rPr>
        <w:t>Note</w:t>
      </w:r>
      <w:r w:rsidRPr="00A55113">
        <w:rPr>
          <w:rFonts w:ascii="Cambria" w:hAnsi="Cambria"/>
          <w:sz w:val="22"/>
          <w:szCs w:val="22"/>
        </w:rPr>
        <w:t>: *</w:t>
      </w:r>
      <w:r w:rsidR="00BE4FA3" w:rsidRPr="00A55113">
        <w:rPr>
          <w:rFonts w:ascii="Cambria" w:hAnsi="Cambria"/>
          <w:sz w:val="22"/>
          <w:szCs w:val="22"/>
        </w:rPr>
        <w:t xml:space="preserve"> F</w:t>
      </w:r>
      <w:r w:rsidRPr="00A55113">
        <w:rPr>
          <w:rFonts w:ascii="Cambria" w:hAnsi="Cambria"/>
          <w:sz w:val="22"/>
          <w:szCs w:val="22"/>
        </w:rPr>
        <w:t xml:space="preserve">eatures are continuous variables, whereas the others are binary variables. </w:t>
      </w:r>
      <w:r w:rsidR="006E6437" w:rsidRPr="00A55113">
        <w:rPr>
          <w:rFonts w:ascii="Cambria" w:hAnsi="Cambria"/>
          <w:sz w:val="22"/>
          <w:szCs w:val="22"/>
        </w:rPr>
        <w:t xml:space="preserve">The SHAP values have been log scaled. </w:t>
      </w:r>
      <w:r w:rsidR="00B57702" w:rsidRPr="00A55113">
        <w:rPr>
          <w:rFonts w:ascii="Cambria" w:hAnsi="Cambria"/>
          <w:sz w:val="22"/>
          <w:szCs w:val="22"/>
        </w:rPr>
        <w:t xml:space="preserve">C16: Congenital, hereditary, and neonatal diseases and abnormalities. </w:t>
      </w:r>
      <w:r w:rsidR="00317650" w:rsidRPr="00A55113">
        <w:rPr>
          <w:rFonts w:ascii="Cambria" w:hAnsi="Cambria"/>
          <w:sz w:val="22"/>
          <w:szCs w:val="22"/>
        </w:rPr>
        <w:t xml:space="preserve">CO4: Neoplasms. C10: Nervous System Diseases. </w:t>
      </w:r>
      <w:r w:rsidR="00B57702" w:rsidRPr="00A55113">
        <w:rPr>
          <w:rFonts w:ascii="Cambria" w:hAnsi="Cambria"/>
          <w:sz w:val="22"/>
          <w:szCs w:val="22"/>
        </w:rPr>
        <w:t xml:space="preserve">C06: Digestive System Diseases. C19: Endocrine System Diseases. C15: Hemic and lymphatic diseases. D23: </w:t>
      </w:r>
      <w:r w:rsidR="00B57702" w:rsidRPr="00A55113">
        <w:rPr>
          <w:rFonts w:ascii="Cambria" w:hAnsi="Cambria" w:cs="Calibri"/>
          <w:color w:val="000000"/>
          <w:sz w:val="22"/>
          <w:szCs w:val="22"/>
        </w:rPr>
        <w:t>Biological Factors</w:t>
      </w:r>
      <w:r w:rsidR="00B57702" w:rsidRPr="00A55113">
        <w:rPr>
          <w:rFonts w:ascii="Cambria" w:hAnsi="Cambria"/>
          <w:sz w:val="22"/>
          <w:szCs w:val="22"/>
        </w:rPr>
        <w:t xml:space="preserve">. G04: </w:t>
      </w:r>
      <w:r w:rsidR="00B57702" w:rsidRPr="00A55113">
        <w:rPr>
          <w:rFonts w:ascii="Cambria" w:hAnsi="Cambria" w:cs="Calibri"/>
          <w:color w:val="000000"/>
          <w:sz w:val="22"/>
          <w:szCs w:val="22"/>
        </w:rPr>
        <w:t>Cell Physiological Phenomena</w:t>
      </w:r>
      <w:r w:rsidR="00B57702" w:rsidRPr="00A55113">
        <w:rPr>
          <w:rFonts w:ascii="Cambria" w:hAnsi="Cambria"/>
          <w:sz w:val="22"/>
          <w:szCs w:val="22"/>
        </w:rPr>
        <w:t xml:space="preserve">. D27: </w:t>
      </w:r>
      <w:r w:rsidR="00B57702" w:rsidRPr="00A55113">
        <w:rPr>
          <w:rFonts w:ascii="Cambria" w:hAnsi="Cambria" w:cs="Calibri"/>
          <w:color w:val="000000"/>
          <w:sz w:val="22"/>
          <w:szCs w:val="22"/>
        </w:rPr>
        <w:t>Chemical Actions and Uses.</w:t>
      </w:r>
    </w:p>
    <w:p w14:paraId="3B58E8EB" w14:textId="063C87FB" w:rsidR="008B410C" w:rsidRDefault="008B410C" w:rsidP="00EF782C">
      <w:pPr>
        <w:outlineLvl w:val="0"/>
        <w:rPr>
          <w:rFonts w:ascii="Cambria" w:hAnsi="Cambria"/>
        </w:rPr>
      </w:pPr>
      <w:r w:rsidRPr="00F93880">
        <w:rPr>
          <w:rFonts w:ascii="Cambria" w:hAnsi="Cambria"/>
          <w:b/>
          <w:bCs/>
        </w:rPr>
        <w:lastRenderedPageBreak/>
        <w:t xml:space="preserve">Figure </w:t>
      </w:r>
      <w:r>
        <w:rPr>
          <w:rFonts w:ascii="Cambria" w:hAnsi="Cambria"/>
          <w:b/>
          <w:bCs/>
        </w:rPr>
        <w:t>S2</w:t>
      </w:r>
      <w:r w:rsidRPr="00F93880">
        <w:rPr>
          <w:rFonts w:ascii="Cambria" w:hAnsi="Cambria"/>
          <w:b/>
          <w:bCs/>
        </w:rPr>
        <w:t>.</w:t>
      </w:r>
      <w:r>
        <w:rPr>
          <w:rFonts w:ascii="Cambria" w:hAnsi="Cambria"/>
        </w:rPr>
        <w:t xml:space="preserve"> </w:t>
      </w:r>
      <w:proofErr w:type="spellStart"/>
      <w:r w:rsidRPr="00CA4DCE">
        <w:rPr>
          <w:rFonts w:ascii="Cambria" w:hAnsi="Cambria"/>
        </w:rPr>
        <w:t>SHapley</w:t>
      </w:r>
      <w:proofErr w:type="spellEnd"/>
      <w:r w:rsidRPr="00CA4DCE">
        <w:rPr>
          <w:rFonts w:ascii="Cambria" w:hAnsi="Cambria"/>
        </w:rPr>
        <w:t xml:space="preserve"> Additive </w:t>
      </w:r>
      <w:proofErr w:type="spellStart"/>
      <w:r w:rsidRPr="00CA4DCE">
        <w:rPr>
          <w:rFonts w:ascii="Cambria" w:hAnsi="Cambria"/>
        </w:rPr>
        <w:t>exPlanations</w:t>
      </w:r>
      <w:proofErr w:type="spellEnd"/>
      <w:r w:rsidRPr="00CA4DCE">
        <w:rPr>
          <w:rFonts w:ascii="Cambria" w:hAnsi="Cambria"/>
        </w:rPr>
        <w:t xml:space="preserve"> </w:t>
      </w:r>
      <w:r>
        <w:rPr>
          <w:rFonts w:ascii="Cambria" w:hAnsi="Cambria"/>
        </w:rPr>
        <w:t>(</w:t>
      </w:r>
      <w:r w:rsidRPr="00CD51D7">
        <w:rPr>
          <w:rFonts w:ascii="Cambria" w:hAnsi="Cambria"/>
        </w:rPr>
        <w:t>SHAP</w:t>
      </w:r>
      <w:r>
        <w:rPr>
          <w:rFonts w:ascii="Cambria" w:hAnsi="Cambria"/>
        </w:rPr>
        <w:t>)</w:t>
      </w:r>
      <w:r w:rsidRPr="00CD51D7">
        <w:rPr>
          <w:rFonts w:ascii="Cambria" w:hAnsi="Cambria"/>
        </w:rPr>
        <w:t xml:space="preserve">summary plot with the </w:t>
      </w:r>
      <w:r>
        <w:rPr>
          <w:rFonts w:ascii="Cambria" w:hAnsi="Cambria"/>
        </w:rPr>
        <w:t>t</w:t>
      </w:r>
      <w:r w:rsidRPr="00CD51D7">
        <w:rPr>
          <w:rFonts w:ascii="Cambria" w:hAnsi="Cambria"/>
        </w:rPr>
        <w:t xml:space="preserve">op </w:t>
      </w:r>
      <w:r w:rsidR="00571FA3">
        <w:rPr>
          <w:rFonts w:ascii="Cambria" w:hAnsi="Cambria"/>
        </w:rPr>
        <w:t>34</w:t>
      </w:r>
      <w:r>
        <w:rPr>
          <w:rFonts w:ascii="Cambria" w:hAnsi="Cambria"/>
        </w:rPr>
        <w:t xml:space="preserve"> </w:t>
      </w:r>
      <w:r w:rsidRPr="00CD51D7">
        <w:rPr>
          <w:rFonts w:ascii="Cambria" w:hAnsi="Cambria"/>
        </w:rPr>
        <w:t>most important features</w:t>
      </w:r>
      <w:r>
        <w:rPr>
          <w:rFonts w:ascii="Cambria" w:hAnsi="Cambria"/>
        </w:rPr>
        <w:t xml:space="preserve"> (</w:t>
      </w:r>
      <w:r w:rsidRPr="00DA615A">
        <w:rPr>
          <w:rFonts w:ascii="Cambria" w:hAnsi="Cambria"/>
        </w:rPr>
        <w:t xml:space="preserve">mean absolute SHAP value </w:t>
      </w:r>
      <w:r>
        <w:rPr>
          <w:rFonts w:ascii="Cambria" w:hAnsi="Cambria"/>
        </w:rPr>
        <w:t xml:space="preserve">of a feature &gt; 0.01) based on the </w:t>
      </w:r>
      <w:proofErr w:type="spellStart"/>
      <w:r>
        <w:rPr>
          <w:rFonts w:ascii="Cambria" w:hAnsi="Cambria"/>
        </w:rPr>
        <w:t>LightGBM</w:t>
      </w:r>
      <w:proofErr w:type="spellEnd"/>
      <w:r>
        <w:rPr>
          <w:rFonts w:ascii="Cambria" w:hAnsi="Cambria"/>
        </w:rPr>
        <w:t xml:space="preserve"> model </w:t>
      </w:r>
      <w:r w:rsidRPr="00CD51D7">
        <w:rPr>
          <w:rFonts w:ascii="Cambria" w:hAnsi="Cambria"/>
        </w:rPr>
        <w:t xml:space="preserve">for successful trial recruitment. </w:t>
      </w:r>
    </w:p>
    <w:p w14:paraId="1CAAFE2D" w14:textId="1786D01E" w:rsidR="00B63EC9" w:rsidRDefault="00D12B89">
      <w:pPr>
        <w:rPr>
          <w:rFonts w:ascii="Cambria" w:hAnsi="Cambria"/>
        </w:rPr>
      </w:pPr>
      <w:r>
        <w:rPr>
          <w:rFonts w:ascii="Cambria" w:hAnsi="Cambria"/>
          <w:noProof/>
        </w:rPr>
        <w:drawing>
          <wp:inline distT="0" distB="0" distL="0" distR="0" wp14:anchorId="29EAC227" wp14:editId="367D9F29">
            <wp:extent cx="6309360" cy="4714240"/>
            <wp:effectExtent l="0" t="0" r="2540" b="0"/>
            <wp:docPr id="922933677" name="Picture 922933677"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33677" name="Picture 12" descr="A picture containing text, screenshot, font, docume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9360" cy="4714240"/>
                    </a:xfrm>
                    <a:prstGeom prst="rect">
                      <a:avLst/>
                    </a:prstGeom>
                  </pic:spPr>
                </pic:pic>
              </a:graphicData>
            </a:graphic>
          </wp:inline>
        </w:drawing>
      </w:r>
    </w:p>
    <w:p w14:paraId="246A07B5" w14:textId="1BEE7A32" w:rsidR="00B63EC9" w:rsidRPr="00A55113" w:rsidRDefault="00B63EC9" w:rsidP="00B63EC9">
      <w:pPr>
        <w:snapToGrid w:val="0"/>
        <w:jc w:val="both"/>
        <w:rPr>
          <w:rFonts w:ascii="Cambria" w:hAnsi="Cambria"/>
          <w:sz w:val="22"/>
          <w:szCs w:val="22"/>
        </w:rPr>
      </w:pPr>
      <w:r w:rsidRPr="00A55113">
        <w:rPr>
          <w:rFonts w:ascii="Cambria" w:hAnsi="Cambria"/>
          <w:i/>
          <w:sz w:val="22"/>
          <w:szCs w:val="22"/>
        </w:rPr>
        <w:t>Note</w:t>
      </w:r>
      <w:r w:rsidRPr="00A55113">
        <w:rPr>
          <w:rFonts w:ascii="Cambria" w:hAnsi="Cambria"/>
          <w:sz w:val="22"/>
          <w:szCs w:val="22"/>
        </w:rPr>
        <w:t xml:space="preserve">: * Features are continuous variables, whereas the others are binary variables. The SHAP values have been log scaled. C20: </w:t>
      </w:r>
      <w:r w:rsidR="009F7369" w:rsidRPr="00A55113">
        <w:rPr>
          <w:rFonts w:ascii="Cambria" w:hAnsi="Cambria" w:cs="Calibri"/>
          <w:color w:val="000000"/>
          <w:sz w:val="22"/>
          <w:szCs w:val="22"/>
        </w:rPr>
        <w:t>Immune System Diseases</w:t>
      </w:r>
      <w:r w:rsidRPr="00A55113">
        <w:rPr>
          <w:rFonts w:ascii="Cambria" w:hAnsi="Cambria"/>
          <w:sz w:val="22"/>
          <w:szCs w:val="22"/>
        </w:rPr>
        <w:t xml:space="preserve">. </w:t>
      </w:r>
      <w:r w:rsidR="007A5F31" w:rsidRPr="00A55113">
        <w:rPr>
          <w:rFonts w:ascii="Cambria" w:hAnsi="Cambria"/>
          <w:sz w:val="22"/>
          <w:szCs w:val="22"/>
        </w:rPr>
        <w:t xml:space="preserve">C14: Cardiovascular Diseases. </w:t>
      </w:r>
      <w:r w:rsidRPr="00A55113">
        <w:rPr>
          <w:rFonts w:ascii="Cambria" w:hAnsi="Cambria"/>
          <w:sz w:val="22"/>
          <w:szCs w:val="22"/>
        </w:rPr>
        <w:t xml:space="preserve">C16: </w:t>
      </w:r>
      <w:r w:rsidR="009F7369" w:rsidRPr="00A55113">
        <w:rPr>
          <w:rFonts w:ascii="Cambria" w:hAnsi="Cambria"/>
          <w:sz w:val="22"/>
          <w:szCs w:val="22"/>
        </w:rPr>
        <w:t>Congenital, hereditary, and neonatal diseases and abnormalities</w:t>
      </w:r>
      <w:r w:rsidRPr="00A55113">
        <w:rPr>
          <w:rFonts w:ascii="Cambria" w:hAnsi="Cambria"/>
          <w:sz w:val="22"/>
          <w:szCs w:val="22"/>
        </w:rPr>
        <w:t xml:space="preserve">. </w:t>
      </w:r>
      <w:r w:rsidR="007A5F31" w:rsidRPr="00A55113">
        <w:rPr>
          <w:rFonts w:ascii="Cambria" w:hAnsi="Cambria"/>
          <w:sz w:val="22"/>
          <w:szCs w:val="22"/>
        </w:rPr>
        <w:t xml:space="preserve">C23: </w:t>
      </w:r>
      <w:r w:rsidR="007A5F31" w:rsidRPr="00A55113">
        <w:rPr>
          <w:rFonts w:ascii="Cambria" w:hAnsi="Cambria" w:cs="Calibri"/>
          <w:color w:val="000000"/>
          <w:sz w:val="22"/>
          <w:szCs w:val="22"/>
        </w:rPr>
        <w:t>Pathological Conditions, Signs and Symptoms</w:t>
      </w:r>
      <w:r w:rsidR="007A5F31" w:rsidRPr="00A55113">
        <w:rPr>
          <w:rFonts w:ascii="Cambria" w:hAnsi="Cambria"/>
          <w:sz w:val="22"/>
          <w:szCs w:val="22"/>
        </w:rPr>
        <w:t xml:space="preserve">. C10: Nervous System Diseases. C17: </w:t>
      </w:r>
      <w:r w:rsidR="007A5F31" w:rsidRPr="00A55113">
        <w:rPr>
          <w:rFonts w:ascii="Cambria" w:hAnsi="Cambria" w:cs="Calibri"/>
          <w:color w:val="000000"/>
          <w:sz w:val="22"/>
          <w:szCs w:val="22"/>
        </w:rPr>
        <w:t>Skin and Connective Tissue Diseases</w:t>
      </w:r>
      <w:r w:rsidR="007A5F31" w:rsidRPr="00A55113">
        <w:rPr>
          <w:rFonts w:ascii="Cambria" w:hAnsi="Cambria"/>
          <w:sz w:val="22"/>
          <w:szCs w:val="22"/>
        </w:rPr>
        <w:t xml:space="preserve">. CO4: Neoplasms. C06: Digestive System Diseases. </w:t>
      </w:r>
      <w:r w:rsidR="00EB4244" w:rsidRPr="00A55113">
        <w:rPr>
          <w:rFonts w:ascii="Cambria" w:hAnsi="Cambria"/>
          <w:sz w:val="22"/>
          <w:szCs w:val="22"/>
        </w:rPr>
        <w:t xml:space="preserve">C19: </w:t>
      </w:r>
      <w:r w:rsidR="008879A2" w:rsidRPr="00A55113">
        <w:rPr>
          <w:rFonts w:ascii="Cambria" w:hAnsi="Cambria"/>
          <w:sz w:val="22"/>
          <w:szCs w:val="22"/>
        </w:rPr>
        <w:t>Endocrine System Diseases</w:t>
      </w:r>
      <w:r w:rsidR="00EB4244" w:rsidRPr="00A55113">
        <w:rPr>
          <w:rFonts w:ascii="Cambria" w:hAnsi="Cambria"/>
          <w:sz w:val="22"/>
          <w:szCs w:val="22"/>
        </w:rPr>
        <w:t>.</w:t>
      </w:r>
    </w:p>
    <w:p w14:paraId="4DA447A4" w14:textId="42F06DA4" w:rsidR="008B410C" w:rsidRPr="00A55113" w:rsidRDefault="008B410C">
      <w:pPr>
        <w:rPr>
          <w:rFonts w:ascii="Cambria" w:hAnsi="Cambria"/>
          <w:sz w:val="22"/>
          <w:szCs w:val="22"/>
        </w:rPr>
      </w:pPr>
      <w:r w:rsidRPr="00A55113">
        <w:rPr>
          <w:rFonts w:ascii="Cambria" w:hAnsi="Cambria"/>
          <w:sz w:val="22"/>
          <w:szCs w:val="22"/>
        </w:rPr>
        <w:br w:type="page"/>
      </w:r>
    </w:p>
    <w:p w14:paraId="01BDA0EC" w14:textId="7501B6A4" w:rsidR="005463F2" w:rsidRDefault="005463F2" w:rsidP="00B43AEE">
      <w:pPr>
        <w:outlineLvl w:val="0"/>
        <w:rPr>
          <w:rFonts w:ascii="Cambria" w:hAnsi="Cambria"/>
        </w:rPr>
      </w:pPr>
      <w:r w:rsidRPr="00F93880">
        <w:rPr>
          <w:rFonts w:ascii="Cambria" w:hAnsi="Cambria"/>
          <w:b/>
          <w:bCs/>
        </w:rPr>
        <w:lastRenderedPageBreak/>
        <w:t xml:space="preserve">Figure </w:t>
      </w:r>
      <w:r>
        <w:rPr>
          <w:rFonts w:ascii="Cambria" w:hAnsi="Cambria"/>
          <w:b/>
          <w:bCs/>
        </w:rPr>
        <w:t>S3</w:t>
      </w:r>
      <w:r w:rsidRPr="00F93880">
        <w:rPr>
          <w:rFonts w:ascii="Cambria" w:hAnsi="Cambria"/>
          <w:b/>
          <w:bCs/>
        </w:rPr>
        <w:t>.</w:t>
      </w:r>
      <w:r>
        <w:rPr>
          <w:rFonts w:ascii="Cambria" w:hAnsi="Cambria"/>
        </w:rPr>
        <w:t xml:space="preserve"> </w:t>
      </w:r>
      <w:proofErr w:type="spellStart"/>
      <w:r w:rsidRPr="00CA4DCE">
        <w:rPr>
          <w:rFonts w:ascii="Cambria" w:hAnsi="Cambria"/>
        </w:rPr>
        <w:t>SHapley</w:t>
      </w:r>
      <w:proofErr w:type="spellEnd"/>
      <w:r w:rsidRPr="00CA4DCE">
        <w:rPr>
          <w:rFonts w:ascii="Cambria" w:hAnsi="Cambria"/>
        </w:rPr>
        <w:t xml:space="preserve"> Additive </w:t>
      </w:r>
      <w:proofErr w:type="spellStart"/>
      <w:r w:rsidRPr="00CA4DCE">
        <w:rPr>
          <w:rFonts w:ascii="Cambria" w:hAnsi="Cambria"/>
        </w:rPr>
        <w:t>exPlanations</w:t>
      </w:r>
      <w:proofErr w:type="spellEnd"/>
      <w:r w:rsidRPr="00CA4DCE">
        <w:rPr>
          <w:rFonts w:ascii="Cambria" w:hAnsi="Cambria"/>
        </w:rPr>
        <w:t xml:space="preserve"> </w:t>
      </w:r>
      <w:r>
        <w:rPr>
          <w:rFonts w:ascii="Cambria" w:hAnsi="Cambria"/>
        </w:rPr>
        <w:t>(</w:t>
      </w:r>
      <w:r w:rsidRPr="00CD51D7">
        <w:rPr>
          <w:rFonts w:ascii="Cambria" w:hAnsi="Cambria"/>
        </w:rPr>
        <w:t>SHAP</w:t>
      </w:r>
      <w:r>
        <w:rPr>
          <w:rFonts w:ascii="Cambria" w:hAnsi="Cambria"/>
        </w:rPr>
        <w:t>)</w:t>
      </w:r>
      <w:r w:rsidRPr="00CD51D7">
        <w:rPr>
          <w:rFonts w:ascii="Cambria" w:hAnsi="Cambria"/>
        </w:rPr>
        <w:t xml:space="preserve">summary plot with the </w:t>
      </w:r>
      <w:r>
        <w:rPr>
          <w:rFonts w:ascii="Cambria" w:hAnsi="Cambria"/>
        </w:rPr>
        <w:t>t</w:t>
      </w:r>
      <w:r w:rsidRPr="00CD51D7">
        <w:rPr>
          <w:rFonts w:ascii="Cambria" w:hAnsi="Cambria"/>
        </w:rPr>
        <w:t xml:space="preserve">op </w:t>
      </w:r>
      <w:r w:rsidR="006446F0">
        <w:rPr>
          <w:rFonts w:ascii="Cambria" w:hAnsi="Cambria"/>
        </w:rPr>
        <w:t>80</w:t>
      </w:r>
      <w:r>
        <w:rPr>
          <w:rFonts w:ascii="Cambria" w:hAnsi="Cambria"/>
        </w:rPr>
        <w:t xml:space="preserve"> </w:t>
      </w:r>
      <w:r w:rsidRPr="00CD51D7">
        <w:rPr>
          <w:rFonts w:ascii="Cambria" w:hAnsi="Cambria"/>
        </w:rPr>
        <w:t>most important features</w:t>
      </w:r>
      <w:r>
        <w:rPr>
          <w:rFonts w:ascii="Cambria" w:hAnsi="Cambria"/>
        </w:rPr>
        <w:t xml:space="preserve"> (</w:t>
      </w:r>
      <w:r w:rsidRPr="00DA615A">
        <w:rPr>
          <w:rFonts w:ascii="Cambria" w:hAnsi="Cambria"/>
        </w:rPr>
        <w:t xml:space="preserve">mean absolute SHAP value </w:t>
      </w:r>
      <w:r>
        <w:rPr>
          <w:rFonts w:ascii="Cambria" w:hAnsi="Cambria"/>
        </w:rPr>
        <w:t xml:space="preserve">of a feature &gt; 0.01) based on the </w:t>
      </w:r>
      <w:proofErr w:type="spellStart"/>
      <w:r>
        <w:rPr>
          <w:rFonts w:ascii="Cambria" w:hAnsi="Cambria"/>
        </w:rPr>
        <w:t>XGBoost</w:t>
      </w:r>
      <w:proofErr w:type="spellEnd"/>
      <w:r>
        <w:rPr>
          <w:rFonts w:ascii="Cambria" w:hAnsi="Cambria"/>
        </w:rPr>
        <w:t xml:space="preserve"> model </w:t>
      </w:r>
      <w:r w:rsidRPr="00CD51D7">
        <w:rPr>
          <w:rFonts w:ascii="Cambria" w:hAnsi="Cambria"/>
        </w:rPr>
        <w:t xml:space="preserve">for successful trial recruitment. </w:t>
      </w:r>
    </w:p>
    <w:p w14:paraId="0FB9A95F" w14:textId="48F95168" w:rsidR="00D446B6" w:rsidRDefault="00D12B89" w:rsidP="00DC1E69">
      <w:pPr>
        <w:jc w:val="center"/>
        <w:rPr>
          <w:rFonts w:ascii="Cambria" w:hAnsi="Cambria"/>
        </w:rPr>
      </w:pPr>
      <w:r>
        <w:rPr>
          <w:rFonts w:ascii="Cambria" w:hAnsi="Cambria"/>
          <w:noProof/>
        </w:rPr>
        <w:drawing>
          <wp:inline distT="0" distB="0" distL="0" distR="0" wp14:anchorId="1FB4D820" wp14:editId="1C099BEC">
            <wp:extent cx="4940135" cy="6403382"/>
            <wp:effectExtent l="0" t="0" r="635" b="0"/>
            <wp:docPr id="738460243" name="Picture 738460243" descr="A picture containing text,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60243" name="Picture 13" descr="A picture containing text, screenshot, docume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2865" cy="6419883"/>
                    </a:xfrm>
                    <a:prstGeom prst="rect">
                      <a:avLst/>
                    </a:prstGeom>
                  </pic:spPr>
                </pic:pic>
              </a:graphicData>
            </a:graphic>
          </wp:inline>
        </w:drawing>
      </w:r>
    </w:p>
    <w:p w14:paraId="2A02A868" w14:textId="1D5FF3C6" w:rsidR="00E336C3" w:rsidRPr="00A55113" w:rsidRDefault="00D446B6" w:rsidP="00E336C3">
      <w:pPr>
        <w:snapToGrid w:val="0"/>
        <w:jc w:val="both"/>
        <w:rPr>
          <w:rFonts w:ascii="Cambria" w:hAnsi="Cambria" w:cs="Calibri"/>
          <w:color w:val="000000"/>
          <w:sz w:val="22"/>
          <w:szCs w:val="22"/>
        </w:rPr>
      </w:pPr>
      <w:r w:rsidRPr="00A55113">
        <w:rPr>
          <w:rFonts w:ascii="Cambria" w:hAnsi="Cambria"/>
          <w:i/>
          <w:sz w:val="22"/>
          <w:szCs w:val="22"/>
        </w:rPr>
        <w:t>Note</w:t>
      </w:r>
      <w:r w:rsidRPr="00A55113">
        <w:rPr>
          <w:rFonts w:ascii="Cambria" w:hAnsi="Cambria"/>
          <w:sz w:val="22"/>
          <w:szCs w:val="22"/>
        </w:rPr>
        <w:t xml:space="preserve">: * Features are continuous variables, whereas the others are binary variables. The SHAP values have been log scaled. </w:t>
      </w:r>
      <w:r w:rsidR="00E336C3" w:rsidRPr="00A55113">
        <w:rPr>
          <w:rFonts w:ascii="Cambria" w:hAnsi="Cambria"/>
          <w:sz w:val="22"/>
          <w:szCs w:val="22"/>
        </w:rPr>
        <w:t xml:space="preserve">C10: Nervous System Diseases. </w:t>
      </w:r>
      <w:r w:rsidR="00E336C3" w:rsidRPr="00A55113">
        <w:rPr>
          <w:rFonts w:ascii="Cambria" w:hAnsi="Cambria" w:cs="Calibri"/>
          <w:color w:val="000000"/>
          <w:sz w:val="22"/>
          <w:szCs w:val="22"/>
        </w:rPr>
        <w:t xml:space="preserve">C12: Male Urogenital Diseases. </w:t>
      </w:r>
      <w:r w:rsidR="00E336C3" w:rsidRPr="00A55113">
        <w:rPr>
          <w:rFonts w:ascii="Cambria" w:hAnsi="Cambria"/>
          <w:sz w:val="22"/>
          <w:szCs w:val="22"/>
        </w:rPr>
        <w:t xml:space="preserve">C23: </w:t>
      </w:r>
      <w:r w:rsidR="00E336C3" w:rsidRPr="00A55113">
        <w:rPr>
          <w:rFonts w:ascii="Cambria" w:hAnsi="Cambria" w:cs="Calibri"/>
          <w:color w:val="000000"/>
          <w:sz w:val="22"/>
          <w:szCs w:val="22"/>
        </w:rPr>
        <w:t xml:space="preserve">Pathological Conditions, Signs and Symptoms. </w:t>
      </w:r>
      <w:r w:rsidR="00E336C3" w:rsidRPr="00A55113">
        <w:rPr>
          <w:rFonts w:ascii="Cambria" w:hAnsi="Cambria"/>
          <w:sz w:val="22"/>
          <w:szCs w:val="22"/>
        </w:rPr>
        <w:t xml:space="preserve">C20: </w:t>
      </w:r>
      <w:r w:rsidR="00E336C3" w:rsidRPr="00A55113">
        <w:rPr>
          <w:rFonts w:ascii="Cambria" w:hAnsi="Cambria" w:cs="Calibri"/>
          <w:color w:val="000000"/>
          <w:sz w:val="22"/>
          <w:szCs w:val="22"/>
        </w:rPr>
        <w:t xml:space="preserve">Immune System Diseases. </w:t>
      </w:r>
      <w:r w:rsidR="00E336C3" w:rsidRPr="00A55113">
        <w:rPr>
          <w:rFonts w:ascii="Cambria" w:hAnsi="Cambria"/>
          <w:sz w:val="22"/>
          <w:szCs w:val="22"/>
        </w:rPr>
        <w:t xml:space="preserve">C16: Congenital, hereditary, and neonatal diseases and abnormalities. </w:t>
      </w:r>
      <w:r w:rsidR="00E336C3" w:rsidRPr="00A55113">
        <w:rPr>
          <w:rFonts w:ascii="Cambria" w:hAnsi="Cambria" w:cs="Calibri"/>
          <w:color w:val="000000"/>
          <w:sz w:val="22"/>
          <w:szCs w:val="22"/>
        </w:rPr>
        <w:t xml:space="preserve">C15: Hemic and Lymphatic Diseases. </w:t>
      </w:r>
      <w:r w:rsidR="00E336C3" w:rsidRPr="00A55113">
        <w:rPr>
          <w:rFonts w:ascii="Cambria" w:hAnsi="Cambria"/>
          <w:sz w:val="22"/>
          <w:szCs w:val="22"/>
        </w:rPr>
        <w:t xml:space="preserve">C17: </w:t>
      </w:r>
      <w:r w:rsidR="00E336C3" w:rsidRPr="00A55113">
        <w:rPr>
          <w:rFonts w:ascii="Cambria" w:hAnsi="Cambria" w:cs="Calibri"/>
          <w:color w:val="000000"/>
          <w:sz w:val="22"/>
          <w:szCs w:val="22"/>
        </w:rPr>
        <w:t xml:space="preserve">Skin and Connective Tissue Diseases. </w:t>
      </w:r>
      <w:r w:rsidR="00E336C3" w:rsidRPr="00A55113">
        <w:rPr>
          <w:rFonts w:ascii="Cambria" w:hAnsi="Cambria"/>
          <w:sz w:val="22"/>
          <w:szCs w:val="22"/>
        </w:rPr>
        <w:t xml:space="preserve">C04: </w:t>
      </w:r>
      <w:r w:rsidR="00E336C3" w:rsidRPr="00A55113">
        <w:rPr>
          <w:rFonts w:ascii="Cambria" w:hAnsi="Cambria" w:cs="Calibri"/>
          <w:color w:val="000000"/>
          <w:sz w:val="22"/>
          <w:szCs w:val="22"/>
        </w:rPr>
        <w:t xml:space="preserve">Neoplasms. C18: Nutritional and Metabolic Diseases. </w:t>
      </w:r>
      <w:r w:rsidR="00E336C3" w:rsidRPr="00A55113">
        <w:rPr>
          <w:rFonts w:ascii="Cambria" w:hAnsi="Cambria"/>
          <w:sz w:val="22"/>
          <w:szCs w:val="22"/>
        </w:rPr>
        <w:t xml:space="preserve">C14: Cardiovascular Diseases. </w:t>
      </w:r>
      <w:r w:rsidR="00E336C3" w:rsidRPr="00A55113">
        <w:rPr>
          <w:rFonts w:ascii="Cambria" w:hAnsi="Cambria" w:cs="Calibri"/>
          <w:color w:val="000000"/>
          <w:sz w:val="22"/>
          <w:szCs w:val="22"/>
        </w:rPr>
        <w:t xml:space="preserve">C09: Otorhinolaryngologic Diseases. C08: Respiratory Tract Diseases. C25: </w:t>
      </w:r>
      <w:proofErr w:type="gramStart"/>
      <w:r w:rsidR="00E336C3" w:rsidRPr="00A55113">
        <w:rPr>
          <w:rFonts w:ascii="Cambria" w:hAnsi="Cambria" w:cs="Calibri"/>
          <w:color w:val="000000"/>
          <w:sz w:val="22"/>
          <w:szCs w:val="22"/>
        </w:rPr>
        <w:t>Chemically-Induced</w:t>
      </w:r>
      <w:proofErr w:type="gramEnd"/>
      <w:r w:rsidR="00E336C3" w:rsidRPr="00A55113">
        <w:rPr>
          <w:rFonts w:ascii="Cambria" w:hAnsi="Cambria" w:cs="Calibri"/>
          <w:color w:val="000000"/>
          <w:sz w:val="22"/>
          <w:szCs w:val="22"/>
        </w:rPr>
        <w:t xml:space="preserve"> Disorders. C02: Virus Diseases. </w:t>
      </w:r>
      <w:r w:rsidR="00D068C6" w:rsidRPr="00A55113">
        <w:rPr>
          <w:rFonts w:ascii="Cambria" w:hAnsi="Cambria" w:cs="Calibri"/>
          <w:color w:val="000000"/>
          <w:sz w:val="22"/>
          <w:szCs w:val="22"/>
        </w:rPr>
        <w:t>B04: Viruses. C06: Digestive System Diseases. C26: Wounds and Injuries.</w:t>
      </w:r>
      <w:r w:rsidR="004457C6" w:rsidRPr="00A55113">
        <w:rPr>
          <w:rFonts w:ascii="Cambria" w:hAnsi="Cambria" w:cs="Calibri"/>
          <w:color w:val="000000"/>
          <w:sz w:val="22"/>
          <w:szCs w:val="22"/>
        </w:rPr>
        <w:t xml:space="preserve"> </w:t>
      </w:r>
      <w:r w:rsidR="00E336C3" w:rsidRPr="00A55113">
        <w:rPr>
          <w:rFonts w:ascii="Cambria" w:hAnsi="Cambria" w:cs="Calibri"/>
          <w:color w:val="000000"/>
          <w:sz w:val="22"/>
          <w:szCs w:val="22"/>
        </w:rPr>
        <w:t xml:space="preserve">D12: Amino Acids, Peptides, and Proteins. C19: Endocrine System Diseases. C11: Eye Diseases. D27: Chemical Actions and Uses. G04: Cell Physiological Phenomena. </w:t>
      </w:r>
      <w:r w:rsidR="005E111D" w:rsidRPr="00A55113">
        <w:rPr>
          <w:rFonts w:ascii="Cambria" w:hAnsi="Cambria" w:cs="Calibri"/>
          <w:color w:val="000000"/>
          <w:sz w:val="22"/>
          <w:szCs w:val="22"/>
        </w:rPr>
        <w:t>C01: Bacterial Infections and Mycoses.</w:t>
      </w:r>
    </w:p>
    <w:p w14:paraId="150D8F29" w14:textId="43320A12" w:rsidR="00DB40DE" w:rsidRDefault="00DB40DE" w:rsidP="00C15952">
      <w:pPr>
        <w:outlineLvl w:val="0"/>
        <w:rPr>
          <w:rFonts w:ascii="Cambria" w:hAnsi="Cambria"/>
        </w:rPr>
      </w:pPr>
      <w:r w:rsidRPr="00F93880">
        <w:rPr>
          <w:rFonts w:ascii="Cambria" w:hAnsi="Cambria"/>
          <w:b/>
          <w:bCs/>
        </w:rPr>
        <w:lastRenderedPageBreak/>
        <w:t xml:space="preserve">Figure </w:t>
      </w:r>
      <w:r>
        <w:rPr>
          <w:rFonts w:ascii="Cambria" w:hAnsi="Cambria"/>
          <w:b/>
          <w:bCs/>
        </w:rPr>
        <w:t>S4</w:t>
      </w:r>
      <w:r w:rsidRPr="00F93880">
        <w:rPr>
          <w:rFonts w:ascii="Cambria" w:hAnsi="Cambria"/>
          <w:b/>
          <w:bCs/>
        </w:rPr>
        <w:t>.</w:t>
      </w:r>
      <w:r>
        <w:rPr>
          <w:rFonts w:ascii="Cambria" w:hAnsi="Cambria"/>
        </w:rPr>
        <w:t xml:space="preserve"> </w:t>
      </w:r>
      <w:proofErr w:type="spellStart"/>
      <w:r w:rsidRPr="00CA4DCE">
        <w:rPr>
          <w:rFonts w:ascii="Cambria" w:hAnsi="Cambria"/>
        </w:rPr>
        <w:t>SHapley</w:t>
      </w:r>
      <w:proofErr w:type="spellEnd"/>
      <w:r w:rsidRPr="00CA4DCE">
        <w:rPr>
          <w:rFonts w:ascii="Cambria" w:hAnsi="Cambria"/>
        </w:rPr>
        <w:t xml:space="preserve"> Additive </w:t>
      </w:r>
      <w:proofErr w:type="spellStart"/>
      <w:r w:rsidRPr="00CA4DCE">
        <w:rPr>
          <w:rFonts w:ascii="Cambria" w:hAnsi="Cambria"/>
        </w:rPr>
        <w:t>exPlanations</w:t>
      </w:r>
      <w:proofErr w:type="spellEnd"/>
      <w:r w:rsidRPr="00CA4DCE">
        <w:rPr>
          <w:rFonts w:ascii="Cambria" w:hAnsi="Cambria"/>
        </w:rPr>
        <w:t xml:space="preserve"> </w:t>
      </w:r>
      <w:r>
        <w:rPr>
          <w:rFonts w:ascii="Cambria" w:hAnsi="Cambria"/>
        </w:rPr>
        <w:t>(</w:t>
      </w:r>
      <w:r w:rsidRPr="00CD51D7">
        <w:rPr>
          <w:rFonts w:ascii="Cambria" w:hAnsi="Cambria"/>
        </w:rPr>
        <w:t>SHAP</w:t>
      </w:r>
      <w:r>
        <w:rPr>
          <w:rFonts w:ascii="Cambria" w:hAnsi="Cambria"/>
        </w:rPr>
        <w:t>)</w:t>
      </w:r>
      <w:r w:rsidRPr="00CD51D7">
        <w:rPr>
          <w:rFonts w:ascii="Cambria" w:hAnsi="Cambria"/>
        </w:rPr>
        <w:t xml:space="preserve">summary plot with the </w:t>
      </w:r>
      <w:r>
        <w:rPr>
          <w:rFonts w:ascii="Cambria" w:hAnsi="Cambria"/>
        </w:rPr>
        <w:t>t</w:t>
      </w:r>
      <w:r w:rsidRPr="00CD51D7">
        <w:rPr>
          <w:rFonts w:ascii="Cambria" w:hAnsi="Cambria"/>
        </w:rPr>
        <w:t xml:space="preserve">op </w:t>
      </w:r>
      <w:r w:rsidR="001C0A04">
        <w:rPr>
          <w:rFonts w:ascii="Cambria" w:hAnsi="Cambria"/>
        </w:rPr>
        <w:t>40</w:t>
      </w:r>
      <w:r>
        <w:rPr>
          <w:rFonts w:ascii="Cambria" w:hAnsi="Cambria"/>
        </w:rPr>
        <w:t xml:space="preserve"> </w:t>
      </w:r>
      <w:r w:rsidRPr="00CD51D7">
        <w:rPr>
          <w:rFonts w:ascii="Cambria" w:hAnsi="Cambria"/>
        </w:rPr>
        <w:t>most important features</w:t>
      </w:r>
      <w:r>
        <w:rPr>
          <w:rFonts w:ascii="Cambria" w:hAnsi="Cambria"/>
        </w:rPr>
        <w:t xml:space="preserve"> (</w:t>
      </w:r>
      <w:r w:rsidRPr="00DA615A">
        <w:rPr>
          <w:rFonts w:ascii="Cambria" w:hAnsi="Cambria"/>
        </w:rPr>
        <w:t xml:space="preserve">mean absolute SHAP value </w:t>
      </w:r>
      <w:r>
        <w:rPr>
          <w:rFonts w:ascii="Cambria" w:hAnsi="Cambria"/>
        </w:rPr>
        <w:t xml:space="preserve">of a feature &gt; 0.01) and 400 trials (including 7 trials with accrual percentage &gt;100%) based on the </w:t>
      </w:r>
      <w:proofErr w:type="spellStart"/>
      <w:r>
        <w:rPr>
          <w:rFonts w:ascii="Cambria" w:hAnsi="Cambria"/>
        </w:rPr>
        <w:t>CatBoost</w:t>
      </w:r>
      <w:proofErr w:type="spellEnd"/>
      <w:r>
        <w:rPr>
          <w:rFonts w:ascii="Cambria" w:hAnsi="Cambria"/>
        </w:rPr>
        <w:t xml:space="preserve"> model </w:t>
      </w:r>
      <w:r w:rsidRPr="00CD51D7">
        <w:rPr>
          <w:rFonts w:ascii="Cambria" w:hAnsi="Cambria"/>
        </w:rPr>
        <w:t>for successful trial recruitment</w:t>
      </w:r>
      <w:r>
        <w:rPr>
          <w:rFonts w:ascii="Cambria" w:hAnsi="Cambria"/>
        </w:rPr>
        <w:t xml:space="preserve">. </w:t>
      </w:r>
    </w:p>
    <w:p w14:paraId="71281280" w14:textId="091A2AB7" w:rsidR="00DB40DE" w:rsidRDefault="00990C1B" w:rsidP="00DB40DE">
      <w:pPr>
        <w:rPr>
          <w:rFonts w:ascii="Cambria" w:hAnsi="Cambria"/>
        </w:rPr>
      </w:pPr>
      <w:r>
        <w:rPr>
          <w:rFonts w:ascii="Cambria" w:hAnsi="Cambria"/>
          <w:noProof/>
        </w:rPr>
        <w:drawing>
          <wp:inline distT="0" distB="0" distL="0" distR="0" wp14:anchorId="4BE56A33" wp14:editId="6B3F654E">
            <wp:extent cx="6309360" cy="6880225"/>
            <wp:effectExtent l="0" t="0" r="2540" b="3175"/>
            <wp:docPr id="132266758" name="Picture 132266758" descr="A picture containing text, docume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6758" name="Picture 14" descr="A picture containing text, document,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9360" cy="6880225"/>
                    </a:xfrm>
                    <a:prstGeom prst="rect">
                      <a:avLst/>
                    </a:prstGeom>
                  </pic:spPr>
                </pic:pic>
              </a:graphicData>
            </a:graphic>
          </wp:inline>
        </w:drawing>
      </w:r>
    </w:p>
    <w:p w14:paraId="3EF47A61" w14:textId="196B0020" w:rsidR="00F81E87" w:rsidRPr="00A55113" w:rsidRDefault="00DB40DE" w:rsidP="00DB40DE">
      <w:pPr>
        <w:snapToGrid w:val="0"/>
        <w:jc w:val="both"/>
        <w:rPr>
          <w:rFonts w:ascii="Cambria" w:hAnsi="Cambria"/>
          <w:sz w:val="22"/>
          <w:szCs w:val="22"/>
        </w:rPr>
      </w:pPr>
      <w:r w:rsidRPr="00A55113">
        <w:rPr>
          <w:rFonts w:ascii="Cambria" w:hAnsi="Cambria"/>
          <w:i/>
          <w:sz w:val="22"/>
          <w:szCs w:val="22"/>
        </w:rPr>
        <w:t>Note</w:t>
      </w:r>
      <w:r w:rsidRPr="00A55113">
        <w:rPr>
          <w:rFonts w:ascii="Cambria" w:hAnsi="Cambria"/>
          <w:sz w:val="22"/>
          <w:szCs w:val="22"/>
        </w:rPr>
        <w:t xml:space="preserve">: * Features are continuous variables, whereas the others are binary variables. The SHAP values have been log scaled. </w:t>
      </w:r>
      <w:r w:rsidR="00F81E87" w:rsidRPr="00A55113">
        <w:rPr>
          <w:rFonts w:ascii="Cambria" w:hAnsi="Cambria" w:cs="Calibri"/>
          <w:color w:val="000000"/>
          <w:sz w:val="22"/>
          <w:szCs w:val="22"/>
        </w:rPr>
        <w:t xml:space="preserve">C16: Congenital, Hereditary, and Neonatal Diseases and Abnormalities. </w:t>
      </w:r>
      <w:r w:rsidR="00F81E87" w:rsidRPr="00A55113">
        <w:rPr>
          <w:rFonts w:ascii="Cambria" w:hAnsi="Cambria"/>
          <w:sz w:val="22"/>
          <w:szCs w:val="22"/>
        </w:rPr>
        <w:t xml:space="preserve">C04: </w:t>
      </w:r>
      <w:r w:rsidR="00F81E87" w:rsidRPr="00A55113">
        <w:rPr>
          <w:rFonts w:ascii="Cambria" w:hAnsi="Cambria" w:cs="Calibri"/>
          <w:color w:val="000000"/>
          <w:sz w:val="22"/>
          <w:szCs w:val="22"/>
        </w:rPr>
        <w:t xml:space="preserve">Neoplasms. </w:t>
      </w:r>
      <w:r w:rsidR="00F81E87" w:rsidRPr="00A55113">
        <w:rPr>
          <w:rFonts w:ascii="Cambria" w:hAnsi="Cambria"/>
          <w:sz w:val="22"/>
          <w:szCs w:val="22"/>
        </w:rPr>
        <w:t xml:space="preserve">C23: </w:t>
      </w:r>
      <w:r w:rsidR="00F81E87" w:rsidRPr="00A55113">
        <w:rPr>
          <w:rFonts w:ascii="Cambria" w:hAnsi="Cambria" w:cs="Calibri"/>
          <w:color w:val="000000"/>
          <w:sz w:val="22"/>
          <w:szCs w:val="22"/>
        </w:rPr>
        <w:t xml:space="preserve">Pathological Conditions, Signs and Symptoms. </w:t>
      </w:r>
      <w:r w:rsidR="00821D72" w:rsidRPr="00A55113">
        <w:rPr>
          <w:rFonts w:ascii="Cambria" w:hAnsi="Cambria" w:cs="Calibri"/>
          <w:color w:val="000000"/>
          <w:sz w:val="22"/>
          <w:szCs w:val="22"/>
        </w:rPr>
        <w:t xml:space="preserve">C19: Endocrine System Diseases. </w:t>
      </w:r>
      <w:r w:rsidR="00F81E87" w:rsidRPr="00A55113">
        <w:rPr>
          <w:rFonts w:ascii="Cambria" w:hAnsi="Cambria"/>
          <w:sz w:val="22"/>
          <w:szCs w:val="22"/>
        </w:rPr>
        <w:t>C14: Cardiovascular Diseases. C12: Male Urogenital Diseases. C08: Respiratory Tract Diseases. C06: Digestive System Diseases. C11: Eye Diseases.</w:t>
      </w:r>
      <w:r w:rsidR="00821D72" w:rsidRPr="00A55113">
        <w:rPr>
          <w:rFonts w:ascii="Cambria" w:hAnsi="Cambria"/>
          <w:sz w:val="22"/>
          <w:szCs w:val="22"/>
        </w:rPr>
        <w:t xml:space="preserve"> D06: Hormones, Hormone Substitutes, and Hormone </w:t>
      </w:r>
      <w:proofErr w:type="spellStart"/>
      <w:r w:rsidR="00821D72" w:rsidRPr="00A55113">
        <w:rPr>
          <w:rFonts w:ascii="Cambria" w:hAnsi="Cambria"/>
          <w:sz w:val="22"/>
          <w:szCs w:val="22"/>
        </w:rPr>
        <w:t>Antagon</w:t>
      </w:r>
      <w:proofErr w:type="spellEnd"/>
      <w:r w:rsidR="00821D72" w:rsidRPr="00A55113">
        <w:rPr>
          <w:rFonts w:ascii="Cambria" w:hAnsi="Cambria"/>
          <w:sz w:val="22"/>
          <w:szCs w:val="22"/>
        </w:rPr>
        <w:t>. E04: Surgical Procedures, Operative.</w:t>
      </w:r>
    </w:p>
    <w:p w14:paraId="787D6F4C" w14:textId="77777777" w:rsidR="001C0A04" w:rsidRDefault="001C0A04" w:rsidP="00DB40DE">
      <w:pPr>
        <w:snapToGrid w:val="0"/>
        <w:jc w:val="both"/>
        <w:rPr>
          <w:rFonts w:ascii="Cambria" w:hAnsi="Cambria"/>
        </w:rPr>
      </w:pPr>
    </w:p>
    <w:p w14:paraId="4A79D9F7" w14:textId="618BEB3F" w:rsidR="0071338C" w:rsidRDefault="0071338C" w:rsidP="0083753F">
      <w:pPr>
        <w:snapToGrid w:val="0"/>
        <w:outlineLvl w:val="0"/>
        <w:rPr>
          <w:rFonts w:ascii="Cambria" w:hAnsi="Cambria"/>
        </w:rPr>
      </w:pPr>
      <w:r w:rsidRPr="006F7E8F">
        <w:rPr>
          <w:rFonts w:ascii="Cambria" w:hAnsi="Cambria"/>
          <w:b/>
          <w:bCs/>
        </w:rPr>
        <w:lastRenderedPageBreak/>
        <w:t>Table S3.</w:t>
      </w:r>
      <w:r>
        <w:rPr>
          <w:rFonts w:ascii="Cambria" w:hAnsi="Cambria"/>
        </w:rPr>
        <w:t xml:space="preserve"> </w:t>
      </w:r>
      <w:r w:rsidR="00130375" w:rsidRPr="009B6C8C">
        <w:rPr>
          <w:rFonts w:ascii="Cambria" w:hAnsi="Cambria"/>
        </w:rPr>
        <w:t xml:space="preserve">Comparison of the Top 30 Most Important Features between the Best (Accrual Percentage </w:t>
      </w:r>
      <m:oMath>
        <m:r>
          <w:rPr>
            <w:rFonts w:ascii="Cambria Math" w:hAnsi="Cambria Math"/>
          </w:rPr>
          <m:t>≥</m:t>
        </m:r>
      </m:oMath>
      <w:r w:rsidR="00130375" w:rsidRPr="009B6C8C">
        <w:rPr>
          <w:rFonts w:ascii="Cambria" w:hAnsi="Cambria"/>
        </w:rPr>
        <w:t xml:space="preserve"> 90%, n = 64) and Worst (Accrual Percentage </w:t>
      </w:r>
      <m:oMath>
        <m:r>
          <w:rPr>
            <w:rFonts w:ascii="Cambria Math" w:hAnsi="Cambria Math"/>
          </w:rPr>
          <m:t>≤</m:t>
        </m:r>
      </m:oMath>
      <w:r w:rsidR="00130375" w:rsidRPr="009B6C8C">
        <w:rPr>
          <w:rFonts w:ascii="Cambria" w:hAnsi="Cambria"/>
        </w:rPr>
        <w:t xml:space="preserve"> 10%, n = 60) Recruitment Group</w:t>
      </w:r>
      <w:r w:rsidR="00C7514A">
        <w:rPr>
          <w:rFonts w:ascii="Cambria" w:hAnsi="Cambria"/>
        </w:rPr>
        <w:t xml:space="preserve"> based on 393 </w:t>
      </w:r>
      <w:r w:rsidR="00043D14">
        <w:rPr>
          <w:rFonts w:ascii="Cambria" w:hAnsi="Cambria"/>
        </w:rPr>
        <w:t>T</w:t>
      </w:r>
      <w:r w:rsidR="00C7514A">
        <w:rPr>
          <w:rFonts w:ascii="Cambria" w:hAnsi="Cambria"/>
        </w:rPr>
        <w:t>rials</w:t>
      </w:r>
      <w:r w:rsidR="00130375" w:rsidRPr="009B6C8C">
        <w:rPr>
          <w:rFonts w:ascii="Cambria" w:hAnsi="Cambria"/>
        </w:rPr>
        <w:t>.</w:t>
      </w:r>
      <w:r w:rsidR="00130375">
        <w:rPr>
          <w:rFonts w:ascii="Cambria" w:hAnsi="Cambria"/>
        </w:rPr>
        <w:t xml:space="preserve"> </w:t>
      </w:r>
    </w:p>
    <w:tbl>
      <w:tblPr>
        <w:tblW w:w="0" w:type="auto"/>
        <w:tblLook w:val="04A0" w:firstRow="1" w:lastRow="0" w:firstColumn="1" w:lastColumn="0" w:noHBand="0" w:noVBand="1"/>
      </w:tblPr>
      <w:tblGrid>
        <w:gridCol w:w="2880"/>
        <w:gridCol w:w="2880"/>
        <w:gridCol w:w="2880"/>
        <w:gridCol w:w="1296"/>
      </w:tblGrid>
      <w:tr w:rsidR="00692941" w:rsidRPr="0071338C" w14:paraId="0E95C9E0" w14:textId="77777777" w:rsidTr="00692941">
        <w:trPr>
          <w:trHeight w:val="20"/>
        </w:trPr>
        <w:tc>
          <w:tcPr>
            <w:tcW w:w="2880" w:type="dxa"/>
            <w:tcBorders>
              <w:top w:val="single" w:sz="4" w:space="0" w:color="auto"/>
              <w:left w:val="nil"/>
              <w:bottom w:val="double" w:sz="6" w:space="0" w:color="auto"/>
              <w:right w:val="nil"/>
            </w:tcBorders>
            <w:shd w:val="clear" w:color="auto" w:fill="auto"/>
            <w:noWrap/>
            <w:vAlign w:val="center"/>
            <w:hideMark/>
          </w:tcPr>
          <w:p w14:paraId="158137BD" w14:textId="77777777" w:rsidR="0071338C" w:rsidRPr="0071338C" w:rsidRDefault="0071338C">
            <w:pPr>
              <w:jc w:val="center"/>
              <w:rPr>
                <w:rFonts w:ascii="Cambria" w:hAnsi="Cambria" w:cs="Calibri"/>
                <w:b/>
                <w:bCs/>
                <w:color w:val="000000"/>
                <w:sz w:val="20"/>
                <w:szCs w:val="20"/>
              </w:rPr>
            </w:pPr>
            <w:r w:rsidRPr="0071338C">
              <w:rPr>
                <w:rFonts w:ascii="Cambria" w:hAnsi="Cambria" w:cs="Calibri"/>
                <w:b/>
                <w:bCs/>
                <w:color w:val="000000"/>
                <w:sz w:val="20"/>
                <w:szCs w:val="20"/>
              </w:rPr>
              <w:t>Feature</w:t>
            </w:r>
          </w:p>
        </w:tc>
        <w:tc>
          <w:tcPr>
            <w:tcW w:w="2880" w:type="dxa"/>
            <w:tcBorders>
              <w:top w:val="single" w:sz="4" w:space="0" w:color="auto"/>
              <w:left w:val="nil"/>
              <w:bottom w:val="double" w:sz="6" w:space="0" w:color="auto"/>
              <w:right w:val="nil"/>
            </w:tcBorders>
            <w:shd w:val="clear" w:color="auto" w:fill="auto"/>
            <w:noWrap/>
            <w:vAlign w:val="center"/>
            <w:hideMark/>
          </w:tcPr>
          <w:p w14:paraId="3ED3635E" w14:textId="77777777" w:rsidR="0071338C" w:rsidRDefault="0071338C" w:rsidP="0071338C">
            <w:pPr>
              <w:jc w:val="center"/>
              <w:rPr>
                <w:rFonts w:ascii="Cambria" w:hAnsi="Cambria" w:cs="Calibri"/>
                <w:b/>
                <w:bCs/>
                <w:color w:val="000000"/>
                <w:sz w:val="20"/>
                <w:szCs w:val="20"/>
              </w:rPr>
            </w:pPr>
            <w:r w:rsidRPr="0071338C">
              <w:rPr>
                <w:rFonts w:ascii="Cambria" w:hAnsi="Cambria" w:cs="Calibri"/>
                <w:b/>
                <w:bCs/>
                <w:color w:val="000000"/>
                <w:sz w:val="20"/>
                <w:szCs w:val="20"/>
              </w:rPr>
              <w:t>Worst recruitment group</w:t>
            </w:r>
          </w:p>
          <w:p w14:paraId="1943FB72" w14:textId="1239648E" w:rsidR="0071338C" w:rsidRPr="0071338C" w:rsidRDefault="0071338C" w:rsidP="0071338C">
            <w:pPr>
              <w:jc w:val="center"/>
              <w:rPr>
                <w:rFonts w:ascii="Cambria" w:hAnsi="Cambria" w:cs="Calibri"/>
                <w:b/>
                <w:bCs/>
                <w:color w:val="000000"/>
                <w:sz w:val="20"/>
                <w:szCs w:val="20"/>
              </w:rPr>
            </w:pPr>
            <w:r w:rsidRPr="0071338C">
              <w:rPr>
                <w:rFonts w:ascii="Cambria" w:hAnsi="Cambria" w:cs="Calibri"/>
                <w:b/>
                <w:bCs/>
                <w:color w:val="000000"/>
                <w:sz w:val="20"/>
                <w:szCs w:val="20"/>
              </w:rPr>
              <w:t>Count (%) / Median (Q1, Q3)</w:t>
            </w:r>
          </w:p>
        </w:tc>
        <w:tc>
          <w:tcPr>
            <w:tcW w:w="2880" w:type="dxa"/>
            <w:tcBorders>
              <w:top w:val="single" w:sz="4" w:space="0" w:color="auto"/>
              <w:left w:val="nil"/>
              <w:bottom w:val="double" w:sz="6" w:space="0" w:color="auto"/>
              <w:right w:val="nil"/>
            </w:tcBorders>
            <w:shd w:val="clear" w:color="auto" w:fill="auto"/>
            <w:noWrap/>
            <w:vAlign w:val="center"/>
            <w:hideMark/>
          </w:tcPr>
          <w:p w14:paraId="5EA11449" w14:textId="77777777" w:rsidR="0071338C" w:rsidRDefault="0071338C">
            <w:pPr>
              <w:jc w:val="center"/>
              <w:rPr>
                <w:rFonts w:ascii="Cambria" w:hAnsi="Cambria" w:cs="Calibri"/>
                <w:b/>
                <w:bCs/>
                <w:color w:val="000000"/>
                <w:sz w:val="20"/>
                <w:szCs w:val="20"/>
              </w:rPr>
            </w:pPr>
            <w:r w:rsidRPr="0071338C">
              <w:rPr>
                <w:rFonts w:ascii="Cambria" w:hAnsi="Cambria" w:cs="Calibri"/>
                <w:b/>
                <w:bCs/>
                <w:color w:val="000000"/>
                <w:sz w:val="20"/>
                <w:szCs w:val="20"/>
              </w:rPr>
              <w:t xml:space="preserve">Best recruitment group </w:t>
            </w:r>
          </w:p>
          <w:p w14:paraId="6011F737" w14:textId="6BC0CDB9" w:rsidR="0071338C" w:rsidRPr="0071338C" w:rsidRDefault="0071338C">
            <w:pPr>
              <w:jc w:val="center"/>
              <w:rPr>
                <w:rFonts w:ascii="Cambria" w:hAnsi="Cambria" w:cs="Calibri"/>
                <w:b/>
                <w:bCs/>
                <w:color w:val="000000"/>
                <w:sz w:val="20"/>
                <w:szCs w:val="20"/>
              </w:rPr>
            </w:pPr>
            <w:r w:rsidRPr="0071338C">
              <w:rPr>
                <w:rFonts w:ascii="Cambria" w:hAnsi="Cambria" w:cs="Calibri"/>
                <w:b/>
                <w:bCs/>
                <w:color w:val="000000"/>
                <w:sz w:val="20"/>
                <w:szCs w:val="20"/>
              </w:rPr>
              <w:t>Count (%) / Median (Q1, Q3)</w:t>
            </w:r>
          </w:p>
        </w:tc>
        <w:tc>
          <w:tcPr>
            <w:tcW w:w="1296" w:type="dxa"/>
            <w:tcBorders>
              <w:top w:val="single" w:sz="4" w:space="0" w:color="auto"/>
              <w:left w:val="nil"/>
              <w:bottom w:val="double" w:sz="6" w:space="0" w:color="auto"/>
              <w:right w:val="nil"/>
            </w:tcBorders>
            <w:shd w:val="clear" w:color="auto" w:fill="auto"/>
            <w:noWrap/>
            <w:vAlign w:val="center"/>
            <w:hideMark/>
          </w:tcPr>
          <w:p w14:paraId="2C45D8AA" w14:textId="1EBAD896" w:rsidR="0071338C" w:rsidRPr="0071338C" w:rsidRDefault="0071338C">
            <w:pPr>
              <w:jc w:val="center"/>
              <w:rPr>
                <w:rFonts w:ascii="Cambria" w:hAnsi="Cambria" w:cs="Calibri"/>
                <w:b/>
                <w:bCs/>
                <w:color w:val="000000"/>
                <w:sz w:val="20"/>
                <w:szCs w:val="20"/>
              </w:rPr>
            </w:pPr>
            <w:r w:rsidRPr="0071338C">
              <w:rPr>
                <w:rFonts w:ascii="Cambria" w:hAnsi="Cambria" w:cs="Calibri"/>
                <w:b/>
                <w:bCs/>
                <w:color w:val="000000"/>
                <w:sz w:val="20"/>
                <w:szCs w:val="20"/>
              </w:rPr>
              <w:t>Corrected p-value</w:t>
            </w:r>
          </w:p>
        </w:tc>
      </w:tr>
      <w:tr w:rsidR="00692941" w:rsidRPr="0071338C" w14:paraId="195BCACE" w14:textId="77777777" w:rsidTr="00692941">
        <w:trPr>
          <w:trHeight w:val="20"/>
        </w:trPr>
        <w:tc>
          <w:tcPr>
            <w:tcW w:w="2880" w:type="dxa"/>
            <w:tcBorders>
              <w:top w:val="nil"/>
              <w:left w:val="nil"/>
              <w:bottom w:val="nil"/>
              <w:right w:val="nil"/>
            </w:tcBorders>
            <w:shd w:val="clear" w:color="auto" w:fill="auto"/>
            <w:noWrap/>
            <w:vAlign w:val="center"/>
            <w:hideMark/>
          </w:tcPr>
          <w:p w14:paraId="236E613B"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Enrolled to date*</w:t>
            </w:r>
          </w:p>
        </w:tc>
        <w:tc>
          <w:tcPr>
            <w:tcW w:w="2880" w:type="dxa"/>
            <w:tcBorders>
              <w:top w:val="nil"/>
              <w:left w:val="nil"/>
              <w:bottom w:val="nil"/>
              <w:right w:val="nil"/>
            </w:tcBorders>
            <w:shd w:val="clear" w:color="auto" w:fill="auto"/>
            <w:noWrap/>
            <w:vAlign w:val="center"/>
            <w:hideMark/>
          </w:tcPr>
          <w:p w14:paraId="5C94D984"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1.0, (0.75, 3.5) </w:t>
            </w:r>
          </w:p>
        </w:tc>
        <w:tc>
          <w:tcPr>
            <w:tcW w:w="2880" w:type="dxa"/>
            <w:tcBorders>
              <w:top w:val="nil"/>
              <w:left w:val="nil"/>
              <w:bottom w:val="nil"/>
              <w:right w:val="nil"/>
            </w:tcBorders>
            <w:shd w:val="clear" w:color="auto" w:fill="auto"/>
            <w:noWrap/>
            <w:vAlign w:val="center"/>
            <w:hideMark/>
          </w:tcPr>
          <w:p w14:paraId="556988EC"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11.0, (4.0, 40.25) </w:t>
            </w:r>
          </w:p>
        </w:tc>
        <w:tc>
          <w:tcPr>
            <w:tcW w:w="1296" w:type="dxa"/>
            <w:tcBorders>
              <w:top w:val="nil"/>
              <w:left w:val="nil"/>
              <w:bottom w:val="nil"/>
              <w:right w:val="nil"/>
            </w:tcBorders>
            <w:shd w:val="clear" w:color="auto" w:fill="auto"/>
            <w:noWrap/>
            <w:vAlign w:val="center"/>
            <w:hideMark/>
          </w:tcPr>
          <w:p w14:paraId="4CB6BC1F" w14:textId="2842CEAC"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1.53E-23</w:t>
            </w:r>
            <w:r w:rsidR="006F510B" w:rsidRPr="009B6C8C">
              <w:rPr>
                <w:rFonts w:ascii="Cambria" w:hAnsi="Cambria" w:cs="Calibri"/>
                <w:color w:val="000000"/>
                <w:sz w:val="20"/>
                <w:szCs w:val="20"/>
                <w:vertAlign w:val="superscript"/>
              </w:rPr>
              <w:t>†</w:t>
            </w:r>
          </w:p>
        </w:tc>
      </w:tr>
      <w:tr w:rsidR="00692941" w:rsidRPr="0071338C" w14:paraId="32D77257" w14:textId="77777777" w:rsidTr="00692941">
        <w:trPr>
          <w:trHeight w:val="20"/>
        </w:trPr>
        <w:tc>
          <w:tcPr>
            <w:tcW w:w="2880" w:type="dxa"/>
            <w:tcBorders>
              <w:top w:val="nil"/>
              <w:left w:val="nil"/>
              <w:bottom w:val="nil"/>
              <w:right w:val="nil"/>
            </w:tcBorders>
            <w:shd w:val="clear" w:color="auto" w:fill="auto"/>
            <w:noWrap/>
            <w:vAlign w:val="center"/>
            <w:hideMark/>
          </w:tcPr>
          <w:p w14:paraId="717FF6A2"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Target enrollment*</w:t>
            </w:r>
          </w:p>
        </w:tc>
        <w:tc>
          <w:tcPr>
            <w:tcW w:w="2880" w:type="dxa"/>
            <w:tcBorders>
              <w:top w:val="nil"/>
              <w:left w:val="nil"/>
              <w:bottom w:val="nil"/>
              <w:right w:val="nil"/>
            </w:tcBorders>
            <w:shd w:val="clear" w:color="auto" w:fill="auto"/>
            <w:noWrap/>
            <w:vAlign w:val="center"/>
            <w:hideMark/>
          </w:tcPr>
          <w:p w14:paraId="55258EB9"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15.0, (10.0, 40.0) </w:t>
            </w:r>
          </w:p>
        </w:tc>
        <w:tc>
          <w:tcPr>
            <w:tcW w:w="2880" w:type="dxa"/>
            <w:tcBorders>
              <w:top w:val="nil"/>
              <w:left w:val="nil"/>
              <w:bottom w:val="nil"/>
              <w:right w:val="nil"/>
            </w:tcBorders>
            <w:shd w:val="clear" w:color="auto" w:fill="auto"/>
            <w:noWrap/>
            <w:vAlign w:val="center"/>
            <w:hideMark/>
          </w:tcPr>
          <w:p w14:paraId="1CE14260"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15.0, (7.75, 60.0) </w:t>
            </w:r>
          </w:p>
        </w:tc>
        <w:tc>
          <w:tcPr>
            <w:tcW w:w="1296" w:type="dxa"/>
            <w:tcBorders>
              <w:top w:val="nil"/>
              <w:left w:val="nil"/>
              <w:bottom w:val="nil"/>
              <w:right w:val="nil"/>
            </w:tcBorders>
            <w:shd w:val="clear" w:color="auto" w:fill="auto"/>
            <w:noWrap/>
            <w:vAlign w:val="center"/>
            <w:hideMark/>
          </w:tcPr>
          <w:p w14:paraId="08BC1753" w14:textId="25FF5582"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9.84E-42</w:t>
            </w:r>
            <w:r w:rsidR="006F510B" w:rsidRPr="009B6C8C">
              <w:rPr>
                <w:rFonts w:ascii="Cambria" w:hAnsi="Cambria" w:cs="Calibri"/>
                <w:color w:val="000000"/>
                <w:sz w:val="20"/>
                <w:szCs w:val="20"/>
                <w:vertAlign w:val="superscript"/>
              </w:rPr>
              <w:t>†</w:t>
            </w:r>
          </w:p>
        </w:tc>
      </w:tr>
      <w:tr w:rsidR="00692941" w:rsidRPr="0071338C" w14:paraId="40C58F79" w14:textId="77777777" w:rsidTr="00692941">
        <w:trPr>
          <w:trHeight w:val="20"/>
        </w:trPr>
        <w:tc>
          <w:tcPr>
            <w:tcW w:w="2880" w:type="dxa"/>
            <w:tcBorders>
              <w:top w:val="nil"/>
              <w:left w:val="nil"/>
              <w:bottom w:val="nil"/>
              <w:right w:val="nil"/>
            </w:tcBorders>
            <w:shd w:val="clear" w:color="auto" w:fill="auto"/>
            <w:noWrap/>
            <w:vAlign w:val="center"/>
            <w:hideMark/>
          </w:tcPr>
          <w:p w14:paraId="0E4A4D5F"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Target accrual*</w:t>
            </w:r>
          </w:p>
        </w:tc>
        <w:tc>
          <w:tcPr>
            <w:tcW w:w="2880" w:type="dxa"/>
            <w:tcBorders>
              <w:top w:val="nil"/>
              <w:left w:val="nil"/>
              <w:bottom w:val="nil"/>
              <w:right w:val="nil"/>
            </w:tcBorders>
            <w:shd w:val="clear" w:color="auto" w:fill="auto"/>
            <w:noWrap/>
            <w:vAlign w:val="center"/>
            <w:hideMark/>
          </w:tcPr>
          <w:p w14:paraId="53870037"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10.0, (9.5, 25.0) </w:t>
            </w:r>
          </w:p>
        </w:tc>
        <w:tc>
          <w:tcPr>
            <w:tcW w:w="2880" w:type="dxa"/>
            <w:tcBorders>
              <w:top w:val="nil"/>
              <w:left w:val="nil"/>
              <w:bottom w:val="nil"/>
              <w:right w:val="nil"/>
            </w:tcBorders>
            <w:shd w:val="clear" w:color="auto" w:fill="auto"/>
            <w:noWrap/>
            <w:vAlign w:val="center"/>
            <w:hideMark/>
          </w:tcPr>
          <w:p w14:paraId="7D201B7D"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10.0, (4.0, 33.5) </w:t>
            </w:r>
          </w:p>
        </w:tc>
        <w:tc>
          <w:tcPr>
            <w:tcW w:w="1296" w:type="dxa"/>
            <w:tcBorders>
              <w:top w:val="nil"/>
              <w:left w:val="nil"/>
              <w:bottom w:val="nil"/>
              <w:right w:val="nil"/>
            </w:tcBorders>
            <w:shd w:val="clear" w:color="auto" w:fill="auto"/>
            <w:noWrap/>
            <w:vAlign w:val="center"/>
            <w:hideMark/>
          </w:tcPr>
          <w:p w14:paraId="53CB7EA0" w14:textId="4F801878"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3.99E-41</w:t>
            </w:r>
            <w:r w:rsidR="006F510B" w:rsidRPr="009B6C8C">
              <w:rPr>
                <w:rFonts w:ascii="Cambria" w:hAnsi="Cambria" w:cs="Calibri"/>
                <w:color w:val="000000"/>
                <w:sz w:val="20"/>
                <w:szCs w:val="20"/>
                <w:vertAlign w:val="superscript"/>
              </w:rPr>
              <w:t>†</w:t>
            </w:r>
          </w:p>
        </w:tc>
      </w:tr>
      <w:tr w:rsidR="00692941" w:rsidRPr="0071338C" w14:paraId="249B9589" w14:textId="77777777" w:rsidTr="00692941">
        <w:trPr>
          <w:trHeight w:val="20"/>
        </w:trPr>
        <w:tc>
          <w:tcPr>
            <w:tcW w:w="2880" w:type="dxa"/>
            <w:tcBorders>
              <w:top w:val="nil"/>
              <w:left w:val="nil"/>
              <w:bottom w:val="nil"/>
              <w:right w:val="nil"/>
            </w:tcBorders>
            <w:shd w:val="clear" w:color="auto" w:fill="auto"/>
            <w:noWrap/>
            <w:vAlign w:val="center"/>
            <w:hideMark/>
          </w:tcPr>
          <w:p w14:paraId="761DFC81"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Recruitment method: Website</w:t>
            </w:r>
          </w:p>
        </w:tc>
        <w:tc>
          <w:tcPr>
            <w:tcW w:w="2880" w:type="dxa"/>
            <w:tcBorders>
              <w:top w:val="nil"/>
              <w:left w:val="nil"/>
              <w:bottom w:val="nil"/>
              <w:right w:val="nil"/>
            </w:tcBorders>
            <w:shd w:val="clear" w:color="auto" w:fill="auto"/>
            <w:noWrap/>
            <w:vAlign w:val="center"/>
            <w:hideMark/>
          </w:tcPr>
          <w:p w14:paraId="776CE21D"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44, 0.73 </w:t>
            </w:r>
          </w:p>
        </w:tc>
        <w:tc>
          <w:tcPr>
            <w:tcW w:w="2880" w:type="dxa"/>
            <w:tcBorders>
              <w:top w:val="nil"/>
              <w:left w:val="nil"/>
              <w:bottom w:val="nil"/>
              <w:right w:val="nil"/>
            </w:tcBorders>
            <w:shd w:val="clear" w:color="auto" w:fill="auto"/>
            <w:noWrap/>
            <w:vAlign w:val="center"/>
            <w:hideMark/>
          </w:tcPr>
          <w:p w14:paraId="272B591D"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15, 0.23 </w:t>
            </w:r>
          </w:p>
        </w:tc>
        <w:tc>
          <w:tcPr>
            <w:tcW w:w="1296" w:type="dxa"/>
            <w:tcBorders>
              <w:top w:val="nil"/>
              <w:left w:val="nil"/>
              <w:bottom w:val="nil"/>
              <w:right w:val="nil"/>
            </w:tcBorders>
            <w:shd w:val="clear" w:color="auto" w:fill="auto"/>
            <w:noWrap/>
            <w:vAlign w:val="center"/>
            <w:hideMark/>
          </w:tcPr>
          <w:p w14:paraId="45067AA3" w14:textId="00378EF0"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1.08E-06</w:t>
            </w:r>
            <w:r w:rsidR="006F510B" w:rsidRPr="009B6C8C">
              <w:rPr>
                <w:rFonts w:ascii="Cambria" w:hAnsi="Cambria" w:cs="Calibri"/>
                <w:color w:val="000000"/>
                <w:sz w:val="20"/>
                <w:szCs w:val="20"/>
                <w:vertAlign w:val="superscript"/>
              </w:rPr>
              <w:t>†</w:t>
            </w:r>
          </w:p>
        </w:tc>
      </w:tr>
      <w:tr w:rsidR="00692941" w:rsidRPr="0071338C" w14:paraId="2D197A25" w14:textId="77777777" w:rsidTr="00692941">
        <w:trPr>
          <w:trHeight w:val="20"/>
        </w:trPr>
        <w:tc>
          <w:tcPr>
            <w:tcW w:w="2880" w:type="dxa"/>
            <w:tcBorders>
              <w:top w:val="nil"/>
              <w:left w:val="nil"/>
              <w:bottom w:val="nil"/>
              <w:right w:val="nil"/>
            </w:tcBorders>
            <w:shd w:val="clear" w:color="auto" w:fill="auto"/>
            <w:noWrap/>
            <w:vAlign w:val="center"/>
            <w:hideMark/>
          </w:tcPr>
          <w:p w14:paraId="7FC465D5"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Cancer research</w:t>
            </w:r>
          </w:p>
        </w:tc>
        <w:tc>
          <w:tcPr>
            <w:tcW w:w="2880" w:type="dxa"/>
            <w:tcBorders>
              <w:top w:val="nil"/>
              <w:left w:val="nil"/>
              <w:bottom w:val="nil"/>
              <w:right w:val="nil"/>
            </w:tcBorders>
            <w:shd w:val="clear" w:color="auto" w:fill="auto"/>
            <w:noWrap/>
            <w:vAlign w:val="center"/>
            <w:hideMark/>
          </w:tcPr>
          <w:p w14:paraId="2C839E02"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32, 0.53 </w:t>
            </w:r>
          </w:p>
        </w:tc>
        <w:tc>
          <w:tcPr>
            <w:tcW w:w="2880" w:type="dxa"/>
            <w:tcBorders>
              <w:top w:val="nil"/>
              <w:left w:val="nil"/>
              <w:bottom w:val="nil"/>
              <w:right w:val="nil"/>
            </w:tcBorders>
            <w:shd w:val="clear" w:color="auto" w:fill="auto"/>
            <w:noWrap/>
            <w:vAlign w:val="center"/>
            <w:hideMark/>
          </w:tcPr>
          <w:p w14:paraId="50516F7E"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6, 0.09 </w:t>
            </w:r>
          </w:p>
        </w:tc>
        <w:tc>
          <w:tcPr>
            <w:tcW w:w="1296" w:type="dxa"/>
            <w:tcBorders>
              <w:top w:val="nil"/>
              <w:left w:val="nil"/>
              <w:bottom w:val="nil"/>
              <w:right w:val="nil"/>
            </w:tcBorders>
            <w:shd w:val="clear" w:color="auto" w:fill="auto"/>
            <w:noWrap/>
            <w:vAlign w:val="center"/>
            <w:hideMark/>
          </w:tcPr>
          <w:p w14:paraId="5F2F1A86" w14:textId="6E732A68"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2.36E-06</w:t>
            </w:r>
            <w:r w:rsidR="006F510B" w:rsidRPr="009B6C8C">
              <w:rPr>
                <w:rFonts w:ascii="Cambria" w:hAnsi="Cambria" w:cs="Calibri"/>
                <w:color w:val="000000"/>
                <w:sz w:val="20"/>
                <w:szCs w:val="20"/>
                <w:vertAlign w:val="superscript"/>
              </w:rPr>
              <w:t>†</w:t>
            </w:r>
          </w:p>
        </w:tc>
      </w:tr>
      <w:tr w:rsidR="00692941" w:rsidRPr="0071338C" w14:paraId="58BF5E23" w14:textId="77777777" w:rsidTr="00692941">
        <w:trPr>
          <w:trHeight w:val="20"/>
        </w:trPr>
        <w:tc>
          <w:tcPr>
            <w:tcW w:w="2880" w:type="dxa"/>
            <w:tcBorders>
              <w:top w:val="nil"/>
              <w:left w:val="nil"/>
              <w:bottom w:val="nil"/>
              <w:right w:val="nil"/>
            </w:tcBorders>
            <w:shd w:val="clear" w:color="auto" w:fill="auto"/>
            <w:noWrap/>
            <w:vAlign w:val="center"/>
            <w:hideMark/>
          </w:tcPr>
          <w:p w14:paraId="456FB3C2"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Multicenter research</w:t>
            </w:r>
          </w:p>
        </w:tc>
        <w:tc>
          <w:tcPr>
            <w:tcW w:w="2880" w:type="dxa"/>
            <w:tcBorders>
              <w:top w:val="nil"/>
              <w:left w:val="nil"/>
              <w:bottom w:val="nil"/>
              <w:right w:val="nil"/>
            </w:tcBorders>
            <w:shd w:val="clear" w:color="auto" w:fill="auto"/>
            <w:noWrap/>
            <w:vAlign w:val="center"/>
            <w:hideMark/>
          </w:tcPr>
          <w:p w14:paraId="694FFCE7"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60, 1.0 </w:t>
            </w:r>
          </w:p>
        </w:tc>
        <w:tc>
          <w:tcPr>
            <w:tcW w:w="2880" w:type="dxa"/>
            <w:tcBorders>
              <w:top w:val="nil"/>
              <w:left w:val="nil"/>
              <w:bottom w:val="nil"/>
              <w:right w:val="nil"/>
            </w:tcBorders>
            <w:shd w:val="clear" w:color="auto" w:fill="auto"/>
            <w:noWrap/>
            <w:vAlign w:val="center"/>
            <w:hideMark/>
          </w:tcPr>
          <w:p w14:paraId="3CA62B8B"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54, 0.84 </w:t>
            </w:r>
          </w:p>
        </w:tc>
        <w:tc>
          <w:tcPr>
            <w:tcW w:w="1296" w:type="dxa"/>
            <w:tcBorders>
              <w:top w:val="nil"/>
              <w:left w:val="nil"/>
              <w:bottom w:val="nil"/>
              <w:right w:val="nil"/>
            </w:tcBorders>
            <w:shd w:val="clear" w:color="auto" w:fill="auto"/>
            <w:noWrap/>
            <w:vAlign w:val="center"/>
            <w:hideMark/>
          </w:tcPr>
          <w:p w14:paraId="4DE1567A" w14:textId="532ED1D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4.17E-02</w:t>
            </w:r>
            <w:r w:rsidR="006F510B" w:rsidRPr="009B6C8C">
              <w:rPr>
                <w:rFonts w:ascii="Cambria" w:hAnsi="Cambria" w:cs="Calibri"/>
                <w:color w:val="000000"/>
                <w:sz w:val="20"/>
                <w:szCs w:val="20"/>
                <w:vertAlign w:val="superscript"/>
              </w:rPr>
              <w:t>†</w:t>
            </w:r>
          </w:p>
        </w:tc>
      </w:tr>
      <w:tr w:rsidR="00692941" w:rsidRPr="0071338C" w14:paraId="333B087D" w14:textId="77777777" w:rsidTr="00692941">
        <w:trPr>
          <w:trHeight w:val="20"/>
        </w:trPr>
        <w:tc>
          <w:tcPr>
            <w:tcW w:w="2880" w:type="dxa"/>
            <w:tcBorders>
              <w:top w:val="nil"/>
              <w:left w:val="nil"/>
              <w:bottom w:val="nil"/>
              <w:right w:val="nil"/>
            </w:tcBorders>
            <w:shd w:val="clear" w:color="auto" w:fill="auto"/>
            <w:noWrap/>
            <w:vAlign w:val="center"/>
            <w:hideMark/>
          </w:tcPr>
          <w:p w14:paraId="408B3A0F"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 xml:space="preserve">Protocol </w:t>
            </w:r>
            <w:proofErr w:type="gramStart"/>
            <w:r w:rsidRPr="0071338C">
              <w:rPr>
                <w:rFonts w:ascii="Cambria" w:hAnsi="Cambria" w:cs="Calibri"/>
                <w:color w:val="000000"/>
                <w:sz w:val="20"/>
                <w:szCs w:val="20"/>
              </w:rPr>
              <w:t>duration  (</w:t>
            </w:r>
            <w:proofErr w:type="gramEnd"/>
            <w:r w:rsidRPr="0071338C">
              <w:rPr>
                <w:rFonts w:ascii="Cambria" w:hAnsi="Cambria" w:cs="Calibri"/>
                <w:color w:val="000000"/>
                <w:sz w:val="20"/>
                <w:szCs w:val="20"/>
              </w:rPr>
              <w:t>years) *</w:t>
            </w:r>
          </w:p>
        </w:tc>
        <w:tc>
          <w:tcPr>
            <w:tcW w:w="2880" w:type="dxa"/>
            <w:tcBorders>
              <w:top w:val="nil"/>
              <w:left w:val="nil"/>
              <w:bottom w:val="nil"/>
              <w:right w:val="nil"/>
            </w:tcBorders>
            <w:shd w:val="clear" w:color="auto" w:fill="auto"/>
            <w:noWrap/>
            <w:vAlign w:val="center"/>
            <w:hideMark/>
          </w:tcPr>
          <w:p w14:paraId="383F2705"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4.0, (2.0, 5.0) </w:t>
            </w:r>
          </w:p>
        </w:tc>
        <w:tc>
          <w:tcPr>
            <w:tcW w:w="2880" w:type="dxa"/>
            <w:tcBorders>
              <w:top w:val="nil"/>
              <w:left w:val="nil"/>
              <w:bottom w:val="nil"/>
              <w:right w:val="nil"/>
            </w:tcBorders>
            <w:shd w:val="clear" w:color="auto" w:fill="auto"/>
            <w:noWrap/>
            <w:vAlign w:val="center"/>
            <w:hideMark/>
          </w:tcPr>
          <w:p w14:paraId="69C8AEED"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5.5, (3.0, 9.0) </w:t>
            </w:r>
          </w:p>
        </w:tc>
        <w:tc>
          <w:tcPr>
            <w:tcW w:w="1296" w:type="dxa"/>
            <w:tcBorders>
              <w:top w:val="nil"/>
              <w:left w:val="nil"/>
              <w:bottom w:val="nil"/>
              <w:right w:val="nil"/>
            </w:tcBorders>
            <w:shd w:val="clear" w:color="auto" w:fill="auto"/>
            <w:noWrap/>
            <w:vAlign w:val="center"/>
            <w:hideMark/>
          </w:tcPr>
          <w:p w14:paraId="52EB9835" w14:textId="46350949"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2.98E-40</w:t>
            </w:r>
            <w:r w:rsidR="006F510B" w:rsidRPr="009B6C8C">
              <w:rPr>
                <w:rFonts w:ascii="Cambria" w:hAnsi="Cambria" w:cs="Calibri"/>
                <w:color w:val="000000"/>
                <w:sz w:val="20"/>
                <w:szCs w:val="20"/>
                <w:vertAlign w:val="superscript"/>
              </w:rPr>
              <w:t>†</w:t>
            </w:r>
          </w:p>
        </w:tc>
      </w:tr>
      <w:tr w:rsidR="00692941" w:rsidRPr="0071338C" w14:paraId="1E9F8D40" w14:textId="77777777" w:rsidTr="00692941">
        <w:trPr>
          <w:trHeight w:val="20"/>
        </w:trPr>
        <w:tc>
          <w:tcPr>
            <w:tcW w:w="2880" w:type="dxa"/>
            <w:tcBorders>
              <w:top w:val="nil"/>
              <w:left w:val="nil"/>
              <w:bottom w:val="nil"/>
              <w:right w:val="nil"/>
            </w:tcBorders>
            <w:shd w:val="clear" w:color="auto" w:fill="auto"/>
            <w:noWrap/>
            <w:vAlign w:val="center"/>
            <w:hideMark/>
          </w:tcPr>
          <w:p w14:paraId="7AC17813"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Funding type: Industry</w:t>
            </w:r>
          </w:p>
        </w:tc>
        <w:tc>
          <w:tcPr>
            <w:tcW w:w="2880" w:type="dxa"/>
            <w:tcBorders>
              <w:top w:val="nil"/>
              <w:left w:val="nil"/>
              <w:bottom w:val="nil"/>
              <w:right w:val="nil"/>
            </w:tcBorders>
            <w:shd w:val="clear" w:color="auto" w:fill="auto"/>
            <w:noWrap/>
            <w:vAlign w:val="center"/>
            <w:hideMark/>
          </w:tcPr>
          <w:p w14:paraId="6B287AD8"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44, 0.73 </w:t>
            </w:r>
          </w:p>
        </w:tc>
        <w:tc>
          <w:tcPr>
            <w:tcW w:w="2880" w:type="dxa"/>
            <w:tcBorders>
              <w:top w:val="nil"/>
              <w:left w:val="nil"/>
              <w:bottom w:val="nil"/>
              <w:right w:val="nil"/>
            </w:tcBorders>
            <w:shd w:val="clear" w:color="auto" w:fill="auto"/>
            <w:noWrap/>
            <w:vAlign w:val="center"/>
            <w:hideMark/>
          </w:tcPr>
          <w:p w14:paraId="0AFD99BF"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35, 0.55 </w:t>
            </w:r>
          </w:p>
        </w:tc>
        <w:tc>
          <w:tcPr>
            <w:tcW w:w="1296" w:type="dxa"/>
            <w:tcBorders>
              <w:top w:val="nil"/>
              <w:left w:val="nil"/>
              <w:bottom w:val="nil"/>
              <w:right w:val="nil"/>
            </w:tcBorders>
            <w:shd w:val="clear" w:color="auto" w:fill="auto"/>
            <w:noWrap/>
            <w:vAlign w:val="center"/>
            <w:hideMark/>
          </w:tcPr>
          <w:p w14:paraId="3DFFEFCE"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1.00E+00</w:t>
            </w:r>
          </w:p>
        </w:tc>
      </w:tr>
      <w:tr w:rsidR="00692941" w:rsidRPr="0071338C" w14:paraId="2E9CCD34" w14:textId="77777777" w:rsidTr="00692941">
        <w:trPr>
          <w:trHeight w:val="20"/>
        </w:trPr>
        <w:tc>
          <w:tcPr>
            <w:tcW w:w="2880" w:type="dxa"/>
            <w:tcBorders>
              <w:top w:val="nil"/>
              <w:left w:val="nil"/>
              <w:bottom w:val="nil"/>
              <w:right w:val="nil"/>
            </w:tcBorders>
            <w:shd w:val="clear" w:color="auto" w:fill="auto"/>
            <w:noWrap/>
            <w:vAlign w:val="center"/>
            <w:hideMark/>
          </w:tcPr>
          <w:p w14:paraId="69FA9ACD"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Number of sites*</w:t>
            </w:r>
          </w:p>
        </w:tc>
        <w:tc>
          <w:tcPr>
            <w:tcW w:w="2880" w:type="dxa"/>
            <w:tcBorders>
              <w:top w:val="nil"/>
              <w:left w:val="nil"/>
              <w:bottom w:val="nil"/>
              <w:right w:val="nil"/>
            </w:tcBorders>
            <w:shd w:val="clear" w:color="auto" w:fill="auto"/>
            <w:noWrap/>
            <w:vAlign w:val="center"/>
            <w:hideMark/>
          </w:tcPr>
          <w:p w14:paraId="4E11A069"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74.5, (39.75, 138.25) </w:t>
            </w:r>
          </w:p>
        </w:tc>
        <w:tc>
          <w:tcPr>
            <w:tcW w:w="2880" w:type="dxa"/>
            <w:tcBorders>
              <w:top w:val="nil"/>
              <w:left w:val="nil"/>
              <w:bottom w:val="nil"/>
              <w:right w:val="nil"/>
            </w:tcBorders>
            <w:shd w:val="clear" w:color="auto" w:fill="auto"/>
            <w:noWrap/>
            <w:vAlign w:val="center"/>
            <w:hideMark/>
          </w:tcPr>
          <w:p w14:paraId="1543B23D"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36.5, (2.75, 88.75) </w:t>
            </w:r>
          </w:p>
        </w:tc>
        <w:tc>
          <w:tcPr>
            <w:tcW w:w="1296" w:type="dxa"/>
            <w:tcBorders>
              <w:top w:val="nil"/>
              <w:left w:val="nil"/>
              <w:bottom w:val="nil"/>
              <w:right w:val="nil"/>
            </w:tcBorders>
            <w:shd w:val="clear" w:color="auto" w:fill="auto"/>
            <w:noWrap/>
            <w:vAlign w:val="center"/>
            <w:hideMark/>
          </w:tcPr>
          <w:p w14:paraId="61199CAF" w14:textId="7BB209BC"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2.10E-38</w:t>
            </w:r>
            <w:r w:rsidR="006F510B" w:rsidRPr="009B6C8C">
              <w:rPr>
                <w:rFonts w:ascii="Cambria" w:hAnsi="Cambria" w:cs="Calibri"/>
                <w:color w:val="000000"/>
                <w:sz w:val="20"/>
                <w:szCs w:val="20"/>
                <w:vertAlign w:val="superscript"/>
              </w:rPr>
              <w:t>†</w:t>
            </w:r>
          </w:p>
        </w:tc>
      </w:tr>
      <w:tr w:rsidR="00692941" w:rsidRPr="0071338C" w14:paraId="2E9718ED" w14:textId="77777777" w:rsidTr="00692941">
        <w:trPr>
          <w:trHeight w:val="20"/>
        </w:trPr>
        <w:tc>
          <w:tcPr>
            <w:tcW w:w="2880" w:type="dxa"/>
            <w:tcBorders>
              <w:top w:val="nil"/>
              <w:left w:val="nil"/>
              <w:bottom w:val="nil"/>
              <w:right w:val="nil"/>
            </w:tcBorders>
            <w:shd w:val="clear" w:color="auto" w:fill="auto"/>
            <w:noWrap/>
            <w:vAlign w:val="center"/>
            <w:hideMark/>
          </w:tcPr>
          <w:p w14:paraId="5078FF62"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 xml:space="preserve">Procedures </w:t>
            </w:r>
            <w:proofErr w:type="gramStart"/>
            <w:r w:rsidRPr="0071338C">
              <w:rPr>
                <w:rFonts w:ascii="Cambria" w:hAnsi="Cambria" w:cs="Calibri"/>
                <w:color w:val="000000"/>
                <w:sz w:val="20"/>
                <w:szCs w:val="20"/>
              </w:rPr>
              <w:t>include:</w:t>
            </w:r>
            <w:proofErr w:type="gramEnd"/>
            <w:r w:rsidRPr="0071338C">
              <w:rPr>
                <w:rFonts w:ascii="Cambria" w:hAnsi="Cambria" w:cs="Calibri"/>
                <w:color w:val="000000"/>
                <w:sz w:val="20"/>
                <w:szCs w:val="20"/>
              </w:rPr>
              <w:t xml:space="preserve"> Medical device</w:t>
            </w:r>
          </w:p>
        </w:tc>
        <w:tc>
          <w:tcPr>
            <w:tcW w:w="2880" w:type="dxa"/>
            <w:tcBorders>
              <w:top w:val="nil"/>
              <w:left w:val="nil"/>
              <w:bottom w:val="nil"/>
              <w:right w:val="nil"/>
            </w:tcBorders>
            <w:shd w:val="clear" w:color="auto" w:fill="auto"/>
            <w:noWrap/>
            <w:vAlign w:val="center"/>
            <w:hideMark/>
          </w:tcPr>
          <w:p w14:paraId="4CEA34FB"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13, 0.22 </w:t>
            </w:r>
          </w:p>
        </w:tc>
        <w:tc>
          <w:tcPr>
            <w:tcW w:w="2880" w:type="dxa"/>
            <w:tcBorders>
              <w:top w:val="nil"/>
              <w:left w:val="nil"/>
              <w:bottom w:val="nil"/>
              <w:right w:val="nil"/>
            </w:tcBorders>
            <w:shd w:val="clear" w:color="auto" w:fill="auto"/>
            <w:noWrap/>
            <w:vAlign w:val="center"/>
            <w:hideMark/>
          </w:tcPr>
          <w:p w14:paraId="4FFF6DFB"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6, 0.09 </w:t>
            </w:r>
          </w:p>
        </w:tc>
        <w:tc>
          <w:tcPr>
            <w:tcW w:w="1296" w:type="dxa"/>
            <w:tcBorders>
              <w:top w:val="nil"/>
              <w:left w:val="nil"/>
              <w:bottom w:val="nil"/>
              <w:right w:val="nil"/>
            </w:tcBorders>
            <w:shd w:val="clear" w:color="auto" w:fill="auto"/>
            <w:noWrap/>
            <w:vAlign w:val="center"/>
            <w:hideMark/>
          </w:tcPr>
          <w:p w14:paraId="152B0623"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1.00E+00</w:t>
            </w:r>
          </w:p>
        </w:tc>
      </w:tr>
      <w:tr w:rsidR="00692941" w:rsidRPr="0071338C" w14:paraId="5E776471" w14:textId="77777777" w:rsidTr="00692941">
        <w:trPr>
          <w:trHeight w:val="20"/>
        </w:trPr>
        <w:tc>
          <w:tcPr>
            <w:tcW w:w="2880" w:type="dxa"/>
            <w:tcBorders>
              <w:top w:val="nil"/>
              <w:left w:val="nil"/>
              <w:bottom w:val="nil"/>
              <w:right w:val="nil"/>
            </w:tcBorders>
            <w:shd w:val="clear" w:color="auto" w:fill="auto"/>
            <w:noWrap/>
            <w:vAlign w:val="center"/>
            <w:hideMark/>
          </w:tcPr>
          <w:p w14:paraId="75A3F604"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Funding type: Federal/State/Local Government</w:t>
            </w:r>
          </w:p>
        </w:tc>
        <w:tc>
          <w:tcPr>
            <w:tcW w:w="2880" w:type="dxa"/>
            <w:tcBorders>
              <w:top w:val="nil"/>
              <w:left w:val="nil"/>
              <w:bottom w:val="nil"/>
              <w:right w:val="nil"/>
            </w:tcBorders>
            <w:shd w:val="clear" w:color="auto" w:fill="auto"/>
            <w:noWrap/>
            <w:vAlign w:val="center"/>
            <w:hideMark/>
          </w:tcPr>
          <w:p w14:paraId="2E21E0F4"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4, 0.07 </w:t>
            </w:r>
          </w:p>
        </w:tc>
        <w:tc>
          <w:tcPr>
            <w:tcW w:w="2880" w:type="dxa"/>
            <w:tcBorders>
              <w:top w:val="nil"/>
              <w:left w:val="nil"/>
              <w:bottom w:val="nil"/>
              <w:right w:val="nil"/>
            </w:tcBorders>
            <w:shd w:val="clear" w:color="auto" w:fill="auto"/>
            <w:noWrap/>
            <w:vAlign w:val="center"/>
            <w:hideMark/>
          </w:tcPr>
          <w:p w14:paraId="64BFC0E3"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16, 0.25 </w:t>
            </w:r>
          </w:p>
        </w:tc>
        <w:tc>
          <w:tcPr>
            <w:tcW w:w="1296" w:type="dxa"/>
            <w:tcBorders>
              <w:top w:val="nil"/>
              <w:left w:val="nil"/>
              <w:bottom w:val="nil"/>
              <w:right w:val="nil"/>
            </w:tcBorders>
            <w:shd w:val="clear" w:color="auto" w:fill="auto"/>
            <w:noWrap/>
            <w:vAlign w:val="center"/>
            <w:hideMark/>
          </w:tcPr>
          <w:p w14:paraId="2B57B2E9"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2.02E-01</w:t>
            </w:r>
          </w:p>
        </w:tc>
      </w:tr>
      <w:tr w:rsidR="00692941" w:rsidRPr="0071338C" w14:paraId="35D14857" w14:textId="77777777" w:rsidTr="00692941">
        <w:trPr>
          <w:trHeight w:val="20"/>
        </w:trPr>
        <w:tc>
          <w:tcPr>
            <w:tcW w:w="2880" w:type="dxa"/>
            <w:tcBorders>
              <w:top w:val="nil"/>
              <w:left w:val="nil"/>
              <w:bottom w:val="nil"/>
              <w:right w:val="nil"/>
            </w:tcBorders>
            <w:shd w:val="clear" w:color="auto" w:fill="auto"/>
            <w:noWrap/>
            <w:vAlign w:val="center"/>
            <w:hideMark/>
          </w:tcPr>
          <w:p w14:paraId="25552E0D"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Target domain: C16</w:t>
            </w:r>
          </w:p>
        </w:tc>
        <w:tc>
          <w:tcPr>
            <w:tcW w:w="2880" w:type="dxa"/>
            <w:tcBorders>
              <w:top w:val="nil"/>
              <w:left w:val="nil"/>
              <w:bottom w:val="nil"/>
              <w:right w:val="nil"/>
            </w:tcBorders>
            <w:shd w:val="clear" w:color="auto" w:fill="auto"/>
            <w:noWrap/>
            <w:vAlign w:val="center"/>
            <w:hideMark/>
          </w:tcPr>
          <w:p w14:paraId="4FD46AE2"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2, 0.03 </w:t>
            </w:r>
          </w:p>
        </w:tc>
        <w:tc>
          <w:tcPr>
            <w:tcW w:w="2880" w:type="dxa"/>
            <w:tcBorders>
              <w:top w:val="nil"/>
              <w:left w:val="nil"/>
              <w:bottom w:val="nil"/>
              <w:right w:val="nil"/>
            </w:tcBorders>
            <w:shd w:val="clear" w:color="auto" w:fill="auto"/>
            <w:noWrap/>
            <w:vAlign w:val="center"/>
            <w:hideMark/>
          </w:tcPr>
          <w:p w14:paraId="231548DA"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11, 0.17 </w:t>
            </w:r>
          </w:p>
        </w:tc>
        <w:tc>
          <w:tcPr>
            <w:tcW w:w="1296" w:type="dxa"/>
            <w:tcBorders>
              <w:top w:val="nil"/>
              <w:left w:val="nil"/>
              <w:bottom w:val="nil"/>
              <w:right w:val="nil"/>
            </w:tcBorders>
            <w:shd w:val="clear" w:color="auto" w:fill="auto"/>
            <w:noWrap/>
            <w:vAlign w:val="center"/>
            <w:hideMark/>
          </w:tcPr>
          <w:p w14:paraId="0298AA7E"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5.06E-01</w:t>
            </w:r>
          </w:p>
        </w:tc>
      </w:tr>
      <w:tr w:rsidR="00692941" w:rsidRPr="0071338C" w14:paraId="26C2E720" w14:textId="77777777" w:rsidTr="00692941">
        <w:trPr>
          <w:trHeight w:val="20"/>
        </w:trPr>
        <w:tc>
          <w:tcPr>
            <w:tcW w:w="2880" w:type="dxa"/>
            <w:tcBorders>
              <w:top w:val="nil"/>
              <w:left w:val="nil"/>
              <w:bottom w:val="nil"/>
              <w:right w:val="nil"/>
            </w:tcBorders>
            <w:shd w:val="clear" w:color="auto" w:fill="auto"/>
            <w:noWrap/>
            <w:vAlign w:val="center"/>
            <w:hideMark/>
          </w:tcPr>
          <w:p w14:paraId="38D0FDA9"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Target domain: C04</w:t>
            </w:r>
          </w:p>
        </w:tc>
        <w:tc>
          <w:tcPr>
            <w:tcW w:w="2880" w:type="dxa"/>
            <w:tcBorders>
              <w:top w:val="nil"/>
              <w:left w:val="nil"/>
              <w:bottom w:val="nil"/>
              <w:right w:val="nil"/>
            </w:tcBorders>
            <w:shd w:val="clear" w:color="auto" w:fill="auto"/>
            <w:noWrap/>
            <w:vAlign w:val="center"/>
            <w:hideMark/>
          </w:tcPr>
          <w:p w14:paraId="44A014E3"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32, 0.53 </w:t>
            </w:r>
          </w:p>
        </w:tc>
        <w:tc>
          <w:tcPr>
            <w:tcW w:w="2880" w:type="dxa"/>
            <w:tcBorders>
              <w:top w:val="nil"/>
              <w:left w:val="nil"/>
              <w:bottom w:val="nil"/>
              <w:right w:val="nil"/>
            </w:tcBorders>
            <w:shd w:val="clear" w:color="auto" w:fill="auto"/>
            <w:noWrap/>
            <w:vAlign w:val="center"/>
            <w:hideMark/>
          </w:tcPr>
          <w:p w14:paraId="4C4E0FCC"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9, 0.14 </w:t>
            </w:r>
          </w:p>
        </w:tc>
        <w:tc>
          <w:tcPr>
            <w:tcW w:w="1296" w:type="dxa"/>
            <w:tcBorders>
              <w:top w:val="nil"/>
              <w:left w:val="nil"/>
              <w:bottom w:val="nil"/>
              <w:right w:val="nil"/>
            </w:tcBorders>
            <w:shd w:val="clear" w:color="auto" w:fill="auto"/>
            <w:noWrap/>
            <w:vAlign w:val="center"/>
            <w:hideMark/>
          </w:tcPr>
          <w:p w14:paraId="69C0DBF3" w14:textId="2CA0DD4A"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1.05E-04</w:t>
            </w:r>
            <w:r w:rsidR="006F510B" w:rsidRPr="009B6C8C">
              <w:rPr>
                <w:rFonts w:ascii="Cambria" w:hAnsi="Cambria" w:cs="Calibri"/>
                <w:color w:val="000000"/>
                <w:sz w:val="20"/>
                <w:szCs w:val="20"/>
                <w:vertAlign w:val="superscript"/>
              </w:rPr>
              <w:t>†</w:t>
            </w:r>
          </w:p>
        </w:tc>
      </w:tr>
      <w:tr w:rsidR="00692941" w:rsidRPr="0071338C" w14:paraId="71CF37CC" w14:textId="77777777" w:rsidTr="00692941">
        <w:trPr>
          <w:trHeight w:val="20"/>
        </w:trPr>
        <w:tc>
          <w:tcPr>
            <w:tcW w:w="2880" w:type="dxa"/>
            <w:tcBorders>
              <w:top w:val="nil"/>
              <w:left w:val="nil"/>
              <w:bottom w:val="nil"/>
              <w:right w:val="nil"/>
            </w:tcBorders>
            <w:shd w:val="clear" w:color="auto" w:fill="auto"/>
            <w:noWrap/>
            <w:vAlign w:val="center"/>
            <w:hideMark/>
          </w:tcPr>
          <w:p w14:paraId="1E29750B"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 xml:space="preserve">Procedures </w:t>
            </w:r>
            <w:proofErr w:type="gramStart"/>
            <w:r w:rsidRPr="0071338C">
              <w:rPr>
                <w:rFonts w:ascii="Cambria" w:hAnsi="Cambria" w:cs="Calibri"/>
                <w:color w:val="000000"/>
                <w:sz w:val="20"/>
                <w:szCs w:val="20"/>
              </w:rPr>
              <w:t>include:</w:t>
            </w:r>
            <w:proofErr w:type="gramEnd"/>
            <w:r w:rsidRPr="0071338C">
              <w:rPr>
                <w:rFonts w:ascii="Cambria" w:hAnsi="Cambria" w:cs="Calibri"/>
                <w:color w:val="000000"/>
                <w:sz w:val="20"/>
                <w:szCs w:val="20"/>
              </w:rPr>
              <w:t xml:space="preserve"> Surgical procedures</w:t>
            </w:r>
          </w:p>
        </w:tc>
        <w:tc>
          <w:tcPr>
            <w:tcW w:w="2880" w:type="dxa"/>
            <w:tcBorders>
              <w:top w:val="nil"/>
              <w:left w:val="nil"/>
              <w:bottom w:val="nil"/>
              <w:right w:val="nil"/>
            </w:tcBorders>
            <w:shd w:val="clear" w:color="auto" w:fill="auto"/>
            <w:noWrap/>
            <w:vAlign w:val="center"/>
            <w:hideMark/>
          </w:tcPr>
          <w:p w14:paraId="377BE63D"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5, 0.08 </w:t>
            </w:r>
          </w:p>
        </w:tc>
        <w:tc>
          <w:tcPr>
            <w:tcW w:w="2880" w:type="dxa"/>
            <w:tcBorders>
              <w:top w:val="nil"/>
              <w:left w:val="nil"/>
              <w:bottom w:val="nil"/>
              <w:right w:val="nil"/>
            </w:tcBorders>
            <w:shd w:val="clear" w:color="auto" w:fill="auto"/>
            <w:noWrap/>
            <w:vAlign w:val="center"/>
            <w:hideMark/>
          </w:tcPr>
          <w:p w14:paraId="273C7154"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4, 0.06 </w:t>
            </w:r>
          </w:p>
        </w:tc>
        <w:tc>
          <w:tcPr>
            <w:tcW w:w="1296" w:type="dxa"/>
            <w:tcBorders>
              <w:top w:val="nil"/>
              <w:left w:val="nil"/>
              <w:bottom w:val="nil"/>
              <w:right w:val="nil"/>
            </w:tcBorders>
            <w:shd w:val="clear" w:color="auto" w:fill="auto"/>
            <w:noWrap/>
            <w:vAlign w:val="center"/>
            <w:hideMark/>
          </w:tcPr>
          <w:p w14:paraId="54D45BB6"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1.00E+00</w:t>
            </w:r>
          </w:p>
        </w:tc>
      </w:tr>
      <w:tr w:rsidR="00692941" w:rsidRPr="0071338C" w14:paraId="5F4F30C8" w14:textId="77777777" w:rsidTr="00692941">
        <w:trPr>
          <w:trHeight w:val="20"/>
        </w:trPr>
        <w:tc>
          <w:tcPr>
            <w:tcW w:w="2880" w:type="dxa"/>
            <w:tcBorders>
              <w:top w:val="nil"/>
              <w:left w:val="nil"/>
              <w:bottom w:val="nil"/>
              <w:right w:val="nil"/>
            </w:tcBorders>
            <w:shd w:val="clear" w:color="auto" w:fill="auto"/>
            <w:noWrap/>
            <w:vAlign w:val="center"/>
            <w:hideMark/>
          </w:tcPr>
          <w:p w14:paraId="359C6F6B"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Written documentation of consent waived</w:t>
            </w:r>
          </w:p>
        </w:tc>
        <w:tc>
          <w:tcPr>
            <w:tcW w:w="2880" w:type="dxa"/>
            <w:tcBorders>
              <w:top w:val="nil"/>
              <w:left w:val="nil"/>
              <w:bottom w:val="nil"/>
              <w:right w:val="nil"/>
            </w:tcBorders>
            <w:shd w:val="clear" w:color="auto" w:fill="auto"/>
            <w:noWrap/>
            <w:vAlign w:val="center"/>
            <w:hideMark/>
          </w:tcPr>
          <w:p w14:paraId="4D6B1B56"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1, 0.02 </w:t>
            </w:r>
          </w:p>
        </w:tc>
        <w:tc>
          <w:tcPr>
            <w:tcW w:w="2880" w:type="dxa"/>
            <w:tcBorders>
              <w:top w:val="nil"/>
              <w:left w:val="nil"/>
              <w:bottom w:val="nil"/>
              <w:right w:val="nil"/>
            </w:tcBorders>
            <w:shd w:val="clear" w:color="auto" w:fill="auto"/>
            <w:noWrap/>
            <w:vAlign w:val="center"/>
            <w:hideMark/>
          </w:tcPr>
          <w:p w14:paraId="21048650"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10, 0.16 </w:t>
            </w:r>
          </w:p>
        </w:tc>
        <w:tc>
          <w:tcPr>
            <w:tcW w:w="1296" w:type="dxa"/>
            <w:tcBorders>
              <w:top w:val="nil"/>
              <w:left w:val="nil"/>
              <w:bottom w:val="nil"/>
              <w:right w:val="nil"/>
            </w:tcBorders>
            <w:shd w:val="clear" w:color="auto" w:fill="auto"/>
            <w:noWrap/>
            <w:vAlign w:val="center"/>
            <w:hideMark/>
          </w:tcPr>
          <w:p w14:paraId="45A17D42"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2.66E-01</w:t>
            </w:r>
          </w:p>
        </w:tc>
      </w:tr>
      <w:tr w:rsidR="00692941" w:rsidRPr="0071338C" w14:paraId="26E2D6B4" w14:textId="77777777" w:rsidTr="00692941">
        <w:trPr>
          <w:trHeight w:val="20"/>
        </w:trPr>
        <w:tc>
          <w:tcPr>
            <w:tcW w:w="2880" w:type="dxa"/>
            <w:tcBorders>
              <w:top w:val="nil"/>
              <w:left w:val="nil"/>
              <w:bottom w:val="nil"/>
              <w:right w:val="nil"/>
            </w:tcBorders>
            <w:shd w:val="clear" w:color="auto" w:fill="auto"/>
            <w:noWrap/>
            <w:vAlign w:val="center"/>
            <w:hideMark/>
          </w:tcPr>
          <w:p w14:paraId="7C0F4065"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Funding type: Unknown</w:t>
            </w:r>
          </w:p>
        </w:tc>
        <w:tc>
          <w:tcPr>
            <w:tcW w:w="2880" w:type="dxa"/>
            <w:tcBorders>
              <w:top w:val="nil"/>
              <w:left w:val="nil"/>
              <w:bottom w:val="nil"/>
              <w:right w:val="nil"/>
            </w:tcBorders>
            <w:shd w:val="clear" w:color="auto" w:fill="auto"/>
            <w:noWrap/>
            <w:vAlign w:val="center"/>
            <w:hideMark/>
          </w:tcPr>
          <w:p w14:paraId="7026576D"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3, 0.05 </w:t>
            </w:r>
          </w:p>
        </w:tc>
        <w:tc>
          <w:tcPr>
            <w:tcW w:w="2880" w:type="dxa"/>
            <w:tcBorders>
              <w:top w:val="nil"/>
              <w:left w:val="nil"/>
              <w:bottom w:val="nil"/>
              <w:right w:val="nil"/>
            </w:tcBorders>
            <w:shd w:val="clear" w:color="auto" w:fill="auto"/>
            <w:noWrap/>
            <w:vAlign w:val="center"/>
            <w:hideMark/>
          </w:tcPr>
          <w:p w14:paraId="09F4F0CE"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10, 0.16 </w:t>
            </w:r>
          </w:p>
        </w:tc>
        <w:tc>
          <w:tcPr>
            <w:tcW w:w="1296" w:type="dxa"/>
            <w:tcBorders>
              <w:top w:val="nil"/>
              <w:left w:val="nil"/>
              <w:bottom w:val="nil"/>
              <w:right w:val="nil"/>
            </w:tcBorders>
            <w:shd w:val="clear" w:color="auto" w:fill="auto"/>
            <w:noWrap/>
            <w:vAlign w:val="center"/>
            <w:hideMark/>
          </w:tcPr>
          <w:p w14:paraId="14C6BA39"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1.00E+00</w:t>
            </w:r>
          </w:p>
        </w:tc>
      </w:tr>
      <w:tr w:rsidR="00692941" w:rsidRPr="0071338C" w14:paraId="77EBF160" w14:textId="77777777" w:rsidTr="00692941">
        <w:trPr>
          <w:trHeight w:val="20"/>
        </w:trPr>
        <w:tc>
          <w:tcPr>
            <w:tcW w:w="2880" w:type="dxa"/>
            <w:tcBorders>
              <w:top w:val="nil"/>
              <w:left w:val="nil"/>
              <w:bottom w:val="nil"/>
              <w:right w:val="nil"/>
            </w:tcBorders>
            <w:shd w:val="clear" w:color="auto" w:fill="auto"/>
            <w:noWrap/>
            <w:vAlign w:val="center"/>
            <w:hideMark/>
          </w:tcPr>
          <w:p w14:paraId="6753817E"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Involves compensation</w:t>
            </w:r>
          </w:p>
        </w:tc>
        <w:tc>
          <w:tcPr>
            <w:tcW w:w="2880" w:type="dxa"/>
            <w:tcBorders>
              <w:top w:val="nil"/>
              <w:left w:val="nil"/>
              <w:bottom w:val="nil"/>
              <w:right w:val="nil"/>
            </w:tcBorders>
            <w:shd w:val="clear" w:color="auto" w:fill="auto"/>
            <w:noWrap/>
            <w:vAlign w:val="center"/>
            <w:hideMark/>
          </w:tcPr>
          <w:p w14:paraId="099BB144"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25, 0.42 </w:t>
            </w:r>
          </w:p>
        </w:tc>
        <w:tc>
          <w:tcPr>
            <w:tcW w:w="2880" w:type="dxa"/>
            <w:tcBorders>
              <w:top w:val="nil"/>
              <w:left w:val="nil"/>
              <w:bottom w:val="nil"/>
              <w:right w:val="nil"/>
            </w:tcBorders>
            <w:shd w:val="clear" w:color="auto" w:fill="auto"/>
            <w:noWrap/>
            <w:vAlign w:val="center"/>
            <w:hideMark/>
          </w:tcPr>
          <w:p w14:paraId="34EC4629"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44, 0.69 </w:t>
            </w:r>
          </w:p>
        </w:tc>
        <w:tc>
          <w:tcPr>
            <w:tcW w:w="1296" w:type="dxa"/>
            <w:tcBorders>
              <w:top w:val="nil"/>
              <w:left w:val="nil"/>
              <w:bottom w:val="nil"/>
              <w:right w:val="nil"/>
            </w:tcBorders>
            <w:shd w:val="clear" w:color="auto" w:fill="auto"/>
            <w:noWrap/>
            <w:vAlign w:val="center"/>
            <w:hideMark/>
          </w:tcPr>
          <w:p w14:paraId="674C5F2B"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1.10E-01</w:t>
            </w:r>
          </w:p>
        </w:tc>
      </w:tr>
      <w:tr w:rsidR="00692941" w:rsidRPr="0071338C" w14:paraId="22A28AA6" w14:textId="77777777" w:rsidTr="00692941">
        <w:trPr>
          <w:trHeight w:val="20"/>
        </w:trPr>
        <w:tc>
          <w:tcPr>
            <w:tcW w:w="2880" w:type="dxa"/>
            <w:tcBorders>
              <w:top w:val="nil"/>
              <w:left w:val="nil"/>
              <w:bottom w:val="nil"/>
              <w:right w:val="nil"/>
            </w:tcBorders>
            <w:shd w:val="clear" w:color="auto" w:fill="auto"/>
            <w:noWrap/>
            <w:vAlign w:val="center"/>
            <w:hideMark/>
          </w:tcPr>
          <w:p w14:paraId="3197DA46"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Target domain: C10</w:t>
            </w:r>
          </w:p>
        </w:tc>
        <w:tc>
          <w:tcPr>
            <w:tcW w:w="2880" w:type="dxa"/>
            <w:tcBorders>
              <w:top w:val="nil"/>
              <w:left w:val="nil"/>
              <w:bottom w:val="nil"/>
              <w:right w:val="nil"/>
            </w:tcBorders>
            <w:shd w:val="clear" w:color="auto" w:fill="auto"/>
            <w:noWrap/>
            <w:vAlign w:val="center"/>
            <w:hideMark/>
          </w:tcPr>
          <w:p w14:paraId="299D8693"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8, 0.13 </w:t>
            </w:r>
          </w:p>
        </w:tc>
        <w:tc>
          <w:tcPr>
            <w:tcW w:w="2880" w:type="dxa"/>
            <w:tcBorders>
              <w:top w:val="nil"/>
              <w:left w:val="nil"/>
              <w:bottom w:val="nil"/>
              <w:right w:val="nil"/>
            </w:tcBorders>
            <w:shd w:val="clear" w:color="auto" w:fill="auto"/>
            <w:noWrap/>
            <w:vAlign w:val="center"/>
            <w:hideMark/>
          </w:tcPr>
          <w:p w14:paraId="1B407266"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17, 0.27 </w:t>
            </w:r>
          </w:p>
        </w:tc>
        <w:tc>
          <w:tcPr>
            <w:tcW w:w="1296" w:type="dxa"/>
            <w:tcBorders>
              <w:top w:val="nil"/>
              <w:left w:val="nil"/>
              <w:bottom w:val="nil"/>
              <w:right w:val="nil"/>
            </w:tcBorders>
            <w:shd w:val="clear" w:color="auto" w:fill="auto"/>
            <w:noWrap/>
            <w:vAlign w:val="center"/>
            <w:hideMark/>
          </w:tcPr>
          <w:p w14:paraId="127160FD"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1.00E+00</w:t>
            </w:r>
          </w:p>
        </w:tc>
      </w:tr>
      <w:tr w:rsidR="00692941" w:rsidRPr="0071338C" w14:paraId="2CDD0019" w14:textId="77777777" w:rsidTr="00692941">
        <w:trPr>
          <w:trHeight w:val="20"/>
        </w:trPr>
        <w:tc>
          <w:tcPr>
            <w:tcW w:w="2880" w:type="dxa"/>
            <w:tcBorders>
              <w:top w:val="nil"/>
              <w:left w:val="nil"/>
              <w:bottom w:val="nil"/>
              <w:right w:val="nil"/>
            </w:tcBorders>
            <w:shd w:val="clear" w:color="auto" w:fill="auto"/>
            <w:noWrap/>
            <w:vAlign w:val="center"/>
            <w:hideMark/>
          </w:tcPr>
          <w:p w14:paraId="50ADD9BF"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No resources utilized</w:t>
            </w:r>
          </w:p>
        </w:tc>
        <w:tc>
          <w:tcPr>
            <w:tcW w:w="2880" w:type="dxa"/>
            <w:tcBorders>
              <w:top w:val="nil"/>
              <w:left w:val="nil"/>
              <w:bottom w:val="nil"/>
              <w:right w:val="nil"/>
            </w:tcBorders>
            <w:shd w:val="clear" w:color="auto" w:fill="auto"/>
            <w:noWrap/>
            <w:vAlign w:val="center"/>
            <w:hideMark/>
          </w:tcPr>
          <w:p w14:paraId="38874D41"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22, 0.37 </w:t>
            </w:r>
          </w:p>
        </w:tc>
        <w:tc>
          <w:tcPr>
            <w:tcW w:w="2880" w:type="dxa"/>
            <w:tcBorders>
              <w:top w:val="nil"/>
              <w:left w:val="nil"/>
              <w:bottom w:val="nil"/>
              <w:right w:val="nil"/>
            </w:tcBorders>
            <w:shd w:val="clear" w:color="auto" w:fill="auto"/>
            <w:noWrap/>
            <w:vAlign w:val="center"/>
            <w:hideMark/>
          </w:tcPr>
          <w:p w14:paraId="39AB7A6D"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43, 0.67 </w:t>
            </w:r>
          </w:p>
        </w:tc>
        <w:tc>
          <w:tcPr>
            <w:tcW w:w="1296" w:type="dxa"/>
            <w:tcBorders>
              <w:top w:val="nil"/>
              <w:left w:val="nil"/>
              <w:bottom w:val="nil"/>
              <w:right w:val="nil"/>
            </w:tcBorders>
            <w:shd w:val="clear" w:color="auto" w:fill="auto"/>
            <w:noWrap/>
            <w:vAlign w:val="center"/>
            <w:hideMark/>
          </w:tcPr>
          <w:p w14:paraId="028469D7" w14:textId="3256244B"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3.35E-02</w:t>
            </w:r>
            <w:r w:rsidR="006F510B" w:rsidRPr="009B6C8C">
              <w:rPr>
                <w:rFonts w:ascii="Cambria" w:hAnsi="Cambria" w:cs="Calibri"/>
                <w:color w:val="000000"/>
                <w:sz w:val="20"/>
                <w:szCs w:val="20"/>
                <w:vertAlign w:val="superscript"/>
              </w:rPr>
              <w:t>†</w:t>
            </w:r>
          </w:p>
        </w:tc>
      </w:tr>
      <w:tr w:rsidR="00692941" w:rsidRPr="0071338C" w14:paraId="151A69C8" w14:textId="77777777" w:rsidTr="00692941">
        <w:trPr>
          <w:trHeight w:val="20"/>
        </w:trPr>
        <w:tc>
          <w:tcPr>
            <w:tcW w:w="2880" w:type="dxa"/>
            <w:tcBorders>
              <w:top w:val="nil"/>
              <w:left w:val="nil"/>
              <w:bottom w:val="nil"/>
              <w:right w:val="nil"/>
            </w:tcBorders>
            <w:shd w:val="clear" w:color="auto" w:fill="auto"/>
            <w:noWrap/>
            <w:vAlign w:val="center"/>
            <w:hideMark/>
          </w:tcPr>
          <w:p w14:paraId="35599241"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Target domain: C06</w:t>
            </w:r>
          </w:p>
        </w:tc>
        <w:tc>
          <w:tcPr>
            <w:tcW w:w="2880" w:type="dxa"/>
            <w:tcBorders>
              <w:top w:val="nil"/>
              <w:left w:val="nil"/>
              <w:bottom w:val="nil"/>
              <w:right w:val="nil"/>
            </w:tcBorders>
            <w:shd w:val="clear" w:color="auto" w:fill="auto"/>
            <w:noWrap/>
            <w:vAlign w:val="center"/>
            <w:hideMark/>
          </w:tcPr>
          <w:p w14:paraId="484CA9EB"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10, 0.17 </w:t>
            </w:r>
          </w:p>
        </w:tc>
        <w:tc>
          <w:tcPr>
            <w:tcW w:w="2880" w:type="dxa"/>
            <w:tcBorders>
              <w:top w:val="nil"/>
              <w:left w:val="nil"/>
              <w:bottom w:val="nil"/>
              <w:right w:val="nil"/>
            </w:tcBorders>
            <w:shd w:val="clear" w:color="auto" w:fill="auto"/>
            <w:noWrap/>
            <w:vAlign w:val="center"/>
            <w:hideMark/>
          </w:tcPr>
          <w:p w14:paraId="401F8233"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14, 0.22 </w:t>
            </w:r>
          </w:p>
        </w:tc>
        <w:tc>
          <w:tcPr>
            <w:tcW w:w="1296" w:type="dxa"/>
            <w:tcBorders>
              <w:top w:val="nil"/>
              <w:left w:val="nil"/>
              <w:bottom w:val="nil"/>
              <w:right w:val="nil"/>
            </w:tcBorders>
            <w:shd w:val="clear" w:color="auto" w:fill="auto"/>
            <w:noWrap/>
            <w:vAlign w:val="center"/>
            <w:hideMark/>
          </w:tcPr>
          <w:p w14:paraId="13D2B29A"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1.00E+00</w:t>
            </w:r>
          </w:p>
        </w:tc>
      </w:tr>
      <w:tr w:rsidR="00692941" w:rsidRPr="0071338C" w14:paraId="7CCB9D87" w14:textId="77777777" w:rsidTr="00692941">
        <w:trPr>
          <w:trHeight w:val="20"/>
        </w:trPr>
        <w:tc>
          <w:tcPr>
            <w:tcW w:w="2880" w:type="dxa"/>
            <w:tcBorders>
              <w:top w:val="nil"/>
              <w:left w:val="nil"/>
              <w:bottom w:val="nil"/>
              <w:right w:val="nil"/>
            </w:tcBorders>
            <w:shd w:val="clear" w:color="auto" w:fill="auto"/>
            <w:noWrap/>
            <w:vAlign w:val="center"/>
            <w:hideMark/>
          </w:tcPr>
          <w:p w14:paraId="3158DB19"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 xml:space="preserve">Population </w:t>
            </w:r>
            <w:proofErr w:type="gramStart"/>
            <w:r w:rsidRPr="0071338C">
              <w:rPr>
                <w:rFonts w:ascii="Cambria" w:hAnsi="Cambria" w:cs="Calibri"/>
                <w:color w:val="000000"/>
                <w:sz w:val="20"/>
                <w:szCs w:val="20"/>
              </w:rPr>
              <w:t>involve</w:t>
            </w:r>
            <w:proofErr w:type="gramEnd"/>
            <w:r w:rsidRPr="0071338C">
              <w:rPr>
                <w:rFonts w:ascii="Cambria" w:hAnsi="Cambria" w:cs="Calibri"/>
                <w:color w:val="000000"/>
                <w:sz w:val="20"/>
                <w:szCs w:val="20"/>
              </w:rPr>
              <w:t>: Economically disadvantaged</w:t>
            </w:r>
          </w:p>
        </w:tc>
        <w:tc>
          <w:tcPr>
            <w:tcW w:w="2880" w:type="dxa"/>
            <w:tcBorders>
              <w:top w:val="nil"/>
              <w:left w:val="nil"/>
              <w:bottom w:val="nil"/>
              <w:right w:val="nil"/>
            </w:tcBorders>
            <w:shd w:val="clear" w:color="auto" w:fill="auto"/>
            <w:noWrap/>
            <w:vAlign w:val="center"/>
            <w:hideMark/>
          </w:tcPr>
          <w:p w14:paraId="38DA25D3"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4, 0.07 </w:t>
            </w:r>
          </w:p>
        </w:tc>
        <w:tc>
          <w:tcPr>
            <w:tcW w:w="2880" w:type="dxa"/>
            <w:tcBorders>
              <w:top w:val="nil"/>
              <w:left w:val="nil"/>
              <w:bottom w:val="nil"/>
              <w:right w:val="nil"/>
            </w:tcBorders>
            <w:shd w:val="clear" w:color="auto" w:fill="auto"/>
            <w:noWrap/>
            <w:vAlign w:val="center"/>
            <w:hideMark/>
          </w:tcPr>
          <w:p w14:paraId="23E9DE08"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11, 0.17 </w:t>
            </w:r>
          </w:p>
        </w:tc>
        <w:tc>
          <w:tcPr>
            <w:tcW w:w="1296" w:type="dxa"/>
            <w:tcBorders>
              <w:top w:val="nil"/>
              <w:left w:val="nil"/>
              <w:bottom w:val="nil"/>
              <w:right w:val="nil"/>
            </w:tcBorders>
            <w:shd w:val="clear" w:color="auto" w:fill="auto"/>
            <w:noWrap/>
            <w:vAlign w:val="center"/>
            <w:hideMark/>
          </w:tcPr>
          <w:p w14:paraId="5DF78C3B"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1.00E+00</w:t>
            </w:r>
          </w:p>
        </w:tc>
      </w:tr>
      <w:tr w:rsidR="00692941" w:rsidRPr="0071338C" w14:paraId="0F1C2DB7" w14:textId="77777777" w:rsidTr="00692941">
        <w:trPr>
          <w:trHeight w:val="20"/>
        </w:trPr>
        <w:tc>
          <w:tcPr>
            <w:tcW w:w="2880" w:type="dxa"/>
            <w:tcBorders>
              <w:top w:val="nil"/>
              <w:left w:val="nil"/>
              <w:bottom w:val="nil"/>
              <w:right w:val="nil"/>
            </w:tcBorders>
            <w:shd w:val="clear" w:color="auto" w:fill="auto"/>
            <w:noWrap/>
            <w:vAlign w:val="center"/>
            <w:hideMark/>
          </w:tcPr>
          <w:p w14:paraId="2A674C0A"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 xml:space="preserve">Population </w:t>
            </w:r>
            <w:proofErr w:type="gramStart"/>
            <w:r w:rsidRPr="0071338C">
              <w:rPr>
                <w:rFonts w:ascii="Cambria" w:hAnsi="Cambria" w:cs="Calibri"/>
                <w:color w:val="000000"/>
                <w:sz w:val="20"/>
                <w:szCs w:val="20"/>
              </w:rPr>
              <w:t>involve</w:t>
            </w:r>
            <w:proofErr w:type="gramEnd"/>
            <w:r w:rsidRPr="0071338C">
              <w:rPr>
                <w:rFonts w:ascii="Cambria" w:hAnsi="Cambria" w:cs="Calibri"/>
                <w:color w:val="000000"/>
                <w:sz w:val="20"/>
                <w:szCs w:val="20"/>
              </w:rPr>
              <w:t>: Pregnant</w:t>
            </w:r>
          </w:p>
        </w:tc>
        <w:tc>
          <w:tcPr>
            <w:tcW w:w="2880" w:type="dxa"/>
            <w:tcBorders>
              <w:top w:val="nil"/>
              <w:left w:val="nil"/>
              <w:bottom w:val="nil"/>
              <w:right w:val="nil"/>
            </w:tcBorders>
            <w:shd w:val="clear" w:color="auto" w:fill="auto"/>
            <w:noWrap/>
            <w:vAlign w:val="center"/>
            <w:hideMark/>
          </w:tcPr>
          <w:p w14:paraId="57DCE92F"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0, 0.0 </w:t>
            </w:r>
          </w:p>
        </w:tc>
        <w:tc>
          <w:tcPr>
            <w:tcW w:w="2880" w:type="dxa"/>
            <w:tcBorders>
              <w:top w:val="nil"/>
              <w:left w:val="nil"/>
              <w:bottom w:val="nil"/>
              <w:right w:val="nil"/>
            </w:tcBorders>
            <w:shd w:val="clear" w:color="auto" w:fill="auto"/>
            <w:noWrap/>
            <w:vAlign w:val="center"/>
            <w:hideMark/>
          </w:tcPr>
          <w:p w14:paraId="50EA89D6"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6, 0.09 </w:t>
            </w:r>
          </w:p>
        </w:tc>
        <w:tc>
          <w:tcPr>
            <w:tcW w:w="1296" w:type="dxa"/>
            <w:tcBorders>
              <w:top w:val="nil"/>
              <w:left w:val="nil"/>
              <w:bottom w:val="nil"/>
              <w:right w:val="nil"/>
            </w:tcBorders>
            <w:shd w:val="clear" w:color="auto" w:fill="auto"/>
            <w:noWrap/>
            <w:vAlign w:val="center"/>
            <w:hideMark/>
          </w:tcPr>
          <w:p w14:paraId="50B6C7CF"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8.40E-01</w:t>
            </w:r>
          </w:p>
        </w:tc>
      </w:tr>
      <w:tr w:rsidR="00692941" w:rsidRPr="0071338C" w14:paraId="01AD06AF" w14:textId="77777777" w:rsidTr="00692941">
        <w:trPr>
          <w:trHeight w:val="20"/>
        </w:trPr>
        <w:tc>
          <w:tcPr>
            <w:tcW w:w="2880" w:type="dxa"/>
            <w:tcBorders>
              <w:top w:val="nil"/>
              <w:left w:val="nil"/>
              <w:bottom w:val="nil"/>
              <w:right w:val="nil"/>
            </w:tcBorders>
            <w:shd w:val="clear" w:color="auto" w:fill="auto"/>
            <w:noWrap/>
            <w:vAlign w:val="center"/>
            <w:hideMark/>
          </w:tcPr>
          <w:p w14:paraId="47126CF8"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Target domain: C19</w:t>
            </w:r>
          </w:p>
        </w:tc>
        <w:tc>
          <w:tcPr>
            <w:tcW w:w="2880" w:type="dxa"/>
            <w:tcBorders>
              <w:top w:val="nil"/>
              <w:left w:val="nil"/>
              <w:bottom w:val="nil"/>
              <w:right w:val="nil"/>
            </w:tcBorders>
            <w:shd w:val="clear" w:color="auto" w:fill="auto"/>
            <w:noWrap/>
            <w:vAlign w:val="center"/>
            <w:hideMark/>
          </w:tcPr>
          <w:p w14:paraId="28EB355F"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3, 0.05 </w:t>
            </w:r>
          </w:p>
        </w:tc>
        <w:tc>
          <w:tcPr>
            <w:tcW w:w="2880" w:type="dxa"/>
            <w:tcBorders>
              <w:top w:val="nil"/>
              <w:left w:val="nil"/>
              <w:bottom w:val="nil"/>
              <w:right w:val="nil"/>
            </w:tcBorders>
            <w:shd w:val="clear" w:color="auto" w:fill="auto"/>
            <w:noWrap/>
            <w:vAlign w:val="center"/>
            <w:hideMark/>
          </w:tcPr>
          <w:p w14:paraId="626B37BB"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7, 0.11 </w:t>
            </w:r>
          </w:p>
        </w:tc>
        <w:tc>
          <w:tcPr>
            <w:tcW w:w="1296" w:type="dxa"/>
            <w:tcBorders>
              <w:top w:val="nil"/>
              <w:left w:val="nil"/>
              <w:bottom w:val="nil"/>
              <w:right w:val="nil"/>
            </w:tcBorders>
            <w:shd w:val="clear" w:color="auto" w:fill="auto"/>
            <w:noWrap/>
            <w:vAlign w:val="center"/>
            <w:hideMark/>
          </w:tcPr>
          <w:p w14:paraId="4645DFF1"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1.00E+00</w:t>
            </w:r>
          </w:p>
        </w:tc>
      </w:tr>
      <w:tr w:rsidR="00692941" w:rsidRPr="0071338C" w14:paraId="264D0CAD" w14:textId="77777777" w:rsidTr="00692941">
        <w:trPr>
          <w:trHeight w:val="20"/>
        </w:trPr>
        <w:tc>
          <w:tcPr>
            <w:tcW w:w="2880" w:type="dxa"/>
            <w:tcBorders>
              <w:top w:val="nil"/>
              <w:left w:val="nil"/>
              <w:bottom w:val="nil"/>
              <w:right w:val="nil"/>
            </w:tcBorders>
            <w:shd w:val="clear" w:color="auto" w:fill="auto"/>
            <w:noWrap/>
            <w:vAlign w:val="center"/>
            <w:hideMark/>
          </w:tcPr>
          <w:p w14:paraId="65E60ACA"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Target domain: C15</w:t>
            </w:r>
          </w:p>
        </w:tc>
        <w:tc>
          <w:tcPr>
            <w:tcW w:w="2880" w:type="dxa"/>
            <w:tcBorders>
              <w:top w:val="nil"/>
              <w:left w:val="nil"/>
              <w:bottom w:val="nil"/>
              <w:right w:val="nil"/>
            </w:tcBorders>
            <w:shd w:val="clear" w:color="auto" w:fill="auto"/>
            <w:noWrap/>
            <w:vAlign w:val="center"/>
            <w:hideMark/>
          </w:tcPr>
          <w:p w14:paraId="4538CF76"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6, 0.1 </w:t>
            </w:r>
          </w:p>
        </w:tc>
        <w:tc>
          <w:tcPr>
            <w:tcW w:w="2880" w:type="dxa"/>
            <w:tcBorders>
              <w:top w:val="nil"/>
              <w:left w:val="nil"/>
              <w:bottom w:val="nil"/>
              <w:right w:val="nil"/>
            </w:tcBorders>
            <w:shd w:val="clear" w:color="auto" w:fill="auto"/>
            <w:noWrap/>
            <w:vAlign w:val="center"/>
            <w:hideMark/>
          </w:tcPr>
          <w:p w14:paraId="2F7BB7D0"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2, 0.03 </w:t>
            </w:r>
          </w:p>
        </w:tc>
        <w:tc>
          <w:tcPr>
            <w:tcW w:w="1296" w:type="dxa"/>
            <w:tcBorders>
              <w:top w:val="nil"/>
              <w:left w:val="nil"/>
              <w:bottom w:val="nil"/>
              <w:right w:val="nil"/>
            </w:tcBorders>
            <w:shd w:val="clear" w:color="auto" w:fill="auto"/>
            <w:noWrap/>
            <w:vAlign w:val="center"/>
            <w:hideMark/>
          </w:tcPr>
          <w:p w14:paraId="38476727"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1.00E+00</w:t>
            </w:r>
          </w:p>
        </w:tc>
      </w:tr>
      <w:tr w:rsidR="00692941" w:rsidRPr="0071338C" w14:paraId="749AB824" w14:textId="77777777" w:rsidTr="00692941">
        <w:trPr>
          <w:trHeight w:val="20"/>
        </w:trPr>
        <w:tc>
          <w:tcPr>
            <w:tcW w:w="2880" w:type="dxa"/>
            <w:tcBorders>
              <w:top w:val="nil"/>
              <w:left w:val="nil"/>
              <w:bottom w:val="nil"/>
              <w:right w:val="nil"/>
            </w:tcBorders>
            <w:shd w:val="clear" w:color="auto" w:fill="auto"/>
            <w:noWrap/>
            <w:vAlign w:val="center"/>
            <w:hideMark/>
          </w:tcPr>
          <w:p w14:paraId="74EC0397"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Phase 2 study</w:t>
            </w:r>
          </w:p>
        </w:tc>
        <w:tc>
          <w:tcPr>
            <w:tcW w:w="2880" w:type="dxa"/>
            <w:tcBorders>
              <w:top w:val="nil"/>
              <w:left w:val="nil"/>
              <w:bottom w:val="nil"/>
              <w:right w:val="nil"/>
            </w:tcBorders>
            <w:shd w:val="clear" w:color="auto" w:fill="auto"/>
            <w:noWrap/>
            <w:vAlign w:val="center"/>
            <w:hideMark/>
          </w:tcPr>
          <w:p w14:paraId="1D52A148"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22, 0.37 </w:t>
            </w:r>
          </w:p>
        </w:tc>
        <w:tc>
          <w:tcPr>
            <w:tcW w:w="2880" w:type="dxa"/>
            <w:tcBorders>
              <w:top w:val="nil"/>
              <w:left w:val="nil"/>
              <w:bottom w:val="nil"/>
              <w:right w:val="nil"/>
            </w:tcBorders>
            <w:shd w:val="clear" w:color="auto" w:fill="auto"/>
            <w:noWrap/>
            <w:vAlign w:val="center"/>
            <w:hideMark/>
          </w:tcPr>
          <w:p w14:paraId="06021084"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23, 0.36 </w:t>
            </w:r>
          </w:p>
        </w:tc>
        <w:tc>
          <w:tcPr>
            <w:tcW w:w="1296" w:type="dxa"/>
            <w:tcBorders>
              <w:top w:val="nil"/>
              <w:left w:val="nil"/>
              <w:bottom w:val="nil"/>
              <w:right w:val="nil"/>
            </w:tcBorders>
            <w:shd w:val="clear" w:color="auto" w:fill="auto"/>
            <w:noWrap/>
            <w:vAlign w:val="center"/>
            <w:hideMark/>
          </w:tcPr>
          <w:p w14:paraId="184044C3"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1.00E+00</w:t>
            </w:r>
          </w:p>
        </w:tc>
      </w:tr>
      <w:tr w:rsidR="00692941" w:rsidRPr="0071338C" w14:paraId="43996248" w14:textId="77777777" w:rsidTr="00692941">
        <w:trPr>
          <w:trHeight w:val="20"/>
        </w:trPr>
        <w:tc>
          <w:tcPr>
            <w:tcW w:w="2880" w:type="dxa"/>
            <w:tcBorders>
              <w:top w:val="nil"/>
              <w:left w:val="nil"/>
              <w:bottom w:val="nil"/>
              <w:right w:val="nil"/>
            </w:tcBorders>
            <w:shd w:val="clear" w:color="auto" w:fill="auto"/>
            <w:noWrap/>
            <w:vAlign w:val="center"/>
            <w:hideMark/>
          </w:tcPr>
          <w:p w14:paraId="6E972BF8"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Involves imaging or radiation</w:t>
            </w:r>
          </w:p>
        </w:tc>
        <w:tc>
          <w:tcPr>
            <w:tcW w:w="2880" w:type="dxa"/>
            <w:tcBorders>
              <w:top w:val="nil"/>
              <w:left w:val="nil"/>
              <w:bottom w:val="nil"/>
              <w:right w:val="nil"/>
            </w:tcBorders>
            <w:shd w:val="clear" w:color="auto" w:fill="auto"/>
            <w:noWrap/>
            <w:vAlign w:val="center"/>
            <w:hideMark/>
          </w:tcPr>
          <w:p w14:paraId="387EC2B4"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42, 0.7 </w:t>
            </w:r>
          </w:p>
        </w:tc>
        <w:tc>
          <w:tcPr>
            <w:tcW w:w="2880" w:type="dxa"/>
            <w:tcBorders>
              <w:top w:val="nil"/>
              <w:left w:val="nil"/>
              <w:bottom w:val="nil"/>
              <w:right w:val="nil"/>
            </w:tcBorders>
            <w:shd w:val="clear" w:color="auto" w:fill="auto"/>
            <w:noWrap/>
            <w:vAlign w:val="center"/>
            <w:hideMark/>
          </w:tcPr>
          <w:p w14:paraId="720045BC"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30, 0.47 </w:t>
            </w:r>
          </w:p>
        </w:tc>
        <w:tc>
          <w:tcPr>
            <w:tcW w:w="1296" w:type="dxa"/>
            <w:tcBorders>
              <w:top w:val="nil"/>
              <w:left w:val="nil"/>
              <w:bottom w:val="nil"/>
              <w:right w:val="nil"/>
            </w:tcBorders>
            <w:shd w:val="clear" w:color="auto" w:fill="auto"/>
            <w:noWrap/>
            <w:vAlign w:val="center"/>
            <w:hideMark/>
          </w:tcPr>
          <w:p w14:paraId="0F802F0B"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3.32E-01</w:t>
            </w:r>
          </w:p>
        </w:tc>
      </w:tr>
      <w:tr w:rsidR="00692941" w:rsidRPr="0071338C" w14:paraId="093F1BA4" w14:textId="77777777" w:rsidTr="00692941">
        <w:trPr>
          <w:trHeight w:val="20"/>
        </w:trPr>
        <w:tc>
          <w:tcPr>
            <w:tcW w:w="2880" w:type="dxa"/>
            <w:tcBorders>
              <w:top w:val="nil"/>
              <w:left w:val="nil"/>
              <w:bottom w:val="nil"/>
              <w:right w:val="nil"/>
            </w:tcBorders>
            <w:shd w:val="clear" w:color="auto" w:fill="auto"/>
            <w:noWrap/>
            <w:vAlign w:val="center"/>
            <w:hideMark/>
          </w:tcPr>
          <w:p w14:paraId="6E5C4137"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Written consent: non-English language not expected</w:t>
            </w:r>
          </w:p>
        </w:tc>
        <w:tc>
          <w:tcPr>
            <w:tcW w:w="2880" w:type="dxa"/>
            <w:tcBorders>
              <w:top w:val="nil"/>
              <w:left w:val="nil"/>
              <w:bottom w:val="nil"/>
              <w:right w:val="nil"/>
            </w:tcBorders>
            <w:shd w:val="clear" w:color="auto" w:fill="auto"/>
            <w:noWrap/>
            <w:vAlign w:val="center"/>
            <w:hideMark/>
          </w:tcPr>
          <w:p w14:paraId="643ECBBF"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18, 0.3 </w:t>
            </w:r>
          </w:p>
        </w:tc>
        <w:tc>
          <w:tcPr>
            <w:tcW w:w="2880" w:type="dxa"/>
            <w:tcBorders>
              <w:top w:val="nil"/>
              <w:left w:val="nil"/>
              <w:bottom w:val="nil"/>
              <w:right w:val="nil"/>
            </w:tcBorders>
            <w:shd w:val="clear" w:color="auto" w:fill="auto"/>
            <w:noWrap/>
            <w:vAlign w:val="center"/>
            <w:hideMark/>
          </w:tcPr>
          <w:p w14:paraId="581B4676"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26, 0.41 </w:t>
            </w:r>
          </w:p>
        </w:tc>
        <w:tc>
          <w:tcPr>
            <w:tcW w:w="1296" w:type="dxa"/>
            <w:tcBorders>
              <w:top w:val="nil"/>
              <w:left w:val="nil"/>
              <w:bottom w:val="nil"/>
              <w:right w:val="nil"/>
            </w:tcBorders>
            <w:shd w:val="clear" w:color="auto" w:fill="auto"/>
            <w:noWrap/>
            <w:vAlign w:val="center"/>
            <w:hideMark/>
          </w:tcPr>
          <w:p w14:paraId="296B022C"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1.00E+00</w:t>
            </w:r>
          </w:p>
        </w:tc>
      </w:tr>
      <w:tr w:rsidR="00692941" w:rsidRPr="0071338C" w14:paraId="17281E8F" w14:textId="77777777" w:rsidTr="00692941">
        <w:trPr>
          <w:trHeight w:val="20"/>
        </w:trPr>
        <w:tc>
          <w:tcPr>
            <w:tcW w:w="2880" w:type="dxa"/>
            <w:tcBorders>
              <w:top w:val="nil"/>
              <w:left w:val="nil"/>
              <w:bottom w:val="nil"/>
              <w:right w:val="nil"/>
            </w:tcBorders>
            <w:shd w:val="clear" w:color="auto" w:fill="auto"/>
            <w:noWrap/>
            <w:vAlign w:val="center"/>
            <w:hideMark/>
          </w:tcPr>
          <w:p w14:paraId="55142B42"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Recruitment methods not involved</w:t>
            </w:r>
          </w:p>
        </w:tc>
        <w:tc>
          <w:tcPr>
            <w:tcW w:w="2880" w:type="dxa"/>
            <w:tcBorders>
              <w:top w:val="nil"/>
              <w:left w:val="nil"/>
              <w:bottom w:val="nil"/>
              <w:right w:val="nil"/>
            </w:tcBorders>
            <w:shd w:val="clear" w:color="auto" w:fill="auto"/>
            <w:noWrap/>
            <w:vAlign w:val="center"/>
            <w:hideMark/>
          </w:tcPr>
          <w:p w14:paraId="01CC642A"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5, 0.08 </w:t>
            </w:r>
          </w:p>
        </w:tc>
        <w:tc>
          <w:tcPr>
            <w:tcW w:w="2880" w:type="dxa"/>
            <w:tcBorders>
              <w:top w:val="nil"/>
              <w:left w:val="nil"/>
              <w:bottom w:val="nil"/>
              <w:right w:val="nil"/>
            </w:tcBorders>
            <w:shd w:val="clear" w:color="auto" w:fill="auto"/>
            <w:noWrap/>
            <w:vAlign w:val="center"/>
            <w:hideMark/>
          </w:tcPr>
          <w:p w14:paraId="192B42ED"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9, 0.14 </w:t>
            </w:r>
          </w:p>
        </w:tc>
        <w:tc>
          <w:tcPr>
            <w:tcW w:w="1296" w:type="dxa"/>
            <w:tcBorders>
              <w:top w:val="nil"/>
              <w:left w:val="nil"/>
              <w:bottom w:val="nil"/>
              <w:right w:val="nil"/>
            </w:tcBorders>
            <w:shd w:val="clear" w:color="auto" w:fill="auto"/>
            <w:noWrap/>
            <w:vAlign w:val="center"/>
            <w:hideMark/>
          </w:tcPr>
          <w:p w14:paraId="2BB34343"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1.00E+00</w:t>
            </w:r>
          </w:p>
        </w:tc>
      </w:tr>
      <w:tr w:rsidR="00692941" w:rsidRPr="0071338C" w14:paraId="26031A39" w14:textId="77777777" w:rsidTr="00692941">
        <w:trPr>
          <w:trHeight w:val="20"/>
        </w:trPr>
        <w:tc>
          <w:tcPr>
            <w:tcW w:w="2880" w:type="dxa"/>
            <w:tcBorders>
              <w:top w:val="nil"/>
              <w:left w:val="nil"/>
              <w:bottom w:val="nil"/>
              <w:right w:val="nil"/>
            </w:tcBorders>
            <w:shd w:val="clear" w:color="auto" w:fill="auto"/>
            <w:noWrap/>
            <w:vAlign w:val="center"/>
            <w:hideMark/>
          </w:tcPr>
          <w:p w14:paraId="792916C8"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Number of modifications*</w:t>
            </w:r>
          </w:p>
        </w:tc>
        <w:tc>
          <w:tcPr>
            <w:tcW w:w="2880" w:type="dxa"/>
            <w:tcBorders>
              <w:top w:val="nil"/>
              <w:left w:val="nil"/>
              <w:bottom w:val="nil"/>
              <w:right w:val="nil"/>
            </w:tcBorders>
            <w:shd w:val="clear" w:color="auto" w:fill="auto"/>
            <w:noWrap/>
            <w:vAlign w:val="center"/>
            <w:hideMark/>
          </w:tcPr>
          <w:p w14:paraId="385BF7C2"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1.0, (0.0, 2.0) </w:t>
            </w:r>
          </w:p>
        </w:tc>
        <w:tc>
          <w:tcPr>
            <w:tcW w:w="2880" w:type="dxa"/>
            <w:tcBorders>
              <w:top w:val="nil"/>
              <w:left w:val="nil"/>
              <w:bottom w:val="nil"/>
              <w:right w:val="nil"/>
            </w:tcBorders>
            <w:shd w:val="clear" w:color="auto" w:fill="auto"/>
            <w:noWrap/>
            <w:vAlign w:val="center"/>
            <w:hideMark/>
          </w:tcPr>
          <w:p w14:paraId="3B3CA61E"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0.0, (0.0, 1.0) </w:t>
            </w:r>
          </w:p>
        </w:tc>
        <w:tc>
          <w:tcPr>
            <w:tcW w:w="1296" w:type="dxa"/>
            <w:tcBorders>
              <w:top w:val="nil"/>
              <w:left w:val="nil"/>
              <w:bottom w:val="nil"/>
              <w:right w:val="nil"/>
            </w:tcBorders>
            <w:shd w:val="clear" w:color="auto" w:fill="auto"/>
            <w:noWrap/>
            <w:vAlign w:val="center"/>
            <w:hideMark/>
          </w:tcPr>
          <w:p w14:paraId="20BDA22B"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1.00E+00</w:t>
            </w:r>
          </w:p>
        </w:tc>
      </w:tr>
      <w:tr w:rsidR="00692941" w:rsidRPr="0071338C" w14:paraId="5E111748" w14:textId="77777777" w:rsidTr="00692941">
        <w:trPr>
          <w:trHeight w:val="20"/>
        </w:trPr>
        <w:tc>
          <w:tcPr>
            <w:tcW w:w="2880" w:type="dxa"/>
            <w:tcBorders>
              <w:top w:val="nil"/>
              <w:left w:val="nil"/>
              <w:bottom w:val="single" w:sz="4" w:space="0" w:color="auto"/>
              <w:right w:val="nil"/>
            </w:tcBorders>
            <w:shd w:val="clear" w:color="auto" w:fill="auto"/>
            <w:noWrap/>
            <w:vAlign w:val="center"/>
            <w:hideMark/>
          </w:tcPr>
          <w:p w14:paraId="6011C4F0" w14:textId="77777777" w:rsidR="0071338C" w:rsidRPr="0071338C" w:rsidRDefault="0071338C">
            <w:pPr>
              <w:rPr>
                <w:rFonts w:ascii="Cambria" w:hAnsi="Cambria" w:cs="Calibri"/>
                <w:color w:val="000000"/>
                <w:sz w:val="20"/>
                <w:szCs w:val="20"/>
              </w:rPr>
            </w:pPr>
            <w:r w:rsidRPr="0071338C">
              <w:rPr>
                <w:rFonts w:ascii="Cambria" w:hAnsi="Cambria" w:cs="Calibri"/>
                <w:color w:val="000000"/>
                <w:sz w:val="20"/>
                <w:szCs w:val="20"/>
              </w:rPr>
              <w:t>Phase 3 study</w:t>
            </w:r>
          </w:p>
        </w:tc>
        <w:tc>
          <w:tcPr>
            <w:tcW w:w="2880" w:type="dxa"/>
            <w:tcBorders>
              <w:top w:val="nil"/>
              <w:left w:val="nil"/>
              <w:bottom w:val="single" w:sz="4" w:space="0" w:color="auto"/>
              <w:right w:val="nil"/>
            </w:tcBorders>
            <w:shd w:val="clear" w:color="auto" w:fill="auto"/>
            <w:noWrap/>
            <w:vAlign w:val="center"/>
            <w:hideMark/>
          </w:tcPr>
          <w:p w14:paraId="24BD08ED"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31, 0.52 </w:t>
            </w:r>
          </w:p>
        </w:tc>
        <w:tc>
          <w:tcPr>
            <w:tcW w:w="2880" w:type="dxa"/>
            <w:tcBorders>
              <w:top w:val="nil"/>
              <w:left w:val="nil"/>
              <w:bottom w:val="single" w:sz="4" w:space="0" w:color="auto"/>
              <w:right w:val="nil"/>
            </w:tcBorders>
            <w:shd w:val="clear" w:color="auto" w:fill="auto"/>
            <w:noWrap/>
            <w:vAlign w:val="center"/>
            <w:hideMark/>
          </w:tcPr>
          <w:p w14:paraId="030C287E"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 xml:space="preserve"> 31, 0.48 </w:t>
            </w:r>
          </w:p>
        </w:tc>
        <w:tc>
          <w:tcPr>
            <w:tcW w:w="1296" w:type="dxa"/>
            <w:tcBorders>
              <w:top w:val="nil"/>
              <w:left w:val="nil"/>
              <w:bottom w:val="single" w:sz="4" w:space="0" w:color="auto"/>
              <w:right w:val="nil"/>
            </w:tcBorders>
            <w:shd w:val="clear" w:color="auto" w:fill="auto"/>
            <w:noWrap/>
            <w:vAlign w:val="center"/>
            <w:hideMark/>
          </w:tcPr>
          <w:p w14:paraId="047A2CB0" w14:textId="77777777" w:rsidR="0071338C" w:rsidRPr="0071338C" w:rsidRDefault="0071338C">
            <w:pPr>
              <w:jc w:val="right"/>
              <w:rPr>
                <w:rFonts w:ascii="Cambria" w:hAnsi="Cambria" w:cs="Calibri"/>
                <w:color w:val="000000"/>
                <w:sz w:val="20"/>
                <w:szCs w:val="20"/>
              </w:rPr>
            </w:pPr>
            <w:r w:rsidRPr="0071338C">
              <w:rPr>
                <w:rFonts w:ascii="Cambria" w:hAnsi="Cambria" w:cs="Calibri"/>
                <w:color w:val="000000"/>
                <w:sz w:val="20"/>
                <w:szCs w:val="20"/>
              </w:rPr>
              <w:t>1.00E+00</w:t>
            </w:r>
          </w:p>
        </w:tc>
      </w:tr>
    </w:tbl>
    <w:p w14:paraId="2F72AFEF" w14:textId="77777777" w:rsidR="00461261" w:rsidRPr="008A13DB" w:rsidRDefault="00461261" w:rsidP="00461261">
      <w:pPr>
        <w:snapToGrid w:val="0"/>
        <w:jc w:val="both"/>
        <w:rPr>
          <w:rFonts w:ascii="Cambria" w:hAnsi="Cambria"/>
          <w:sz w:val="20"/>
          <w:szCs w:val="20"/>
        </w:rPr>
      </w:pPr>
      <w:r w:rsidRPr="008A13DB">
        <w:rPr>
          <w:rFonts w:ascii="Cambria" w:hAnsi="Cambria"/>
          <w:i/>
          <w:iCs/>
          <w:sz w:val="20"/>
          <w:szCs w:val="20"/>
        </w:rPr>
        <w:t>Note</w:t>
      </w:r>
      <w:r w:rsidRPr="008A13DB">
        <w:rPr>
          <w:rFonts w:ascii="Cambria" w:hAnsi="Cambria"/>
          <w:sz w:val="20"/>
          <w:szCs w:val="20"/>
        </w:rPr>
        <w:t xml:space="preserve">. Mann–Whitney U and Fisher's Exact tests with Bonferroni correction were used for continuous and binary variables, respectively. The descriptive statistics of each feature for these two subgroups are also listed. * Features are continuous variables where the median, the first quantile (Q1), and the third quantile (Q3) were calculated, whereas the others are binary variables where the count and the percentage were calculated. </w:t>
      </w:r>
      <w:r w:rsidRPr="008A13DB">
        <w:rPr>
          <w:rFonts w:ascii="Cambria" w:hAnsi="Cambria"/>
          <w:sz w:val="20"/>
          <w:szCs w:val="20"/>
          <w:vertAlign w:val="superscript"/>
        </w:rPr>
        <w:t xml:space="preserve">† </w:t>
      </w:r>
      <w:r w:rsidRPr="008A13DB">
        <w:rPr>
          <w:rFonts w:ascii="Cambria" w:hAnsi="Cambria"/>
          <w:sz w:val="20"/>
          <w:szCs w:val="20"/>
        </w:rPr>
        <w:t>Corrected p-value &lt;.05. C16: Congenital, hereditary, and neonatal diseases and abnormalities. CO4: Neoplasms. C10: Nervous System Diseases. C06: Digestive System Diseases. C19: Endocrine System Diseases. C15: Hemic and lymphatic diseases. SD: Standard deviation.</w:t>
      </w:r>
    </w:p>
    <w:p w14:paraId="286793A8" w14:textId="77777777" w:rsidR="0071338C" w:rsidRPr="008A13DB" w:rsidRDefault="0071338C" w:rsidP="00E824CB">
      <w:pPr>
        <w:snapToGrid w:val="0"/>
        <w:rPr>
          <w:rFonts w:ascii="Cambria" w:hAnsi="Cambria"/>
          <w:sz w:val="20"/>
          <w:szCs w:val="20"/>
        </w:rPr>
      </w:pPr>
    </w:p>
    <w:p w14:paraId="3C32D714" w14:textId="1A888490" w:rsidR="006F510B" w:rsidRDefault="006F510B">
      <w:pPr>
        <w:rPr>
          <w:rFonts w:ascii="Cambria" w:hAnsi="Cambria"/>
        </w:rPr>
      </w:pPr>
      <w:r>
        <w:rPr>
          <w:rFonts w:ascii="Cambria" w:hAnsi="Cambria"/>
        </w:rPr>
        <w:br w:type="page"/>
      </w:r>
    </w:p>
    <w:p w14:paraId="22C4D654" w14:textId="73A58950" w:rsidR="00130375" w:rsidRDefault="006F510B" w:rsidP="00907B54">
      <w:pPr>
        <w:snapToGrid w:val="0"/>
        <w:outlineLvl w:val="0"/>
        <w:rPr>
          <w:rFonts w:ascii="Cambria" w:hAnsi="Cambria"/>
        </w:rPr>
      </w:pPr>
      <w:r w:rsidRPr="006F7E8F">
        <w:rPr>
          <w:rFonts w:ascii="Cambria" w:hAnsi="Cambria"/>
          <w:b/>
          <w:bCs/>
        </w:rPr>
        <w:lastRenderedPageBreak/>
        <w:t>Table S4.</w:t>
      </w:r>
      <w:r>
        <w:rPr>
          <w:rFonts w:ascii="Cambria" w:hAnsi="Cambria"/>
        </w:rPr>
        <w:t xml:space="preserve"> </w:t>
      </w:r>
      <w:r w:rsidR="00130375" w:rsidRPr="009B6C8C">
        <w:rPr>
          <w:rFonts w:ascii="Cambria" w:hAnsi="Cambria"/>
        </w:rPr>
        <w:t xml:space="preserve">Comparison of the Top 30 Most Important Features between the Best (Accrual Percentage </w:t>
      </w:r>
      <m:oMath>
        <m:r>
          <w:rPr>
            <w:rFonts w:ascii="Cambria Math" w:hAnsi="Cambria Math"/>
          </w:rPr>
          <m:t>≥</m:t>
        </m:r>
      </m:oMath>
      <w:r w:rsidR="00130375" w:rsidRPr="009B6C8C">
        <w:rPr>
          <w:rFonts w:ascii="Cambria" w:hAnsi="Cambria"/>
        </w:rPr>
        <w:t xml:space="preserve"> </w:t>
      </w:r>
      <w:r w:rsidR="00130375">
        <w:rPr>
          <w:rFonts w:ascii="Cambria" w:hAnsi="Cambria"/>
        </w:rPr>
        <w:t>8</w:t>
      </w:r>
      <w:r w:rsidR="00130375" w:rsidRPr="009B6C8C">
        <w:rPr>
          <w:rFonts w:ascii="Cambria" w:hAnsi="Cambria"/>
        </w:rPr>
        <w:t xml:space="preserve">0%, n = </w:t>
      </w:r>
      <w:r w:rsidR="00130375">
        <w:rPr>
          <w:rFonts w:ascii="Cambria" w:hAnsi="Cambria"/>
        </w:rPr>
        <w:t>87</w:t>
      </w:r>
      <w:r w:rsidR="00130375" w:rsidRPr="009B6C8C">
        <w:rPr>
          <w:rFonts w:ascii="Cambria" w:hAnsi="Cambria"/>
        </w:rPr>
        <w:t xml:space="preserve">) and Worst (Accrual Percentage </w:t>
      </w:r>
      <m:oMath>
        <m:r>
          <w:rPr>
            <w:rFonts w:ascii="Cambria Math" w:hAnsi="Cambria Math"/>
          </w:rPr>
          <m:t>≤</m:t>
        </m:r>
      </m:oMath>
      <w:r w:rsidR="00130375" w:rsidRPr="009B6C8C">
        <w:rPr>
          <w:rFonts w:ascii="Cambria" w:hAnsi="Cambria"/>
        </w:rPr>
        <w:t xml:space="preserve"> </w:t>
      </w:r>
      <w:r w:rsidR="00130375">
        <w:rPr>
          <w:rFonts w:ascii="Cambria" w:hAnsi="Cambria"/>
        </w:rPr>
        <w:t>2</w:t>
      </w:r>
      <w:r w:rsidR="00130375" w:rsidRPr="009B6C8C">
        <w:rPr>
          <w:rFonts w:ascii="Cambria" w:hAnsi="Cambria"/>
        </w:rPr>
        <w:t xml:space="preserve">0%, n = </w:t>
      </w:r>
      <w:r w:rsidR="00130375">
        <w:rPr>
          <w:rFonts w:ascii="Cambria" w:hAnsi="Cambria"/>
        </w:rPr>
        <w:t>11</w:t>
      </w:r>
      <w:r w:rsidR="00130375" w:rsidRPr="009B6C8C">
        <w:rPr>
          <w:rFonts w:ascii="Cambria" w:hAnsi="Cambria"/>
        </w:rPr>
        <w:t>0) Recruitment Group</w:t>
      </w:r>
      <w:r w:rsidR="00C7514A">
        <w:rPr>
          <w:rFonts w:ascii="Cambria" w:hAnsi="Cambria"/>
        </w:rPr>
        <w:t xml:space="preserve"> based on 393 </w:t>
      </w:r>
      <w:r w:rsidR="00043D14">
        <w:rPr>
          <w:rFonts w:ascii="Cambria" w:hAnsi="Cambria"/>
        </w:rPr>
        <w:t>T</w:t>
      </w:r>
      <w:r w:rsidR="00C7514A">
        <w:rPr>
          <w:rFonts w:ascii="Cambria" w:hAnsi="Cambria"/>
        </w:rPr>
        <w:t>rials</w:t>
      </w:r>
      <w:r w:rsidR="00C7514A" w:rsidRPr="009B6C8C">
        <w:rPr>
          <w:rFonts w:ascii="Cambria" w:hAnsi="Cambria"/>
        </w:rPr>
        <w:t>.</w:t>
      </w:r>
      <w:r w:rsidR="00C7514A">
        <w:rPr>
          <w:rFonts w:ascii="Cambria" w:hAnsi="Cambria"/>
        </w:rPr>
        <w:t xml:space="preserve"> </w:t>
      </w:r>
      <w:r w:rsidR="00130375" w:rsidRPr="009B6C8C">
        <w:rPr>
          <w:rFonts w:ascii="Cambria" w:hAnsi="Cambria"/>
        </w:rPr>
        <w:t xml:space="preserve"> </w:t>
      </w:r>
    </w:p>
    <w:tbl>
      <w:tblPr>
        <w:tblW w:w="9807" w:type="dxa"/>
        <w:tblLook w:val="04A0" w:firstRow="1" w:lastRow="0" w:firstColumn="1" w:lastColumn="0" w:noHBand="0" w:noVBand="1"/>
      </w:tblPr>
      <w:tblGrid>
        <w:gridCol w:w="2700"/>
        <w:gridCol w:w="2880"/>
        <w:gridCol w:w="2927"/>
        <w:gridCol w:w="1300"/>
      </w:tblGrid>
      <w:tr w:rsidR="006F510B" w:rsidRPr="006F510B" w14:paraId="3E65020A" w14:textId="77777777" w:rsidTr="006F510B">
        <w:trPr>
          <w:trHeight w:val="20"/>
        </w:trPr>
        <w:tc>
          <w:tcPr>
            <w:tcW w:w="2700" w:type="dxa"/>
            <w:tcBorders>
              <w:top w:val="single" w:sz="4" w:space="0" w:color="auto"/>
              <w:left w:val="nil"/>
              <w:bottom w:val="double" w:sz="6" w:space="0" w:color="auto"/>
              <w:right w:val="nil"/>
            </w:tcBorders>
            <w:shd w:val="clear" w:color="auto" w:fill="auto"/>
            <w:noWrap/>
            <w:vAlign w:val="center"/>
            <w:hideMark/>
          </w:tcPr>
          <w:p w14:paraId="7A8ECF8A" w14:textId="77777777" w:rsidR="006F510B" w:rsidRPr="006F510B" w:rsidRDefault="006F510B" w:rsidP="006F510B">
            <w:pPr>
              <w:jc w:val="center"/>
              <w:rPr>
                <w:rFonts w:ascii="Cambria" w:hAnsi="Cambria" w:cs="Calibri"/>
                <w:b/>
                <w:bCs/>
                <w:color w:val="000000"/>
                <w:sz w:val="20"/>
                <w:szCs w:val="20"/>
              </w:rPr>
            </w:pPr>
            <w:r w:rsidRPr="006F510B">
              <w:rPr>
                <w:rFonts w:ascii="Cambria" w:hAnsi="Cambria" w:cs="Calibri"/>
                <w:b/>
                <w:bCs/>
                <w:color w:val="000000"/>
                <w:sz w:val="20"/>
                <w:szCs w:val="20"/>
              </w:rPr>
              <w:t>Feature</w:t>
            </w:r>
          </w:p>
        </w:tc>
        <w:tc>
          <w:tcPr>
            <w:tcW w:w="2880" w:type="dxa"/>
            <w:tcBorders>
              <w:top w:val="single" w:sz="4" w:space="0" w:color="auto"/>
              <w:left w:val="nil"/>
              <w:bottom w:val="double" w:sz="6" w:space="0" w:color="auto"/>
              <w:right w:val="nil"/>
            </w:tcBorders>
            <w:shd w:val="clear" w:color="auto" w:fill="auto"/>
            <w:noWrap/>
            <w:vAlign w:val="center"/>
            <w:hideMark/>
          </w:tcPr>
          <w:p w14:paraId="18D5D097" w14:textId="77777777" w:rsidR="006F510B" w:rsidRDefault="006F510B" w:rsidP="006F510B">
            <w:pPr>
              <w:jc w:val="center"/>
              <w:rPr>
                <w:rFonts w:ascii="Cambria" w:hAnsi="Cambria" w:cs="Calibri"/>
                <w:b/>
                <w:bCs/>
                <w:color w:val="000000"/>
                <w:sz w:val="20"/>
                <w:szCs w:val="20"/>
              </w:rPr>
            </w:pPr>
            <w:r w:rsidRPr="006F510B">
              <w:rPr>
                <w:rFonts w:ascii="Cambria" w:hAnsi="Cambria" w:cs="Calibri"/>
                <w:b/>
                <w:bCs/>
                <w:color w:val="000000"/>
                <w:sz w:val="20"/>
                <w:szCs w:val="20"/>
              </w:rPr>
              <w:t>Worst recruitment group</w:t>
            </w:r>
          </w:p>
          <w:p w14:paraId="53BCD56C" w14:textId="2383F835" w:rsidR="006F510B" w:rsidRPr="006F510B" w:rsidRDefault="006F510B" w:rsidP="006F510B">
            <w:pPr>
              <w:jc w:val="center"/>
              <w:rPr>
                <w:rFonts w:ascii="Cambria" w:hAnsi="Cambria" w:cs="Calibri"/>
                <w:b/>
                <w:bCs/>
                <w:color w:val="000000"/>
                <w:sz w:val="20"/>
                <w:szCs w:val="20"/>
              </w:rPr>
            </w:pPr>
            <w:r w:rsidRPr="006F510B">
              <w:rPr>
                <w:rFonts w:ascii="Cambria" w:hAnsi="Cambria" w:cs="Calibri"/>
                <w:b/>
                <w:bCs/>
                <w:color w:val="000000"/>
                <w:sz w:val="20"/>
                <w:szCs w:val="20"/>
              </w:rPr>
              <w:t>Count (%) / Median (Q1, Q3)</w:t>
            </w:r>
          </w:p>
        </w:tc>
        <w:tc>
          <w:tcPr>
            <w:tcW w:w="2927" w:type="dxa"/>
            <w:tcBorders>
              <w:top w:val="single" w:sz="4" w:space="0" w:color="auto"/>
              <w:left w:val="nil"/>
              <w:bottom w:val="double" w:sz="6" w:space="0" w:color="auto"/>
              <w:right w:val="nil"/>
            </w:tcBorders>
            <w:shd w:val="clear" w:color="auto" w:fill="auto"/>
            <w:noWrap/>
            <w:vAlign w:val="center"/>
            <w:hideMark/>
          </w:tcPr>
          <w:p w14:paraId="09EC08FD" w14:textId="77777777" w:rsidR="006F510B" w:rsidRDefault="006F510B" w:rsidP="006F510B">
            <w:pPr>
              <w:jc w:val="center"/>
              <w:rPr>
                <w:rFonts w:ascii="Cambria" w:hAnsi="Cambria" w:cs="Calibri"/>
                <w:b/>
                <w:bCs/>
                <w:color w:val="000000"/>
                <w:sz w:val="20"/>
                <w:szCs w:val="20"/>
              </w:rPr>
            </w:pPr>
            <w:r w:rsidRPr="006F510B">
              <w:rPr>
                <w:rFonts w:ascii="Cambria" w:hAnsi="Cambria" w:cs="Calibri"/>
                <w:b/>
                <w:bCs/>
                <w:color w:val="000000"/>
                <w:sz w:val="20"/>
                <w:szCs w:val="20"/>
              </w:rPr>
              <w:t>Best recruitment group</w:t>
            </w:r>
          </w:p>
          <w:p w14:paraId="0E54667B" w14:textId="3F6467B9" w:rsidR="006F510B" w:rsidRPr="006F510B" w:rsidRDefault="006F510B" w:rsidP="006F510B">
            <w:pPr>
              <w:jc w:val="center"/>
              <w:rPr>
                <w:rFonts w:ascii="Cambria" w:hAnsi="Cambria" w:cs="Calibri"/>
                <w:b/>
                <w:bCs/>
                <w:color w:val="000000"/>
                <w:sz w:val="20"/>
                <w:szCs w:val="20"/>
              </w:rPr>
            </w:pPr>
            <w:r w:rsidRPr="006F510B">
              <w:rPr>
                <w:rFonts w:ascii="Cambria" w:hAnsi="Cambria" w:cs="Calibri"/>
                <w:b/>
                <w:bCs/>
                <w:color w:val="000000"/>
                <w:sz w:val="20"/>
                <w:szCs w:val="20"/>
              </w:rPr>
              <w:t>Count (%) / Median (Q1, Q3)</w:t>
            </w:r>
          </w:p>
        </w:tc>
        <w:tc>
          <w:tcPr>
            <w:tcW w:w="1300" w:type="dxa"/>
            <w:tcBorders>
              <w:top w:val="single" w:sz="4" w:space="0" w:color="auto"/>
              <w:left w:val="nil"/>
              <w:bottom w:val="double" w:sz="6" w:space="0" w:color="auto"/>
              <w:right w:val="nil"/>
            </w:tcBorders>
            <w:shd w:val="clear" w:color="auto" w:fill="auto"/>
            <w:noWrap/>
            <w:vAlign w:val="center"/>
            <w:hideMark/>
          </w:tcPr>
          <w:p w14:paraId="56EC32C8" w14:textId="77777777" w:rsidR="006F510B" w:rsidRPr="006F510B" w:rsidRDefault="006F510B" w:rsidP="006F510B">
            <w:pPr>
              <w:jc w:val="center"/>
              <w:rPr>
                <w:rFonts w:ascii="Cambria" w:hAnsi="Cambria" w:cs="Calibri"/>
                <w:b/>
                <w:bCs/>
                <w:color w:val="000000"/>
                <w:sz w:val="20"/>
                <w:szCs w:val="20"/>
              </w:rPr>
            </w:pPr>
            <w:r w:rsidRPr="006F510B">
              <w:rPr>
                <w:rFonts w:ascii="Cambria" w:hAnsi="Cambria" w:cs="Calibri"/>
                <w:b/>
                <w:bCs/>
                <w:color w:val="000000"/>
                <w:sz w:val="20"/>
                <w:szCs w:val="20"/>
              </w:rPr>
              <w:t>Corrected p-value</w:t>
            </w:r>
          </w:p>
        </w:tc>
      </w:tr>
      <w:tr w:rsidR="006F510B" w:rsidRPr="006F510B" w14:paraId="152851BC" w14:textId="77777777" w:rsidTr="006F510B">
        <w:trPr>
          <w:trHeight w:val="20"/>
        </w:trPr>
        <w:tc>
          <w:tcPr>
            <w:tcW w:w="2700" w:type="dxa"/>
            <w:tcBorders>
              <w:top w:val="nil"/>
              <w:left w:val="nil"/>
              <w:bottom w:val="nil"/>
              <w:right w:val="nil"/>
            </w:tcBorders>
            <w:shd w:val="clear" w:color="auto" w:fill="auto"/>
            <w:noWrap/>
            <w:vAlign w:val="center"/>
            <w:hideMark/>
          </w:tcPr>
          <w:p w14:paraId="440C1C3D"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Enrolled to date*</w:t>
            </w:r>
          </w:p>
        </w:tc>
        <w:tc>
          <w:tcPr>
            <w:tcW w:w="2880" w:type="dxa"/>
            <w:tcBorders>
              <w:top w:val="nil"/>
              <w:left w:val="nil"/>
              <w:bottom w:val="nil"/>
              <w:right w:val="nil"/>
            </w:tcBorders>
            <w:shd w:val="clear" w:color="auto" w:fill="auto"/>
            <w:noWrap/>
            <w:vAlign w:val="center"/>
            <w:hideMark/>
          </w:tcPr>
          <w:p w14:paraId="1FA42B80"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2.0, (1.0, 5.0) </w:t>
            </w:r>
          </w:p>
        </w:tc>
        <w:tc>
          <w:tcPr>
            <w:tcW w:w="2927" w:type="dxa"/>
            <w:tcBorders>
              <w:top w:val="nil"/>
              <w:left w:val="nil"/>
              <w:bottom w:val="nil"/>
              <w:right w:val="nil"/>
            </w:tcBorders>
            <w:shd w:val="clear" w:color="auto" w:fill="auto"/>
            <w:noWrap/>
            <w:vAlign w:val="center"/>
            <w:hideMark/>
          </w:tcPr>
          <w:p w14:paraId="78259115"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11.0, (5.0, 43.5) </w:t>
            </w:r>
          </w:p>
        </w:tc>
        <w:tc>
          <w:tcPr>
            <w:tcW w:w="1300" w:type="dxa"/>
            <w:tcBorders>
              <w:top w:val="nil"/>
              <w:left w:val="nil"/>
              <w:bottom w:val="nil"/>
              <w:right w:val="nil"/>
            </w:tcBorders>
            <w:shd w:val="clear" w:color="auto" w:fill="auto"/>
            <w:noWrap/>
            <w:vAlign w:val="center"/>
            <w:hideMark/>
          </w:tcPr>
          <w:p w14:paraId="543BCCB0" w14:textId="61524565"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4.10E-46</w:t>
            </w:r>
            <w:r w:rsidRPr="009B6C8C">
              <w:rPr>
                <w:rFonts w:ascii="Cambria" w:hAnsi="Cambria" w:cs="Calibri"/>
                <w:color w:val="000000"/>
                <w:sz w:val="20"/>
                <w:szCs w:val="20"/>
                <w:vertAlign w:val="superscript"/>
              </w:rPr>
              <w:t>†</w:t>
            </w:r>
          </w:p>
        </w:tc>
      </w:tr>
      <w:tr w:rsidR="006F510B" w:rsidRPr="006F510B" w14:paraId="2161654A" w14:textId="77777777" w:rsidTr="006F510B">
        <w:trPr>
          <w:trHeight w:val="20"/>
        </w:trPr>
        <w:tc>
          <w:tcPr>
            <w:tcW w:w="2700" w:type="dxa"/>
            <w:tcBorders>
              <w:top w:val="nil"/>
              <w:left w:val="nil"/>
              <w:bottom w:val="nil"/>
              <w:right w:val="nil"/>
            </w:tcBorders>
            <w:shd w:val="clear" w:color="auto" w:fill="auto"/>
            <w:noWrap/>
            <w:vAlign w:val="center"/>
            <w:hideMark/>
          </w:tcPr>
          <w:p w14:paraId="46D44BF3"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Target enrollment*</w:t>
            </w:r>
          </w:p>
        </w:tc>
        <w:tc>
          <w:tcPr>
            <w:tcW w:w="2880" w:type="dxa"/>
            <w:tcBorders>
              <w:top w:val="nil"/>
              <w:left w:val="nil"/>
              <w:bottom w:val="nil"/>
              <w:right w:val="nil"/>
            </w:tcBorders>
            <w:shd w:val="clear" w:color="auto" w:fill="auto"/>
            <w:noWrap/>
            <w:vAlign w:val="center"/>
            <w:hideMark/>
          </w:tcPr>
          <w:p w14:paraId="59727B06"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15.0, (10.0, 40.0) </w:t>
            </w:r>
          </w:p>
        </w:tc>
        <w:tc>
          <w:tcPr>
            <w:tcW w:w="2927" w:type="dxa"/>
            <w:tcBorders>
              <w:top w:val="nil"/>
              <w:left w:val="nil"/>
              <w:bottom w:val="nil"/>
              <w:right w:val="nil"/>
            </w:tcBorders>
            <w:shd w:val="clear" w:color="auto" w:fill="auto"/>
            <w:noWrap/>
            <w:vAlign w:val="center"/>
            <w:hideMark/>
          </w:tcPr>
          <w:p w14:paraId="17E6758A"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15.0, (8.0, 60.0) </w:t>
            </w:r>
          </w:p>
        </w:tc>
        <w:tc>
          <w:tcPr>
            <w:tcW w:w="1300" w:type="dxa"/>
            <w:tcBorders>
              <w:top w:val="nil"/>
              <w:left w:val="nil"/>
              <w:bottom w:val="nil"/>
              <w:right w:val="nil"/>
            </w:tcBorders>
            <w:shd w:val="clear" w:color="auto" w:fill="auto"/>
            <w:noWrap/>
            <w:vAlign w:val="center"/>
            <w:hideMark/>
          </w:tcPr>
          <w:p w14:paraId="7F37F93C" w14:textId="2C3D1998"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1.55E-66</w:t>
            </w:r>
            <w:r w:rsidRPr="009B6C8C">
              <w:rPr>
                <w:rFonts w:ascii="Cambria" w:hAnsi="Cambria" w:cs="Calibri"/>
                <w:color w:val="000000"/>
                <w:sz w:val="20"/>
                <w:szCs w:val="20"/>
                <w:vertAlign w:val="superscript"/>
              </w:rPr>
              <w:t>†</w:t>
            </w:r>
          </w:p>
        </w:tc>
      </w:tr>
      <w:tr w:rsidR="006F510B" w:rsidRPr="006F510B" w14:paraId="3DF077FF" w14:textId="77777777" w:rsidTr="006F510B">
        <w:trPr>
          <w:trHeight w:val="20"/>
        </w:trPr>
        <w:tc>
          <w:tcPr>
            <w:tcW w:w="2700" w:type="dxa"/>
            <w:tcBorders>
              <w:top w:val="nil"/>
              <w:left w:val="nil"/>
              <w:bottom w:val="nil"/>
              <w:right w:val="nil"/>
            </w:tcBorders>
            <w:shd w:val="clear" w:color="auto" w:fill="auto"/>
            <w:noWrap/>
            <w:vAlign w:val="center"/>
            <w:hideMark/>
          </w:tcPr>
          <w:p w14:paraId="30779057"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Target accrual*</w:t>
            </w:r>
          </w:p>
        </w:tc>
        <w:tc>
          <w:tcPr>
            <w:tcW w:w="2880" w:type="dxa"/>
            <w:tcBorders>
              <w:top w:val="nil"/>
              <w:left w:val="nil"/>
              <w:bottom w:val="nil"/>
              <w:right w:val="nil"/>
            </w:tcBorders>
            <w:shd w:val="clear" w:color="auto" w:fill="auto"/>
            <w:noWrap/>
            <w:vAlign w:val="center"/>
            <w:hideMark/>
          </w:tcPr>
          <w:p w14:paraId="75E925E1"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10.0, (8.0, 25.0) </w:t>
            </w:r>
          </w:p>
        </w:tc>
        <w:tc>
          <w:tcPr>
            <w:tcW w:w="2927" w:type="dxa"/>
            <w:tcBorders>
              <w:top w:val="nil"/>
              <w:left w:val="nil"/>
              <w:bottom w:val="nil"/>
              <w:right w:val="nil"/>
            </w:tcBorders>
            <w:shd w:val="clear" w:color="auto" w:fill="auto"/>
            <w:noWrap/>
            <w:vAlign w:val="center"/>
            <w:hideMark/>
          </w:tcPr>
          <w:p w14:paraId="0C5F257F"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10.0, (5.0, 35.0) </w:t>
            </w:r>
          </w:p>
        </w:tc>
        <w:tc>
          <w:tcPr>
            <w:tcW w:w="1300" w:type="dxa"/>
            <w:tcBorders>
              <w:top w:val="nil"/>
              <w:left w:val="nil"/>
              <w:bottom w:val="nil"/>
              <w:right w:val="nil"/>
            </w:tcBorders>
            <w:shd w:val="clear" w:color="auto" w:fill="auto"/>
            <w:noWrap/>
            <w:vAlign w:val="center"/>
            <w:hideMark/>
          </w:tcPr>
          <w:p w14:paraId="392E3D3F" w14:textId="3F0BB742"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5.22E-66</w:t>
            </w:r>
            <w:r w:rsidRPr="009B6C8C">
              <w:rPr>
                <w:rFonts w:ascii="Cambria" w:hAnsi="Cambria" w:cs="Calibri"/>
                <w:color w:val="000000"/>
                <w:sz w:val="20"/>
                <w:szCs w:val="20"/>
                <w:vertAlign w:val="superscript"/>
              </w:rPr>
              <w:t>†</w:t>
            </w:r>
          </w:p>
        </w:tc>
      </w:tr>
      <w:tr w:rsidR="006F510B" w:rsidRPr="006F510B" w14:paraId="4B2495DE" w14:textId="77777777" w:rsidTr="006F510B">
        <w:trPr>
          <w:trHeight w:val="20"/>
        </w:trPr>
        <w:tc>
          <w:tcPr>
            <w:tcW w:w="2700" w:type="dxa"/>
            <w:tcBorders>
              <w:top w:val="nil"/>
              <w:left w:val="nil"/>
              <w:bottom w:val="nil"/>
              <w:right w:val="nil"/>
            </w:tcBorders>
            <w:shd w:val="clear" w:color="auto" w:fill="auto"/>
            <w:noWrap/>
            <w:vAlign w:val="center"/>
            <w:hideMark/>
          </w:tcPr>
          <w:p w14:paraId="4D3850DF"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Recruitment method: Website</w:t>
            </w:r>
          </w:p>
        </w:tc>
        <w:tc>
          <w:tcPr>
            <w:tcW w:w="2880" w:type="dxa"/>
            <w:tcBorders>
              <w:top w:val="nil"/>
              <w:left w:val="nil"/>
              <w:bottom w:val="nil"/>
              <w:right w:val="nil"/>
            </w:tcBorders>
            <w:shd w:val="clear" w:color="auto" w:fill="auto"/>
            <w:noWrap/>
            <w:vAlign w:val="center"/>
            <w:hideMark/>
          </w:tcPr>
          <w:p w14:paraId="04834FAF"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75, 0.68 </w:t>
            </w:r>
          </w:p>
        </w:tc>
        <w:tc>
          <w:tcPr>
            <w:tcW w:w="2927" w:type="dxa"/>
            <w:tcBorders>
              <w:top w:val="nil"/>
              <w:left w:val="nil"/>
              <w:bottom w:val="nil"/>
              <w:right w:val="nil"/>
            </w:tcBorders>
            <w:shd w:val="clear" w:color="auto" w:fill="auto"/>
            <w:noWrap/>
            <w:vAlign w:val="center"/>
            <w:hideMark/>
          </w:tcPr>
          <w:p w14:paraId="3C94A9CB"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25, 0.29 </w:t>
            </w:r>
          </w:p>
        </w:tc>
        <w:tc>
          <w:tcPr>
            <w:tcW w:w="1300" w:type="dxa"/>
            <w:tcBorders>
              <w:top w:val="nil"/>
              <w:left w:val="nil"/>
              <w:bottom w:val="nil"/>
              <w:right w:val="nil"/>
            </w:tcBorders>
            <w:shd w:val="clear" w:color="auto" w:fill="auto"/>
            <w:noWrap/>
            <w:vAlign w:val="center"/>
            <w:hideMark/>
          </w:tcPr>
          <w:p w14:paraId="2E429395" w14:textId="3F822D0D"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1.14E-06</w:t>
            </w:r>
            <w:r w:rsidRPr="009B6C8C">
              <w:rPr>
                <w:rFonts w:ascii="Cambria" w:hAnsi="Cambria" w:cs="Calibri"/>
                <w:color w:val="000000"/>
                <w:sz w:val="20"/>
                <w:szCs w:val="20"/>
                <w:vertAlign w:val="superscript"/>
              </w:rPr>
              <w:t>†</w:t>
            </w:r>
          </w:p>
        </w:tc>
      </w:tr>
      <w:tr w:rsidR="006F510B" w:rsidRPr="006F510B" w14:paraId="68FB218C" w14:textId="77777777" w:rsidTr="006F510B">
        <w:trPr>
          <w:trHeight w:val="20"/>
        </w:trPr>
        <w:tc>
          <w:tcPr>
            <w:tcW w:w="2700" w:type="dxa"/>
            <w:tcBorders>
              <w:top w:val="nil"/>
              <w:left w:val="nil"/>
              <w:bottom w:val="nil"/>
              <w:right w:val="nil"/>
            </w:tcBorders>
            <w:shd w:val="clear" w:color="auto" w:fill="auto"/>
            <w:noWrap/>
            <w:vAlign w:val="center"/>
            <w:hideMark/>
          </w:tcPr>
          <w:p w14:paraId="55963E36"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Cancer research</w:t>
            </w:r>
          </w:p>
        </w:tc>
        <w:tc>
          <w:tcPr>
            <w:tcW w:w="2880" w:type="dxa"/>
            <w:tcBorders>
              <w:top w:val="nil"/>
              <w:left w:val="nil"/>
              <w:bottom w:val="nil"/>
              <w:right w:val="nil"/>
            </w:tcBorders>
            <w:shd w:val="clear" w:color="auto" w:fill="auto"/>
            <w:noWrap/>
            <w:vAlign w:val="center"/>
            <w:hideMark/>
          </w:tcPr>
          <w:p w14:paraId="7FDD9247"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56, 0.51 </w:t>
            </w:r>
          </w:p>
        </w:tc>
        <w:tc>
          <w:tcPr>
            <w:tcW w:w="2927" w:type="dxa"/>
            <w:tcBorders>
              <w:top w:val="nil"/>
              <w:left w:val="nil"/>
              <w:bottom w:val="nil"/>
              <w:right w:val="nil"/>
            </w:tcBorders>
            <w:shd w:val="clear" w:color="auto" w:fill="auto"/>
            <w:noWrap/>
            <w:vAlign w:val="center"/>
            <w:hideMark/>
          </w:tcPr>
          <w:p w14:paraId="7241A6E0"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8, 0.09 </w:t>
            </w:r>
          </w:p>
        </w:tc>
        <w:tc>
          <w:tcPr>
            <w:tcW w:w="1300" w:type="dxa"/>
            <w:tcBorders>
              <w:top w:val="nil"/>
              <w:left w:val="nil"/>
              <w:bottom w:val="nil"/>
              <w:right w:val="nil"/>
            </w:tcBorders>
            <w:shd w:val="clear" w:color="auto" w:fill="auto"/>
            <w:noWrap/>
            <w:vAlign w:val="center"/>
            <w:hideMark/>
          </w:tcPr>
          <w:p w14:paraId="5BABCD98" w14:textId="00072FE8"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4.11E-09</w:t>
            </w:r>
            <w:r w:rsidRPr="009B6C8C">
              <w:rPr>
                <w:rFonts w:ascii="Cambria" w:hAnsi="Cambria" w:cs="Calibri"/>
                <w:color w:val="000000"/>
                <w:sz w:val="20"/>
                <w:szCs w:val="20"/>
                <w:vertAlign w:val="superscript"/>
              </w:rPr>
              <w:t>†</w:t>
            </w:r>
          </w:p>
        </w:tc>
      </w:tr>
      <w:tr w:rsidR="006F510B" w:rsidRPr="006F510B" w14:paraId="421A3B89" w14:textId="77777777" w:rsidTr="006F510B">
        <w:trPr>
          <w:trHeight w:val="20"/>
        </w:trPr>
        <w:tc>
          <w:tcPr>
            <w:tcW w:w="2700" w:type="dxa"/>
            <w:tcBorders>
              <w:top w:val="nil"/>
              <w:left w:val="nil"/>
              <w:bottom w:val="nil"/>
              <w:right w:val="nil"/>
            </w:tcBorders>
            <w:shd w:val="clear" w:color="auto" w:fill="auto"/>
            <w:noWrap/>
            <w:vAlign w:val="center"/>
            <w:hideMark/>
          </w:tcPr>
          <w:p w14:paraId="0542F631"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Multicenter research</w:t>
            </w:r>
          </w:p>
        </w:tc>
        <w:tc>
          <w:tcPr>
            <w:tcW w:w="2880" w:type="dxa"/>
            <w:tcBorders>
              <w:top w:val="nil"/>
              <w:left w:val="nil"/>
              <w:bottom w:val="nil"/>
              <w:right w:val="nil"/>
            </w:tcBorders>
            <w:shd w:val="clear" w:color="auto" w:fill="auto"/>
            <w:noWrap/>
            <w:vAlign w:val="center"/>
            <w:hideMark/>
          </w:tcPr>
          <w:p w14:paraId="74EB72B7"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110, 1.0 </w:t>
            </w:r>
          </w:p>
        </w:tc>
        <w:tc>
          <w:tcPr>
            <w:tcW w:w="2927" w:type="dxa"/>
            <w:tcBorders>
              <w:top w:val="nil"/>
              <w:left w:val="nil"/>
              <w:bottom w:val="nil"/>
              <w:right w:val="nil"/>
            </w:tcBorders>
            <w:shd w:val="clear" w:color="auto" w:fill="auto"/>
            <w:noWrap/>
            <w:vAlign w:val="center"/>
            <w:hideMark/>
          </w:tcPr>
          <w:p w14:paraId="079CCA2C"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74, 0.85 </w:t>
            </w:r>
          </w:p>
        </w:tc>
        <w:tc>
          <w:tcPr>
            <w:tcW w:w="1300" w:type="dxa"/>
            <w:tcBorders>
              <w:top w:val="nil"/>
              <w:left w:val="nil"/>
              <w:bottom w:val="nil"/>
              <w:right w:val="nil"/>
            </w:tcBorders>
            <w:shd w:val="clear" w:color="auto" w:fill="auto"/>
            <w:noWrap/>
            <w:vAlign w:val="center"/>
            <w:hideMark/>
          </w:tcPr>
          <w:p w14:paraId="2504BED8" w14:textId="2EC58524"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4.26E-04</w:t>
            </w:r>
            <w:r w:rsidRPr="009B6C8C">
              <w:rPr>
                <w:rFonts w:ascii="Cambria" w:hAnsi="Cambria" w:cs="Calibri"/>
                <w:color w:val="000000"/>
                <w:sz w:val="20"/>
                <w:szCs w:val="20"/>
                <w:vertAlign w:val="superscript"/>
              </w:rPr>
              <w:t>†</w:t>
            </w:r>
          </w:p>
        </w:tc>
      </w:tr>
      <w:tr w:rsidR="006F510B" w:rsidRPr="006F510B" w14:paraId="4753FC9A" w14:textId="77777777" w:rsidTr="006F510B">
        <w:trPr>
          <w:trHeight w:val="20"/>
        </w:trPr>
        <w:tc>
          <w:tcPr>
            <w:tcW w:w="2700" w:type="dxa"/>
            <w:tcBorders>
              <w:top w:val="nil"/>
              <w:left w:val="nil"/>
              <w:bottom w:val="nil"/>
              <w:right w:val="nil"/>
            </w:tcBorders>
            <w:shd w:val="clear" w:color="auto" w:fill="auto"/>
            <w:noWrap/>
            <w:vAlign w:val="center"/>
            <w:hideMark/>
          </w:tcPr>
          <w:p w14:paraId="036AD329"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Protocol duration (years)*</w:t>
            </w:r>
          </w:p>
        </w:tc>
        <w:tc>
          <w:tcPr>
            <w:tcW w:w="2880" w:type="dxa"/>
            <w:tcBorders>
              <w:top w:val="nil"/>
              <w:left w:val="nil"/>
              <w:bottom w:val="nil"/>
              <w:right w:val="nil"/>
            </w:tcBorders>
            <w:shd w:val="clear" w:color="auto" w:fill="auto"/>
            <w:noWrap/>
            <w:vAlign w:val="center"/>
            <w:hideMark/>
          </w:tcPr>
          <w:p w14:paraId="34337DF3"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4.0, (2.25, 5.75) </w:t>
            </w:r>
          </w:p>
        </w:tc>
        <w:tc>
          <w:tcPr>
            <w:tcW w:w="2927" w:type="dxa"/>
            <w:tcBorders>
              <w:top w:val="nil"/>
              <w:left w:val="nil"/>
              <w:bottom w:val="nil"/>
              <w:right w:val="nil"/>
            </w:tcBorders>
            <w:shd w:val="clear" w:color="auto" w:fill="auto"/>
            <w:noWrap/>
            <w:vAlign w:val="center"/>
            <w:hideMark/>
          </w:tcPr>
          <w:p w14:paraId="367393A4"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5.0, (3.0, 8.0) </w:t>
            </w:r>
          </w:p>
        </w:tc>
        <w:tc>
          <w:tcPr>
            <w:tcW w:w="1300" w:type="dxa"/>
            <w:tcBorders>
              <w:top w:val="nil"/>
              <w:left w:val="nil"/>
              <w:bottom w:val="nil"/>
              <w:right w:val="nil"/>
            </w:tcBorders>
            <w:shd w:val="clear" w:color="auto" w:fill="auto"/>
            <w:noWrap/>
            <w:vAlign w:val="center"/>
            <w:hideMark/>
          </w:tcPr>
          <w:p w14:paraId="0AF3D58B" w14:textId="6A916FD9"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3.30E-64</w:t>
            </w:r>
            <w:r w:rsidRPr="009B6C8C">
              <w:rPr>
                <w:rFonts w:ascii="Cambria" w:hAnsi="Cambria" w:cs="Calibri"/>
                <w:color w:val="000000"/>
                <w:sz w:val="20"/>
                <w:szCs w:val="20"/>
                <w:vertAlign w:val="superscript"/>
              </w:rPr>
              <w:t>†</w:t>
            </w:r>
          </w:p>
        </w:tc>
      </w:tr>
      <w:tr w:rsidR="006F510B" w:rsidRPr="006F510B" w14:paraId="1E4E62E8" w14:textId="77777777" w:rsidTr="006F510B">
        <w:trPr>
          <w:trHeight w:val="20"/>
        </w:trPr>
        <w:tc>
          <w:tcPr>
            <w:tcW w:w="2700" w:type="dxa"/>
            <w:tcBorders>
              <w:top w:val="nil"/>
              <w:left w:val="nil"/>
              <w:bottom w:val="nil"/>
              <w:right w:val="nil"/>
            </w:tcBorders>
            <w:shd w:val="clear" w:color="auto" w:fill="auto"/>
            <w:noWrap/>
            <w:vAlign w:val="center"/>
            <w:hideMark/>
          </w:tcPr>
          <w:p w14:paraId="7C0E883E"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Funding type: Industry</w:t>
            </w:r>
          </w:p>
        </w:tc>
        <w:tc>
          <w:tcPr>
            <w:tcW w:w="2880" w:type="dxa"/>
            <w:tcBorders>
              <w:top w:val="nil"/>
              <w:left w:val="nil"/>
              <w:bottom w:val="nil"/>
              <w:right w:val="nil"/>
            </w:tcBorders>
            <w:shd w:val="clear" w:color="auto" w:fill="auto"/>
            <w:noWrap/>
            <w:vAlign w:val="center"/>
            <w:hideMark/>
          </w:tcPr>
          <w:p w14:paraId="548DACBB"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81, 0.74 </w:t>
            </w:r>
          </w:p>
        </w:tc>
        <w:tc>
          <w:tcPr>
            <w:tcW w:w="2927" w:type="dxa"/>
            <w:tcBorders>
              <w:top w:val="nil"/>
              <w:left w:val="nil"/>
              <w:bottom w:val="nil"/>
              <w:right w:val="nil"/>
            </w:tcBorders>
            <w:shd w:val="clear" w:color="auto" w:fill="auto"/>
            <w:noWrap/>
            <w:vAlign w:val="center"/>
            <w:hideMark/>
          </w:tcPr>
          <w:p w14:paraId="5A2865A9"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52, 0.6 </w:t>
            </w:r>
          </w:p>
        </w:tc>
        <w:tc>
          <w:tcPr>
            <w:tcW w:w="1300" w:type="dxa"/>
            <w:tcBorders>
              <w:top w:val="nil"/>
              <w:left w:val="nil"/>
              <w:bottom w:val="nil"/>
              <w:right w:val="nil"/>
            </w:tcBorders>
            <w:shd w:val="clear" w:color="auto" w:fill="auto"/>
            <w:noWrap/>
            <w:vAlign w:val="center"/>
            <w:hideMark/>
          </w:tcPr>
          <w:p w14:paraId="5AD0FB87"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00A6F894" w14:textId="77777777" w:rsidTr="006F510B">
        <w:trPr>
          <w:trHeight w:val="20"/>
        </w:trPr>
        <w:tc>
          <w:tcPr>
            <w:tcW w:w="2700" w:type="dxa"/>
            <w:tcBorders>
              <w:top w:val="nil"/>
              <w:left w:val="nil"/>
              <w:bottom w:val="nil"/>
              <w:right w:val="nil"/>
            </w:tcBorders>
            <w:shd w:val="clear" w:color="auto" w:fill="auto"/>
            <w:noWrap/>
            <w:vAlign w:val="center"/>
            <w:hideMark/>
          </w:tcPr>
          <w:p w14:paraId="4035113C"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Number of sites*</w:t>
            </w:r>
          </w:p>
        </w:tc>
        <w:tc>
          <w:tcPr>
            <w:tcW w:w="2880" w:type="dxa"/>
            <w:tcBorders>
              <w:top w:val="nil"/>
              <w:left w:val="nil"/>
              <w:bottom w:val="nil"/>
              <w:right w:val="nil"/>
            </w:tcBorders>
            <w:shd w:val="clear" w:color="auto" w:fill="auto"/>
            <w:noWrap/>
            <w:vAlign w:val="center"/>
            <w:hideMark/>
          </w:tcPr>
          <w:p w14:paraId="4EE2F20E"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77.5, (39.25, 154.75) </w:t>
            </w:r>
          </w:p>
        </w:tc>
        <w:tc>
          <w:tcPr>
            <w:tcW w:w="2927" w:type="dxa"/>
            <w:tcBorders>
              <w:top w:val="nil"/>
              <w:left w:val="nil"/>
              <w:bottom w:val="nil"/>
              <w:right w:val="nil"/>
            </w:tcBorders>
            <w:shd w:val="clear" w:color="auto" w:fill="auto"/>
            <w:noWrap/>
            <w:vAlign w:val="center"/>
            <w:hideMark/>
          </w:tcPr>
          <w:p w14:paraId="736CD2F5"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36.0, (7.0, 90.0) </w:t>
            </w:r>
          </w:p>
        </w:tc>
        <w:tc>
          <w:tcPr>
            <w:tcW w:w="1300" w:type="dxa"/>
            <w:tcBorders>
              <w:top w:val="nil"/>
              <w:left w:val="nil"/>
              <w:bottom w:val="nil"/>
              <w:right w:val="nil"/>
            </w:tcBorders>
            <w:shd w:val="clear" w:color="auto" w:fill="auto"/>
            <w:noWrap/>
            <w:vAlign w:val="center"/>
            <w:hideMark/>
          </w:tcPr>
          <w:p w14:paraId="30E5F2F9" w14:textId="687CC10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5.14E-62</w:t>
            </w:r>
            <w:r w:rsidRPr="009B6C8C">
              <w:rPr>
                <w:rFonts w:ascii="Cambria" w:hAnsi="Cambria" w:cs="Calibri"/>
                <w:color w:val="000000"/>
                <w:sz w:val="20"/>
                <w:szCs w:val="20"/>
                <w:vertAlign w:val="superscript"/>
              </w:rPr>
              <w:t>†</w:t>
            </w:r>
          </w:p>
        </w:tc>
      </w:tr>
      <w:tr w:rsidR="006F510B" w:rsidRPr="006F510B" w14:paraId="3E06CA22" w14:textId="77777777" w:rsidTr="006F510B">
        <w:trPr>
          <w:trHeight w:val="20"/>
        </w:trPr>
        <w:tc>
          <w:tcPr>
            <w:tcW w:w="2700" w:type="dxa"/>
            <w:tcBorders>
              <w:top w:val="nil"/>
              <w:left w:val="nil"/>
              <w:bottom w:val="nil"/>
              <w:right w:val="nil"/>
            </w:tcBorders>
            <w:shd w:val="clear" w:color="auto" w:fill="auto"/>
            <w:noWrap/>
            <w:vAlign w:val="center"/>
            <w:hideMark/>
          </w:tcPr>
          <w:p w14:paraId="209AE922"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 xml:space="preserve">Procedures </w:t>
            </w:r>
            <w:proofErr w:type="gramStart"/>
            <w:r w:rsidRPr="006F510B">
              <w:rPr>
                <w:rFonts w:ascii="Cambria" w:hAnsi="Cambria" w:cs="Calibri"/>
                <w:color w:val="000000"/>
                <w:sz w:val="20"/>
                <w:szCs w:val="20"/>
              </w:rPr>
              <w:t>include:</w:t>
            </w:r>
            <w:proofErr w:type="gramEnd"/>
            <w:r w:rsidRPr="006F510B">
              <w:rPr>
                <w:rFonts w:ascii="Cambria" w:hAnsi="Cambria" w:cs="Calibri"/>
                <w:color w:val="000000"/>
                <w:sz w:val="20"/>
                <w:szCs w:val="20"/>
              </w:rPr>
              <w:t xml:space="preserve"> Medical device</w:t>
            </w:r>
          </w:p>
        </w:tc>
        <w:tc>
          <w:tcPr>
            <w:tcW w:w="2880" w:type="dxa"/>
            <w:tcBorders>
              <w:top w:val="nil"/>
              <w:left w:val="nil"/>
              <w:bottom w:val="nil"/>
              <w:right w:val="nil"/>
            </w:tcBorders>
            <w:shd w:val="clear" w:color="auto" w:fill="auto"/>
            <w:noWrap/>
            <w:vAlign w:val="center"/>
            <w:hideMark/>
          </w:tcPr>
          <w:p w14:paraId="71EE8D00"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23, 0.21 </w:t>
            </w:r>
          </w:p>
        </w:tc>
        <w:tc>
          <w:tcPr>
            <w:tcW w:w="2927" w:type="dxa"/>
            <w:tcBorders>
              <w:top w:val="nil"/>
              <w:left w:val="nil"/>
              <w:bottom w:val="nil"/>
              <w:right w:val="nil"/>
            </w:tcBorders>
            <w:shd w:val="clear" w:color="auto" w:fill="auto"/>
            <w:noWrap/>
            <w:vAlign w:val="center"/>
            <w:hideMark/>
          </w:tcPr>
          <w:p w14:paraId="67A4218F"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12, 0.14 </w:t>
            </w:r>
          </w:p>
        </w:tc>
        <w:tc>
          <w:tcPr>
            <w:tcW w:w="1300" w:type="dxa"/>
            <w:tcBorders>
              <w:top w:val="nil"/>
              <w:left w:val="nil"/>
              <w:bottom w:val="nil"/>
              <w:right w:val="nil"/>
            </w:tcBorders>
            <w:shd w:val="clear" w:color="auto" w:fill="auto"/>
            <w:noWrap/>
            <w:vAlign w:val="center"/>
            <w:hideMark/>
          </w:tcPr>
          <w:p w14:paraId="1EA86A68"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71C8AD82" w14:textId="77777777" w:rsidTr="006F510B">
        <w:trPr>
          <w:trHeight w:val="20"/>
        </w:trPr>
        <w:tc>
          <w:tcPr>
            <w:tcW w:w="2700" w:type="dxa"/>
            <w:tcBorders>
              <w:top w:val="nil"/>
              <w:left w:val="nil"/>
              <w:bottom w:val="nil"/>
              <w:right w:val="nil"/>
            </w:tcBorders>
            <w:shd w:val="clear" w:color="auto" w:fill="auto"/>
            <w:noWrap/>
            <w:vAlign w:val="center"/>
            <w:hideMark/>
          </w:tcPr>
          <w:p w14:paraId="25855697"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Funding type: Federal/State/Local Government</w:t>
            </w:r>
          </w:p>
        </w:tc>
        <w:tc>
          <w:tcPr>
            <w:tcW w:w="2880" w:type="dxa"/>
            <w:tcBorders>
              <w:top w:val="nil"/>
              <w:left w:val="nil"/>
              <w:bottom w:val="nil"/>
              <w:right w:val="nil"/>
            </w:tcBorders>
            <w:shd w:val="clear" w:color="auto" w:fill="auto"/>
            <w:noWrap/>
            <w:vAlign w:val="center"/>
            <w:hideMark/>
          </w:tcPr>
          <w:p w14:paraId="0757A957"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8, 0.07 </w:t>
            </w:r>
          </w:p>
        </w:tc>
        <w:tc>
          <w:tcPr>
            <w:tcW w:w="2927" w:type="dxa"/>
            <w:tcBorders>
              <w:top w:val="nil"/>
              <w:left w:val="nil"/>
              <w:bottom w:val="nil"/>
              <w:right w:val="nil"/>
            </w:tcBorders>
            <w:shd w:val="clear" w:color="auto" w:fill="auto"/>
            <w:noWrap/>
            <w:vAlign w:val="center"/>
            <w:hideMark/>
          </w:tcPr>
          <w:p w14:paraId="490810D9"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20, 0.23 </w:t>
            </w:r>
          </w:p>
        </w:tc>
        <w:tc>
          <w:tcPr>
            <w:tcW w:w="1300" w:type="dxa"/>
            <w:tcBorders>
              <w:top w:val="nil"/>
              <w:left w:val="nil"/>
              <w:bottom w:val="nil"/>
              <w:right w:val="nil"/>
            </w:tcBorders>
            <w:shd w:val="clear" w:color="auto" w:fill="auto"/>
            <w:noWrap/>
            <w:vAlign w:val="center"/>
            <w:hideMark/>
          </w:tcPr>
          <w:p w14:paraId="557B2F0B" w14:textId="648C4DC0"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6.05E-02</w:t>
            </w:r>
          </w:p>
        </w:tc>
      </w:tr>
      <w:tr w:rsidR="006F510B" w:rsidRPr="006F510B" w14:paraId="5822B838" w14:textId="77777777" w:rsidTr="006F510B">
        <w:trPr>
          <w:trHeight w:val="20"/>
        </w:trPr>
        <w:tc>
          <w:tcPr>
            <w:tcW w:w="2700" w:type="dxa"/>
            <w:tcBorders>
              <w:top w:val="nil"/>
              <w:left w:val="nil"/>
              <w:bottom w:val="nil"/>
              <w:right w:val="nil"/>
            </w:tcBorders>
            <w:shd w:val="clear" w:color="auto" w:fill="auto"/>
            <w:noWrap/>
            <w:vAlign w:val="center"/>
            <w:hideMark/>
          </w:tcPr>
          <w:p w14:paraId="3AB53F60"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Target domain: C16</w:t>
            </w:r>
          </w:p>
        </w:tc>
        <w:tc>
          <w:tcPr>
            <w:tcW w:w="2880" w:type="dxa"/>
            <w:tcBorders>
              <w:top w:val="nil"/>
              <w:left w:val="nil"/>
              <w:bottom w:val="nil"/>
              <w:right w:val="nil"/>
            </w:tcBorders>
            <w:shd w:val="clear" w:color="auto" w:fill="auto"/>
            <w:noWrap/>
            <w:vAlign w:val="center"/>
            <w:hideMark/>
          </w:tcPr>
          <w:p w14:paraId="564D161F"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3, 0.03 </w:t>
            </w:r>
          </w:p>
        </w:tc>
        <w:tc>
          <w:tcPr>
            <w:tcW w:w="2927" w:type="dxa"/>
            <w:tcBorders>
              <w:top w:val="nil"/>
              <w:left w:val="nil"/>
              <w:bottom w:val="nil"/>
              <w:right w:val="nil"/>
            </w:tcBorders>
            <w:shd w:val="clear" w:color="auto" w:fill="auto"/>
            <w:noWrap/>
            <w:vAlign w:val="center"/>
            <w:hideMark/>
          </w:tcPr>
          <w:p w14:paraId="665691B4"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16, 0.18 </w:t>
            </w:r>
          </w:p>
        </w:tc>
        <w:tc>
          <w:tcPr>
            <w:tcW w:w="1300" w:type="dxa"/>
            <w:tcBorders>
              <w:top w:val="nil"/>
              <w:left w:val="nil"/>
              <w:bottom w:val="nil"/>
              <w:right w:val="nil"/>
            </w:tcBorders>
            <w:shd w:val="clear" w:color="auto" w:fill="auto"/>
            <w:noWrap/>
            <w:vAlign w:val="center"/>
            <w:hideMark/>
          </w:tcPr>
          <w:p w14:paraId="22209C8E" w14:textId="289ED482"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1.07E-02</w:t>
            </w:r>
            <w:r w:rsidRPr="009B6C8C">
              <w:rPr>
                <w:rFonts w:ascii="Cambria" w:hAnsi="Cambria" w:cs="Calibri"/>
                <w:color w:val="000000"/>
                <w:sz w:val="20"/>
                <w:szCs w:val="20"/>
                <w:vertAlign w:val="superscript"/>
              </w:rPr>
              <w:t>†</w:t>
            </w:r>
          </w:p>
        </w:tc>
      </w:tr>
      <w:tr w:rsidR="006F510B" w:rsidRPr="006F510B" w14:paraId="487A3864" w14:textId="77777777" w:rsidTr="006F510B">
        <w:trPr>
          <w:trHeight w:val="20"/>
        </w:trPr>
        <w:tc>
          <w:tcPr>
            <w:tcW w:w="2700" w:type="dxa"/>
            <w:tcBorders>
              <w:top w:val="nil"/>
              <w:left w:val="nil"/>
              <w:bottom w:val="nil"/>
              <w:right w:val="nil"/>
            </w:tcBorders>
            <w:shd w:val="clear" w:color="auto" w:fill="auto"/>
            <w:noWrap/>
            <w:vAlign w:val="center"/>
            <w:hideMark/>
          </w:tcPr>
          <w:p w14:paraId="470224DE"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Target domain: C04</w:t>
            </w:r>
          </w:p>
        </w:tc>
        <w:tc>
          <w:tcPr>
            <w:tcW w:w="2880" w:type="dxa"/>
            <w:tcBorders>
              <w:top w:val="nil"/>
              <w:left w:val="nil"/>
              <w:bottom w:val="nil"/>
              <w:right w:val="nil"/>
            </w:tcBorders>
            <w:shd w:val="clear" w:color="auto" w:fill="auto"/>
            <w:noWrap/>
            <w:vAlign w:val="center"/>
            <w:hideMark/>
          </w:tcPr>
          <w:p w14:paraId="384D4166"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53, 0.48 </w:t>
            </w:r>
          </w:p>
        </w:tc>
        <w:tc>
          <w:tcPr>
            <w:tcW w:w="2927" w:type="dxa"/>
            <w:tcBorders>
              <w:top w:val="nil"/>
              <w:left w:val="nil"/>
              <w:bottom w:val="nil"/>
              <w:right w:val="nil"/>
            </w:tcBorders>
            <w:shd w:val="clear" w:color="auto" w:fill="auto"/>
            <w:noWrap/>
            <w:vAlign w:val="center"/>
            <w:hideMark/>
          </w:tcPr>
          <w:p w14:paraId="06D2BD5A"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11, 0.13 </w:t>
            </w:r>
          </w:p>
        </w:tc>
        <w:tc>
          <w:tcPr>
            <w:tcW w:w="1300" w:type="dxa"/>
            <w:tcBorders>
              <w:top w:val="nil"/>
              <w:left w:val="nil"/>
              <w:bottom w:val="nil"/>
              <w:right w:val="nil"/>
            </w:tcBorders>
            <w:shd w:val="clear" w:color="auto" w:fill="auto"/>
            <w:noWrap/>
            <w:vAlign w:val="center"/>
            <w:hideMark/>
          </w:tcPr>
          <w:p w14:paraId="5DB6CA42" w14:textId="704B4D86"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3.25E-06</w:t>
            </w:r>
            <w:r w:rsidRPr="009B6C8C">
              <w:rPr>
                <w:rFonts w:ascii="Cambria" w:hAnsi="Cambria" w:cs="Calibri"/>
                <w:color w:val="000000"/>
                <w:sz w:val="20"/>
                <w:szCs w:val="20"/>
                <w:vertAlign w:val="superscript"/>
              </w:rPr>
              <w:t>†</w:t>
            </w:r>
          </w:p>
        </w:tc>
      </w:tr>
      <w:tr w:rsidR="006F510B" w:rsidRPr="006F510B" w14:paraId="19DC9ECF" w14:textId="77777777" w:rsidTr="006F510B">
        <w:trPr>
          <w:trHeight w:val="20"/>
        </w:trPr>
        <w:tc>
          <w:tcPr>
            <w:tcW w:w="2700" w:type="dxa"/>
            <w:tcBorders>
              <w:top w:val="nil"/>
              <w:left w:val="nil"/>
              <w:bottom w:val="nil"/>
              <w:right w:val="nil"/>
            </w:tcBorders>
            <w:shd w:val="clear" w:color="auto" w:fill="auto"/>
            <w:noWrap/>
            <w:vAlign w:val="center"/>
            <w:hideMark/>
          </w:tcPr>
          <w:p w14:paraId="13D23C2F"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 xml:space="preserve">Procedures </w:t>
            </w:r>
            <w:proofErr w:type="gramStart"/>
            <w:r w:rsidRPr="006F510B">
              <w:rPr>
                <w:rFonts w:ascii="Cambria" w:hAnsi="Cambria" w:cs="Calibri"/>
                <w:color w:val="000000"/>
                <w:sz w:val="20"/>
                <w:szCs w:val="20"/>
              </w:rPr>
              <w:t>include:</w:t>
            </w:r>
            <w:proofErr w:type="gramEnd"/>
            <w:r w:rsidRPr="006F510B">
              <w:rPr>
                <w:rFonts w:ascii="Cambria" w:hAnsi="Cambria" w:cs="Calibri"/>
                <w:color w:val="000000"/>
                <w:sz w:val="20"/>
                <w:szCs w:val="20"/>
              </w:rPr>
              <w:t xml:space="preserve"> Surgical procedures</w:t>
            </w:r>
          </w:p>
        </w:tc>
        <w:tc>
          <w:tcPr>
            <w:tcW w:w="2880" w:type="dxa"/>
            <w:tcBorders>
              <w:top w:val="nil"/>
              <w:left w:val="nil"/>
              <w:bottom w:val="nil"/>
              <w:right w:val="nil"/>
            </w:tcBorders>
            <w:shd w:val="clear" w:color="auto" w:fill="auto"/>
            <w:noWrap/>
            <w:vAlign w:val="center"/>
            <w:hideMark/>
          </w:tcPr>
          <w:p w14:paraId="035B811D"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7, 0.06 </w:t>
            </w:r>
          </w:p>
        </w:tc>
        <w:tc>
          <w:tcPr>
            <w:tcW w:w="2927" w:type="dxa"/>
            <w:tcBorders>
              <w:top w:val="nil"/>
              <w:left w:val="nil"/>
              <w:bottom w:val="nil"/>
              <w:right w:val="nil"/>
            </w:tcBorders>
            <w:shd w:val="clear" w:color="auto" w:fill="auto"/>
            <w:noWrap/>
            <w:vAlign w:val="center"/>
            <w:hideMark/>
          </w:tcPr>
          <w:p w14:paraId="6874E530"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6, 0.07 </w:t>
            </w:r>
          </w:p>
        </w:tc>
        <w:tc>
          <w:tcPr>
            <w:tcW w:w="1300" w:type="dxa"/>
            <w:tcBorders>
              <w:top w:val="nil"/>
              <w:left w:val="nil"/>
              <w:bottom w:val="nil"/>
              <w:right w:val="nil"/>
            </w:tcBorders>
            <w:shd w:val="clear" w:color="auto" w:fill="auto"/>
            <w:noWrap/>
            <w:vAlign w:val="center"/>
            <w:hideMark/>
          </w:tcPr>
          <w:p w14:paraId="6789505B"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07CFC494" w14:textId="77777777" w:rsidTr="006F510B">
        <w:trPr>
          <w:trHeight w:val="20"/>
        </w:trPr>
        <w:tc>
          <w:tcPr>
            <w:tcW w:w="2700" w:type="dxa"/>
            <w:tcBorders>
              <w:top w:val="nil"/>
              <w:left w:val="nil"/>
              <w:bottom w:val="nil"/>
              <w:right w:val="nil"/>
            </w:tcBorders>
            <w:shd w:val="clear" w:color="auto" w:fill="auto"/>
            <w:noWrap/>
            <w:vAlign w:val="center"/>
            <w:hideMark/>
          </w:tcPr>
          <w:p w14:paraId="3FC52651"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Written documentation of consent waived</w:t>
            </w:r>
          </w:p>
        </w:tc>
        <w:tc>
          <w:tcPr>
            <w:tcW w:w="2880" w:type="dxa"/>
            <w:tcBorders>
              <w:top w:val="nil"/>
              <w:left w:val="nil"/>
              <w:bottom w:val="nil"/>
              <w:right w:val="nil"/>
            </w:tcBorders>
            <w:shd w:val="clear" w:color="auto" w:fill="auto"/>
            <w:noWrap/>
            <w:vAlign w:val="center"/>
            <w:hideMark/>
          </w:tcPr>
          <w:p w14:paraId="095BD755"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2, 0.02 </w:t>
            </w:r>
          </w:p>
        </w:tc>
        <w:tc>
          <w:tcPr>
            <w:tcW w:w="2927" w:type="dxa"/>
            <w:tcBorders>
              <w:top w:val="nil"/>
              <w:left w:val="nil"/>
              <w:bottom w:val="nil"/>
              <w:right w:val="nil"/>
            </w:tcBorders>
            <w:shd w:val="clear" w:color="auto" w:fill="auto"/>
            <w:noWrap/>
            <w:vAlign w:val="center"/>
            <w:hideMark/>
          </w:tcPr>
          <w:p w14:paraId="23608C8E"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11, 0.13 </w:t>
            </w:r>
          </w:p>
        </w:tc>
        <w:tc>
          <w:tcPr>
            <w:tcW w:w="1300" w:type="dxa"/>
            <w:tcBorders>
              <w:top w:val="nil"/>
              <w:left w:val="nil"/>
              <w:bottom w:val="nil"/>
              <w:right w:val="nil"/>
            </w:tcBorders>
            <w:shd w:val="clear" w:color="auto" w:fill="auto"/>
            <w:noWrap/>
            <w:vAlign w:val="center"/>
            <w:hideMark/>
          </w:tcPr>
          <w:p w14:paraId="49FCF1A9" w14:textId="6AACB4B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8.94E-02</w:t>
            </w:r>
          </w:p>
        </w:tc>
      </w:tr>
      <w:tr w:rsidR="006F510B" w:rsidRPr="006F510B" w14:paraId="7D577FA3" w14:textId="77777777" w:rsidTr="006F510B">
        <w:trPr>
          <w:trHeight w:val="20"/>
        </w:trPr>
        <w:tc>
          <w:tcPr>
            <w:tcW w:w="2700" w:type="dxa"/>
            <w:tcBorders>
              <w:top w:val="nil"/>
              <w:left w:val="nil"/>
              <w:bottom w:val="nil"/>
              <w:right w:val="nil"/>
            </w:tcBorders>
            <w:shd w:val="clear" w:color="auto" w:fill="auto"/>
            <w:noWrap/>
            <w:vAlign w:val="center"/>
            <w:hideMark/>
          </w:tcPr>
          <w:p w14:paraId="48B50F9F"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Funding type: Unknown</w:t>
            </w:r>
          </w:p>
        </w:tc>
        <w:tc>
          <w:tcPr>
            <w:tcW w:w="2880" w:type="dxa"/>
            <w:tcBorders>
              <w:top w:val="nil"/>
              <w:left w:val="nil"/>
              <w:bottom w:val="nil"/>
              <w:right w:val="nil"/>
            </w:tcBorders>
            <w:shd w:val="clear" w:color="auto" w:fill="auto"/>
            <w:noWrap/>
            <w:vAlign w:val="center"/>
            <w:hideMark/>
          </w:tcPr>
          <w:p w14:paraId="652526E5"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4, 0.04 </w:t>
            </w:r>
          </w:p>
        </w:tc>
        <w:tc>
          <w:tcPr>
            <w:tcW w:w="2927" w:type="dxa"/>
            <w:tcBorders>
              <w:top w:val="nil"/>
              <w:left w:val="nil"/>
              <w:bottom w:val="nil"/>
              <w:right w:val="nil"/>
            </w:tcBorders>
            <w:shd w:val="clear" w:color="auto" w:fill="auto"/>
            <w:noWrap/>
            <w:vAlign w:val="center"/>
            <w:hideMark/>
          </w:tcPr>
          <w:p w14:paraId="5D51FAC1"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12, 0.14 </w:t>
            </w:r>
          </w:p>
        </w:tc>
        <w:tc>
          <w:tcPr>
            <w:tcW w:w="1300" w:type="dxa"/>
            <w:tcBorders>
              <w:top w:val="nil"/>
              <w:left w:val="nil"/>
              <w:bottom w:val="nil"/>
              <w:right w:val="nil"/>
            </w:tcBorders>
            <w:shd w:val="clear" w:color="auto" w:fill="auto"/>
            <w:noWrap/>
            <w:vAlign w:val="center"/>
            <w:hideMark/>
          </w:tcPr>
          <w:p w14:paraId="2D0D969B"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4.74E-01</w:t>
            </w:r>
          </w:p>
        </w:tc>
      </w:tr>
      <w:tr w:rsidR="006F510B" w:rsidRPr="006F510B" w14:paraId="5B37EC7F" w14:textId="77777777" w:rsidTr="006F510B">
        <w:trPr>
          <w:trHeight w:val="20"/>
        </w:trPr>
        <w:tc>
          <w:tcPr>
            <w:tcW w:w="2700" w:type="dxa"/>
            <w:tcBorders>
              <w:top w:val="nil"/>
              <w:left w:val="nil"/>
              <w:bottom w:val="nil"/>
              <w:right w:val="nil"/>
            </w:tcBorders>
            <w:shd w:val="clear" w:color="auto" w:fill="auto"/>
            <w:noWrap/>
            <w:vAlign w:val="center"/>
            <w:hideMark/>
          </w:tcPr>
          <w:p w14:paraId="20C88D6C"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Involves compensation</w:t>
            </w:r>
          </w:p>
        </w:tc>
        <w:tc>
          <w:tcPr>
            <w:tcW w:w="2880" w:type="dxa"/>
            <w:tcBorders>
              <w:top w:val="nil"/>
              <w:left w:val="nil"/>
              <w:bottom w:val="nil"/>
              <w:right w:val="nil"/>
            </w:tcBorders>
            <w:shd w:val="clear" w:color="auto" w:fill="auto"/>
            <w:noWrap/>
            <w:vAlign w:val="center"/>
            <w:hideMark/>
          </w:tcPr>
          <w:p w14:paraId="48E62FCA"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40, 0.36 </w:t>
            </w:r>
          </w:p>
        </w:tc>
        <w:tc>
          <w:tcPr>
            <w:tcW w:w="2927" w:type="dxa"/>
            <w:tcBorders>
              <w:top w:val="nil"/>
              <w:left w:val="nil"/>
              <w:bottom w:val="nil"/>
              <w:right w:val="nil"/>
            </w:tcBorders>
            <w:shd w:val="clear" w:color="auto" w:fill="auto"/>
            <w:noWrap/>
            <w:vAlign w:val="center"/>
            <w:hideMark/>
          </w:tcPr>
          <w:p w14:paraId="41C44421"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62, 0.71 </w:t>
            </w:r>
          </w:p>
        </w:tc>
        <w:tc>
          <w:tcPr>
            <w:tcW w:w="1300" w:type="dxa"/>
            <w:tcBorders>
              <w:top w:val="nil"/>
              <w:left w:val="nil"/>
              <w:bottom w:val="nil"/>
              <w:right w:val="nil"/>
            </w:tcBorders>
            <w:shd w:val="clear" w:color="auto" w:fill="auto"/>
            <w:noWrap/>
            <w:vAlign w:val="center"/>
            <w:hideMark/>
          </w:tcPr>
          <w:p w14:paraId="21768779" w14:textId="14125510"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5.12E-05</w:t>
            </w:r>
            <w:r w:rsidRPr="009B6C8C">
              <w:rPr>
                <w:rFonts w:ascii="Cambria" w:hAnsi="Cambria" w:cs="Calibri"/>
                <w:color w:val="000000"/>
                <w:sz w:val="20"/>
                <w:szCs w:val="20"/>
                <w:vertAlign w:val="superscript"/>
              </w:rPr>
              <w:t>†</w:t>
            </w:r>
          </w:p>
        </w:tc>
      </w:tr>
      <w:tr w:rsidR="006F510B" w:rsidRPr="006F510B" w14:paraId="1BAA53B5" w14:textId="77777777" w:rsidTr="006F510B">
        <w:trPr>
          <w:trHeight w:val="20"/>
        </w:trPr>
        <w:tc>
          <w:tcPr>
            <w:tcW w:w="2700" w:type="dxa"/>
            <w:tcBorders>
              <w:top w:val="nil"/>
              <w:left w:val="nil"/>
              <w:bottom w:val="nil"/>
              <w:right w:val="nil"/>
            </w:tcBorders>
            <w:shd w:val="clear" w:color="auto" w:fill="auto"/>
            <w:noWrap/>
            <w:vAlign w:val="center"/>
            <w:hideMark/>
          </w:tcPr>
          <w:p w14:paraId="0B789F2E"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Target domain: C10</w:t>
            </w:r>
          </w:p>
        </w:tc>
        <w:tc>
          <w:tcPr>
            <w:tcW w:w="2880" w:type="dxa"/>
            <w:tcBorders>
              <w:top w:val="nil"/>
              <w:left w:val="nil"/>
              <w:bottom w:val="nil"/>
              <w:right w:val="nil"/>
            </w:tcBorders>
            <w:shd w:val="clear" w:color="auto" w:fill="auto"/>
            <w:noWrap/>
            <w:vAlign w:val="center"/>
            <w:hideMark/>
          </w:tcPr>
          <w:p w14:paraId="2D7F4F6D"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20, 0.18 </w:t>
            </w:r>
          </w:p>
        </w:tc>
        <w:tc>
          <w:tcPr>
            <w:tcW w:w="2927" w:type="dxa"/>
            <w:tcBorders>
              <w:top w:val="nil"/>
              <w:left w:val="nil"/>
              <w:bottom w:val="nil"/>
              <w:right w:val="nil"/>
            </w:tcBorders>
            <w:shd w:val="clear" w:color="auto" w:fill="auto"/>
            <w:noWrap/>
            <w:vAlign w:val="center"/>
            <w:hideMark/>
          </w:tcPr>
          <w:p w14:paraId="0816C66B"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23, 0.26 </w:t>
            </w:r>
          </w:p>
        </w:tc>
        <w:tc>
          <w:tcPr>
            <w:tcW w:w="1300" w:type="dxa"/>
            <w:tcBorders>
              <w:top w:val="nil"/>
              <w:left w:val="nil"/>
              <w:bottom w:val="nil"/>
              <w:right w:val="nil"/>
            </w:tcBorders>
            <w:shd w:val="clear" w:color="auto" w:fill="auto"/>
            <w:noWrap/>
            <w:vAlign w:val="center"/>
            <w:hideMark/>
          </w:tcPr>
          <w:p w14:paraId="6CC6A4BA"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75F85A80" w14:textId="77777777" w:rsidTr="006F510B">
        <w:trPr>
          <w:trHeight w:val="20"/>
        </w:trPr>
        <w:tc>
          <w:tcPr>
            <w:tcW w:w="2700" w:type="dxa"/>
            <w:tcBorders>
              <w:top w:val="nil"/>
              <w:left w:val="nil"/>
              <w:bottom w:val="nil"/>
              <w:right w:val="nil"/>
            </w:tcBorders>
            <w:shd w:val="clear" w:color="auto" w:fill="auto"/>
            <w:noWrap/>
            <w:vAlign w:val="center"/>
            <w:hideMark/>
          </w:tcPr>
          <w:p w14:paraId="7059FC06"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No resources utilized</w:t>
            </w:r>
          </w:p>
        </w:tc>
        <w:tc>
          <w:tcPr>
            <w:tcW w:w="2880" w:type="dxa"/>
            <w:tcBorders>
              <w:top w:val="nil"/>
              <w:left w:val="nil"/>
              <w:bottom w:val="nil"/>
              <w:right w:val="nil"/>
            </w:tcBorders>
            <w:shd w:val="clear" w:color="auto" w:fill="auto"/>
            <w:noWrap/>
            <w:vAlign w:val="center"/>
            <w:hideMark/>
          </w:tcPr>
          <w:p w14:paraId="47267800"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44, 0.4 </w:t>
            </w:r>
          </w:p>
        </w:tc>
        <w:tc>
          <w:tcPr>
            <w:tcW w:w="2927" w:type="dxa"/>
            <w:tcBorders>
              <w:top w:val="nil"/>
              <w:left w:val="nil"/>
              <w:bottom w:val="nil"/>
              <w:right w:val="nil"/>
            </w:tcBorders>
            <w:shd w:val="clear" w:color="auto" w:fill="auto"/>
            <w:noWrap/>
            <w:vAlign w:val="center"/>
            <w:hideMark/>
          </w:tcPr>
          <w:p w14:paraId="29D681BA"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58, 0.67 </w:t>
            </w:r>
          </w:p>
        </w:tc>
        <w:tc>
          <w:tcPr>
            <w:tcW w:w="1300" w:type="dxa"/>
            <w:tcBorders>
              <w:top w:val="nil"/>
              <w:left w:val="nil"/>
              <w:bottom w:val="nil"/>
              <w:right w:val="nil"/>
            </w:tcBorders>
            <w:shd w:val="clear" w:color="auto" w:fill="auto"/>
            <w:noWrap/>
            <w:vAlign w:val="center"/>
            <w:hideMark/>
          </w:tcPr>
          <w:p w14:paraId="253B7B5D" w14:textId="1E5601B5"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9.24E-03</w:t>
            </w:r>
            <w:r w:rsidRPr="009B6C8C">
              <w:rPr>
                <w:rFonts w:ascii="Cambria" w:hAnsi="Cambria" w:cs="Calibri"/>
                <w:color w:val="000000"/>
                <w:sz w:val="20"/>
                <w:szCs w:val="20"/>
                <w:vertAlign w:val="superscript"/>
              </w:rPr>
              <w:t>†</w:t>
            </w:r>
          </w:p>
        </w:tc>
      </w:tr>
      <w:tr w:rsidR="006F510B" w:rsidRPr="006F510B" w14:paraId="792410BD" w14:textId="77777777" w:rsidTr="006F510B">
        <w:trPr>
          <w:trHeight w:val="20"/>
        </w:trPr>
        <w:tc>
          <w:tcPr>
            <w:tcW w:w="2700" w:type="dxa"/>
            <w:tcBorders>
              <w:top w:val="nil"/>
              <w:left w:val="nil"/>
              <w:bottom w:val="nil"/>
              <w:right w:val="nil"/>
            </w:tcBorders>
            <w:shd w:val="clear" w:color="auto" w:fill="auto"/>
            <w:noWrap/>
            <w:vAlign w:val="center"/>
            <w:hideMark/>
          </w:tcPr>
          <w:p w14:paraId="53B4D7C9"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Target domain: C06</w:t>
            </w:r>
          </w:p>
        </w:tc>
        <w:tc>
          <w:tcPr>
            <w:tcW w:w="2880" w:type="dxa"/>
            <w:tcBorders>
              <w:top w:val="nil"/>
              <w:left w:val="nil"/>
              <w:bottom w:val="nil"/>
              <w:right w:val="nil"/>
            </w:tcBorders>
            <w:shd w:val="clear" w:color="auto" w:fill="auto"/>
            <w:noWrap/>
            <w:vAlign w:val="center"/>
            <w:hideMark/>
          </w:tcPr>
          <w:p w14:paraId="5BC71A73"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14, 0.13 </w:t>
            </w:r>
          </w:p>
        </w:tc>
        <w:tc>
          <w:tcPr>
            <w:tcW w:w="2927" w:type="dxa"/>
            <w:tcBorders>
              <w:top w:val="nil"/>
              <w:left w:val="nil"/>
              <w:bottom w:val="nil"/>
              <w:right w:val="nil"/>
            </w:tcBorders>
            <w:shd w:val="clear" w:color="auto" w:fill="auto"/>
            <w:noWrap/>
            <w:vAlign w:val="center"/>
            <w:hideMark/>
          </w:tcPr>
          <w:p w14:paraId="004EA538"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20, 0.23 </w:t>
            </w:r>
          </w:p>
        </w:tc>
        <w:tc>
          <w:tcPr>
            <w:tcW w:w="1300" w:type="dxa"/>
            <w:tcBorders>
              <w:top w:val="nil"/>
              <w:left w:val="nil"/>
              <w:bottom w:val="nil"/>
              <w:right w:val="nil"/>
            </w:tcBorders>
            <w:shd w:val="clear" w:color="auto" w:fill="auto"/>
            <w:noWrap/>
            <w:vAlign w:val="center"/>
            <w:hideMark/>
          </w:tcPr>
          <w:p w14:paraId="6424F6FC"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749F20EE" w14:textId="77777777" w:rsidTr="006F510B">
        <w:trPr>
          <w:trHeight w:val="20"/>
        </w:trPr>
        <w:tc>
          <w:tcPr>
            <w:tcW w:w="2700" w:type="dxa"/>
            <w:tcBorders>
              <w:top w:val="nil"/>
              <w:left w:val="nil"/>
              <w:bottom w:val="nil"/>
              <w:right w:val="nil"/>
            </w:tcBorders>
            <w:shd w:val="clear" w:color="auto" w:fill="auto"/>
            <w:noWrap/>
            <w:vAlign w:val="center"/>
            <w:hideMark/>
          </w:tcPr>
          <w:p w14:paraId="77A32029"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 xml:space="preserve">Population </w:t>
            </w:r>
            <w:proofErr w:type="gramStart"/>
            <w:r w:rsidRPr="006F510B">
              <w:rPr>
                <w:rFonts w:ascii="Cambria" w:hAnsi="Cambria" w:cs="Calibri"/>
                <w:color w:val="000000"/>
                <w:sz w:val="20"/>
                <w:szCs w:val="20"/>
              </w:rPr>
              <w:t>involve</w:t>
            </w:r>
            <w:proofErr w:type="gramEnd"/>
            <w:r w:rsidRPr="006F510B">
              <w:rPr>
                <w:rFonts w:ascii="Cambria" w:hAnsi="Cambria" w:cs="Calibri"/>
                <w:color w:val="000000"/>
                <w:sz w:val="20"/>
                <w:szCs w:val="20"/>
              </w:rPr>
              <w:t>: Economically disadvantaged</w:t>
            </w:r>
          </w:p>
        </w:tc>
        <w:tc>
          <w:tcPr>
            <w:tcW w:w="2880" w:type="dxa"/>
            <w:tcBorders>
              <w:top w:val="nil"/>
              <w:left w:val="nil"/>
              <w:bottom w:val="nil"/>
              <w:right w:val="nil"/>
            </w:tcBorders>
            <w:shd w:val="clear" w:color="auto" w:fill="auto"/>
            <w:noWrap/>
            <w:vAlign w:val="center"/>
            <w:hideMark/>
          </w:tcPr>
          <w:p w14:paraId="4815CEB0"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8, 0.07 </w:t>
            </w:r>
          </w:p>
        </w:tc>
        <w:tc>
          <w:tcPr>
            <w:tcW w:w="2927" w:type="dxa"/>
            <w:tcBorders>
              <w:top w:val="nil"/>
              <w:left w:val="nil"/>
              <w:bottom w:val="nil"/>
              <w:right w:val="nil"/>
            </w:tcBorders>
            <w:shd w:val="clear" w:color="auto" w:fill="auto"/>
            <w:noWrap/>
            <w:vAlign w:val="center"/>
            <w:hideMark/>
          </w:tcPr>
          <w:p w14:paraId="07A71147"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13, 0.15 </w:t>
            </w:r>
          </w:p>
        </w:tc>
        <w:tc>
          <w:tcPr>
            <w:tcW w:w="1300" w:type="dxa"/>
            <w:tcBorders>
              <w:top w:val="nil"/>
              <w:left w:val="nil"/>
              <w:bottom w:val="nil"/>
              <w:right w:val="nil"/>
            </w:tcBorders>
            <w:shd w:val="clear" w:color="auto" w:fill="auto"/>
            <w:noWrap/>
            <w:vAlign w:val="center"/>
            <w:hideMark/>
          </w:tcPr>
          <w:p w14:paraId="2F4E9461"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283C6432" w14:textId="77777777" w:rsidTr="006F510B">
        <w:trPr>
          <w:trHeight w:val="20"/>
        </w:trPr>
        <w:tc>
          <w:tcPr>
            <w:tcW w:w="2700" w:type="dxa"/>
            <w:tcBorders>
              <w:top w:val="nil"/>
              <w:left w:val="nil"/>
              <w:bottom w:val="nil"/>
              <w:right w:val="nil"/>
            </w:tcBorders>
            <w:shd w:val="clear" w:color="auto" w:fill="auto"/>
            <w:noWrap/>
            <w:vAlign w:val="center"/>
            <w:hideMark/>
          </w:tcPr>
          <w:p w14:paraId="17BF468C"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 xml:space="preserve">Population </w:t>
            </w:r>
            <w:proofErr w:type="gramStart"/>
            <w:r w:rsidRPr="006F510B">
              <w:rPr>
                <w:rFonts w:ascii="Cambria" w:hAnsi="Cambria" w:cs="Calibri"/>
                <w:color w:val="000000"/>
                <w:sz w:val="20"/>
                <w:szCs w:val="20"/>
              </w:rPr>
              <w:t>involve</w:t>
            </w:r>
            <w:proofErr w:type="gramEnd"/>
            <w:r w:rsidRPr="006F510B">
              <w:rPr>
                <w:rFonts w:ascii="Cambria" w:hAnsi="Cambria" w:cs="Calibri"/>
                <w:color w:val="000000"/>
                <w:sz w:val="20"/>
                <w:szCs w:val="20"/>
              </w:rPr>
              <w:t>: Pregnant</w:t>
            </w:r>
          </w:p>
        </w:tc>
        <w:tc>
          <w:tcPr>
            <w:tcW w:w="2880" w:type="dxa"/>
            <w:tcBorders>
              <w:top w:val="nil"/>
              <w:left w:val="nil"/>
              <w:bottom w:val="nil"/>
              <w:right w:val="nil"/>
            </w:tcBorders>
            <w:shd w:val="clear" w:color="auto" w:fill="auto"/>
            <w:noWrap/>
            <w:vAlign w:val="center"/>
            <w:hideMark/>
          </w:tcPr>
          <w:p w14:paraId="2002148B"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1, 0.01 </w:t>
            </w:r>
          </w:p>
        </w:tc>
        <w:tc>
          <w:tcPr>
            <w:tcW w:w="2927" w:type="dxa"/>
            <w:tcBorders>
              <w:top w:val="nil"/>
              <w:left w:val="nil"/>
              <w:bottom w:val="nil"/>
              <w:right w:val="nil"/>
            </w:tcBorders>
            <w:shd w:val="clear" w:color="auto" w:fill="auto"/>
            <w:noWrap/>
            <w:vAlign w:val="center"/>
            <w:hideMark/>
          </w:tcPr>
          <w:p w14:paraId="0ADAEE5E"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6, 0.07 </w:t>
            </w:r>
          </w:p>
        </w:tc>
        <w:tc>
          <w:tcPr>
            <w:tcW w:w="1300" w:type="dxa"/>
            <w:tcBorders>
              <w:top w:val="nil"/>
              <w:left w:val="nil"/>
              <w:bottom w:val="nil"/>
              <w:right w:val="nil"/>
            </w:tcBorders>
            <w:shd w:val="clear" w:color="auto" w:fill="auto"/>
            <w:noWrap/>
            <w:vAlign w:val="center"/>
            <w:hideMark/>
          </w:tcPr>
          <w:p w14:paraId="0BF745C6"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356FCB89" w14:textId="77777777" w:rsidTr="006F510B">
        <w:trPr>
          <w:trHeight w:val="20"/>
        </w:trPr>
        <w:tc>
          <w:tcPr>
            <w:tcW w:w="2700" w:type="dxa"/>
            <w:tcBorders>
              <w:top w:val="nil"/>
              <w:left w:val="nil"/>
              <w:bottom w:val="nil"/>
              <w:right w:val="nil"/>
            </w:tcBorders>
            <w:shd w:val="clear" w:color="auto" w:fill="auto"/>
            <w:noWrap/>
            <w:vAlign w:val="center"/>
            <w:hideMark/>
          </w:tcPr>
          <w:p w14:paraId="2FDC8C89"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Target domain: C19</w:t>
            </w:r>
          </w:p>
        </w:tc>
        <w:tc>
          <w:tcPr>
            <w:tcW w:w="2880" w:type="dxa"/>
            <w:tcBorders>
              <w:top w:val="nil"/>
              <w:left w:val="nil"/>
              <w:bottom w:val="nil"/>
              <w:right w:val="nil"/>
            </w:tcBorders>
            <w:shd w:val="clear" w:color="auto" w:fill="auto"/>
            <w:noWrap/>
            <w:vAlign w:val="center"/>
            <w:hideMark/>
          </w:tcPr>
          <w:p w14:paraId="3B082A5A"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5, 0.05 </w:t>
            </w:r>
          </w:p>
        </w:tc>
        <w:tc>
          <w:tcPr>
            <w:tcW w:w="2927" w:type="dxa"/>
            <w:tcBorders>
              <w:top w:val="nil"/>
              <w:left w:val="nil"/>
              <w:bottom w:val="nil"/>
              <w:right w:val="nil"/>
            </w:tcBorders>
            <w:shd w:val="clear" w:color="auto" w:fill="auto"/>
            <w:noWrap/>
            <w:vAlign w:val="center"/>
            <w:hideMark/>
          </w:tcPr>
          <w:p w14:paraId="434D9C95"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9, 0.1 </w:t>
            </w:r>
          </w:p>
        </w:tc>
        <w:tc>
          <w:tcPr>
            <w:tcW w:w="1300" w:type="dxa"/>
            <w:tcBorders>
              <w:top w:val="nil"/>
              <w:left w:val="nil"/>
              <w:bottom w:val="nil"/>
              <w:right w:val="nil"/>
            </w:tcBorders>
            <w:shd w:val="clear" w:color="auto" w:fill="auto"/>
            <w:noWrap/>
            <w:vAlign w:val="center"/>
            <w:hideMark/>
          </w:tcPr>
          <w:p w14:paraId="137CCA76"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5C2E717E" w14:textId="77777777" w:rsidTr="006F510B">
        <w:trPr>
          <w:trHeight w:val="20"/>
        </w:trPr>
        <w:tc>
          <w:tcPr>
            <w:tcW w:w="2700" w:type="dxa"/>
            <w:tcBorders>
              <w:top w:val="nil"/>
              <w:left w:val="nil"/>
              <w:bottom w:val="nil"/>
              <w:right w:val="nil"/>
            </w:tcBorders>
            <w:shd w:val="clear" w:color="auto" w:fill="auto"/>
            <w:noWrap/>
            <w:vAlign w:val="center"/>
            <w:hideMark/>
          </w:tcPr>
          <w:p w14:paraId="1CE0293A"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Target domain: C15</w:t>
            </w:r>
          </w:p>
        </w:tc>
        <w:tc>
          <w:tcPr>
            <w:tcW w:w="2880" w:type="dxa"/>
            <w:tcBorders>
              <w:top w:val="nil"/>
              <w:left w:val="nil"/>
              <w:bottom w:val="nil"/>
              <w:right w:val="nil"/>
            </w:tcBorders>
            <w:shd w:val="clear" w:color="auto" w:fill="auto"/>
            <w:noWrap/>
            <w:vAlign w:val="center"/>
            <w:hideMark/>
          </w:tcPr>
          <w:p w14:paraId="5E9A6378"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15, 0.14 </w:t>
            </w:r>
          </w:p>
        </w:tc>
        <w:tc>
          <w:tcPr>
            <w:tcW w:w="2927" w:type="dxa"/>
            <w:tcBorders>
              <w:top w:val="nil"/>
              <w:left w:val="nil"/>
              <w:bottom w:val="nil"/>
              <w:right w:val="nil"/>
            </w:tcBorders>
            <w:shd w:val="clear" w:color="auto" w:fill="auto"/>
            <w:noWrap/>
            <w:vAlign w:val="center"/>
            <w:hideMark/>
          </w:tcPr>
          <w:p w14:paraId="63E6E4C8"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4, 0.05 </w:t>
            </w:r>
          </w:p>
        </w:tc>
        <w:tc>
          <w:tcPr>
            <w:tcW w:w="1300" w:type="dxa"/>
            <w:tcBorders>
              <w:top w:val="nil"/>
              <w:left w:val="nil"/>
              <w:bottom w:val="nil"/>
              <w:right w:val="nil"/>
            </w:tcBorders>
            <w:shd w:val="clear" w:color="auto" w:fill="auto"/>
            <w:noWrap/>
            <w:vAlign w:val="center"/>
            <w:hideMark/>
          </w:tcPr>
          <w:p w14:paraId="2BE3C5F7"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0E5BBB86" w14:textId="77777777" w:rsidTr="006F510B">
        <w:trPr>
          <w:trHeight w:val="20"/>
        </w:trPr>
        <w:tc>
          <w:tcPr>
            <w:tcW w:w="2700" w:type="dxa"/>
            <w:tcBorders>
              <w:top w:val="nil"/>
              <w:left w:val="nil"/>
              <w:bottom w:val="nil"/>
              <w:right w:val="nil"/>
            </w:tcBorders>
            <w:shd w:val="clear" w:color="auto" w:fill="auto"/>
            <w:noWrap/>
            <w:vAlign w:val="center"/>
            <w:hideMark/>
          </w:tcPr>
          <w:p w14:paraId="7CC4C3AA"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Phase 2 study</w:t>
            </w:r>
          </w:p>
        </w:tc>
        <w:tc>
          <w:tcPr>
            <w:tcW w:w="2880" w:type="dxa"/>
            <w:tcBorders>
              <w:top w:val="nil"/>
              <w:left w:val="nil"/>
              <w:bottom w:val="nil"/>
              <w:right w:val="nil"/>
            </w:tcBorders>
            <w:shd w:val="clear" w:color="auto" w:fill="auto"/>
            <w:noWrap/>
            <w:vAlign w:val="center"/>
            <w:hideMark/>
          </w:tcPr>
          <w:p w14:paraId="2393493F"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39, 0.35 </w:t>
            </w:r>
          </w:p>
        </w:tc>
        <w:tc>
          <w:tcPr>
            <w:tcW w:w="2927" w:type="dxa"/>
            <w:tcBorders>
              <w:top w:val="nil"/>
              <w:left w:val="nil"/>
              <w:bottom w:val="nil"/>
              <w:right w:val="nil"/>
            </w:tcBorders>
            <w:shd w:val="clear" w:color="auto" w:fill="auto"/>
            <w:noWrap/>
            <w:vAlign w:val="center"/>
            <w:hideMark/>
          </w:tcPr>
          <w:p w14:paraId="646DAC5C"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31, 0.36 </w:t>
            </w:r>
          </w:p>
        </w:tc>
        <w:tc>
          <w:tcPr>
            <w:tcW w:w="1300" w:type="dxa"/>
            <w:tcBorders>
              <w:top w:val="nil"/>
              <w:left w:val="nil"/>
              <w:bottom w:val="nil"/>
              <w:right w:val="nil"/>
            </w:tcBorders>
            <w:shd w:val="clear" w:color="auto" w:fill="auto"/>
            <w:noWrap/>
            <w:vAlign w:val="center"/>
            <w:hideMark/>
          </w:tcPr>
          <w:p w14:paraId="5E7A2148"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2A6C33DA" w14:textId="77777777" w:rsidTr="006F510B">
        <w:trPr>
          <w:trHeight w:val="20"/>
        </w:trPr>
        <w:tc>
          <w:tcPr>
            <w:tcW w:w="2700" w:type="dxa"/>
            <w:tcBorders>
              <w:top w:val="nil"/>
              <w:left w:val="nil"/>
              <w:bottom w:val="nil"/>
              <w:right w:val="nil"/>
            </w:tcBorders>
            <w:shd w:val="clear" w:color="auto" w:fill="auto"/>
            <w:noWrap/>
            <w:vAlign w:val="center"/>
            <w:hideMark/>
          </w:tcPr>
          <w:p w14:paraId="7035BA86"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Involves imaging or radiation</w:t>
            </w:r>
          </w:p>
        </w:tc>
        <w:tc>
          <w:tcPr>
            <w:tcW w:w="2880" w:type="dxa"/>
            <w:tcBorders>
              <w:top w:val="nil"/>
              <w:left w:val="nil"/>
              <w:bottom w:val="nil"/>
              <w:right w:val="nil"/>
            </w:tcBorders>
            <w:shd w:val="clear" w:color="auto" w:fill="auto"/>
            <w:noWrap/>
            <w:vAlign w:val="center"/>
            <w:hideMark/>
          </w:tcPr>
          <w:p w14:paraId="5841A562"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78, 0.71 </w:t>
            </w:r>
          </w:p>
        </w:tc>
        <w:tc>
          <w:tcPr>
            <w:tcW w:w="2927" w:type="dxa"/>
            <w:tcBorders>
              <w:top w:val="nil"/>
              <w:left w:val="nil"/>
              <w:bottom w:val="nil"/>
              <w:right w:val="nil"/>
            </w:tcBorders>
            <w:shd w:val="clear" w:color="auto" w:fill="auto"/>
            <w:noWrap/>
            <w:vAlign w:val="center"/>
            <w:hideMark/>
          </w:tcPr>
          <w:p w14:paraId="6972806F"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41, 0.47 </w:t>
            </w:r>
          </w:p>
        </w:tc>
        <w:tc>
          <w:tcPr>
            <w:tcW w:w="1300" w:type="dxa"/>
            <w:tcBorders>
              <w:top w:val="nil"/>
              <w:left w:val="nil"/>
              <w:bottom w:val="nil"/>
              <w:right w:val="nil"/>
            </w:tcBorders>
            <w:shd w:val="clear" w:color="auto" w:fill="auto"/>
            <w:noWrap/>
            <w:vAlign w:val="center"/>
            <w:hideMark/>
          </w:tcPr>
          <w:p w14:paraId="68B60860" w14:textId="758FA626"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2.35E-02</w:t>
            </w:r>
            <w:r w:rsidRPr="009B6C8C">
              <w:rPr>
                <w:rFonts w:ascii="Cambria" w:hAnsi="Cambria" w:cs="Calibri"/>
                <w:color w:val="000000"/>
                <w:sz w:val="20"/>
                <w:szCs w:val="20"/>
                <w:vertAlign w:val="superscript"/>
              </w:rPr>
              <w:t>†</w:t>
            </w:r>
          </w:p>
        </w:tc>
      </w:tr>
      <w:tr w:rsidR="006F510B" w:rsidRPr="006F510B" w14:paraId="1A88E145" w14:textId="77777777" w:rsidTr="006F510B">
        <w:trPr>
          <w:trHeight w:val="20"/>
        </w:trPr>
        <w:tc>
          <w:tcPr>
            <w:tcW w:w="2700" w:type="dxa"/>
            <w:tcBorders>
              <w:top w:val="nil"/>
              <w:left w:val="nil"/>
              <w:bottom w:val="nil"/>
              <w:right w:val="nil"/>
            </w:tcBorders>
            <w:shd w:val="clear" w:color="auto" w:fill="auto"/>
            <w:noWrap/>
            <w:vAlign w:val="center"/>
            <w:hideMark/>
          </w:tcPr>
          <w:p w14:paraId="140DF808"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Written consent: non-English language not expected</w:t>
            </w:r>
          </w:p>
        </w:tc>
        <w:tc>
          <w:tcPr>
            <w:tcW w:w="2880" w:type="dxa"/>
            <w:tcBorders>
              <w:top w:val="nil"/>
              <w:left w:val="nil"/>
              <w:bottom w:val="nil"/>
              <w:right w:val="nil"/>
            </w:tcBorders>
            <w:shd w:val="clear" w:color="auto" w:fill="auto"/>
            <w:noWrap/>
            <w:vAlign w:val="center"/>
            <w:hideMark/>
          </w:tcPr>
          <w:p w14:paraId="76F10978"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35, 0.32 </w:t>
            </w:r>
          </w:p>
        </w:tc>
        <w:tc>
          <w:tcPr>
            <w:tcW w:w="2927" w:type="dxa"/>
            <w:tcBorders>
              <w:top w:val="nil"/>
              <w:left w:val="nil"/>
              <w:bottom w:val="nil"/>
              <w:right w:val="nil"/>
            </w:tcBorders>
            <w:shd w:val="clear" w:color="auto" w:fill="auto"/>
            <w:noWrap/>
            <w:vAlign w:val="center"/>
            <w:hideMark/>
          </w:tcPr>
          <w:p w14:paraId="18053423"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32, 0.37 </w:t>
            </w:r>
          </w:p>
        </w:tc>
        <w:tc>
          <w:tcPr>
            <w:tcW w:w="1300" w:type="dxa"/>
            <w:tcBorders>
              <w:top w:val="nil"/>
              <w:left w:val="nil"/>
              <w:bottom w:val="nil"/>
              <w:right w:val="nil"/>
            </w:tcBorders>
            <w:shd w:val="clear" w:color="auto" w:fill="auto"/>
            <w:noWrap/>
            <w:vAlign w:val="center"/>
            <w:hideMark/>
          </w:tcPr>
          <w:p w14:paraId="1AADD9CA"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6C2DCA71" w14:textId="77777777" w:rsidTr="006F510B">
        <w:trPr>
          <w:trHeight w:val="20"/>
        </w:trPr>
        <w:tc>
          <w:tcPr>
            <w:tcW w:w="2700" w:type="dxa"/>
            <w:tcBorders>
              <w:top w:val="nil"/>
              <w:left w:val="nil"/>
              <w:bottom w:val="nil"/>
              <w:right w:val="nil"/>
            </w:tcBorders>
            <w:shd w:val="clear" w:color="auto" w:fill="auto"/>
            <w:noWrap/>
            <w:vAlign w:val="center"/>
            <w:hideMark/>
          </w:tcPr>
          <w:p w14:paraId="1036C11A"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Recruitment methods not involved</w:t>
            </w:r>
          </w:p>
        </w:tc>
        <w:tc>
          <w:tcPr>
            <w:tcW w:w="2880" w:type="dxa"/>
            <w:tcBorders>
              <w:top w:val="nil"/>
              <w:left w:val="nil"/>
              <w:bottom w:val="nil"/>
              <w:right w:val="nil"/>
            </w:tcBorders>
            <w:shd w:val="clear" w:color="auto" w:fill="auto"/>
            <w:noWrap/>
            <w:vAlign w:val="center"/>
            <w:hideMark/>
          </w:tcPr>
          <w:p w14:paraId="1F9ABC4B"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7, 0.06 </w:t>
            </w:r>
          </w:p>
        </w:tc>
        <w:tc>
          <w:tcPr>
            <w:tcW w:w="2927" w:type="dxa"/>
            <w:tcBorders>
              <w:top w:val="nil"/>
              <w:left w:val="nil"/>
              <w:bottom w:val="nil"/>
              <w:right w:val="nil"/>
            </w:tcBorders>
            <w:shd w:val="clear" w:color="auto" w:fill="auto"/>
            <w:noWrap/>
            <w:vAlign w:val="center"/>
            <w:hideMark/>
          </w:tcPr>
          <w:p w14:paraId="0E36456B"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10, 0.11 </w:t>
            </w:r>
          </w:p>
        </w:tc>
        <w:tc>
          <w:tcPr>
            <w:tcW w:w="1300" w:type="dxa"/>
            <w:tcBorders>
              <w:top w:val="nil"/>
              <w:left w:val="nil"/>
              <w:bottom w:val="nil"/>
              <w:right w:val="nil"/>
            </w:tcBorders>
            <w:shd w:val="clear" w:color="auto" w:fill="auto"/>
            <w:noWrap/>
            <w:vAlign w:val="center"/>
            <w:hideMark/>
          </w:tcPr>
          <w:p w14:paraId="5311C7E0"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41BA9AA9" w14:textId="77777777" w:rsidTr="006F510B">
        <w:trPr>
          <w:trHeight w:val="20"/>
        </w:trPr>
        <w:tc>
          <w:tcPr>
            <w:tcW w:w="2700" w:type="dxa"/>
            <w:tcBorders>
              <w:top w:val="nil"/>
              <w:left w:val="nil"/>
              <w:bottom w:val="nil"/>
              <w:right w:val="nil"/>
            </w:tcBorders>
            <w:shd w:val="clear" w:color="auto" w:fill="auto"/>
            <w:noWrap/>
            <w:vAlign w:val="center"/>
            <w:hideMark/>
          </w:tcPr>
          <w:p w14:paraId="33BC4ABC"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Number of modifications*</w:t>
            </w:r>
          </w:p>
        </w:tc>
        <w:tc>
          <w:tcPr>
            <w:tcW w:w="2880" w:type="dxa"/>
            <w:tcBorders>
              <w:top w:val="nil"/>
              <w:left w:val="nil"/>
              <w:bottom w:val="nil"/>
              <w:right w:val="nil"/>
            </w:tcBorders>
            <w:shd w:val="clear" w:color="auto" w:fill="auto"/>
            <w:noWrap/>
            <w:vAlign w:val="center"/>
            <w:hideMark/>
          </w:tcPr>
          <w:p w14:paraId="598BE789"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1.0, (0.0, 2.0) </w:t>
            </w:r>
          </w:p>
        </w:tc>
        <w:tc>
          <w:tcPr>
            <w:tcW w:w="2927" w:type="dxa"/>
            <w:tcBorders>
              <w:top w:val="nil"/>
              <w:left w:val="nil"/>
              <w:bottom w:val="nil"/>
              <w:right w:val="nil"/>
            </w:tcBorders>
            <w:shd w:val="clear" w:color="auto" w:fill="auto"/>
            <w:noWrap/>
            <w:vAlign w:val="center"/>
            <w:hideMark/>
          </w:tcPr>
          <w:p w14:paraId="673E596B"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0.0, (0.0, 1.0) </w:t>
            </w:r>
          </w:p>
        </w:tc>
        <w:tc>
          <w:tcPr>
            <w:tcW w:w="1300" w:type="dxa"/>
            <w:tcBorders>
              <w:top w:val="nil"/>
              <w:left w:val="nil"/>
              <w:bottom w:val="nil"/>
              <w:right w:val="nil"/>
            </w:tcBorders>
            <w:shd w:val="clear" w:color="auto" w:fill="auto"/>
            <w:noWrap/>
            <w:vAlign w:val="center"/>
            <w:hideMark/>
          </w:tcPr>
          <w:p w14:paraId="5DF9583A" w14:textId="7E9DC31E"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9.21E-02</w:t>
            </w:r>
          </w:p>
        </w:tc>
      </w:tr>
      <w:tr w:rsidR="006F510B" w:rsidRPr="006F510B" w14:paraId="79291C0D" w14:textId="77777777" w:rsidTr="006F510B">
        <w:trPr>
          <w:trHeight w:val="20"/>
        </w:trPr>
        <w:tc>
          <w:tcPr>
            <w:tcW w:w="2700" w:type="dxa"/>
            <w:tcBorders>
              <w:top w:val="nil"/>
              <w:left w:val="nil"/>
              <w:bottom w:val="single" w:sz="4" w:space="0" w:color="auto"/>
              <w:right w:val="nil"/>
            </w:tcBorders>
            <w:shd w:val="clear" w:color="auto" w:fill="auto"/>
            <w:noWrap/>
            <w:vAlign w:val="center"/>
            <w:hideMark/>
          </w:tcPr>
          <w:p w14:paraId="2ECC2D52"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Phase 3 study</w:t>
            </w:r>
          </w:p>
        </w:tc>
        <w:tc>
          <w:tcPr>
            <w:tcW w:w="2880" w:type="dxa"/>
            <w:tcBorders>
              <w:top w:val="nil"/>
              <w:left w:val="nil"/>
              <w:bottom w:val="single" w:sz="4" w:space="0" w:color="auto"/>
              <w:right w:val="nil"/>
            </w:tcBorders>
            <w:shd w:val="clear" w:color="auto" w:fill="auto"/>
            <w:noWrap/>
            <w:vAlign w:val="center"/>
            <w:hideMark/>
          </w:tcPr>
          <w:p w14:paraId="69F37A27"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56, 0.51 </w:t>
            </w:r>
          </w:p>
        </w:tc>
        <w:tc>
          <w:tcPr>
            <w:tcW w:w="2927" w:type="dxa"/>
            <w:tcBorders>
              <w:top w:val="nil"/>
              <w:left w:val="nil"/>
              <w:bottom w:val="single" w:sz="4" w:space="0" w:color="auto"/>
              <w:right w:val="nil"/>
            </w:tcBorders>
            <w:shd w:val="clear" w:color="auto" w:fill="auto"/>
            <w:noWrap/>
            <w:vAlign w:val="center"/>
            <w:hideMark/>
          </w:tcPr>
          <w:p w14:paraId="3CA2226E"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42, 0.48 </w:t>
            </w:r>
          </w:p>
        </w:tc>
        <w:tc>
          <w:tcPr>
            <w:tcW w:w="1300" w:type="dxa"/>
            <w:tcBorders>
              <w:top w:val="nil"/>
              <w:left w:val="nil"/>
              <w:bottom w:val="single" w:sz="4" w:space="0" w:color="auto"/>
              <w:right w:val="nil"/>
            </w:tcBorders>
            <w:shd w:val="clear" w:color="auto" w:fill="auto"/>
            <w:noWrap/>
            <w:vAlign w:val="center"/>
            <w:hideMark/>
          </w:tcPr>
          <w:p w14:paraId="330F9DE5"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bl>
    <w:p w14:paraId="2E954487" w14:textId="77777777" w:rsidR="00461261" w:rsidRPr="008A13DB" w:rsidRDefault="00461261" w:rsidP="00461261">
      <w:pPr>
        <w:snapToGrid w:val="0"/>
        <w:jc w:val="both"/>
        <w:rPr>
          <w:rFonts w:ascii="Cambria" w:hAnsi="Cambria"/>
          <w:sz w:val="20"/>
          <w:szCs w:val="20"/>
        </w:rPr>
      </w:pPr>
      <w:r w:rsidRPr="008A13DB">
        <w:rPr>
          <w:rFonts w:ascii="Cambria" w:hAnsi="Cambria"/>
          <w:i/>
          <w:iCs/>
          <w:sz w:val="20"/>
          <w:szCs w:val="20"/>
        </w:rPr>
        <w:t>Note</w:t>
      </w:r>
      <w:r w:rsidRPr="008A13DB">
        <w:rPr>
          <w:rFonts w:ascii="Cambria" w:hAnsi="Cambria"/>
          <w:sz w:val="20"/>
          <w:szCs w:val="20"/>
        </w:rPr>
        <w:t xml:space="preserve">. Mann–Whitney U and Fisher's Exact tests with Bonferroni correction were used for continuous and binary variables, respectively. The descriptive statistics of each feature for these two subgroups are also listed. * Features are continuous variables where the median, the first quantile (Q1), and the third quantile (Q3) were calculated, whereas the others are binary variables where the count and the percentage were calculated. </w:t>
      </w:r>
      <w:r w:rsidRPr="008A13DB">
        <w:rPr>
          <w:rFonts w:ascii="Cambria" w:hAnsi="Cambria"/>
          <w:sz w:val="20"/>
          <w:szCs w:val="20"/>
          <w:vertAlign w:val="superscript"/>
        </w:rPr>
        <w:t xml:space="preserve">† </w:t>
      </w:r>
      <w:r w:rsidRPr="008A13DB">
        <w:rPr>
          <w:rFonts w:ascii="Cambria" w:hAnsi="Cambria"/>
          <w:sz w:val="20"/>
          <w:szCs w:val="20"/>
        </w:rPr>
        <w:t>Corrected p-value &lt;.05. C16: Congenital, hereditary, and neonatal diseases and abnormalities. CO4: Neoplasms. C10: Nervous System Diseases. C06: Digestive System Diseases. C19: Endocrine System Diseases. C15: Hemic and lymphatic diseases. SD: Standard deviation.</w:t>
      </w:r>
    </w:p>
    <w:p w14:paraId="2BE783A1" w14:textId="77777777" w:rsidR="006F510B" w:rsidRDefault="006F510B" w:rsidP="00E824CB">
      <w:pPr>
        <w:snapToGrid w:val="0"/>
        <w:rPr>
          <w:rFonts w:ascii="Cambria" w:hAnsi="Cambria"/>
        </w:rPr>
      </w:pPr>
    </w:p>
    <w:p w14:paraId="2899B0CC" w14:textId="0A8797E3" w:rsidR="006F510B" w:rsidRDefault="006F510B" w:rsidP="00907B54">
      <w:pPr>
        <w:snapToGrid w:val="0"/>
        <w:outlineLvl w:val="0"/>
        <w:rPr>
          <w:rFonts w:ascii="Cambria" w:hAnsi="Cambria"/>
        </w:rPr>
      </w:pPr>
      <w:r w:rsidRPr="006F7E8F">
        <w:rPr>
          <w:rFonts w:ascii="Cambria" w:hAnsi="Cambria"/>
          <w:b/>
          <w:bCs/>
        </w:rPr>
        <w:lastRenderedPageBreak/>
        <w:t>Table S5.</w:t>
      </w:r>
      <w:r>
        <w:rPr>
          <w:rFonts w:ascii="Cambria" w:hAnsi="Cambria"/>
        </w:rPr>
        <w:t xml:space="preserve"> </w:t>
      </w:r>
      <w:r w:rsidR="00130375" w:rsidRPr="009B6C8C">
        <w:rPr>
          <w:rFonts w:ascii="Cambria" w:hAnsi="Cambria"/>
        </w:rPr>
        <w:t xml:space="preserve">Comparison of the Top 30 Most Important Features between the Best (Accrual Percentage </w:t>
      </w:r>
      <m:oMath>
        <m:r>
          <w:rPr>
            <w:rFonts w:ascii="Cambria Math" w:hAnsi="Cambria Math"/>
          </w:rPr>
          <m:t>≥</m:t>
        </m:r>
      </m:oMath>
      <w:r w:rsidR="00130375" w:rsidRPr="009B6C8C">
        <w:rPr>
          <w:rFonts w:ascii="Cambria" w:hAnsi="Cambria"/>
        </w:rPr>
        <w:t xml:space="preserve"> </w:t>
      </w:r>
      <w:r w:rsidR="00130375">
        <w:rPr>
          <w:rFonts w:ascii="Cambria" w:hAnsi="Cambria"/>
        </w:rPr>
        <w:t>7</w:t>
      </w:r>
      <w:r w:rsidR="00130375" w:rsidRPr="009B6C8C">
        <w:rPr>
          <w:rFonts w:ascii="Cambria" w:hAnsi="Cambria"/>
        </w:rPr>
        <w:t xml:space="preserve">0%, n = </w:t>
      </w:r>
      <w:r w:rsidR="00130375">
        <w:rPr>
          <w:rFonts w:ascii="Cambria" w:hAnsi="Cambria"/>
        </w:rPr>
        <w:t>108</w:t>
      </w:r>
      <w:r w:rsidR="00130375" w:rsidRPr="009B6C8C">
        <w:rPr>
          <w:rFonts w:ascii="Cambria" w:hAnsi="Cambria"/>
        </w:rPr>
        <w:t xml:space="preserve">) and Worst (Accrual Percentage </w:t>
      </w:r>
      <m:oMath>
        <m:r>
          <w:rPr>
            <w:rFonts w:ascii="Cambria Math" w:hAnsi="Cambria Math"/>
          </w:rPr>
          <m:t>≤</m:t>
        </m:r>
      </m:oMath>
      <w:r w:rsidR="00130375" w:rsidRPr="009B6C8C">
        <w:rPr>
          <w:rFonts w:ascii="Cambria" w:hAnsi="Cambria"/>
        </w:rPr>
        <w:t xml:space="preserve"> </w:t>
      </w:r>
      <w:r w:rsidR="00130375">
        <w:rPr>
          <w:rFonts w:ascii="Cambria" w:hAnsi="Cambria"/>
        </w:rPr>
        <w:t>3</w:t>
      </w:r>
      <w:r w:rsidR="00130375" w:rsidRPr="009B6C8C">
        <w:rPr>
          <w:rFonts w:ascii="Cambria" w:hAnsi="Cambria"/>
        </w:rPr>
        <w:t xml:space="preserve">0%, n = </w:t>
      </w:r>
      <w:r w:rsidR="00130375">
        <w:rPr>
          <w:rFonts w:ascii="Cambria" w:hAnsi="Cambria"/>
        </w:rPr>
        <w:t>155</w:t>
      </w:r>
      <w:r w:rsidR="00130375" w:rsidRPr="009B6C8C">
        <w:rPr>
          <w:rFonts w:ascii="Cambria" w:hAnsi="Cambria"/>
        </w:rPr>
        <w:t>) Recruitment Group</w:t>
      </w:r>
      <w:r w:rsidR="00C7514A">
        <w:rPr>
          <w:rFonts w:ascii="Cambria" w:hAnsi="Cambria"/>
        </w:rPr>
        <w:t xml:space="preserve"> based on 393 </w:t>
      </w:r>
      <w:r w:rsidR="00043D14">
        <w:rPr>
          <w:rFonts w:ascii="Cambria" w:hAnsi="Cambria"/>
        </w:rPr>
        <w:t>T</w:t>
      </w:r>
      <w:r w:rsidR="00C7514A">
        <w:rPr>
          <w:rFonts w:ascii="Cambria" w:hAnsi="Cambria"/>
        </w:rPr>
        <w:t>rials</w:t>
      </w:r>
      <w:r w:rsidR="00C7514A" w:rsidRPr="009B6C8C">
        <w:rPr>
          <w:rFonts w:ascii="Cambria" w:hAnsi="Cambria"/>
        </w:rPr>
        <w:t>.</w:t>
      </w:r>
      <w:r w:rsidR="00C7514A">
        <w:rPr>
          <w:rFonts w:ascii="Cambria" w:hAnsi="Cambria"/>
        </w:rPr>
        <w:t xml:space="preserve"> </w:t>
      </w:r>
      <w:r w:rsidR="00130375" w:rsidRPr="009B6C8C">
        <w:rPr>
          <w:rFonts w:ascii="Cambria" w:hAnsi="Cambria"/>
        </w:rPr>
        <w:t xml:space="preserve"> </w:t>
      </w:r>
    </w:p>
    <w:tbl>
      <w:tblPr>
        <w:tblW w:w="0" w:type="auto"/>
        <w:tblLook w:val="04A0" w:firstRow="1" w:lastRow="0" w:firstColumn="1" w:lastColumn="0" w:noHBand="0" w:noVBand="1"/>
      </w:tblPr>
      <w:tblGrid>
        <w:gridCol w:w="2970"/>
        <w:gridCol w:w="2427"/>
        <w:gridCol w:w="453"/>
        <w:gridCol w:w="2880"/>
        <w:gridCol w:w="1206"/>
      </w:tblGrid>
      <w:tr w:rsidR="006F510B" w:rsidRPr="006F510B" w14:paraId="426E36AE" w14:textId="77777777" w:rsidTr="001D0890">
        <w:trPr>
          <w:trHeight w:val="20"/>
        </w:trPr>
        <w:tc>
          <w:tcPr>
            <w:tcW w:w="2970" w:type="dxa"/>
            <w:tcBorders>
              <w:top w:val="single" w:sz="4" w:space="0" w:color="auto"/>
              <w:left w:val="nil"/>
              <w:bottom w:val="double" w:sz="6" w:space="0" w:color="auto"/>
              <w:right w:val="nil"/>
            </w:tcBorders>
            <w:shd w:val="clear" w:color="auto" w:fill="auto"/>
            <w:noWrap/>
            <w:vAlign w:val="center"/>
            <w:hideMark/>
          </w:tcPr>
          <w:p w14:paraId="3BFD5DC6" w14:textId="77777777" w:rsidR="006F510B" w:rsidRPr="006F510B" w:rsidRDefault="006F510B" w:rsidP="006F510B">
            <w:pPr>
              <w:jc w:val="center"/>
              <w:rPr>
                <w:rFonts w:ascii="Cambria" w:hAnsi="Cambria" w:cs="Calibri"/>
                <w:b/>
                <w:bCs/>
                <w:color w:val="000000"/>
                <w:sz w:val="20"/>
                <w:szCs w:val="20"/>
              </w:rPr>
            </w:pPr>
            <w:r w:rsidRPr="006F510B">
              <w:rPr>
                <w:rFonts w:ascii="Cambria" w:hAnsi="Cambria" w:cs="Calibri"/>
                <w:b/>
                <w:bCs/>
                <w:color w:val="000000"/>
                <w:sz w:val="20"/>
                <w:szCs w:val="20"/>
              </w:rPr>
              <w:t>Feature</w:t>
            </w:r>
          </w:p>
        </w:tc>
        <w:tc>
          <w:tcPr>
            <w:tcW w:w="2880" w:type="dxa"/>
            <w:gridSpan w:val="2"/>
            <w:tcBorders>
              <w:top w:val="single" w:sz="4" w:space="0" w:color="auto"/>
              <w:left w:val="nil"/>
              <w:bottom w:val="double" w:sz="6" w:space="0" w:color="auto"/>
              <w:right w:val="nil"/>
            </w:tcBorders>
            <w:shd w:val="clear" w:color="auto" w:fill="auto"/>
            <w:noWrap/>
            <w:vAlign w:val="center"/>
            <w:hideMark/>
          </w:tcPr>
          <w:p w14:paraId="2D921EBB" w14:textId="77777777" w:rsidR="006F510B" w:rsidRDefault="006F510B" w:rsidP="006F510B">
            <w:pPr>
              <w:jc w:val="center"/>
              <w:rPr>
                <w:rFonts w:ascii="Cambria" w:hAnsi="Cambria" w:cs="Calibri"/>
                <w:b/>
                <w:bCs/>
                <w:color w:val="000000"/>
                <w:sz w:val="20"/>
                <w:szCs w:val="20"/>
              </w:rPr>
            </w:pPr>
            <w:r w:rsidRPr="006F510B">
              <w:rPr>
                <w:rFonts w:ascii="Cambria" w:hAnsi="Cambria" w:cs="Calibri"/>
                <w:b/>
                <w:bCs/>
                <w:color w:val="000000"/>
                <w:sz w:val="20"/>
                <w:szCs w:val="20"/>
              </w:rPr>
              <w:t>Worst recruitment group</w:t>
            </w:r>
          </w:p>
          <w:p w14:paraId="02034F99" w14:textId="0771A34B" w:rsidR="006F510B" w:rsidRPr="006F510B" w:rsidRDefault="006F510B" w:rsidP="006F510B">
            <w:pPr>
              <w:jc w:val="center"/>
              <w:rPr>
                <w:rFonts w:ascii="Cambria" w:hAnsi="Cambria" w:cs="Calibri"/>
                <w:b/>
                <w:bCs/>
                <w:color w:val="000000"/>
                <w:sz w:val="20"/>
                <w:szCs w:val="20"/>
              </w:rPr>
            </w:pPr>
            <w:r w:rsidRPr="006F510B">
              <w:rPr>
                <w:rFonts w:ascii="Cambria" w:hAnsi="Cambria" w:cs="Calibri"/>
                <w:b/>
                <w:bCs/>
                <w:color w:val="000000"/>
                <w:sz w:val="20"/>
                <w:szCs w:val="20"/>
              </w:rPr>
              <w:t>Count (%) / Median (Q1, Q3)</w:t>
            </w:r>
          </w:p>
        </w:tc>
        <w:tc>
          <w:tcPr>
            <w:tcW w:w="2880" w:type="dxa"/>
            <w:tcBorders>
              <w:top w:val="single" w:sz="4" w:space="0" w:color="auto"/>
              <w:left w:val="nil"/>
              <w:bottom w:val="double" w:sz="6" w:space="0" w:color="auto"/>
              <w:right w:val="nil"/>
            </w:tcBorders>
            <w:shd w:val="clear" w:color="auto" w:fill="auto"/>
            <w:noWrap/>
            <w:vAlign w:val="center"/>
            <w:hideMark/>
          </w:tcPr>
          <w:p w14:paraId="2DE619CE" w14:textId="77777777" w:rsidR="006F510B" w:rsidRDefault="006F510B" w:rsidP="006F510B">
            <w:pPr>
              <w:jc w:val="center"/>
              <w:rPr>
                <w:rFonts w:ascii="Cambria" w:hAnsi="Cambria" w:cs="Calibri"/>
                <w:b/>
                <w:bCs/>
                <w:color w:val="000000"/>
                <w:sz w:val="20"/>
                <w:szCs w:val="20"/>
              </w:rPr>
            </w:pPr>
            <w:r w:rsidRPr="006F510B">
              <w:rPr>
                <w:rFonts w:ascii="Cambria" w:hAnsi="Cambria" w:cs="Calibri"/>
                <w:b/>
                <w:bCs/>
                <w:color w:val="000000"/>
                <w:sz w:val="20"/>
                <w:szCs w:val="20"/>
              </w:rPr>
              <w:t>Best recruitment group</w:t>
            </w:r>
          </w:p>
          <w:p w14:paraId="54114BD1" w14:textId="5C2C6330" w:rsidR="006F510B" w:rsidRPr="006F510B" w:rsidRDefault="006F510B" w:rsidP="006F510B">
            <w:pPr>
              <w:jc w:val="center"/>
              <w:rPr>
                <w:rFonts w:ascii="Cambria" w:hAnsi="Cambria" w:cs="Calibri"/>
                <w:b/>
                <w:bCs/>
                <w:color w:val="000000"/>
                <w:sz w:val="20"/>
                <w:szCs w:val="20"/>
              </w:rPr>
            </w:pPr>
            <w:r w:rsidRPr="006F510B">
              <w:rPr>
                <w:rFonts w:ascii="Cambria" w:hAnsi="Cambria" w:cs="Calibri"/>
                <w:b/>
                <w:bCs/>
                <w:color w:val="000000"/>
                <w:sz w:val="20"/>
                <w:szCs w:val="20"/>
              </w:rPr>
              <w:t>Count (%) / Median (Q1, Q3)</w:t>
            </w:r>
          </w:p>
        </w:tc>
        <w:tc>
          <w:tcPr>
            <w:tcW w:w="1206" w:type="dxa"/>
            <w:tcBorders>
              <w:top w:val="single" w:sz="4" w:space="0" w:color="auto"/>
              <w:left w:val="nil"/>
              <w:bottom w:val="double" w:sz="6" w:space="0" w:color="auto"/>
              <w:right w:val="nil"/>
            </w:tcBorders>
            <w:shd w:val="clear" w:color="auto" w:fill="auto"/>
            <w:noWrap/>
            <w:vAlign w:val="center"/>
            <w:hideMark/>
          </w:tcPr>
          <w:p w14:paraId="3696635A" w14:textId="77777777" w:rsidR="006F510B" w:rsidRPr="006F510B" w:rsidRDefault="006F510B" w:rsidP="006F510B">
            <w:pPr>
              <w:jc w:val="center"/>
              <w:rPr>
                <w:rFonts w:ascii="Cambria" w:hAnsi="Cambria" w:cs="Calibri"/>
                <w:b/>
                <w:bCs/>
                <w:color w:val="000000"/>
                <w:sz w:val="20"/>
                <w:szCs w:val="20"/>
              </w:rPr>
            </w:pPr>
            <w:r w:rsidRPr="006F510B">
              <w:rPr>
                <w:rFonts w:ascii="Cambria" w:hAnsi="Cambria" w:cs="Calibri"/>
                <w:b/>
                <w:bCs/>
                <w:color w:val="000000"/>
                <w:sz w:val="20"/>
                <w:szCs w:val="20"/>
              </w:rPr>
              <w:t>Corrected p-value</w:t>
            </w:r>
          </w:p>
        </w:tc>
      </w:tr>
      <w:tr w:rsidR="006F510B" w:rsidRPr="006F510B" w14:paraId="18B2A260" w14:textId="77777777" w:rsidTr="001D0890">
        <w:trPr>
          <w:trHeight w:val="20"/>
        </w:trPr>
        <w:tc>
          <w:tcPr>
            <w:tcW w:w="2970" w:type="dxa"/>
            <w:tcBorders>
              <w:top w:val="nil"/>
              <w:left w:val="nil"/>
              <w:bottom w:val="nil"/>
              <w:right w:val="nil"/>
            </w:tcBorders>
            <w:shd w:val="clear" w:color="auto" w:fill="auto"/>
            <w:noWrap/>
            <w:vAlign w:val="center"/>
            <w:hideMark/>
          </w:tcPr>
          <w:p w14:paraId="193499E3"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Enrolled to date*</w:t>
            </w:r>
          </w:p>
        </w:tc>
        <w:tc>
          <w:tcPr>
            <w:tcW w:w="2427" w:type="dxa"/>
            <w:tcBorders>
              <w:top w:val="nil"/>
              <w:left w:val="nil"/>
              <w:bottom w:val="nil"/>
              <w:right w:val="nil"/>
            </w:tcBorders>
            <w:shd w:val="clear" w:color="auto" w:fill="auto"/>
            <w:noWrap/>
            <w:vAlign w:val="center"/>
            <w:hideMark/>
          </w:tcPr>
          <w:p w14:paraId="120069CB"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3.0, (1.0, 8.0) </w:t>
            </w:r>
          </w:p>
        </w:tc>
        <w:tc>
          <w:tcPr>
            <w:tcW w:w="0" w:type="auto"/>
            <w:gridSpan w:val="2"/>
            <w:tcBorders>
              <w:top w:val="nil"/>
              <w:left w:val="nil"/>
              <w:bottom w:val="nil"/>
              <w:right w:val="nil"/>
            </w:tcBorders>
            <w:shd w:val="clear" w:color="auto" w:fill="auto"/>
            <w:noWrap/>
            <w:vAlign w:val="center"/>
            <w:hideMark/>
          </w:tcPr>
          <w:p w14:paraId="34E7396F"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13.0, (6.0, 37.0) </w:t>
            </w:r>
          </w:p>
        </w:tc>
        <w:tc>
          <w:tcPr>
            <w:tcW w:w="0" w:type="auto"/>
            <w:tcBorders>
              <w:top w:val="nil"/>
              <w:left w:val="nil"/>
              <w:bottom w:val="nil"/>
              <w:right w:val="nil"/>
            </w:tcBorders>
            <w:shd w:val="clear" w:color="auto" w:fill="auto"/>
            <w:noWrap/>
            <w:vAlign w:val="center"/>
            <w:hideMark/>
          </w:tcPr>
          <w:p w14:paraId="25932301" w14:textId="47A8A01E"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1.98E-68</w:t>
            </w:r>
            <w:r w:rsidRPr="009B6C8C">
              <w:rPr>
                <w:rFonts w:ascii="Cambria" w:hAnsi="Cambria" w:cs="Calibri"/>
                <w:color w:val="000000"/>
                <w:sz w:val="20"/>
                <w:szCs w:val="20"/>
                <w:vertAlign w:val="superscript"/>
              </w:rPr>
              <w:t>†</w:t>
            </w:r>
          </w:p>
        </w:tc>
      </w:tr>
      <w:tr w:rsidR="006F510B" w:rsidRPr="006F510B" w14:paraId="13A51828" w14:textId="77777777" w:rsidTr="001D0890">
        <w:trPr>
          <w:trHeight w:val="20"/>
        </w:trPr>
        <w:tc>
          <w:tcPr>
            <w:tcW w:w="2970" w:type="dxa"/>
            <w:tcBorders>
              <w:top w:val="nil"/>
              <w:left w:val="nil"/>
              <w:bottom w:val="nil"/>
              <w:right w:val="nil"/>
            </w:tcBorders>
            <w:shd w:val="clear" w:color="auto" w:fill="auto"/>
            <w:noWrap/>
            <w:vAlign w:val="center"/>
            <w:hideMark/>
          </w:tcPr>
          <w:p w14:paraId="180BFB85"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Target enrollment*</w:t>
            </w:r>
          </w:p>
        </w:tc>
        <w:tc>
          <w:tcPr>
            <w:tcW w:w="2427" w:type="dxa"/>
            <w:tcBorders>
              <w:top w:val="nil"/>
              <w:left w:val="nil"/>
              <w:bottom w:val="nil"/>
              <w:right w:val="nil"/>
            </w:tcBorders>
            <w:shd w:val="clear" w:color="auto" w:fill="auto"/>
            <w:noWrap/>
            <w:vAlign w:val="center"/>
            <w:hideMark/>
          </w:tcPr>
          <w:p w14:paraId="1EBCCB1A"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16.0, (10.0, 40.0) </w:t>
            </w:r>
          </w:p>
        </w:tc>
        <w:tc>
          <w:tcPr>
            <w:tcW w:w="0" w:type="auto"/>
            <w:gridSpan w:val="2"/>
            <w:tcBorders>
              <w:top w:val="nil"/>
              <w:left w:val="nil"/>
              <w:bottom w:val="nil"/>
              <w:right w:val="nil"/>
            </w:tcBorders>
            <w:shd w:val="clear" w:color="auto" w:fill="auto"/>
            <w:noWrap/>
            <w:vAlign w:val="center"/>
            <w:hideMark/>
          </w:tcPr>
          <w:p w14:paraId="4BC8573F"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17.0, (10.0, 60.0) </w:t>
            </w:r>
          </w:p>
        </w:tc>
        <w:tc>
          <w:tcPr>
            <w:tcW w:w="0" w:type="auto"/>
            <w:tcBorders>
              <w:top w:val="nil"/>
              <w:left w:val="nil"/>
              <w:bottom w:val="nil"/>
              <w:right w:val="nil"/>
            </w:tcBorders>
            <w:shd w:val="clear" w:color="auto" w:fill="auto"/>
            <w:noWrap/>
            <w:vAlign w:val="center"/>
            <w:hideMark/>
          </w:tcPr>
          <w:p w14:paraId="5FC7EB92" w14:textId="2B136B41"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5.10E-89</w:t>
            </w:r>
            <w:r w:rsidRPr="009B6C8C">
              <w:rPr>
                <w:rFonts w:ascii="Cambria" w:hAnsi="Cambria" w:cs="Calibri"/>
                <w:color w:val="000000"/>
                <w:sz w:val="20"/>
                <w:szCs w:val="20"/>
                <w:vertAlign w:val="superscript"/>
              </w:rPr>
              <w:t>†</w:t>
            </w:r>
          </w:p>
        </w:tc>
      </w:tr>
      <w:tr w:rsidR="006F510B" w:rsidRPr="006F510B" w14:paraId="02F70355" w14:textId="77777777" w:rsidTr="001D0890">
        <w:trPr>
          <w:trHeight w:val="20"/>
        </w:trPr>
        <w:tc>
          <w:tcPr>
            <w:tcW w:w="2970" w:type="dxa"/>
            <w:tcBorders>
              <w:top w:val="nil"/>
              <w:left w:val="nil"/>
              <w:bottom w:val="nil"/>
              <w:right w:val="nil"/>
            </w:tcBorders>
            <w:shd w:val="clear" w:color="auto" w:fill="auto"/>
            <w:noWrap/>
            <w:vAlign w:val="center"/>
            <w:hideMark/>
          </w:tcPr>
          <w:p w14:paraId="3F9C8163"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Target accrual*</w:t>
            </w:r>
          </w:p>
        </w:tc>
        <w:tc>
          <w:tcPr>
            <w:tcW w:w="2427" w:type="dxa"/>
            <w:tcBorders>
              <w:top w:val="nil"/>
              <w:left w:val="nil"/>
              <w:bottom w:val="nil"/>
              <w:right w:val="nil"/>
            </w:tcBorders>
            <w:shd w:val="clear" w:color="auto" w:fill="auto"/>
            <w:noWrap/>
            <w:vAlign w:val="center"/>
            <w:hideMark/>
          </w:tcPr>
          <w:p w14:paraId="721C780C"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10.0, (8.0, 25.0) </w:t>
            </w:r>
          </w:p>
        </w:tc>
        <w:tc>
          <w:tcPr>
            <w:tcW w:w="0" w:type="auto"/>
            <w:gridSpan w:val="2"/>
            <w:tcBorders>
              <w:top w:val="nil"/>
              <w:left w:val="nil"/>
              <w:bottom w:val="nil"/>
              <w:right w:val="nil"/>
            </w:tcBorders>
            <w:shd w:val="clear" w:color="auto" w:fill="auto"/>
            <w:noWrap/>
            <w:vAlign w:val="center"/>
            <w:hideMark/>
          </w:tcPr>
          <w:p w14:paraId="49365055"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10.0, (6.0, 33.5) </w:t>
            </w:r>
          </w:p>
        </w:tc>
        <w:tc>
          <w:tcPr>
            <w:tcW w:w="0" w:type="auto"/>
            <w:tcBorders>
              <w:top w:val="nil"/>
              <w:left w:val="nil"/>
              <w:bottom w:val="nil"/>
              <w:right w:val="nil"/>
            </w:tcBorders>
            <w:shd w:val="clear" w:color="auto" w:fill="auto"/>
            <w:noWrap/>
            <w:vAlign w:val="center"/>
            <w:hideMark/>
          </w:tcPr>
          <w:p w14:paraId="43B49CFA" w14:textId="2306539D"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1.60E-88</w:t>
            </w:r>
            <w:r w:rsidRPr="009B6C8C">
              <w:rPr>
                <w:rFonts w:ascii="Cambria" w:hAnsi="Cambria" w:cs="Calibri"/>
                <w:color w:val="000000"/>
                <w:sz w:val="20"/>
                <w:szCs w:val="20"/>
                <w:vertAlign w:val="superscript"/>
              </w:rPr>
              <w:t>†</w:t>
            </w:r>
          </w:p>
        </w:tc>
      </w:tr>
      <w:tr w:rsidR="006F510B" w:rsidRPr="006F510B" w14:paraId="0B6C3892" w14:textId="77777777" w:rsidTr="001D0890">
        <w:trPr>
          <w:trHeight w:val="20"/>
        </w:trPr>
        <w:tc>
          <w:tcPr>
            <w:tcW w:w="2970" w:type="dxa"/>
            <w:tcBorders>
              <w:top w:val="nil"/>
              <w:left w:val="nil"/>
              <w:bottom w:val="nil"/>
              <w:right w:val="nil"/>
            </w:tcBorders>
            <w:shd w:val="clear" w:color="auto" w:fill="auto"/>
            <w:noWrap/>
            <w:vAlign w:val="center"/>
            <w:hideMark/>
          </w:tcPr>
          <w:p w14:paraId="5947858E"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Recruitment method: Website</w:t>
            </w:r>
          </w:p>
        </w:tc>
        <w:tc>
          <w:tcPr>
            <w:tcW w:w="2427" w:type="dxa"/>
            <w:tcBorders>
              <w:top w:val="nil"/>
              <w:left w:val="nil"/>
              <w:bottom w:val="nil"/>
              <w:right w:val="nil"/>
            </w:tcBorders>
            <w:shd w:val="clear" w:color="auto" w:fill="auto"/>
            <w:noWrap/>
            <w:vAlign w:val="center"/>
            <w:hideMark/>
          </w:tcPr>
          <w:p w14:paraId="27DB82D7"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106, 0.68 </w:t>
            </w:r>
          </w:p>
        </w:tc>
        <w:tc>
          <w:tcPr>
            <w:tcW w:w="0" w:type="auto"/>
            <w:gridSpan w:val="2"/>
            <w:tcBorders>
              <w:top w:val="nil"/>
              <w:left w:val="nil"/>
              <w:bottom w:val="nil"/>
              <w:right w:val="nil"/>
            </w:tcBorders>
            <w:shd w:val="clear" w:color="auto" w:fill="auto"/>
            <w:noWrap/>
            <w:vAlign w:val="center"/>
            <w:hideMark/>
          </w:tcPr>
          <w:p w14:paraId="2B372BF4"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34, 0.31 </w:t>
            </w:r>
          </w:p>
        </w:tc>
        <w:tc>
          <w:tcPr>
            <w:tcW w:w="0" w:type="auto"/>
            <w:tcBorders>
              <w:top w:val="nil"/>
              <w:left w:val="nil"/>
              <w:bottom w:val="nil"/>
              <w:right w:val="nil"/>
            </w:tcBorders>
            <w:shd w:val="clear" w:color="auto" w:fill="auto"/>
            <w:noWrap/>
            <w:vAlign w:val="center"/>
            <w:hideMark/>
          </w:tcPr>
          <w:p w14:paraId="7E9DEBCE" w14:textId="44C26DF3"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1.48E-07</w:t>
            </w:r>
            <w:r w:rsidRPr="009B6C8C">
              <w:rPr>
                <w:rFonts w:ascii="Cambria" w:hAnsi="Cambria" w:cs="Calibri"/>
                <w:color w:val="000000"/>
                <w:sz w:val="20"/>
                <w:szCs w:val="20"/>
                <w:vertAlign w:val="superscript"/>
              </w:rPr>
              <w:t>†</w:t>
            </w:r>
          </w:p>
        </w:tc>
      </w:tr>
      <w:tr w:rsidR="006F510B" w:rsidRPr="006F510B" w14:paraId="0B0556D5" w14:textId="77777777" w:rsidTr="001D0890">
        <w:trPr>
          <w:trHeight w:val="20"/>
        </w:trPr>
        <w:tc>
          <w:tcPr>
            <w:tcW w:w="2970" w:type="dxa"/>
            <w:tcBorders>
              <w:top w:val="nil"/>
              <w:left w:val="nil"/>
              <w:bottom w:val="nil"/>
              <w:right w:val="nil"/>
            </w:tcBorders>
            <w:shd w:val="clear" w:color="auto" w:fill="auto"/>
            <w:noWrap/>
            <w:vAlign w:val="center"/>
            <w:hideMark/>
          </w:tcPr>
          <w:p w14:paraId="51C300E5"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Cancer research</w:t>
            </w:r>
          </w:p>
        </w:tc>
        <w:tc>
          <w:tcPr>
            <w:tcW w:w="2427" w:type="dxa"/>
            <w:tcBorders>
              <w:top w:val="nil"/>
              <w:left w:val="nil"/>
              <w:bottom w:val="nil"/>
              <w:right w:val="nil"/>
            </w:tcBorders>
            <w:shd w:val="clear" w:color="auto" w:fill="auto"/>
            <w:noWrap/>
            <w:vAlign w:val="center"/>
            <w:hideMark/>
          </w:tcPr>
          <w:p w14:paraId="41063273"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78, 0.5 </w:t>
            </w:r>
          </w:p>
        </w:tc>
        <w:tc>
          <w:tcPr>
            <w:tcW w:w="0" w:type="auto"/>
            <w:gridSpan w:val="2"/>
            <w:tcBorders>
              <w:top w:val="nil"/>
              <w:left w:val="nil"/>
              <w:bottom w:val="nil"/>
              <w:right w:val="nil"/>
            </w:tcBorders>
            <w:shd w:val="clear" w:color="auto" w:fill="auto"/>
            <w:noWrap/>
            <w:vAlign w:val="center"/>
            <w:hideMark/>
          </w:tcPr>
          <w:p w14:paraId="25CA36C7"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13, 0.12 </w:t>
            </w:r>
          </w:p>
        </w:tc>
        <w:tc>
          <w:tcPr>
            <w:tcW w:w="0" w:type="auto"/>
            <w:tcBorders>
              <w:top w:val="nil"/>
              <w:left w:val="nil"/>
              <w:bottom w:val="nil"/>
              <w:right w:val="nil"/>
            </w:tcBorders>
            <w:shd w:val="clear" w:color="auto" w:fill="auto"/>
            <w:noWrap/>
            <w:vAlign w:val="center"/>
            <w:hideMark/>
          </w:tcPr>
          <w:p w14:paraId="59A43154" w14:textId="7200DACA"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1.30E-09</w:t>
            </w:r>
            <w:r w:rsidRPr="009B6C8C">
              <w:rPr>
                <w:rFonts w:ascii="Cambria" w:hAnsi="Cambria" w:cs="Calibri"/>
                <w:color w:val="000000"/>
                <w:sz w:val="20"/>
                <w:szCs w:val="20"/>
                <w:vertAlign w:val="superscript"/>
              </w:rPr>
              <w:t>†</w:t>
            </w:r>
          </w:p>
        </w:tc>
      </w:tr>
      <w:tr w:rsidR="006F510B" w:rsidRPr="006F510B" w14:paraId="60EF7270" w14:textId="77777777" w:rsidTr="001D0890">
        <w:trPr>
          <w:trHeight w:val="20"/>
        </w:trPr>
        <w:tc>
          <w:tcPr>
            <w:tcW w:w="2970" w:type="dxa"/>
            <w:tcBorders>
              <w:top w:val="nil"/>
              <w:left w:val="nil"/>
              <w:bottom w:val="nil"/>
              <w:right w:val="nil"/>
            </w:tcBorders>
            <w:shd w:val="clear" w:color="auto" w:fill="auto"/>
            <w:noWrap/>
            <w:vAlign w:val="center"/>
            <w:hideMark/>
          </w:tcPr>
          <w:p w14:paraId="66E0F1C2"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Multicenter research</w:t>
            </w:r>
          </w:p>
        </w:tc>
        <w:tc>
          <w:tcPr>
            <w:tcW w:w="2427" w:type="dxa"/>
            <w:tcBorders>
              <w:top w:val="nil"/>
              <w:left w:val="nil"/>
              <w:bottom w:val="nil"/>
              <w:right w:val="nil"/>
            </w:tcBorders>
            <w:shd w:val="clear" w:color="auto" w:fill="auto"/>
            <w:noWrap/>
            <w:vAlign w:val="center"/>
            <w:hideMark/>
          </w:tcPr>
          <w:p w14:paraId="5EA78B26"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155, 1.0 </w:t>
            </w:r>
          </w:p>
        </w:tc>
        <w:tc>
          <w:tcPr>
            <w:tcW w:w="0" w:type="auto"/>
            <w:gridSpan w:val="2"/>
            <w:tcBorders>
              <w:top w:val="nil"/>
              <w:left w:val="nil"/>
              <w:bottom w:val="nil"/>
              <w:right w:val="nil"/>
            </w:tcBorders>
            <w:shd w:val="clear" w:color="auto" w:fill="auto"/>
            <w:noWrap/>
            <w:vAlign w:val="center"/>
            <w:hideMark/>
          </w:tcPr>
          <w:p w14:paraId="5C920B51"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94, 0.87 </w:t>
            </w:r>
          </w:p>
        </w:tc>
        <w:tc>
          <w:tcPr>
            <w:tcW w:w="0" w:type="auto"/>
            <w:tcBorders>
              <w:top w:val="nil"/>
              <w:left w:val="nil"/>
              <w:bottom w:val="nil"/>
              <w:right w:val="nil"/>
            </w:tcBorders>
            <w:shd w:val="clear" w:color="auto" w:fill="auto"/>
            <w:noWrap/>
            <w:vAlign w:val="center"/>
            <w:hideMark/>
          </w:tcPr>
          <w:p w14:paraId="69C90C72" w14:textId="25D67D95"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6.86E-05</w:t>
            </w:r>
            <w:r w:rsidRPr="009B6C8C">
              <w:rPr>
                <w:rFonts w:ascii="Cambria" w:hAnsi="Cambria" w:cs="Calibri"/>
                <w:color w:val="000000"/>
                <w:sz w:val="20"/>
                <w:szCs w:val="20"/>
                <w:vertAlign w:val="superscript"/>
              </w:rPr>
              <w:t>†</w:t>
            </w:r>
          </w:p>
        </w:tc>
      </w:tr>
      <w:tr w:rsidR="006F510B" w:rsidRPr="006F510B" w14:paraId="66410C66" w14:textId="77777777" w:rsidTr="001D0890">
        <w:trPr>
          <w:trHeight w:val="20"/>
        </w:trPr>
        <w:tc>
          <w:tcPr>
            <w:tcW w:w="2970" w:type="dxa"/>
            <w:tcBorders>
              <w:top w:val="nil"/>
              <w:left w:val="nil"/>
              <w:bottom w:val="nil"/>
              <w:right w:val="nil"/>
            </w:tcBorders>
            <w:shd w:val="clear" w:color="auto" w:fill="auto"/>
            <w:noWrap/>
            <w:vAlign w:val="center"/>
            <w:hideMark/>
          </w:tcPr>
          <w:p w14:paraId="5D062AA5"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Protocol duration (years)*</w:t>
            </w:r>
          </w:p>
        </w:tc>
        <w:tc>
          <w:tcPr>
            <w:tcW w:w="2427" w:type="dxa"/>
            <w:tcBorders>
              <w:top w:val="nil"/>
              <w:left w:val="nil"/>
              <w:bottom w:val="nil"/>
              <w:right w:val="nil"/>
            </w:tcBorders>
            <w:shd w:val="clear" w:color="auto" w:fill="auto"/>
            <w:noWrap/>
            <w:vAlign w:val="center"/>
            <w:hideMark/>
          </w:tcPr>
          <w:p w14:paraId="509EF4BA"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4.0, (3.0, 6.0) </w:t>
            </w:r>
          </w:p>
        </w:tc>
        <w:tc>
          <w:tcPr>
            <w:tcW w:w="0" w:type="auto"/>
            <w:gridSpan w:val="2"/>
            <w:tcBorders>
              <w:top w:val="nil"/>
              <w:left w:val="nil"/>
              <w:bottom w:val="nil"/>
              <w:right w:val="nil"/>
            </w:tcBorders>
            <w:shd w:val="clear" w:color="auto" w:fill="auto"/>
            <w:noWrap/>
            <w:vAlign w:val="center"/>
            <w:hideMark/>
          </w:tcPr>
          <w:p w14:paraId="7D1F55EA"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5.0, (3.0, 7.0) </w:t>
            </w:r>
          </w:p>
        </w:tc>
        <w:tc>
          <w:tcPr>
            <w:tcW w:w="0" w:type="auto"/>
            <w:tcBorders>
              <w:top w:val="nil"/>
              <w:left w:val="nil"/>
              <w:bottom w:val="nil"/>
              <w:right w:val="nil"/>
            </w:tcBorders>
            <w:shd w:val="clear" w:color="auto" w:fill="auto"/>
            <w:noWrap/>
            <w:vAlign w:val="center"/>
            <w:hideMark/>
          </w:tcPr>
          <w:p w14:paraId="362FE3C0" w14:textId="309C7CE5"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2.40E-86</w:t>
            </w:r>
            <w:r w:rsidRPr="009B6C8C">
              <w:rPr>
                <w:rFonts w:ascii="Cambria" w:hAnsi="Cambria" w:cs="Calibri"/>
                <w:color w:val="000000"/>
                <w:sz w:val="20"/>
                <w:szCs w:val="20"/>
                <w:vertAlign w:val="superscript"/>
              </w:rPr>
              <w:t>†</w:t>
            </w:r>
          </w:p>
        </w:tc>
      </w:tr>
      <w:tr w:rsidR="006F510B" w:rsidRPr="006F510B" w14:paraId="0F833786" w14:textId="77777777" w:rsidTr="001D0890">
        <w:trPr>
          <w:trHeight w:val="20"/>
        </w:trPr>
        <w:tc>
          <w:tcPr>
            <w:tcW w:w="2970" w:type="dxa"/>
            <w:tcBorders>
              <w:top w:val="nil"/>
              <w:left w:val="nil"/>
              <w:bottom w:val="nil"/>
              <w:right w:val="nil"/>
            </w:tcBorders>
            <w:shd w:val="clear" w:color="auto" w:fill="auto"/>
            <w:noWrap/>
            <w:vAlign w:val="center"/>
            <w:hideMark/>
          </w:tcPr>
          <w:p w14:paraId="6885821D"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Funding type: Industry</w:t>
            </w:r>
          </w:p>
        </w:tc>
        <w:tc>
          <w:tcPr>
            <w:tcW w:w="2427" w:type="dxa"/>
            <w:tcBorders>
              <w:top w:val="nil"/>
              <w:left w:val="nil"/>
              <w:bottom w:val="nil"/>
              <w:right w:val="nil"/>
            </w:tcBorders>
            <w:shd w:val="clear" w:color="auto" w:fill="auto"/>
            <w:noWrap/>
            <w:vAlign w:val="center"/>
            <w:hideMark/>
          </w:tcPr>
          <w:p w14:paraId="64DD834D"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109, 0.7 </w:t>
            </w:r>
          </w:p>
        </w:tc>
        <w:tc>
          <w:tcPr>
            <w:tcW w:w="0" w:type="auto"/>
            <w:gridSpan w:val="2"/>
            <w:tcBorders>
              <w:top w:val="nil"/>
              <w:left w:val="nil"/>
              <w:bottom w:val="nil"/>
              <w:right w:val="nil"/>
            </w:tcBorders>
            <w:shd w:val="clear" w:color="auto" w:fill="auto"/>
            <w:noWrap/>
            <w:vAlign w:val="center"/>
            <w:hideMark/>
          </w:tcPr>
          <w:p w14:paraId="210308FA"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64, 0.59 </w:t>
            </w:r>
          </w:p>
        </w:tc>
        <w:tc>
          <w:tcPr>
            <w:tcW w:w="0" w:type="auto"/>
            <w:tcBorders>
              <w:top w:val="nil"/>
              <w:left w:val="nil"/>
              <w:bottom w:val="nil"/>
              <w:right w:val="nil"/>
            </w:tcBorders>
            <w:shd w:val="clear" w:color="auto" w:fill="auto"/>
            <w:noWrap/>
            <w:vAlign w:val="center"/>
            <w:hideMark/>
          </w:tcPr>
          <w:p w14:paraId="0C7C16CC"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1D2A7ACF" w14:textId="77777777" w:rsidTr="001D0890">
        <w:trPr>
          <w:trHeight w:val="20"/>
        </w:trPr>
        <w:tc>
          <w:tcPr>
            <w:tcW w:w="2970" w:type="dxa"/>
            <w:tcBorders>
              <w:top w:val="nil"/>
              <w:left w:val="nil"/>
              <w:bottom w:val="nil"/>
              <w:right w:val="nil"/>
            </w:tcBorders>
            <w:shd w:val="clear" w:color="auto" w:fill="auto"/>
            <w:noWrap/>
            <w:vAlign w:val="center"/>
            <w:hideMark/>
          </w:tcPr>
          <w:p w14:paraId="37F5D7FC"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Number of sites*</w:t>
            </w:r>
          </w:p>
        </w:tc>
        <w:tc>
          <w:tcPr>
            <w:tcW w:w="2427" w:type="dxa"/>
            <w:tcBorders>
              <w:top w:val="nil"/>
              <w:left w:val="nil"/>
              <w:bottom w:val="nil"/>
              <w:right w:val="nil"/>
            </w:tcBorders>
            <w:shd w:val="clear" w:color="auto" w:fill="auto"/>
            <w:noWrap/>
            <w:vAlign w:val="center"/>
            <w:hideMark/>
          </w:tcPr>
          <w:p w14:paraId="6D6BC340"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81.0, (39.5, 156.0) </w:t>
            </w:r>
          </w:p>
        </w:tc>
        <w:tc>
          <w:tcPr>
            <w:tcW w:w="0" w:type="auto"/>
            <w:gridSpan w:val="2"/>
            <w:tcBorders>
              <w:top w:val="nil"/>
              <w:left w:val="nil"/>
              <w:bottom w:val="nil"/>
              <w:right w:val="nil"/>
            </w:tcBorders>
            <w:shd w:val="clear" w:color="auto" w:fill="auto"/>
            <w:noWrap/>
            <w:vAlign w:val="center"/>
            <w:hideMark/>
          </w:tcPr>
          <w:p w14:paraId="5A2E4CE2"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31.0, (9.5, 88.25) </w:t>
            </w:r>
          </w:p>
        </w:tc>
        <w:tc>
          <w:tcPr>
            <w:tcW w:w="0" w:type="auto"/>
            <w:tcBorders>
              <w:top w:val="nil"/>
              <w:left w:val="nil"/>
              <w:bottom w:val="nil"/>
              <w:right w:val="nil"/>
            </w:tcBorders>
            <w:shd w:val="clear" w:color="auto" w:fill="auto"/>
            <w:noWrap/>
            <w:vAlign w:val="center"/>
            <w:hideMark/>
          </w:tcPr>
          <w:p w14:paraId="3D4863D3" w14:textId="7E7026C4"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5.48E-84</w:t>
            </w:r>
            <w:r w:rsidRPr="009B6C8C">
              <w:rPr>
                <w:rFonts w:ascii="Cambria" w:hAnsi="Cambria" w:cs="Calibri"/>
                <w:color w:val="000000"/>
                <w:sz w:val="20"/>
                <w:szCs w:val="20"/>
                <w:vertAlign w:val="superscript"/>
              </w:rPr>
              <w:t>†</w:t>
            </w:r>
          </w:p>
        </w:tc>
      </w:tr>
      <w:tr w:rsidR="006F510B" w:rsidRPr="006F510B" w14:paraId="04EDA3D4" w14:textId="77777777" w:rsidTr="001D0890">
        <w:trPr>
          <w:trHeight w:val="20"/>
        </w:trPr>
        <w:tc>
          <w:tcPr>
            <w:tcW w:w="2970" w:type="dxa"/>
            <w:tcBorders>
              <w:top w:val="nil"/>
              <w:left w:val="nil"/>
              <w:bottom w:val="nil"/>
              <w:right w:val="nil"/>
            </w:tcBorders>
            <w:shd w:val="clear" w:color="auto" w:fill="auto"/>
            <w:noWrap/>
            <w:vAlign w:val="center"/>
            <w:hideMark/>
          </w:tcPr>
          <w:p w14:paraId="01B612EC"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 xml:space="preserve">Procedures </w:t>
            </w:r>
            <w:proofErr w:type="gramStart"/>
            <w:r w:rsidRPr="006F510B">
              <w:rPr>
                <w:rFonts w:ascii="Cambria" w:hAnsi="Cambria" w:cs="Calibri"/>
                <w:color w:val="000000"/>
                <w:sz w:val="20"/>
                <w:szCs w:val="20"/>
              </w:rPr>
              <w:t>include:</w:t>
            </w:r>
            <w:proofErr w:type="gramEnd"/>
            <w:r w:rsidRPr="006F510B">
              <w:rPr>
                <w:rFonts w:ascii="Cambria" w:hAnsi="Cambria" w:cs="Calibri"/>
                <w:color w:val="000000"/>
                <w:sz w:val="20"/>
                <w:szCs w:val="20"/>
              </w:rPr>
              <w:t xml:space="preserve"> Medical device</w:t>
            </w:r>
          </w:p>
        </w:tc>
        <w:tc>
          <w:tcPr>
            <w:tcW w:w="2427" w:type="dxa"/>
            <w:tcBorders>
              <w:top w:val="nil"/>
              <w:left w:val="nil"/>
              <w:bottom w:val="nil"/>
              <w:right w:val="nil"/>
            </w:tcBorders>
            <w:shd w:val="clear" w:color="auto" w:fill="auto"/>
            <w:noWrap/>
            <w:vAlign w:val="center"/>
            <w:hideMark/>
          </w:tcPr>
          <w:p w14:paraId="4100924B"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32, 0.21 </w:t>
            </w:r>
          </w:p>
        </w:tc>
        <w:tc>
          <w:tcPr>
            <w:tcW w:w="0" w:type="auto"/>
            <w:gridSpan w:val="2"/>
            <w:tcBorders>
              <w:top w:val="nil"/>
              <w:left w:val="nil"/>
              <w:bottom w:val="nil"/>
              <w:right w:val="nil"/>
            </w:tcBorders>
            <w:shd w:val="clear" w:color="auto" w:fill="auto"/>
            <w:noWrap/>
            <w:vAlign w:val="center"/>
            <w:hideMark/>
          </w:tcPr>
          <w:p w14:paraId="4DF927AE"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13, 0.12 </w:t>
            </w:r>
          </w:p>
        </w:tc>
        <w:tc>
          <w:tcPr>
            <w:tcW w:w="0" w:type="auto"/>
            <w:tcBorders>
              <w:top w:val="nil"/>
              <w:left w:val="nil"/>
              <w:bottom w:val="nil"/>
              <w:right w:val="nil"/>
            </w:tcBorders>
            <w:shd w:val="clear" w:color="auto" w:fill="auto"/>
            <w:noWrap/>
            <w:vAlign w:val="center"/>
            <w:hideMark/>
          </w:tcPr>
          <w:p w14:paraId="6A742649"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18DE6EBC" w14:textId="77777777" w:rsidTr="001D0890">
        <w:trPr>
          <w:trHeight w:val="20"/>
        </w:trPr>
        <w:tc>
          <w:tcPr>
            <w:tcW w:w="2970" w:type="dxa"/>
            <w:tcBorders>
              <w:top w:val="nil"/>
              <w:left w:val="nil"/>
              <w:bottom w:val="nil"/>
              <w:right w:val="nil"/>
            </w:tcBorders>
            <w:shd w:val="clear" w:color="auto" w:fill="auto"/>
            <w:noWrap/>
            <w:vAlign w:val="center"/>
            <w:hideMark/>
          </w:tcPr>
          <w:p w14:paraId="2BB29F4F"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Funding type: Federal/State/Local Government</w:t>
            </w:r>
          </w:p>
        </w:tc>
        <w:tc>
          <w:tcPr>
            <w:tcW w:w="2427" w:type="dxa"/>
            <w:tcBorders>
              <w:top w:val="nil"/>
              <w:left w:val="nil"/>
              <w:bottom w:val="nil"/>
              <w:right w:val="nil"/>
            </w:tcBorders>
            <w:shd w:val="clear" w:color="auto" w:fill="auto"/>
            <w:noWrap/>
            <w:vAlign w:val="center"/>
            <w:hideMark/>
          </w:tcPr>
          <w:p w14:paraId="7E966260"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13, 0.08 </w:t>
            </w:r>
          </w:p>
        </w:tc>
        <w:tc>
          <w:tcPr>
            <w:tcW w:w="0" w:type="auto"/>
            <w:gridSpan w:val="2"/>
            <w:tcBorders>
              <w:top w:val="nil"/>
              <w:left w:val="nil"/>
              <w:bottom w:val="nil"/>
              <w:right w:val="nil"/>
            </w:tcBorders>
            <w:shd w:val="clear" w:color="auto" w:fill="auto"/>
            <w:noWrap/>
            <w:vAlign w:val="center"/>
            <w:hideMark/>
          </w:tcPr>
          <w:p w14:paraId="6A49046B"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29, 0.27 </w:t>
            </w:r>
          </w:p>
        </w:tc>
        <w:tc>
          <w:tcPr>
            <w:tcW w:w="0" w:type="auto"/>
            <w:tcBorders>
              <w:top w:val="nil"/>
              <w:left w:val="nil"/>
              <w:bottom w:val="nil"/>
              <w:right w:val="nil"/>
            </w:tcBorders>
            <w:shd w:val="clear" w:color="auto" w:fill="auto"/>
            <w:noWrap/>
            <w:vAlign w:val="center"/>
            <w:hideMark/>
          </w:tcPr>
          <w:p w14:paraId="0E3B6D58" w14:textId="2F8C3BA5"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3.58E-03</w:t>
            </w:r>
            <w:r w:rsidRPr="009B6C8C">
              <w:rPr>
                <w:rFonts w:ascii="Cambria" w:hAnsi="Cambria" w:cs="Calibri"/>
                <w:color w:val="000000"/>
                <w:sz w:val="20"/>
                <w:szCs w:val="20"/>
                <w:vertAlign w:val="superscript"/>
              </w:rPr>
              <w:t>†</w:t>
            </w:r>
          </w:p>
        </w:tc>
      </w:tr>
      <w:tr w:rsidR="006F510B" w:rsidRPr="006F510B" w14:paraId="0D1B0EAB" w14:textId="77777777" w:rsidTr="001D0890">
        <w:trPr>
          <w:trHeight w:val="20"/>
        </w:trPr>
        <w:tc>
          <w:tcPr>
            <w:tcW w:w="2970" w:type="dxa"/>
            <w:tcBorders>
              <w:top w:val="nil"/>
              <w:left w:val="nil"/>
              <w:bottom w:val="nil"/>
              <w:right w:val="nil"/>
            </w:tcBorders>
            <w:shd w:val="clear" w:color="auto" w:fill="auto"/>
            <w:noWrap/>
            <w:vAlign w:val="center"/>
            <w:hideMark/>
          </w:tcPr>
          <w:p w14:paraId="284AEAC1"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Target domain: C16</w:t>
            </w:r>
          </w:p>
        </w:tc>
        <w:tc>
          <w:tcPr>
            <w:tcW w:w="2427" w:type="dxa"/>
            <w:tcBorders>
              <w:top w:val="nil"/>
              <w:left w:val="nil"/>
              <w:bottom w:val="nil"/>
              <w:right w:val="nil"/>
            </w:tcBorders>
            <w:shd w:val="clear" w:color="auto" w:fill="auto"/>
            <w:noWrap/>
            <w:vAlign w:val="center"/>
            <w:hideMark/>
          </w:tcPr>
          <w:p w14:paraId="5D1CBA64"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6, 0.04 </w:t>
            </w:r>
          </w:p>
        </w:tc>
        <w:tc>
          <w:tcPr>
            <w:tcW w:w="0" w:type="auto"/>
            <w:gridSpan w:val="2"/>
            <w:tcBorders>
              <w:top w:val="nil"/>
              <w:left w:val="nil"/>
              <w:bottom w:val="nil"/>
              <w:right w:val="nil"/>
            </w:tcBorders>
            <w:shd w:val="clear" w:color="auto" w:fill="auto"/>
            <w:noWrap/>
            <w:vAlign w:val="center"/>
            <w:hideMark/>
          </w:tcPr>
          <w:p w14:paraId="322764B9"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18, 0.17 </w:t>
            </w:r>
          </w:p>
        </w:tc>
        <w:tc>
          <w:tcPr>
            <w:tcW w:w="0" w:type="auto"/>
            <w:tcBorders>
              <w:top w:val="nil"/>
              <w:left w:val="nil"/>
              <w:bottom w:val="nil"/>
              <w:right w:val="nil"/>
            </w:tcBorders>
            <w:shd w:val="clear" w:color="auto" w:fill="auto"/>
            <w:noWrap/>
            <w:vAlign w:val="center"/>
            <w:hideMark/>
          </w:tcPr>
          <w:p w14:paraId="2C4FD13E" w14:textId="31D8E7F5"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2.20E-02</w:t>
            </w:r>
            <w:r w:rsidRPr="009B6C8C">
              <w:rPr>
                <w:rFonts w:ascii="Cambria" w:hAnsi="Cambria" w:cs="Calibri"/>
                <w:color w:val="000000"/>
                <w:sz w:val="20"/>
                <w:szCs w:val="20"/>
                <w:vertAlign w:val="superscript"/>
              </w:rPr>
              <w:t>†</w:t>
            </w:r>
          </w:p>
        </w:tc>
      </w:tr>
      <w:tr w:rsidR="006F510B" w:rsidRPr="006F510B" w14:paraId="1BFFEB8C" w14:textId="77777777" w:rsidTr="001D0890">
        <w:trPr>
          <w:trHeight w:val="20"/>
        </w:trPr>
        <w:tc>
          <w:tcPr>
            <w:tcW w:w="2970" w:type="dxa"/>
            <w:tcBorders>
              <w:top w:val="nil"/>
              <w:left w:val="nil"/>
              <w:bottom w:val="nil"/>
              <w:right w:val="nil"/>
            </w:tcBorders>
            <w:shd w:val="clear" w:color="auto" w:fill="auto"/>
            <w:noWrap/>
            <w:vAlign w:val="center"/>
            <w:hideMark/>
          </w:tcPr>
          <w:p w14:paraId="620E731C"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Target domain: C04</w:t>
            </w:r>
          </w:p>
        </w:tc>
        <w:tc>
          <w:tcPr>
            <w:tcW w:w="2427" w:type="dxa"/>
            <w:tcBorders>
              <w:top w:val="nil"/>
              <w:left w:val="nil"/>
              <w:bottom w:val="nil"/>
              <w:right w:val="nil"/>
            </w:tcBorders>
            <w:shd w:val="clear" w:color="auto" w:fill="auto"/>
            <w:noWrap/>
            <w:vAlign w:val="center"/>
            <w:hideMark/>
          </w:tcPr>
          <w:p w14:paraId="5F62F3D4"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76, 0.49 </w:t>
            </w:r>
          </w:p>
        </w:tc>
        <w:tc>
          <w:tcPr>
            <w:tcW w:w="0" w:type="auto"/>
            <w:gridSpan w:val="2"/>
            <w:tcBorders>
              <w:top w:val="nil"/>
              <w:left w:val="nil"/>
              <w:bottom w:val="nil"/>
              <w:right w:val="nil"/>
            </w:tcBorders>
            <w:shd w:val="clear" w:color="auto" w:fill="auto"/>
            <w:noWrap/>
            <w:vAlign w:val="center"/>
            <w:hideMark/>
          </w:tcPr>
          <w:p w14:paraId="7230F31D"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16, 0.15 </w:t>
            </w:r>
          </w:p>
        </w:tc>
        <w:tc>
          <w:tcPr>
            <w:tcW w:w="0" w:type="auto"/>
            <w:tcBorders>
              <w:top w:val="nil"/>
              <w:left w:val="nil"/>
              <w:bottom w:val="nil"/>
              <w:right w:val="nil"/>
            </w:tcBorders>
            <w:shd w:val="clear" w:color="auto" w:fill="auto"/>
            <w:noWrap/>
            <w:vAlign w:val="center"/>
            <w:hideMark/>
          </w:tcPr>
          <w:p w14:paraId="5AEB9D57" w14:textId="06C003F4"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1.50E-07</w:t>
            </w:r>
            <w:r w:rsidRPr="009B6C8C">
              <w:rPr>
                <w:rFonts w:ascii="Cambria" w:hAnsi="Cambria" w:cs="Calibri"/>
                <w:color w:val="000000"/>
                <w:sz w:val="20"/>
                <w:szCs w:val="20"/>
                <w:vertAlign w:val="superscript"/>
              </w:rPr>
              <w:t>†</w:t>
            </w:r>
          </w:p>
        </w:tc>
      </w:tr>
      <w:tr w:rsidR="006F510B" w:rsidRPr="006F510B" w14:paraId="7D9E6FAA" w14:textId="77777777" w:rsidTr="001D0890">
        <w:trPr>
          <w:trHeight w:val="20"/>
        </w:trPr>
        <w:tc>
          <w:tcPr>
            <w:tcW w:w="2970" w:type="dxa"/>
            <w:tcBorders>
              <w:top w:val="nil"/>
              <w:left w:val="nil"/>
              <w:bottom w:val="nil"/>
              <w:right w:val="nil"/>
            </w:tcBorders>
            <w:shd w:val="clear" w:color="auto" w:fill="auto"/>
            <w:noWrap/>
            <w:vAlign w:val="center"/>
            <w:hideMark/>
          </w:tcPr>
          <w:p w14:paraId="43FC24A3"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 xml:space="preserve">Procedures </w:t>
            </w:r>
            <w:proofErr w:type="gramStart"/>
            <w:r w:rsidRPr="006F510B">
              <w:rPr>
                <w:rFonts w:ascii="Cambria" w:hAnsi="Cambria" w:cs="Calibri"/>
                <w:color w:val="000000"/>
                <w:sz w:val="20"/>
                <w:szCs w:val="20"/>
              </w:rPr>
              <w:t>include:</w:t>
            </w:r>
            <w:proofErr w:type="gramEnd"/>
            <w:r w:rsidRPr="006F510B">
              <w:rPr>
                <w:rFonts w:ascii="Cambria" w:hAnsi="Cambria" w:cs="Calibri"/>
                <w:color w:val="000000"/>
                <w:sz w:val="20"/>
                <w:szCs w:val="20"/>
              </w:rPr>
              <w:t xml:space="preserve"> Surgical procedures</w:t>
            </w:r>
          </w:p>
        </w:tc>
        <w:tc>
          <w:tcPr>
            <w:tcW w:w="2427" w:type="dxa"/>
            <w:tcBorders>
              <w:top w:val="nil"/>
              <w:left w:val="nil"/>
              <w:bottom w:val="nil"/>
              <w:right w:val="nil"/>
            </w:tcBorders>
            <w:shd w:val="clear" w:color="auto" w:fill="auto"/>
            <w:noWrap/>
            <w:vAlign w:val="center"/>
            <w:hideMark/>
          </w:tcPr>
          <w:p w14:paraId="3B1665B2"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9, 0.06 </w:t>
            </w:r>
          </w:p>
        </w:tc>
        <w:tc>
          <w:tcPr>
            <w:tcW w:w="0" w:type="auto"/>
            <w:gridSpan w:val="2"/>
            <w:tcBorders>
              <w:top w:val="nil"/>
              <w:left w:val="nil"/>
              <w:bottom w:val="nil"/>
              <w:right w:val="nil"/>
            </w:tcBorders>
            <w:shd w:val="clear" w:color="auto" w:fill="auto"/>
            <w:noWrap/>
            <w:vAlign w:val="center"/>
            <w:hideMark/>
          </w:tcPr>
          <w:p w14:paraId="65482764"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8, 0.07 </w:t>
            </w:r>
          </w:p>
        </w:tc>
        <w:tc>
          <w:tcPr>
            <w:tcW w:w="0" w:type="auto"/>
            <w:tcBorders>
              <w:top w:val="nil"/>
              <w:left w:val="nil"/>
              <w:bottom w:val="nil"/>
              <w:right w:val="nil"/>
            </w:tcBorders>
            <w:shd w:val="clear" w:color="auto" w:fill="auto"/>
            <w:noWrap/>
            <w:vAlign w:val="center"/>
            <w:hideMark/>
          </w:tcPr>
          <w:p w14:paraId="1C1C1D58"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549F9FB9" w14:textId="77777777" w:rsidTr="001D0890">
        <w:trPr>
          <w:trHeight w:val="20"/>
        </w:trPr>
        <w:tc>
          <w:tcPr>
            <w:tcW w:w="2970" w:type="dxa"/>
            <w:tcBorders>
              <w:top w:val="nil"/>
              <w:left w:val="nil"/>
              <w:bottom w:val="nil"/>
              <w:right w:val="nil"/>
            </w:tcBorders>
            <w:shd w:val="clear" w:color="auto" w:fill="auto"/>
            <w:noWrap/>
            <w:vAlign w:val="center"/>
            <w:hideMark/>
          </w:tcPr>
          <w:p w14:paraId="422EBD86"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Written documentation of consent waived</w:t>
            </w:r>
          </w:p>
        </w:tc>
        <w:tc>
          <w:tcPr>
            <w:tcW w:w="2427" w:type="dxa"/>
            <w:tcBorders>
              <w:top w:val="nil"/>
              <w:left w:val="nil"/>
              <w:bottom w:val="nil"/>
              <w:right w:val="nil"/>
            </w:tcBorders>
            <w:shd w:val="clear" w:color="auto" w:fill="auto"/>
            <w:noWrap/>
            <w:vAlign w:val="center"/>
            <w:hideMark/>
          </w:tcPr>
          <w:p w14:paraId="1629A5C2"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2, 0.01 </w:t>
            </w:r>
          </w:p>
        </w:tc>
        <w:tc>
          <w:tcPr>
            <w:tcW w:w="0" w:type="auto"/>
            <w:gridSpan w:val="2"/>
            <w:tcBorders>
              <w:top w:val="nil"/>
              <w:left w:val="nil"/>
              <w:bottom w:val="nil"/>
              <w:right w:val="nil"/>
            </w:tcBorders>
            <w:shd w:val="clear" w:color="auto" w:fill="auto"/>
            <w:noWrap/>
            <w:vAlign w:val="center"/>
            <w:hideMark/>
          </w:tcPr>
          <w:p w14:paraId="56C8C26A"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11, 0.1 </w:t>
            </w:r>
          </w:p>
        </w:tc>
        <w:tc>
          <w:tcPr>
            <w:tcW w:w="0" w:type="auto"/>
            <w:tcBorders>
              <w:top w:val="nil"/>
              <w:left w:val="nil"/>
              <w:bottom w:val="nil"/>
              <w:right w:val="nil"/>
            </w:tcBorders>
            <w:shd w:val="clear" w:color="auto" w:fill="auto"/>
            <w:noWrap/>
            <w:vAlign w:val="center"/>
            <w:hideMark/>
          </w:tcPr>
          <w:p w14:paraId="6ED74C86"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6.51E-02</w:t>
            </w:r>
          </w:p>
        </w:tc>
      </w:tr>
      <w:tr w:rsidR="006F510B" w:rsidRPr="006F510B" w14:paraId="607C8365" w14:textId="77777777" w:rsidTr="001D0890">
        <w:trPr>
          <w:trHeight w:val="20"/>
        </w:trPr>
        <w:tc>
          <w:tcPr>
            <w:tcW w:w="2970" w:type="dxa"/>
            <w:tcBorders>
              <w:top w:val="nil"/>
              <w:left w:val="nil"/>
              <w:bottom w:val="nil"/>
              <w:right w:val="nil"/>
            </w:tcBorders>
            <w:shd w:val="clear" w:color="auto" w:fill="auto"/>
            <w:noWrap/>
            <w:vAlign w:val="center"/>
            <w:hideMark/>
          </w:tcPr>
          <w:p w14:paraId="0ABF5D8B"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Funding type: Unknown</w:t>
            </w:r>
          </w:p>
        </w:tc>
        <w:tc>
          <w:tcPr>
            <w:tcW w:w="2427" w:type="dxa"/>
            <w:tcBorders>
              <w:top w:val="nil"/>
              <w:left w:val="nil"/>
              <w:bottom w:val="nil"/>
              <w:right w:val="nil"/>
            </w:tcBorders>
            <w:shd w:val="clear" w:color="auto" w:fill="auto"/>
            <w:noWrap/>
            <w:vAlign w:val="center"/>
            <w:hideMark/>
          </w:tcPr>
          <w:p w14:paraId="6A744F19"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5, 0.03 </w:t>
            </w:r>
          </w:p>
        </w:tc>
        <w:tc>
          <w:tcPr>
            <w:tcW w:w="0" w:type="auto"/>
            <w:gridSpan w:val="2"/>
            <w:tcBorders>
              <w:top w:val="nil"/>
              <w:left w:val="nil"/>
              <w:bottom w:val="nil"/>
              <w:right w:val="nil"/>
            </w:tcBorders>
            <w:shd w:val="clear" w:color="auto" w:fill="auto"/>
            <w:noWrap/>
            <w:vAlign w:val="center"/>
            <w:hideMark/>
          </w:tcPr>
          <w:p w14:paraId="0B0B555E"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13, 0.12 </w:t>
            </w:r>
          </w:p>
        </w:tc>
        <w:tc>
          <w:tcPr>
            <w:tcW w:w="0" w:type="auto"/>
            <w:tcBorders>
              <w:top w:val="nil"/>
              <w:left w:val="nil"/>
              <w:bottom w:val="nil"/>
              <w:right w:val="nil"/>
            </w:tcBorders>
            <w:shd w:val="clear" w:color="auto" w:fill="auto"/>
            <w:noWrap/>
            <w:vAlign w:val="center"/>
            <w:hideMark/>
          </w:tcPr>
          <w:p w14:paraId="4CD69E1C"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3.29E-01</w:t>
            </w:r>
          </w:p>
        </w:tc>
      </w:tr>
      <w:tr w:rsidR="006F510B" w:rsidRPr="006F510B" w14:paraId="72025813" w14:textId="77777777" w:rsidTr="001D0890">
        <w:trPr>
          <w:trHeight w:val="20"/>
        </w:trPr>
        <w:tc>
          <w:tcPr>
            <w:tcW w:w="2970" w:type="dxa"/>
            <w:tcBorders>
              <w:top w:val="nil"/>
              <w:left w:val="nil"/>
              <w:bottom w:val="nil"/>
              <w:right w:val="nil"/>
            </w:tcBorders>
            <w:shd w:val="clear" w:color="auto" w:fill="auto"/>
            <w:noWrap/>
            <w:vAlign w:val="center"/>
            <w:hideMark/>
          </w:tcPr>
          <w:p w14:paraId="23C990C3"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Involves compensation</w:t>
            </w:r>
          </w:p>
        </w:tc>
        <w:tc>
          <w:tcPr>
            <w:tcW w:w="2427" w:type="dxa"/>
            <w:tcBorders>
              <w:top w:val="nil"/>
              <w:left w:val="nil"/>
              <w:bottom w:val="nil"/>
              <w:right w:val="nil"/>
            </w:tcBorders>
            <w:shd w:val="clear" w:color="auto" w:fill="auto"/>
            <w:noWrap/>
            <w:vAlign w:val="center"/>
            <w:hideMark/>
          </w:tcPr>
          <w:p w14:paraId="06C33EDE"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59, 0.38 </w:t>
            </w:r>
          </w:p>
        </w:tc>
        <w:tc>
          <w:tcPr>
            <w:tcW w:w="0" w:type="auto"/>
            <w:gridSpan w:val="2"/>
            <w:tcBorders>
              <w:top w:val="nil"/>
              <w:left w:val="nil"/>
              <w:bottom w:val="nil"/>
              <w:right w:val="nil"/>
            </w:tcBorders>
            <w:shd w:val="clear" w:color="auto" w:fill="auto"/>
            <w:noWrap/>
            <w:vAlign w:val="center"/>
            <w:hideMark/>
          </w:tcPr>
          <w:p w14:paraId="0B4F7CB4"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75, 0.69 </w:t>
            </w:r>
          </w:p>
        </w:tc>
        <w:tc>
          <w:tcPr>
            <w:tcW w:w="0" w:type="auto"/>
            <w:tcBorders>
              <w:top w:val="nil"/>
              <w:left w:val="nil"/>
              <w:bottom w:val="nil"/>
              <w:right w:val="nil"/>
            </w:tcBorders>
            <w:shd w:val="clear" w:color="auto" w:fill="auto"/>
            <w:noWrap/>
            <w:vAlign w:val="center"/>
            <w:hideMark/>
          </w:tcPr>
          <w:p w14:paraId="036FC5C2" w14:textId="4E429765"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2.45E-05</w:t>
            </w:r>
            <w:r w:rsidRPr="009B6C8C">
              <w:rPr>
                <w:rFonts w:ascii="Cambria" w:hAnsi="Cambria" w:cs="Calibri"/>
                <w:color w:val="000000"/>
                <w:sz w:val="20"/>
                <w:szCs w:val="20"/>
                <w:vertAlign w:val="superscript"/>
              </w:rPr>
              <w:t>†</w:t>
            </w:r>
          </w:p>
        </w:tc>
      </w:tr>
      <w:tr w:rsidR="006F510B" w:rsidRPr="006F510B" w14:paraId="7083E0B1" w14:textId="77777777" w:rsidTr="001D0890">
        <w:trPr>
          <w:trHeight w:val="20"/>
        </w:trPr>
        <w:tc>
          <w:tcPr>
            <w:tcW w:w="2970" w:type="dxa"/>
            <w:tcBorders>
              <w:top w:val="nil"/>
              <w:left w:val="nil"/>
              <w:bottom w:val="nil"/>
              <w:right w:val="nil"/>
            </w:tcBorders>
            <w:shd w:val="clear" w:color="auto" w:fill="auto"/>
            <w:noWrap/>
            <w:vAlign w:val="center"/>
            <w:hideMark/>
          </w:tcPr>
          <w:p w14:paraId="5EF9BE5F"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Target domain: C10</w:t>
            </w:r>
          </w:p>
        </w:tc>
        <w:tc>
          <w:tcPr>
            <w:tcW w:w="2427" w:type="dxa"/>
            <w:tcBorders>
              <w:top w:val="nil"/>
              <w:left w:val="nil"/>
              <w:bottom w:val="nil"/>
              <w:right w:val="nil"/>
            </w:tcBorders>
            <w:shd w:val="clear" w:color="auto" w:fill="auto"/>
            <w:noWrap/>
            <w:vAlign w:val="center"/>
            <w:hideMark/>
          </w:tcPr>
          <w:p w14:paraId="2E092AE3"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30, 0.19 </w:t>
            </w:r>
          </w:p>
        </w:tc>
        <w:tc>
          <w:tcPr>
            <w:tcW w:w="0" w:type="auto"/>
            <w:gridSpan w:val="2"/>
            <w:tcBorders>
              <w:top w:val="nil"/>
              <w:left w:val="nil"/>
              <w:bottom w:val="nil"/>
              <w:right w:val="nil"/>
            </w:tcBorders>
            <w:shd w:val="clear" w:color="auto" w:fill="auto"/>
            <w:noWrap/>
            <w:vAlign w:val="center"/>
            <w:hideMark/>
          </w:tcPr>
          <w:p w14:paraId="30BF2147"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31, 0.29 </w:t>
            </w:r>
          </w:p>
        </w:tc>
        <w:tc>
          <w:tcPr>
            <w:tcW w:w="0" w:type="auto"/>
            <w:tcBorders>
              <w:top w:val="nil"/>
              <w:left w:val="nil"/>
              <w:bottom w:val="nil"/>
              <w:right w:val="nil"/>
            </w:tcBorders>
            <w:shd w:val="clear" w:color="auto" w:fill="auto"/>
            <w:noWrap/>
            <w:vAlign w:val="center"/>
            <w:hideMark/>
          </w:tcPr>
          <w:p w14:paraId="2F6C8054"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4CADFE02" w14:textId="77777777" w:rsidTr="001D0890">
        <w:trPr>
          <w:trHeight w:val="20"/>
        </w:trPr>
        <w:tc>
          <w:tcPr>
            <w:tcW w:w="2970" w:type="dxa"/>
            <w:tcBorders>
              <w:top w:val="nil"/>
              <w:left w:val="nil"/>
              <w:bottom w:val="nil"/>
              <w:right w:val="nil"/>
            </w:tcBorders>
            <w:shd w:val="clear" w:color="auto" w:fill="auto"/>
            <w:noWrap/>
            <w:vAlign w:val="center"/>
            <w:hideMark/>
          </w:tcPr>
          <w:p w14:paraId="0E4FDFC3"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No resources utilized</w:t>
            </w:r>
          </w:p>
        </w:tc>
        <w:tc>
          <w:tcPr>
            <w:tcW w:w="2427" w:type="dxa"/>
            <w:tcBorders>
              <w:top w:val="nil"/>
              <w:left w:val="nil"/>
              <w:bottom w:val="nil"/>
              <w:right w:val="nil"/>
            </w:tcBorders>
            <w:shd w:val="clear" w:color="auto" w:fill="auto"/>
            <w:noWrap/>
            <w:vAlign w:val="center"/>
            <w:hideMark/>
          </w:tcPr>
          <w:p w14:paraId="29480040"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62, 0.4 </w:t>
            </w:r>
          </w:p>
        </w:tc>
        <w:tc>
          <w:tcPr>
            <w:tcW w:w="0" w:type="auto"/>
            <w:gridSpan w:val="2"/>
            <w:tcBorders>
              <w:top w:val="nil"/>
              <w:left w:val="nil"/>
              <w:bottom w:val="nil"/>
              <w:right w:val="nil"/>
            </w:tcBorders>
            <w:shd w:val="clear" w:color="auto" w:fill="auto"/>
            <w:noWrap/>
            <w:vAlign w:val="center"/>
            <w:hideMark/>
          </w:tcPr>
          <w:p w14:paraId="4A3E6ADF"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66, 0.61 </w:t>
            </w:r>
          </w:p>
        </w:tc>
        <w:tc>
          <w:tcPr>
            <w:tcW w:w="0" w:type="auto"/>
            <w:tcBorders>
              <w:top w:val="nil"/>
              <w:left w:val="nil"/>
              <w:bottom w:val="nil"/>
              <w:right w:val="nil"/>
            </w:tcBorders>
            <w:shd w:val="clear" w:color="auto" w:fill="auto"/>
            <w:noWrap/>
            <w:vAlign w:val="center"/>
            <w:hideMark/>
          </w:tcPr>
          <w:p w14:paraId="5796BBC3" w14:textId="6BB6EA43"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3.21E-02</w:t>
            </w:r>
            <w:r w:rsidRPr="009B6C8C">
              <w:rPr>
                <w:rFonts w:ascii="Cambria" w:hAnsi="Cambria" w:cs="Calibri"/>
                <w:color w:val="000000"/>
                <w:sz w:val="20"/>
                <w:szCs w:val="20"/>
                <w:vertAlign w:val="superscript"/>
              </w:rPr>
              <w:t>†</w:t>
            </w:r>
          </w:p>
        </w:tc>
      </w:tr>
      <w:tr w:rsidR="006F510B" w:rsidRPr="006F510B" w14:paraId="1A607CAD" w14:textId="77777777" w:rsidTr="001D0890">
        <w:trPr>
          <w:trHeight w:val="20"/>
        </w:trPr>
        <w:tc>
          <w:tcPr>
            <w:tcW w:w="2970" w:type="dxa"/>
            <w:tcBorders>
              <w:top w:val="nil"/>
              <w:left w:val="nil"/>
              <w:bottom w:val="nil"/>
              <w:right w:val="nil"/>
            </w:tcBorders>
            <w:shd w:val="clear" w:color="auto" w:fill="auto"/>
            <w:noWrap/>
            <w:vAlign w:val="center"/>
            <w:hideMark/>
          </w:tcPr>
          <w:p w14:paraId="49F66838"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Target domain: C06</w:t>
            </w:r>
          </w:p>
        </w:tc>
        <w:tc>
          <w:tcPr>
            <w:tcW w:w="2427" w:type="dxa"/>
            <w:tcBorders>
              <w:top w:val="nil"/>
              <w:left w:val="nil"/>
              <w:bottom w:val="nil"/>
              <w:right w:val="nil"/>
            </w:tcBorders>
            <w:shd w:val="clear" w:color="auto" w:fill="auto"/>
            <w:noWrap/>
            <w:vAlign w:val="center"/>
            <w:hideMark/>
          </w:tcPr>
          <w:p w14:paraId="0D090FDA"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18, 0.12 </w:t>
            </w:r>
          </w:p>
        </w:tc>
        <w:tc>
          <w:tcPr>
            <w:tcW w:w="0" w:type="auto"/>
            <w:gridSpan w:val="2"/>
            <w:tcBorders>
              <w:top w:val="nil"/>
              <w:left w:val="nil"/>
              <w:bottom w:val="nil"/>
              <w:right w:val="nil"/>
            </w:tcBorders>
            <w:shd w:val="clear" w:color="auto" w:fill="auto"/>
            <w:noWrap/>
            <w:vAlign w:val="center"/>
            <w:hideMark/>
          </w:tcPr>
          <w:p w14:paraId="2FB1DA10"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22, 0.2 </w:t>
            </w:r>
          </w:p>
        </w:tc>
        <w:tc>
          <w:tcPr>
            <w:tcW w:w="0" w:type="auto"/>
            <w:tcBorders>
              <w:top w:val="nil"/>
              <w:left w:val="nil"/>
              <w:bottom w:val="nil"/>
              <w:right w:val="nil"/>
            </w:tcBorders>
            <w:shd w:val="clear" w:color="auto" w:fill="auto"/>
            <w:noWrap/>
            <w:vAlign w:val="center"/>
            <w:hideMark/>
          </w:tcPr>
          <w:p w14:paraId="550776AC"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5F889433" w14:textId="77777777" w:rsidTr="001D0890">
        <w:trPr>
          <w:trHeight w:val="20"/>
        </w:trPr>
        <w:tc>
          <w:tcPr>
            <w:tcW w:w="2970" w:type="dxa"/>
            <w:tcBorders>
              <w:top w:val="nil"/>
              <w:left w:val="nil"/>
              <w:bottom w:val="nil"/>
              <w:right w:val="nil"/>
            </w:tcBorders>
            <w:shd w:val="clear" w:color="auto" w:fill="auto"/>
            <w:noWrap/>
            <w:vAlign w:val="center"/>
            <w:hideMark/>
          </w:tcPr>
          <w:p w14:paraId="029BCAAC"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 xml:space="preserve">Population </w:t>
            </w:r>
            <w:proofErr w:type="gramStart"/>
            <w:r w:rsidRPr="006F510B">
              <w:rPr>
                <w:rFonts w:ascii="Cambria" w:hAnsi="Cambria" w:cs="Calibri"/>
                <w:color w:val="000000"/>
                <w:sz w:val="20"/>
                <w:szCs w:val="20"/>
              </w:rPr>
              <w:t>involve</w:t>
            </w:r>
            <w:proofErr w:type="gramEnd"/>
            <w:r w:rsidRPr="006F510B">
              <w:rPr>
                <w:rFonts w:ascii="Cambria" w:hAnsi="Cambria" w:cs="Calibri"/>
                <w:color w:val="000000"/>
                <w:sz w:val="20"/>
                <w:szCs w:val="20"/>
              </w:rPr>
              <w:t>: Economically disadvantaged</w:t>
            </w:r>
          </w:p>
        </w:tc>
        <w:tc>
          <w:tcPr>
            <w:tcW w:w="2427" w:type="dxa"/>
            <w:tcBorders>
              <w:top w:val="nil"/>
              <w:left w:val="nil"/>
              <w:bottom w:val="nil"/>
              <w:right w:val="nil"/>
            </w:tcBorders>
            <w:shd w:val="clear" w:color="auto" w:fill="auto"/>
            <w:noWrap/>
            <w:vAlign w:val="center"/>
            <w:hideMark/>
          </w:tcPr>
          <w:p w14:paraId="2DBAE973"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10, 0.06 </w:t>
            </w:r>
          </w:p>
        </w:tc>
        <w:tc>
          <w:tcPr>
            <w:tcW w:w="0" w:type="auto"/>
            <w:gridSpan w:val="2"/>
            <w:tcBorders>
              <w:top w:val="nil"/>
              <w:left w:val="nil"/>
              <w:bottom w:val="nil"/>
              <w:right w:val="nil"/>
            </w:tcBorders>
            <w:shd w:val="clear" w:color="auto" w:fill="auto"/>
            <w:noWrap/>
            <w:vAlign w:val="center"/>
            <w:hideMark/>
          </w:tcPr>
          <w:p w14:paraId="769AA6C2"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14, 0.13 </w:t>
            </w:r>
          </w:p>
        </w:tc>
        <w:tc>
          <w:tcPr>
            <w:tcW w:w="0" w:type="auto"/>
            <w:tcBorders>
              <w:top w:val="nil"/>
              <w:left w:val="nil"/>
              <w:bottom w:val="nil"/>
              <w:right w:val="nil"/>
            </w:tcBorders>
            <w:shd w:val="clear" w:color="auto" w:fill="auto"/>
            <w:noWrap/>
            <w:vAlign w:val="center"/>
            <w:hideMark/>
          </w:tcPr>
          <w:p w14:paraId="25FC6A59"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57E0AD29" w14:textId="77777777" w:rsidTr="001D0890">
        <w:trPr>
          <w:trHeight w:val="20"/>
        </w:trPr>
        <w:tc>
          <w:tcPr>
            <w:tcW w:w="2970" w:type="dxa"/>
            <w:tcBorders>
              <w:top w:val="nil"/>
              <w:left w:val="nil"/>
              <w:bottom w:val="nil"/>
              <w:right w:val="nil"/>
            </w:tcBorders>
            <w:shd w:val="clear" w:color="auto" w:fill="auto"/>
            <w:noWrap/>
            <w:vAlign w:val="center"/>
            <w:hideMark/>
          </w:tcPr>
          <w:p w14:paraId="15AA4764"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 xml:space="preserve">Population </w:t>
            </w:r>
            <w:proofErr w:type="gramStart"/>
            <w:r w:rsidRPr="006F510B">
              <w:rPr>
                <w:rFonts w:ascii="Cambria" w:hAnsi="Cambria" w:cs="Calibri"/>
                <w:color w:val="000000"/>
                <w:sz w:val="20"/>
                <w:szCs w:val="20"/>
              </w:rPr>
              <w:t>involve</w:t>
            </w:r>
            <w:proofErr w:type="gramEnd"/>
            <w:r w:rsidRPr="006F510B">
              <w:rPr>
                <w:rFonts w:ascii="Cambria" w:hAnsi="Cambria" w:cs="Calibri"/>
                <w:color w:val="000000"/>
                <w:sz w:val="20"/>
                <w:szCs w:val="20"/>
              </w:rPr>
              <w:t>: Pregnant</w:t>
            </w:r>
          </w:p>
        </w:tc>
        <w:tc>
          <w:tcPr>
            <w:tcW w:w="2427" w:type="dxa"/>
            <w:tcBorders>
              <w:top w:val="nil"/>
              <w:left w:val="nil"/>
              <w:bottom w:val="nil"/>
              <w:right w:val="nil"/>
            </w:tcBorders>
            <w:shd w:val="clear" w:color="auto" w:fill="auto"/>
            <w:noWrap/>
            <w:vAlign w:val="center"/>
            <w:hideMark/>
          </w:tcPr>
          <w:p w14:paraId="40817928"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1, 0.01 </w:t>
            </w:r>
          </w:p>
        </w:tc>
        <w:tc>
          <w:tcPr>
            <w:tcW w:w="0" w:type="auto"/>
            <w:gridSpan w:val="2"/>
            <w:tcBorders>
              <w:top w:val="nil"/>
              <w:left w:val="nil"/>
              <w:bottom w:val="nil"/>
              <w:right w:val="nil"/>
            </w:tcBorders>
            <w:shd w:val="clear" w:color="auto" w:fill="auto"/>
            <w:noWrap/>
            <w:vAlign w:val="center"/>
            <w:hideMark/>
          </w:tcPr>
          <w:p w14:paraId="4211C55A"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7, 0.06 </w:t>
            </w:r>
          </w:p>
        </w:tc>
        <w:tc>
          <w:tcPr>
            <w:tcW w:w="0" w:type="auto"/>
            <w:tcBorders>
              <w:top w:val="nil"/>
              <w:left w:val="nil"/>
              <w:bottom w:val="nil"/>
              <w:right w:val="nil"/>
            </w:tcBorders>
            <w:shd w:val="clear" w:color="auto" w:fill="auto"/>
            <w:noWrap/>
            <w:vAlign w:val="center"/>
            <w:hideMark/>
          </w:tcPr>
          <w:p w14:paraId="3ECCF506"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2.75E-01</w:t>
            </w:r>
          </w:p>
        </w:tc>
      </w:tr>
      <w:tr w:rsidR="006F510B" w:rsidRPr="006F510B" w14:paraId="4AB9106D" w14:textId="77777777" w:rsidTr="001D0890">
        <w:trPr>
          <w:trHeight w:val="20"/>
        </w:trPr>
        <w:tc>
          <w:tcPr>
            <w:tcW w:w="2970" w:type="dxa"/>
            <w:tcBorders>
              <w:top w:val="nil"/>
              <w:left w:val="nil"/>
              <w:bottom w:val="nil"/>
              <w:right w:val="nil"/>
            </w:tcBorders>
            <w:shd w:val="clear" w:color="auto" w:fill="auto"/>
            <w:noWrap/>
            <w:vAlign w:val="center"/>
            <w:hideMark/>
          </w:tcPr>
          <w:p w14:paraId="615FF0C2"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Target domain: C19</w:t>
            </w:r>
          </w:p>
        </w:tc>
        <w:tc>
          <w:tcPr>
            <w:tcW w:w="2427" w:type="dxa"/>
            <w:tcBorders>
              <w:top w:val="nil"/>
              <w:left w:val="nil"/>
              <w:bottom w:val="nil"/>
              <w:right w:val="nil"/>
            </w:tcBorders>
            <w:shd w:val="clear" w:color="auto" w:fill="auto"/>
            <w:noWrap/>
            <w:vAlign w:val="center"/>
            <w:hideMark/>
          </w:tcPr>
          <w:p w14:paraId="38A42DC6"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6, 0.04 </w:t>
            </w:r>
          </w:p>
        </w:tc>
        <w:tc>
          <w:tcPr>
            <w:tcW w:w="0" w:type="auto"/>
            <w:gridSpan w:val="2"/>
            <w:tcBorders>
              <w:top w:val="nil"/>
              <w:left w:val="nil"/>
              <w:bottom w:val="nil"/>
              <w:right w:val="nil"/>
            </w:tcBorders>
            <w:shd w:val="clear" w:color="auto" w:fill="auto"/>
            <w:noWrap/>
            <w:vAlign w:val="center"/>
            <w:hideMark/>
          </w:tcPr>
          <w:p w14:paraId="0D7CE2F8"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10, 0.09 </w:t>
            </w:r>
          </w:p>
        </w:tc>
        <w:tc>
          <w:tcPr>
            <w:tcW w:w="0" w:type="auto"/>
            <w:tcBorders>
              <w:top w:val="nil"/>
              <w:left w:val="nil"/>
              <w:bottom w:val="nil"/>
              <w:right w:val="nil"/>
            </w:tcBorders>
            <w:shd w:val="clear" w:color="auto" w:fill="auto"/>
            <w:noWrap/>
            <w:vAlign w:val="center"/>
            <w:hideMark/>
          </w:tcPr>
          <w:p w14:paraId="0B1BF600"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58DB1242" w14:textId="77777777" w:rsidTr="001D0890">
        <w:trPr>
          <w:trHeight w:val="20"/>
        </w:trPr>
        <w:tc>
          <w:tcPr>
            <w:tcW w:w="2970" w:type="dxa"/>
            <w:tcBorders>
              <w:top w:val="nil"/>
              <w:left w:val="nil"/>
              <w:bottom w:val="nil"/>
              <w:right w:val="nil"/>
            </w:tcBorders>
            <w:shd w:val="clear" w:color="auto" w:fill="auto"/>
            <w:noWrap/>
            <w:vAlign w:val="center"/>
            <w:hideMark/>
          </w:tcPr>
          <w:p w14:paraId="38B808CE"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Target domain: C15</w:t>
            </w:r>
          </w:p>
        </w:tc>
        <w:tc>
          <w:tcPr>
            <w:tcW w:w="2427" w:type="dxa"/>
            <w:tcBorders>
              <w:top w:val="nil"/>
              <w:left w:val="nil"/>
              <w:bottom w:val="nil"/>
              <w:right w:val="nil"/>
            </w:tcBorders>
            <w:shd w:val="clear" w:color="auto" w:fill="auto"/>
            <w:noWrap/>
            <w:vAlign w:val="center"/>
            <w:hideMark/>
          </w:tcPr>
          <w:p w14:paraId="07368D33"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22, 0.14 </w:t>
            </w:r>
          </w:p>
        </w:tc>
        <w:tc>
          <w:tcPr>
            <w:tcW w:w="0" w:type="auto"/>
            <w:gridSpan w:val="2"/>
            <w:tcBorders>
              <w:top w:val="nil"/>
              <w:left w:val="nil"/>
              <w:bottom w:val="nil"/>
              <w:right w:val="nil"/>
            </w:tcBorders>
            <w:shd w:val="clear" w:color="auto" w:fill="auto"/>
            <w:noWrap/>
            <w:vAlign w:val="center"/>
            <w:hideMark/>
          </w:tcPr>
          <w:p w14:paraId="52D38025"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6, 0.06 </w:t>
            </w:r>
          </w:p>
        </w:tc>
        <w:tc>
          <w:tcPr>
            <w:tcW w:w="0" w:type="auto"/>
            <w:tcBorders>
              <w:top w:val="nil"/>
              <w:left w:val="nil"/>
              <w:bottom w:val="nil"/>
              <w:right w:val="nil"/>
            </w:tcBorders>
            <w:shd w:val="clear" w:color="auto" w:fill="auto"/>
            <w:noWrap/>
            <w:vAlign w:val="center"/>
            <w:hideMark/>
          </w:tcPr>
          <w:p w14:paraId="16E7E223"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7.93E-01</w:t>
            </w:r>
          </w:p>
        </w:tc>
      </w:tr>
      <w:tr w:rsidR="006F510B" w:rsidRPr="006F510B" w14:paraId="1FC365CB" w14:textId="77777777" w:rsidTr="001D0890">
        <w:trPr>
          <w:trHeight w:val="20"/>
        </w:trPr>
        <w:tc>
          <w:tcPr>
            <w:tcW w:w="2970" w:type="dxa"/>
            <w:tcBorders>
              <w:top w:val="nil"/>
              <w:left w:val="nil"/>
              <w:bottom w:val="nil"/>
              <w:right w:val="nil"/>
            </w:tcBorders>
            <w:shd w:val="clear" w:color="auto" w:fill="auto"/>
            <w:noWrap/>
            <w:vAlign w:val="center"/>
            <w:hideMark/>
          </w:tcPr>
          <w:p w14:paraId="67585AFF"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Phase 2 study</w:t>
            </w:r>
          </w:p>
        </w:tc>
        <w:tc>
          <w:tcPr>
            <w:tcW w:w="2427" w:type="dxa"/>
            <w:tcBorders>
              <w:top w:val="nil"/>
              <w:left w:val="nil"/>
              <w:bottom w:val="nil"/>
              <w:right w:val="nil"/>
            </w:tcBorders>
            <w:shd w:val="clear" w:color="auto" w:fill="auto"/>
            <w:noWrap/>
            <w:vAlign w:val="center"/>
            <w:hideMark/>
          </w:tcPr>
          <w:p w14:paraId="43A7CD7E"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52, 0.34 </w:t>
            </w:r>
          </w:p>
        </w:tc>
        <w:tc>
          <w:tcPr>
            <w:tcW w:w="0" w:type="auto"/>
            <w:gridSpan w:val="2"/>
            <w:tcBorders>
              <w:top w:val="nil"/>
              <w:left w:val="nil"/>
              <w:bottom w:val="nil"/>
              <w:right w:val="nil"/>
            </w:tcBorders>
            <w:shd w:val="clear" w:color="auto" w:fill="auto"/>
            <w:noWrap/>
            <w:vAlign w:val="center"/>
            <w:hideMark/>
          </w:tcPr>
          <w:p w14:paraId="178320FC"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38, 0.35 </w:t>
            </w:r>
          </w:p>
        </w:tc>
        <w:tc>
          <w:tcPr>
            <w:tcW w:w="0" w:type="auto"/>
            <w:tcBorders>
              <w:top w:val="nil"/>
              <w:left w:val="nil"/>
              <w:bottom w:val="nil"/>
              <w:right w:val="nil"/>
            </w:tcBorders>
            <w:shd w:val="clear" w:color="auto" w:fill="auto"/>
            <w:noWrap/>
            <w:vAlign w:val="center"/>
            <w:hideMark/>
          </w:tcPr>
          <w:p w14:paraId="1C951E98"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6664F76E" w14:textId="77777777" w:rsidTr="001D0890">
        <w:trPr>
          <w:trHeight w:val="20"/>
        </w:trPr>
        <w:tc>
          <w:tcPr>
            <w:tcW w:w="2970" w:type="dxa"/>
            <w:tcBorders>
              <w:top w:val="nil"/>
              <w:left w:val="nil"/>
              <w:bottom w:val="nil"/>
              <w:right w:val="nil"/>
            </w:tcBorders>
            <w:shd w:val="clear" w:color="auto" w:fill="auto"/>
            <w:noWrap/>
            <w:vAlign w:val="center"/>
            <w:hideMark/>
          </w:tcPr>
          <w:p w14:paraId="2624D58B"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Involves imaging or radiation</w:t>
            </w:r>
          </w:p>
        </w:tc>
        <w:tc>
          <w:tcPr>
            <w:tcW w:w="2427" w:type="dxa"/>
            <w:tcBorders>
              <w:top w:val="nil"/>
              <w:left w:val="nil"/>
              <w:bottom w:val="nil"/>
              <w:right w:val="nil"/>
            </w:tcBorders>
            <w:shd w:val="clear" w:color="auto" w:fill="auto"/>
            <w:noWrap/>
            <w:vAlign w:val="center"/>
            <w:hideMark/>
          </w:tcPr>
          <w:p w14:paraId="6E210332"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111, 0.72 </w:t>
            </w:r>
          </w:p>
        </w:tc>
        <w:tc>
          <w:tcPr>
            <w:tcW w:w="0" w:type="auto"/>
            <w:gridSpan w:val="2"/>
            <w:tcBorders>
              <w:top w:val="nil"/>
              <w:left w:val="nil"/>
              <w:bottom w:val="nil"/>
              <w:right w:val="nil"/>
            </w:tcBorders>
            <w:shd w:val="clear" w:color="auto" w:fill="auto"/>
            <w:noWrap/>
            <w:vAlign w:val="center"/>
            <w:hideMark/>
          </w:tcPr>
          <w:p w14:paraId="03847CDE"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54, 0.5 </w:t>
            </w:r>
          </w:p>
        </w:tc>
        <w:tc>
          <w:tcPr>
            <w:tcW w:w="0" w:type="auto"/>
            <w:tcBorders>
              <w:top w:val="nil"/>
              <w:left w:val="nil"/>
              <w:bottom w:val="nil"/>
              <w:right w:val="nil"/>
            </w:tcBorders>
            <w:shd w:val="clear" w:color="auto" w:fill="auto"/>
            <w:noWrap/>
            <w:vAlign w:val="center"/>
            <w:hideMark/>
          </w:tcPr>
          <w:p w14:paraId="0CB7131D" w14:textId="6345EDBF"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1.36E-02</w:t>
            </w:r>
            <w:r w:rsidRPr="009B6C8C">
              <w:rPr>
                <w:rFonts w:ascii="Cambria" w:hAnsi="Cambria" w:cs="Calibri"/>
                <w:color w:val="000000"/>
                <w:sz w:val="20"/>
                <w:szCs w:val="20"/>
                <w:vertAlign w:val="superscript"/>
              </w:rPr>
              <w:t>†</w:t>
            </w:r>
          </w:p>
        </w:tc>
      </w:tr>
      <w:tr w:rsidR="006F510B" w:rsidRPr="006F510B" w14:paraId="69E28E42" w14:textId="77777777" w:rsidTr="001D0890">
        <w:trPr>
          <w:trHeight w:val="20"/>
        </w:trPr>
        <w:tc>
          <w:tcPr>
            <w:tcW w:w="2970" w:type="dxa"/>
            <w:tcBorders>
              <w:top w:val="nil"/>
              <w:left w:val="nil"/>
              <w:bottom w:val="nil"/>
              <w:right w:val="nil"/>
            </w:tcBorders>
            <w:shd w:val="clear" w:color="auto" w:fill="auto"/>
            <w:noWrap/>
            <w:vAlign w:val="center"/>
            <w:hideMark/>
          </w:tcPr>
          <w:p w14:paraId="4A752422"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Written consent: non-English language not expected</w:t>
            </w:r>
          </w:p>
        </w:tc>
        <w:tc>
          <w:tcPr>
            <w:tcW w:w="2427" w:type="dxa"/>
            <w:tcBorders>
              <w:top w:val="nil"/>
              <w:left w:val="nil"/>
              <w:bottom w:val="nil"/>
              <w:right w:val="nil"/>
            </w:tcBorders>
            <w:shd w:val="clear" w:color="auto" w:fill="auto"/>
            <w:noWrap/>
            <w:vAlign w:val="center"/>
            <w:hideMark/>
          </w:tcPr>
          <w:p w14:paraId="0AF7F8C8"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58, 0.37 </w:t>
            </w:r>
          </w:p>
        </w:tc>
        <w:tc>
          <w:tcPr>
            <w:tcW w:w="0" w:type="auto"/>
            <w:gridSpan w:val="2"/>
            <w:tcBorders>
              <w:top w:val="nil"/>
              <w:left w:val="nil"/>
              <w:bottom w:val="nil"/>
              <w:right w:val="nil"/>
            </w:tcBorders>
            <w:shd w:val="clear" w:color="auto" w:fill="auto"/>
            <w:noWrap/>
            <w:vAlign w:val="center"/>
            <w:hideMark/>
          </w:tcPr>
          <w:p w14:paraId="660FCE9F"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43, 0.4 </w:t>
            </w:r>
          </w:p>
        </w:tc>
        <w:tc>
          <w:tcPr>
            <w:tcW w:w="0" w:type="auto"/>
            <w:tcBorders>
              <w:top w:val="nil"/>
              <w:left w:val="nil"/>
              <w:bottom w:val="nil"/>
              <w:right w:val="nil"/>
            </w:tcBorders>
            <w:shd w:val="clear" w:color="auto" w:fill="auto"/>
            <w:noWrap/>
            <w:vAlign w:val="center"/>
            <w:hideMark/>
          </w:tcPr>
          <w:p w14:paraId="07768BEC"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26545382" w14:textId="77777777" w:rsidTr="001D0890">
        <w:trPr>
          <w:trHeight w:val="20"/>
        </w:trPr>
        <w:tc>
          <w:tcPr>
            <w:tcW w:w="2970" w:type="dxa"/>
            <w:tcBorders>
              <w:top w:val="nil"/>
              <w:left w:val="nil"/>
              <w:bottom w:val="nil"/>
              <w:right w:val="nil"/>
            </w:tcBorders>
            <w:shd w:val="clear" w:color="auto" w:fill="auto"/>
            <w:noWrap/>
            <w:vAlign w:val="center"/>
            <w:hideMark/>
          </w:tcPr>
          <w:p w14:paraId="33787CA7"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Recruitment methods not involved</w:t>
            </w:r>
          </w:p>
        </w:tc>
        <w:tc>
          <w:tcPr>
            <w:tcW w:w="2427" w:type="dxa"/>
            <w:tcBorders>
              <w:top w:val="nil"/>
              <w:left w:val="nil"/>
              <w:bottom w:val="nil"/>
              <w:right w:val="nil"/>
            </w:tcBorders>
            <w:shd w:val="clear" w:color="auto" w:fill="auto"/>
            <w:noWrap/>
            <w:vAlign w:val="center"/>
            <w:hideMark/>
          </w:tcPr>
          <w:p w14:paraId="3052E41E"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8, 0.05 </w:t>
            </w:r>
          </w:p>
        </w:tc>
        <w:tc>
          <w:tcPr>
            <w:tcW w:w="0" w:type="auto"/>
            <w:gridSpan w:val="2"/>
            <w:tcBorders>
              <w:top w:val="nil"/>
              <w:left w:val="nil"/>
              <w:bottom w:val="nil"/>
              <w:right w:val="nil"/>
            </w:tcBorders>
            <w:shd w:val="clear" w:color="auto" w:fill="auto"/>
            <w:noWrap/>
            <w:vAlign w:val="center"/>
            <w:hideMark/>
          </w:tcPr>
          <w:p w14:paraId="77061761"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11, 0.1 </w:t>
            </w:r>
          </w:p>
        </w:tc>
        <w:tc>
          <w:tcPr>
            <w:tcW w:w="0" w:type="auto"/>
            <w:tcBorders>
              <w:top w:val="nil"/>
              <w:left w:val="nil"/>
              <w:bottom w:val="nil"/>
              <w:right w:val="nil"/>
            </w:tcBorders>
            <w:shd w:val="clear" w:color="auto" w:fill="auto"/>
            <w:noWrap/>
            <w:vAlign w:val="center"/>
            <w:hideMark/>
          </w:tcPr>
          <w:p w14:paraId="3FBBE531"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r w:rsidR="006F510B" w:rsidRPr="006F510B" w14:paraId="60B2EBBB" w14:textId="77777777" w:rsidTr="001D0890">
        <w:trPr>
          <w:trHeight w:val="20"/>
        </w:trPr>
        <w:tc>
          <w:tcPr>
            <w:tcW w:w="2970" w:type="dxa"/>
            <w:tcBorders>
              <w:top w:val="nil"/>
              <w:left w:val="nil"/>
              <w:bottom w:val="nil"/>
              <w:right w:val="nil"/>
            </w:tcBorders>
            <w:shd w:val="clear" w:color="auto" w:fill="auto"/>
            <w:noWrap/>
            <w:vAlign w:val="center"/>
            <w:hideMark/>
          </w:tcPr>
          <w:p w14:paraId="0C145961"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Number of modifications*</w:t>
            </w:r>
          </w:p>
        </w:tc>
        <w:tc>
          <w:tcPr>
            <w:tcW w:w="2427" w:type="dxa"/>
            <w:tcBorders>
              <w:top w:val="nil"/>
              <w:left w:val="nil"/>
              <w:bottom w:val="nil"/>
              <w:right w:val="nil"/>
            </w:tcBorders>
            <w:shd w:val="clear" w:color="auto" w:fill="auto"/>
            <w:noWrap/>
            <w:vAlign w:val="center"/>
            <w:hideMark/>
          </w:tcPr>
          <w:p w14:paraId="03B585BB"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1.0, (0.0, 2.0) </w:t>
            </w:r>
          </w:p>
        </w:tc>
        <w:tc>
          <w:tcPr>
            <w:tcW w:w="0" w:type="auto"/>
            <w:gridSpan w:val="2"/>
            <w:tcBorders>
              <w:top w:val="nil"/>
              <w:left w:val="nil"/>
              <w:bottom w:val="nil"/>
              <w:right w:val="nil"/>
            </w:tcBorders>
            <w:shd w:val="clear" w:color="auto" w:fill="auto"/>
            <w:noWrap/>
            <w:vAlign w:val="center"/>
            <w:hideMark/>
          </w:tcPr>
          <w:p w14:paraId="65D7FFD8"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0.0, (0.0, 1.0) </w:t>
            </w:r>
          </w:p>
        </w:tc>
        <w:tc>
          <w:tcPr>
            <w:tcW w:w="0" w:type="auto"/>
            <w:tcBorders>
              <w:top w:val="nil"/>
              <w:left w:val="nil"/>
              <w:bottom w:val="nil"/>
              <w:right w:val="nil"/>
            </w:tcBorders>
            <w:shd w:val="clear" w:color="auto" w:fill="auto"/>
            <w:noWrap/>
            <w:vAlign w:val="center"/>
            <w:hideMark/>
          </w:tcPr>
          <w:p w14:paraId="2A7EE20E" w14:textId="0CBE9753"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3.22E-04</w:t>
            </w:r>
            <w:r w:rsidRPr="009B6C8C">
              <w:rPr>
                <w:rFonts w:ascii="Cambria" w:hAnsi="Cambria" w:cs="Calibri"/>
                <w:color w:val="000000"/>
                <w:sz w:val="20"/>
                <w:szCs w:val="20"/>
                <w:vertAlign w:val="superscript"/>
              </w:rPr>
              <w:t>†</w:t>
            </w:r>
          </w:p>
        </w:tc>
      </w:tr>
      <w:tr w:rsidR="006F510B" w:rsidRPr="006F510B" w14:paraId="0DBD30DD" w14:textId="77777777" w:rsidTr="001D0890">
        <w:trPr>
          <w:trHeight w:val="20"/>
        </w:trPr>
        <w:tc>
          <w:tcPr>
            <w:tcW w:w="2970" w:type="dxa"/>
            <w:tcBorders>
              <w:top w:val="nil"/>
              <w:left w:val="nil"/>
              <w:bottom w:val="single" w:sz="4" w:space="0" w:color="auto"/>
              <w:right w:val="nil"/>
            </w:tcBorders>
            <w:shd w:val="clear" w:color="auto" w:fill="auto"/>
            <w:noWrap/>
            <w:vAlign w:val="center"/>
            <w:hideMark/>
          </w:tcPr>
          <w:p w14:paraId="4B0A4B0F" w14:textId="77777777" w:rsidR="006F510B" w:rsidRPr="006F510B" w:rsidRDefault="006F510B">
            <w:pPr>
              <w:rPr>
                <w:rFonts w:ascii="Cambria" w:hAnsi="Cambria" w:cs="Calibri"/>
                <w:color w:val="000000"/>
                <w:sz w:val="20"/>
                <w:szCs w:val="20"/>
              </w:rPr>
            </w:pPr>
            <w:r w:rsidRPr="006F510B">
              <w:rPr>
                <w:rFonts w:ascii="Cambria" w:hAnsi="Cambria" w:cs="Calibri"/>
                <w:color w:val="000000"/>
                <w:sz w:val="20"/>
                <w:szCs w:val="20"/>
              </w:rPr>
              <w:t>Phase 3 study</w:t>
            </w:r>
          </w:p>
        </w:tc>
        <w:tc>
          <w:tcPr>
            <w:tcW w:w="2427" w:type="dxa"/>
            <w:tcBorders>
              <w:top w:val="nil"/>
              <w:left w:val="nil"/>
              <w:bottom w:val="single" w:sz="4" w:space="0" w:color="auto"/>
              <w:right w:val="nil"/>
            </w:tcBorders>
            <w:shd w:val="clear" w:color="auto" w:fill="auto"/>
            <w:noWrap/>
            <w:vAlign w:val="center"/>
            <w:hideMark/>
          </w:tcPr>
          <w:p w14:paraId="64EE6E64"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82, 0.53 </w:t>
            </w:r>
          </w:p>
        </w:tc>
        <w:tc>
          <w:tcPr>
            <w:tcW w:w="0" w:type="auto"/>
            <w:gridSpan w:val="2"/>
            <w:tcBorders>
              <w:top w:val="nil"/>
              <w:left w:val="nil"/>
              <w:bottom w:val="single" w:sz="4" w:space="0" w:color="auto"/>
              <w:right w:val="nil"/>
            </w:tcBorders>
            <w:shd w:val="clear" w:color="auto" w:fill="auto"/>
            <w:noWrap/>
            <w:vAlign w:val="center"/>
            <w:hideMark/>
          </w:tcPr>
          <w:p w14:paraId="2A0DDA68"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 xml:space="preserve"> 55, 0.51 </w:t>
            </w:r>
          </w:p>
        </w:tc>
        <w:tc>
          <w:tcPr>
            <w:tcW w:w="0" w:type="auto"/>
            <w:tcBorders>
              <w:top w:val="nil"/>
              <w:left w:val="nil"/>
              <w:bottom w:val="single" w:sz="4" w:space="0" w:color="auto"/>
              <w:right w:val="nil"/>
            </w:tcBorders>
            <w:shd w:val="clear" w:color="auto" w:fill="auto"/>
            <w:noWrap/>
            <w:vAlign w:val="center"/>
            <w:hideMark/>
          </w:tcPr>
          <w:p w14:paraId="708086B8" w14:textId="77777777" w:rsidR="006F510B" w:rsidRPr="006F510B" w:rsidRDefault="006F510B">
            <w:pPr>
              <w:jc w:val="right"/>
              <w:rPr>
                <w:rFonts w:ascii="Cambria" w:hAnsi="Cambria" w:cs="Calibri"/>
                <w:color w:val="000000"/>
                <w:sz w:val="20"/>
                <w:szCs w:val="20"/>
              </w:rPr>
            </w:pPr>
            <w:r w:rsidRPr="006F510B">
              <w:rPr>
                <w:rFonts w:ascii="Cambria" w:hAnsi="Cambria" w:cs="Calibri"/>
                <w:color w:val="000000"/>
                <w:sz w:val="20"/>
                <w:szCs w:val="20"/>
              </w:rPr>
              <w:t>1.00E+00</w:t>
            </w:r>
          </w:p>
        </w:tc>
      </w:tr>
    </w:tbl>
    <w:p w14:paraId="5CA255B0" w14:textId="4E0F4829" w:rsidR="006F510B" w:rsidRPr="008A13DB" w:rsidRDefault="00461261" w:rsidP="00461261">
      <w:pPr>
        <w:snapToGrid w:val="0"/>
        <w:jc w:val="both"/>
        <w:rPr>
          <w:rFonts w:ascii="Cambria" w:hAnsi="Cambria"/>
          <w:sz w:val="20"/>
          <w:szCs w:val="20"/>
        </w:rPr>
      </w:pPr>
      <w:r w:rsidRPr="008A13DB">
        <w:rPr>
          <w:rFonts w:ascii="Cambria" w:hAnsi="Cambria"/>
          <w:i/>
          <w:iCs/>
          <w:sz w:val="20"/>
          <w:szCs w:val="20"/>
        </w:rPr>
        <w:t>Note</w:t>
      </w:r>
      <w:r w:rsidRPr="008A13DB">
        <w:rPr>
          <w:rFonts w:ascii="Cambria" w:hAnsi="Cambria"/>
          <w:sz w:val="20"/>
          <w:szCs w:val="20"/>
        </w:rPr>
        <w:t xml:space="preserve">. Mann–Whitney U and Fisher's Exact tests with Bonferroni correction were used for continuous and binary variables, respectively. The descriptive statistics of each feature for these two subgroups are also listed. * Features are continuous variables where the median, the first quantile (Q1), and the third quantile (Q3) were calculated, whereas the others are binary variables where the count and the percentage were calculated. </w:t>
      </w:r>
      <w:r w:rsidRPr="008A13DB">
        <w:rPr>
          <w:rFonts w:ascii="Cambria" w:hAnsi="Cambria"/>
          <w:sz w:val="20"/>
          <w:szCs w:val="20"/>
          <w:vertAlign w:val="superscript"/>
        </w:rPr>
        <w:t xml:space="preserve">† </w:t>
      </w:r>
      <w:r w:rsidRPr="008A13DB">
        <w:rPr>
          <w:rFonts w:ascii="Cambria" w:hAnsi="Cambria"/>
          <w:sz w:val="20"/>
          <w:szCs w:val="20"/>
        </w:rPr>
        <w:t>Corrected p-value &lt;.05. C16: Congenital, hereditary, and neonatal diseases and abnormalities. CO4: Neoplasms. C10: Nervous System Diseases. C06: Digestive System Diseases. C19: Endocrine System Diseases. C15: Hemic and lymphatic diseases. SD: Standard deviation.</w:t>
      </w:r>
    </w:p>
    <w:p w14:paraId="635EC8E3" w14:textId="77777777" w:rsidR="006F510B" w:rsidRDefault="006F510B">
      <w:pPr>
        <w:rPr>
          <w:rFonts w:ascii="Cambria" w:hAnsi="Cambria"/>
        </w:rPr>
      </w:pPr>
      <w:r>
        <w:rPr>
          <w:rFonts w:ascii="Cambria" w:hAnsi="Cambria"/>
        </w:rPr>
        <w:br w:type="page"/>
      </w:r>
    </w:p>
    <w:p w14:paraId="1C47E860" w14:textId="5FA07F55" w:rsidR="00AC4B07" w:rsidRPr="00332148" w:rsidRDefault="00AC4B07" w:rsidP="00AC4B07">
      <w:pPr>
        <w:snapToGrid w:val="0"/>
        <w:outlineLvl w:val="0"/>
        <w:rPr>
          <w:rFonts w:ascii="Cambria" w:hAnsi="Cambria"/>
        </w:rPr>
      </w:pPr>
      <w:r w:rsidRPr="00332148">
        <w:rPr>
          <w:rFonts w:ascii="Cambria" w:hAnsi="Cambria"/>
          <w:b/>
          <w:bCs/>
        </w:rPr>
        <w:lastRenderedPageBreak/>
        <w:t>Table S</w:t>
      </w:r>
      <w:r>
        <w:rPr>
          <w:rFonts w:ascii="Cambria" w:hAnsi="Cambria"/>
          <w:b/>
          <w:bCs/>
        </w:rPr>
        <w:t>6</w:t>
      </w:r>
      <w:r w:rsidRPr="00332148">
        <w:rPr>
          <w:rFonts w:ascii="Cambria" w:hAnsi="Cambria"/>
          <w:b/>
          <w:bCs/>
        </w:rPr>
        <w:t>.</w:t>
      </w:r>
      <w:r>
        <w:rPr>
          <w:rFonts w:ascii="Cambria" w:hAnsi="Cambria"/>
        </w:rPr>
        <w:t xml:space="preserve"> </w:t>
      </w:r>
      <w:r w:rsidRPr="0098789E">
        <w:rPr>
          <w:rFonts w:ascii="Cambria" w:hAnsi="Cambria"/>
        </w:rPr>
        <w:t xml:space="preserve">Features with a </w:t>
      </w:r>
      <w:r>
        <w:rPr>
          <w:rFonts w:ascii="Cambria" w:hAnsi="Cambria"/>
        </w:rPr>
        <w:t>S</w:t>
      </w:r>
      <w:r w:rsidRPr="0098789E">
        <w:rPr>
          <w:rFonts w:ascii="Cambria" w:hAnsi="Cambria"/>
        </w:rPr>
        <w:t xml:space="preserve">ignificant </w:t>
      </w:r>
      <w:r>
        <w:rPr>
          <w:rFonts w:ascii="Cambria" w:hAnsi="Cambria"/>
        </w:rPr>
        <w:t>D</w:t>
      </w:r>
      <w:r w:rsidRPr="0098789E">
        <w:rPr>
          <w:rFonts w:ascii="Cambria" w:hAnsi="Cambria"/>
        </w:rPr>
        <w:t>ifference</w:t>
      </w:r>
      <w:r>
        <w:rPr>
          <w:rFonts w:ascii="Cambria" w:hAnsi="Cambria"/>
        </w:rPr>
        <w:t xml:space="preserve"> (</w:t>
      </w:r>
      <w:r w:rsidRPr="009B6C8C">
        <w:rPr>
          <w:rFonts w:ascii="Cambria" w:hAnsi="Cambria"/>
        </w:rPr>
        <w:t xml:space="preserve">Corrected </w:t>
      </w:r>
      <w:r>
        <w:rPr>
          <w:rFonts w:ascii="Cambria" w:hAnsi="Cambria"/>
        </w:rPr>
        <w:t>P</w:t>
      </w:r>
      <w:r w:rsidRPr="009B6C8C">
        <w:rPr>
          <w:rFonts w:ascii="Cambria" w:hAnsi="Cambria"/>
        </w:rPr>
        <w:t>-value &lt;.05</w:t>
      </w:r>
      <w:r>
        <w:rPr>
          <w:rFonts w:ascii="Cambria" w:hAnsi="Cambria"/>
        </w:rPr>
        <w:t>)</w:t>
      </w:r>
      <w:r w:rsidRPr="0098789E">
        <w:rPr>
          <w:rFonts w:ascii="Cambria" w:hAnsi="Cambria"/>
        </w:rPr>
        <w:t xml:space="preserve"> between</w:t>
      </w:r>
      <w:r>
        <w:rPr>
          <w:rFonts w:ascii="Cambria" w:hAnsi="Cambria"/>
          <w:b/>
          <w:bCs/>
        </w:rPr>
        <w:t xml:space="preserve"> </w:t>
      </w:r>
      <w:r w:rsidRPr="009B6C8C">
        <w:rPr>
          <w:rFonts w:ascii="Cambria" w:hAnsi="Cambria"/>
        </w:rPr>
        <w:t xml:space="preserve">the </w:t>
      </w:r>
      <w:r>
        <w:rPr>
          <w:rFonts w:ascii="Cambria" w:hAnsi="Cambria"/>
        </w:rPr>
        <w:t>Worst</w:t>
      </w:r>
      <w:r w:rsidRPr="009B6C8C">
        <w:rPr>
          <w:rFonts w:ascii="Cambria" w:hAnsi="Cambria"/>
        </w:rPr>
        <w:t xml:space="preserve"> and </w:t>
      </w:r>
      <w:r>
        <w:rPr>
          <w:rFonts w:ascii="Cambria" w:hAnsi="Cambria"/>
        </w:rPr>
        <w:t>Best</w:t>
      </w:r>
      <w:r w:rsidRPr="009B6C8C">
        <w:rPr>
          <w:rFonts w:ascii="Cambria" w:hAnsi="Cambria"/>
        </w:rPr>
        <w:t xml:space="preserve"> Recruitment Group</w:t>
      </w:r>
      <w:r>
        <w:rPr>
          <w:rFonts w:ascii="Cambria" w:hAnsi="Cambria"/>
        </w:rPr>
        <w:t xml:space="preserve"> under different cut-offs </w:t>
      </w:r>
      <w:r w:rsidRPr="006946A6">
        <w:rPr>
          <w:rFonts w:ascii="Cambria" w:hAnsi="Cambria"/>
        </w:rPr>
        <w:t xml:space="preserve">(i.e., </w:t>
      </w:r>
      <m:oMath>
        <m:r>
          <w:rPr>
            <w:rFonts w:ascii="Cambria Math" w:hAnsi="Cambria Math"/>
          </w:rPr>
          <m:t>≤</m:t>
        </m:r>
      </m:oMath>
      <w:r w:rsidRPr="006946A6">
        <w:rPr>
          <w:rFonts w:ascii="Cambria" w:hAnsi="Cambria"/>
        </w:rPr>
        <w:t xml:space="preserve"> 10% </w:t>
      </w:r>
      <w:r>
        <w:rPr>
          <w:rFonts w:ascii="Cambria" w:hAnsi="Cambria"/>
        </w:rPr>
        <w:t xml:space="preserve">vs. </w:t>
      </w:r>
      <m:oMath>
        <m:r>
          <w:rPr>
            <w:rFonts w:ascii="Cambria Math" w:hAnsi="Cambria Math" w:cs="Calibri"/>
            <w:color w:val="000000"/>
          </w:rPr>
          <m:t>≥</m:t>
        </m:r>
      </m:oMath>
      <w:r w:rsidRPr="0098789E">
        <w:rPr>
          <w:rFonts w:ascii="Cambria" w:hAnsi="Cambria"/>
          <w:color w:val="000000"/>
        </w:rPr>
        <w:t xml:space="preserve"> 90%</w:t>
      </w:r>
      <w:r>
        <w:rPr>
          <w:rFonts w:ascii="Cambria" w:hAnsi="Cambria"/>
        </w:rPr>
        <w:t xml:space="preserve">, </w:t>
      </w:r>
      <m:oMath>
        <m:r>
          <w:rPr>
            <w:rFonts w:ascii="Cambria Math" w:hAnsi="Cambria Math"/>
          </w:rPr>
          <m:t>≤</m:t>
        </m:r>
      </m:oMath>
      <w:r w:rsidRPr="006946A6">
        <w:rPr>
          <w:rFonts w:ascii="Cambria" w:hAnsi="Cambria"/>
        </w:rPr>
        <w:t xml:space="preserve"> </w:t>
      </w:r>
      <w:r>
        <w:rPr>
          <w:rFonts w:ascii="Cambria" w:hAnsi="Cambria"/>
        </w:rPr>
        <w:t>2</w:t>
      </w:r>
      <w:r w:rsidRPr="006946A6">
        <w:rPr>
          <w:rFonts w:ascii="Cambria" w:hAnsi="Cambria"/>
        </w:rPr>
        <w:t xml:space="preserve">0% </w:t>
      </w:r>
      <w:r>
        <w:rPr>
          <w:rFonts w:ascii="Cambria" w:hAnsi="Cambria"/>
        </w:rPr>
        <w:t xml:space="preserve">vs. </w:t>
      </w:r>
      <m:oMath>
        <m:r>
          <w:rPr>
            <w:rFonts w:ascii="Cambria Math" w:hAnsi="Cambria Math" w:cs="Calibri"/>
            <w:color w:val="000000"/>
          </w:rPr>
          <m:t>≥</m:t>
        </m:r>
      </m:oMath>
      <w:r w:rsidRPr="0098789E">
        <w:rPr>
          <w:rFonts w:ascii="Cambria" w:hAnsi="Cambria"/>
          <w:color w:val="000000"/>
        </w:rPr>
        <w:t xml:space="preserve"> </w:t>
      </w:r>
      <w:r>
        <w:rPr>
          <w:rFonts w:ascii="Cambria" w:hAnsi="Cambria"/>
          <w:color w:val="000000"/>
        </w:rPr>
        <w:t>8</w:t>
      </w:r>
      <w:r w:rsidRPr="0098789E">
        <w:rPr>
          <w:rFonts w:ascii="Cambria" w:hAnsi="Cambria"/>
          <w:color w:val="000000"/>
        </w:rPr>
        <w:t>0%</w:t>
      </w:r>
      <w:r>
        <w:rPr>
          <w:rFonts w:ascii="Cambria" w:hAnsi="Cambria"/>
          <w:color w:val="000000"/>
        </w:rPr>
        <w:t xml:space="preserve">, and </w:t>
      </w:r>
      <m:oMath>
        <m:r>
          <w:rPr>
            <w:rFonts w:ascii="Cambria Math" w:hAnsi="Cambria Math"/>
          </w:rPr>
          <m:t>≤</m:t>
        </m:r>
      </m:oMath>
      <w:r w:rsidRPr="006946A6">
        <w:rPr>
          <w:rFonts w:ascii="Cambria" w:hAnsi="Cambria"/>
        </w:rPr>
        <w:t xml:space="preserve"> </w:t>
      </w:r>
      <w:r>
        <w:rPr>
          <w:rFonts w:ascii="Cambria" w:hAnsi="Cambria"/>
        </w:rPr>
        <w:t>3</w:t>
      </w:r>
      <w:r w:rsidRPr="006946A6">
        <w:rPr>
          <w:rFonts w:ascii="Cambria" w:hAnsi="Cambria"/>
        </w:rPr>
        <w:t xml:space="preserve">0% </w:t>
      </w:r>
      <w:r>
        <w:rPr>
          <w:rFonts w:ascii="Cambria" w:hAnsi="Cambria"/>
        </w:rPr>
        <w:t xml:space="preserve">vs. </w:t>
      </w:r>
      <m:oMath>
        <m:r>
          <w:rPr>
            <w:rFonts w:ascii="Cambria Math" w:hAnsi="Cambria Math" w:cs="Calibri"/>
            <w:color w:val="000000"/>
          </w:rPr>
          <m:t>≥</m:t>
        </m:r>
      </m:oMath>
      <w:r w:rsidRPr="0098789E">
        <w:rPr>
          <w:rFonts w:ascii="Cambria" w:hAnsi="Cambria"/>
          <w:color w:val="000000"/>
        </w:rPr>
        <w:t xml:space="preserve"> </w:t>
      </w:r>
      <w:r>
        <w:rPr>
          <w:rFonts w:ascii="Cambria" w:hAnsi="Cambria"/>
          <w:color w:val="000000"/>
        </w:rPr>
        <w:t>7</w:t>
      </w:r>
      <w:r w:rsidRPr="0098789E">
        <w:rPr>
          <w:rFonts w:ascii="Cambria" w:hAnsi="Cambria"/>
          <w:color w:val="000000"/>
        </w:rPr>
        <w:t>0%</w:t>
      </w:r>
      <w:r>
        <w:rPr>
          <w:rFonts w:ascii="Cambria" w:hAnsi="Cambria"/>
          <w:color w:val="000000"/>
        </w:rPr>
        <w:t xml:space="preserve">) </w:t>
      </w:r>
      <w:r>
        <w:rPr>
          <w:rFonts w:ascii="Cambria" w:hAnsi="Cambria"/>
        </w:rPr>
        <w:t xml:space="preserve">based on 400 Trials (including 7 Trials with Accrual Percentage &gt;100%) </w:t>
      </w:r>
      <w:r>
        <w:rPr>
          <w:rFonts w:ascii="Cambria" w:hAnsi="Cambria"/>
          <w:color w:val="000000"/>
        </w:rPr>
        <w:t xml:space="preserve">among the </w:t>
      </w:r>
      <w:r w:rsidRPr="009B6C8C">
        <w:rPr>
          <w:rFonts w:ascii="Cambria" w:hAnsi="Cambria"/>
        </w:rPr>
        <w:t>Top 30 Most Important Features</w:t>
      </w:r>
      <w:r w:rsidRPr="006946A6">
        <w:rPr>
          <w:rFonts w:ascii="Cambria" w:hAnsi="Cambria"/>
        </w:rPr>
        <w:t>.</w:t>
      </w:r>
    </w:p>
    <w:tbl>
      <w:tblPr>
        <w:tblW w:w="0" w:type="auto"/>
        <w:tblLayout w:type="fixed"/>
        <w:tblLook w:val="04A0" w:firstRow="1" w:lastRow="0" w:firstColumn="1" w:lastColumn="0" w:noHBand="0" w:noVBand="1"/>
      </w:tblPr>
      <w:tblGrid>
        <w:gridCol w:w="990"/>
        <w:gridCol w:w="3150"/>
        <w:gridCol w:w="2430"/>
        <w:gridCol w:w="2160"/>
        <w:gridCol w:w="1206"/>
      </w:tblGrid>
      <w:tr w:rsidR="00AC4B07" w:rsidRPr="00F3567B" w14:paraId="3112DD2F" w14:textId="77777777">
        <w:trPr>
          <w:trHeight w:val="20"/>
        </w:trPr>
        <w:tc>
          <w:tcPr>
            <w:tcW w:w="990" w:type="dxa"/>
            <w:tcBorders>
              <w:top w:val="single" w:sz="4" w:space="0" w:color="auto"/>
              <w:left w:val="nil"/>
              <w:bottom w:val="double" w:sz="6" w:space="0" w:color="auto"/>
              <w:right w:val="nil"/>
            </w:tcBorders>
            <w:shd w:val="clear" w:color="auto" w:fill="auto"/>
            <w:noWrap/>
            <w:vAlign w:val="center"/>
            <w:hideMark/>
          </w:tcPr>
          <w:p w14:paraId="0DAA7954" w14:textId="77777777" w:rsidR="00AC4B07" w:rsidRPr="00F3567B" w:rsidRDefault="00AC4B07">
            <w:pPr>
              <w:jc w:val="center"/>
              <w:rPr>
                <w:rFonts w:ascii="Cambria" w:hAnsi="Cambria" w:cs="Calibri"/>
                <w:b/>
                <w:bCs/>
                <w:color w:val="000000"/>
                <w:sz w:val="20"/>
                <w:szCs w:val="20"/>
              </w:rPr>
            </w:pPr>
            <w:r w:rsidRPr="00F3567B">
              <w:rPr>
                <w:rFonts w:ascii="Cambria" w:hAnsi="Cambria" w:cs="Calibri"/>
                <w:b/>
                <w:bCs/>
                <w:color w:val="000000"/>
                <w:sz w:val="20"/>
                <w:szCs w:val="20"/>
              </w:rPr>
              <w:t>Cut-off</w:t>
            </w:r>
          </w:p>
        </w:tc>
        <w:tc>
          <w:tcPr>
            <w:tcW w:w="3150" w:type="dxa"/>
            <w:tcBorders>
              <w:top w:val="single" w:sz="4" w:space="0" w:color="auto"/>
              <w:left w:val="nil"/>
              <w:bottom w:val="double" w:sz="6" w:space="0" w:color="auto"/>
              <w:right w:val="nil"/>
            </w:tcBorders>
            <w:shd w:val="clear" w:color="auto" w:fill="auto"/>
            <w:noWrap/>
            <w:vAlign w:val="center"/>
            <w:hideMark/>
          </w:tcPr>
          <w:p w14:paraId="5FFD45CF" w14:textId="77777777" w:rsidR="00AC4B07" w:rsidRPr="00F3567B" w:rsidRDefault="00AC4B07">
            <w:pPr>
              <w:jc w:val="center"/>
              <w:rPr>
                <w:rFonts w:ascii="Cambria" w:hAnsi="Cambria" w:cs="Calibri"/>
                <w:b/>
                <w:bCs/>
                <w:color w:val="000000"/>
                <w:sz w:val="20"/>
                <w:szCs w:val="20"/>
              </w:rPr>
            </w:pPr>
            <w:r w:rsidRPr="00F3567B">
              <w:rPr>
                <w:rFonts w:ascii="Cambria" w:hAnsi="Cambria" w:cs="Calibri"/>
                <w:b/>
                <w:bCs/>
                <w:color w:val="000000"/>
                <w:sz w:val="20"/>
                <w:szCs w:val="20"/>
              </w:rPr>
              <w:t>Features</w:t>
            </w:r>
          </w:p>
        </w:tc>
        <w:tc>
          <w:tcPr>
            <w:tcW w:w="2430" w:type="dxa"/>
            <w:tcBorders>
              <w:top w:val="single" w:sz="4" w:space="0" w:color="auto"/>
              <w:left w:val="nil"/>
              <w:bottom w:val="double" w:sz="6" w:space="0" w:color="auto"/>
              <w:right w:val="nil"/>
            </w:tcBorders>
            <w:shd w:val="clear" w:color="auto" w:fill="auto"/>
            <w:noWrap/>
            <w:vAlign w:val="center"/>
            <w:hideMark/>
          </w:tcPr>
          <w:p w14:paraId="126BFC2E" w14:textId="77777777" w:rsidR="00AC4B07" w:rsidRPr="00F3567B" w:rsidRDefault="00AC4B07">
            <w:pPr>
              <w:jc w:val="center"/>
              <w:rPr>
                <w:rFonts w:ascii="Cambria" w:hAnsi="Cambria" w:cs="Calibri"/>
                <w:b/>
                <w:bCs/>
                <w:color w:val="000000"/>
                <w:sz w:val="20"/>
                <w:szCs w:val="20"/>
              </w:rPr>
            </w:pPr>
            <w:r w:rsidRPr="00F3567B">
              <w:rPr>
                <w:rFonts w:ascii="Cambria" w:hAnsi="Cambria" w:cs="Calibri"/>
                <w:b/>
                <w:bCs/>
                <w:color w:val="000000"/>
                <w:sz w:val="20"/>
                <w:szCs w:val="20"/>
              </w:rPr>
              <w:t>Worst recruitment group</w:t>
            </w:r>
          </w:p>
          <w:p w14:paraId="53B62C5A" w14:textId="77777777" w:rsidR="00AC4B07" w:rsidRPr="00F3567B" w:rsidRDefault="00AC4B07">
            <w:pPr>
              <w:jc w:val="center"/>
              <w:rPr>
                <w:rFonts w:ascii="Cambria" w:hAnsi="Cambria" w:cs="Calibri"/>
                <w:b/>
                <w:bCs/>
                <w:color w:val="000000"/>
                <w:sz w:val="20"/>
                <w:szCs w:val="20"/>
              </w:rPr>
            </w:pPr>
            <w:r w:rsidRPr="00F3567B">
              <w:rPr>
                <w:rFonts w:ascii="Cambria" w:hAnsi="Cambria" w:cs="Calibri"/>
                <w:b/>
                <w:bCs/>
                <w:color w:val="000000"/>
                <w:sz w:val="20"/>
                <w:szCs w:val="20"/>
              </w:rPr>
              <w:t>Count (%) / Median (Q1, Q3)</w:t>
            </w:r>
          </w:p>
        </w:tc>
        <w:tc>
          <w:tcPr>
            <w:tcW w:w="2160" w:type="dxa"/>
            <w:tcBorders>
              <w:top w:val="single" w:sz="4" w:space="0" w:color="auto"/>
              <w:left w:val="nil"/>
              <w:bottom w:val="double" w:sz="6" w:space="0" w:color="auto"/>
              <w:right w:val="nil"/>
            </w:tcBorders>
            <w:shd w:val="clear" w:color="auto" w:fill="auto"/>
            <w:noWrap/>
            <w:vAlign w:val="center"/>
            <w:hideMark/>
          </w:tcPr>
          <w:p w14:paraId="0ED06904" w14:textId="77777777" w:rsidR="00AC4B07" w:rsidRPr="00F3567B" w:rsidRDefault="00AC4B07">
            <w:pPr>
              <w:jc w:val="center"/>
              <w:rPr>
                <w:rFonts w:ascii="Cambria" w:hAnsi="Cambria" w:cs="Calibri"/>
                <w:b/>
                <w:bCs/>
                <w:color w:val="000000"/>
                <w:sz w:val="20"/>
                <w:szCs w:val="20"/>
              </w:rPr>
            </w:pPr>
            <w:r w:rsidRPr="00F3567B">
              <w:rPr>
                <w:rFonts w:ascii="Cambria" w:hAnsi="Cambria" w:cs="Calibri"/>
                <w:b/>
                <w:bCs/>
                <w:color w:val="000000"/>
                <w:sz w:val="20"/>
                <w:szCs w:val="20"/>
              </w:rPr>
              <w:t>Best recruitment group</w:t>
            </w:r>
          </w:p>
          <w:p w14:paraId="6C597CA4" w14:textId="77777777" w:rsidR="00AC4B07" w:rsidRPr="00F3567B" w:rsidRDefault="00AC4B07">
            <w:pPr>
              <w:jc w:val="center"/>
              <w:rPr>
                <w:rFonts w:ascii="Cambria" w:hAnsi="Cambria" w:cs="Calibri"/>
                <w:b/>
                <w:bCs/>
                <w:color w:val="000000"/>
                <w:sz w:val="20"/>
                <w:szCs w:val="20"/>
              </w:rPr>
            </w:pPr>
            <w:r w:rsidRPr="00F3567B">
              <w:rPr>
                <w:rFonts w:ascii="Cambria" w:hAnsi="Cambria" w:cs="Calibri"/>
                <w:b/>
                <w:bCs/>
                <w:color w:val="000000"/>
                <w:sz w:val="20"/>
                <w:szCs w:val="20"/>
              </w:rPr>
              <w:t>Count (%) / Median (Q1, Q3)</w:t>
            </w:r>
          </w:p>
        </w:tc>
        <w:tc>
          <w:tcPr>
            <w:tcW w:w="1206" w:type="dxa"/>
            <w:tcBorders>
              <w:top w:val="single" w:sz="4" w:space="0" w:color="auto"/>
              <w:left w:val="nil"/>
              <w:bottom w:val="double" w:sz="6" w:space="0" w:color="auto"/>
              <w:right w:val="nil"/>
            </w:tcBorders>
            <w:shd w:val="clear" w:color="auto" w:fill="auto"/>
            <w:noWrap/>
            <w:vAlign w:val="center"/>
            <w:hideMark/>
          </w:tcPr>
          <w:p w14:paraId="400F96A4" w14:textId="77777777" w:rsidR="00AC4B07" w:rsidRPr="00F3567B" w:rsidRDefault="00AC4B07">
            <w:pPr>
              <w:jc w:val="center"/>
              <w:rPr>
                <w:rFonts w:ascii="Cambria" w:hAnsi="Cambria" w:cs="Calibri"/>
                <w:b/>
                <w:bCs/>
                <w:color w:val="000000"/>
                <w:sz w:val="20"/>
                <w:szCs w:val="20"/>
              </w:rPr>
            </w:pPr>
            <w:r w:rsidRPr="00F3567B">
              <w:rPr>
                <w:rFonts w:ascii="Cambria" w:hAnsi="Cambria" w:cs="Calibri"/>
                <w:b/>
                <w:bCs/>
                <w:color w:val="000000"/>
                <w:sz w:val="20"/>
                <w:szCs w:val="20"/>
              </w:rPr>
              <w:t>Corrected p-value</w:t>
            </w:r>
          </w:p>
        </w:tc>
      </w:tr>
      <w:tr w:rsidR="00AC4B07" w:rsidRPr="00F3567B" w14:paraId="0F23585A" w14:textId="77777777">
        <w:trPr>
          <w:trHeight w:val="20"/>
        </w:trPr>
        <w:tc>
          <w:tcPr>
            <w:tcW w:w="990" w:type="dxa"/>
            <w:vMerge w:val="restart"/>
            <w:tcBorders>
              <w:top w:val="nil"/>
              <w:left w:val="nil"/>
              <w:bottom w:val="nil"/>
              <w:right w:val="nil"/>
            </w:tcBorders>
            <w:shd w:val="clear" w:color="auto" w:fill="auto"/>
            <w:vAlign w:val="center"/>
            <w:hideMark/>
          </w:tcPr>
          <w:p w14:paraId="3BBC121E" w14:textId="77777777" w:rsidR="00AC4B07" w:rsidRPr="00F3567B" w:rsidRDefault="00AC4B07">
            <w:pPr>
              <w:jc w:val="center"/>
              <w:rPr>
                <w:rFonts w:ascii="Cambria" w:hAnsi="Cambria" w:cs="Calibri"/>
                <w:color w:val="000000"/>
                <w:sz w:val="20"/>
                <w:szCs w:val="20"/>
              </w:rPr>
            </w:pPr>
            <m:oMath>
              <m:r>
                <w:rPr>
                  <w:rFonts w:ascii="Cambria Math" w:hAnsi="Cambria Math" w:cs="Calibri"/>
                  <w:color w:val="000000"/>
                  <w:sz w:val="18"/>
                  <w:szCs w:val="18"/>
                </w:rPr>
                <m:t>≤</m:t>
              </m:r>
            </m:oMath>
            <w:r>
              <w:rPr>
                <w:rFonts w:ascii="Cambria" w:hAnsi="Cambria" w:cs="Calibri"/>
                <w:color w:val="000000"/>
                <w:sz w:val="18"/>
                <w:szCs w:val="18"/>
              </w:rPr>
              <w:t xml:space="preserve"> </w:t>
            </w:r>
            <w:r w:rsidRPr="00F3567B">
              <w:rPr>
                <w:rFonts w:ascii="Cambria" w:hAnsi="Cambria" w:cs="Calibri"/>
                <w:color w:val="000000"/>
                <w:sz w:val="20"/>
                <w:szCs w:val="20"/>
              </w:rPr>
              <w:t>10 (n=60)</w:t>
            </w:r>
            <w:r w:rsidRPr="00F3567B">
              <w:rPr>
                <w:rFonts w:ascii="Cambria" w:hAnsi="Cambria" w:cs="Calibri"/>
                <w:color w:val="000000"/>
                <w:sz w:val="20"/>
                <w:szCs w:val="20"/>
              </w:rPr>
              <w:br/>
              <w:t>vs.</w:t>
            </w:r>
            <w:r w:rsidRPr="00F3567B">
              <w:rPr>
                <w:rFonts w:ascii="Cambria" w:hAnsi="Cambria" w:cs="Calibri"/>
                <w:color w:val="000000"/>
                <w:sz w:val="20"/>
                <w:szCs w:val="20"/>
              </w:rPr>
              <w:br/>
            </w:r>
            <m:oMath>
              <m:r>
                <w:rPr>
                  <w:rFonts w:ascii="Cambria Math" w:hAnsi="Cambria Math" w:cs="Calibri"/>
                  <w:color w:val="000000"/>
                  <w:sz w:val="18"/>
                  <w:szCs w:val="18"/>
                </w:rPr>
                <m:t>≥</m:t>
              </m:r>
            </m:oMath>
            <w:r>
              <w:rPr>
                <w:rFonts w:ascii="Cambria" w:hAnsi="Cambria" w:cs="Calibri"/>
                <w:color w:val="000000"/>
                <w:sz w:val="18"/>
                <w:szCs w:val="18"/>
              </w:rPr>
              <w:t xml:space="preserve"> </w:t>
            </w:r>
            <w:r w:rsidRPr="00F3567B">
              <w:rPr>
                <w:rFonts w:ascii="Cambria" w:hAnsi="Cambria" w:cs="Calibri"/>
                <w:color w:val="000000"/>
                <w:sz w:val="20"/>
                <w:szCs w:val="20"/>
              </w:rPr>
              <w:t>90 (n=71)</w:t>
            </w:r>
          </w:p>
        </w:tc>
        <w:tc>
          <w:tcPr>
            <w:tcW w:w="3150" w:type="dxa"/>
            <w:tcBorders>
              <w:top w:val="nil"/>
              <w:left w:val="nil"/>
              <w:bottom w:val="nil"/>
              <w:right w:val="nil"/>
            </w:tcBorders>
            <w:shd w:val="clear" w:color="auto" w:fill="auto"/>
            <w:noWrap/>
            <w:vAlign w:val="center"/>
            <w:hideMark/>
          </w:tcPr>
          <w:p w14:paraId="390FCBA9"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Enrolled to date*</w:t>
            </w:r>
          </w:p>
        </w:tc>
        <w:tc>
          <w:tcPr>
            <w:tcW w:w="2430" w:type="dxa"/>
            <w:tcBorders>
              <w:top w:val="nil"/>
              <w:left w:val="nil"/>
              <w:bottom w:val="nil"/>
              <w:right w:val="nil"/>
            </w:tcBorders>
            <w:shd w:val="clear" w:color="auto" w:fill="auto"/>
            <w:noWrap/>
            <w:vAlign w:val="center"/>
            <w:hideMark/>
          </w:tcPr>
          <w:p w14:paraId="2E04E62A"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1.0, (0.75, 3.5) </w:t>
            </w:r>
          </w:p>
        </w:tc>
        <w:tc>
          <w:tcPr>
            <w:tcW w:w="2160" w:type="dxa"/>
            <w:tcBorders>
              <w:top w:val="nil"/>
              <w:left w:val="nil"/>
              <w:bottom w:val="nil"/>
              <w:right w:val="nil"/>
            </w:tcBorders>
            <w:shd w:val="clear" w:color="auto" w:fill="auto"/>
            <w:noWrap/>
            <w:vAlign w:val="center"/>
            <w:hideMark/>
          </w:tcPr>
          <w:p w14:paraId="0CFEB5F3"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14.0, (5.0, 50.0) </w:t>
            </w:r>
          </w:p>
        </w:tc>
        <w:tc>
          <w:tcPr>
            <w:tcW w:w="1206" w:type="dxa"/>
            <w:tcBorders>
              <w:top w:val="nil"/>
              <w:left w:val="nil"/>
              <w:bottom w:val="nil"/>
              <w:right w:val="nil"/>
            </w:tcBorders>
            <w:shd w:val="clear" w:color="auto" w:fill="auto"/>
            <w:noWrap/>
            <w:vAlign w:val="center"/>
            <w:hideMark/>
          </w:tcPr>
          <w:p w14:paraId="2296D2D7"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2.47E-25</w:t>
            </w:r>
          </w:p>
        </w:tc>
      </w:tr>
      <w:tr w:rsidR="00AC4B07" w:rsidRPr="00F3567B" w14:paraId="69D19B76" w14:textId="77777777">
        <w:trPr>
          <w:trHeight w:val="20"/>
        </w:trPr>
        <w:tc>
          <w:tcPr>
            <w:tcW w:w="990" w:type="dxa"/>
            <w:vMerge/>
            <w:tcBorders>
              <w:top w:val="nil"/>
              <w:left w:val="nil"/>
              <w:bottom w:val="nil"/>
              <w:right w:val="nil"/>
            </w:tcBorders>
            <w:vAlign w:val="center"/>
            <w:hideMark/>
          </w:tcPr>
          <w:p w14:paraId="5A012ACB"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79D38D20"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Target accrual*</w:t>
            </w:r>
          </w:p>
        </w:tc>
        <w:tc>
          <w:tcPr>
            <w:tcW w:w="2430" w:type="dxa"/>
            <w:tcBorders>
              <w:top w:val="nil"/>
              <w:left w:val="nil"/>
              <w:bottom w:val="nil"/>
              <w:right w:val="nil"/>
            </w:tcBorders>
            <w:shd w:val="clear" w:color="auto" w:fill="auto"/>
            <w:noWrap/>
            <w:vAlign w:val="center"/>
            <w:hideMark/>
          </w:tcPr>
          <w:p w14:paraId="43DA0D98"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10.0, (9.5, 25.0) </w:t>
            </w:r>
          </w:p>
        </w:tc>
        <w:tc>
          <w:tcPr>
            <w:tcW w:w="2160" w:type="dxa"/>
            <w:tcBorders>
              <w:top w:val="nil"/>
              <w:left w:val="nil"/>
              <w:bottom w:val="nil"/>
              <w:right w:val="nil"/>
            </w:tcBorders>
            <w:shd w:val="clear" w:color="auto" w:fill="auto"/>
            <w:noWrap/>
            <w:vAlign w:val="center"/>
            <w:hideMark/>
          </w:tcPr>
          <w:p w14:paraId="1F485B8F"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10.0, (4.5, 39.0) </w:t>
            </w:r>
          </w:p>
        </w:tc>
        <w:tc>
          <w:tcPr>
            <w:tcW w:w="1206" w:type="dxa"/>
            <w:tcBorders>
              <w:top w:val="nil"/>
              <w:left w:val="nil"/>
              <w:bottom w:val="nil"/>
              <w:right w:val="nil"/>
            </w:tcBorders>
            <w:shd w:val="clear" w:color="auto" w:fill="auto"/>
            <w:noWrap/>
            <w:vAlign w:val="center"/>
            <w:hideMark/>
          </w:tcPr>
          <w:p w14:paraId="35ED4089"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3.68E-43</w:t>
            </w:r>
          </w:p>
        </w:tc>
      </w:tr>
      <w:tr w:rsidR="00AC4B07" w:rsidRPr="00F3567B" w14:paraId="0A8DD799" w14:textId="77777777">
        <w:trPr>
          <w:trHeight w:val="20"/>
        </w:trPr>
        <w:tc>
          <w:tcPr>
            <w:tcW w:w="990" w:type="dxa"/>
            <w:vMerge/>
            <w:tcBorders>
              <w:top w:val="nil"/>
              <w:left w:val="nil"/>
              <w:bottom w:val="nil"/>
              <w:right w:val="nil"/>
            </w:tcBorders>
            <w:vAlign w:val="center"/>
            <w:hideMark/>
          </w:tcPr>
          <w:p w14:paraId="2945F9F3"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7C92B152"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Target enrollment*</w:t>
            </w:r>
          </w:p>
        </w:tc>
        <w:tc>
          <w:tcPr>
            <w:tcW w:w="2430" w:type="dxa"/>
            <w:tcBorders>
              <w:top w:val="nil"/>
              <w:left w:val="nil"/>
              <w:bottom w:val="nil"/>
              <w:right w:val="nil"/>
            </w:tcBorders>
            <w:shd w:val="clear" w:color="auto" w:fill="auto"/>
            <w:noWrap/>
            <w:vAlign w:val="center"/>
            <w:hideMark/>
          </w:tcPr>
          <w:p w14:paraId="22A99306"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15.0, (10.0, 40.0) </w:t>
            </w:r>
          </w:p>
        </w:tc>
        <w:tc>
          <w:tcPr>
            <w:tcW w:w="2160" w:type="dxa"/>
            <w:tcBorders>
              <w:top w:val="nil"/>
              <w:left w:val="nil"/>
              <w:bottom w:val="nil"/>
              <w:right w:val="nil"/>
            </w:tcBorders>
            <w:shd w:val="clear" w:color="auto" w:fill="auto"/>
            <w:noWrap/>
            <w:vAlign w:val="center"/>
            <w:hideMark/>
          </w:tcPr>
          <w:p w14:paraId="5E7A06F3"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18.0, (8.0, 61.5) </w:t>
            </w:r>
          </w:p>
        </w:tc>
        <w:tc>
          <w:tcPr>
            <w:tcW w:w="1206" w:type="dxa"/>
            <w:tcBorders>
              <w:top w:val="nil"/>
              <w:left w:val="nil"/>
              <w:bottom w:val="nil"/>
              <w:right w:val="nil"/>
            </w:tcBorders>
            <w:shd w:val="clear" w:color="auto" w:fill="auto"/>
            <w:noWrap/>
            <w:vAlign w:val="center"/>
            <w:hideMark/>
          </w:tcPr>
          <w:p w14:paraId="0A6973D8"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4.12E-44</w:t>
            </w:r>
          </w:p>
        </w:tc>
      </w:tr>
      <w:tr w:rsidR="00AC4B07" w:rsidRPr="00F3567B" w14:paraId="5D82A54D" w14:textId="77777777">
        <w:trPr>
          <w:trHeight w:val="20"/>
        </w:trPr>
        <w:tc>
          <w:tcPr>
            <w:tcW w:w="990" w:type="dxa"/>
            <w:vMerge/>
            <w:tcBorders>
              <w:top w:val="nil"/>
              <w:left w:val="nil"/>
              <w:bottom w:val="nil"/>
              <w:right w:val="nil"/>
            </w:tcBorders>
            <w:vAlign w:val="center"/>
            <w:hideMark/>
          </w:tcPr>
          <w:p w14:paraId="7E94CFE9"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2DF91ADA"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Cancer research</w:t>
            </w:r>
          </w:p>
        </w:tc>
        <w:tc>
          <w:tcPr>
            <w:tcW w:w="2430" w:type="dxa"/>
            <w:tcBorders>
              <w:top w:val="nil"/>
              <w:left w:val="nil"/>
              <w:bottom w:val="nil"/>
              <w:right w:val="nil"/>
            </w:tcBorders>
            <w:shd w:val="clear" w:color="auto" w:fill="auto"/>
            <w:noWrap/>
            <w:vAlign w:val="center"/>
            <w:hideMark/>
          </w:tcPr>
          <w:p w14:paraId="4887E4C0"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32, 0.53 </w:t>
            </w:r>
          </w:p>
        </w:tc>
        <w:tc>
          <w:tcPr>
            <w:tcW w:w="2160" w:type="dxa"/>
            <w:tcBorders>
              <w:top w:val="nil"/>
              <w:left w:val="nil"/>
              <w:bottom w:val="nil"/>
              <w:right w:val="nil"/>
            </w:tcBorders>
            <w:shd w:val="clear" w:color="auto" w:fill="auto"/>
            <w:noWrap/>
            <w:vAlign w:val="center"/>
            <w:hideMark/>
          </w:tcPr>
          <w:p w14:paraId="205F8580"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7, 0.1 </w:t>
            </w:r>
          </w:p>
        </w:tc>
        <w:tc>
          <w:tcPr>
            <w:tcW w:w="1206" w:type="dxa"/>
            <w:tcBorders>
              <w:top w:val="nil"/>
              <w:left w:val="nil"/>
              <w:bottom w:val="nil"/>
              <w:right w:val="nil"/>
            </w:tcBorders>
            <w:shd w:val="clear" w:color="auto" w:fill="auto"/>
            <w:noWrap/>
            <w:vAlign w:val="center"/>
            <w:hideMark/>
          </w:tcPr>
          <w:p w14:paraId="0B913A9F"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2.40E-06</w:t>
            </w:r>
          </w:p>
        </w:tc>
      </w:tr>
      <w:tr w:rsidR="00AC4B07" w:rsidRPr="00F3567B" w14:paraId="1171C838" w14:textId="77777777">
        <w:trPr>
          <w:trHeight w:val="20"/>
        </w:trPr>
        <w:tc>
          <w:tcPr>
            <w:tcW w:w="990" w:type="dxa"/>
            <w:vMerge/>
            <w:tcBorders>
              <w:top w:val="nil"/>
              <w:left w:val="nil"/>
              <w:bottom w:val="nil"/>
              <w:right w:val="nil"/>
            </w:tcBorders>
            <w:vAlign w:val="center"/>
            <w:hideMark/>
          </w:tcPr>
          <w:p w14:paraId="780C5602"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0C4C7F2B"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Multicenter research</w:t>
            </w:r>
          </w:p>
        </w:tc>
        <w:tc>
          <w:tcPr>
            <w:tcW w:w="2430" w:type="dxa"/>
            <w:tcBorders>
              <w:top w:val="nil"/>
              <w:left w:val="nil"/>
              <w:bottom w:val="nil"/>
              <w:right w:val="nil"/>
            </w:tcBorders>
            <w:shd w:val="clear" w:color="auto" w:fill="auto"/>
            <w:noWrap/>
            <w:vAlign w:val="center"/>
            <w:hideMark/>
          </w:tcPr>
          <w:p w14:paraId="6DB75296"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60, 1.0 </w:t>
            </w:r>
          </w:p>
        </w:tc>
        <w:tc>
          <w:tcPr>
            <w:tcW w:w="2160" w:type="dxa"/>
            <w:tcBorders>
              <w:top w:val="nil"/>
              <w:left w:val="nil"/>
              <w:bottom w:val="nil"/>
              <w:right w:val="nil"/>
            </w:tcBorders>
            <w:shd w:val="clear" w:color="auto" w:fill="auto"/>
            <w:noWrap/>
            <w:vAlign w:val="center"/>
            <w:hideMark/>
          </w:tcPr>
          <w:p w14:paraId="2CE826A6"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60, 0.85 </w:t>
            </w:r>
          </w:p>
        </w:tc>
        <w:tc>
          <w:tcPr>
            <w:tcW w:w="1206" w:type="dxa"/>
            <w:tcBorders>
              <w:top w:val="nil"/>
              <w:left w:val="nil"/>
              <w:bottom w:val="nil"/>
              <w:right w:val="nil"/>
            </w:tcBorders>
            <w:shd w:val="clear" w:color="auto" w:fill="auto"/>
            <w:noWrap/>
            <w:vAlign w:val="center"/>
            <w:hideMark/>
          </w:tcPr>
          <w:p w14:paraId="611F8658"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2.75E-02</w:t>
            </w:r>
          </w:p>
        </w:tc>
      </w:tr>
      <w:tr w:rsidR="00AC4B07" w:rsidRPr="00F3567B" w14:paraId="044AC970" w14:textId="77777777">
        <w:trPr>
          <w:trHeight w:val="20"/>
        </w:trPr>
        <w:tc>
          <w:tcPr>
            <w:tcW w:w="990" w:type="dxa"/>
            <w:vMerge/>
            <w:tcBorders>
              <w:top w:val="nil"/>
              <w:left w:val="nil"/>
              <w:bottom w:val="nil"/>
              <w:right w:val="nil"/>
            </w:tcBorders>
            <w:vAlign w:val="center"/>
            <w:hideMark/>
          </w:tcPr>
          <w:p w14:paraId="551AD58C"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017F4776"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Protocol duration (years)*</w:t>
            </w:r>
          </w:p>
        </w:tc>
        <w:tc>
          <w:tcPr>
            <w:tcW w:w="2430" w:type="dxa"/>
            <w:tcBorders>
              <w:top w:val="nil"/>
              <w:left w:val="nil"/>
              <w:bottom w:val="nil"/>
              <w:right w:val="nil"/>
            </w:tcBorders>
            <w:shd w:val="clear" w:color="auto" w:fill="auto"/>
            <w:noWrap/>
            <w:vAlign w:val="center"/>
            <w:hideMark/>
          </w:tcPr>
          <w:p w14:paraId="0AE5270D"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4.0, (2.0, 5.0) </w:t>
            </w:r>
          </w:p>
        </w:tc>
        <w:tc>
          <w:tcPr>
            <w:tcW w:w="2160" w:type="dxa"/>
            <w:tcBorders>
              <w:top w:val="nil"/>
              <w:left w:val="nil"/>
              <w:bottom w:val="nil"/>
              <w:right w:val="nil"/>
            </w:tcBorders>
            <w:shd w:val="clear" w:color="auto" w:fill="auto"/>
            <w:noWrap/>
            <w:vAlign w:val="center"/>
            <w:hideMark/>
          </w:tcPr>
          <w:p w14:paraId="1417E582"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5.0, (3.5, 8.5) </w:t>
            </w:r>
          </w:p>
        </w:tc>
        <w:tc>
          <w:tcPr>
            <w:tcW w:w="1206" w:type="dxa"/>
            <w:tcBorders>
              <w:top w:val="nil"/>
              <w:left w:val="nil"/>
              <w:bottom w:val="nil"/>
              <w:right w:val="nil"/>
            </w:tcBorders>
            <w:shd w:val="clear" w:color="auto" w:fill="auto"/>
            <w:noWrap/>
            <w:vAlign w:val="center"/>
            <w:hideMark/>
          </w:tcPr>
          <w:p w14:paraId="73CC6BA7"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1.46E-42</w:t>
            </w:r>
          </w:p>
        </w:tc>
      </w:tr>
      <w:tr w:rsidR="00AC4B07" w:rsidRPr="00F3567B" w14:paraId="41B9B19A" w14:textId="77777777">
        <w:trPr>
          <w:trHeight w:val="20"/>
        </w:trPr>
        <w:tc>
          <w:tcPr>
            <w:tcW w:w="990" w:type="dxa"/>
            <w:vMerge/>
            <w:tcBorders>
              <w:top w:val="nil"/>
              <w:left w:val="nil"/>
              <w:bottom w:val="nil"/>
              <w:right w:val="nil"/>
            </w:tcBorders>
            <w:vAlign w:val="center"/>
            <w:hideMark/>
          </w:tcPr>
          <w:p w14:paraId="441E8ECD"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63592264"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Number of sites*</w:t>
            </w:r>
          </w:p>
        </w:tc>
        <w:tc>
          <w:tcPr>
            <w:tcW w:w="2430" w:type="dxa"/>
            <w:tcBorders>
              <w:top w:val="nil"/>
              <w:left w:val="nil"/>
              <w:bottom w:val="nil"/>
              <w:right w:val="nil"/>
            </w:tcBorders>
            <w:shd w:val="clear" w:color="auto" w:fill="auto"/>
            <w:noWrap/>
            <w:vAlign w:val="center"/>
            <w:hideMark/>
          </w:tcPr>
          <w:p w14:paraId="6D8940F3"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74.5, (39.75, 138.25) </w:t>
            </w:r>
          </w:p>
        </w:tc>
        <w:tc>
          <w:tcPr>
            <w:tcW w:w="2160" w:type="dxa"/>
            <w:tcBorders>
              <w:top w:val="nil"/>
              <w:left w:val="nil"/>
              <w:bottom w:val="nil"/>
              <w:right w:val="nil"/>
            </w:tcBorders>
            <w:shd w:val="clear" w:color="auto" w:fill="auto"/>
            <w:noWrap/>
            <w:vAlign w:val="center"/>
            <w:hideMark/>
          </w:tcPr>
          <w:p w14:paraId="458D9653"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26.0, (3.0, 84.5) </w:t>
            </w:r>
          </w:p>
        </w:tc>
        <w:tc>
          <w:tcPr>
            <w:tcW w:w="1206" w:type="dxa"/>
            <w:tcBorders>
              <w:top w:val="nil"/>
              <w:left w:val="nil"/>
              <w:bottom w:val="nil"/>
              <w:right w:val="nil"/>
            </w:tcBorders>
            <w:shd w:val="clear" w:color="auto" w:fill="auto"/>
            <w:noWrap/>
            <w:vAlign w:val="center"/>
            <w:hideMark/>
          </w:tcPr>
          <w:p w14:paraId="63CCC54B"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2.51E-40</w:t>
            </w:r>
          </w:p>
        </w:tc>
      </w:tr>
      <w:tr w:rsidR="00AC4B07" w:rsidRPr="00F3567B" w14:paraId="5A3FA602" w14:textId="77777777">
        <w:trPr>
          <w:trHeight w:val="20"/>
        </w:trPr>
        <w:tc>
          <w:tcPr>
            <w:tcW w:w="990" w:type="dxa"/>
            <w:vMerge/>
            <w:tcBorders>
              <w:top w:val="nil"/>
              <w:left w:val="nil"/>
              <w:bottom w:val="nil"/>
              <w:right w:val="nil"/>
            </w:tcBorders>
            <w:vAlign w:val="center"/>
            <w:hideMark/>
          </w:tcPr>
          <w:p w14:paraId="0BDF353E"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0D0A4C44"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Recruitment method: Website</w:t>
            </w:r>
          </w:p>
        </w:tc>
        <w:tc>
          <w:tcPr>
            <w:tcW w:w="2430" w:type="dxa"/>
            <w:tcBorders>
              <w:top w:val="nil"/>
              <w:left w:val="nil"/>
              <w:bottom w:val="nil"/>
              <w:right w:val="nil"/>
            </w:tcBorders>
            <w:shd w:val="clear" w:color="auto" w:fill="auto"/>
            <w:noWrap/>
            <w:vAlign w:val="center"/>
            <w:hideMark/>
          </w:tcPr>
          <w:p w14:paraId="5F1C7DC8"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44, 0.73 </w:t>
            </w:r>
          </w:p>
        </w:tc>
        <w:tc>
          <w:tcPr>
            <w:tcW w:w="2160" w:type="dxa"/>
            <w:tcBorders>
              <w:top w:val="nil"/>
              <w:left w:val="nil"/>
              <w:bottom w:val="nil"/>
              <w:right w:val="nil"/>
            </w:tcBorders>
            <w:shd w:val="clear" w:color="auto" w:fill="auto"/>
            <w:noWrap/>
            <w:vAlign w:val="center"/>
            <w:hideMark/>
          </w:tcPr>
          <w:p w14:paraId="63123A85"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19, 0.27 </w:t>
            </w:r>
          </w:p>
        </w:tc>
        <w:tc>
          <w:tcPr>
            <w:tcW w:w="1206" w:type="dxa"/>
            <w:tcBorders>
              <w:top w:val="nil"/>
              <w:left w:val="nil"/>
              <w:bottom w:val="nil"/>
              <w:right w:val="nil"/>
            </w:tcBorders>
            <w:shd w:val="clear" w:color="auto" w:fill="auto"/>
            <w:noWrap/>
            <w:vAlign w:val="center"/>
            <w:hideMark/>
          </w:tcPr>
          <w:p w14:paraId="4D5BEA7D"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3.13E-06</w:t>
            </w:r>
          </w:p>
        </w:tc>
      </w:tr>
      <w:tr w:rsidR="00AC4B07" w:rsidRPr="00F3567B" w14:paraId="7224ABEC" w14:textId="77777777">
        <w:trPr>
          <w:trHeight w:val="20"/>
        </w:trPr>
        <w:tc>
          <w:tcPr>
            <w:tcW w:w="990" w:type="dxa"/>
            <w:vMerge/>
            <w:tcBorders>
              <w:top w:val="nil"/>
              <w:left w:val="nil"/>
              <w:bottom w:val="nil"/>
              <w:right w:val="nil"/>
            </w:tcBorders>
            <w:vAlign w:val="center"/>
            <w:hideMark/>
          </w:tcPr>
          <w:p w14:paraId="56D08A72"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195C0A96"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Target domain: C04</w:t>
            </w:r>
          </w:p>
        </w:tc>
        <w:tc>
          <w:tcPr>
            <w:tcW w:w="2430" w:type="dxa"/>
            <w:tcBorders>
              <w:top w:val="nil"/>
              <w:left w:val="nil"/>
              <w:bottom w:val="nil"/>
              <w:right w:val="nil"/>
            </w:tcBorders>
            <w:shd w:val="clear" w:color="auto" w:fill="auto"/>
            <w:noWrap/>
            <w:vAlign w:val="center"/>
            <w:hideMark/>
          </w:tcPr>
          <w:p w14:paraId="7B0EE7CB"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32, 0.53 </w:t>
            </w:r>
          </w:p>
        </w:tc>
        <w:tc>
          <w:tcPr>
            <w:tcW w:w="2160" w:type="dxa"/>
            <w:tcBorders>
              <w:top w:val="nil"/>
              <w:left w:val="nil"/>
              <w:bottom w:val="nil"/>
              <w:right w:val="nil"/>
            </w:tcBorders>
            <w:shd w:val="clear" w:color="auto" w:fill="auto"/>
            <w:noWrap/>
            <w:vAlign w:val="center"/>
            <w:hideMark/>
          </w:tcPr>
          <w:p w14:paraId="05DF45A5"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11, 0.15 </w:t>
            </w:r>
          </w:p>
        </w:tc>
        <w:tc>
          <w:tcPr>
            <w:tcW w:w="1206" w:type="dxa"/>
            <w:tcBorders>
              <w:top w:val="nil"/>
              <w:left w:val="nil"/>
              <w:bottom w:val="nil"/>
              <w:right w:val="nil"/>
            </w:tcBorders>
            <w:shd w:val="clear" w:color="auto" w:fill="auto"/>
            <w:noWrap/>
            <w:vAlign w:val="center"/>
            <w:hideMark/>
          </w:tcPr>
          <w:p w14:paraId="617F77D2"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1.62E-04</w:t>
            </w:r>
          </w:p>
        </w:tc>
      </w:tr>
      <w:tr w:rsidR="00AC4B07" w:rsidRPr="00F3567B" w14:paraId="4325F752" w14:textId="77777777">
        <w:trPr>
          <w:trHeight w:val="20"/>
        </w:trPr>
        <w:tc>
          <w:tcPr>
            <w:tcW w:w="990" w:type="dxa"/>
            <w:vMerge w:val="restart"/>
            <w:tcBorders>
              <w:top w:val="single" w:sz="4" w:space="0" w:color="auto"/>
              <w:left w:val="nil"/>
              <w:bottom w:val="single" w:sz="4" w:space="0" w:color="000000"/>
              <w:right w:val="nil"/>
            </w:tcBorders>
            <w:shd w:val="clear" w:color="auto" w:fill="auto"/>
            <w:vAlign w:val="center"/>
            <w:hideMark/>
          </w:tcPr>
          <w:p w14:paraId="03E46783" w14:textId="77777777" w:rsidR="00AC4B07" w:rsidRPr="00F3567B" w:rsidRDefault="00AC4B07">
            <w:pPr>
              <w:jc w:val="center"/>
              <w:rPr>
                <w:rFonts w:ascii="Cambria" w:hAnsi="Cambria" w:cs="Calibri"/>
                <w:color w:val="000000"/>
                <w:sz w:val="20"/>
                <w:szCs w:val="20"/>
              </w:rPr>
            </w:pPr>
            <m:oMath>
              <m:r>
                <w:rPr>
                  <w:rFonts w:ascii="Cambria Math" w:hAnsi="Cambria Math" w:cs="Calibri"/>
                  <w:color w:val="000000"/>
                  <w:sz w:val="18"/>
                  <w:szCs w:val="18"/>
                </w:rPr>
                <m:t>≤</m:t>
              </m:r>
            </m:oMath>
            <w:r>
              <w:rPr>
                <w:rFonts w:ascii="Cambria" w:hAnsi="Cambria" w:cs="Calibri"/>
                <w:color w:val="000000"/>
                <w:sz w:val="18"/>
                <w:szCs w:val="18"/>
              </w:rPr>
              <w:t xml:space="preserve"> </w:t>
            </w:r>
            <w:r w:rsidRPr="00F3567B">
              <w:rPr>
                <w:rFonts w:ascii="Cambria" w:hAnsi="Cambria" w:cs="Calibri"/>
                <w:color w:val="000000"/>
                <w:sz w:val="20"/>
                <w:szCs w:val="20"/>
              </w:rPr>
              <w:t>20 (n=110)</w:t>
            </w:r>
            <w:r w:rsidRPr="00F3567B">
              <w:rPr>
                <w:rFonts w:ascii="Cambria" w:hAnsi="Cambria" w:cs="Calibri"/>
                <w:color w:val="000000"/>
                <w:sz w:val="20"/>
                <w:szCs w:val="20"/>
              </w:rPr>
              <w:br/>
              <w:t>vs.</w:t>
            </w:r>
            <w:r w:rsidRPr="00F3567B">
              <w:rPr>
                <w:rFonts w:ascii="Cambria" w:hAnsi="Cambria" w:cs="Calibri"/>
                <w:color w:val="000000"/>
                <w:sz w:val="20"/>
                <w:szCs w:val="20"/>
              </w:rPr>
              <w:br/>
            </w:r>
            <m:oMath>
              <m:r>
                <w:rPr>
                  <w:rFonts w:ascii="Cambria Math" w:hAnsi="Cambria Math" w:cs="Calibri"/>
                  <w:color w:val="000000"/>
                  <w:sz w:val="18"/>
                  <w:szCs w:val="18"/>
                </w:rPr>
                <m:t>≥</m:t>
              </m:r>
            </m:oMath>
            <w:r>
              <w:rPr>
                <w:rFonts w:ascii="Cambria" w:hAnsi="Cambria" w:cs="Calibri"/>
                <w:color w:val="000000"/>
                <w:sz w:val="18"/>
                <w:szCs w:val="18"/>
              </w:rPr>
              <w:t xml:space="preserve"> </w:t>
            </w:r>
            <w:r w:rsidRPr="00F3567B">
              <w:rPr>
                <w:rFonts w:ascii="Cambria" w:hAnsi="Cambria" w:cs="Calibri"/>
                <w:color w:val="000000"/>
                <w:sz w:val="20"/>
                <w:szCs w:val="20"/>
              </w:rPr>
              <w:t>80 (n=94)</w:t>
            </w:r>
          </w:p>
        </w:tc>
        <w:tc>
          <w:tcPr>
            <w:tcW w:w="3150" w:type="dxa"/>
            <w:tcBorders>
              <w:top w:val="single" w:sz="4" w:space="0" w:color="auto"/>
              <w:left w:val="nil"/>
              <w:bottom w:val="nil"/>
              <w:right w:val="nil"/>
            </w:tcBorders>
            <w:shd w:val="clear" w:color="auto" w:fill="auto"/>
            <w:noWrap/>
            <w:vAlign w:val="center"/>
            <w:hideMark/>
          </w:tcPr>
          <w:p w14:paraId="6C63B9EB"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Enrolled to date*</w:t>
            </w:r>
          </w:p>
        </w:tc>
        <w:tc>
          <w:tcPr>
            <w:tcW w:w="2430" w:type="dxa"/>
            <w:tcBorders>
              <w:top w:val="single" w:sz="4" w:space="0" w:color="auto"/>
              <w:left w:val="nil"/>
              <w:bottom w:val="nil"/>
              <w:right w:val="nil"/>
            </w:tcBorders>
            <w:shd w:val="clear" w:color="auto" w:fill="auto"/>
            <w:noWrap/>
            <w:vAlign w:val="center"/>
            <w:hideMark/>
          </w:tcPr>
          <w:p w14:paraId="48E06874"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2.0, (1.0, 5.0) </w:t>
            </w:r>
          </w:p>
        </w:tc>
        <w:tc>
          <w:tcPr>
            <w:tcW w:w="2160" w:type="dxa"/>
            <w:tcBorders>
              <w:top w:val="single" w:sz="4" w:space="0" w:color="auto"/>
              <w:left w:val="nil"/>
              <w:bottom w:val="nil"/>
              <w:right w:val="nil"/>
            </w:tcBorders>
            <w:shd w:val="clear" w:color="auto" w:fill="auto"/>
            <w:noWrap/>
            <w:vAlign w:val="center"/>
            <w:hideMark/>
          </w:tcPr>
          <w:p w14:paraId="6413FC2F"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13.0, (6.0, 50.0) </w:t>
            </w:r>
          </w:p>
        </w:tc>
        <w:tc>
          <w:tcPr>
            <w:tcW w:w="1206" w:type="dxa"/>
            <w:tcBorders>
              <w:top w:val="single" w:sz="4" w:space="0" w:color="auto"/>
              <w:left w:val="nil"/>
              <w:bottom w:val="nil"/>
              <w:right w:val="nil"/>
            </w:tcBorders>
            <w:shd w:val="clear" w:color="auto" w:fill="auto"/>
            <w:noWrap/>
            <w:vAlign w:val="center"/>
            <w:hideMark/>
          </w:tcPr>
          <w:p w14:paraId="6DBE934E"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6.85E-48</w:t>
            </w:r>
          </w:p>
        </w:tc>
      </w:tr>
      <w:tr w:rsidR="00AC4B07" w:rsidRPr="00F3567B" w14:paraId="6BE8F536" w14:textId="77777777">
        <w:trPr>
          <w:trHeight w:val="20"/>
        </w:trPr>
        <w:tc>
          <w:tcPr>
            <w:tcW w:w="990" w:type="dxa"/>
            <w:vMerge/>
            <w:tcBorders>
              <w:top w:val="single" w:sz="4" w:space="0" w:color="auto"/>
              <w:left w:val="nil"/>
              <w:bottom w:val="single" w:sz="4" w:space="0" w:color="000000"/>
              <w:right w:val="nil"/>
            </w:tcBorders>
            <w:vAlign w:val="center"/>
            <w:hideMark/>
          </w:tcPr>
          <w:p w14:paraId="228DD27E"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35D0ED1D"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Target accrual*</w:t>
            </w:r>
          </w:p>
        </w:tc>
        <w:tc>
          <w:tcPr>
            <w:tcW w:w="2430" w:type="dxa"/>
            <w:tcBorders>
              <w:top w:val="nil"/>
              <w:left w:val="nil"/>
              <w:bottom w:val="nil"/>
              <w:right w:val="nil"/>
            </w:tcBorders>
            <w:shd w:val="clear" w:color="auto" w:fill="auto"/>
            <w:noWrap/>
            <w:vAlign w:val="center"/>
            <w:hideMark/>
          </w:tcPr>
          <w:p w14:paraId="2B253400"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10.0, (8.0, 25.0) </w:t>
            </w:r>
          </w:p>
        </w:tc>
        <w:tc>
          <w:tcPr>
            <w:tcW w:w="2160" w:type="dxa"/>
            <w:tcBorders>
              <w:top w:val="nil"/>
              <w:left w:val="nil"/>
              <w:bottom w:val="nil"/>
              <w:right w:val="nil"/>
            </w:tcBorders>
            <w:shd w:val="clear" w:color="auto" w:fill="auto"/>
            <w:noWrap/>
            <w:vAlign w:val="center"/>
            <w:hideMark/>
          </w:tcPr>
          <w:p w14:paraId="4D489BE5"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10.0, (5.0, 38.0) </w:t>
            </w:r>
          </w:p>
        </w:tc>
        <w:tc>
          <w:tcPr>
            <w:tcW w:w="1206" w:type="dxa"/>
            <w:tcBorders>
              <w:top w:val="nil"/>
              <w:left w:val="nil"/>
              <w:bottom w:val="nil"/>
              <w:right w:val="nil"/>
            </w:tcBorders>
            <w:shd w:val="clear" w:color="auto" w:fill="auto"/>
            <w:noWrap/>
            <w:vAlign w:val="center"/>
            <w:hideMark/>
          </w:tcPr>
          <w:p w14:paraId="75918D5C"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5.11E-68</w:t>
            </w:r>
          </w:p>
        </w:tc>
      </w:tr>
      <w:tr w:rsidR="00AC4B07" w:rsidRPr="00F3567B" w14:paraId="5BF4C597" w14:textId="77777777">
        <w:trPr>
          <w:trHeight w:val="20"/>
        </w:trPr>
        <w:tc>
          <w:tcPr>
            <w:tcW w:w="990" w:type="dxa"/>
            <w:vMerge/>
            <w:tcBorders>
              <w:top w:val="single" w:sz="4" w:space="0" w:color="auto"/>
              <w:left w:val="nil"/>
              <w:bottom w:val="single" w:sz="4" w:space="0" w:color="000000"/>
              <w:right w:val="nil"/>
            </w:tcBorders>
            <w:vAlign w:val="center"/>
            <w:hideMark/>
          </w:tcPr>
          <w:p w14:paraId="6313FCF2"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10DBB226"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Target enrollment*</w:t>
            </w:r>
          </w:p>
        </w:tc>
        <w:tc>
          <w:tcPr>
            <w:tcW w:w="2430" w:type="dxa"/>
            <w:tcBorders>
              <w:top w:val="nil"/>
              <w:left w:val="nil"/>
              <w:bottom w:val="nil"/>
              <w:right w:val="nil"/>
            </w:tcBorders>
            <w:shd w:val="clear" w:color="auto" w:fill="auto"/>
            <w:noWrap/>
            <w:vAlign w:val="center"/>
            <w:hideMark/>
          </w:tcPr>
          <w:p w14:paraId="574E144D"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15.0, (10.0, 40.0) </w:t>
            </w:r>
          </w:p>
        </w:tc>
        <w:tc>
          <w:tcPr>
            <w:tcW w:w="2160" w:type="dxa"/>
            <w:tcBorders>
              <w:top w:val="nil"/>
              <w:left w:val="nil"/>
              <w:bottom w:val="nil"/>
              <w:right w:val="nil"/>
            </w:tcBorders>
            <w:shd w:val="clear" w:color="auto" w:fill="auto"/>
            <w:noWrap/>
            <w:vAlign w:val="center"/>
            <w:hideMark/>
          </w:tcPr>
          <w:p w14:paraId="696DA629"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15.0, (10.0, 62.25) </w:t>
            </w:r>
          </w:p>
        </w:tc>
        <w:tc>
          <w:tcPr>
            <w:tcW w:w="1206" w:type="dxa"/>
            <w:tcBorders>
              <w:top w:val="nil"/>
              <w:left w:val="nil"/>
              <w:bottom w:val="nil"/>
              <w:right w:val="nil"/>
            </w:tcBorders>
            <w:shd w:val="clear" w:color="auto" w:fill="auto"/>
            <w:noWrap/>
            <w:vAlign w:val="center"/>
            <w:hideMark/>
          </w:tcPr>
          <w:p w14:paraId="2E8C6B15"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7.70E-69</w:t>
            </w:r>
          </w:p>
        </w:tc>
      </w:tr>
      <w:tr w:rsidR="00AC4B07" w:rsidRPr="00F3567B" w14:paraId="30ED0ED6" w14:textId="77777777">
        <w:trPr>
          <w:trHeight w:val="20"/>
        </w:trPr>
        <w:tc>
          <w:tcPr>
            <w:tcW w:w="990" w:type="dxa"/>
            <w:vMerge/>
            <w:tcBorders>
              <w:top w:val="single" w:sz="4" w:space="0" w:color="auto"/>
              <w:left w:val="nil"/>
              <w:bottom w:val="single" w:sz="4" w:space="0" w:color="000000"/>
              <w:right w:val="nil"/>
            </w:tcBorders>
            <w:vAlign w:val="center"/>
            <w:hideMark/>
          </w:tcPr>
          <w:p w14:paraId="584D1E33"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218C7D65"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Cancer research</w:t>
            </w:r>
          </w:p>
        </w:tc>
        <w:tc>
          <w:tcPr>
            <w:tcW w:w="2430" w:type="dxa"/>
            <w:tcBorders>
              <w:top w:val="nil"/>
              <w:left w:val="nil"/>
              <w:bottom w:val="nil"/>
              <w:right w:val="nil"/>
            </w:tcBorders>
            <w:shd w:val="clear" w:color="auto" w:fill="auto"/>
            <w:noWrap/>
            <w:vAlign w:val="center"/>
            <w:hideMark/>
          </w:tcPr>
          <w:p w14:paraId="25B350A1"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56, 0.51 </w:t>
            </w:r>
          </w:p>
        </w:tc>
        <w:tc>
          <w:tcPr>
            <w:tcW w:w="2160" w:type="dxa"/>
            <w:tcBorders>
              <w:top w:val="nil"/>
              <w:left w:val="nil"/>
              <w:bottom w:val="nil"/>
              <w:right w:val="nil"/>
            </w:tcBorders>
            <w:shd w:val="clear" w:color="auto" w:fill="auto"/>
            <w:noWrap/>
            <w:vAlign w:val="center"/>
            <w:hideMark/>
          </w:tcPr>
          <w:p w14:paraId="6B28E828"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9, 0.1 </w:t>
            </w:r>
          </w:p>
        </w:tc>
        <w:tc>
          <w:tcPr>
            <w:tcW w:w="1206" w:type="dxa"/>
            <w:tcBorders>
              <w:top w:val="nil"/>
              <w:left w:val="nil"/>
              <w:bottom w:val="nil"/>
              <w:right w:val="nil"/>
            </w:tcBorders>
            <w:shd w:val="clear" w:color="auto" w:fill="auto"/>
            <w:noWrap/>
            <w:vAlign w:val="center"/>
            <w:hideMark/>
          </w:tcPr>
          <w:p w14:paraId="1B5F452A"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2.56E-09</w:t>
            </w:r>
          </w:p>
        </w:tc>
      </w:tr>
      <w:tr w:rsidR="00AC4B07" w:rsidRPr="00F3567B" w14:paraId="4AE7C80C" w14:textId="77777777">
        <w:trPr>
          <w:trHeight w:val="20"/>
        </w:trPr>
        <w:tc>
          <w:tcPr>
            <w:tcW w:w="990" w:type="dxa"/>
            <w:vMerge/>
            <w:tcBorders>
              <w:top w:val="single" w:sz="4" w:space="0" w:color="auto"/>
              <w:left w:val="nil"/>
              <w:bottom w:val="single" w:sz="4" w:space="0" w:color="000000"/>
              <w:right w:val="nil"/>
            </w:tcBorders>
            <w:vAlign w:val="center"/>
            <w:hideMark/>
          </w:tcPr>
          <w:p w14:paraId="115EF286"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028ABCCD"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Multicenter research</w:t>
            </w:r>
          </w:p>
        </w:tc>
        <w:tc>
          <w:tcPr>
            <w:tcW w:w="2430" w:type="dxa"/>
            <w:tcBorders>
              <w:top w:val="nil"/>
              <w:left w:val="nil"/>
              <w:bottom w:val="nil"/>
              <w:right w:val="nil"/>
            </w:tcBorders>
            <w:shd w:val="clear" w:color="auto" w:fill="auto"/>
            <w:noWrap/>
            <w:vAlign w:val="center"/>
            <w:hideMark/>
          </w:tcPr>
          <w:p w14:paraId="1F79A7D7"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110, 1.0 </w:t>
            </w:r>
          </w:p>
        </w:tc>
        <w:tc>
          <w:tcPr>
            <w:tcW w:w="2160" w:type="dxa"/>
            <w:tcBorders>
              <w:top w:val="nil"/>
              <w:left w:val="nil"/>
              <w:bottom w:val="nil"/>
              <w:right w:val="nil"/>
            </w:tcBorders>
            <w:shd w:val="clear" w:color="auto" w:fill="auto"/>
            <w:noWrap/>
            <w:vAlign w:val="center"/>
            <w:hideMark/>
          </w:tcPr>
          <w:p w14:paraId="1928B2C2"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80, 0.85 </w:t>
            </w:r>
          </w:p>
        </w:tc>
        <w:tc>
          <w:tcPr>
            <w:tcW w:w="1206" w:type="dxa"/>
            <w:tcBorders>
              <w:top w:val="nil"/>
              <w:left w:val="nil"/>
              <w:bottom w:val="nil"/>
              <w:right w:val="nil"/>
            </w:tcBorders>
            <w:shd w:val="clear" w:color="auto" w:fill="auto"/>
            <w:noWrap/>
            <w:vAlign w:val="center"/>
            <w:hideMark/>
          </w:tcPr>
          <w:p w14:paraId="495E8A2D"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3.33E-04</w:t>
            </w:r>
          </w:p>
        </w:tc>
      </w:tr>
      <w:tr w:rsidR="00AC4B07" w:rsidRPr="00F3567B" w14:paraId="30AA1382" w14:textId="77777777">
        <w:trPr>
          <w:trHeight w:val="20"/>
        </w:trPr>
        <w:tc>
          <w:tcPr>
            <w:tcW w:w="990" w:type="dxa"/>
            <w:vMerge/>
            <w:tcBorders>
              <w:top w:val="single" w:sz="4" w:space="0" w:color="auto"/>
              <w:left w:val="nil"/>
              <w:bottom w:val="single" w:sz="4" w:space="0" w:color="000000"/>
              <w:right w:val="nil"/>
            </w:tcBorders>
            <w:vAlign w:val="center"/>
            <w:hideMark/>
          </w:tcPr>
          <w:p w14:paraId="38F25D2F"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44EDB256"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Protocol duration (years)*</w:t>
            </w:r>
          </w:p>
        </w:tc>
        <w:tc>
          <w:tcPr>
            <w:tcW w:w="2430" w:type="dxa"/>
            <w:tcBorders>
              <w:top w:val="nil"/>
              <w:left w:val="nil"/>
              <w:bottom w:val="nil"/>
              <w:right w:val="nil"/>
            </w:tcBorders>
            <w:shd w:val="clear" w:color="auto" w:fill="auto"/>
            <w:noWrap/>
            <w:vAlign w:val="center"/>
            <w:hideMark/>
          </w:tcPr>
          <w:p w14:paraId="6DDF540C"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4.0, (2.25, 5.75) </w:t>
            </w:r>
          </w:p>
        </w:tc>
        <w:tc>
          <w:tcPr>
            <w:tcW w:w="2160" w:type="dxa"/>
            <w:tcBorders>
              <w:top w:val="nil"/>
              <w:left w:val="nil"/>
              <w:bottom w:val="nil"/>
              <w:right w:val="nil"/>
            </w:tcBorders>
            <w:shd w:val="clear" w:color="auto" w:fill="auto"/>
            <w:noWrap/>
            <w:vAlign w:val="center"/>
            <w:hideMark/>
          </w:tcPr>
          <w:p w14:paraId="2BA84327"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5.0, (3.0, 7.75) </w:t>
            </w:r>
          </w:p>
        </w:tc>
        <w:tc>
          <w:tcPr>
            <w:tcW w:w="1206" w:type="dxa"/>
            <w:tcBorders>
              <w:top w:val="nil"/>
              <w:left w:val="nil"/>
              <w:bottom w:val="nil"/>
              <w:right w:val="nil"/>
            </w:tcBorders>
            <w:shd w:val="clear" w:color="auto" w:fill="auto"/>
            <w:noWrap/>
            <w:vAlign w:val="center"/>
            <w:hideMark/>
          </w:tcPr>
          <w:p w14:paraId="7124ED22"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2.02E-66</w:t>
            </w:r>
          </w:p>
        </w:tc>
      </w:tr>
      <w:tr w:rsidR="00AC4B07" w:rsidRPr="00F3567B" w14:paraId="60C6C6FD" w14:textId="77777777">
        <w:trPr>
          <w:trHeight w:val="20"/>
        </w:trPr>
        <w:tc>
          <w:tcPr>
            <w:tcW w:w="990" w:type="dxa"/>
            <w:vMerge/>
            <w:tcBorders>
              <w:top w:val="single" w:sz="4" w:space="0" w:color="auto"/>
              <w:left w:val="nil"/>
              <w:bottom w:val="single" w:sz="4" w:space="0" w:color="000000"/>
              <w:right w:val="nil"/>
            </w:tcBorders>
            <w:vAlign w:val="center"/>
            <w:hideMark/>
          </w:tcPr>
          <w:p w14:paraId="07BB3A45"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34B72CF4"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Number of sites*</w:t>
            </w:r>
          </w:p>
        </w:tc>
        <w:tc>
          <w:tcPr>
            <w:tcW w:w="2430" w:type="dxa"/>
            <w:tcBorders>
              <w:top w:val="nil"/>
              <w:left w:val="nil"/>
              <w:bottom w:val="nil"/>
              <w:right w:val="nil"/>
            </w:tcBorders>
            <w:shd w:val="clear" w:color="auto" w:fill="auto"/>
            <w:noWrap/>
            <w:vAlign w:val="center"/>
            <w:hideMark/>
          </w:tcPr>
          <w:p w14:paraId="724455D8"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77.5, (39.25, 154.75) </w:t>
            </w:r>
          </w:p>
        </w:tc>
        <w:tc>
          <w:tcPr>
            <w:tcW w:w="2160" w:type="dxa"/>
            <w:tcBorders>
              <w:top w:val="nil"/>
              <w:left w:val="nil"/>
              <w:bottom w:val="nil"/>
              <w:right w:val="nil"/>
            </w:tcBorders>
            <w:shd w:val="clear" w:color="auto" w:fill="auto"/>
            <w:noWrap/>
            <w:vAlign w:val="center"/>
            <w:hideMark/>
          </w:tcPr>
          <w:p w14:paraId="429E2B11"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29.5, (6.5, 88.75) </w:t>
            </w:r>
          </w:p>
        </w:tc>
        <w:tc>
          <w:tcPr>
            <w:tcW w:w="1206" w:type="dxa"/>
            <w:tcBorders>
              <w:top w:val="nil"/>
              <w:left w:val="nil"/>
              <w:bottom w:val="nil"/>
              <w:right w:val="nil"/>
            </w:tcBorders>
            <w:shd w:val="clear" w:color="auto" w:fill="auto"/>
            <w:noWrap/>
            <w:vAlign w:val="center"/>
            <w:hideMark/>
          </w:tcPr>
          <w:p w14:paraId="48E6FEB8"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7.00E-64</w:t>
            </w:r>
          </w:p>
        </w:tc>
      </w:tr>
      <w:tr w:rsidR="00AC4B07" w:rsidRPr="00F3567B" w14:paraId="12945EF5" w14:textId="77777777">
        <w:trPr>
          <w:trHeight w:val="20"/>
        </w:trPr>
        <w:tc>
          <w:tcPr>
            <w:tcW w:w="990" w:type="dxa"/>
            <w:vMerge/>
            <w:tcBorders>
              <w:top w:val="single" w:sz="4" w:space="0" w:color="auto"/>
              <w:left w:val="nil"/>
              <w:bottom w:val="single" w:sz="4" w:space="0" w:color="000000"/>
              <w:right w:val="nil"/>
            </w:tcBorders>
            <w:vAlign w:val="center"/>
            <w:hideMark/>
          </w:tcPr>
          <w:p w14:paraId="44CCB233"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7BDD23A4"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Recruitment method: Website</w:t>
            </w:r>
          </w:p>
        </w:tc>
        <w:tc>
          <w:tcPr>
            <w:tcW w:w="2430" w:type="dxa"/>
            <w:tcBorders>
              <w:top w:val="nil"/>
              <w:left w:val="nil"/>
              <w:bottom w:val="nil"/>
              <w:right w:val="nil"/>
            </w:tcBorders>
            <w:shd w:val="clear" w:color="auto" w:fill="auto"/>
            <w:noWrap/>
            <w:vAlign w:val="center"/>
            <w:hideMark/>
          </w:tcPr>
          <w:p w14:paraId="6DAD57F7"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75, 0.68 </w:t>
            </w:r>
          </w:p>
        </w:tc>
        <w:tc>
          <w:tcPr>
            <w:tcW w:w="2160" w:type="dxa"/>
            <w:tcBorders>
              <w:top w:val="nil"/>
              <w:left w:val="nil"/>
              <w:bottom w:val="nil"/>
              <w:right w:val="nil"/>
            </w:tcBorders>
            <w:shd w:val="clear" w:color="auto" w:fill="auto"/>
            <w:noWrap/>
            <w:vAlign w:val="center"/>
            <w:hideMark/>
          </w:tcPr>
          <w:p w14:paraId="2E1495A5"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29, 0.31 </w:t>
            </w:r>
          </w:p>
        </w:tc>
        <w:tc>
          <w:tcPr>
            <w:tcW w:w="1206" w:type="dxa"/>
            <w:tcBorders>
              <w:top w:val="nil"/>
              <w:left w:val="nil"/>
              <w:bottom w:val="nil"/>
              <w:right w:val="nil"/>
            </w:tcBorders>
            <w:shd w:val="clear" w:color="auto" w:fill="auto"/>
            <w:noWrap/>
            <w:vAlign w:val="center"/>
            <w:hideMark/>
          </w:tcPr>
          <w:p w14:paraId="66BD989B"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4.41E-06</w:t>
            </w:r>
          </w:p>
        </w:tc>
      </w:tr>
      <w:tr w:rsidR="00AC4B07" w:rsidRPr="00F3567B" w14:paraId="7F43BEB9" w14:textId="77777777">
        <w:trPr>
          <w:trHeight w:val="20"/>
        </w:trPr>
        <w:tc>
          <w:tcPr>
            <w:tcW w:w="990" w:type="dxa"/>
            <w:vMerge/>
            <w:tcBorders>
              <w:top w:val="single" w:sz="4" w:space="0" w:color="auto"/>
              <w:left w:val="nil"/>
              <w:bottom w:val="single" w:sz="4" w:space="0" w:color="000000"/>
              <w:right w:val="nil"/>
            </w:tcBorders>
            <w:vAlign w:val="center"/>
            <w:hideMark/>
          </w:tcPr>
          <w:p w14:paraId="610B9F04"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15E03745"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Target domain: C16</w:t>
            </w:r>
          </w:p>
        </w:tc>
        <w:tc>
          <w:tcPr>
            <w:tcW w:w="2430" w:type="dxa"/>
            <w:tcBorders>
              <w:top w:val="nil"/>
              <w:left w:val="nil"/>
              <w:bottom w:val="nil"/>
              <w:right w:val="nil"/>
            </w:tcBorders>
            <w:shd w:val="clear" w:color="auto" w:fill="auto"/>
            <w:noWrap/>
            <w:vAlign w:val="center"/>
            <w:hideMark/>
          </w:tcPr>
          <w:p w14:paraId="55B50B3C"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3, 0.03 </w:t>
            </w:r>
          </w:p>
        </w:tc>
        <w:tc>
          <w:tcPr>
            <w:tcW w:w="2160" w:type="dxa"/>
            <w:tcBorders>
              <w:top w:val="nil"/>
              <w:left w:val="nil"/>
              <w:bottom w:val="nil"/>
              <w:right w:val="nil"/>
            </w:tcBorders>
            <w:shd w:val="clear" w:color="auto" w:fill="auto"/>
            <w:noWrap/>
            <w:vAlign w:val="center"/>
            <w:hideMark/>
          </w:tcPr>
          <w:p w14:paraId="1D7CED57"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17, 0.18 </w:t>
            </w:r>
          </w:p>
        </w:tc>
        <w:tc>
          <w:tcPr>
            <w:tcW w:w="1206" w:type="dxa"/>
            <w:tcBorders>
              <w:top w:val="nil"/>
              <w:left w:val="nil"/>
              <w:bottom w:val="nil"/>
              <w:right w:val="nil"/>
            </w:tcBorders>
            <w:shd w:val="clear" w:color="auto" w:fill="auto"/>
            <w:noWrap/>
            <w:vAlign w:val="center"/>
            <w:hideMark/>
          </w:tcPr>
          <w:p w14:paraId="5CA9F5B3"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7.45E-03</w:t>
            </w:r>
          </w:p>
        </w:tc>
      </w:tr>
      <w:tr w:rsidR="00AC4B07" w:rsidRPr="00F3567B" w14:paraId="06E71D0D" w14:textId="77777777">
        <w:trPr>
          <w:trHeight w:val="20"/>
        </w:trPr>
        <w:tc>
          <w:tcPr>
            <w:tcW w:w="990" w:type="dxa"/>
            <w:vMerge/>
            <w:tcBorders>
              <w:top w:val="single" w:sz="4" w:space="0" w:color="auto"/>
              <w:left w:val="nil"/>
              <w:bottom w:val="single" w:sz="4" w:space="0" w:color="000000"/>
              <w:right w:val="nil"/>
            </w:tcBorders>
            <w:vAlign w:val="center"/>
            <w:hideMark/>
          </w:tcPr>
          <w:p w14:paraId="64F8B238"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33DA07A7"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Target domain: C04</w:t>
            </w:r>
          </w:p>
        </w:tc>
        <w:tc>
          <w:tcPr>
            <w:tcW w:w="2430" w:type="dxa"/>
            <w:tcBorders>
              <w:top w:val="nil"/>
              <w:left w:val="nil"/>
              <w:bottom w:val="nil"/>
              <w:right w:val="nil"/>
            </w:tcBorders>
            <w:shd w:val="clear" w:color="auto" w:fill="auto"/>
            <w:noWrap/>
            <w:vAlign w:val="center"/>
            <w:hideMark/>
          </w:tcPr>
          <w:p w14:paraId="4E646E6E"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53, 0.48 </w:t>
            </w:r>
          </w:p>
        </w:tc>
        <w:tc>
          <w:tcPr>
            <w:tcW w:w="2160" w:type="dxa"/>
            <w:tcBorders>
              <w:top w:val="nil"/>
              <w:left w:val="nil"/>
              <w:bottom w:val="nil"/>
              <w:right w:val="nil"/>
            </w:tcBorders>
            <w:shd w:val="clear" w:color="auto" w:fill="auto"/>
            <w:noWrap/>
            <w:vAlign w:val="center"/>
            <w:hideMark/>
          </w:tcPr>
          <w:p w14:paraId="7DED46DA"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13, 0.14 </w:t>
            </w:r>
          </w:p>
        </w:tc>
        <w:tc>
          <w:tcPr>
            <w:tcW w:w="1206" w:type="dxa"/>
            <w:tcBorders>
              <w:top w:val="nil"/>
              <w:left w:val="nil"/>
              <w:bottom w:val="nil"/>
              <w:right w:val="nil"/>
            </w:tcBorders>
            <w:shd w:val="clear" w:color="auto" w:fill="auto"/>
            <w:noWrap/>
            <w:vAlign w:val="center"/>
            <w:hideMark/>
          </w:tcPr>
          <w:p w14:paraId="12C411AF"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3.40E-06</w:t>
            </w:r>
          </w:p>
        </w:tc>
      </w:tr>
      <w:tr w:rsidR="00AC4B07" w:rsidRPr="00F3567B" w14:paraId="40DA79E5" w14:textId="77777777">
        <w:trPr>
          <w:trHeight w:val="20"/>
        </w:trPr>
        <w:tc>
          <w:tcPr>
            <w:tcW w:w="990" w:type="dxa"/>
            <w:vMerge/>
            <w:tcBorders>
              <w:top w:val="single" w:sz="4" w:space="0" w:color="auto"/>
              <w:left w:val="nil"/>
              <w:bottom w:val="single" w:sz="4" w:space="0" w:color="000000"/>
              <w:right w:val="nil"/>
            </w:tcBorders>
            <w:vAlign w:val="center"/>
            <w:hideMark/>
          </w:tcPr>
          <w:p w14:paraId="6B523138" w14:textId="77777777" w:rsidR="00AC4B07" w:rsidRPr="00F3567B" w:rsidRDefault="00AC4B07">
            <w:pPr>
              <w:rPr>
                <w:rFonts w:ascii="Cambria" w:hAnsi="Cambria" w:cs="Calibri"/>
                <w:color w:val="000000"/>
                <w:sz w:val="20"/>
                <w:szCs w:val="20"/>
              </w:rPr>
            </w:pPr>
          </w:p>
        </w:tc>
        <w:tc>
          <w:tcPr>
            <w:tcW w:w="3150" w:type="dxa"/>
            <w:tcBorders>
              <w:top w:val="nil"/>
              <w:left w:val="nil"/>
              <w:bottom w:val="single" w:sz="4" w:space="0" w:color="auto"/>
              <w:right w:val="nil"/>
            </w:tcBorders>
            <w:shd w:val="clear" w:color="auto" w:fill="auto"/>
            <w:noWrap/>
            <w:vAlign w:val="center"/>
            <w:hideMark/>
          </w:tcPr>
          <w:p w14:paraId="4B3725B5"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Involves imaging or radiation</w:t>
            </w:r>
          </w:p>
        </w:tc>
        <w:tc>
          <w:tcPr>
            <w:tcW w:w="2430" w:type="dxa"/>
            <w:tcBorders>
              <w:top w:val="nil"/>
              <w:left w:val="nil"/>
              <w:bottom w:val="single" w:sz="4" w:space="0" w:color="auto"/>
              <w:right w:val="nil"/>
            </w:tcBorders>
            <w:shd w:val="clear" w:color="auto" w:fill="auto"/>
            <w:noWrap/>
            <w:vAlign w:val="center"/>
            <w:hideMark/>
          </w:tcPr>
          <w:p w14:paraId="1DAE6E0B"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78, 0.71 </w:t>
            </w:r>
          </w:p>
        </w:tc>
        <w:tc>
          <w:tcPr>
            <w:tcW w:w="2160" w:type="dxa"/>
            <w:tcBorders>
              <w:top w:val="nil"/>
              <w:left w:val="nil"/>
              <w:bottom w:val="single" w:sz="4" w:space="0" w:color="auto"/>
              <w:right w:val="nil"/>
            </w:tcBorders>
            <w:shd w:val="clear" w:color="auto" w:fill="auto"/>
            <w:noWrap/>
            <w:vAlign w:val="center"/>
            <w:hideMark/>
          </w:tcPr>
          <w:p w14:paraId="47C054F1"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44, 0.47 </w:t>
            </w:r>
          </w:p>
        </w:tc>
        <w:tc>
          <w:tcPr>
            <w:tcW w:w="1206" w:type="dxa"/>
            <w:tcBorders>
              <w:top w:val="nil"/>
              <w:left w:val="nil"/>
              <w:bottom w:val="single" w:sz="4" w:space="0" w:color="auto"/>
              <w:right w:val="nil"/>
            </w:tcBorders>
            <w:shd w:val="clear" w:color="auto" w:fill="auto"/>
            <w:noWrap/>
            <w:vAlign w:val="center"/>
            <w:hideMark/>
          </w:tcPr>
          <w:p w14:paraId="38877D30"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1.73E-02</w:t>
            </w:r>
          </w:p>
        </w:tc>
      </w:tr>
      <w:tr w:rsidR="00AC4B07" w:rsidRPr="00F3567B" w14:paraId="79DFC8A7" w14:textId="77777777">
        <w:trPr>
          <w:trHeight w:val="20"/>
        </w:trPr>
        <w:tc>
          <w:tcPr>
            <w:tcW w:w="990" w:type="dxa"/>
            <w:vMerge w:val="restart"/>
            <w:tcBorders>
              <w:top w:val="nil"/>
              <w:left w:val="nil"/>
              <w:bottom w:val="single" w:sz="4" w:space="0" w:color="000000"/>
              <w:right w:val="nil"/>
            </w:tcBorders>
            <w:shd w:val="clear" w:color="auto" w:fill="auto"/>
            <w:vAlign w:val="center"/>
            <w:hideMark/>
          </w:tcPr>
          <w:p w14:paraId="18832FC5" w14:textId="77777777" w:rsidR="00AC4B07" w:rsidRPr="00F3567B" w:rsidRDefault="00AC4B07">
            <w:pPr>
              <w:jc w:val="center"/>
              <w:rPr>
                <w:rFonts w:ascii="Cambria" w:hAnsi="Cambria" w:cs="Calibri"/>
                <w:color w:val="000000"/>
                <w:sz w:val="20"/>
                <w:szCs w:val="20"/>
              </w:rPr>
            </w:pPr>
            <m:oMath>
              <m:r>
                <w:rPr>
                  <w:rFonts w:ascii="Cambria Math" w:hAnsi="Cambria Math" w:cs="Calibri"/>
                  <w:color w:val="000000"/>
                  <w:sz w:val="18"/>
                  <w:szCs w:val="18"/>
                </w:rPr>
                <m:t>≤</m:t>
              </m:r>
            </m:oMath>
            <w:r>
              <w:rPr>
                <w:rFonts w:ascii="Cambria" w:hAnsi="Cambria" w:cs="Calibri"/>
                <w:color w:val="000000"/>
                <w:sz w:val="18"/>
                <w:szCs w:val="18"/>
              </w:rPr>
              <w:t xml:space="preserve"> </w:t>
            </w:r>
            <w:r w:rsidRPr="00F3567B">
              <w:rPr>
                <w:rFonts w:ascii="Cambria" w:hAnsi="Cambria" w:cs="Calibri"/>
                <w:color w:val="000000"/>
                <w:sz w:val="20"/>
                <w:szCs w:val="20"/>
              </w:rPr>
              <w:t>30 (n=155)</w:t>
            </w:r>
            <w:r w:rsidRPr="00F3567B">
              <w:rPr>
                <w:rFonts w:ascii="Cambria" w:hAnsi="Cambria" w:cs="Calibri"/>
                <w:color w:val="000000"/>
                <w:sz w:val="20"/>
                <w:szCs w:val="20"/>
              </w:rPr>
              <w:br/>
              <w:t>vs.</w:t>
            </w:r>
            <w:r w:rsidRPr="00F3567B">
              <w:rPr>
                <w:rFonts w:ascii="Cambria" w:hAnsi="Cambria" w:cs="Calibri"/>
                <w:color w:val="000000"/>
                <w:sz w:val="20"/>
                <w:szCs w:val="20"/>
              </w:rPr>
              <w:br/>
            </w:r>
            <m:oMath>
              <m:r>
                <w:rPr>
                  <w:rFonts w:ascii="Cambria Math" w:hAnsi="Cambria Math" w:cs="Calibri"/>
                  <w:color w:val="000000"/>
                  <w:sz w:val="18"/>
                  <w:szCs w:val="18"/>
                </w:rPr>
                <m:t>≥</m:t>
              </m:r>
            </m:oMath>
            <w:r>
              <w:rPr>
                <w:rFonts w:ascii="Cambria" w:hAnsi="Cambria" w:cs="Calibri"/>
                <w:color w:val="000000"/>
                <w:sz w:val="18"/>
                <w:szCs w:val="18"/>
              </w:rPr>
              <w:t xml:space="preserve"> </w:t>
            </w:r>
            <w:r w:rsidRPr="00F3567B">
              <w:rPr>
                <w:rFonts w:ascii="Cambria" w:hAnsi="Cambria" w:cs="Calibri"/>
                <w:color w:val="000000"/>
                <w:sz w:val="20"/>
                <w:szCs w:val="20"/>
              </w:rPr>
              <w:t>70 (n=115)</w:t>
            </w:r>
          </w:p>
        </w:tc>
        <w:tc>
          <w:tcPr>
            <w:tcW w:w="3150" w:type="dxa"/>
            <w:tcBorders>
              <w:top w:val="nil"/>
              <w:left w:val="nil"/>
              <w:bottom w:val="nil"/>
              <w:right w:val="nil"/>
            </w:tcBorders>
            <w:shd w:val="clear" w:color="auto" w:fill="auto"/>
            <w:noWrap/>
            <w:vAlign w:val="center"/>
            <w:hideMark/>
          </w:tcPr>
          <w:p w14:paraId="7BCC496B"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Enrolled to date*</w:t>
            </w:r>
          </w:p>
        </w:tc>
        <w:tc>
          <w:tcPr>
            <w:tcW w:w="2430" w:type="dxa"/>
            <w:tcBorders>
              <w:top w:val="nil"/>
              <w:left w:val="nil"/>
              <w:bottom w:val="nil"/>
              <w:right w:val="nil"/>
            </w:tcBorders>
            <w:shd w:val="clear" w:color="auto" w:fill="auto"/>
            <w:noWrap/>
            <w:vAlign w:val="center"/>
            <w:hideMark/>
          </w:tcPr>
          <w:p w14:paraId="67297831"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3.0, (1.0, 8.0) </w:t>
            </w:r>
          </w:p>
        </w:tc>
        <w:tc>
          <w:tcPr>
            <w:tcW w:w="2160" w:type="dxa"/>
            <w:tcBorders>
              <w:top w:val="nil"/>
              <w:left w:val="nil"/>
              <w:bottom w:val="nil"/>
              <w:right w:val="nil"/>
            </w:tcBorders>
            <w:shd w:val="clear" w:color="auto" w:fill="auto"/>
            <w:noWrap/>
            <w:vAlign w:val="center"/>
            <w:hideMark/>
          </w:tcPr>
          <w:p w14:paraId="3CF4E66A"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15.0, (7.0, 38.0) </w:t>
            </w:r>
          </w:p>
        </w:tc>
        <w:tc>
          <w:tcPr>
            <w:tcW w:w="1206" w:type="dxa"/>
            <w:tcBorders>
              <w:top w:val="nil"/>
              <w:left w:val="nil"/>
              <w:bottom w:val="nil"/>
              <w:right w:val="nil"/>
            </w:tcBorders>
            <w:shd w:val="clear" w:color="auto" w:fill="auto"/>
            <w:noWrap/>
            <w:vAlign w:val="center"/>
            <w:hideMark/>
          </w:tcPr>
          <w:p w14:paraId="1A383897"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2.90E-70</w:t>
            </w:r>
          </w:p>
        </w:tc>
      </w:tr>
      <w:tr w:rsidR="00AC4B07" w:rsidRPr="00F3567B" w14:paraId="4F7CA6EE" w14:textId="77777777">
        <w:trPr>
          <w:trHeight w:val="20"/>
        </w:trPr>
        <w:tc>
          <w:tcPr>
            <w:tcW w:w="990" w:type="dxa"/>
            <w:vMerge/>
            <w:tcBorders>
              <w:top w:val="nil"/>
              <w:left w:val="nil"/>
              <w:bottom w:val="single" w:sz="4" w:space="0" w:color="000000"/>
              <w:right w:val="nil"/>
            </w:tcBorders>
            <w:vAlign w:val="center"/>
            <w:hideMark/>
          </w:tcPr>
          <w:p w14:paraId="192199AB"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3910F749"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Target accrual*</w:t>
            </w:r>
          </w:p>
        </w:tc>
        <w:tc>
          <w:tcPr>
            <w:tcW w:w="2430" w:type="dxa"/>
            <w:tcBorders>
              <w:top w:val="nil"/>
              <w:left w:val="nil"/>
              <w:bottom w:val="nil"/>
              <w:right w:val="nil"/>
            </w:tcBorders>
            <w:shd w:val="clear" w:color="auto" w:fill="auto"/>
            <w:noWrap/>
            <w:vAlign w:val="center"/>
            <w:hideMark/>
          </w:tcPr>
          <w:p w14:paraId="5AEB6DE8"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10.0, (8.0, 25.0) </w:t>
            </w:r>
          </w:p>
        </w:tc>
        <w:tc>
          <w:tcPr>
            <w:tcW w:w="2160" w:type="dxa"/>
            <w:tcBorders>
              <w:top w:val="nil"/>
              <w:left w:val="nil"/>
              <w:bottom w:val="nil"/>
              <w:right w:val="nil"/>
            </w:tcBorders>
            <w:shd w:val="clear" w:color="auto" w:fill="auto"/>
            <w:noWrap/>
            <w:vAlign w:val="center"/>
            <w:hideMark/>
          </w:tcPr>
          <w:p w14:paraId="14E43493"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10.0, (6.0, 38.0) </w:t>
            </w:r>
          </w:p>
        </w:tc>
        <w:tc>
          <w:tcPr>
            <w:tcW w:w="1206" w:type="dxa"/>
            <w:tcBorders>
              <w:top w:val="nil"/>
              <w:left w:val="nil"/>
              <w:bottom w:val="nil"/>
              <w:right w:val="nil"/>
            </w:tcBorders>
            <w:shd w:val="clear" w:color="auto" w:fill="auto"/>
            <w:noWrap/>
            <w:vAlign w:val="center"/>
            <w:hideMark/>
          </w:tcPr>
          <w:p w14:paraId="11C1B655"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1.61E-90</w:t>
            </w:r>
          </w:p>
        </w:tc>
      </w:tr>
      <w:tr w:rsidR="00AC4B07" w:rsidRPr="00F3567B" w14:paraId="4016CBE3" w14:textId="77777777">
        <w:trPr>
          <w:trHeight w:val="20"/>
        </w:trPr>
        <w:tc>
          <w:tcPr>
            <w:tcW w:w="990" w:type="dxa"/>
            <w:vMerge/>
            <w:tcBorders>
              <w:top w:val="nil"/>
              <w:left w:val="nil"/>
              <w:bottom w:val="single" w:sz="4" w:space="0" w:color="000000"/>
              <w:right w:val="nil"/>
            </w:tcBorders>
            <w:vAlign w:val="center"/>
            <w:hideMark/>
          </w:tcPr>
          <w:p w14:paraId="7C1CE04F"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7AD62D75"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Target enrollment*</w:t>
            </w:r>
          </w:p>
        </w:tc>
        <w:tc>
          <w:tcPr>
            <w:tcW w:w="2430" w:type="dxa"/>
            <w:tcBorders>
              <w:top w:val="nil"/>
              <w:left w:val="nil"/>
              <w:bottom w:val="nil"/>
              <w:right w:val="nil"/>
            </w:tcBorders>
            <w:shd w:val="clear" w:color="auto" w:fill="auto"/>
            <w:noWrap/>
            <w:vAlign w:val="center"/>
            <w:hideMark/>
          </w:tcPr>
          <w:p w14:paraId="059ADDF7"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16.0, (10.0, 40.0) </w:t>
            </w:r>
          </w:p>
        </w:tc>
        <w:tc>
          <w:tcPr>
            <w:tcW w:w="2160" w:type="dxa"/>
            <w:tcBorders>
              <w:top w:val="nil"/>
              <w:left w:val="nil"/>
              <w:bottom w:val="nil"/>
              <w:right w:val="nil"/>
            </w:tcBorders>
            <w:shd w:val="clear" w:color="auto" w:fill="auto"/>
            <w:noWrap/>
            <w:vAlign w:val="center"/>
            <w:hideMark/>
          </w:tcPr>
          <w:p w14:paraId="2141F4F8"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20.0, (10.0, 60.0) </w:t>
            </w:r>
          </w:p>
        </w:tc>
        <w:tc>
          <w:tcPr>
            <w:tcW w:w="1206" w:type="dxa"/>
            <w:tcBorders>
              <w:top w:val="nil"/>
              <w:left w:val="nil"/>
              <w:bottom w:val="nil"/>
              <w:right w:val="nil"/>
            </w:tcBorders>
            <w:shd w:val="clear" w:color="auto" w:fill="auto"/>
            <w:noWrap/>
            <w:vAlign w:val="center"/>
            <w:hideMark/>
          </w:tcPr>
          <w:p w14:paraId="7A5F9652"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2.74E-91</w:t>
            </w:r>
          </w:p>
        </w:tc>
      </w:tr>
      <w:tr w:rsidR="00AC4B07" w:rsidRPr="00F3567B" w14:paraId="081E3AFE" w14:textId="77777777">
        <w:trPr>
          <w:trHeight w:val="20"/>
        </w:trPr>
        <w:tc>
          <w:tcPr>
            <w:tcW w:w="990" w:type="dxa"/>
            <w:vMerge/>
            <w:tcBorders>
              <w:top w:val="nil"/>
              <w:left w:val="nil"/>
              <w:bottom w:val="single" w:sz="4" w:space="0" w:color="000000"/>
              <w:right w:val="nil"/>
            </w:tcBorders>
            <w:vAlign w:val="center"/>
            <w:hideMark/>
          </w:tcPr>
          <w:p w14:paraId="4598A64C"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0C307B7E"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Cancer research</w:t>
            </w:r>
          </w:p>
        </w:tc>
        <w:tc>
          <w:tcPr>
            <w:tcW w:w="2430" w:type="dxa"/>
            <w:tcBorders>
              <w:top w:val="nil"/>
              <w:left w:val="nil"/>
              <w:bottom w:val="nil"/>
              <w:right w:val="nil"/>
            </w:tcBorders>
            <w:shd w:val="clear" w:color="auto" w:fill="auto"/>
            <w:noWrap/>
            <w:vAlign w:val="center"/>
            <w:hideMark/>
          </w:tcPr>
          <w:p w14:paraId="3AFE47FF"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78, 0.5 </w:t>
            </w:r>
          </w:p>
        </w:tc>
        <w:tc>
          <w:tcPr>
            <w:tcW w:w="2160" w:type="dxa"/>
            <w:tcBorders>
              <w:top w:val="nil"/>
              <w:left w:val="nil"/>
              <w:bottom w:val="nil"/>
              <w:right w:val="nil"/>
            </w:tcBorders>
            <w:shd w:val="clear" w:color="auto" w:fill="auto"/>
            <w:noWrap/>
            <w:vAlign w:val="center"/>
            <w:hideMark/>
          </w:tcPr>
          <w:p w14:paraId="481CD675"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14, 0.12 </w:t>
            </w:r>
          </w:p>
        </w:tc>
        <w:tc>
          <w:tcPr>
            <w:tcW w:w="1206" w:type="dxa"/>
            <w:tcBorders>
              <w:top w:val="nil"/>
              <w:left w:val="nil"/>
              <w:bottom w:val="nil"/>
              <w:right w:val="nil"/>
            </w:tcBorders>
            <w:shd w:val="clear" w:color="auto" w:fill="auto"/>
            <w:noWrap/>
            <w:vAlign w:val="center"/>
            <w:hideMark/>
          </w:tcPr>
          <w:p w14:paraId="155C11A9"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5.03E-10</w:t>
            </w:r>
          </w:p>
        </w:tc>
      </w:tr>
      <w:tr w:rsidR="00AC4B07" w:rsidRPr="00F3567B" w14:paraId="42C00196" w14:textId="77777777">
        <w:trPr>
          <w:trHeight w:val="20"/>
        </w:trPr>
        <w:tc>
          <w:tcPr>
            <w:tcW w:w="990" w:type="dxa"/>
            <w:vMerge/>
            <w:tcBorders>
              <w:top w:val="nil"/>
              <w:left w:val="nil"/>
              <w:bottom w:val="single" w:sz="4" w:space="0" w:color="000000"/>
              <w:right w:val="nil"/>
            </w:tcBorders>
            <w:vAlign w:val="center"/>
            <w:hideMark/>
          </w:tcPr>
          <w:p w14:paraId="0AC9D767"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7C593593"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Multicenter research</w:t>
            </w:r>
          </w:p>
        </w:tc>
        <w:tc>
          <w:tcPr>
            <w:tcW w:w="2430" w:type="dxa"/>
            <w:tcBorders>
              <w:top w:val="nil"/>
              <w:left w:val="nil"/>
              <w:bottom w:val="nil"/>
              <w:right w:val="nil"/>
            </w:tcBorders>
            <w:shd w:val="clear" w:color="auto" w:fill="auto"/>
            <w:noWrap/>
            <w:vAlign w:val="center"/>
            <w:hideMark/>
          </w:tcPr>
          <w:p w14:paraId="05693A39"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155, 1.0 </w:t>
            </w:r>
          </w:p>
        </w:tc>
        <w:tc>
          <w:tcPr>
            <w:tcW w:w="2160" w:type="dxa"/>
            <w:tcBorders>
              <w:top w:val="nil"/>
              <w:left w:val="nil"/>
              <w:bottom w:val="nil"/>
              <w:right w:val="nil"/>
            </w:tcBorders>
            <w:shd w:val="clear" w:color="auto" w:fill="auto"/>
            <w:noWrap/>
            <w:vAlign w:val="center"/>
            <w:hideMark/>
          </w:tcPr>
          <w:p w14:paraId="30EB4CE3"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100, 0.87 </w:t>
            </w:r>
          </w:p>
        </w:tc>
        <w:tc>
          <w:tcPr>
            <w:tcW w:w="1206" w:type="dxa"/>
            <w:tcBorders>
              <w:top w:val="nil"/>
              <w:left w:val="nil"/>
              <w:bottom w:val="nil"/>
              <w:right w:val="nil"/>
            </w:tcBorders>
            <w:shd w:val="clear" w:color="auto" w:fill="auto"/>
            <w:noWrap/>
            <w:vAlign w:val="center"/>
            <w:hideMark/>
          </w:tcPr>
          <w:p w14:paraId="4DF17270"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4.73E-05</w:t>
            </w:r>
          </w:p>
        </w:tc>
      </w:tr>
      <w:tr w:rsidR="00AC4B07" w:rsidRPr="00F3567B" w14:paraId="1F123AC0" w14:textId="77777777">
        <w:trPr>
          <w:trHeight w:val="20"/>
        </w:trPr>
        <w:tc>
          <w:tcPr>
            <w:tcW w:w="990" w:type="dxa"/>
            <w:vMerge/>
            <w:tcBorders>
              <w:top w:val="nil"/>
              <w:left w:val="nil"/>
              <w:bottom w:val="single" w:sz="4" w:space="0" w:color="000000"/>
              <w:right w:val="nil"/>
            </w:tcBorders>
            <w:vAlign w:val="center"/>
            <w:hideMark/>
          </w:tcPr>
          <w:p w14:paraId="5B09BB98"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1F6EA9D6"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Protocol duration (years)*</w:t>
            </w:r>
          </w:p>
        </w:tc>
        <w:tc>
          <w:tcPr>
            <w:tcW w:w="2430" w:type="dxa"/>
            <w:tcBorders>
              <w:top w:val="nil"/>
              <w:left w:val="nil"/>
              <w:bottom w:val="nil"/>
              <w:right w:val="nil"/>
            </w:tcBorders>
            <w:shd w:val="clear" w:color="auto" w:fill="auto"/>
            <w:noWrap/>
            <w:vAlign w:val="center"/>
            <w:hideMark/>
          </w:tcPr>
          <w:p w14:paraId="737634A1"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4.0, (3.0, 6.0) </w:t>
            </w:r>
          </w:p>
        </w:tc>
        <w:tc>
          <w:tcPr>
            <w:tcW w:w="2160" w:type="dxa"/>
            <w:tcBorders>
              <w:top w:val="nil"/>
              <w:left w:val="nil"/>
              <w:bottom w:val="nil"/>
              <w:right w:val="nil"/>
            </w:tcBorders>
            <w:shd w:val="clear" w:color="auto" w:fill="auto"/>
            <w:noWrap/>
            <w:vAlign w:val="center"/>
            <w:hideMark/>
          </w:tcPr>
          <w:p w14:paraId="18CE060B"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5.0, (3.0, 7.0) </w:t>
            </w:r>
          </w:p>
        </w:tc>
        <w:tc>
          <w:tcPr>
            <w:tcW w:w="1206" w:type="dxa"/>
            <w:tcBorders>
              <w:top w:val="nil"/>
              <w:left w:val="nil"/>
              <w:bottom w:val="nil"/>
              <w:right w:val="nil"/>
            </w:tcBorders>
            <w:shd w:val="clear" w:color="auto" w:fill="auto"/>
            <w:noWrap/>
            <w:vAlign w:val="center"/>
            <w:hideMark/>
          </w:tcPr>
          <w:p w14:paraId="32CA89B9"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1.57E-88</w:t>
            </w:r>
          </w:p>
        </w:tc>
      </w:tr>
      <w:tr w:rsidR="00AC4B07" w:rsidRPr="00F3567B" w14:paraId="6DB1E506" w14:textId="77777777">
        <w:trPr>
          <w:trHeight w:val="20"/>
        </w:trPr>
        <w:tc>
          <w:tcPr>
            <w:tcW w:w="990" w:type="dxa"/>
            <w:vMerge/>
            <w:tcBorders>
              <w:top w:val="nil"/>
              <w:left w:val="nil"/>
              <w:bottom w:val="single" w:sz="4" w:space="0" w:color="000000"/>
              <w:right w:val="nil"/>
            </w:tcBorders>
            <w:vAlign w:val="center"/>
            <w:hideMark/>
          </w:tcPr>
          <w:p w14:paraId="1964A89A"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45A4CF0C"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Number of sites*</w:t>
            </w:r>
          </w:p>
        </w:tc>
        <w:tc>
          <w:tcPr>
            <w:tcW w:w="2430" w:type="dxa"/>
            <w:tcBorders>
              <w:top w:val="nil"/>
              <w:left w:val="nil"/>
              <w:bottom w:val="nil"/>
              <w:right w:val="nil"/>
            </w:tcBorders>
            <w:shd w:val="clear" w:color="auto" w:fill="auto"/>
            <w:noWrap/>
            <w:vAlign w:val="center"/>
            <w:hideMark/>
          </w:tcPr>
          <w:p w14:paraId="5EA7D48D"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81.0, (39.5, 156.0) </w:t>
            </w:r>
          </w:p>
        </w:tc>
        <w:tc>
          <w:tcPr>
            <w:tcW w:w="2160" w:type="dxa"/>
            <w:tcBorders>
              <w:top w:val="nil"/>
              <w:left w:val="nil"/>
              <w:bottom w:val="nil"/>
              <w:right w:val="nil"/>
            </w:tcBorders>
            <w:shd w:val="clear" w:color="auto" w:fill="auto"/>
            <w:noWrap/>
            <w:vAlign w:val="center"/>
            <w:hideMark/>
          </w:tcPr>
          <w:p w14:paraId="67921337"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30.0, (8.0, 84.5) </w:t>
            </w:r>
          </w:p>
        </w:tc>
        <w:tc>
          <w:tcPr>
            <w:tcW w:w="1206" w:type="dxa"/>
            <w:tcBorders>
              <w:top w:val="nil"/>
              <w:left w:val="nil"/>
              <w:bottom w:val="nil"/>
              <w:right w:val="nil"/>
            </w:tcBorders>
            <w:shd w:val="clear" w:color="auto" w:fill="auto"/>
            <w:noWrap/>
            <w:vAlign w:val="center"/>
            <w:hideMark/>
          </w:tcPr>
          <w:p w14:paraId="69F817B2"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7.62E-86</w:t>
            </w:r>
          </w:p>
        </w:tc>
      </w:tr>
      <w:tr w:rsidR="00AC4B07" w:rsidRPr="00F3567B" w14:paraId="7CE2DC6A" w14:textId="77777777">
        <w:trPr>
          <w:trHeight w:val="20"/>
        </w:trPr>
        <w:tc>
          <w:tcPr>
            <w:tcW w:w="990" w:type="dxa"/>
            <w:vMerge/>
            <w:tcBorders>
              <w:top w:val="nil"/>
              <w:left w:val="nil"/>
              <w:bottom w:val="single" w:sz="4" w:space="0" w:color="000000"/>
              <w:right w:val="nil"/>
            </w:tcBorders>
            <w:vAlign w:val="center"/>
            <w:hideMark/>
          </w:tcPr>
          <w:p w14:paraId="5CABFD75"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4D274918"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Recruitment method: Website</w:t>
            </w:r>
          </w:p>
        </w:tc>
        <w:tc>
          <w:tcPr>
            <w:tcW w:w="2430" w:type="dxa"/>
            <w:tcBorders>
              <w:top w:val="nil"/>
              <w:left w:val="nil"/>
              <w:bottom w:val="nil"/>
              <w:right w:val="nil"/>
            </w:tcBorders>
            <w:shd w:val="clear" w:color="auto" w:fill="auto"/>
            <w:noWrap/>
            <w:vAlign w:val="center"/>
            <w:hideMark/>
          </w:tcPr>
          <w:p w14:paraId="772C0484"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106, 0.68 </w:t>
            </w:r>
          </w:p>
        </w:tc>
        <w:tc>
          <w:tcPr>
            <w:tcW w:w="2160" w:type="dxa"/>
            <w:tcBorders>
              <w:top w:val="nil"/>
              <w:left w:val="nil"/>
              <w:bottom w:val="nil"/>
              <w:right w:val="nil"/>
            </w:tcBorders>
            <w:shd w:val="clear" w:color="auto" w:fill="auto"/>
            <w:noWrap/>
            <w:vAlign w:val="center"/>
            <w:hideMark/>
          </w:tcPr>
          <w:p w14:paraId="6EB6443F"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38, 0.33 </w:t>
            </w:r>
          </w:p>
        </w:tc>
        <w:tc>
          <w:tcPr>
            <w:tcW w:w="1206" w:type="dxa"/>
            <w:tcBorders>
              <w:top w:val="nil"/>
              <w:left w:val="nil"/>
              <w:bottom w:val="nil"/>
              <w:right w:val="nil"/>
            </w:tcBorders>
            <w:shd w:val="clear" w:color="auto" w:fill="auto"/>
            <w:noWrap/>
            <w:vAlign w:val="center"/>
            <w:hideMark/>
          </w:tcPr>
          <w:p w14:paraId="61650E4F"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3.03E-07</w:t>
            </w:r>
          </w:p>
        </w:tc>
      </w:tr>
      <w:tr w:rsidR="00AC4B07" w:rsidRPr="00F3567B" w14:paraId="0A743B59" w14:textId="77777777">
        <w:trPr>
          <w:trHeight w:val="20"/>
        </w:trPr>
        <w:tc>
          <w:tcPr>
            <w:tcW w:w="990" w:type="dxa"/>
            <w:vMerge/>
            <w:tcBorders>
              <w:top w:val="nil"/>
              <w:left w:val="nil"/>
              <w:bottom w:val="single" w:sz="4" w:space="0" w:color="000000"/>
              <w:right w:val="nil"/>
            </w:tcBorders>
            <w:vAlign w:val="center"/>
            <w:hideMark/>
          </w:tcPr>
          <w:p w14:paraId="262EC80B"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6BBD1972"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Target domain: C16</w:t>
            </w:r>
          </w:p>
        </w:tc>
        <w:tc>
          <w:tcPr>
            <w:tcW w:w="2430" w:type="dxa"/>
            <w:tcBorders>
              <w:top w:val="nil"/>
              <w:left w:val="nil"/>
              <w:bottom w:val="nil"/>
              <w:right w:val="nil"/>
            </w:tcBorders>
            <w:shd w:val="clear" w:color="auto" w:fill="auto"/>
            <w:noWrap/>
            <w:vAlign w:val="center"/>
            <w:hideMark/>
          </w:tcPr>
          <w:p w14:paraId="5086273E"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6, 0.04 </w:t>
            </w:r>
          </w:p>
        </w:tc>
        <w:tc>
          <w:tcPr>
            <w:tcW w:w="2160" w:type="dxa"/>
            <w:tcBorders>
              <w:top w:val="nil"/>
              <w:left w:val="nil"/>
              <w:bottom w:val="nil"/>
              <w:right w:val="nil"/>
            </w:tcBorders>
            <w:shd w:val="clear" w:color="auto" w:fill="auto"/>
            <w:noWrap/>
            <w:vAlign w:val="center"/>
            <w:hideMark/>
          </w:tcPr>
          <w:p w14:paraId="459C670A"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19, 0.17 </w:t>
            </w:r>
          </w:p>
        </w:tc>
        <w:tc>
          <w:tcPr>
            <w:tcW w:w="1206" w:type="dxa"/>
            <w:tcBorders>
              <w:top w:val="nil"/>
              <w:left w:val="nil"/>
              <w:bottom w:val="nil"/>
              <w:right w:val="nil"/>
            </w:tcBorders>
            <w:shd w:val="clear" w:color="auto" w:fill="auto"/>
            <w:noWrap/>
            <w:vAlign w:val="center"/>
            <w:hideMark/>
          </w:tcPr>
          <w:p w14:paraId="1C29CB98"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1.54E-02</w:t>
            </w:r>
          </w:p>
        </w:tc>
      </w:tr>
      <w:tr w:rsidR="00AC4B07" w:rsidRPr="00F3567B" w14:paraId="054FCE08" w14:textId="77777777">
        <w:trPr>
          <w:trHeight w:val="20"/>
        </w:trPr>
        <w:tc>
          <w:tcPr>
            <w:tcW w:w="990" w:type="dxa"/>
            <w:vMerge/>
            <w:tcBorders>
              <w:top w:val="nil"/>
              <w:left w:val="nil"/>
              <w:bottom w:val="single" w:sz="4" w:space="0" w:color="000000"/>
              <w:right w:val="nil"/>
            </w:tcBorders>
            <w:vAlign w:val="center"/>
            <w:hideMark/>
          </w:tcPr>
          <w:p w14:paraId="2815707E"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59895D3A"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Target domain: C04</w:t>
            </w:r>
          </w:p>
        </w:tc>
        <w:tc>
          <w:tcPr>
            <w:tcW w:w="2430" w:type="dxa"/>
            <w:tcBorders>
              <w:top w:val="nil"/>
              <w:left w:val="nil"/>
              <w:bottom w:val="nil"/>
              <w:right w:val="nil"/>
            </w:tcBorders>
            <w:shd w:val="clear" w:color="auto" w:fill="auto"/>
            <w:noWrap/>
            <w:vAlign w:val="center"/>
            <w:hideMark/>
          </w:tcPr>
          <w:p w14:paraId="05CA508B"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76, 0.49 </w:t>
            </w:r>
          </w:p>
        </w:tc>
        <w:tc>
          <w:tcPr>
            <w:tcW w:w="2160" w:type="dxa"/>
            <w:tcBorders>
              <w:top w:val="nil"/>
              <w:left w:val="nil"/>
              <w:bottom w:val="nil"/>
              <w:right w:val="nil"/>
            </w:tcBorders>
            <w:shd w:val="clear" w:color="auto" w:fill="auto"/>
            <w:noWrap/>
            <w:vAlign w:val="center"/>
            <w:hideMark/>
          </w:tcPr>
          <w:p w14:paraId="3D808923"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18, 0.16 </w:t>
            </w:r>
          </w:p>
        </w:tc>
        <w:tc>
          <w:tcPr>
            <w:tcW w:w="1206" w:type="dxa"/>
            <w:tcBorders>
              <w:top w:val="nil"/>
              <w:left w:val="nil"/>
              <w:bottom w:val="nil"/>
              <w:right w:val="nil"/>
            </w:tcBorders>
            <w:shd w:val="clear" w:color="auto" w:fill="auto"/>
            <w:noWrap/>
            <w:vAlign w:val="center"/>
            <w:hideMark/>
          </w:tcPr>
          <w:p w14:paraId="0719D6BD"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2.46E-07</w:t>
            </w:r>
          </w:p>
        </w:tc>
      </w:tr>
      <w:tr w:rsidR="00AC4B07" w:rsidRPr="00F3567B" w14:paraId="40DBB40D" w14:textId="77777777">
        <w:trPr>
          <w:trHeight w:val="20"/>
        </w:trPr>
        <w:tc>
          <w:tcPr>
            <w:tcW w:w="990" w:type="dxa"/>
            <w:vMerge/>
            <w:tcBorders>
              <w:top w:val="nil"/>
              <w:left w:val="nil"/>
              <w:bottom w:val="single" w:sz="4" w:space="0" w:color="000000"/>
              <w:right w:val="nil"/>
            </w:tcBorders>
            <w:vAlign w:val="center"/>
            <w:hideMark/>
          </w:tcPr>
          <w:p w14:paraId="619FB350"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46AEFCEC"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Funding type: Federal/State/Local Government</w:t>
            </w:r>
          </w:p>
        </w:tc>
        <w:tc>
          <w:tcPr>
            <w:tcW w:w="2430" w:type="dxa"/>
            <w:tcBorders>
              <w:top w:val="nil"/>
              <w:left w:val="nil"/>
              <w:bottom w:val="nil"/>
              <w:right w:val="nil"/>
            </w:tcBorders>
            <w:shd w:val="clear" w:color="auto" w:fill="auto"/>
            <w:noWrap/>
            <w:vAlign w:val="center"/>
            <w:hideMark/>
          </w:tcPr>
          <w:p w14:paraId="4229C30D"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13, 0.08 </w:t>
            </w:r>
          </w:p>
        </w:tc>
        <w:tc>
          <w:tcPr>
            <w:tcW w:w="2160" w:type="dxa"/>
            <w:tcBorders>
              <w:top w:val="nil"/>
              <w:left w:val="nil"/>
              <w:bottom w:val="nil"/>
              <w:right w:val="nil"/>
            </w:tcBorders>
            <w:shd w:val="clear" w:color="auto" w:fill="auto"/>
            <w:noWrap/>
            <w:vAlign w:val="center"/>
            <w:hideMark/>
          </w:tcPr>
          <w:p w14:paraId="572C90FA"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30, 0.26 </w:t>
            </w:r>
          </w:p>
        </w:tc>
        <w:tc>
          <w:tcPr>
            <w:tcW w:w="1206" w:type="dxa"/>
            <w:tcBorders>
              <w:top w:val="nil"/>
              <w:left w:val="nil"/>
              <w:bottom w:val="nil"/>
              <w:right w:val="nil"/>
            </w:tcBorders>
            <w:shd w:val="clear" w:color="auto" w:fill="auto"/>
            <w:noWrap/>
            <w:vAlign w:val="center"/>
            <w:hideMark/>
          </w:tcPr>
          <w:p w14:paraId="63C2BD0E"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4.80E-03</w:t>
            </w:r>
          </w:p>
        </w:tc>
      </w:tr>
      <w:tr w:rsidR="00AC4B07" w:rsidRPr="00F3567B" w14:paraId="1E336413" w14:textId="77777777">
        <w:trPr>
          <w:trHeight w:val="20"/>
        </w:trPr>
        <w:tc>
          <w:tcPr>
            <w:tcW w:w="990" w:type="dxa"/>
            <w:vMerge/>
            <w:tcBorders>
              <w:top w:val="nil"/>
              <w:left w:val="nil"/>
              <w:bottom w:val="single" w:sz="4" w:space="0" w:color="000000"/>
              <w:right w:val="nil"/>
            </w:tcBorders>
            <w:vAlign w:val="center"/>
            <w:hideMark/>
          </w:tcPr>
          <w:p w14:paraId="47973B20" w14:textId="77777777" w:rsidR="00AC4B07" w:rsidRPr="00F3567B" w:rsidRDefault="00AC4B07">
            <w:pPr>
              <w:rPr>
                <w:rFonts w:ascii="Cambria" w:hAnsi="Cambria" w:cs="Calibri"/>
                <w:color w:val="000000"/>
                <w:sz w:val="20"/>
                <w:szCs w:val="20"/>
              </w:rPr>
            </w:pPr>
          </w:p>
        </w:tc>
        <w:tc>
          <w:tcPr>
            <w:tcW w:w="3150" w:type="dxa"/>
            <w:tcBorders>
              <w:top w:val="nil"/>
              <w:left w:val="nil"/>
              <w:bottom w:val="nil"/>
              <w:right w:val="nil"/>
            </w:tcBorders>
            <w:shd w:val="clear" w:color="auto" w:fill="auto"/>
            <w:noWrap/>
            <w:vAlign w:val="center"/>
            <w:hideMark/>
          </w:tcPr>
          <w:p w14:paraId="0FC423C1"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Number of modifications*</w:t>
            </w:r>
          </w:p>
        </w:tc>
        <w:tc>
          <w:tcPr>
            <w:tcW w:w="2430" w:type="dxa"/>
            <w:tcBorders>
              <w:top w:val="nil"/>
              <w:left w:val="nil"/>
              <w:bottom w:val="nil"/>
              <w:right w:val="nil"/>
            </w:tcBorders>
            <w:shd w:val="clear" w:color="auto" w:fill="auto"/>
            <w:noWrap/>
            <w:vAlign w:val="center"/>
            <w:hideMark/>
          </w:tcPr>
          <w:p w14:paraId="729C5084"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1.0, (0.0, 2.0) </w:t>
            </w:r>
          </w:p>
        </w:tc>
        <w:tc>
          <w:tcPr>
            <w:tcW w:w="2160" w:type="dxa"/>
            <w:tcBorders>
              <w:top w:val="nil"/>
              <w:left w:val="nil"/>
              <w:bottom w:val="nil"/>
              <w:right w:val="nil"/>
            </w:tcBorders>
            <w:shd w:val="clear" w:color="auto" w:fill="auto"/>
            <w:noWrap/>
            <w:vAlign w:val="center"/>
            <w:hideMark/>
          </w:tcPr>
          <w:p w14:paraId="71C9DB00"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0.0, (0.0, 1.0) </w:t>
            </w:r>
          </w:p>
        </w:tc>
        <w:tc>
          <w:tcPr>
            <w:tcW w:w="1206" w:type="dxa"/>
            <w:tcBorders>
              <w:top w:val="nil"/>
              <w:left w:val="nil"/>
              <w:bottom w:val="nil"/>
              <w:right w:val="nil"/>
            </w:tcBorders>
            <w:shd w:val="clear" w:color="auto" w:fill="auto"/>
            <w:noWrap/>
            <w:vAlign w:val="center"/>
            <w:hideMark/>
          </w:tcPr>
          <w:p w14:paraId="67E3835D"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1.80E-03</w:t>
            </w:r>
          </w:p>
        </w:tc>
      </w:tr>
      <w:tr w:rsidR="00AC4B07" w:rsidRPr="00F3567B" w14:paraId="31A67746" w14:textId="77777777">
        <w:trPr>
          <w:trHeight w:val="20"/>
        </w:trPr>
        <w:tc>
          <w:tcPr>
            <w:tcW w:w="990" w:type="dxa"/>
            <w:vMerge/>
            <w:tcBorders>
              <w:top w:val="nil"/>
              <w:left w:val="nil"/>
              <w:bottom w:val="single" w:sz="4" w:space="0" w:color="000000"/>
              <w:right w:val="nil"/>
            </w:tcBorders>
            <w:vAlign w:val="center"/>
            <w:hideMark/>
          </w:tcPr>
          <w:p w14:paraId="3492E5D9" w14:textId="77777777" w:rsidR="00AC4B07" w:rsidRPr="00F3567B" w:rsidRDefault="00AC4B07">
            <w:pPr>
              <w:rPr>
                <w:rFonts w:ascii="Cambria" w:hAnsi="Cambria" w:cs="Calibri"/>
                <w:color w:val="000000"/>
                <w:sz w:val="20"/>
                <w:szCs w:val="20"/>
              </w:rPr>
            </w:pPr>
          </w:p>
        </w:tc>
        <w:tc>
          <w:tcPr>
            <w:tcW w:w="3150" w:type="dxa"/>
            <w:tcBorders>
              <w:top w:val="nil"/>
              <w:left w:val="nil"/>
              <w:bottom w:val="single" w:sz="4" w:space="0" w:color="auto"/>
              <w:right w:val="nil"/>
            </w:tcBorders>
            <w:shd w:val="clear" w:color="auto" w:fill="auto"/>
            <w:noWrap/>
            <w:vAlign w:val="center"/>
            <w:hideMark/>
          </w:tcPr>
          <w:p w14:paraId="02889179" w14:textId="77777777" w:rsidR="00AC4B07" w:rsidRPr="00F3567B" w:rsidRDefault="00AC4B07">
            <w:pPr>
              <w:rPr>
                <w:rFonts w:ascii="Cambria" w:hAnsi="Cambria" w:cs="Calibri"/>
                <w:color w:val="000000"/>
                <w:sz w:val="20"/>
                <w:szCs w:val="20"/>
              </w:rPr>
            </w:pPr>
            <w:r w:rsidRPr="00F3567B">
              <w:rPr>
                <w:rFonts w:ascii="Cambria" w:hAnsi="Cambria" w:cs="Calibri"/>
                <w:color w:val="000000"/>
                <w:sz w:val="20"/>
                <w:szCs w:val="20"/>
              </w:rPr>
              <w:t>Involves imaging or radiation</w:t>
            </w:r>
          </w:p>
        </w:tc>
        <w:tc>
          <w:tcPr>
            <w:tcW w:w="2430" w:type="dxa"/>
            <w:tcBorders>
              <w:top w:val="nil"/>
              <w:left w:val="nil"/>
              <w:bottom w:val="single" w:sz="4" w:space="0" w:color="auto"/>
              <w:right w:val="nil"/>
            </w:tcBorders>
            <w:shd w:val="clear" w:color="auto" w:fill="auto"/>
            <w:noWrap/>
            <w:vAlign w:val="center"/>
            <w:hideMark/>
          </w:tcPr>
          <w:p w14:paraId="4C41880D"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111, 0.72 </w:t>
            </w:r>
          </w:p>
        </w:tc>
        <w:tc>
          <w:tcPr>
            <w:tcW w:w="2160" w:type="dxa"/>
            <w:tcBorders>
              <w:top w:val="nil"/>
              <w:left w:val="nil"/>
              <w:bottom w:val="single" w:sz="4" w:space="0" w:color="auto"/>
              <w:right w:val="nil"/>
            </w:tcBorders>
            <w:shd w:val="clear" w:color="auto" w:fill="auto"/>
            <w:noWrap/>
            <w:vAlign w:val="center"/>
            <w:hideMark/>
          </w:tcPr>
          <w:p w14:paraId="090D444D"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 xml:space="preserve"> 57, 0.5 </w:t>
            </w:r>
          </w:p>
        </w:tc>
        <w:tc>
          <w:tcPr>
            <w:tcW w:w="1206" w:type="dxa"/>
            <w:tcBorders>
              <w:top w:val="nil"/>
              <w:left w:val="nil"/>
              <w:bottom w:val="single" w:sz="4" w:space="0" w:color="auto"/>
              <w:right w:val="nil"/>
            </w:tcBorders>
            <w:shd w:val="clear" w:color="auto" w:fill="auto"/>
            <w:noWrap/>
            <w:vAlign w:val="center"/>
            <w:hideMark/>
          </w:tcPr>
          <w:p w14:paraId="5D0205D4" w14:textId="77777777" w:rsidR="00AC4B07" w:rsidRPr="00F3567B" w:rsidRDefault="00AC4B07">
            <w:pPr>
              <w:jc w:val="right"/>
              <w:rPr>
                <w:rFonts w:ascii="Cambria" w:hAnsi="Cambria" w:cs="Calibri"/>
                <w:color w:val="000000"/>
                <w:sz w:val="20"/>
                <w:szCs w:val="20"/>
              </w:rPr>
            </w:pPr>
            <w:r w:rsidRPr="00F3567B">
              <w:rPr>
                <w:rFonts w:ascii="Cambria" w:hAnsi="Cambria" w:cs="Calibri"/>
                <w:color w:val="000000"/>
                <w:sz w:val="20"/>
                <w:szCs w:val="20"/>
              </w:rPr>
              <w:t>1.06E-02</w:t>
            </w:r>
          </w:p>
        </w:tc>
      </w:tr>
    </w:tbl>
    <w:p w14:paraId="5A3A896D" w14:textId="77777777" w:rsidR="00AC4B07" w:rsidRPr="00662F98" w:rsidRDefault="00AC4B07" w:rsidP="00AC4B07">
      <w:pPr>
        <w:snapToGrid w:val="0"/>
        <w:jc w:val="both"/>
        <w:rPr>
          <w:rFonts w:ascii="Cambria" w:hAnsi="Cambria"/>
          <w:sz w:val="20"/>
          <w:szCs w:val="20"/>
        </w:rPr>
      </w:pPr>
      <w:r w:rsidRPr="00662F98">
        <w:rPr>
          <w:rFonts w:ascii="Cambria" w:hAnsi="Cambria"/>
          <w:i/>
          <w:iCs/>
          <w:sz w:val="20"/>
          <w:szCs w:val="20"/>
        </w:rPr>
        <w:t>Note</w:t>
      </w:r>
      <w:r w:rsidRPr="00662F98">
        <w:rPr>
          <w:rFonts w:ascii="Cambria" w:hAnsi="Cambria"/>
          <w:sz w:val="20"/>
          <w:szCs w:val="20"/>
        </w:rPr>
        <w:t xml:space="preserve">. Mann–Whitney U and Fisher's Exact tests with Bonferroni correction were used for continuous and binary variables, respectively. The descriptive statistics of each feature for these two subgroups are also listed. *Features are continuous variables where the median, the first quantile (Q1), and the third quantile (Q3) were calculated, whereas the others are binary variables where the count and the percentage were calculated. CO4: Neoplasms. C16: Congenital, hereditary, and neonatal diseases and abnormalities. </w:t>
      </w:r>
      <w:r w:rsidRPr="00662F98">
        <w:rPr>
          <w:rFonts w:ascii="Cambria" w:hAnsi="Cambria"/>
          <w:sz w:val="20"/>
          <w:szCs w:val="20"/>
        </w:rPr>
        <w:br w:type="page"/>
      </w:r>
    </w:p>
    <w:p w14:paraId="586483D1" w14:textId="133C7C7E" w:rsidR="00043D14" w:rsidRDefault="001C0A04" w:rsidP="00907B54">
      <w:pPr>
        <w:snapToGrid w:val="0"/>
        <w:outlineLvl w:val="0"/>
        <w:rPr>
          <w:rFonts w:ascii="Cambria" w:hAnsi="Cambria"/>
        </w:rPr>
      </w:pPr>
      <w:r w:rsidRPr="006F7E8F">
        <w:rPr>
          <w:rFonts w:ascii="Cambria" w:hAnsi="Cambria"/>
          <w:b/>
          <w:bCs/>
        </w:rPr>
        <w:lastRenderedPageBreak/>
        <w:t>Table S</w:t>
      </w:r>
      <w:r w:rsidR="00AC4B07">
        <w:rPr>
          <w:rFonts w:ascii="Cambria" w:hAnsi="Cambria"/>
          <w:b/>
          <w:bCs/>
        </w:rPr>
        <w:t>7</w:t>
      </w:r>
      <w:r w:rsidRPr="006F7E8F">
        <w:rPr>
          <w:rFonts w:ascii="Cambria" w:hAnsi="Cambria"/>
          <w:b/>
          <w:bCs/>
        </w:rPr>
        <w:t>.</w:t>
      </w:r>
      <w:r>
        <w:rPr>
          <w:rFonts w:ascii="Cambria" w:hAnsi="Cambria"/>
        </w:rPr>
        <w:t xml:space="preserve"> </w:t>
      </w:r>
      <w:r w:rsidR="00E824CB" w:rsidRPr="009B6C8C">
        <w:rPr>
          <w:rFonts w:ascii="Cambria" w:hAnsi="Cambria"/>
        </w:rPr>
        <w:t xml:space="preserve">Comparison of the Top 30 Most Important Features between the Best (Accrual Percentage </w:t>
      </w:r>
      <m:oMath>
        <m:r>
          <w:rPr>
            <w:rFonts w:ascii="Cambria Math" w:hAnsi="Cambria Math"/>
          </w:rPr>
          <m:t>≥</m:t>
        </m:r>
      </m:oMath>
      <w:r w:rsidR="00E824CB" w:rsidRPr="009B6C8C">
        <w:rPr>
          <w:rFonts w:ascii="Cambria" w:hAnsi="Cambria"/>
        </w:rPr>
        <w:t xml:space="preserve"> 90%, n = </w:t>
      </w:r>
      <w:r w:rsidR="00E824CB">
        <w:rPr>
          <w:rFonts w:ascii="Cambria" w:hAnsi="Cambria"/>
        </w:rPr>
        <w:t>71</w:t>
      </w:r>
      <w:r w:rsidR="00E824CB" w:rsidRPr="009B6C8C">
        <w:rPr>
          <w:rFonts w:ascii="Cambria" w:hAnsi="Cambria"/>
        </w:rPr>
        <w:t xml:space="preserve">) and Worst (Accrual Percentage </w:t>
      </w:r>
      <m:oMath>
        <m:r>
          <w:rPr>
            <w:rFonts w:ascii="Cambria Math" w:hAnsi="Cambria Math"/>
          </w:rPr>
          <m:t>≤</m:t>
        </m:r>
      </m:oMath>
      <w:r w:rsidR="00E824CB" w:rsidRPr="009B6C8C">
        <w:rPr>
          <w:rFonts w:ascii="Cambria" w:hAnsi="Cambria"/>
        </w:rPr>
        <w:t xml:space="preserve"> 10%, n = 60) Recruitment Group</w:t>
      </w:r>
      <w:r w:rsidR="008A13DB">
        <w:rPr>
          <w:rFonts w:ascii="Cambria" w:hAnsi="Cambria"/>
        </w:rPr>
        <w:t xml:space="preserve"> </w:t>
      </w:r>
      <w:r w:rsidR="00043D14">
        <w:rPr>
          <w:rFonts w:ascii="Cambria" w:hAnsi="Cambria"/>
        </w:rPr>
        <w:t>based on 400 Trials (including 7 Trials with Accrual Percentage &gt;100%)</w:t>
      </w:r>
      <w:r w:rsidR="00043D14" w:rsidRPr="009B6C8C">
        <w:rPr>
          <w:rFonts w:ascii="Cambria" w:hAnsi="Cambria"/>
        </w:rPr>
        <w:t xml:space="preserve">. </w:t>
      </w:r>
    </w:p>
    <w:tbl>
      <w:tblPr>
        <w:tblW w:w="9408" w:type="dxa"/>
        <w:tblInd w:w="108" w:type="dxa"/>
        <w:tblLook w:val="04A0" w:firstRow="1" w:lastRow="0" w:firstColumn="1" w:lastColumn="0" w:noHBand="0" w:noVBand="1"/>
      </w:tblPr>
      <w:tblGrid>
        <w:gridCol w:w="2520"/>
        <w:gridCol w:w="2880"/>
        <w:gridCol w:w="2880"/>
        <w:gridCol w:w="1128"/>
      </w:tblGrid>
      <w:tr w:rsidR="00165927" w:rsidRPr="00F96647" w14:paraId="5D23D84F" w14:textId="77777777" w:rsidTr="008A13DB">
        <w:trPr>
          <w:trHeight w:val="20"/>
        </w:trPr>
        <w:tc>
          <w:tcPr>
            <w:tcW w:w="2520" w:type="dxa"/>
            <w:tcBorders>
              <w:top w:val="single" w:sz="4" w:space="0" w:color="auto"/>
              <w:left w:val="nil"/>
              <w:bottom w:val="double" w:sz="6" w:space="0" w:color="auto"/>
              <w:right w:val="nil"/>
            </w:tcBorders>
            <w:shd w:val="clear" w:color="auto" w:fill="auto"/>
            <w:noWrap/>
            <w:vAlign w:val="center"/>
            <w:hideMark/>
          </w:tcPr>
          <w:p w14:paraId="15A4A391" w14:textId="77777777" w:rsidR="00165927" w:rsidRPr="00F96647" w:rsidRDefault="00165927">
            <w:pPr>
              <w:jc w:val="center"/>
              <w:rPr>
                <w:rFonts w:ascii="Cambria" w:hAnsi="Cambria" w:cs="Calibri"/>
                <w:b/>
                <w:bCs/>
                <w:color w:val="000000"/>
                <w:sz w:val="20"/>
                <w:szCs w:val="20"/>
              </w:rPr>
            </w:pPr>
            <w:r w:rsidRPr="00F96647">
              <w:rPr>
                <w:rFonts w:ascii="Cambria" w:hAnsi="Cambria" w:cs="Calibri"/>
                <w:b/>
                <w:bCs/>
                <w:color w:val="000000"/>
                <w:sz w:val="20"/>
                <w:szCs w:val="20"/>
              </w:rPr>
              <w:t>Feature</w:t>
            </w:r>
          </w:p>
        </w:tc>
        <w:tc>
          <w:tcPr>
            <w:tcW w:w="2880" w:type="dxa"/>
            <w:tcBorders>
              <w:top w:val="single" w:sz="4" w:space="0" w:color="auto"/>
              <w:left w:val="nil"/>
              <w:bottom w:val="double" w:sz="6" w:space="0" w:color="auto"/>
              <w:right w:val="nil"/>
            </w:tcBorders>
            <w:shd w:val="clear" w:color="auto" w:fill="auto"/>
            <w:noWrap/>
            <w:vAlign w:val="center"/>
            <w:hideMark/>
          </w:tcPr>
          <w:p w14:paraId="6823A932" w14:textId="77777777" w:rsidR="00165927" w:rsidRPr="00F96647" w:rsidRDefault="00165927">
            <w:pPr>
              <w:jc w:val="center"/>
              <w:rPr>
                <w:rFonts w:ascii="Cambria" w:hAnsi="Cambria" w:cs="Calibri"/>
                <w:b/>
                <w:bCs/>
                <w:color w:val="000000"/>
                <w:sz w:val="20"/>
                <w:szCs w:val="20"/>
              </w:rPr>
            </w:pPr>
            <w:r w:rsidRPr="00F96647">
              <w:rPr>
                <w:rFonts w:ascii="Cambria" w:hAnsi="Cambria" w:cs="Calibri"/>
                <w:b/>
                <w:bCs/>
                <w:color w:val="000000"/>
                <w:sz w:val="20"/>
                <w:szCs w:val="20"/>
              </w:rPr>
              <w:t>Worst recruitment group Count</w:t>
            </w:r>
            <w:r>
              <w:rPr>
                <w:rFonts w:ascii="Cambria" w:hAnsi="Cambria" w:cs="Calibri"/>
                <w:b/>
                <w:bCs/>
                <w:color w:val="000000"/>
                <w:sz w:val="20"/>
                <w:szCs w:val="20"/>
              </w:rPr>
              <w:t xml:space="preserve"> (</w:t>
            </w:r>
            <w:r w:rsidRPr="00F96647">
              <w:rPr>
                <w:rFonts w:ascii="Cambria" w:hAnsi="Cambria" w:cs="Calibri"/>
                <w:b/>
                <w:bCs/>
                <w:color w:val="000000"/>
                <w:sz w:val="20"/>
                <w:szCs w:val="20"/>
              </w:rPr>
              <w:t>%</w:t>
            </w:r>
            <w:r>
              <w:rPr>
                <w:rFonts w:ascii="Cambria" w:hAnsi="Cambria" w:cs="Calibri"/>
                <w:b/>
                <w:bCs/>
                <w:color w:val="000000"/>
                <w:sz w:val="20"/>
                <w:szCs w:val="20"/>
              </w:rPr>
              <w:t xml:space="preserve">) </w:t>
            </w:r>
            <w:r w:rsidRPr="00F96647">
              <w:rPr>
                <w:rFonts w:ascii="Cambria" w:hAnsi="Cambria" w:cs="Calibri"/>
                <w:b/>
                <w:bCs/>
                <w:color w:val="000000"/>
                <w:sz w:val="20"/>
                <w:szCs w:val="20"/>
              </w:rPr>
              <w:t xml:space="preserve">/ Median </w:t>
            </w:r>
            <w:r>
              <w:rPr>
                <w:rFonts w:ascii="Cambria" w:hAnsi="Cambria" w:cs="Calibri"/>
                <w:b/>
                <w:bCs/>
                <w:color w:val="000000"/>
                <w:sz w:val="20"/>
                <w:szCs w:val="20"/>
              </w:rPr>
              <w:t>(</w:t>
            </w:r>
            <w:r w:rsidRPr="00F96647">
              <w:rPr>
                <w:rFonts w:ascii="Cambria" w:hAnsi="Cambria" w:cs="Calibri"/>
                <w:b/>
                <w:bCs/>
                <w:color w:val="000000"/>
                <w:sz w:val="20"/>
                <w:szCs w:val="20"/>
              </w:rPr>
              <w:t>Q1, Q3</w:t>
            </w:r>
            <w:r>
              <w:rPr>
                <w:rFonts w:ascii="Cambria" w:hAnsi="Cambria" w:cs="Calibri"/>
                <w:b/>
                <w:bCs/>
                <w:color w:val="000000"/>
                <w:sz w:val="20"/>
                <w:szCs w:val="20"/>
              </w:rPr>
              <w:t>)</w:t>
            </w:r>
          </w:p>
        </w:tc>
        <w:tc>
          <w:tcPr>
            <w:tcW w:w="2880" w:type="dxa"/>
            <w:tcBorders>
              <w:top w:val="single" w:sz="4" w:space="0" w:color="auto"/>
              <w:left w:val="nil"/>
              <w:bottom w:val="double" w:sz="6" w:space="0" w:color="auto"/>
              <w:right w:val="nil"/>
            </w:tcBorders>
            <w:shd w:val="clear" w:color="auto" w:fill="auto"/>
            <w:noWrap/>
            <w:vAlign w:val="center"/>
            <w:hideMark/>
          </w:tcPr>
          <w:p w14:paraId="3B1ED3DB" w14:textId="77777777" w:rsidR="00165927" w:rsidRPr="00F96647" w:rsidRDefault="00165927">
            <w:pPr>
              <w:jc w:val="center"/>
              <w:rPr>
                <w:rFonts w:ascii="Cambria" w:hAnsi="Cambria" w:cs="Calibri"/>
                <w:b/>
                <w:bCs/>
                <w:color w:val="000000"/>
                <w:sz w:val="20"/>
                <w:szCs w:val="20"/>
              </w:rPr>
            </w:pPr>
            <w:r w:rsidRPr="00F96647">
              <w:rPr>
                <w:rFonts w:ascii="Cambria" w:hAnsi="Cambria" w:cs="Calibri"/>
                <w:b/>
                <w:bCs/>
                <w:color w:val="000000"/>
                <w:sz w:val="20"/>
                <w:szCs w:val="20"/>
              </w:rPr>
              <w:t xml:space="preserve">Best recruitment group Count </w:t>
            </w:r>
            <w:r>
              <w:rPr>
                <w:rFonts w:ascii="Cambria" w:hAnsi="Cambria" w:cs="Calibri"/>
                <w:b/>
                <w:bCs/>
                <w:color w:val="000000"/>
                <w:sz w:val="20"/>
                <w:szCs w:val="20"/>
              </w:rPr>
              <w:t>(</w:t>
            </w:r>
            <w:r w:rsidRPr="00F96647">
              <w:rPr>
                <w:rFonts w:ascii="Cambria" w:hAnsi="Cambria" w:cs="Calibri"/>
                <w:b/>
                <w:bCs/>
                <w:color w:val="000000"/>
                <w:sz w:val="20"/>
                <w:szCs w:val="20"/>
              </w:rPr>
              <w:t>%</w:t>
            </w:r>
            <w:r>
              <w:rPr>
                <w:rFonts w:ascii="Cambria" w:hAnsi="Cambria" w:cs="Calibri"/>
                <w:b/>
                <w:bCs/>
                <w:color w:val="000000"/>
                <w:sz w:val="20"/>
                <w:szCs w:val="20"/>
              </w:rPr>
              <w:t xml:space="preserve">) </w:t>
            </w:r>
            <w:r w:rsidRPr="00F96647">
              <w:rPr>
                <w:rFonts w:ascii="Cambria" w:hAnsi="Cambria" w:cs="Calibri"/>
                <w:b/>
                <w:bCs/>
                <w:color w:val="000000"/>
                <w:sz w:val="20"/>
                <w:szCs w:val="20"/>
              </w:rPr>
              <w:t xml:space="preserve">/ Median </w:t>
            </w:r>
            <w:r>
              <w:rPr>
                <w:rFonts w:ascii="Cambria" w:hAnsi="Cambria" w:cs="Calibri"/>
                <w:b/>
                <w:bCs/>
                <w:color w:val="000000"/>
                <w:sz w:val="20"/>
                <w:szCs w:val="20"/>
              </w:rPr>
              <w:t>(</w:t>
            </w:r>
            <w:r w:rsidRPr="00F96647">
              <w:rPr>
                <w:rFonts w:ascii="Cambria" w:hAnsi="Cambria" w:cs="Calibri"/>
                <w:b/>
                <w:bCs/>
                <w:color w:val="000000"/>
                <w:sz w:val="20"/>
                <w:szCs w:val="20"/>
              </w:rPr>
              <w:t>Q1, Q3</w:t>
            </w:r>
            <w:r>
              <w:rPr>
                <w:rFonts w:ascii="Cambria" w:hAnsi="Cambria" w:cs="Calibri"/>
                <w:b/>
                <w:bCs/>
                <w:color w:val="000000"/>
                <w:sz w:val="20"/>
                <w:szCs w:val="20"/>
              </w:rPr>
              <w:t>)</w:t>
            </w:r>
          </w:p>
        </w:tc>
        <w:tc>
          <w:tcPr>
            <w:tcW w:w="1128" w:type="dxa"/>
            <w:tcBorders>
              <w:top w:val="single" w:sz="4" w:space="0" w:color="auto"/>
              <w:left w:val="nil"/>
              <w:bottom w:val="double" w:sz="6" w:space="0" w:color="auto"/>
              <w:right w:val="nil"/>
            </w:tcBorders>
            <w:shd w:val="clear" w:color="auto" w:fill="auto"/>
            <w:noWrap/>
            <w:vAlign w:val="center"/>
            <w:hideMark/>
          </w:tcPr>
          <w:p w14:paraId="28B25998" w14:textId="77777777" w:rsidR="00165927" w:rsidRPr="00F96647" w:rsidRDefault="00165927">
            <w:pPr>
              <w:jc w:val="center"/>
              <w:rPr>
                <w:rFonts w:ascii="Cambria" w:hAnsi="Cambria" w:cs="Calibri"/>
                <w:b/>
                <w:bCs/>
                <w:color w:val="000000"/>
                <w:sz w:val="20"/>
                <w:szCs w:val="20"/>
              </w:rPr>
            </w:pPr>
            <w:r>
              <w:rPr>
                <w:rFonts w:ascii="Cambria" w:hAnsi="Cambria" w:cs="Calibri"/>
                <w:b/>
                <w:bCs/>
                <w:color w:val="000000"/>
                <w:sz w:val="20"/>
                <w:szCs w:val="20"/>
              </w:rPr>
              <w:t>C</w:t>
            </w:r>
            <w:r w:rsidRPr="00F96647">
              <w:rPr>
                <w:rFonts w:ascii="Cambria" w:hAnsi="Cambria" w:cs="Calibri"/>
                <w:b/>
                <w:bCs/>
                <w:color w:val="000000"/>
                <w:sz w:val="20"/>
                <w:szCs w:val="20"/>
              </w:rPr>
              <w:t>orrected p-value</w:t>
            </w:r>
          </w:p>
        </w:tc>
      </w:tr>
      <w:tr w:rsidR="00165927" w:rsidRPr="00F96647" w14:paraId="46F60309" w14:textId="77777777" w:rsidTr="008A13DB">
        <w:trPr>
          <w:trHeight w:val="20"/>
        </w:trPr>
        <w:tc>
          <w:tcPr>
            <w:tcW w:w="2520" w:type="dxa"/>
            <w:tcBorders>
              <w:top w:val="nil"/>
              <w:left w:val="nil"/>
              <w:bottom w:val="nil"/>
              <w:right w:val="nil"/>
            </w:tcBorders>
            <w:shd w:val="clear" w:color="auto" w:fill="auto"/>
            <w:noWrap/>
            <w:vAlign w:val="center"/>
            <w:hideMark/>
          </w:tcPr>
          <w:p w14:paraId="432E4277"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Enrolled to date*</w:t>
            </w:r>
          </w:p>
        </w:tc>
        <w:tc>
          <w:tcPr>
            <w:tcW w:w="2880" w:type="dxa"/>
            <w:tcBorders>
              <w:top w:val="nil"/>
              <w:left w:val="nil"/>
              <w:bottom w:val="nil"/>
              <w:right w:val="nil"/>
            </w:tcBorders>
            <w:shd w:val="clear" w:color="auto" w:fill="auto"/>
            <w:noWrap/>
            <w:vAlign w:val="center"/>
            <w:hideMark/>
          </w:tcPr>
          <w:p w14:paraId="60B89B0E"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 xml:space="preserve">1.0, </w:t>
            </w:r>
            <w:r>
              <w:rPr>
                <w:rFonts w:ascii="Cambria" w:hAnsi="Cambria" w:cs="Calibri"/>
                <w:color w:val="000000"/>
                <w:sz w:val="20"/>
                <w:szCs w:val="20"/>
              </w:rPr>
              <w:t>(</w:t>
            </w:r>
            <w:r w:rsidRPr="00F96647">
              <w:rPr>
                <w:rFonts w:ascii="Cambria" w:hAnsi="Cambria" w:cs="Calibri"/>
                <w:color w:val="000000"/>
                <w:sz w:val="20"/>
                <w:szCs w:val="20"/>
              </w:rPr>
              <w:t>0.75, 3.5</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25216166"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 xml:space="preserve">14.0, </w:t>
            </w:r>
            <w:r>
              <w:rPr>
                <w:rFonts w:ascii="Cambria" w:hAnsi="Cambria" w:cs="Calibri"/>
                <w:color w:val="000000"/>
                <w:sz w:val="20"/>
                <w:szCs w:val="20"/>
              </w:rPr>
              <w:t>(</w:t>
            </w:r>
            <w:r w:rsidRPr="00F96647">
              <w:rPr>
                <w:rFonts w:ascii="Cambria" w:hAnsi="Cambria" w:cs="Calibri"/>
                <w:color w:val="000000"/>
                <w:sz w:val="20"/>
                <w:szCs w:val="20"/>
              </w:rPr>
              <w:t>5.0, 50.0</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0CA23C75"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2.47E-25</w:t>
            </w:r>
            <w:r w:rsidRPr="009B6C8C">
              <w:rPr>
                <w:rFonts w:ascii="Cambria" w:hAnsi="Cambria" w:cs="Calibri"/>
                <w:color w:val="000000"/>
                <w:sz w:val="20"/>
                <w:szCs w:val="20"/>
                <w:vertAlign w:val="superscript"/>
              </w:rPr>
              <w:t>†</w:t>
            </w:r>
          </w:p>
        </w:tc>
      </w:tr>
      <w:tr w:rsidR="00165927" w:rsidRPr="00F96647" w14:paraId="3A3A6CA0" w14:textId="77777777" w:rsidTr="008A13DB">
        <w:trPr>
          <w:trHeight w:val="20"/>
        </w:trPr>
        <w:tc>
          <w:tcPr>
            <w:tcW w:w="2520" w:type="dxa"/>
            <w:tcBorders>
              <w:top w:val="nil"/>
              <w:left w:val="nil"/>
              <w:bottom w:val="nil"/>
              <w:right w:val="nil"/>
            </w:tcBorders>
            <w:shd w:val="clear" w:color="auto" w:fill="auto"/>
            <w:noWrap/>
            <w:vAlign w:val="center"/>
            <w:hideMark/>
          </w:tcPr>
          <w:p w14:paraId="66DF4264"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Target accrual*</w:t>
            </w:r>
          </w:p>
        </w:tc>
        <w:tc>
          <w:tcPr>
            <w:tcW w:w="2880" w:type="dxa"/>
            <w:tcBorders>
              <w:top w:val="nil"/>
              <w:left w:val="nil"/>
              <w:bottom w:val="nil"/>
              <w:right w:val="nil"/>
            </w:tcBorders>
            <w:shd w:val="clear" w:color="auto" w:fill="auto"/>
            <w:noWrap/>
            <w:vAlign w:val="center"/>
            <w:hideMark/>
          </w:tcPr>
          <w:p w14:paraId="1E02D32B"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 xml:space="preserve">10.0, </w:t>
            </w:r>
            <w:r>
              <w:rPr>
                <w:rFonts w:ascii="Cambria" w:hAnsi="Cambria" w:cs="Calibri"/>
                <w:color w:val="000000"/>
                <w:sz w:val="20"/>
                <w:szCs w:val="20"/>
              </w:rPr>
              <w:t>(</w:t>
            </w:r>
            <w:r w:rsidRPr="00F96647">
              <w:rPr>
                <w:rFonts w:ascii="Cambria" w:hAnsi="Cambria" w:cs="Calibri"/>
                <w:color w:val="000000"/>
                <w:sz w:val="20"/>
                <w:szCs w:val="20"/>
              </w:rPr>
              <w:t>9.5, 25.0</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6D6BCE1E"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 xml:space="preserve">10.0, </w:t>
            </w:r>
            <w:r>
              <w:rPr>
                <w:rFonts w:ascii="Cambria" w:hAnsi="Cambria" w:cs="Calibri"/>
                <w:color w:val="000000"/>
                <w:sz w:val="20"/>
                <w:szCs w:val="20"/>
              </w:rPr>
              <w:t>(</w:t>
            </w:r>
            <w:r w:rsidRPr="00F96647">
              <w:rPr>
                <w:rFonts w:ascii="Cambria" w:hAnsi="Cambria" w:cs="Calibri"/>
                <w:color w:val="000000"/>
                <w:sz w:val="20"/>
                <w:szCs w:val="20"/>
              </w:rPr>
              <w:t>4.5, 39.0</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5BCF4943"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3.68E-43</w:t>
            </w:r>
            <w:r w:rsidRPr="009B6C8C">
              <w:rPr>
                <w:rFonts w:ascii="Cambria" w:hAnsi="Cambria" w:cs="Calibri"/>
                <w:color w:val="000000"/>
                <w:sz w:val="20"/>
                <w:szCs w:val="20"/>
                <w:vertAlign w:val="superscript"/>
              </w:rPr>
              <w:t>†</w:t>
            </w:r>
          </w:p>
        </w:tc>
      </w:tr>
      <w:tr w:rsidR="00165927" w:rsidRPr="00F96647" w14:paraId="46978C2D" w14:textId="77777777" w:rsidTr="008A13DB">
        <w:trPr>
          <w:trHeight w:val="20"/>
        </w:trPr>
        <w:tc>
          <w:tcPr>
            <w:tcW w:w="2520" w:type="dxa"/>
            <w:tcBorders>
              <w:top w:val="nil"/>
              <w:left w:val="nil"/>
              <w:bottom w:val="nil"/>
              <w:right w:val="nil"/>
            </w:tcBorders>
            <w:shd w:val="clear" w:color="auto" w:fill="auto"/>
            <w:noWrap/>
            <w:vAlign w:val="center"/>
            <w:hideMark/>
          </w:tcPr>
          <w:p w14:paraId="6E66156E"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Target enrollment*</w:t>
            </w:r>
          </w:p>
        </w:tc>
        <w:tc>
          <w:tcPr>
            <w:tcW w:w="2880" w:type="dxa"/>
            <w:tcBorders>
              <w:top w:val="nil"/>
              <w:left w:val="nil"/>
              <w:bottom w:val="nil"/>
              <w:right w:val="nil"/>
            </w:tcBorders>
            <w:shd w:val="clear" w:color="auto" w:fill="auto"/>
            <w:noWrap/>
            <w:vAlign w:val="center"/>
            <w:hideMark/>
          </w:tcPr>
          <w:p w14:paraId="5D511EF6"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 xml:space="preserve">15.0, </w:t>
            </w:r>
            <w:r>
              <w:rPr>
                <w:rFonts w:ascii="Cambria" w:hAnsi="Cambria" w:cs="Calibri"/>
                <w:color w:val="000000"/>
                <w:sz w:val="20"/>
                <w:szCs w:val="20"/>
              </w:rPr>
              <w:t>(</w:t>
            </w:r>
            <w:r w:rsidRPr="00F96647">
              <w:rPr>
                <w:rFonts w:ascii="Cambria" w:hAnsi="Cambria" w:cs="Calibri"/>
                <w:color w:val="000000"/>
                <w:sz w:val="20"/>
                <w:szCs w:val="20"/>
              </w:rPr>
              <w:t>10.0, 40.0</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0C1DA2E7"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 xml:space="preserve">18.0, </w:t>
            </w:r>
            <w:r>
              <w:rPr>
                <w:rFonts w:ascii="Cambria" w:hAnsi="Cambria" w:cs="Calibri"/>
                <w:color w:val="000000"/>
                <w:sz w:val="20"/>
                <w:szCs w:val="20"/>
              </w:rPr>
              <w:t>(</w:t>
            </w:r>
            <w:r w:rsidRPr="00F96647">
              <w:rPr>
                <w:rFonts w:ascii="Cambria" w:hAnsi="Cambria" w:cs="Calibri"/>
                <w:color w:val="000000"/>
                <w:sz w:val="20"/>
                <w:szCs w:val="20"/>
              </w:rPr>
              <w:t>8.0, 61.5</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67FF4218"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4.12E-44</w:t>
            </w:r>
            <w:r w:rsidRPr="009B6C8C">
              <w:rPr>
                <w:rFonts w:ascii="Cambria" w:hAnsi="Cambria" w:cs="Calibri"/>
                <w:color w:val="000000"/>
                <w:sz w:val="20"/>
                <w:szCs w:val="20"/>
                <w:vertAlign w:val="superscript"/>
              </w:rPr>
              <w:t>†</w:t>
            </w:r>
          </w:p>
        </w:tc>
      </w:tr>
      <w:tr w:rsidR="00165927" w:rsidRPr="00F96647" w14:paraId="5C08C3E8" w14:textId="77777777" w:rsidTr="008A13DB">
        <w:trPr>
          <w:trHeight w:val="20"/>
        </w:trPr>
        <w:tc>
          <w:tcPr>
            <w:tcW w:w="2520" w:type="dxa"/>
            <w:tcBorders>
              <w:top w:val="nil"/>
              <w:left w:val="nil"/>
              <w:bottom w:val="nil"/>
              <w:right w:val="nil"/>
            </w:tcBorders>
            <w:shd w:val="clear" w:color="auto" w:fill="auto"/>
            <w:noWrap/>
            <w:vAlign w:val="center"/>
            <w:hideMark/>
          </w:tcPr>
          <w:p w14:paraId="3EE9850C"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Cancer research</w:t>
            </w:r>
          </w:p>
        </w:tc>
        <w:tc>
          <w:tcPr>
            <w:tcW w:w="2880" w:type="dxa"/>
            <w:tcBorders>
              <w:top w:val="nil"/>
              <w:left w:val="nil"/>
              <w:bottom w:val="nil"/>
              <w:right w:val="nil"/>
            </w:tcBorders>
            <w:shd w:val="clear" w:color="auto" w:fill="auto"/>
            <w:noWrap/>
            <w:vAlign w:val="center"/>
            <w:hideMark/>
          </w:tcPr>
          <w:p w14:paraId="1FA1EA03"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32, 0.53</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219B47F6"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7, 0.1</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5D247E29"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2.40E-06</w:t>
            </w:r>
            <w:r w:rsidRPr="009B6C8C">
              <w:rPr>
                <w:rFonts w:ascii="Cambria" w:hAnsi="Cambria" w:cs="Calibri"/>
                <w:color w:val="000000"/>
                <w:sz w:val="20"/>
                <w:szCs w:val="20"/>
                <w:vertAlign w:val="superscript"/>
              </w:rPr>
              <w:t>†</w:t>
            </w:r>
          </w:p>
        </w:tc>
      </w:tr>
      <w:tr w:rsidR="00165927" w:rsidRPr="00F96647" w14:paraId="59574714" w14:textId="77777777" w:rsidTr="008A13DB">
        <w:trPr>
          <w:trHeight w:val="20"/>
        </w:trPr>
        <w:tc>
          <w:tcPr>
            <w:tcW w:w="2520" w:type="dxa"/>
            <w:tcBorders>
              <w:top w:val="nil"/>
              <w:left w:val="nil"/>
              <w:bottom w:val="nil"/>
              <w:right w:val="nil"/>
            </w:tcBorders>
            <w:shd w:val="clear" w:color="auto" w:fill="auto"/>
            <w:noWrap/>
            <w:vAlign w:val="center"/>
            <w:hideMark/>
          </w:tcPr>
          <w:p w14:paraId="57509364"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Multicenter research</w:t>
            </w:r>
          </w:p>
        </w:tc>
        <w:tc>
          <w:tcPr>
            <w:tcW w:w="2880" w:type="dxa"/>
            <w:tcBorders>
              <w:top w:val="nil"/>
              <w:left w:val="nil"/>
              <w:bottom w:val="nil"/>
              <w:right w:val="nil"/>
            </w:tcBorders>
            <w:shd w:val="clear" w:color="auto" w:fill="auto"/>
            <w:noWrap/>
            <w:vAlign w:val="center"/>
            <w:hideMark/>
          </w:tcPr>
          <w:p w14:paraId="493343B0"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60, 1.0</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4EB8810A"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60, 0.85</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173B4F20"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2.75E-02</w:t>
            </w:r>
            <w:r w:rsidRPr="009B6C8C">
              <w:rPr>
                <w:rFonts w:ascii="Cambria" w:hAnsi="Cambria" w:cs="Calibri"/>
                <w:color w:val="000000"/>
                <w:sz w:val="20"/>
                <w:szCs w:val="20"/>
                <w:vertAlign w:val="superscript"/>
              </w:rPr>
              <w:t>†</w:t>
            </w:r>
          </w:p>
        </w:tc>
      </w:tr>
      <w:tr w:rsidR="00165927" w:rsidRPr="00F96647" w14:paraId="73659CE0" w14:textId="77777777" w:rsidTr="008A13DB">
        <w:trPr>
          <w:trHeight w:val="20"/>
        </w:trPr>
        <w:tc>
          <w:tcPr>
            <w:tcW w:w="2520" w:type="dxa"/>
            <w:tcBorders>
              <w:top w:val="nil"/>
              <w:left w:val="nil"/>
              <w:bottom w:val="nil"/>
              <w:right w:val="nil"/>
            </w:tcBorders>
            <w:shd w:val="clear" w:color="auto" w:fill="auto"/>
            <w:noWrap/>
            <w:vAlign w:val="center"/>
            <w:hideMark/>
          </w:tcPr>
          <w:p w14:paraId="044EBCE9"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 xml:space="preserve">Protocol </w:t>
            </w:r>
            <w:proofErr w:type="gramStart"/>
            <w:r w:rsidRPr="00F96647">
              <w:rPr>
                <w:rFonts w:ascii="Cambria" w:hAnsi="Cambria" w:cs="Calibri"/>
                <w:color w:val="000000"/>
                <w:sz w:val="20"/>
                <w:szCs w:val="20"/>
              </w:rPr>
              <w:t xml:space="preserve">duration </w:t>
            </w:r>
            <w:r>
              <w:rPr>
                <w:rFonts w:ascii="Cambria" w:hAnsi="Cambria" w:cs="Calibri"/>
                <w:color w:val="000000"/>
                <w:sz w:val="20"/>
                <w:szCs w:val="20"/>
              </w:rPr>
              <w:t xml:space="preserve"> (</w:t>
            </w:r>
            <w:proofErr w:type="gramEnd"/>
            <w:r w:rsidRPr="00F96647">
              <w:rPr>
                <w:rFonts w:ascii="Cambria" w:hAnsi="Cambria" w:cs="Calibri"/>
                <w:color w:val="000000"/>
                <w:sz w:val="20"/>
                <w:szCs w:val="20"/>
              </w:rPr>
              <w:t>years</w:t>
            </w:r>
            <w:r>
              <w:rPr>
                <w:rFonts w:ascii="Cambria" w:hAnsi="Cambria" w:cs="Calibri"/>
                <w:color w:val="000000"/>
                <w:sz w:val="20"/>
                <w:szCs w:val="20"/>
              </w:rPr>
              <w:t>)</w:t>
            </w:r>
            <w:r w:rsidRPr="00F96647">
              <w:rPr>
                <w:rFonts w:ascii="Cambria" w:hAnsi="Cambria" w:cs="Calibri"/>
                <w:color w:val="000000"/>
                <w:sz w:val="20"/>
                <w:szCs w:val="20"/>
              </w:rPr>
              <w:t>*</w:t>
            </w:r>
          </w:p>
        </w:tc>
        <w:tc>
          <w:tcPr>
            <w:tcW w:w="2880" w:type="dxa"/>
            <w:tcBorders>
              <w:top w:val="nil"/>
              <w:left w:val="nil"/>
              <w:bottom w:val="nil"/>
              <w:right w:val="nil"/>
            </w:tcBorders>
            <w:shd w:val="clear" w:color="auto" w:fill="auto"/>
            <w:noWrap/>
            <w:vAlign w:val="center"/>
            <w:hideMark/>
          </w:tcPr>
          <w:p w14:paraId="5BB1E6AC"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 xml:space="preserve">4.0, </w:t>
            </w:r>
            <w:r>
              <w:rPr>
                <w:rFonts w:ascii="Cambria" w:hAnsi="Cambria" w:cs="Calibri"/>
                <w:color w:val="000000"/>
                <w:sz w:val="20"/>
                <w:szCs w:val="20"/>
              </w:rPr>
              <w:t>(</w:t>
            </w:r>
            <w:r w:rsidRPr="00F96647">
              <w:rPr>
                <w:rFonts w:ascii="Cambria" w:hAnsi="Cambria" w:cs="Calibri"/>
                <w:color w:val="000000"/>
                <w:sz w:val="20"/>
                <w:szCs w:val="20"/>
              </w:rPr>
              <w:t>2.0, 5.0</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52EB3EE2"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 xml:space="preserve">5.0, </w:t>
            </w:r>
            <w:r>
              <w:rPr>
                <w:rFonts w:ascii="Cambria" w:hAnsi="Cambria" w:cs="Calibri"/>
                <w:color w:val="000000"/>
                <w:sz w:val="20"/>
                <w:szCs w:val="20"/>
              </w:rPr>
              <w:t>(</w:t>
            </w:r>
            <w:r w:rsidRPr="00F96647">
              <w:rPr>
                <w:rFonts w:ascii="Cambria" w:hAnsi="Cambria" w:cs="Calibri"/>
                <w:color w:val="000000"/>
                <w:sz w:val="20"/>
                <w:szCs w:val="20"/>
              </w:rPr>
              <w:t>3.5, 8.5</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25D83B3F"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1.46E-42</w:t>
            </w:r>
            <w:r w:rsidRPr="009B6C8C">
              <w:rPr>
                <w:rFonts w:ascii="Cambria" w:hAnsi="Cambria" w:cs="Calibri"/>
                <w:color w:val="000000"/>
                <w:sz w:val="20"/>
                <w:szCs w:val="20"/>
                <w:vertAlign w:val="superscript"/>
              </w:rPr>
              <w:t>†</w:t>
            </w:r>
          </w:p>
        </w:tc>
      </w:tr>
      <w:tr w:rsidR="00165927" w:rsidRPr="00F96647" w14:paraId="7EDB2F6B" w14:textId="77777777" w:rsidTr="008A13DB">
        <w:trPr>
          <w:trHeight w:val="20"/>
        </w:trPr>
        <w:tc>
          <w:tcPr>
            <w:tcW w:w="2520" w:type="dxa"/>
            <w:tcBorders>
              <w:top w:val="nil"/>
              <w:left w:val="nil"/>
              <w:bottom w:val="nil"/>
              <w:right w:val="nil"/>
            </w:tcBorders>
            <w:shd w:val="clear" w:color="auto" w:fill="auto"/>
            <w:noWrap/>
            <w:vAlign w:val="center"/>
            <w:hideMark/>
          </w:tcPr>
          <w:p w14:paraId="1C403809"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Number of sites*</w:t>
            </w:r>
          </w:p>
        </w:tc>
        <w:tc>
          <w:tcPr>
            <w:tcW w:w="2880" w:type="dxa"/>
            <w:tcBorders>
              <w:top w:val="nil"/>
              <w:left w:val="nil"/>
              <w:bottom w:val="nil"/>
              <w:right w:val="nil"/>
            </w:tcBorders>
            <w:shd w:val="clear" w:color="auto" w:fill="auto"/>
            <w:noWrap/>
            <w:vAlign w:val="center"/>
            <w:hideMark/>
          </w:tcPr>
          <w:p w14:paraId="66B27215"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 xml:space="preserve">74.5, </w:t>
            </w:r>
            <w:r>
              <w:rPr>
                <w:rFonts w:ascii="Cambria" w:hAnsi="Cambria" w:cs="Calibri"/>
                <w:color w:val="000000"/>
                <w:sz w:val="20"/>
                <w:szCs w:val="20"/>
              </w:rPr>
              <w:t>(</w:t>
            </w:r>
            <w:r w:rsidRPr="00F96647">
              <w:rPr>
                <w:rFonts w:ascii="Cambria" w:hAnsi="Cambria" w:cs="Calibri"/>
                <w:color w:val="000000"/>
                <w:sz w:val="20"/>
                <w:szCs w:val="20"/>
              </w:rPr>
              <w:t>39.75, 138.25</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66CF6E09"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 xml:space="preserve">26.0, </w:t>
            </w:r>
            <w:r>
              <w:rPr>
                <w:rFonts w:ascii="Cambria" w:hAnsi="Cambria" w:cs="Calibri"/>
                <w:color w:val="000000"/>
                <w:sz w:val="20"/>
                <w:szCs w:val="20"/>
              </w:rPr>
              <w:t>(</w:t>
            </w:r>
            <w:r w:rsidRPr="00F96647">
              <w:rPr>
                <w:rFonts w:ascii="Cambria" w:hAnsi="Cambria" w:cs="Calibri"/>
                <w:color w:val="000000"/>
                <w:sz w:val="20"/>
                <w:szCs w:val="20"/>
              </w:rPr>
              <w:t>3.0, 84.5</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3EBD4A61"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2.51E-40</w:t>
            </w:r>
            <w:r w:rsidRPr="009B6C8C">
              <w:rPr>
                <w:rFonts w:ascii="Cambria" w:hAnsi="Cambria" w:cs="Calibri"/>
                <w:color w:val="000000"/>
                <w:sz w:val="20"/>
                <w:szCs w:val="20"/>
                <w:vertAlign w:val="superscript"/>
              </w:rPr>
              <w:t>†</w:t>
            </w:r>
          </w:p>
        </w:tc>
      </w:tr>
      <w:tr w:rsidR="00165927" w:rsidRPr="00F96647" w14:paraId="248860C3" w14:textId="77777777" w:rsidTr="008A13DB">
        <w:trPr>
          <w:trHeight w:val="20"/>
        </w:trPr>
        <w:tc>
          <w:tcPr>
            <w:tcW w:w="2520" w:type="dxa"/>
            <w:tcBorders>
              <w:top w:val="nil"/>
              <w:left w:val="nil"/>
              <w:bottom w:val="nil"/>
              <w:right w:val="nil"/>
            </w:tcBorders>
            <w:shd w:val="clear" w:color="auto" w:fill="auto"/>
            <w:noWrap/>
            <w:vAlign w:val="center"/>
            <w:hideMark/>
          </w:tcPr>
          <w:p w14:paraId="39B72750"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Recruitment method: Website</w:t>
            </w:r>
          </w:p>
        </w:tc>
        <w:tc>
          <w:tcPr>
            <w:tcW w:w="2880" w:type="dxa"/>
            <w:tcBorders>
              <w:top w:val="nil"/>
              <w:left w:val="nil"/>
              <w:bottom w:val="nil"/>
              <w:right w:val="nil"/>
            </w:tcBorders>
            <w:shd w:val="clear" w:color="auto" w:fill="auto"/>
            <w:noWrap/>
            <w:vAlign w:val="center"/>
            <w:hideMark/>
          </w:tcPr>
          <w:p w14:paraId="426C0340"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44, 0.73</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44C58A43"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19, 0.27</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69560846"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3.13E-06</w:t>
            </w:r>
            <w:r w:rsidRPr="009B6C8C">
              <w:rPr>
                <w:rFonts w:ascii="Cambria" w:hAnsi="Cambria" w:cs="Calibri"/>
                <w:color w:val="000000"/>
                <w:sz w:val="20"/>
                <w:szCs w:val="20"/>
                <w:vertAlign w:val="superscript"/>
              </w:rPr>
              <w:t>†</w:t>
            </w:r>
          </w:p>
        </w:tc>
      </w:tr>
      <w:tr w:rsidR="00165927" w:rsidRPr="00F96647" w14:paraId="2E6A0710" w14:textId="77777777" w:rsidTr="008A13DB">
        <w:trPr>
          <w:trHeight w:val="20"/>
        </w:trPr>
        <w:tc>
          <w:tcPr>
            <w:tcW w:w="2520" w:type="dxa"/>
            <w:tcBorders>
              <w:top w:val="nil"/>
              <w:left w:val="nil"/>
              <w:bottom w:val="nil"/>
              <w:right w:val="nil"/>
            </w:tcBorders>
            <w:shd w:val="clear" w:color="auto" w:fill="auto"/>
            <w:noWrap/>
            <w:vAlign w:val="center"/>
            <w:hideMark/>
          </w:tcPr>
          <w:p w14:paraId="1EF4F1EF"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Target domain: C16</w:t>
            </w:r>
          </w:p>
        </w:tc>
        <w:tc>
          <w:tcPr>
            <w:tcW w:w="2880" w:type="dxa"/>
            <w:tcBorders>
              <w:top w:val="nil"/>
              <w:left w:val="nil"/>
              <w:bottom w:val="nil"/>
              <w:right w:val="nil"/>
            </w:tcBorders>
            <w:shd w:val="clear" w:color="auto" w:fill="auto"/>
            <w:noWrap/>
            <w:vAlign w:val="center"/>
            <w:hideMark/>
          </w:tcPr>
          <w:p w14:paraId="35F2102D"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2, 0.03</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22636A96"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12, 0.17</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5AFCC6F8"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6.11E-01</w:t>
            </w:r>
          </w:p>
        </w:tc>
      </w:tr>
      <w:tr w:rsidR="00165927" w:rsidRPr="00F96647" w14:paraId="033426E3" w14:textId="77777777" w:rsidTr="008A13DB">
        <w:trPr>
          <w:trHeight w:val="20"/>
        </w:trPr>
        <w:tc>
          <w:tcPr>
            <w:tcW w:w="2520" w:type="dxa"/>
            <w:tcBorders>
              <w:top w:val="nil"/>
              <w:left w:val="nil"/>
              <w:bottom w:val="nil"/>
              <w:right w:val="nil"/>
            </w:tcBorders>
            <w:shd w:val="clear" w:color="auto" w:fill="auto"/>
            <w:noWrap/>
            <w:vAlign w:val="center"/>
            <w:hideMark/>
          </w:tcPr>
          <w:p w14:paraId="349DCB07"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Target domain: C04</w:t>
            </w:r>
          </w:p>
        </w:tc>
        <w:tc>
          <w:tcPr>
            <w:tcW w:w="2880" w:type="dxa"/>
            <w:tcBorders>
              <w:top w:val="nil"/>
              <w:left w:val="nil"/>
              <w:bottom w:val="nil"/>
              <w:right w:val="nil"/>
            </w:tcBorders>
            <w:shd w:val="clear" w:color="auto" w:fill="auto"/>
            <w:noWrap/>
            <w:vAlign w:val="center"/>
            <w:hideMark/>
          </w:tcPr>
          <w:p w14:paraId="248299B2"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32, 0.53</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414F0673"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11, 0.15</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0FB739E1"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1.62E-04</w:t>
            </w:r>
            <w:r w:rsidRPr="009B6C8C">
              <w:rPr>
                <w:rFonts w:ascii="Cambria" w:hAnsi="Cambria" w:cs="Calibri"/>
                <w:color w:val="000000"/>
                <w:sz w:val="20"/>
                <w:szCs w:val="20"/>
                <w:vertAlign w:val="superscript"/>
              </w:rPr>
              <w:t>†</w:t>
            </w:r>
          </w:p>
        </w:tc>
      </w:tr>
      <w:tr w:rsidR="00165927" w:rsidRPr="00F96647" w14:paraId="5BC17A6F" w14:textId="77777777" w:rsidTr="008A13DB">
        <w:trPr>
          <w:trHeight w:val="20"/>
        </w:trPr>
        <w:tc>
          <w:tcPr>
            <w:tcW w:w="2520" w:type="dxa"/>
            <w:tcBorders>
              <w:top w:val="nil"/>
              <w:left w:val="nil"/>
              <w:bottom w:val="nil"/>
              <w:right w:val="nil"/>
            </w:tcBorders>
            <w:shd w:val="clear" w:color="auto" w:fill="auto"/>
            <w:noWrap/>
            <w:vAlign w:val="center"/>
            <w:hideMark/>
          </w:tcPr>
          <w:p w14:paraId="02C48425"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 xml:space="preserve">Procedures </w:t>
            </w:r>
            <w:proofErr w:type="gramStart"/>
            <w:r w:rsidRPr="00F96647">
              <w:rPr>
                <w:rFonts w:ascii="Cambria" w:hAnsi="Cambria" w:cs="Calibri"/>
                <w:color w:val="000000"/>
                <w:sz w:val="20"/>
                <w:szCs w:val="20"/>
              </w:rPr>
              <w:t>include:</w:t>
            </w:r>
            <w:proofErr w:type="gramEnd"/>
            <w:r w:rsidRPr="00F96647">
              <w:rPr>
                <w:rFonts w:ascii="Cambria" w:hAnsi="Cambria" w:cs="Calibri"/>
                <w:color w:val="000000"/>
                <w:sz w:val="20"/>
                <w:szCs w:val="20"/>
              </w:rPr>
              <w:t xml:space="preserve"> Medical device</w:t>
            </w:r>
          </w:p>
        </w:tc>
        <w:tc>
          <w:tcPr>
            <w:tcW w:w="2880" w:type="dxa"/>
            <w:tcBorders>
              <w:top w:val="nil"/>
              <w:left w:val="nil"/>
              <w:bottom w:val="nil"/>
              <w:right w:val="nil"/>
            </w:tcBorders>
            <w:shd w:val="clear" w:color="auto" w:fill="auto"/>
            <w:noWrap/>
            <w:vAlign w:val="center"/>
            <w:hideMark/>
          </w:tcPr>
          <w:p w14:paraId="480E4354"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13, 0.22</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6639CDB8"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8, 0.11</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5295E6BB"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r w:rsidR="00165927" w:rsidRPr="00F96647" w14:paraId="0A222880" w14:textId="77777777" w:rsidTr="008A13DB">
        <w:trPr>
          <w:trHeight w:val="20"/>
        </w:trPr>
        <w:tc>
          <w:tcPr>
            <w:tcW w:w="2520" w:type="dxa"/>
            <w:tcBorders>
              <w:top w:val="nil"/>
              <w:left w:val="nil"/>
              <w:bottom w:val="nil"/>
              <w:right w:val="nil"/>
            </w:tcBorders>
            <w:shd w:val="clear" w:color="auto" w:fill="auto"/>
            <w:noWrap/>
            <w:vAlign w:val="center"/>
            <w:hideMark/>
          </w:tcPr>
          <w:p w14:paraId="2882E0BF"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Funding type: Federal/State/Local Government</w:t>
            </w:r>
          </w:p>
        </w:tc>
        <w:tc>
          <w:tcPr>
            <w:tcW w:w="2880" w:type="dxa"/>
            <w:tcBorders>
              <w:top w:val="nil"/>
              <w:left w:val="nil"/>
              <w:bottom w:val="nil"/>
              <w:right w:val="nil"/>
            </w:tcBorders>
            <w:shd w:val="clear" w:color="auto" w:fill="auto"/>
            <w:noWrap/>
            <w:vAlign w:val="center"/>
            <w:hideMark/>
          </w:tcPr>
          <w:p w14:paraId="3FF4D2DB"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4, 0.07</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2E4A02BC"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17, 0.24</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6857C4B4"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2.49E-01</w:t>
            </w:r>
          </w:p>
        </w:tc>
      </w:tr>
      <w:tr w:rsidR="00165927" w:rsidRPr="00F96647" w14:paraId="32A20516" w14:textId="77777777" w:rsidTr="008A13DB">
        <w:trPr>
          <w:trHeight w:val="20"/>
        </w:trPr>
        <w:tc>
          <w:tcPr>
            <w:tcW w:w="2520" w:type="dxa"/>
            <w:tcBorders>
              <w:top w:val="nil"/>
              <w:left w:val="nil"/>
              <w:bottom w:val="nil"/>
              <w:right w:val="nil"/>
            </w:tcBorders>
            <w:shd w:val="clear" w:color="auto" w:fill="auto"/>
            <w:noWrap/>
            <w:vAlign w:val="center"/>
            <w:hideMark/>
          </w:tcPr>
          <w:p w14:paraId="5B787AAF"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 xml:space="preserve">Procedures </w:t>
            </w:r>
            <w:proofErr w:type="gramStart"/>
            <w:r w:rsidRPr="00F96647">
              <w:rPr>
                <w:rFonts w:ascii="Cambria" w:hAnsi="Cambria" w:cs="Calibri"/>
                <w:color w:val="000000"/>
                <w:sz w:val="20"/>
                <w:szCs w:val="20"/>
              </w:rPr>
              <w:t>include:</w:t>
            </w:r>
            <w:proofErr w:type="gramEnd"/>
            <w:r w:rsidRPr="00F96647">
              <w:rPr>
                <w:rFonts w:ascii="Cambria" w:hAnsi="Cambria" w:cs="Calibri"/>
                <w:color w:val="000000"/>
                <w:sz w:val="20"/>
                <w:szCs w:val="20"/>
              </w:rPr>
              <w:t xml:space="preserve"> Surgical procedures</w:t>
            </w:r>
          </w:p>
        </w:tc>
        <w:tc>
          <w:tcPr>
            <w:tcW w:w="2880" w:type="dxa"/>
            <w:tcBorders>
              <w:top w:val="nil"/>
              <w:left w:val="nil"/>
              <w:bottom w:val="nil"/>
              <w:right w:val="nil"/>
            </w:tcBorders>
            <w:shd w:val="clear" w:color="auto" w:fill="auto"/>
            <w:noWrap/>
            <w:vAlign w:val="center"/>
            <w:hideMark/>
          </w:tcPr>
          <w:p w14:paraId="380770A7"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5, 0.08</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107991C9"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5, 0.07</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22DA7AB4"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r w:rsidR="00165927" w:rsidRPr="00F96647" w14:paraId="468E81B5" w14:textId="77777777" w:rsidTr="008A13DB">
        <w:trPr>
          <w:trHeight w:val="20"/>
        </w:trPr>
        <w:tc>
          <w:tcPr>
            <w:tcW w:w="2520" w:type="dxa"/>
            <w:tcBorders>
              <w:top w:val="nil"/>
              <w:left w:val="nil"/>
              <w:bottom w:val="nil"/>
              <w:right w:val="nil"/>
            </w:tcBorders>
            <w:shd w:val="clear" w:color="auto" w:fill="auto"/>
            <w:noWrap/>
            <w:vAlign w:val="center"/>
            <w:hideMark/>
          </w:tcPr>
          <w:p w14:paraId="0CA9F197"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Number of modifications*</w:t>
            </w:r>
          </w:p>
        </w:tc>
        <w:tc>
          <w:tcPr>
            <w:tcW w:w="2880" w:type="dxa"/>
            <w:tcBorders>
              <w:top w:val="nil"/>
              <w:left w:val="nil"/>
              <w:bottom w:val="nil"/>
              <w:right w:val="nil"/>
            </w:tcBorders>
            <w:shd w:val="clear" w:color="auto" w:fill="auto"/>
            <w:noWrap/>
            <w:vAlign w:val="center"/>
            <w:hideMark/>
          </w:tcPr>
          <w:p w14:paraId="6EA5E41A"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 xml:space="preserve">1.0, </w:t>
            </w:r>
            <w:r>
              <w:rPr>
                <w:rFonts w:ascii="Cambria" w:hAnsi="Cambria" w:cs="Calibri"/>
                <w:color w:val="000000"/>
                <w:sz w:val="20"/>
                <w:szCs w:val="20"/>
              </w:rPr>
              <w:t>(</w:t>
            </w:r>
            <w:r w:rsidRPr="00F96647">
              <w:rPr>
                <w:rFonts w:ascii="Cambria" w:hAnsi="Cambria" w:cs="Calibri"/>
                <w:color w:val="000000"/>
                <w:sz w:val="20"/>
                <w:szCs w:val="20"/>
              </w:rPr>
              <w:t>0.0, 2.0</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6D2CA6C3"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 xml:space="preserve">0.0, </w:t>
            </w:r>
            <w:r>
              <w:rPr>
                <w:rFonts w:ascii="Cambria" w:hAnsi="Cambria" w:cs="Calibri"/>
                <w:color w:val="000000"/>
                <w:sz w:val="20"/>
                <w:szCs w:val="20"/>
              </w:rPr>
              <w:t>(</w:t>
            </w:r>
            <w:r w:rsidRPr="00F96647">
              <w:rPr>
                <w:rFonts w:ascii="Cambria" w:hAnsi="Cambria" w:cs="Calibri"/>
                <w:color w:val="000000"/>
                <w:sz w:val="20"/>
                <w:szCs w:val="20"/>
              </w:rPr>
              <w:t>0.0, 1.0</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650687A4"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r w:rsidR="00165927" w:rsidRPr="00F96647" w14:paraId="64F26C76" w14:textId="77777777" w:rsidTr="008A13DB">
        <w:trPr>
          <w:trHeight w:val="20"/>
        </w:trPr>
        <w:tc>
          <w:tcPr>
            <w:tcW w:w="2520" w:type="dxa"/>
            <w:tcBorders>
              <w:top w:val="nil"/>
              <w:left w:val="nil"/>
              <w:bottom w:val="nil"/>
              <w:right w:val="nil"/>
            </w:tcBorders>
            <w:shd w:val="clear" w:color="auto" w:fill="auto"/>
            <w:noWrap/>
            <w:vAlign w:val="center"/>
            <w:hideMark/>
          </w:tcPr>
          <w:p w14:paraId="6412E281"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Funding type: Unknown</w:t>
            </w:r>
          </w:p>
        </w:tc>
        <w:tc>
          <w:tcPr>
            <w:tcW w:w="2880" w:type="dxa"/>
            <w:tcBorders>
              <w:top w:val="nil"/>
              <w:left w:val="nil"/>
              <w:bottom w:val="nil"/>
              <w:right w:val="nil"/>
            </w:tcBorders>
            <w:shd w:val="clear" w:color="auto" w:fill="auto"/>
            <w:noWrap/>
            <w:vAlign w:val="center"/>
            <w:hideMark/>
          </w:tcPr>
          <w:p w14:paraId="43886254"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3, 0.05</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623106D5"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11, 0.15</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0DDFFCD0"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r w:rsidR="00165927" w:rsidRPr="00F96647" w14:paraId="02C75C7D" w14:textId="77777777" w:rsidTr="008A13DB">
        <w:trPr>
          <w:trHeight w:val="20"/>
        </w:trPr>
        <w:tc>
          <w:tcPr>
            <w:tcW w:w="2520" w:type="dxa"/>
            <w:tcBorders>
              <w:top w:val="nil"/>
              <w:left w:val="nil"/>
              <w:bottom w:val="nil"/>
              <w:right w:val="nil"/>
            </w:tcBorders>
            <w:shd w:val="clear" w:color="auto" w:fill="auto"/>
            <w:noWrap/>
            <w:vAlign w:val="center"/>
            <w:hideMark/>
          </w:tcPr>
          <w:p w14:paraId="4337CDD9"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Target domain: C23</w:t>
            </w:r>
          </w:p>
        </w:tc>
        <w:tc>
          <w:tcPr>
            <w:tcW w:w="2880" w:type="dxa"/>
            <w:tcBorders>
              <w:top w:val="nil"/>
              <w:left w:val="nil"/>
              <w:bottom w:val="nil"/>
              <w:right w:val="nil"/>
            </w:tcBorders>
            <w:shd w:val="clear" w:color="auto" w:fill="auto"/>
            <w:noWrap/>
            <w:vAlign w:val="center"/>
            <w:hideMark/>
          </w:tcPr>
          <w:p w14:paraId="4EE0D5A6"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16, 0.27</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227116A6"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29, 0.41</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677EB3DF"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r w:rsidR="00165927" w:rsidRPr="00F96647" w14:paraId="3ADC477D" w14:textId="77777777" w:rsidTr="008A13DB">
        <w:trPr>
          <w:trHeight w:val="20"/>
        </w:trPr>
        <w:tc>
          <w:tcPr>
            <w:tcW w:w="2520" w:type="dxa"/>
            <w:tcBorders>
              <w:top w:val="nil"/>
              <w:left w:val="nil"/>
              <w:bottom w:val="nil"/>
              <w:right w:val="nil"/>
            </w:tcBorders>
            <w:shd w:val="clear" w:color="auto" w:fill="auto"/>
            <w:noWrap/>
            <w:vAlign w:val="center"/>
            <w:hideMark/>
          </w:tcPr>
          <w:p w14:paraId="3533DF28"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Phase 2 study</w:t>
            </w:r>
          </w:p>
        </w:tc>
        <w:tc>
          <w:tcPr>
            <w:tcW w:w="2880" w:type="dxa"/>
            <w:tcBorders>
              <w:top w:val="nil"/>
              <w:left w:val="nil"/>
              <w:bottom w:val="nil"/>
              <w:right w:val="nil"/>
            </w:tcBorders>
            <w:shd w:val="clear" w:color="auto" w:fill="auto"/>
            <w:noWrap/>
            <w:vAlign w:val="center"/>
            <w:hideMark/>
          </w:tcPr>
          <w:p w14:paraId="2204E0C5"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22, 0.37</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302FAAE0"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25, 0.35</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2FBB2DE4"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r w:rsidR="00165927" w:rsidRPr="00F96647" w14:paraId="0F24E403" w14:textId="77777777" w:rsidTr="008A13DB">
        <w:trPr>
          <w:trHeight w:val="20"/>
        </w:trPr>
        <w:tc>
          <w:tcPr>
            <w:tcW w:w="2520" w:type="dxa"/>
            <w:tcBorders>
              <w:top w:val="nil"/>
              <w:left w:val="nil"/>
              <w:bottom w:val="nil"/>
              <w:right w:val="nil"/>
            </w:tcBorders>
            <w:shd w:val="clear" w:color="auto" w:fill="auto"/>
            <w:noWrap/>
            <w:vAlign w:val="center"/>
            <w:hideMark/>
          </w:tcPr>
          <w:p w14:paraId="2FAF6113"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Recruitment method: Person-to-person</w:t>
            </w:r>
          </w:p>
        </w:tc>
        <w:tc>
          <w:tcPr>
            <w:tcW w:w="2880" w:type="dxa"/>
            <w:tcBorders>
              <w:top w:val="nil"/>
              <w:left w:val="nil"/>
              <w:bottom w:val="nil"/>
              <w:right w:val="nil"/>
            </w:tcBorders>
            <w:shd w:val="clear" w:color="auto" w:fill="auto"/>
            <w:noWrap/>
            <w:vAlign w:val="center"/>
            <w:hideMark/>
          </w:tcPr>
          <w:p w14:paraId="762BE77F"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55, 0.92</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0D5CEBED"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60, 0.85</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40D38F15"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r w:rsidR="00165927" w:rsidRPr="00F96647" w14:paraId="35181D4E" w14:textId="77777777" w:rsidTr="008A13DB">
        <w:trPr>
          <w:trHeight w:val="20"/>
        </w:trPr>
        <w:tc>
          <w:tcPr>
            <w:tcW w:w="2520" w:type="dxa"/>
            <w:tcBorders>
              <w:top w:val="nil"/>
              <w:left w:val="nil"/>
              <w:bottom w:val="nil"/>
              <w:right w:val="nil"/>
            </w:tcBorders>
            <w:shd w:val="clear" w:color="auto" w:fill="auto"/>
            <w:noWrap/>
            <w:vAlign w:val="center"/>
            <w:hideMark/>
          </w:tcPr>
          <w:p w14:paraId="154BF03A"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Target domain: C19</w:t>
            </w:r>
          </w:p>
        </w:tc>
        <w:tc>
          <w:tcPr>
            <w:tcW w:w="2880" w:type="dxa"/>
            <w:tcBorders>
              <w:top w:val="nil"/>
              <w:left w:val="nil"/>
              <w:bottom w:val="nil"/>
              <w:right w:val="nil"/>
            </w:tcBorders>
            <w:shd w:val="clear" w:color="auto" w:fill="auto"/>
            <w:noWrap/>
            <w:vAlign w:val="center"/>
            <w:hideMark/>
          </w:tcPr>
          <w:p w14:paraId="1D4BB032"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3, 0.05</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7BB340CF"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8, 0.11</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26CA2C74"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r w:rsidR="00165927" w:rsidRPr="00F96647" w14:paraId="558F7B93" w14:textId="77777777" w:rsidTr="008A13DB">
        <w:trPr>
          <w:trHeight w:val="20"/>
        </w:trPr>
        <w:tc>
          <w:tcPr>
            <w:tcW w:w="2520" w:type="dxa"/>
            <w:tcBorders>
              <w:top w:val="nil"/>
              <w:left w:val="nil"/>
              <w:bottom w:val="nil"/>
              <w:right w:val="nil"/>
            </w:tcBorders>
            <w:shd w:val="clear" w:color="auto" w:fill="auto"/>
            <w:noWrap/>
            <w:vAlign w:val="center"/>
            <w:hideMark/>
          </w:tcPr>
          <w:p w14:paraId="792917E4"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Resource utilized: CRR</w:t>
            </w:r>
          </w:p>
        </w:tc>
        <w:tc>
          <w:tcPr>
            <w:tcW w:w="2880" w:type="dxa"/>
            <w:tcBorders>
              <w:top w:val="nil"/>
              <w:left w:val="nil"/>
              <w:bottom w:val="nil"/>
              <w:right w:val="nil"/>
            </w:tcBorders>
            <w:shd w:val="clear" w:color="auto" w:fill="auto"/>
            <w:noWrap/>
            <w:vAlign w:val="center"/>
            <w:hideMark/>
          </w:tcPr>
          <w:p w14:paraId="38868EDF"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16, 0.27</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1D23E365"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20, 0.28</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04D76021"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r w:rsidR="00165927" w:rsidRPr="00F96647" w14:paraId="00ABD26B" w14:textId="77777777" w:rsidTr="008A13DB">
        <w:trPr>
          <w:trHeight w:val="20"/>
        </w:trPr>
        <w:tc>
          <w:tcPr>
            <w:tcW w:w="2520" w:type="dxa"/>
            <w:tcBorders>
              <w:top w:val="nil"/>
              <w:left w:val="nil"/>
              <w:bottom w:val="nil"/>
              <w:right w:val="nil"/>
            </w:tcBorders>
            <w:shd w:val="clear" w:color="auto" w:fill="auto"/>
            <w:noWrap/>
            <w:vAlign w:val="center"/>
            <w:hideMark/>
          </w:tcPr>
          <w:p w14:paraId="7C8488F8"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Involves imaging or radiation</w:t>
            </w:r>
          </w:p>
        </w:tc>
        <w:tc>
          <w:tcPr>
            <w:tcW w:w="2880" w:type="dxa"/>
            <w:tcBorders>
              <w:top w:val="nil"/>
              <w:left w:val="nil"/>
              <w:bottom w:val="nil"/>
              <w:right w:val="nil"/>
            </w:tcBorders>
            <w:shd w:val="clear" w:color="auto" w:fill="auto"/>
            <w:noWrap/>
            <w:vAlign w:val="center"/>
            <w:hideMark/>
          </w:tcPr>
          <w:p w14:paraId="038798BE"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42, 0.7</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03FB743D"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33, 0.46</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60A6F903"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2.41E-01</w:t>
            </w:r>
          </w:p>
        </w:tc>
      </w:tr>
      <w:tr w:rsidR="00165927" w:rsidRPr="00F96647" w14:paraId="7C840F07" w14:textId="77777777" w:rsidTr="008A13DB">
        <w:trPr>
          <w:trHeight w:val="20"/>
        </w:trPr>
        <w:tc>
          <w:tcPr>
            <w:tcW w:w="2520" w:type="dxa"/>
            <w:tcBorders>
              <w:top w:val="nil"/>
              <w:left w:val="nil"/>
              <w:bottom w:val="nil"/>
              <w:right w:val="nil"/>
            </w:tcBorders>
            <w:shd w:val="clear" w:color="auto" w:fill="auto"/>
            <w:noWrap/>
            <w:vAlign w:val="center"/>
            <w:hideMark/>
          </w:tcPr>
          <w:p w14:paraId="5AB3FCAE"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 xml:space="preserve">Procedures </w:t>
            </w:r>
            <w:proofErr w:type="gramStart"/>
            <w:r w:rsidRPr="00F96647">
              <w:rPr>
                <w:rFonts w:ascii="Cambria" w:hAnsi="Cambria" w:cs="Calibri"/>
                <w:color w:val="000000"/>
                <w:sz w:val="20"/>
                <w:szCs w:val="20"/>
              </w:rPr>
              <w:t>include:</w:t>
            </w:r>
            <w:proofErr w:type="gramEnd"/>
            <w:r w:rsidRPr="00F96647">
              <w:rPr>
                <w:rFonts w:ascii="Cambria" w:hAnsi="Cambria" w:cs="Calibri"/>
                <w:color w:val="000000"/>
                <w:sz w:val="20"/>
                <w:szCs w:val="20"/>
              </w:rPr>
              <w:t xml:space="preserve"> Survey, interview, questionnaires</w:t>
            </w:r>
          </w:p>
        </w:tc>
        <w:tc>
          <w:tcPr>
            <w:tcW w:w="2880" w:type="dxa"/>
            <w:tcBorders>
              <w:top w:val="nil"/>
              <w:left w:val="nil"/>
              <w:bottom w:val="nil"/>
              <w:right w:val="nil"/>
            </w:tcBorders>
            <w:shd w:val="clear" w:color="auto" w:fill="auto"/>
            <w:noWrap/>
            <w:vAlign w:val="center"/>
            <w:hideMark/>
          </w:tcPr>
          <w:p w14:paraId="45F186B0"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40, 0.67</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5DC8ED52"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56, 0.79</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00454566"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r w:rsidR="00165927" w:rsidRPr="00F96647" w14:paraId="677F06BB" w14:textId="77777777" w:rsidTr="008A13DB">
        <w:trPr>
          <w:trHeight w:val="20"/>
        </w:trPr>
        <w:tc>
          <w:tcPr>
            <w:tcW w:w="2520" w:type="dxa"/>
            <w:tcBorders>
              <w:top w:val="nil"/>
              <w:left w:val="nil"/>
              <w:bottom w:val="nil"/>
              <w:right w:val="nil"/>
            </w:tcBorders>
            <w:shd w:val="clear" w:color="auto" w:fill="auto"/>
            <w:noWrap/>
            <w:vAlign w:val="center"/>
            <w:hideMark/>
          </w:tcPr>
          <w:p w14:paraId="7141697E"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Target domain: C14</w:t>
            </w:r>
          </w:p>
        </w:tc>
        <w:tc>
          <w:tcPr>
            <w:tcW w:w="2880" w:type="dxa"/>
            <w:tcBorders>
              <w:top w:val="nil"/>
              <w:left w:val="nil"/>
              <w:bottom w:val="nil"/>
              <w:right w:val="nil"/>
            </w:tcBorders>
            <w:shd w:val="clear" w:color="auto" w:fill="auto"/>
            <w:noWrap/>
            <w:vAlign w:val="center"/>
            <w:hideMark/>
          </w:tcPr>
          <w:p w14:paraId="7578E8DA"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11, 0.18</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3A89EA8F"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12, 0.17</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57F83110"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r w:rsidR="00165927" w:rsidRPr="00F96647" w14:paraId="2438AA01" w14:textId="77777777" w:rsidTr="008A13DB">
        <w:trPr>
          <w:trHeight w:val="20"/>
        </w:trPr>
        <w:tc>
          <w:tcPr>
            <w:tcW w:w="2520" w:type="dxa"/>
            <w:tcBorders>
              <w:top w:val="nil"/>
              <w:left w:val="nil"/>
              <w:bottom w:val="nil"/>
              <w:right w:val="nil"/>
            </w:tcBorders>
            <w:shd w:val="clear" w:color="auto" w:fill="auto"/>
            <w:noWrap/>
            <w:vAlign w:val="center"/>
            <w:hideMark/>
          </w:tcPr>
          <w:p w14:paraId="0F321E8F"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Target domain: C12</w:t>
            </w:r>
          </w:p>
        </w:tc>
        <w:tc>
          <w:tcPr>
            <w:tcW w:w="2880" w:type="dxa"/>
            <w:tcBorders>
              <w:top w:val="nil"/>
              <w:left w:val="nil"/>
              <w:bottom w:val="nil"/>
              <w:right w:val="nil"/>
            </w:tcBorders>
            <w:shd w:val="clear" w:color="auto" w:fill="auto"/>
            <w:noWrap/>
            <w:vAlign w:val="center"/>
            <w:hideMark/>
          </w:tcPr>
          <w:p w14:paraId="10CB19A3"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3, 0.05</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5AA332D8"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8, 0.11</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41E25DE3"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r w:rsidR="00165927" w:rsidRPr="00F96647" w14:paraId="341188D9" w14:textId="77777777" w:rsidTr="008A13DB">
        <w:trPr>
          <w:trHeight w:val="20"/>
        </w:trPr>
        <w:tc>
          <w:tcPr>
            <w:tcW w:w="2520" w:type="dxa"/>
            <w:tcBorders>
              <w:top w:val="nil"/>
              <w:left w:val="nil"/>
              <w:bottom w:val="nil"/>
              <w:right w:val="nil"/>
            </w:tcBorders>
            <w:shd w:val="clear" w:color="auto" w:fill="auto"/>
            <w:noWrap/>
            <w:vAlign w:val="center"/>
            <w:hideMark/>
          </w:tcPr>
          <w:p w14:paraId="2CDEA85B"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Target domain: C08</w:t>
            </w:r>
          </w:p>
        </w:tc>
        <w:tc>
          <w:tcPr>
            <w:tcW w:w="2880" w:type="dxa"/>
            <w:tcBorders>
              <w:top w:val="nil"/>
              <w:left w:val="nil"/>
              <w:bottom w:val="nil"/>
              <w:right w:val="nil"/>
            </w:tcBorders>
            <w:shd w:val="clear" w:color="auto" w:fill="auto"/>
            <w:noWrap/>
            <w:vAlign w:val="center"/>
            <w:hideMark/>
          </w:tcPr>
          <w:p w14:paraId="74ED632D"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5, 0.08</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5202B76C"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11, 0.15</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4D4390A9"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r w:rsidR="00165927" w:rsidRPr="00F96647" w14:paraId="1A37838E" w14:textId="77777777" w:rsidTr="008A13DB">
        <w:trPr>
          <w:trHeight w:val="20"/>
        </w:trPr>
        <w:tc>
          <w:tcPr>
            <w:tcW w:w="2520" w:type="dxa"/>
            <w:tcBorders>
              <w:top w:val="nil"/>
              <w:left w:val="nil"/>
              <w:bottom w:val="nil"/>
              <w:right w:val="nil"/>
            </w:tcBorders>
            <w:shd w:val="clear" w:color="auto" w:fill="auto"/>
            <w:noWrap/>
            <w:vAlign w:val="center"/>
            <w:hideMark/>
          </w:tcPr>
          <w:p w14:paraId="1FBBC46D"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Funding type: Industry</w:t>
            </w:r>
          </w:p>
        </w:tc>
        <w:tc>
          <w:tcPr>
            <w:tcW w:w="2880" w:type="dxa"/>
            <w:tcBorders>
              <w:top w:val="nil"/>
              <w:left w:val="nil"/>
              <w:bottom w:val="nil"/>
              <w:right w:val="nil"/>
            </w:tcBorders>
            <w:shd w:val="clear" w:color="auto" w:fill="auto"/>
            <w:noWrap/>
            <w:vAlign w:val="center"/>
            <w:hideMark/>
          </w:tcPr>
          <w:p w14:paraId="016B4A0A"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44, 0.73</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0C041D34"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40, 0.56</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14E116E1"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r w:rsidR="00165927" w:rsidRPr="00F96647" w14:paraId="6DDAD37B" w14:textId="77777777" w:rsidTr="008A13DB">
        <w:trPr>
          <w:trHeight w:val="20"/>
        </w:trPr>
        <w:tc>
          <w:tcPr>
            <w:tcW w:w="2520" w:type="dxa"/>
            <w:tcBorders>
              <w:top w:val="nil"/>
              <w:left w:val="nil"/>
              <w:bottom w:val="nil"/>
              <w:right w:val="nil"/>
            </w:tcBorders>
            <w:shd w:val="clear" w:color="auto" w:fill="auto"/>
            <w:noWrap/>
            <w:vAlign w:val="center"/>
            <w:hideMark/>
          </w:tcPr>
          <w:p w14:paraId="5EBE9731"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Phase 3 study</w:t>
            </w:r>
          </w:p>
        </w:tc>
        <w:tc>
          <w:tcPr>
            <w:tcW w:w="2880" w:type="dxa"/>
            <w:tcBorders>
              <w:top w:val="nil"/>
              <w:left w:val="nil"/>
              <w:bottom w:val="nil"/>
              <w:right w:val="nil"/>
            </w:tcBorders>
            <w:shd w:val="clear" w:color="auto" w:fill="auto"/>
            <w:noWrap/>
            <w:vAlign w:val="center"/>
            <w:hideMark/>
          </w:tcPr>
          <w:p w14:paraId="50BB28A0"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31, 0.52</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371260FC"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33, 0.46</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571F7BBD"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r w:rsidR="00165927" w:rsidRPr="00F96647" w14:paraId="29FFED9D" w14:textId="77777777" w:rsidTr="008A13DB">
        <w:trPr>
          <w:trHeight w:val="20"/>
        </w:trPr>
        <w:tc>
          <w:tcPr>
            <w:tcW w:w="2520" w:type="dxa"/>
            <w:tcBorders>
              <w:top w:val="nil"/>
              <w:left w:val="nil"/>
              <w:bottom w:val="nil"/>
              <w:right w:val="nil"/>
            </w:tcBorders>
            <w:shd w:val="clear" w:color="auto" w:fill="auto"/>
            <w:noWrap/>
            <w:vAlign w:val="center"/>
            <w:hideMark/>
          </w:tcPr>
          <w:p w14:paraId="7EEFFD02"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 xml:space="preserve">Population </w:t>
            </w:r>
            <w:proofErr w:type="gramStart"/>
            <w:r w:rsidRPr="00F96647">
              <w:rPr>
                <w:rFonts w:ascii="Cambria" w:hAnsi="Cambria" w:cs="Calibri"/>
                <w:color w:val="000000"/>
                <w:sz w:val="20"/>
                <w:szCs w:val="20"/>
              </w:rPr>
              <w:t>involve</w:t>
            </w:r>
            <w:proofErr w:type="gramEnd"/>
            <w:r w:rsidRPr="00F96647">
              <w:rPr>
                <w:rFonts w:ascii="Cambria" w:hAnsi="Cambria" w:cs="Calibri"/>
                <w:color w:val="000000"/>
                <w:sz w:val="20"/>
                <w:szCs w:val="20"/>
              </w:rPr>
              <w:t>: Pregnant</w:t>
            </w:r>
          </w:p>
        </w:tc>
        <w:tc>
          <w:tcPr>
            <w:tcW w:w="2880" w:type="dxa"/>
            <w:tcBorders>
              <w:top w:val="nil"/>
              <w:left w:val="nil"/>
              <w:bottom w:val="nil"/>
              <w:right w:val="nil"/>
            </w:tcBorders>
            <w:shd w:val="clear" w:color="auto" w:fill="auto"/>
            <w:noWrap/>
            <w:vAlign w:val="center"/>
            <w:hideMark/>
          </w:tcPr>
          <w:p w14:paraId="57CA2226"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0, 0.0</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008CDF5B"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6, 0.08</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3761477A"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9.28E-01</w:t>
            </w:r>
          </w:p>
        </w:tc>
      </w:tr>
      <w:tr w:rsidR="00165927" w:rsidRPr="00F96647" w14:paraId="74D8E901" w14:textId="77777777" w:rsidTr="008A13DB">
        <w:trPr>
          <w:trHeight w:val="20"/>
        </w:trPr>
        <w:tc>
          <w:tcPr>
            <w:tcW w:w="2520" w:type="dxa"/>
            <w:tcBorders>
              <w:top w:val="nil"/>
              <w:left w:val="nil"/>
              <w:bottom w:val="nil"/>
              <w:right w:val="nil"/>
            </w:tcBorders>
            <w:shd w:val="clear" w:color="auto" w:fill="auto"/>
            <w:noWrap/>
            <w:vAlign w:val="center"/>
            <w:hideMark/>
          </w:tcPr>
          <w:p w14:paraId="5A4B5A41"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Target domain: C06</w:t>
            </w:r>
          </w:p>
        </w:tc>
        <w:tc>
          <w:tcPr>
            <w:tcW w:w="2880" w:type="dxa"/>
            <w:tcBorders>
              <w:top w:val="nil"/>
              <w:left w:val="nil"/>
              <w:bottom w:val="nil"/>
              <w:right w:val="nil"/>
            </w:tcBorders>
            <w:shd w:val="clear" w:color="auto" w:fill="auto"/>
            <w:noWrap/>
            <w:vAlign w:val="center"/>
            <w:hideMark/>
          </w:tcPr>
          <w:p w14:paraId="17D24EA0"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10, 0.17</w:t>
            </w:r>
            <w:r>
              <w:rPr>
                <w:rFonts w:ascii="Cambria" w:hAnsi="Cambria" w:cs="Calibri"/>
                <w:color w:val="000000"/>
                <w:sz w:val="20"/>
                <w:szCs w:val="20"/>
              </w:rPr>
              <w:t xml:space="preserve"> </w:t>
            </w:r>
          </w:p>
        </w:tc>
        <w:tc>
          <w:tcPr>
            <w:tcW w:w="2880" w:type="dxa"/>
            <w:tcBorders>
              <w:top w:val="nil"/>
              <w:left w:val="nil"/>
              <w:bottom w:val="nil"/>
              <w:right w:val="nil"/>
            </w:tcBorders>
            <w:shd w:val="clear" w:color="auto" w:fill="auto"/>
            <w:noWrap/>
            <w:vAlign w:val="center"/>
            <w:hideMark/>
          </w:tcPr>
          <w:p w14:paraId="7A1F0FE3"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16, 0.23</w:t>
            </w:r>
            <w:r>
              <w:rPr>
                <w:rFonts w:ascii="Cambria" w:hAnsi="Cambria" w:cs="Calibri"/>
                <w:color w:val="000000"/>
                <w:sz w:val="20"/>
                <w:szCs w:val="20"/>
              </w:rPr>
              <w:t xml:space="preserve"> </w:t>
            </w:r>
          </w:p>
        </w:tc>
        <w:tc>
          <w:tcPr>
            <w:tcW w:w="1128" w:type="dxa"/>
            <w:tcBorders>
              <w:top w:val="nil"/>
              <w:left w:val="nil"/>
              <w:bottom w:val="nil"/>
              <w:right w:val="nil"/>
            </w:tcBorders>
            <w:shd w:val="clear" w:color="auto" w:fill="auto"/>
            <w:noWrap/>
            <w:vAlign w:val="center"/>
            <w:hideMark/>
          </w:tcPr>
          <w:p w14:paraId="14B16769"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r w:rsidR="00165927" w:rsidRPr="00F96647" w14:paraId="1507ECA6" w14:textId="77777777" w:rsidTr="008A13DB">
        <w:trPr>
          <w:trHeight w:val="20"/>
        </w:trPr>
        <w:tc>
          <w:tcPr>
            <w:tcW w:w="2520" w:type="dxa"/>
            <w:tcBorders>
              <w:top w:val="nil"/>
              <w:left w:val="nil"/>
              <w:bottom w:val="single" w:sz="4" w:space="0" w:color="auto"/>
              <w:right w:val="nil"/>
            </w:tcBorders>
            <w:shd w:val="clear" w:color="auto" w:fill="auto"/>
            <w:noWrap/>
            <w:vAlign w:val="center"/>
            <w:hideMark/>
          </w:tcPr>
          <w:p w14:paraId="406FBE9A" w14:textId="77777777" w:rsidR="00165927" w:rsidRPr="00F96647" w:rsidRDefault="00165927">
            <w:pPr>
              <w:rPr>
                <w:rFonts w:ascii="Cambria" w:hAnsi="Cambria" w:cs="Calibri"/>
                <w:color w:val="000000"/>
                <w:sz w:val="20"/>
                <w:szCs w:val="20"/>
              </w:rPr>
            </w:pPr>
            <w:r w:rsidRPr="00F96647">
              <w:rPr>
                <w:rFonts w:ascii="Cambria" w:hAnsi="Cambria" w:cs="Calibri"/>
                <w:color w:val="000000"/>
                <w:sz w:val="20"/>
                <w:szCs w:val="20"/>
              </w:rPr>
              <w:t>Recruitment methods not involved</w:t>
            </w:r>
          </w:p>
        </w:tc>
        <w:tc>
          <w:tcPr>
            <w:tcW w:w="2880" w:type="dxa"/>
            <w:tcBorders>
              <w:top w:val="nil"/>
              <w:left w:val="nil"/>
              <w:bottom w:val="single" w:sz="4" w:space="0" w:color="auto"/>
              <w:right w:val="nil"/>
            </w:tcBorders>
            <w:shd w:val="clear" w:color="auto" w:fill="auto"/>
            <w:noWrap/>
            <w:vAlign w:val="center"/>
            <w:hideMark/>
          </w:tcPr>
          <w:p w14:paraId="19F001E0"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5, 0.08</w:t>
            </w:r>
            <w:r>
              <w:rPr>
                <w:rFonts w:ascii="Cambria" w:hAnsi="Cambria" w:cs="Calibri"/>
                <w:color w:val="000000"/>
                <w:sz w:val="20"/>
                <w:szCs w:val="20"/>
              </w:rPr>
              <w:t xml:space="preserve"> </w:t>
            </w:r>
          </w:p>
        </w:tc>
        <w:tc>
          <w:tcPr>
            <w:tcW w:w="2880" w:type="dxa"/>
            <w:tcBorders>
              <w:top w:val="nil"/>
              <w:left w:val="nil"/>
              <w:bottom w:val="single" w:sz="4" w:space="0" w:color="auto"/>
              <w:right w:val="nil"/>
            </w:tcBorders>
            <w:shd w:val="clear" w:color="auto" w:fill="auto"/>
            <w:noWrap/>
            <w:vAlign w:val="center"/>
            <w:hideMark/>
          </w:tcPr>
          <w:p w14:paraId="27849F61" w14:textId="77777777" w:rsidR="00165927" w:rsidRPr="00F96647" w:rsidRDefault="00165927">
            <w:pPr>
              <w:jc w:val="right"/>
              <w:rPr>
                <w:rFonts w:ascii="Cambria" w:hAnsi="Cambria" w:cs="Calibri"/>
                <w:color w:val="000000"/>
                <w:sz w:val="20"/>
                <w:szCs w:val="20"/>
              </w:rPr>
            </w:pPr>
            <w:r>
              <w:rPr>
                <w:rFonts w:ascii="Cambria" w:hAnsi="Cambria" w:cs="Calibri"/>
                <w:color w:val="000000"/>
                <w:sz w:val="20"/>
                <w:szCs w:val="20"/>
              </w:rPr>
              <w:t xml:space="preserve"> </w:t>
            </w:r>
            <w:r w:rsidRPr="00F96647">
              <w:rPr>
                <w:rFonts w:ascii="Cambria" w:hAnsi="Cambria" w:cs="Calibri"/>
                <w:color w:val="000000"/>
                <w:sz w:val="20"/>
                <w:szCs w:val="20"/>
              </w:rPr>
              <w:t>10, 0.14</w:t>
            </w:r>
            <w:r>
              <w:rPr>
                <w:rFonts w:ascii="Cambria" w:hAnsi="Cambria" w:cs="Calibri"/>
                <w:color w:val="000000"/>
                <w:sz w:val="20"/>
                <w:szCs w:val="20"/>
              </w:rPr>
              <w:t xml:space="preserve"> </w:t>
            </w:r>
          </w:p>
        </w:tc>
        <w:tc>
          <w:tcPr>
            <w:tcW w:w="1128" w:type="dxa"/>
            <w:tcBorders>
              <w:top w:val="nil"/>
              <w:left w:val="nil"/>
              <w:bottom w:val="single" w:sz="4" w:space="0" w:color="auto"/>
              <w:right w:val="nil"/>
            </w:tcBorders>
            <w:shd w:val="clear" w:color="auto" w:fill="auto"/>
            <w:noWrap/>
            <w:vAlign w:val="center"/>
            <w:hideMark/>
          </w:tcPr>
          <w:p w14:paraId="25E31E23" w14:textId="77777777" w:rsidR="00165927" w:rsidRPr="00F96647" w:rsidRDefault="00165927">
            <w:pPr>
              <w:jc w:val="right"/>
              <w:rPr>
                <w:rFonts w:ascii="Cambria" w:hAnsi="Cambria" w:cs="Calibri"/>
                <w:color w:val="000000"/>
                <w:sz w:val="20"/>
                <w:szCs w:val="20"/>
              </w:rPr>
            </w:pPr>
            <w:r w:rsidRPr="00F96647">
              <w:rPr>
                <w:rFonts w:ascii="Cambria" w:hAnsi="Cambria" w:cs="Calibri"/>
                <w:color w:val="000000"/>
                <w:sz w:val="20"/>
                <w:szCs w:val="20"/>
              </w:rPr>
              <w:t>1.00E+00</w:t>
            </w:r>
          </w:p>
        </w:tc>
      </w:tr>
    </w:tbl>
    <w:p w14:paraId="1345E6B7" w14:textId="095F0638" w:rsidR="006F7E8F" w:rsidRDefault="008A13DB" w:rsidP="006F7E8F">
      <w:pPr>
        <w:snapToGrid w:val="0"/>
        <w:jc w:val="both"/>
        <w:rPr>
          <w:rFonts w:ascii="Cambria" w:hAnsi="Cambria"/>
          <w:sz w:val="20"/>
          <w:szCs w:val="20"/>
        </w:rPr>
      </w:pPr>
      <w:r w:rsidRPr="008A13DB">
        <w:rPr>
          <w:rFonts w:ascii="Cambria" w:hAnsi="Cambria"/>
          <w:i/>
          <w:iCs/>
          <w:sz w:val="20"/>
          <w:szCs w:val="20"/>
        </w:rPr>
        <w:t>Note</w:t>
      </w:r>
      <w:r w:rsidRPr="008A13DB">
        <w:rPr>
          <w:rFonts w:ascii="Cambria" w:hAnsi="Cambria"/>
          <w:sz w:val="20"/>
          <w:szCs w:val="20"/>
        </w:rPr>
        <w:t xml:space="preserve">. Mann–Whitney U and Fisher's Exact tests with Bonferroni correction were used for continuous and binary variables, respectively. The descriptive statistics of each feature for these two subgroups are also listed. * Features are continuous variables where the median, the first quantile (Q1), and the third quantile (Q3) were calculated, whereas the others are binary variables where the count and the percentage were calculated. </w:t>
      </w:r>
      <w:r w:rsidRPr="008A13DB">
        <w:rPr>
          <w:rFonts w:ascii="Cambria" w:hAnsi="Cambria"/>
          <w:sz w:val="20"/>
          <w:szCs w:val="20"/>
          <w:vertAlign w:val="superscript"/>
        </w:rPr>
        <w:t xml:space="preserve">† </w:t>
      </w:r>
      <w:r w:rsidRPr="008A13DB">
        <w:rPr>
          <w:rFonts w:ascii="Cambria" w:hAnsi="Cambria"/>
          <w:sz w:val="20"/>
          <w:szCs w:val="20"/>
        </w:rPr>
        <w:t xml:space="preserve">Corrected p-value &lt;.05. </w:t>
      </w:r>
      <w:r w:rsidRPr="008A13DB">
        <w:rPr>
          <w:rFonts w:ascii="Cambria" w:hAnsi="Cambria" w:cs="Calibri"/>
          <w:color w:val="000000"/>
          <w:sz w:val="20"/>
          <w:szCs w:val="20"/>
        </w:rPr>
        <w:t xml:space="preserve">C16: Congenital, Hereditary, and Neonatal Diseases and Abnormalities. </w:t>
      </w:r>
      <w:r w:rsidRPr="008A13DB">
        <w:rPr>
          <w:rFonts w:ascii="Cambria" w:hAnsi="Cambria"/>
          <w:sz w:val="20"/>
          <w:szCs w:val="20"/>
        </w:rPr>
        <w:t xml:space="preserve">C04: </w:t>
      </w:r>
      <w:r w:rsidRPr="008A13DB">
        <w:rPr>
          <w:rFonts w:ascii="Cambria" w:hAnsi="Cambria" w:cs="Calibri"/>
          <w:color w:val="000000"/>
          <w:sz w:val="20"/>
          <w:szCs w:val="20"/>
        </w:rPr>
        <w:t xml:space="preserve">Neoplasms. </w:t>
      </w:r>
      <w:r w:rsidRPr="008A13DB">
        <w:rPr>
          <w:rFonts w:ascii="Cambria" w:hAnsi="Cambria"/>
          <w:sz w:val="20"/>
          <w:szCs w:val="20"/>
        </w:rPr>
        <w:t xml:space="preserve">C23: </w:t>
      </w:r>
      <w:r w:rsidRPr="008A13DB">
        <w:rPr>
          <w:rFonts w:ascii="Cambria" w:hAnsi="Cambria" w:cs="Calibri"/>
          <w:color w:val="000000"/>
          <w:sz w:val="20"/>
          <w:szCs w:val="20"/>
        </w:rPr>
        <w:t xml:space="preserve">Pathological Conditions, Signs and Symptoms. C19: Endocrine System Diseases. </w:t>
      </w:r>
      <w:r w:rsidRPr="008A13DB">
        <w:rPr>
          <w:rFonts w:ascii="Cambria" w:hAnsi="Cambria"/>
          <w:sz w:val="20"/>
          <w:szCs w:val="20"/>
        </w:rPr>
        <w:t xml:space="preserve">C14: Cardiovascular Diseases. C12: Male Urogenital Diseases. C08: Respiratory Tract Diseases. C06: Digestive System Diseases. </w:t>
      </w:r>
    </w:p>
    <w:p w14:paraId="43B69EC4" w14:textId="77777777" w:rsidR="006F7E8F" w:rsidRDefault="006F7E8F">
      <w:pPr>
        <w:rPr>
          <w:rFonts w:ascii="Cambria" w:hAnsi="Cambria"/>
          <w:sz w:val="20"/>
          <w:szCs w:val="20"/>
        </w:rPr>
      </w:pPr>
      <w:r>
        <w:rPr>
          <w:rFonts w:ascii="Cambria" w:hAnsi="Cambria"/>
          <w:sz w:val="20"/>
          <w:szCs w:val="20"/>
        </w:rPr>
        <w:br w:type="page"/>
      </w:r>
    </w:p>
    <w:p w14:paraId="0D61CC90" w14:textId="6E5A6787" w:rsidR="00043D14" w:rsidRDefault="006F7E8F" w:rsidP="00907B54">
      <w:pPr>
        <w:snapToGrid w:val="0"/>
        <w:outlineLvl w:val="0"/>
        <w:rPr>
          <w:rFonts w:ascii="Cambria" w:hAnsi="Cambria"/>
        </w:rPr>
      </w:pPr>
      <w:r w:rsidRPr="006F7E8F">
        <w:rPr>
          <w:rFonts w:ascii="Cambria" w:hAnsi="Cambria"/>
          <w:b/>
          <w:bCs/>
        </w:rPr>
        <w:lastRenderedPageBreak/>
        <w:t>Table S</w:t>
      </w:r>
      <w:r w:rsidR="00AC4B07">
        <w:rPr>
          <w:rFonts w:ascii="Cambria" w:hAnsi="Cambria"/>
          <w:b/>
          <w:bCs/>
        </w:rPr>
        <w:t>8</w:t>
      </w:r>
      <w:r w:rsidRPr="006F7E8F">
        <w:rPr>
          <w:rFonts w:ascii="Cambria" w:hAnsi="Cambria"/>
          <w:b/>
          <w:bCs/>
        </w:rPr>
        <w:t>.</w:t>
      </w:r>
      <w:r>
        <w:rPr>
          <w:rFonts w:ascii="Cambria" w:hAnsi="Cambria"/>
        </w:rPr>
        <w:t xml:space="preserve"> </w:t>
      </w:r>
      <w:r w:rsidRPr="009B6C8C">
        <w:rPr>
          <w:rFonts w:ascii="Cambria" w:hAnsi="Cambria"/>
        </w:rPr>
        <w:t xml:space="preserve">Comparison of the Top 30 Most Important Features between the Best (Accrual Percentage </w:t>
      </w:r>
      <m:oMath>
        <m:r>
          <w:rPr>
            <w:rFonts w:ascii="Cambria Math" w:hAnsi="Cambria Math"/>
          </w:rPr>
          <m:t>≥</m:t>
        </m:r>
      </m:oMath>
      <w:r w:rsidRPr="009B6C8C">
        <w:rPr>
          <w:rFonts w:ascii="Cambria" w:hAnsi="Cambria"/>
        </w:rPr>
        <w:t xml:space="preserve"> </w:t>
      </w:r>
      <w:r>
        <w:rPr>
          <w:rFonts w:ascii="Cambria" w:hAnsi="Cambria"/>
        </w:rPr>
        <w:t>8</w:t>
      </w:r>
      <w:r w:rsidRPr="009B6C8C">
        <w:rPr>
          <w:rFonts w:ascii="Cambria" w:hAnsi="Cambria"/>
        </w:rPr>
        <w:t xml:space="preserve">0%, n = </w:t>
      </w:r>
      <w:r>
        <w:rPr>
          <w:rFonts w:ascii="Cambria" w:hAnsi="Cambria"/>
        </w:rPr>
        <w:t>94</w:t>
      </w:r>
      <w:r w:rsidRPr="009B6C8C">
        <w:rPr>
          <w:rFonts w:ascii="Cambria" w:hAnsi="Cambria"/>
        </w:rPr>
        <w:t xml:space="preserve">) and Worst (Accrual Percentage </w:t>
      </w:r>
      <m:oMath>
        <m:r>
          <w:rPr>
            <w:rFonts w:ascii="Cambria Math" w:hAnsi="Cambria Math"/>
          </w:rPr>
          <m:t>≤</m:t>
        </m:r>
      </m:oMath>
      <w:r w:rsidRPr="009B6C8C">
        <w:rPr>
          <w:rFonts w:ascii="Cambria" w:hAnsi="Cambria"/>
        </w:rPr>
        <w:t xml:space="preserve"> </w:t>
      </w:r>
      <w:r>
        <w:rPr>
          <w:rFonts w:ascii="Cambria" w:hAnsi="Cambria"/>
        </w:rPr>
        <w:t>2</w:t>
      </w:r>
      <w:r w:rsidRPr="009B6C8C">
        <w:rPr>
          <w:rFonts w:ascii="Cambria" w:hAnsi="Cambria"/>
        </w:rPr>
        <w:t xml:space="preserve">0%, n = </w:t>
      </w:r>
      <w:r>
        <w:rPr>
          <w:rFonts w:ascii="Cambria" w:hAnsi="Cambria"/>
        </w:rPr>
        <w:t>110</w:t>
      </w:r>
      <w:r w:rsidRPr="009B6C8C">
        <w:rPr>
          <w:rFonts w:ascii="Cambria" w:hAnsi="Cambria"/>
        </w:rPr>
        <w:t>) Recruitment Group</w:t>
      </w:r>
      <w:r>
        <w:rPr>
          <w:rFonts w:ascii="Cambria" w:hAnsi="Cambria"/>
        </w:rPr>
        <w:t xml:space="preserve"> </w:t>
      </w:r>
      <w:r w:rsidR="00043D14">
        <w:rPr>
          <w:rFonts w:ascii="Cambria" w:hAnsi="Cambria"/>
        </w:rPr>
        <w:t>based on 400 Trials (including 7 Trials with Accrual Percentage &gt;100%)</w:t>
      </w:r>
      <w:r w:rsidR="00043D14" w:rsidRPr="009B6C8C">
        <w:rPr>
          <w:rFonts w:ascii="Cambria" w:hAnsi="Cambria"/>
        </w:rPr>
        <w:t xml:space="preserve">. </w:t>
      </w:r>
    </w:p>
    <w:tbl>
      <w:tblPr>
        <w:tblW w:w="5000" w:type="pct"/>
        <w:tblLook w:val="04A0" w:firstRow="1" w:lastRow="0" w:firstColumn="1" w:lastColumn="0" w:noHBand="0" w:noVBand="1"/>
      </w:tblPr>
      <w:tblGrid>
        <w:gridCol w:w="2816"/>
        <w:gridCol w:w="3034"/>
        <w:gridCol w:w="2943"/>
        <w:gridCol w:w="1143"/>
      </w:tblGrid>
      <w:tr w:rsidR="00405708" w14:paraId="1BA0B722" w14:textId="77777777" w:rsidTr="00405708">
        <w:trPr>
          <w:trHeight w:val="300"/>
        </w:trPr>
        <w:tc>
          <w:tcPr>
            <w:tcW w:w="2463" w:type="pct"/>
            <w:tcBorders>
              <w:top w:val="single" w:sz="4" w:space="0" w:color="auto"/>
              <w:left w:val="nil"/>
              <w:bottom w:val="double" w:sz="6" w:space="0" w:color="auto"/>
              <w:right w:val="nil"/>
            </w:tcBorders>
            <w:shd w:val="clear" w:color="auto" w:fill="auto"/>
            <w:noWrap/>
            <w:vAlign w:val="center"/>
            <w:hideMark/>
          </w:tcPr>
          <w:p w14:paraId="3AD68B29" w14:textId="77777777" w:rsidR="00405708" w:rsidRDefault="00405708">
            <w:pPr>
              <w:jc w:val="center"/>
              <w:rPr>
                <w:rFonts w:ascii="Cambria" w:hAnsi="Cambria" w:cs="Calibri"/>
                <w:b/>
                <w:bCs/>
                <w:color w:val="000000"/>
                <w:sz w:val="20"/>
                <w:szCs w:val="20"/>
              </w:rPr>
            </w:pPr>
            <w:r>
              <w:rPr>
                <w:rFonts w:ascii="Cambria" w:hAnsi="Cambria" w:cs="Calibri"/>
                <w:b/>
                <w:bCs/>
                <w:color w:val="000000"/>
                <w:sz w:val="20"/>
                <w:szCs w:val="20"/>
              </w:rPr>
              <w:t>Feature</w:t>
            </w:r>
          </w:p>
        </w:tc>
        <w:tc>
          <w:tcPr>
            <w:tcW w:w="982" w:type="pct"/>
            <w:tcBorders>
              <w:top w:val="single" w:sz="4" w:space="0" w:color="auto"/>
              <w:left w:val="nil"/>
              <w:bottom w:val="double" w:sz="6" w:space="0" w:color="auto"/>
              <w:right w:val="nil"/>
            </w:tcBorders>
            <w:shd w:val="clear" w:color="auto" w:fill="auto"/>
            <w:noWrap/>
            <w:vAlign w:val="center"/>
            <w:hideMark/>
          </w:tcPr>
          <w:p w14:paraId="53A57471" w14:textId="77777777" w:rsidR="00405708" w:rsidRDefault="00405708">
            <w:pPr>
              <w:jc w:val="center"/>
              <w:rPr>
                <w:rFonts w:ascii="Cambria" w:hAnsi="Cambria" w:cs="Calibri"/>
                <w:b/>
                <w:bCs/>
                <w:color w:val="000000"/>
                <w:sz w:val="20"/>
                <w:szCs w:val="20"/>
              </w:rPr>
            </w:pPr>
            <w:r>
              <w:rPr>
                <w:rFonts w:ascii="Cambria" w:hAnsi="Cambria" w:cs="Calibri"/>
                <w:b/>
                <w:bCs/>
                <w:color w:val="000000"/>
                <w:sz w:val="20"/>
                <w:szCs w:val="20"/>
              </w:rPr>
              <w:t>Worst recruitment group Count (%) / Median (Q1, Q3)</w:t>
            </w:r>
          </w:p>
        </w:tc>
        <w:tc>
          <w:tcPr>
            <w:tcW w:w="865" w:type="pct"/>
            <w:tcBorders>
              <w:top w:val="single" w:sz="4" w:space="0" w:color="auto"/>
              <w:left w:val="nil"/>
              <w:bottom w:val="double" w:sz="6" w:space="0" w:color="auto"/>
              <w:right w:val="nil"/>
            </w:tcBorders>
            <w:shd w:val="clear" w:color="auto" w:fill="auto"/>
            <w:noWrap/>
            <w:vAlign w:val="center"/>
            <w:hideMark/>
          </w:tcPr>
          <w:p w14:paraId="0D70F702" w14:textId="77777777" w:rsidR="00405708" w:rsidRDefault="00405708">
            <w:pPr>
              <w:jc w:val="center"/>
              <w:rPr>
                <w:rFonts w:ascii="Cambria" w:hAnsi="Cambria" w:cs="Calibri"/>
                <w:b/>
                <w:bCs/>
                <w:color w:val="000000"/>
                <w:sz w:val="20"/>
                <w:szCs w:val="20"/>
              </w:rPr>
            </w:pPr>
            <w:r>
              <w:rPr>
                <w:rFonts w:ascii="Cambria" w:hAnsi="Cambria" w:cs="Calibri"/>
                <w:b/>
                <w:bCs/>
                <w:color w:val="000000"/>
                <w:sz w:val="20"/>
                <w:szCs w:val="20"/>
              </w:rPr>
              <w:t>Best recruitment group Count (%) / Median (Q1, Q3)</w:t>
            </w:r>
          </w:p>
        </w:tc>
        <w:tc>
          <w:tcPr>
            <w:tcW w:w="690" w:type="pct"/>
            <w:tcBorders>
              <w:top w:val="single" w:sz="4" w:space="0" w:color="auto"/>
              <w:left w:val="nil"/>
              <w:bottom w:val="double" w:sz="6" w:space="0" w:color="auto"/>
              <w:right w:val="nil"/>
            </w:tcBorders>
            <w:shd w:val="clear" w:color="auto" w:fill="auto"/>
            <w:noWrap/>
            <w:vAlign w:val="center"/>
            <w:hideMark/>
          </w:tcPr>
          <w:p w14:paraId="41C0C70B" w14:textId="3CEC61A5" w:rsidR="00405708" w:rsidRDefault="00405708">
            <w:pPr>
              <w:jc w:val="center"/>
              <w:rPr>
                <w:rFonts w:ascii="Cambria" w:hAnsi="Cambria" w:cs="Calibri"/>
                <w:b/>
                <w:bCs/>
                <w:color w:val="000000"/>
                <w:sz w:val="20"/>
                <w:szCs w:val="20"/>
              </w:rPr>
            </w:pPr>
            <w:r>
              <w:rPr>
                <w:rFonts w:ascii="Cambria" w:hAnsi="Cambria" w:cs="Calibri"/>
                <w:b/>
                <w:bCs/>
                <w:color w:val="000000"/>
                <w:sz w:val="20"/>
                <w:szCs w:val="20"/>
              </w:rPr>
              <w:t>Corrected p-value</w:t>
            </w:r>
          </w:p>
        </w:tc>
      </w:tr>
      <w:tr w:rsidR="00405708" w14:paraId="3521DC62" w14:textId="77777777" w:rsidTr="00405708">
        <w:trPr>
          <w:trHeight w:val="280"/>
        </w:trPr>
        <w:tc>
          <w:tcPr>
            <w:tcW w:w="2463" w:type="pct"/>
            <w:tcBorders>
              <w:top w:val="nil"/>
              <w:left w:val="nil"/>
              <w:bottom w:val="nil"/>
              <w:right w:val="nil"/>
            </w:tcBorders>
            <w:shd w:val="clear" w:color="auto" w:fill="auto"/>
            <w:noWrap/>
            <w:vAlign w:val="center"/>
            <w:hideMark/>
          </w:tcPr>
          <w:p w14:paraId="7F9E476C" w14:textId="77777777" w:rsidR="00405708" w:rsidRDefault="00405708">
            <w:pPr>
              <w:rPr>
                <w:rFonts w:ascii="Cambria" w:hAnsi="Cambria" w:cs="Calibri"/>
                <w:color w:val="000000"/>
                <w:sz w:val="20"/>
                <w:szCs w:val="20"/>
              </w:rPr>
            </w:pPr>
            <w:r>
              <w:rPr>
                <w:rFonts w:ascii="Cambria" w:hAnsi="Cambria" w:cs="Calibri"/>
                <w:color w:val="000000"/>
                <w:sz w:val="20"/>
                <w:szCs w:val="20"/>
              </w:rPr>
              <w:t>Enrolled to date*</w:t>
            </w:r>
          </w:p>
        </w:tc>
        <w:tc>
          <w:tcPr>
            <w:tcW w:w="982" w:type="pct"/>
            <w:tcBorders>
              <w:top w:val="nil"/>
              <w:left w:val="nil"/>
              <w:bottom w:val="nil"/>
              <w:right w:val="nil"/>
            </w:tcBorders>
            <w:shd w:val="clear" w:color="auto" w:fill="auto"/>
            <w:noWrap/>
            <w:vAlign w:val="center"/>
            <w:hideMark/>
          </w:tcPr>
          <w:p w14:paraId="762703A6"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2.0, (1.0, 5.0) </w:t>
            </w:r>
          </w:p>
        </w:tc>
        <w:tc>
          <w:tcPr>
            <w:tcW w:w="865" w:type="pct"/>
            <w:tcBorders>
              <w:top w:val="nil"/>
              <w:left w:val="nil"/>
              <w:bottom w:val="nil"/>
              <w:right w:val="nil"/>
            </w:tcBorders>
            <w:shd w:val="clear" w:color="auto" w:fill="auto"/>
            <w:noWrap/>
            <w:vAlign w:val="center"/>
            <w:hideMark/>
          </w:tcPr>
          <w:p w14:paraId="51C3FC9A"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13.0, (6.0, 50.0) </w:t>
            </w:r>
          </w:p>
        </w:tc>
        <w:tc>
          <w:tcPr>
            <w:tcW w:w="690" w:type="pct"/>
            <w:tcBorders>
              <w:top w:val="nil"/>
              <w:left w:val="nil"/>
              <w:bottom w:val="nil"/>
              <w:right w:val="nil"/>
            </w:tcBorders>
            <w:shd w:val="clear" w:color="auto" w:fill="auto"/>
            <w:noWrap/>
            <w:vAlign w:val="center"/>
            <w:hideMark/>
          </w:tcPr>
          <w:p w14:paraId="66BE7F2D" w14:textId="0FFC956A" w:rsidR="00405708" w:rsidRDefault="00405708">
            <w:pPr>
              <w:jc w:val="right"/>
              <w:rPr>
                <w:rFonts w:ascii="Cambria" w:hAnsi="Cambria" w:cs="Calibri"/>
                <w:color w:val="000000"/>
                <w:sz w:val="20"/>
                <w:szCs w:val="20"/>
              </w:rPr>
            </w:pPr>
            <w:r>
              <w:rPr>
                <w:rFonts w:ascii="Cambria" w:hAnsi="Cambria" w:cs="Calibri"/>
                <w:color w:val="000000"/>
                <w:sz w:val="20"/>
                <w:szCs w:val="20"/>
              </w:rPr>
              <w:t>6.85E-48</w:t>
            </w:r>
            <w:r w:rsidR="001112C1" w:rsidRPr="009B6C8C">
              <w:rPr>
                <w:rFonts w:ascii="Cambria" w:hAnsi="Cambria" w:cs="Calibri"/>
                <w:color w:val="000000"/>
                <w:sz w:val="20"/>
                <w:szCs w:val="20"/>
                <w:vertAlign w:val="superscript"/>
              </w:rPr>
              <w:t>†</w:t>
            </w:r>
          </w:p>
        </w:tc>
      </w:tr>
      <w:tr w:rsidR="00405708" w14:paraId="06A34826" w14:textId="77777777" w:rsidTr="00405708">
        <w:trPr>
          <w:trHeight w:val="260"/>
        </w:trPr>
        <w:tc>
          <w:tcPr>
            <w:tcW w:w="2463" w:type="pct"/>
            <w:tcBorders>
              <w:top w:val="nil"/>
              <w:left w:val="nil"/>
              <w:bottom w:val="nil"/>
              <w:right w:val="nil"/>
            </w:tcBorders>
            <w:shd w:val="clear" w:color="auto" w:fill="auto"/>
            <w:noWrap/>
            <w:vAlign w:val="center"/>
            <w:hideMark/>
          </w:tcPr>
          <w:p w14:paraId="6F1058D1" w14:textId="77777777" w:rsidR="00405708" w:rsidRDefault="00405708">
            <w:pPr>
              <w:rPr>
                <w:rFonts w:ascii="Cambria" w:hAnsi="Cambria" w:cs="Calibri"/>
                <w:color w:val="000000"/>
                <w:sz w:val="20"/>
                <w:szCs w:val="20"/>
              </w:rPr>
            </w:pPr>
            <w:r>
              <w:rPr>
                <w:rFonts w:ascii="Cambria" w:hAnsi="Cambria" w:cs="Calibri"/>
                <w:color w:val="000000"/>
                <w:sz w:val="20"/>
                <w:szCs w:val="20"/>
              </w:rPr>
              <w:t>Target accrual*</w:t>
            </w:r>
          </w:p>
        </w:tc>
        <w:tc>
          <w:tcPr>
            <w:tcW w:w="982" w:type="pct"/>
            <w:tcBorders>
              <w:top w:val="nil"/>
              <w:left w:val="nil"/>
              <w:bottom w:val="nil"/>
              <w:right w:val="nil"/>
            </w:tcBorders>
            <w:shd w:val="clear" w:color="auto" w:fill="auto"/>
            <w:noWrap/>
            <w:vAlign w:val="center"/>
            <w:hideMark/>
          </w:tcPr>
          <w:p w14:paraId="612C3320"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10.0, (8.0, 25.0) </w:t>
            </w:r>
          </w:p>
        </w:tc>
        <w:tc>
          <w:tcPr>
            <w:tcW w:w="865" w:type="pct"/>
            <w:tcBorders>
              <w:top w:val="nil"/>
              <w:left w:val="nil"/>
              <w:bottom w:val="nil"/>
              <w:right w:val="nil"/>
            </w:tcBorders>
            <w:shd w:val="clear" w:color="auto" w:fill="auto"/>
            <w:noWrap/>
            <w:vAlign w:val="center"/>
            <w:hideMark/>
          </w:tcPr>
          <w:p w14:paraId="77B22D5C"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10.0, (5.0, 38.0) </w:t>
            </w:r>
          </w:p>
        </w:tc>
        <w:tc>
          <w:tcPr>
            <w:tcW w:w="690" w:type="pct"/>
            <w:tcBorders>
              <w:top w:val="nil"/>
              <w:left w:val="nil"/>
              <w:bottom w:val="nil"/>
              <w:right w:val="nil"/>
            </w:tcBorders>
            <w:shd w:val="clear" w:color="auto" w:fill="auto"/>
            <w:noWrap/>
            <w:vAlign w:val="center"/>
            <w:hideMark/>
          </w:tcPr>
          <w:p w14:paraId="0983215B" w14:textId="67FCBC87" w:rsidR="00405708" w:rsidRDefault="00405708">
            <w:pPr>
              <w:jc w:val="right"/>
              <w:rPr>
                <w:rFonts w:ascii="Cambria" w:hAnsi="Cambria" w:cs="Calibri"/>
                <w:color w:val="000000"/>
                <w:sz w:val="20"/>
                <w:szCs w:val="20"/>
              </w:rPr>
            </w:pPr>
            <w:r>
              <w:rPr>
                <w:rFonts w:ascii="Cambria" w:hAnsi="Cambria" w:cs="Calibri"/>
                <w:color w:val="000000"/>
                <w:sz w:val="20"/>
                <w:szCs w:val="20"/>
              </w:rPr>
              <w:t>5.11E-68</w:t>
            </w:r>
            <w:r w:rsidR="001112C1" w:rsidRPr="009B6C8C">
              <w:rPr>
                <w:rFonts w:ascii="Cambria" w:hAnsi="Cambria" w:cs="Calibri"/>
                <w:color w:val="000000"/>
                <w:sz w:val="20"/>
                <w:szCs w:val="20"/>
                <w:vertAlign w:val="superscript"/>
              </w:rPr>
              <w:t>†</w:t>
            </w:r>
          </w:p>
        </w:tc>
      </w:tr>
      <w:tr w:rsidR="00405708" w14:paraId="074F2D10" w14:textId="77777777" w:rsidTr="00405708">
        <w:trPr>
          <w:trHeight w:val="260"/>
        </w:trPr>
        <w:tc>
          <w:tcPr>
            <w:tcW w:w="2463" w:type="pct"/>
            <w:tcBorders>
              <w:top w:val="nil"/>
              <w:left w:val="nil"/>
              <w:bottom w:val="nil"/>
              <w:right w:val="nil"/>
            </w:tcBorders>
            <w:shd w:val="clear" w:color="auto" w:fill="auto"/>
            <w:noWrap/>
            <w:vAlign w:val="center"/>
            <w:hideMark/>
          </w:tcPr>
          <w:p w14:paraId="41139419" w14:textId="77777777" w:rsidR="00405708" w:rsidRDefault="00405708">
            <w:pPr>
              <w:rPr>
                <w:rFonts w:ascii="Cambria" w:hAnsi="Cambria" w:cs="Calibri"/>
                <w:color w:val="000000"/>
                <w:sz w:val="20"/>
                <w:szCs w:val="20"/>
              </w:rPr>
            </w:pPr>
            <w:r>
              <w:rPr>
                <w:rFonts w:ascii="Cambria" w:hAnsi="Cambria" w:cs="Calibri"/>
                <w:color w:val="000000"/>
                <w:sz w:val="20"/>
                <w:szCs w:val="20"/>
              </w:rPr>
              <w:t>Target enrollment*</w:t>
            </w:r>
          </w:p>
        </w:tc>
        <w:tc>
          <w:tcPr>
            <w:tcW w:w="982" w:type="pct"/>
            <w:tcBorders>
              <w:top w:val="nil"/>
              <w:left w:val="nil"/>
              <w:bottom w:val="nil"/>
              <w:right w:val="nil"/>
            </w:tcBorders>
            <w:shd w:val="clear" w:color="auto" w:fill="auto"/>
            <w:noWrap/>
            <w:vAlign w:val="center"/>
            <w:hideMark/>
          </w:tcPr>
          <w:p w14:paraId="27256910"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15.0, (10.0, 40.0) </w:t>
            </w:r>
          </w:p>
        </w:tc>
        <w:tc>
          <w:tcPr>
            <w:tcW w:w="865" w:type="pct"/>
            <w:tcBorders>
              <w:top w:val="nil"/>
              <w:left w:val="nil"/>
              <w:bottom w:val="nil"/>
              <w:right w:val="nil"/>
            </w:tcBorders>
            <w:shd w:val="clear" w:color="auto" w:fill="auto"/>
            <w:noWrap/>
            <w:vAlign w:val="center"/>
            <w:hideMark/>
          </w:tcPr>
          <w:p w14:paraId="613C4674"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15.0, (10.0, 62.25) </w:t>
            </w:r>
          </w:p>
        </w:tc>
        <w:tc>
          <w:tcPr>
            <w:tcW w:w="690" w:type="pct"/>
            <w:tcBorders>
              <w:top w:val="nil"/>
              <w:left w:val="nil"/>
              <w:bottom w:val="nil"/>
              <w:right w:val="nil"/>
            </w:tcBorders>
            <w:shd w:val="clear" w:color="auto" w:fill="auto"/>
            <w:noWrap/>
            <w:vAlign w:val="center"/>
            <w:hideMark/>
          </w:tcPr>
          <w:p w14:paraId="6067C075" w14:textId="65D969A6" w:rsidR="00405708" w:rsidRDefault="00405708">
            <w:pPr>
              <w:jc w:val="right"/>
              <w:rPr>
                <w:rFonts w:ascii="Cambria" w:hAnsi="Cambria" w:cs="Calibri"/>
                <w:color w:val="000000"/>
                <w:sz w:val="20"/>
                <w:szCs w:val="20"/>
              </w:rPr>
            </w:pPr>
            <w:r>
              <w:rPr>
                <w:rFonts w:ascii="Cambria" w:hAnsi="Cambria" w:cs="Calibri"/>
                <w:color w:val="000000"/>
                <w:sz w:val="20"/>
                <w:szCs w:val="20"/>
              </w:rPr>
              <w:t>7.70E-69</w:t>
            </w:r>
            <w:r w:rsidR="001112C1" w:rsidRPr="009B6C8C">
              <w:rPr>
                <w:rFonts w:ascii="Cambria" w:hAnsi="Cambria" w:cs="Calibri"/>
                <w:color w:val="000000"/>
                <w:sz w:val="20"/>
                <w:szCs w:val="20"/>
                <w:vertAlign w:val="superscript"/>
              </w:rPr>
              <w:t>†</w:t>
            </w:r>
          </w:p>
        </w:tc>
      </w:tr>
      <w:tr w:rsidR="00405708" w14:paraId="5FC99FF7" w14:textId="77777777" w:rsidTr="00405708">
        <w:trPr>
          <w:trHeight w:val="260"/>
        </w:trPr>
        <w:tc>
          <w:tcPr>
            <w:tcW w:w="2463" w:type="pct"/>
            <w:tcBorders>
              <w:top w:val="nil"/>
              <w:left w:val="nil"/>
              <w:bottom w:val="nil"/>
              <w:right w:val="nil"/>
            </w:tcBorders>
            <w:shd w:val="clear" w:color="auto" w:fill="auto"/>
            <w:noWrap/>
            <w:vAlign w:val="center"/>
            <w:hideMark/>
          </w:tcPr>
          <w:p w14:paraId="03806927" w14:textId="77777777" w:rsidR="00405708" w:rsidRDefault="00405708">
            <w:pPr>
              <w:rPr>
                <w:rFonts w:ascii="Cambria" w:hAnsi="Cambria" w:cs="Calibri"/>
                <w:color w:val="000000"/>
                <w:sz w:val="20"/>
                <w:szCs w:val="20"/>
              </w:rPr>
            </w:pPr>
            <w:r>
              <w:rPr>
                <w:rFonts w:ascii="Cambria" w:hAnsi="Cambria" w:cs="Calibri"/>
                <w:color w:val="000000"/>
                <w:sz w:val="20"/>
                <w:szCs w:val="20"/>
              </w:rPr>
              <w:t>Cancer research</w:t>
            </w:r>
          </w:p>
        </w:tc>
        <w:tc>
          <w:tcPr>
            <w:tcW w:w="982" w:type="pct"/>
            <w:tcBorders>
              <w:top w:val="nil"/>
              <w:left w:val="nil"/>
              <w:bottom w:val="nil"/>
              <w:right w:val="nil"/>
            </w:tcBorders>
            <w:shd w:val="clear" w:color="auto" w:fill="auto"/>
            <w:noWrap/>
            <w:vAlign w:val="center"/>
            <w:hideMark/>
          </w:tcPr>
          <w:p w14:paraId="704EA254"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56, 0.51 </w:t>
            </w:r>
          </w:p>
        </w:tc>
        <w:tc>
          <w:tcPr>
            <w:tcW w:w="865" w:type="pct"/>
            <w:tcBorders>
              <w:top w:val="nil"/>
              <w:left w:val="nil"/>
              <w:bottom w:val="nil"/>
              <w:right w:val="nil"/>
            </w:tcBorders>
            <w:shd w:val="clear" w:color="auto" w:fill="auto"/>
            <w:noWrap/>
            <w:vAlign w:val="center"/>
            <w:hideMark/>
          </w:tcPr>
          <w:p w14:paraId="13B67451"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9, 0.1 </w:t>
            </w:r>
          </w:p>
        </w:tc>
        <w:tc>
          <w:tcPr>
            <w:tcW w:w="690" w:type="pct"/>
            <w:tcBorders>
              <w:top w:val="nil"/>
              <w:left w:val="nil"/>
              <w:bottom w:val="nil"/>
              <w:right w:val="nil"/>
            </w:tcBorders>
            <w:shd w:val="clear" w:color="auto" w:fill="auto"/>
            <w:noWrap/>
            <w:vAlign w:val="center"/>
            <w:hideMark/>
          </w:tcPr>
          <w:p w14:paraId="59990E62" w14:textId="60B6E0A4" w:rsidR="00405708" w:rsidRDefault="00405708">
            <w:pPr>
              <w:jc w:val="right"/>
              <w:rPr>
                <w:rFonts w:ascii="Cambria" w:hAnsi="Cambria" w:cs="Calibri"/>
                <w:color w:val="000000"/>
                <w:sz w:val="20"/>
                <w:szCs w:val="20"/>
              </w:rPr>
            </w:pPr>
            <w:r>
              <w:rPr>
                <w:rFonts w:ascii="Cambria" w:hAnsi="Cambria" w:cs="Calibri"/>
                <w:color w:val="000000"/>
                <w:sz w:val="20"/>
                <w:szCs w:val="20"/>
              </w:rPr>
              <w:t>2.56E-09</w:t>
            </w:r>
            <w:r w:rsidR="001112C1" w:rsidRPr="009B6C8C">
              <w:rPr>
                <w:rFonts w:ascii="Cambria" w:hAnsi="Cambria" w:cs="Calibri"/>
                <w:color w:val="000000"/>
                <w:sz w:val="20"/>
                <w:szCs w:val="20"/>
                <w:vertAlign w:val="superscript"/>
              </w:rPr>
              <w:t>†</w:t>
            </w:r>
          </w:p>
        </w:tc>
      </w:tr>
      <w:tr w:rsidR="00405708" w14:paraId="26B560F7" w14:textId="77777777" w:rsidTr="00405708">
        <w:trPr>
          <w:trHeight w:val="260"/>
        </w:trPr>
        <w:tc>
          <w:tcPr>
            <w:tcW w:w="2463" w:type="pct"/>
            <w:tcBorders>
              <w:top w:val="nil"/>
              <w:left w:val="nil"/>
              <w:bottom w:val="nil"/>
              <w:right w:val="nil"/>
            </w:tcBorders>
            <w:shd w:val="clear" w:color="auto" w:fill="auto"/>
            <w:noWrap/>
            <w:vAlign w:val="center"/>
            <w:hideMark/>
          </w:tcPr>
          <w:p w14:paraId="550AA2D1" w14:textId="77777777" w:rsidR="00405708" w:rsidRDefault="00405708">
            <w:pPr>
              <w:rPr>
                <w:rFonts w:ascii="Cambria" w:hAnsi="Cambria" w:cs="Calibri"/>
                <w:color w:val="000000"/>
                <w:sz w:val="20"/>
                <w:szCs w:val="20"/>
              </w:rPr>
            </w:pPr>
            <w:r>
              <w:rPr>
                <w:rFonts w:ascii="Cambria" w:hAnsi="Cambria" w:cs="Calibri"/>
                <w:color w:val="000000"/>
                <w:sz w:val="20"/>
                <w:szCs w:val="20"/>
              </w:rPr>
              <w:t>Multicenter research</w:t>
            </w:r>
          </w:p>
        </w:tc>
        <w:tc>
          <w:tcPr>
            <w:tcW w:w="982" w:type="pct"/>
            <w:tcBorders>
              <w:top w:val="nil"/>
              <w:left w:val="nil"/>
              <w:bottom w:val="nil"/>
              <w:right w:val="nil"/>
            </w:tcBorders>
            <w:shd w:val="clear" w:color="auto" w:fill="auto"/>
            <w:noWrap/>
            <w:vAlign w:val="center"/>
            <w:hideMark/>
          </w:tcPr>
          <w:p w14:paraId="14150ED6"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110, 1.0 </w:t>
            </w:r>
          </w:p>
        </w:tc>
        <w:tc>
          <w:tcPr>
            <w:tcW w:w="865" w:type="pct"/>
            <w:tcBorders>
              <w:top w:val="nil"/>
              <w:left w:val="nil"/>
              <w:bottom w:val="nil"/>
              <w:right w:val="nil"/>
            </w:tcBorders>
            <w:shd w:val="clear" w:color="auto" w:fill="auto"/>
            <w:noWrap/>
            <w:vAlign w:val="center"/>
            <w:hideMark/>
          </w:tcPr>
          <w:p w14:paraId="06E6D23B"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80, 0.85 </w:t>
            </w:r>
          </w:p>
        </w:tc>
        <w:tc>
          <w:tcPr>
            <w:tcW w:w="690" w:type="pct"/>
            <w:tcBorders>
              <w:top w:val="nil"/>
              <w:left w:val="nil"/>
              <w:bottom w:val="nil"/>
              <w:right w:val="nil"/>
            </w:tcBorders>
            <w:shd w:val="clear" w:color="auto" w:fill="auto"/>
            <w:noWrap/>
            <w:vAlign w:val="center"/>
            <w:hideMark/>
          </w:tcPr>
          <w:p w14:paraId="601BD488" w14:textId="62D4DD86" w:rsidR="00405708" w:rsidRDefault="00405708">
            <w:pPr>
              <w:jc w:val="right"/>
              <w:rPr>
                <w:rFonts w:ascii="Cambria" w:hAnsi="Cambria" w:cs="Calibri"/>
                <w:color w:val="000000"/>
                <w:sz w:val="20"/>
                <w:szCs w:val="20"/>
              </w:rPr>
            </w:pPr>
            <w:r>
              <w:rPr>
                <w:rFonts w:ascii="Cambria" w:hAnsi="Cambria" w:cs="Calibri"/>
                <w:color w:val="000000"/>
                <w:sz w:val="20"/>
                <w:szCs w:val="20"/>
              </w:rPr>
              <w:t>3.33E-04</w:t>
            </w:r>
            <w:r w:rsidR="001112C1" w:rsidRPr="009B6C8C">
              <w:rPr>
                <w:rFonts w:ascii="Cambria" w:hAnsi="Cambria" w:cs="Calibri"/>
                <w:color w:val="000000"/>
                <w:sz w:val="20"/>
                <w:szCs w:val="20"/>
                <w:vertAlign w:val="superscript"/>
              </w:rPr>
              <w:t>†</w:t>
            </w:r>
          </w:p>
        </w:tc>
      </w:tr>
      <w:tr w:rsidR="00405708" w14:paraId="0D2D623B" w14:textId="77777777" w:rsidTr="00405708">
        <w:trPr>
          <w:trHeight w:val="260"/>
        </w:trPr>
        <w:tc>
          <w:tcPr>
            <w:tcW w:w="2463" w:type="pct"/>
            <w:tcBorders>
              <w:top w:val="nil"/>
              <w:left w:val="nil"/>
              <w:bottom w:val="nil"/>
              <w:right w:val="nil"/>
            </w:tcBorders>
            <w:shd w:val="clear" w:color="auto" w:fill="auto"/>
            <w:noWrap/>
            <w:vAlign w:val="center"/>
            <w:hideMark/>
          </w:tcPr>
          <w:p w14:paraId="1755AB5D" w14:textId="77777777" w:rsidR="00405708" w:rsidRDefault="00405708">
            <w:pPr>
              <w:rPr>
                <w:rFonts w:ascii="Cambria" w:hAnsi="Cambria" w:cs="Calibri"/>
                <w:color w:val="000000"/>
                <w:sz w:val="20"/>
                <w:szCs w:val="20"/>
              </w:rPr>
            </w:pPr>
            <w:r>
              <w:rPr>
                <w:rFonts w:ascii="Cambria" w:hAnsi="Cambria" w:cs="Calibri"/>
                <w:color w:val="000000"/>
                <w:sz w:val="20"/>
                <w:szCs w:val="20"/>
              </w:rPr>
              <w:t>Protocol duration (years)*</w:t>
            </w:r>
          </w:p>
        </w:tc>
        <w:tc>
          <w:tcPr>
            <w:tcW w:w="982" w:type="pct"/>
            <w:tcBorders>
              <w:top w:val="nil"/>
              <w:left w:val="nil"/>
              <w:bottom w:val="nil"/>
              <w:right w:val="nil"/>
            </w:tcBorders>
            <w:shd w:val="clear" w:color="auto" w:fill="auto"/>
            <w:noWrap/>
            <w:vAlign w:val="center"/>
            <w:hideMark/>
          </w:tcPr>
          <w:p w14:paraId="4C9BDB23"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4.0, (2.25, 5.75) </w:t>
            </w:r>
          </w:p>
        </w:tc>
        <w:tc>
          <w:tcPr>
            <w:tcW w:w="865" w:type="pct"/>
            <w:tcBorders>
              <w:top w:val="nil"/>
              <w:left w:val="nil"/>
              <w:bottom w:val="nil"/>
              <w:right w:val="nil"/>
            </w:tcBorders>
            <w:shd w:val="clear" w:color="auto" w:fill="auto"/>
            <w:noWrap/>
            <w:vAlign w:val="center"/>
            <w:hideMark/>
          </w:tcPr>
          <w:p w14:paraId="1232AB14"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5.0, (3.0, 7.75) </w:t>
            </w:r>
          </w:p>
        </w:tc>
        <w:tc>
          <w:tcPr>
            <w:tcW w:w="690" w:type="pct"/>
            <w:tcBorders>
              <w:top w:val="nil"/>
              <w:left w:val="nil"/>
              <w:bottom w:val="nil"/>
              <w:right w:val="nil"/>
            </w:tcBorders>
            <w:shd w:val="clear" w:color="auto" w:fill="auto"/>
            <w:noWrap/>
            <w:vAlign w:val="center"/>
            <w:hideMark/>
          </w:tcPr>
          <w:p w14:paraId="3CD9DE2E" w14:textId="1B4357BE" w:rsidR="00405708" w:rsidRDefault="00405708">
            <w:pPr>
              <w:jc w:val="right"/>
              <w:rPr>
                <w:rFonts w:ascii="Cambria" w:hAnsi="Cambria" w:cs="Calibri"/>
                <w:color w:val="000000"/>
                <w:sz w:val="20"/>
                <w:szCs w:val="20"/>
              </w:rPr>
            </w:pPr>
            <w:r>
              <w:rPr>
                <w:rFonts w:ascii="Cambria" w:hAnsi="Cambria" w:cs="Calibri"/>
                <w:color w:val="000000"/>
                <w:sz w:val="20"/>
                <w:szCs w:val="20"/>
              </w:rPr>
              <w:t>2.02E-66</w:t>
            </w:r>
            <w:r w:rsidR="001112C1" w:rsidRPr="009B6C8C">
              <w:rPr>
                <w:rFonts w:ascii="Cambria" w:hAnsi="Cambria" w:cs="Calibri"/>
                <w:color w:val="000000"/>
                <w:sz w:val="20"/>
                <w:szCs w:val="20"/>
                <w:vertAlign w:val="superscript"/>
              </w:rPr>
              <w:t>†</w:t>
            </w:r>
          </w:p>
        </w:tc>
      </w:tr>
      <w:tr w:rsidR="00405708" w14:paraId="46AD7D71" w14:textId="77777777" w:rsidTr="00405708">
        <w:trPr>
          <w:trHeight w:val="260"/>
        </w:trPr>
        <w:tc>
          <w:tcPr>
            <w:tcW w:w="2463" w:type="pct"/>
            <w:tcBorders>
              <w:top w:val="nil"/>
              <w:left w:val="nil"/>
              <w:bottom w:val="nil"/>
              <w:right w:val="nil"/>
            </w:tcBorders>
            <w:shd w:val="clear" w:color="auto" w:fill="auto"/>
            <w:noWrap/>
            <w:vAlign w:val="center"/>
            <w:hideMark/>
          </w:tcPr>
          <w:p w14:paraId="211E2AE8" w14:textId="77777777" w:rsidR="00405708" w:rsidRDefault="00405708">
            <w:pPr>
              <w:rPr>
                <w:rFonts w:ascii="Cambria" w:hAnsi="Cambria" w:cs="Calibri"/>
                <w:color w:val="000000"/>
                <w:sz w:val="20"/>
                <w:szCs w:val="20"/>
              </w:rPr>
            </w:pPr>
            <w:r>
              <w:rPr>
                <w:rFonts w:ascii="Cambria" w:hAnsi="Cambria" w:cs="Calibri"/>
                <w:color w:val="000000"/>
                <w:sz w:val="20"/>
                <w:szCs w:val="20"/>
              </w:rPr>
              <w:t>Number of sites*</w:t>
            </w:r>
          </w:p>
        </w:tc>
        <w:tc>
          <w:tcPr>
            <w:tcW w:w="982" w:type="pct"/>
            <w:tcBorders>
              <w:top w:val="nil"/>
              <w:left w:val="nil"/>
              <w:bottom w:val="nil"/>
              <w:right w:val="nil"/>
            </w:tcBorders>
            <w:shd w:val="clear" w:color="auto" w:fill="auto"/>
            <w:noWrap/>
            <w:vAlign w:val="center"/>
            <w:hideMark/>
          </w:tcPr>
          <w:p w14:paraId="1D60C5F9"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77.5, (39.25, 154.75) </w:t>
            </w:r>
          </w:p>
        </w:tc>
        <w:tc>
          <w:tcPr>
            <w:tcW w:w="865" w:type="pct"/>
            <w:tcBorders>
              <w:top w:val="nil"/>
              <w:left w:val="nil"/>
              <w:bottom w:val="nil"/>
              <w:right w:val="nil"/>
            </w:tcBorders>
            <w:shd w:val="clear" w:color="auto" w:fill="auto"/>
            <w:noWrap/>
            <w:vAlign w:val="center"/>
            <w:hideMark/>
          </w:tcPr>
          <w:p w14:paraId="2497A412"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29.5, (6.5, 88.75) </w:t>
            </w:r>
          </w:p>
        </w:tc>
        <w:tc>
          <w:tcPr>
            <w:tcW w:w="690" w:type="pct"/>
            <w:tcBorders>
              <w:top w:val="nil"/>
              <w:left w:val="nil"/>
              <w:bottom w:val="nil"/>
              <w:right w:val="nil"/>
            </w:tcBorders>
            <w:shd w:val="clear" w:color="auto" w:fill="auto"/>
            <w:noWrap/>
            <w:vAlign w:val="center"/>
            <w:hideMark/>
          </w:tcPr>
          <w:p w14:paraId="687E0C5F" w14:textId="0189C362" w:rsidR="00405708" w:rsidRDefault="00405708">
            <w:pPr>
              <w:jc w:val="right"/>
              <w:rPr>
                <w:rFonts w:ascii="Cambria" w:hAnsi="Cambria" w:cs="Calibri"/>
                <w:color w:val="000000"/>
                <w:sz w:val="20"/>
                <w:szCs w:val="20"/>
              </w:rPr>
            </w:pPr>
            <w:r>
              <w:rPr>
                <w:rFonts w:ascii="Cambria" w:hAnsi="Cambria" w:cs="Calibri"/>
                <w:color w:val="000000"/>
                <w:sz w:val="20"/>
                <w:szCs w:val="20"/>
              </w:rPr>
              <w:t>7.00E-64</w:t>
            </w:r>
            <w:r w:rsidR="001112C1" w:rsidRPr="009B6C8C">
              <w:rPr>
                <w:rFonts w:ascii="Cambria" w:hAnsi="Cambria" w:cs="Calibri"/>
                <w:color w:val="000000"/>
                <w:sz w:val="20"/>
                <w:szCs w:val="20"/>
                <w:vertAlign w:val="superscript"/>
              </w:rPr>
              <w:t>†</w:t>
            </w:r>
          </w:p>
        </w:tc>
      </w:tr>
      <w:tr w:rsidR="00405708" w14:paraId="1A33987B" w14:textId="77777777" w:rsidTr="00405708">
        <w:trPr>
          <w:trHeight w:val="260"/>
        </w:trPr>
        <w:tc>
          <w:tcPr>
            <w:tcW w:w="2463" w:type="pct"/>
            <w:tcBorders>
              <w:top w:val="nil"/>
              <w:left w:val="nil"/>
              <w:bottom w:val="nil"/>
              <w:right w:val="nil"/>
            </w:tcBorders>
            <w:shd w:val="clear" w:color="auto" w:fill="auto"/>
            <w:noWrap/>
            <w:vAlign w:val="center"/>
            <w:hideMark/>
          </w:tcPr>
          <w:p w14:paraId="08B2253B" w14:textId="77777777" w:rsidR="00405708" w:rsidRDefault="00405708">
            <w:pPr>
              <w:rPr>
                <w:rFonts w:ascii="Cambria" w:hAnsi="Cambria" w:cs="Calibri"/>
                <w:color w:val="000000"/>
                <w:sz w:val="20"/>
                <w:szCs w:val="20"/>
              </w:rPr>
            </w:pPr>
            <w:r>
              <w:rPr>
                <w:rFonts w:ascii="Cambria" w:hAnsi="Cambria" w:cs="Calibri"/>
                <w:color w:val="000000"/>
                <w:sz w:val="20"/>
                <w:szCs w:val="20"/>
              </w:rPr>
              <w:t>Recruitment method: Website</w:t>
            </w:r>
          </w:p>
        </w:tc>
        <w:tc>
          <w:tcPr>
            <w:tcW w:w="982" w:type="pct"/>
            <w:tcBorders>
              <w:top w:val="nil"/>
              <w:left w:val="nil"/>
              <w:bottom w:val="nil"/>
              <w:right w:val="nil"/>
            </w:tcBorders>
            <w:shd w:val="clear" w:color="auto" w:fill="auto"/>
            <w:noWrap/>
            <w:vAlign w:val="center"/>
            <w:hideMark/>
          </w:tcPr>
          <w:p w14:paraId="354AFF5B"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75, 0.68 </w:t>
            </w:r>
          </w:p>
        </w:tc>
        <w:tc>
          <w:tcPr>
            <w:tcW w:w="865" w:type="pct"/>
            <w:tcBorders>
              <w:top w:val="nil"/>
              <w:left w:val="nil"/>
              <w:bottom w:val="nil"/>
              <w:right w:val="nil"/>
            </w:tcBorders>
            <w:shd w:val="clear" w:color="auto" w:fill="auto"/>
            <w:noWrap/>
            <w:vAlign w:val="center"/>
            <w:hideMark/>
          </w:tcPr>
          <w:p w14:paraId="1933255F"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29, 0.31 </w:t>
            </w:r>
          </w:p>
        </w:tc>
        <w:tc>
          <w:tcPr>
            <w:tcW w:w="690" w:type="pct"/>
            <w:tcBorders>
              <w:top w:val="nil"/>
              <w:left w:val="nil"/>
              <w:bottom w:val="nil"/>
              <w:right w:val="nil"/>
            </w:tcBorders>
            <w:shd w:val="clear" w:color="auto" w:fill="auto"/>
            <w:noWrap/>
            <w:vAlign w:val="center"/>
            <w:hideMark/>
          </w:tcPr>
          <w:p w14:paraId="5A2D62C9" w14:textId="1D19324A" w:rsidR="00405708" w:rsidRDefault="00405708">
            <w:pPr>
              <w:jc w:val="right"/>
              <w:rPr>
                <w:rFonts w:ascii="Cambria" w:hAnsi="Cambria" w:cs="Calibri"/>
                <w:color w:val="000000"/>
                <w:sz w:val="20"/>
                <w:szCs w:val="20"/>
              </w:rPr>
            </w:pPr>
            <w:r>
              <w:rPr>
                <w:rFonts w:ascii="Cambria" w:hAnsi="Cambria" w:cs="Calibri"/>
                <w:color w:val="000000"/>
                <w:sz w:val="20"/>
                <w:szCs w:val="20"/>
              </w:rPr>
              <w:t>4.41E-06</w:t>
            </w:r>
            <w:r w:rsidR="001112C1" w:rsidRPr="009B6C8C">
              <w:rPr>
                <w:rFonts w:ascii="Cambria" w:hAnsi="Cambria" w:cs="Calibri"/>
                <w:color w:val="000000"/>
                <w:sz w:val="20"/>
                <w:szCs w:val="20"/>
                <w:vertAlign w:val="superscript"/>
              </w:rPr>
              <w:t>†</w:t>
            </w:r>
          </w:p>
        </w:tc>
      </w:tr>
      <w:tr w:rsidR="00405708" w14:paraId="627214CF" w14:textId="77777777" w:rsidTr="00405708">
        <w:trPr>
          <w:trHeight w:val="260"/>
        </w:trPr>
        <w:tc>
          <w:tcPr>
            <w:tcW w:w="2463" w:type="pct"/>
            <w:tcBorders>
              <w:top w:val="nil"/>
              <w:left w:val="nil"/>
              <w:bottom w:val="nil"/>
              <w:right w:val="nil"/>
            </w:tcBorders>
            <w:shd w:val="clear" w:color="auto" w:fill="auto"/>
            <w:noWrap/>
            <w:vAlign w:val="center"/>
            <w:hideMark/>
          </w:tcPr>
          <w:p w14:paraId="486D69E5" w14:textId="77777777" w:rsidR="00405708" w:rsidRDefault="00405708">
            <w:pPr>
              <w:rPr>
                <w:rFonts w:ascii="Cambria" w:hAnsi="Cambria" w:cs="Calibri"/>
                <w:color w:val="000000"/>
                <w:sz w:val="20"/>
                <w:szCs w:val="20"/>
              </w:rPr>
            </w:pPr>
            <w:r>
              <w:rPr>
                <w:rFonts w:ascii="Cambria" w:hAnsi="Cambria" w:cs="Calibri"/>
                <w:color w:val="000000"/>
                <w:sz w:val="20"/>
                <w:szCs w:val="20"/>
              </w:rPr>
              <w:t>Target domain: C16</w:t>
            </w:r>
          </w:p>
        </w:tc>
        <w:tc>
          <w:tcPr>
            <w:tcW w:w="982" w:type="pct"/>
            <w:tcBorders>
              <w:top w:val="nil"/>
              <w:left w:val="nil"/>
              <w:bottom w:val="nil"/>
              <w:right w:val="nil"/>
            </w:tcBorders>
            <w:shd w:val="clear" w:color="auto" w:fill="auto"/>
            <w:noWrap/>
            <w:vAlign w:val="center"/>
            <w:hideMark/>
          </w:tcPr>
          <w:p w14:paraId="28844D69"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3, 0.03 </w:t>
            </w:r>
          </w:p>
        </w:tc>
        <w:tc>
          <w:tcPr>
            <w:tcW w:w="865" w:type="pct"/>
            <w:tcBorders>
              <w:top w:val="nil"/>
              <w:left w:val="nil"/>
              <w:bottom w:val="nil"/>
              <w:right w:val="nil"/>
            </w:tcBorders>
            <w:shd w:val="clear" w:color="auto" w:fill="auto"/>
            <w:noWrap/>
            <w:vAlign w:val="center"/>
            <w:hideMark/>
          </w:tcPr>
          <w:p w14:paraId="769A791A"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17, 0.18 </w:t>
            </w:r>
          </w:p>
        </w:tc>
        <w:tc>
          <w:tcPr>
            <w:tcW w:w="690" w:type="pct"/>
            <w:tcBorders>
              <w:top w:val="nil"/>
              <w:left w:val="nil"/>
              <w:bottom w:val="nil"/>
              <w:right w:val="nil"/>
            </w:tcBorders>
            <w:shd w:val="clear" w:color="auto" w:fill="auto"/>
            <w:noWrap/>
            <w:vAlign w:val="center"/>
            <w:hideMark/>
          </w:tcPr>
          <w:p w14:paraId="1F24D0FC" w14:textId="6AAAF063" w:rsidR="00405708" w:rsidRDefault="00405708">
            <w:pPr>
              <w:jc w:val="right"/>
              <w:rPr>
                <w:rFonts w:ascii="Cambria" w:hAnsi="Cambria" w:cs="Calibri"/>
                <w:color w:val="000000"/>
                <w:sz w:val="20"/>
                <w:szCs w:val="20"/>
              </w:rPr>
            </w:pPr>
            <w:r>
              <w:rPr>
                <w:rFonts w:ascii="Cambria" w:hAnsi="Cambria" w:cs="Calibri"/>
                <w:color w:val="000000"/>
                <w:sz w:val="20"/>
                <w:szCs w:val="20"/>
              </w:rPr>
              <w:t>7.45E-03</w:t>
            </w:r>
            <w:r w:rsidR="001112C1" w:rsidRPr="009B6C8C">
              <w:rPr>
                <w:rFonts w:ascii="Cambria" w:hAnsi="Cambria" w:cs="Calibri"/>
                <w:color w:val="000000"/>
                <w:sz w:val="20"/>
                <w:szCs w:val="20"/>
                <w:vertAlign w:val="superscript"/>
              </w:rPr>
              <w:t>†</w:t>
            </w:r>
          </w:p>
        </w:tc>
      </w:tr>
      <w:tr w:rsidR="00405708" w14:paraId="13A8F459" w14:textId="77777777" w:rsidTr="00405708">
        <w:trPr>
          <w:trHeight w:val="260"/>
        </w:trPr>
        <w:tc>
          <w:tcPr>
            <w:tcW w:w="2463" w:type="pct"/>
            <w:tcBorders>
              <w:top w:val="nil"/>
              <w:left w:val="nil"/>
              <w:bottom w:val="nil"/>
              <w:right w:val="nil"/>
            </w:tcBorders>
            <w:shd w:val="clear" w:color="auto" w:fill="auto"/>
            <w:noWrap/>
            <w:vAlign w:val="center"/>
            <w:hideMark/>
          </w:tcPr>
          <w:p w14:paraId="4D952B0E" w14:textId="77777777" w:rsidR="00405708" w:rsidRDefault="00405708">
            <w:pPr>
              <w:rPr>
                <w:rFonts w:ascii="Cambria" w:hAnsi="Cambria" w:cs="Calibri"/>
                <w:color w:val="000000"/>
                <w:sz w:val="20"/>
                <w:szCs w:val="20"/>
              </w:rPr>
            </w:pPr>
            <w:r>
              <w:rPr>
                <w:rFonts w:ascii="Cambria" w:hAnsi="Cambria" w:cs="Calibri"/>
                <w:color w:val="000000"/>
                <w:sz w:val="20"/>
                <w:szCs w:val="20"/>
              </w:rPr>
              <w:t>Target domain: C04</w:t>
            </w:r>
          </w:p>
        </w:tc>
        <w:tc>
          <w:tcPr>
            <w:tcW w:w="982" w:type="pct"/>
            <w:tcBorders>
              <w:top w:val="nil"/>
              <w:left w:val="nil"/>
              <w:bottom w:val="nil"/>
              <w:right w:val="nil"/>
            </w:tcBorders>
            <w:shd w:val="clear" w:color="auto" w:fill="auto"/>
            <w:noWrap/>
            <w:vAlign w:val="center"/>
            <w:hideMark/>
          </w:tcPr>
          <w:p w14:paraId="6EA19A77"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53, 0.48 </w:t>
            </w:r>
          </w:p>
        </w:tc>
        <w:tc>
          <w:tcPr>
            <w:tcW w:w="865" w:type="pct"/>
            <w:tcBorders>
              <w:top w:val="nil"/>
              <w:left w:val="nil"/>
              <w:bottom w:val="nil"/>
              <w:right w:val="nil"/>
            </w:tcBorders>
            <w:shd w:val="clear" w:color="auto" w:fill="auto"/>
            <w:noWrap/>
            <w:vAlign w:val="center"/>
            <w:hideMark/>
          </w:tcPr>
          <w:p w14:paraId="48AFB407"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13, 0.14 </w:t>
            </w:r>
          </w:p>
        </w:tc>
        <w:tc>
          <w:tcPr>
            <w:tcW w:w="690" w:type="pct"/>
            <w:tcBorders>
              <w:top w:val="nil"/>
              <w:left w:val="nil"/>
              <w:bottom w:val="nil"/>
              <w:right w:val="nil"/>
            </w:tcBorders>
            <w:shd w:val="clear" w:color="auto" w:fill="auto"/>
            <w:noWrap/>
            <w:vAlign w:val="center"/>
            <w:hideMark/>
          </w:tcPr>
          <w:p w14:paraId="179A407F" w14:textId="3AD4F173" w:rsidR="00405708" w:rsidRDefault="00405708">
            <w:pPr>
              <w:jc w:val="right"/>
              <w:rPr>
                <w:rFonts w:ascii="Cambria" w:hAnsi="Cambria" w:cs="Calibri"/>
                <w:color w:val="000000"/>
                <w:sz w:val="20"/>
                <w:szCs w:val="20"/>
              </w:rPr>
            </w:pPr>
            <w:r>
              <w:rPr>
                <w:rFonts w:ascii="Cambria" w:hAnsi="Cambria" w:cs="Calibri"/>
                <w:color w:val="000000"/>
                <w:sz w:val="20"/>
                <w:szCs w:val="20"/>
              </w:rPr>
              <w:t>3.40E-06</w:t>
            </w:r>
            <w:r w:rsidR="001112C1" w:rsidRPr="009B6C8C">
              <w:rPr>
                <w:rFonts w:ascii="Cambria" w:hAnsi="Cambria" w:cs="Calibri"/>
                <w:color w:val="000000"/>
                <w:sz w:val="20"/>
                <w:szCs w:val="20"/>
                <w:vertAlign w:val="superscript"/>
              </w:rPr>
              <w:t>†</w:t>
            </w:r>
          </w:p>
        </w:tc>
      </w:tr>
      <w:tr w:rsidR="00405708" w14:paraId="1C8AD76E" w14:textId="77777777" w:rsidTr="00405708">
        <w:trPr>
          <w:trHeight w:val="260"/>
        </w:trPr>
        <w:tc>
          <w:tcPr>
            <w:tcW w:w="2463" w:type="pct"/>
            <w:tcBorders>
              <w:top w:val="nil"/>
              <w:left w:val="nil"/>
              <w:bottom w:val="nil"/>
              <w:right w:val="nil"/>
            </w:tcBorders>
            <w:shd w:val="clear" w:color="auto" w:fill="auto"/>
            <w:noWrap/>
            <w:vAlign w:val="center"/>
            <w:hideMark/>
          </w:tcPr>
          <w:p w14:paraId="53B2B440" w14:textId="77777777" w:rsidR="00405708" w:rsidRDefault="00405708">
            <w:pPr>
              <w:rPr>
                <w:rFonts w:ascii="Cambria" w:hAnsi="Cambria" w:cs="Calibri"/>
                <w:color w:val="000000"/>
                <w:sz w:val="20"/>
                <w:szCs w:val="20"/>
              </w:rPr>
            </w:pPr>
            <w:r>
              <w:rPr>
                <w:rFonts w:ascii="Cambria" w:hAnsi="Cambria" w:cs="Calibri"/>
                <w:color w:val="000000"/>
                <w:sz w:val="20"/>
                <w:szCs w:val="20"/>
              </w:rPr>
              <w:t xml:space="preserve">Procedures </w:t>
            </w:r>
            <w:proofErr w:type="gramStart"/>
            <w:r>
              <w:rPr>
                <w:rFonts w:ascii="Cambria" w:hAnsi="Cambria" w:cs="Calibri"/>
                <w:color w:val="000000"/>
                <w:sz w:val="20"/>
                <w:szCs w:val="20"/>
              </w:rPr>
              <w:t>include:</w:t>
            </w:r>
            <w:proofErr w:type="gramEnd"/>
            <w:r>
              <w:rPr>
                <w:rFonts w:ascii="Cambria" w:hAnsi="Cambria" w:cs="Calibri"/>
                <w:color w:val="000000"/>
                <w:sz w:val="20"/>
                <w:szCs w:val="20"/>
              </w:rPr>
              <w:t xml:space="preserve"> Medical device</w:t>
            </w:r>
          </w:p>
        </w:tc>
        <w:tc>
          <w:tcPr>
            <w:tcW w:w="982" w:type="pct"/>
            <w:tcBorders>
              <w:top w:val="nil"/>
              <w:left w:val="nil"/>
              <w:bottom w:val="nil"/>
              <w:right w:val="nil"/>
            </w:tcBorders>
            <w:shd w:val="clear" w:color="auto" w:fill="auto"/>
            <w:noWrap/>
            <w:vAlign w:val="center"/>
            <w:hideMark/>
          </w:tcPr>
          <w:p w14:paraId="09B9E4C1"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23, 0.21 </w:t>
            </w:r>
          </w:p>
        </w:tc>
        <w:tc>
          <w:tcPr>
            <w:tcW w:w="865" w:type="pct"/>
            <w:tcBorders>
              <w:top w:val="nil"/>
              <w:left w:val="nil"/>
              <w:bottom w:val="nil"/>
              <w:right w:val="nil"/>
            </w:tcBorders>
            <w:shd w:val="clear" w:color="auto" w:fill="auto"/>
            <w:noWrap/>
            <w:vAlign w:val="center"/>
            <w:hideMark/>
          </w:tcPr>
          <w:p w14:paraId="3B896A00"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14, 0.15 </w:t>
            </w:r>
          </w:p>
        </w:tc>
        <w:tc>
          <w:tcPr>
            <w:tcW w:w="690" w:type="pct"/>
            <w:tcBorders>
              <w:top w:val="nil"/>
              <w:left w:val="nil"/>
              <w:bottom w:val="nil"/>
              <w:right w:val="nil"/>
            </w:tcBorders>
            <w:shd w:val="clear" w:color="auto" w:fill="auto"/>
            <w:noWrap/>
            <w:vAlign w:val="center"/>
            <w:hideMark/>
          </w:tcPr>
          <w:p w14:paraId="21B44A15"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1.00E+00</w:t>
            </w:r>
          </w:p>
        </w:tc>
      </w:tr>
      <w:tr w:rsidR="00405708" w14:paraId="198BCBA3" w14:textId="77777777" w:rsidTr="00405708">
        <w:trPr>
          <w:trHeight w:val="260"/>
        </w:trPr>
        <w:tc>
          <w:tcPr>
            <w:tcW w:w="2463" w:type="pct"/>
            <w:tcBorders>
              <w:top w:val="nil"/>
              <w:left w:val="nil"/>
              <w:bottom w:val="nil"/>
              <w:right w:val="nil"/>
            </w:tcBorders>
            <w:shd w:val="clear" w:color="auto" w:fill="auto"/>
            <w:noWrap/>
            <w:vAlign w:val="center"/>
            <w:hideMark/>
          </w:tcPr>
          <w:p w14:paraId="15775B99" w14:textId="77777777" w:rsidR="00405708" w:rsidRDefault="00405708">
            <w:pPr>
              <w:rPr>
                <w:rFonts w:ascii="Cambria" w:hAnsi="Cambria" w:cs="Calibri"/>
                <w:color w:val="000000"/>
                <w:sz w:val="20"/>
                <w:szCs w:val="20"/>
              </w:rPr>
            </w:pPr>
            <w:r>
              <w:rPr>
                <w:rFonts w:ascii="Cambria" w:hAnsi="Cambria" w:cs="Calibri"/>
                <w:color w:val="000000"/>
                <w:sz w:val="20"/>
                <w:szCs w:val="20"/>
              </w:rPr>
              <w:t>Funding type: Federal/State/Local Government</w:t>
            </w:r>
          </w:p>
        </w:tc>
        <w:tc>
          <w:tcPr>
            <w:tcW w:w="982" w:type="pct"/>
            <w:tcBorders>
              <w:top w:val="nil"/>
              <w:left w:val="nil"/>
              <w:bottom w:val="nil"/>
              <w:right w:val="nil"/>
            </w:tcBorders>
            <w:shd w:val="clear" w:color="auto" w:fill="auto"/>
            <w:noWrap/>
            <w:vAlign w:val="center"/>
            <w:hideMark/>
          </w:tcPr>
          <w:p w14:paraId="1F01BEBF"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8, 0.07 </w:t>
            </w:r>
          </w:p>
        </w:tc>
        <w:tc>
          <w:tcPr>
            <w:tcW w:w="865" w:type="pct"/>
            <w:tcBorders>
              <w:top w:val="nil"/>
              <w:left w:val="nil"/>
              <w:bottom w:val="nil"/>
              <w:right w:val="nil"/>
            </w:tcBorders>
            <w:shd w:val="clear" w:color="auto" w:fill="auto"/>
            <w:noWrap/>
            <w:vAlign w:val="center"/>
            <w:hideMark/>
          </w:tcPr>
          <w:p w14:paraId="20FF67C7"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21, 0.22 </w:t>
            </w:r>
          </w:p>
        </w:tc>
        <w:tc>
          <w:tcPr>
            <w:tcW w:w="690" w:type="pct"/>
            <w:tcBorders>
              <w:top w:val="nil"/>
              <w:left w:val="nil"/>
              <w:bottom w:val="nil"/>
              <w:right w:val="nil"/>
            </w:tcBorders>
            <w:shd w:val="clear" w:color="auto" w:fill="auto"/>
            <w:noWrap/>
            <w:vAlign w:val="center"/>
            <w:hideMark/>
          </w:tcPr>
          <w:p w14:paraId="013CEE3A"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7.40E-02</w:t>
            </w:r>
          </w:p>
        </w:tc>
      </w:tr>
      <w:tr w:rsidR="00405708" w14:paraId="42419D4B" w14:textId="77777777" w:rsidTr="00405708">
        <w:trPr>
          <w:trHeight w:val="260"/>
        </w:trPr>
        <w:tc>
          <w:tcPr>
            <w:tcW w:w="2463" w:type="pct"/>
            <w:tcBorders>
              <w:top w:val="nil"/>
              <w:left w:val="nil"/>
              <w:bottom w:val="nil"/>
              <w:right w:val="nil"/>
            </w:tcBorders>
            <w:shd w:val="clear" w:color="auto" w:fill="auto"/>
            <w:noWrap/>
            <w:vAlign w:val="center"/>
            <w:hideMark/>
          </w:tcPr>
          <w:p w14:paraId="230FF845" w14:textId="77777777" w:rsidR="00405708" w:rsidRDefault="00405708">
            <w:pPr>
              <w:rPr>
                <w:rFonts w:ascii="Cambria" w:hAnsi="Cambria" w:cs="Calibri"/>
                <w:color w:val="000000"/>
                <w:sz w:val="20"/>
                <w:szCs w:val="20"/>
              </w:rPr>
            </w:pPr>
            <w:r>
              <w:rPr>
                <w:rFonts w:ascii="Cambria" w:hAnsi="Cambria" w:cs="Calibri"/>
                <w:color w:val="000000"/>
                <w:sz w:val="20"/>
                <w:szCs w:val="20"/>
              </w:rPr>
              <w:t xml:space="preserve">Procedures </w:t>
            </w:r>
            <w:proofErr w:type="gramStart"/>
            <w:r>
              <w:rPr>
                <w:rFonts w:ascii="Cambria" w:hAnsi="Cambria" w:cs="Calibri"/>
                <w:color w:val="000000"/>
                <w:sz w:val="20"/>
                <w:szCs w:val="20"/>
              </w:rPr>
              <w:t>include:</w:t>
            </w:r>
            <w:proofErr w:type="gramEnd"/>
            <w:r>
              <w:rPr>
                <w:rFonts w:ascii="Cambria" w:hAnsi="Cambria" w:cs="Calibri"/>
                <w:color w:val="000000"/>
                <w:sz w:val="20"/>
                <w:szCs w:val="20"/>
              </w:rPr>
              <w:t xml:space="preserve"> Surgical procedures</w:t>
            </w:r>
          </w:p>
        </w:tc>
        <w:tc>
          <w:tcPr>
            <w:tcW w:w="982" w:type="pct"/>
            <w:tcBorders>
              <w:top w:val="nil"/>
              <w:left w:val="nil"/>
              <w:bottom w:val="nil"/>
              <w:right w:val="nil"/>
            </w:tcBorders>
            <w:shd w:val="clear" w:color="auto" w:fill="auto"/>
            <w:noWrap/>
            <w:vAlign w:val="center"/>
            <w:hideMark/>
          </w:tcPr>
          <w:p w14:paraId="36B43C0E"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7, 0.06 </w:t>
            </w:r>
          </w:p>
        </w:tc>
        <w:tc>
          <w:tcPr>
            <w:tcW w:w="865" w:type="pct"/>
            <w:tcBorders>
              <w:top w:val="nil"/>
              <w:left w:val="nil"/>
              <w:bottom w:val="nil"/>
              <w:right w:val="nil"/>
            </w:tcBorders>
            <w:shd w:val="clear" w:color="auto" w:fill="auto"/>
            <w:noWrap/>
            <w:vAlign w:val="center"/>
            <w:hideMark/>
          </w:tcPr>
          <w:p w14:paraId="3B70C422"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7, 0.07 </w:t>
            </w:r>
          </w:p>
        </w:tc>
        <w:tc>
          <w:tcPr>
            <w:tcW w:w="690" w:type="pct"/>
            <w:tcBorders>
              <w:top w:val="nil"/>
              <w:left w:val="nil"/>
              <w:bottom w:val="nil"/>
              <w:right w:val="nil"/>
            </w:tcBorders>
            <w:shd w:val="clear" w:color="auto" w:fill="auto"/>
            <w:noWrap/>
            <w:vAlign w:val="center"/>
            <w:hideMark/>
          </w:tcPr>
          <w:p w14:paraId="702122D1"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1.00E+00</w:t>
            </w:r>
          </w:p>
        </w:tc>
      </w:tr>
      <w:tr w:rsidR="00405708" w14:paraId="5587A373" w14:textId="77777777" w:rsidTr="00405708">
        <w:trPr>
          <w:trHeight w:val="260"/>
        </w:trPr>
        <w:tc>
          <w:tcPr>
            <w:tcW w:w="2463" w:type="pct"/>
            <w:tcBorders>
              <w:top w:val="nil"/>
              <w:left w:val="nil"/>
              <w:bottom w:val="nil"/>
              <w:right w:val="nil"/>
            </w:tcBorders>
            <w:shd w:val="clear" w:color="auto" w:fill="auto"/>
            <w:noWrap/>
            <w:vAlign w:val="center"/>
            <w:hideMark/>
          </w:tcPr>
          <w:p w14:paraId="6A3C1957" w14:textId="77777777" w:rsidR="00405708" w:rsidRDefault="00405708">
            <w:pPr>
              <w:rPr>
                <w:rFonts w:ascii="Cambria" w:hAnsi="Cambria" w:cs="Calibri"/>
                <w:color w:val="000000"/>
                <w:sz w:val="20"/>
                <w:szCs w:val="20"/>
              </w:rPr>
            </w:pPr>
            <w:r>
              <w:rPr>
                <w:rFonts w:ascii="Cambria" w:hAnsi="Cambria" w:cs="Calibri"/>
                <w:color w:val="000000"/>
                <w:sz w:val="20"/>
                <w:szCs w:val="20"/>
              </w:rPr>
              <w:t>Number of modifications*</w:t>
            </w:r>
          </w:p>
        </w:tc>
        <w:tc>
          <w:tcPr>
            <w:tcW w:w="982" w:type="pct"/>
            <w:tcBorders>
              <w:top w:val="nil"/>
              <w:left w:val="nil"/>
              <w:bottom w:val="nil"/>
              <w:right w:val="nil"/>
            </w:tcBorders>
            <w:shd w:val="clear" w:color="auto" w:fill="auto"/>
            <w:noWrap/>
            <w:vAlign w:val="center"/>
            <w:hideMark/>
          </w:tcPr>
          <w:p w14:paraId="1EA5094E"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1.0, (0.0, 2.0) </w:t>
            </w:r>
          </w:p>
        </w:tc>
        <w:tc>
          <w:tcPr>
            <w:tcW w:w="865" w:type="pct"/>
            <w:tcBorders>
              <w:top w:val="nil"/>
              <w:left w:val="nil"/>
              <w:bottom w:val="nil"/>
              <w:right w:val="nil"/>
            </w:tcBorders>
            <w:shd w:val="clear" w:color="auto" w:fill="auto"/>
            <w:noWrap/>
            <w:vAlign w:val="center"/>
            <w:hideMark/>
          </w:tcPr>
          <w:p w14:paraId="3C62C1FD"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0.0, (0.0, 1.0) </w:t>
            </w:r>
          </w:p>
        </w:tc>
        <w:tc>
          <w:tcPr>
            <w:tcW w:w="690" w:type="pct"/>
            <w:tcBorders>
              <w:top w:val="nil"/>
              <w:left w:val="nil"/>
              <w:bottom w:val="nil"/>
              <w:right w:val="nil"/>
            </w:tcBorders>
            <w:shd w:val="clear" w:color="auto" w:fill="auto"/>
            <w:noWrap/>
            <w:vAlign w:val="center"/>
            <w:hideMark/>
          </w:tcPr>
          <w:p w14:paraId="33B8D9C8"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3.49E-01</w:t>
            </w:r>
          </w:p>
        </w:tc>
      </w:tr>
      <w:tr w:rsidR="00405708" w14:paraId="7CB32CA1" w14:textId="77777777" w:rsidTr="00405708">
        <w:trPr>
          <w:trHeight w:val="260"/>
        </w:trPr>
        <w:tc>
          <w:tcPr>
            <w:tcW w:w="2463" w:type="pct"/>
            <w:tcBorders>
              <w:top w:val="nil"/>
              <w:left w:val="nil"/>
              <w:bottom w:val="nil"/>
              <w:right w:val="nil"/>
            </w:tcBorders>
            <w:shd w:val="clear" w:color="auto" w:fill="auto"/>
            <w:noWrap/>
            <w:vAlign w:val="center"/>
            <w:hideMark/>
          </w:tcPr>
          <w:p w14:paraId="4F964BCB" w14:textId="77777777" w:rsidR="00405708" w:rsidRDefault="00405708">
            <w:pPr>
              <w:rPr>
                <w:rFonts w:ascii="Cambria" w:hAnsi="Cambria" w:cs="Calibri"/>
                <w:color w:val="000000"/>
                <w:sz w:val="20"/>
                <w:szCs w:val="20"/>
              </w:rPr>
            </w:pPr>
            <w:r>
              <w:rPr>
                <w:rFonts w:ascii="Cambria" w:hAnsi="Cambria" w:cs="Calibri"/>
                <w:color w:val="000000"/>
                <w:sz w:val="20"/>
                <w:szCs w:val="20"/>
              </w:rPr>
              <w:t>Funding type: Unknown</w:t>
            </w:r>
          </w:p>
        </w:tc>
        <w:tc>
          <w:tcPr>
            <w:tcW w:w="982" w:type="pct"/>
            <w:tcBorders>
              <w:top w:val="nil"/>
              <w:left w:val="nil"/>
              <w:bottom w:val="nil"/>
              <w:right w:val="nil"/>
            </w:tcBorders>
            <w:shd w:val="clear" w:color="auto" w:fill="auto"/>
            <w:noWrap/>
            <w:vAlign w:val="center"/>
            <w:hideMark/>
          </w:tcPr>
          <w:p w14:paraId="53E67C7E"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4, 0.04 </w:t>
            </w:r>
          </w:p>
        </w:tc>
        <w:tc>
          <w:tcPr>
            <w:tcW w:w="865" w:type="pct"/>
            <w:tcBorders>
              <w:top w:val="nil"/>
              <w:left w:val="nil"/>
              <w:bottom w:val="nil"/>
              <w:right w:val="nil"/>
            </w:tcBorders>
            <w:shd w:val="clear" w:color="auto" w:fill="auto"/>
            <w:noWrap/>
            <w:vAlign w:val="center"/>
            <w:hideMark/>
          </w:tcPr>
          <w:p w14:paraId="4C42CE21"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13, 0.14 </w:t>
            </w:r>
          </w:p>
        </w:tc>
        <w:tc>
          <w:tcPr>
            <w:tcW w:w="690" w:type="pct"/>
            <w:tcBorders>
              <w:top w:val="nil"/>
              <w:left w:val="nil"/>
              <w:bottom w:val="nil"/>
              <w:right w:val="nil"/>
            </w:tcBorders>
            <w:shd w:val="clear" w:color="auto" w:fill="auto"/>
            <w:noWrap/>
            <w:vAlign w:val="center"/>
            <w:hideMark/>
          </w:tcPr>
          <w:p w14:paraId="39EAB875"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3.18E-01</w:t>
            </w:r>
          </w:p>
        </w:tc>
      </w:tr>
      <w:tr w:rsidR="00405708" w14:paraId="31DEC0E2" w14:textId="77777777" w:rsidTr="00405708">
        <w:trPr>
          <w:trHeight w:val="260"/>
        </w:trPr>
        <w:tc>
          <w:tcPr>
            <w:tcW w:w="2463" w:type="pct"/>
            <w:tcBorders>
              <w:top w:val="nil"/>
              <w:left w:val="nil"/>
              <w:bottom w:val="nil"/>
              <w:right w:val="nil"/>
            </w:tcBorders>
            <w:shd w:val="clear" w:color="auto" w:fill="auto"/>
            <w:noWrap/>
            <w:vAlign w:val="center"/>
            <w:hideMark/>
          </w:tcPr>
          <w:p w14:paraId="00C40B50" w14:textId="77777777" w:rsidR="00405708" w:rsidRDefault="00405708">
            <w:pPr>
              <w:rPr>
                <w:rFonts w:ascii="Cambria" w:hAnsi="Cambria" w:cs="Calibri"/>
                <w:color w:val="000000"/>
                <w:sz w:val="20"/>
                <w:szCs w:val="20"/>
              </w:rPr>
            </w:pPr>
            <w:r>
              <w:rPr>
                <w:rFonts w:ascii="Cambria" w:hAnsi="Cambria" w:cs="Calibri"/>
                <w:color w:val="000000"/>
                <w:sz w:val="20"/>
                <w:szCs w:val="20"/>
              </w:rPr>
              <w:t>Target domain: C23</w:t>
            </w:r>
          </w:p>
        </w:tc>
        <w:tc>
          <w:tcPr>
            <w:tcW w:w="982" w:type="pct"/>
            <w:tcBorders>
              <w:top w:val="nil"/>
              <w:left w:val="nil"/>
              <w:bottom w:val="nil"/>
              <w:right w:val="nil"/>
            </w:tcBorders>
            <w:shd w:val="clear" w:color="auto" w:fill="auto"/>
            <w:noWrap/>
            <w:vAlign w:val="center"/>
            <w:hideMark/>
          </w:tcPr>
          <w:p w14:paraId="7BF2A20C"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38, 0.35 </w:t>
            </w:r>
          </w:p>
        </w:tc>
        <w:tc>
          <w:tcPr>
            <w:tcW w:w="865" w:type="pct"/>
            <w:tcBorders>
              <w:top w:val="nil"/>
              <w:left w:val="nil"/>
              <w:bottom w:val="nil"/>
              <w:right w:val="nil"/>
            </w:tcBorders>
            <w:shd w:val="clear" w:color="auto" w:fill="auto"/>
            <w:noWrap/>
            <w:vAlign w:val="center"/>
            <w:hideMark/>
          </w:tcPr>
          <w:p w14:paraId="263FAA16"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40, 0.43 </w:t>
            </w:r>
          </w:p>
        </w:tc>
        <w:tc>
          <w:tcPr>
            <w:tcW w:w="690" w:type="pct"/>
            <w:tcBorders>
              <w:top w:val="nil"/>
              <w:left w:val="nil"/>
              <w:bottom w:val="nil"/>
              <w:right w:val="nil"/>
            </w:tcBorders>
            <w:shd w:val="clear" w:color="auto" w:fill="auto"/>
            <w:noWrap/>
            <w:vAlign w:val="center"/>
            <w:hideMark/>
          </w:tcPr>
          <w:p w14:paraId="736CD971"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1.00E+00</w:t>
            </w:r>
          </w:p>
        </w:tc>
      </w:tr>
      <w:tr w:rsidR="00405708" w14:paraId="592D4D21" w14:textId="77777777" w:rsidTr="00405708">
        <w:trPr>
          <w:trHeight w:val="260"/>
        </w:trPr>
        <w:tc>
          <w:tcPr>
            <w:tcW w:w="2463" w:type="pct"/>
            <w:tcBorders>
              <w:top w:val="nil"/>
              <w:left w:val="nil"/>
              <w:bottom w:val="nil"/>
              <w:right w:val="nil"/>
            </w:tcBorders>
            <w:shd w:val="clear" w:color="auto" w:fill="auto"/>
            <w:noWrap/>
            <w:vAlign w:val="center"/>
            <w:hideMark/>
          </w:tcPr>
          <w:p w14:paraId="499A6941" w14:textId="77777777" w:rsidR="00405708" w:rsidRDefault="00405708">
            <w:pPr>
              <w:rPr>
                <w:rFonts w:ascii="Cambria" w:hAnsi="Cambria" w:cs="Calibri"/>
                <w:color w:val="000000"/>
                <w:sz w:val="20"/>
                <w:szCs w:val="20"/>
              </w:rPr>
            </w:pPr>
            <w:r>
              <w:rPr>
                <w:rFonts w:ascii="Cambria" w:hAnsi="Cambria" w:cs="Calibri"/>
                <w:color w:val="000000"/>
                <w:sz w:val="20"/>
                <w:szCs w:val="20"/>
              </w:rPr>
              <w:t>Phase 2 study</w:t>
            </w:r>
          </w:p>
        </w:tc>
        <w:tc>
          <w:tcPr>
            <w:tcW w:w="982" w:type="pct"/>
            <w:tcBorders>
              <w:top w:val="nil"/>
              <w:left w:val="nil"/>
              <w:bottom w:val="nil"/>
              <w:right w:val="nil"/>
            </w:tcBorders>
            <w:shd w:val="clear" w:color="auto" w:fill="auto"/>
            <w:noWrap/>
            <w:vAlign w:val="center"/>
            <w:hideMark/>
          </w:tcPr>
          <w:p w14:paraId="43C4C392"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39, 0.35 </w:t>
            </w:r>
          </w:p>
        </w:tc>
        <w:tc>
          <w:tcPr>
            <w:tcW w:w="865" w:type="pct"/>
            <w:tcBorders>
              <w:top w:val="nil"/>
              <w:left w:val="nil"/>
              <w:bottom w:val="nil"/>
              <w:right w:val="nil"/>
            </w:tcBorders>
            <w:shd w:val="clear" w:color="auto" w:fill="auto"/>
            <w:noWrap/>
            <w:vAlign w:val="center"/>
            <w:hideMark/>
          </w:tcPr>
          <w:p w14:paraId="6E8F9386"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33, 0.35 </w:t>
            </w:r>
          </w:p>
        </w:tc>
        <w:tc>
          <w:tcPr>
            <w:tcW w:w="690" w:type="pct"/>
            <w:tcBorders>
              <w:top w:val="nil"/>
              <w:left w:val="nil"/>
              <w:bottom w:val="nil"/>
              <w:right w:val="nil"/>
            </w:tcBorders>
            <w:shd w:val="clear" w:color="auto" w:fill="auto"/>
            <w:noWrap/>
            <w:vAlign w:val="center"/>
            <w:hideMark/>
          </w:tcPr>
          <w:p w14:paraId="151B7391"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1.00E+00</w:t>
            </w:r>
          </w:p>
        </w:tc>
      </w:tr>
      <w:tr w:rsidR="00405708" w14:paraId="2694702C" w14:textId="77777777" w:rsidTr="00405708">
        <w:trPr>
          <w:trHeight w:val="260"/>
        </w:trPr>
        <w:tc>
          <w:tcPr>
            <w:tcW w:w="2463" w:type="pct"/>
            <w:tcBorders>
              <w:top w:val="nil"/>
              <w:left w:val="nil"/>
              <w:bottom w:val="nil"/>
              <w:right w:val="nil"/>
            </w:tcBorders>
            <w:shd w:val="clear" w:color="auto" w:fill="auto"/>
            <w:noWrap/>
            <w:vAlign w:val="center"/>
            <w:hideMark/>
          </w:tcPr>
          <w:p w14:paraId="39F4C175" w14:textId="77777777" w:rsidR="00405708" w:rsidRDefault="00405708">
            <w:pPr>
              <w:rPr>
                <w:rFonts w:ascii="Cambria" w:hAnsi="Cambria" w:cs="Calibri"/>
                <w:color w:val="000000"/>
                <w:sz w:val="20"/>
                <w:szCs w:val="20"/>
              </w:rPr>
            </w:pPr>
            <w:r>
              <w:rPr>
                <w:rFonts w:ascii="Cambria" w:hAnsi="Cambria" w:cs="Calibri"/>
                <w:color w:val="000000"/>
                <w:sz w:val="20"/>
                <w:szCs w:val="20"/>
              </w:rPr>
              <w:t>Recruitment method: Person-to-person</w:t>
            </w:r>
          </w:p>
        </w:tc>
        <w:tc>
          <w:tcPr>
            <w:tcW w:w="982" w:type="pct"/>
            <w:tcBorders>
              <w:top w:val="nil"/>
              <w:left w:val="nil"/>
              <w:bottom w:val="nil"/>
              <w:right w:val="nil"/>
            </w:tcBorders>
            <w:shd w:val="clear" w:color="auto" w:fill="auto"/>
            <w:noWrap/>
            <w:vAlign w:val="center"/>
            <w:hideMark/>
          </w:tcPr>
          <w:p w14:paraId="7DAE7081"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102, 0.93 </w:t>
            </w:r>
          </w:p>
        </w:tc>
        <w:tc>
          <w:tcPr>
            <w:tcW w:w="865" w:type="pct"/>
            <w:tcBorders>
              <w:top w:val="nil"/>
              <w:left w:val="nil"/>
              <w:bottom w:val="nil"/>
              <w:right w:val="nil"/>
            </w:tcBorders>
            <w:shd w:val="clear" w:color="auto" w:fill="auto"/>
            <w:noWrap/>
            <w:vAlign w:val="center"/>
            <w:hideMark/>
          </w:tcPr>
          <w:p w14:paraId="281EFE40"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82, 0.87 </w:t>
            </w:r>
          </w:p>
        </w:tc>
        <w:tc>
          <w:tcPr>
            <w:tcW w:w="690" w:type="pct"/>
            <w:tcBorders>
              <w:top w:val="nil"/>
              <w:left w:val="nil"/>
              <w:bottom w:val="nil"/>
              <w:right w:val="nil"/>
            </w:tcBorders>
            <w:shd w:val="clear" w:color="auto" w:fill="auto"/>
            <w:noWrap/>
            <w:vAlign w:val="center"/>
            <w:hideMark/>
          </w:tcPr>
          <w:p w14:paraId="480C9A9E"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1.00E+00</w:t>
            </w:r>
          </w:p>
        </w:tc>
      </w:tr>
      <w:tr w:rsidR="00405708" w14:paraId="49F95ECC" w14:textId="77777777" w:rsidTr="00405708">
        <w:trPr>
          <w:trHeight w:val="260"/>
        </w:trPr>
        <w:tc>
          <w:tcPr>
            <w:tcW w:w="2463" w:type="pct"/>
            <w:tcBorders>
              <w:top w:val="nil"/>
              <w:left w:val="nil"/>
              <w:bottom w:val="nil"/>
              <w:right w:val="nil"/>
            </w:tcBorders>
            <w:shd w:val="clear" w:color="auto" w:fill="auto"/>
            <w:noWrap/>
            <w:vAlign w:val="center"/>
            <w:hideMark/>
          </w:tcPr>
          <w:p w14:paraId="27A01A7B" w14:textId="77777777" w:rsidR="00405708" w:rsidRDefault="00405708">
            <w:pPr>
              <w:rPr>
                <w:rFonts w:ascii="Cambria" w:hAnsi="Cambria" w:cs="Calibri"/>
                <w:color w:val="000000"/>
                <w:sz w:val="20"/>
                <w:szCs w:val="20"/>
              </w:rPr>
            </w:pPr>
            <w:r>
              <w:rPr>
                <w:rFonts w:ascii="Cambria" w:hAnsi="Cambria" w:cs="Calibri"/>
                <w:color w:val="000000"/>
                <w:sz w:val="20"/>
                <w:szCs w:val="20"/>
              </w:rPr>
              <w:t>Target domain: C19</w:t>
            </w:r>
          </w:p>
        </w:tc>
        <w:tc>
          <w:tcPr>
            <w:tcW w:w="982" w:type="pct"/>
            <w:tcBorders>
              <w:top w:val="nil"/>
              <w:left w:val="nil"/>
              <w:bottom w:val="nil"/>
              <w:right w:val="nil"/>
            </w:tcBorders>
            <w:shd w:val="clear" w:color="auto" w:fill="auto"/>
            <w:noWrap/>
            <w:vAlign w:val="center"/>
            <w:hideMark/>
          </w:tcPr>
          <w:p w14:paraId="4424BA00"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5, 0.05 </w:t>
            </w:r>
          </w:p>
        </w:tc>
        <w:tc>
          <w:tcPr>
            <w:tcW w:w="865" w:type="pct"/>
            <w:tcBorders>
              <w:top w:val="nil"/>
              <w:left w:val="nil"/>
              <w:bottom w:val="nil"/>
              <w:right w:val="nil"/>
            </w:tcBorders>
            <w:shd w:val="clear" w:color="auto" w:fill="auto"/>
            <w:noWrap/>
            <w:vAlign w:val="center"/>
            <w:hideMark/>
          </w:tcPr>
          <w:p w14:paraId="50005942"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10, 0.11 </w:t>
            </w:r>
          </w:p>
        </w:tc>
        <w:tc>
          <w:tcPr>
            <w:tcW w:w="690" w:type="pct"/>
            <w:tcBorders>
              <w:top w:val="nil"/>
              <w:left w:val="nil"/>
              <w:bottom w:val="nil"/>
              <w:right w:val="nil"/>
            </w:tcBorders>
            <w:shd w:val="clear" w:color="auto" w:fill="auto"/>
            <w:noWrap/>
            <w:vAlign w:val="center"/>
            <w:hideMark/>
          </w:tcPr>
          <w:p w14:paraId="386D08DA"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1.00E+00</w:t>
            </w:r>
          </w:p>
        </w:tc>
      </w:tr>
      <w:tr w:rsidR="00405708" w14:paraId="1CD74428" w14:textId="77777777" w:rsidTr="00405708">
        <w:trPr>
          <w:trHeight w:val="260"/>
        </w:trPr>
        <w:tc>
          <w:tcPr>
            <w:tcW w:w="2463" w:type="pct"/>
            <w:tcBorders>
              <w:top w:val="nil"/>
              <w:left w:val="nil"/>
              <w:bottom w:val="nil"/>
              <w:right w:val="nil"/>
            </w:tcBorders>
            <w:shd w:val="clear" w:color="auto" w:fill="auto"/>
            <w:noWrap/>
            <w:vAlign w:val="center"/>
            <w:hideMark/>
          </w:tcPr>
          <w:p w14:paraId="7EB69C83" w14:textId="77777777" w:rsidR="00405708" w:rsidRDefault="00405708">
            <w:pPr>
              <w:rPr>
                <w:rFonts w:ascii="Cambria" w:hAnsi="Cambria" w:cs="Calibri"/>
                <w:color w:val="000000"/>
                <w:sz w:val="20"/>
                <w:szCs w:val="20"/>
              </w:rPr>
            </w:pPr>
            <w:r>
              <w:rPr>
                <w:rFonts w:ascii="Cambria" w:hAnsi="Cambria" w:cs="Calibri"/>
                <w:color w:val="000000"/>
                <w:sz w:val="20"/>
                <w:szCs w:val="20"/>
              </w:rPr>
              <w:t>Resource utilized: CRR</w:t>
            </w:r>
          </w:p>
        </w:tc>
        <w:tc>
          <w:tcPr>
            <w:tcW w:w="982" w:type="pct"/>
            <w:tcBorders>
              <w:top w:val="nil"/>
              <w:left w:val="nil"/>
              <w:bottom w:val="nil"/>
              <w:right w:val="nil"/>
            </w:tcBorders>
            <w:shd w:val="clear" w:color="auto" w:fill="auto"/>
            <w:noWrap/>
            <w:vAlign w:val="center"/>
            <w:hideMark/>
          </w:tcPr>
          <w:p w14:paraId="3E9F36B7"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27, 0.25 </w:t>
            </w:r>
          </w:p>
        </w:tc>
        <w:tc>
          <w:tcPr>
            <w:tcW w:w="865" w:type="pct"/>
            <w:tcBorders>
              <w:top w:val="nil"/>
              <w:left w:val="nil"/>
              <w:bottom w:val="nil"/>
              <w:right w:val="nil"/>
            </w:tcBorders>
            <w:shd w:val="clear" w:color="auto" w:fill="auto"/>
            <w:noWrap/>
            <w:vAlign w:val="center"/>
            <w:hideMark/>
          </w:tcPr>
          <w:p w14:paraId="7D02DE52"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26, 0.28 </w:t>
            </w:r>
          </w:p>
        </w:tc>
        <w:tc>
          <w:tcPr>
            <w:tcW w:w="690" w:type="pct"/>
            <w:tcBorders>
              <w:top w:val="nil"/>
              <w:left w:val="nil"/>
              <w:bottom w:val="nil"/>
              <w:right w:val="nil"/>
            </w:tcBorders>
            <w:shd w:val="clear" w:color="auto" w:fill="auto"/>
            <w:noWrap/>
            <w:vAlign w:val="center"/>
            <w:hideMark/>
          </w:tcPr>
          <w:p w14:paraId="7217F9CE"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1.00E+00</w:t>
            </w:r>
          </w:p>
        </w:tc>
      </w:tr>
      <w:tr w:rsidR="00405708" w14:paraId="6D298977" w14:textId="77777777" w:rsidTr="00405708">
        <w:trPr>
          <w:trHeight w:val="260"/>
        </w:trPr>
        <w:tc>
          <w:tcPr>
            <w:tcW w:w="2463" w:type="pct"/>
            <w:tcBorders>
              <w:top w:val="nil"/>
              <w:left w:val="nil"/>
              <w:bottom w:val="nil"/>
              <w:right w:val="nil"/>
            </w:tcBorders>
            <w:shd w:val="clear" w:color="auto" w:fill="auto"/>
            <w:noWrap/>
            <w:vAlign w:val="center"/>
            <w:hideMark/>
          </w:tcPr>
          <w:p w14:paraId="095E70CD" w14:textId="77777777" w:rsidR="00405708" w:rsidRDefault="00405708">
            <w:pPr>
              <w:rPr>
                <w:rFonts w:ascii="Cambria" w:hAnsi="Cambria" w:cs="Calibri"/>
                <w:color w:val="000000"/>
                <w:sz w:val="20"/>
                <w:szCs w:val="20"/>
              </w:rPr>
            </w:pPr>
            <w:r>
              <w:rPr>
                <w:rFonts w:ascii="Cambria" w:hAnsi="Cambria" w:cs="Calibri"/>
                <w:color w:val="000000"/>
                <w:sz w:val="20"/>
                <w:szCs w:val="20"/>
              </w:rPr>
              <w:t>Involves imaging or radiation</w:t>
            </w:r>
          </w:p>
        </w:tc>
        <w:tc>
          <w:tcPr>
            <w:tcW w:w="982" w:type="pct"/>
            <w:tcBorders>
              <w:top w:val="nil"/>
              <w:left w:val="nil"/>
              <w:bottom w:val="nil"/>
              <w:right w:val="nil"/>
            </w:tcBorders>
            <w:shd w:val="clear" w:color="auto" w:fill="auto"/>
            <w:noWrap/>
            <w:vAlign w:val="center"/>
            <w:hideMark/>
          </w:tcPr>
          <w:p w14:paraId="071A19C7"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78, 0.71 </w:t>
            </w:r>
          </w:p>
        </w:tc>
        <w:tc>
          <w:tcPr>
            <w:tcW w:w="865" w:type="pct"/>
            <w:tcBorders>
              <w:top w:val="nil"/>
              <w:left w:val="nil"/>
              <w:bottom w:val="nil"/>
              <w:right w:val="nil"/>
            </w:tcBorders>
            <w:shd w:val="clear" w:color="auto" w:fill="auto"/>
            <w:noWrap/>
            <w:vAlign w:val="center"/>
            <w:hideMark/>
          </w:tcPr>
          <w:p w14:paraId="0F5BAEB4"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44, 0.47 </w:t>
            </w:r>
          </w:p>
        </w:tc>
        <w:tc>
          <w:tcPr>
            <w:tcW w:w="690" w:type="pct"/>
            <w:tcBorders>
              <w:top w:val="nil"/>
              <w:left w:val="nil"/>
              <w:bottom w:val="nil"/>
              <w:right w:val="nil"/>
            </w:tcBorders>
            <w:shd w:val="clear" w:color="auto" w:fill="auto"/>
            <w:noWrap/>
            <w:vAlign w:val="center"/>
            <w:hideMark/>
          </w:tcPr>
          <w:p w14:paraId="4B49E6D6" w14:textId="163FA518" w:rsidR="00405708" w:rsidRDefault="00405708">
            <w:pPr>
              <w:jc w:val="right"/>
              <w:rPr>
                <w:rFonts w:ascii="Cambria" w:hAnsi="Cambria" w:cs="Calibri"/>
                <w:color w:val="000000"/>
                <w:sz w:val="20"/>
                <w:szCs w:val="20"/>
              </w:rPr>
            </w:pPr>
            <w:r>
              <w:rPr>
                <w:rFonts w:ascii="Cambria" w:hAnsi="Cambria" w:cs="Calibri"/>
                <w:color w:val="000000"/>
                <w:sz w:val="20"/>
                <w:szCs w:val="20"/>
              </w:rPr>
              <w:t>1.73E-02</w:t>
            </w:r>
            <w:r w:rsidR="001112C1" w:rsidRPr="009B6C8C">
              <w:rPr>
                <w:rFonts w:ascii="Cambria" w:hAnsi="Cambria" w:cs="Calibri"/>
                <w:color w:val="000000"/>
                <w:sz w:val="20"/>
                <w:szCs w:val="20"/>
                <w:vertAlign w:val="superscript"/>
              </w:rPr>
              <w:t>†</w:t>
            </w:r>
          </w:p>
        </w:tc>
      </w:tr>
      <w:tr w:rsidR="00405708" w14:paraId="43DF6268" w14:textId="77777777" w:rsidTr="00405708">
        <w:trPr>
          <w:trHeight w:val="260"/>
        </w:trPr>
        <w:tc>
          <w:tcPr>
            <w:tcW w:w="2463" w:type="pct"/>
            <w:tcBorders>
              <w:top w:val="nil"/>
              <w:left w:val="nil"/>
              <w:bottom w:val="nil"/>
              <w:right w:val="nil"/>
            </w:tcBorders>
            <w:shd w:val="clear" w:color="auto" w:fill="auto"/>
            <w:noWrap/>
            <w:vAlign w:val="center"/>
            <w:hideMark/>
          </w:tcPr>
          <w:p w14:paraId="6D8B7F62" w14:textId="77777777" w:rsidR="00405708" w:rsidRDefault="00405708">
            <w:pPr>
              <w:rPr>
                <w:rFonts w:ascii="Cambria" w:hAnsi="Cambria" w:cs="Calibri"/>
                <w:color w:val="000000"/>
                <w:sz w:val="20"/>
                <w:szCs w:val="20"/>
              </w:rPr>
            </w:pPr>
            <w:r>
              <w:rPr>
                <w:rFonts w:ascii="Cambria" w:hAnsi="Cambria" w:cs="Calibri"/>
                <w:color w:val="000000"/>
                <w:sz w:val="20"/>
                <w:szCs w:val="20"/>
              </w:rPr>
              <w:t xml:space="preserve">Procedures </w:t>
            </w:r>
            <w:proofErr w:type="gramStart"/>
            <w:r>
              <w:rPr>
                <w:rFonts w:ascii="Cambria" w:hAnsi="Cambria" w:cs="Calibri"/>
                <w:color w:val="000000"/>
                <w:sz w:val="20"/>
                <w:szCs w:val="20"/>
              </w:rPr>
              <w:t>include:</w:t>
            </w:r>
            <w:proofErr w:type="gramEnd"/>
            <w:r>
              <w:rPr>
                <w:rFonts w:ascii="Cambria" w:hAnsi="Cambria" w:cs="Calibri"/>
                <w:color w:val="000000"/>
                <w:sz w:val="20"/>
                <w:szCs w:val="20"/>
              </w:rPr>
              <w:t xml:space="preserve"> Survey, interview, questionnaires</w:t>
            </w:r>
          </w:p>
        </w:tc>
        <w:tc>
          <w:tcPr>
            <w:tcW w:w="982" w:type="pct"/>
            <w:tcBorders>
              <w:top w:val="nil"/>
              <w:left w:val="nil"/>
              <w:bottom w:val="nil"/>
              <w:right w:val="nil"/>
            </w:tcBorders>
            <w:shd w:val="clear" w:color="auto" w:fill="auto"/>
            <w:noWrap/>
            <w:vAlign w:val="center"/>
            <w:hideMark/>
          </w:tcPr>
          <w:p w14:paraId="1BA2B4D6"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75, 0.68 </w:t>
            </w:r>
          </w:p>
        </w:tc>
        <w:tc>
          <w:tcPr>
            <w:tcW w:w="865" w:type="pct"/>
            <w:tcBorders>
              <w:top w:val="nil"/>
              <w:left w:val="nil"/>
              <w:bottom w:val="nil"/>
              <w:right w:val="nil"/>
            </w:tcBorders>
            <w:shd w:val="clear" w:color="auto" w:fill="auto"/>
            <w:noWrap/>
            <w:vAlign w:val="center"/>
            <w:hideMark/>
          </w:tcPr>
          <w:p w14:paraId="4C002E50"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74, 0.79 </w:t>
            </w:r>
          </w:p>
        </w:tc>
        <w:tc>
          <w:tcPr>
            <w:tcW w:w="690" w:type="pct"/>
            <w:tcBorders>
              <w:top w:val="nil"/>
              <w:left w:val="nil"/>
              <w:bottom w:val="nil"/>
              <w:right w:val="nil"/>
            </w:tcBorders>
            <w:shd w:val="clear" w:color="auto" w:fill="auto"/>
            <w:noWrap/>
            <w:vAlign w:val="center"/>
            <w:hideMark/>
          </w:tcPr>
          <w:p w14:paraId="3DFD9239"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1.00E+00</w:t>
            </w:r>
          </w:p>
        </w:tc>
      </w:tr>
      <w:tr w:rsidR="00405708" w14:paraId="151C46AB" w14:textId="77777777" w:rsidTr="00405708">
        <w:trPr>
          <w:trHeight w:val="260"/>
        </w:trPr>
        <w:tc>
          <w:tcPr>
            <w:tcW w:w="2463" w:type="pct"/>
            <w:tcBorders>
              <w:top w:val="nil"/>
              <w:left w:val="nil"/>
              <w:bottom w:val="nil"/>
              <w:right w:val="nil"/>
            </w:tcBorders>
            <w:shd w:val="clear" w:color="auto" w:fill="auto"/>
            <w:noWrap/>
            <w:vAlign w:val="center"/>
            <w:hideMark/>
          </w:tcPr>
          <w:p w14:paraId="6BCF177B" w14:textId="77777777" w:rsidR="00405708" w:rsidRDefault="00405708">
            <w:pPr>
              <w:rPr>
                <w:rFonts w:ascii="Cambria" w:hAnsi="Cambria" w:cs="Calibri"/>
                <w:color w:val="000000"/>
                <w:sz w:val="20"/>
                <w:szCs w:val="20"/>
              </w:rPr>
            </w:pPr>
            <w:r>
              <w:rPr>
                <w:rFonts w:ascii="Cambria" w:hAnsi="Cambria" w:cs="Calibri"/>
                <w:color w:val="000000"/>
                <w:sz w:val="20"/>
                <w:szCs w:val="20"/>
              </w:rPr>
              <w:t>Target domain: C14</w:t>
            </w:r>
          </w:p>
        </w:tc>
        <w:tc>
          <w:tcPr>
            <w:tcW w:w="982" w:type="pct"/>
            <w:tcBorders>
              <w:top w:val="nil"/>
              <w:left w:val="nil"/>
              <w:bottom w:val="nil"/>
              <w:right w:val="nil"/>
            </w:tcBorders>
            <w:shd w:val="clear" w:color="auto" w:fill="auto"/>
            <w:noWrap/>
            <w:vAlign w:val="center"/>
            <w:hideMark/>
          </w:tcPr>
          <w:p w14:paraId="02C4B283"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22, 0.2 </w:t>
            </w:r>
          </w:p>
        </w:tc>
        <w:tc>
          <w:tcPr>
            <w:tcW w:w="865" w:type="pct"/>
            <w:tcBorders>
              <w:top w:val="nil"/>
              <w:left w:val="nil"/>
              <w:bottom w:val="nil"/>
              <w:right w:val="nil"/>
            </w:tcBorders>
            <w:shd w:val="clear" w:color="auto" w:fill="auto"/>
            <w:noWrap/>
            <w:vAlign w:val="center"/>
            <w:hideMark/>
          </w:tcPr>
          <w:p w14:paraId="4F010390"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18, 0.19 </w:t>
            </w:r>
          </w:p>
        </w:tc>
        <w:tc>
          <w:tcPr>
            <w:tcW w:w="690" w:type="pct"/>
            <w:tcBorders>
              <w:top w:val="nil"/>
              <w:left w:val="nil"/>
              <w:bottom w:val="nil"/>
              <w:right w:val="nil"/>
            </w:tcBorders>
            <w:shd w:val="clear" w:color="auto" w:fill="auto"/>
            <w:noWrap/>
            <w:vAlign w:val="center"/>
            <w:hideMark/>
          </w:tcPr>
          <w:p w14:paraId="74F27916"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1.00E+00</w:t>
            </w:r>
          </w:p>
        </w:tc>
      </w:tr>
      <w:tr w:rsidR="00405708" w14:paraId="2C16F03F" w14:textId="77777777" w:rsidTr="00405708">
        <w:trPr>
          <w:trHeight w:val="260"/>
        </w:trPr>
        <w:tc>
          <w:tcPr>
            <w:tcW w:w="2463" w:type="pct"/>
            <w:tcBorders>
              <w:top w:val="nil"/>
              <w:left w:val="nil"/>
              <w:bottom w:val="nil"/>
              <w:right w:val="nil"/>
            </w:tcBorders>
            <w:shd w:val="clear" w:color="auto" w:fill="auto"/>
            <w:noWrap/>
            <w:vAlign w:val="center"/>
            <w:hideMark/>
          </w:tcPr>
          <w:p w14:paraId="78CFC364" w14:textId="77777777" w:rsidR="00405708" w:rsidRDefault="00405708">
            <w:pPr>
              <w:rPr>
                <w:rFonts w:ascii="Cambria" w:hAnsi="Cambria" w:cs="Calibri"/>
                <w:color w:val="000000"/>
                <w:sz w:val="20"/>
                <w:szCs w:val="20"/>
              </w:rPr>
            </w:pPr>
            <w:r>
              <w:rPr>
                <w:rFonts w:ascii="Cambria" w:hAnsi="Cambria" w:cs="Calibri"/>
                <w:color w:val="000000"/>
                <w:sz w:val="20"/>
                <w:szCs w:val="20"/>
              </w:rPr>
              <w:t>Target domain: C12</w:t>
            </w:r>
          </w:p>
        </w:tc>
        <w:tc>
          <w:tcPr>
            <w:tcW w:w="982" w:type="pct"/>
            <w:tcBorders>
              <w:top w:val="nil"/>
              <w:left w:val="nil"/>
              <w:bottom w:val="nil"/>
              <w:right w:val="nil"/>
            </w:tcBorders>
            <w:shd w:val="clear" w:color="auto" w:fill="auto"/>
            <w:noWrap/>
            <w:vAlign w:val="center"/>
            <w:hideMark/>
          </w:tcPr>
          <w:p w14:paraId="5587D926"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10, 0.09 </w:t>
            </w:r>
          </w:p>
        </w:tc>
        <w:tc>
          <w:tcPr>
            <w:tcW w:w="865" w:type="pct"/>
            <w:tcBorders>
              <w:top w:val="nil"/>
              <w:left w:val="nil"/>
              <w:bottom w:val="nil"/>
              <w:right w:val="nil"/>
            </w:tcBorders>
            <w:shd w:val="clear" w:color="auto" w:fill="auto"/>
            <w:noWrap/>
            <w:vAlign w:val="center"/>
            <w:hideMark/>
          </w:tcPr>
          <w:p w14:paraId="57A27087"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11, 0.12 </w:t>
            </w:r>
          </w:p>
        </w:tc>
        <w:tc>
          <w:tcPr>
            <w:tcW w:w="690" w:type="pct"/>
            <w:tcBorders>
              <w:top w:val="nil"/>
              <w:left w:val="nil"/>
              <w:bottom w:val="nil"/>
              <w:right w:val="nil"/>
            </w:tcBorders>
            <w:shd w:val="clear" w:color="auto" w:fill="auto"/>
            <w:noWrap/>
            <w:vAlign w:val="center"/>
            <w:hideMark/>
          </w:tcPr>
          <w:p w14:paraId="0DC3D033"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1.00E+00</w:t>
            </w:r>
          </w:p>
        </w:tc>
      </w:tr>
      <w:tr w:rsidR="00405708" w14:paraId="0E9039A4" w14:textId="77777777" w:rsidTr="00405708">
        <w:trPr>
          <w:trHeight w:val="260"/>
        </w:trPr>
        <w:tc>
          <w:tcPr>
            <w:tcW w:w="2463" w:type="pct"/>
            <w:tcBorders>
              <w:top w:val="nil"/>
              <w:left w:val="nil"/>
              <w:bottom w:val="nil"/>
              <w:right w:val="nil"/>
            </w:tcBorders>
            <w:shd w:val="clear" w:color="auto" w:fill="auto"/>
            <w:noWrap/>
            <w:vAlign w:val="center"/>
            <w:hideMark/>
          </w:tcPr>
          <w:p w14:paraId="070B71D0" w14:textId="77777777" w:rsidR="00405708" w:rsidRDefault="00405708">
            <w:pPr>
              <w:rPr>
                <w:rFonts w:ascii="Cambria" w:hAnsi="Cambria" w:cs="Calibri"/>
                <w:color w:val="000000"/>
                <w:sz w:val="20"/>
                <w:szCs w:val="20"/>
              </w:rPr>
            </w:pPr>
            <w:r>
              <w:rPr>
                <w:rFonts w:ascii="Cambria" w:hAnsi="Cambria" w:cs="Calibri"/>
                <w:color w:val="000000"/>
                <w:sz w:val="20"/>
                <w:szCs w:val="20"/>
              </w:rPr>
              <w:t>Target domain: C08</w:t>
            </w:r>
          </w:p>
        </w:tc>
        <w:tc>
          <w:tcPr>
            <w:tcW w:w="982" w:type="pct"/>
            <w:tcBorders>
              <w:top w:val="nil"/>
              <w:left w:val="nil"/>
              <w:bottom w:val="nil"/>
              <w:right w:val="nil"/>
            </w:tcBorders>
            <w:shd w:val="clear" w:color="auto" w:fill="auto"/>
            <w:noWrap/>
            <w:vAlign w:val="center"/>
            <w:hideMark/>
          </w:tcPr>
          <w:p w14:paraId="5D19F2A1"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9, 0.08 </w:t>
            </w:r>
          </w:p>
        </w:tc>
        <w:tc>
          <w:tcPr>
            <w:tcW w:w="865" w:type="pct"/>
            <w:tcBorders>
              <w:top w:val="nil"/>
              <w:left w:val="nil"/>
              <w:bottom w:val="nil"/>
              <w:right w:val="nil"/>
            </w:tcBorders>
            <w:shd w:val="clear" w:color="auto" w:fill="auto"/>
            <w:noWrap/>
            <w:vAlign w:val="center"/>
            <w:hideMark/>
          </w:tcPr>
          <w:p w14:paraId="477E01ED"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13, 0.14 </w:t>
            </w:r>
          </w:p>
        </w:tc>
        <w:tc>
          <w:tcPr>
            <w:tcW w:w="690" w:type="pct"/>
            <w:tcBorders>
              <w:top w:val="nil"/>
              <w:left w:val="nil"/>
              <w:bottom w:val="nil"/>
              <w:right w:val="nil"/>
            </w:tcBorders>
            <w:shd w:val="clear" w:color="auto" w:fill="auto"/>
            <w:noWrap/>
            <w:vAlign w:val="center"/>
            <w:hideMark/>
          </w:tcPr>
          <w:p w14:paraId="481CA91B"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1.00E+00</w:t>
            </w:r>
          </w:p>
        </w:tc>
      </w:tr>
      <w:tr w:rsidR="00405708" w14:paraId="7FEC84CA" w14:textId="77777777" w:rsidTr="00405708">
        <w:trPr>
          <w:trHeight w:val="260"/>
        </w:trPr>
        <w:tc>
          <w:tcPr>
            <w:tcW w:w="2463" w:type="pct"/>
            <w:tcBorders>
              <w:top w:val="nil"/>
              <w:left w:val="nil"/>
              <w:bottom w:val="nil"/>
              <w:right w:val="nil"/>
            </w:tcBorders>
            <w:shd w:val="clear" w:color="auto" w:fill="auto"/>
            <w:noWrap/>
            <w:vAlign w:val="center"/>
            <w:hideMark/>
          </w:tcPr>
          <w:p w14:paraId="4E001155" w14:textId="77777777" w:rsidR="00405708" w:rsidRDefault="00405708">
            <w:pPr>
              <w:rPr>
                <w:rFonts w:ascii="Cambria" w:hAnsi="Cambria" w:cs="Calibri"/>
                <w:color w:val="000000"/>
                <w:sz w:val="20"/>
                <w:szCs w:val="20"/>
              </w:rPr>
            </w:pPr>
            <w:r>
              <w:rPr>
                <w:rFonts w:ascii="Cambria" w:hAnsi="Cambria" w:cs="Calibri"/>
                <w:color w:val="000000"/>
                <w:sz w:val="20"/>
                <w:szCs w:val="20"/>
              </w:rPr>
              <w:t>Funding type: Industry</w:t>
            </w:r>
          </w:p>
        </w:tc>
        <w:tc>
          <w:tcPr>
            <w:tcW w:w="982" w:type="pct"/>
            <w:tcBorders>
              <w:top w:val="nil"/>
              <w:left w:val="nil"/>
              <w:bottom w:val="nil"/>
              <w:right w:val="nil"/>
            </w:tcBorders>
            <w:shd w:val="clear" w:color="auto" w:fill="auto"/>
            <w:noWrap/>
            <w:vAlign w:val="center"/>
            <w:hideMark/>
          </w:tcPr>
          <w:p w14:paraId="73A5D207"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81, 0.74 </w:t>
            </w:r>
          </w:p>
        </w:tc>
        <w:tc>
          <w:tcPr>
            <w:tcW w:w="865" w:type="pct"/>
            <w:tcBorders>
              <w:top w:val="nil"/>
              <w:left w:val="nil"/>
              <w:bottom w:val="nil"/>
              <w:right w:val="nil"/>
            </w:tcBorders>
            <w:shd w:val="clear" w:color="auto" w:fill="auto"/>
            <w:noWrap/>
            <w:vAlign w:val="center"/>
            <w:hideMark/>
          </w:tcPr>
          <w:p w14:paraId="3B7742D1"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57, 0.61 </w:t>
            </w:r>
          </w:p>
        </w:tc>
        <w:tc>
          <w:tcPr>
            <w:tcW w:w="690" w:type="pct"/>
            <w:tcBorders>
              <w:top w:val="nil"/>
              <w:left w:val="nil"/>
              <w:bottom w:val="nil"/>
              <w:right w:val="nil"/>
            </w:tcBorders>
            <w:shd w:val="clear" w:color="auto" w:fill="auto"/>
            <w:noWrap/>
            <w:vAlign w:val="center"/>
            <w:hideMark/>
          </w:tcPr>
          <w:p w14:paraId="694B1188"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1.00E+00</w:t>
            </w:r>
          </w:p>
        </w:tc>
      </w:tr>
      <w:tr w:rsidR="00405708" w14:paraId="051C5EA1" w14:textId="77777777" w:rsidTr="00405708">
        <w:trPr>
          <w:trHeight w:val="260"/>
        </w:trPr>
        <w:tc>
          <w:tcPr>
            <w:tcW w:w="2463" w:type="pct"/>
            <w:tcBorders>
              <w:top w:val="nil"/>
              <w:left w:val="nil"/>
              <w:bottom w:val="nil"/>
              <w:right w:val="nil"/>
            </w:tcBorders>
            <w:shd w:val="clear" w:color="auto" w:fill="auto"/>
            <w:noWrap/>
            <w:vAlign w:val="center"/>
            <w:hideMark/>
          </w:tcPr>
          <w:p w14:paraId="2FAF3949" w14:textId="77777777" w:rsidR="00405708" w:rsidRDefault="00405708">
            <w:pPr>
              <w:rPr>
                <w:rFonts w:ascii="Cambria" w:hAnsi="Cambria" w:cs="Calibri"/>
                <w:color w:val="000000"/>
                <w:sz w:val="20"/>
                <w:szCs w:val="20"/>
              </w:rPr>
            </w:pPr>
            <w:r>
              <w:rPr>
                <w:rFonts w:ascii="Cambria" w:hAnsi="Cambria" w:cs="Calibri"/>
                <w:color w:val="000000"/>
                <w:sz w:val="20"/>
                <w:szCs w:val="20"/>
              </w:rPr>
              <w:t>Phase 3 study</w:t>
            </w:r>
          </w:p>
        </w:tc>
        <w:tc>
          <w:tcPr>
            <w:tcW w:w="982" w:type="pct"/>
            <w:tcBorders>
              <w:top w:val="nil"/>
              <w:left w:val="nil"/>
              <w:bottom w:val="nil"/>
              <w:right w:val="nil"/>
            </w:tcBorders>
            <w:shd w:val="clear" w:color="auto" w:fill="auto"/>
            <w:noWrap/>
            <w:vAlign w:val="center"/>
            <w:hideMark/>
          </w:tcPr>
          <w:p w14:paraId="703581C1"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56, 0.51 </w:t>
            </w:r>
          </w:p>
        </w:tc>
        <w:tc>
          <w:tcPr>
            <w:tcW w:w="865" w:type="pct"/>
            <w:tcBorders>
              <w:top w:val="nil"/>
              <w:left w:val="nil"/>
              <w:bottom w:val="nil"/>
              <w:right w:val="nil"/>
            </w:tcBorders>
            <w:shd w:val="clear" w:color="auto" w:fill="auto"/>
            <w:noWrap/>
            <w:vAlign w:val="center"/>
            <w:hideMark/>
          </w:tcPr>
          <w:p w14:paraId="4FBFB9F4"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44, 0.47 </w:t>
            </w:r>
          </w:p>
        </w:tc>
        <w:tc>
          <w:tcPr>
            <w:tcW w:w="690" w:type="pct"/>
            <w:tcBorders>
              <w:top w:val="nil"/>
              <w:left w:val="nil"/>
              <w:bottom w:val="nil"/>
              <w:right w:val="nil"/>
            </w:tcBorders>
            <w:shd w:val="clear" w:color="auto" w:fill="auto"/>
            <w:noWrap/>
            <w:vAlign w:val="center"/>
            <w:hideMark/>
          </w:tcPr>
          <w:p w14:paraId="094DB4C3"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1.00E+00</w:t>
            </w:r>
          </w:p>
        </w:tc>
      </w:tr>
      <w:tr w:rsidR="00405708" w14:paraId="0FE7B721" w14:textId="77777777" w:rsidTr="00405708">
        <w:trPr>
          <w:trHeight w:val="260"/>
        </w:trPr>
        <w:tc>
          <w:tcPr>
            <w:tcW w:w="2463" w:type="pct"/>
            <w:tcBorders>
              <w:top w:val="nil"/>
              <w:left w:val="nil"/>
              <w:bottom w:val="nil"/>
              <w:right w:val="nil"/>
            </w:tcBorders>
            <w:shd w:val="clear" w:color="auto" w:fill="auto"/>
            <w:noWrap/>
            <w:vAlign w:val="center"/>
            <w:hideMark/>
          </w:tcPr>
          <w:p w14:paraId="2C670C66" w14:textId="77777777" w:rsidR="00405708" w:rsidRDefault="00405708">
            <w:pPr>
              <w:rPr>
                <w:rFonts w:ascii="Cambria" w:hAnsi="Cambria" w:cs="Calibri"/>
                <w:color w:val="000000"/>
                <w:sz w:val="20"/>
                <w:szCs w:val="20"/>
              </w:rPr>
            </w:pPr>
            <w:r>
              <w:rPr>
                <w:rFonts w:ascii="Cambria" w:hAnsi="Cambria" w:cs="Calibri"/>
                <w:color w:val="000000"/>
                <w:sz w:val="20"/>
                <w:szCs w:val="20"/>
              </w:rPr>
              <w:t xml:space="preserve">Population </w:t>
            </w:r>
            <w:proofErr w:type="gramStart"/>
            <w:r>
              <w:rPr>
                <w:rFonts w:ascii="Cambria" w:hAnsi="Cambria" w:cs="Calibri"/>
                <w:color w:val="000000"/>
                <w:sz w:val="20"/>
                <w:szCs w:val="20"/>
              </w:rPr>
              <w:t>involve</w:t>
            </w:r>
            <w:proofErr w:type="gramEnd"/>
            <w:r>
              <w:rPr>
                <w:rFonts w:ascii="Cambria" w:hAnsi="Cambria" w:cs="Calibri"/>
                <w:color w:val="000000"/>
                <w:sz w:val="20"/>
                <w:szCs w:val="20"/>
              </w:rPr>
              <w:t>: Pregnant</w:t>
            </w:r>
          </w:p>
        </w:tc>
        <w:tc>
          <w:tcPr>
            <w:tcW w:w="982" w:type="pct"/>
            <w:tcBorders>
              <w:top w:val="nil"/>
              <w:left w:val="nil"/>
              <w:bottom w:val="nil"/>
              <w:right w:val="nil"/>
            </w:tcBorders>
            <w:shd w:val="clear" w:color="auto" w:fill="auto"/>
            <w:noWrap/>
            <w:vAlign w:val="center"/>
            <w:hideMark/>
          </w:tcPr>
          <w:p w14:paraId="08536A98"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1, 0.01 </w:t>
            </w:r>
          </w:p>
        </w:tc>
        <w:tc>
          <w:tcPr>
            <w:tcW w:w="865" w:type="pct"/>
            <w:tcBorders>
              <w:top w:val="nil"/>
              <w:left w:val="nil"/>
              <w:bottom w:val="nil"/>
              <w:right w:val="nil"/>
            </w:tcBorders>
            <w:shd w:val="clear" w:color="auto" w:fill="auto"/>
            <w:noWrap/>
            <w:vAlign w:val="center"/>
            <w:hideMark/>
          </w:tcPr>
          <w:p w14:paraId="032CEBEA"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6, 0.06 </w:t>
            </w:r>
          </w:p>
        </w:tc>
        <w:tc>
          <w:tcPr>
            <w:tcW w:w="690" w:type="pct"/>
            <w:tcBorders>
              <w:top w:val="nil"/>
              <w:left w:val="nil"/>
              <w:bottom w:val="nil"/>
              <w:right w:val="nil"/>
            </w:tcBorders>
            <w:shd w:val="clear" w:color="auto" w:fill="auto"/>
            <w:noWrap/>
            <w:vAlign w:val="center"/>
            <w:hideMark/>
          </w:tcPr>
          <w:p w14:paraId="6D63274D"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1.00E+00</w:t>
            </w:r>
          </w:p>
        </w:tc>
      </w:tr>
      <w:tr w:rsidR="00405708" w14:paraId="1EC6CD84" w14:textId="77777777" w:rsidTr="00405708">
        <w:trPr>
          <w:trHeight w:val="260"/>
        </w:trPr>
        <w:tc>
          <w:tcPr>
            <w:tcW w:w="2463" w:type="pct"/>
            <w:tcBorders>
              <w:top w:val="nil"/>
              <w:left w:val="nil"/>
              <w:bottom w:val="nil"/>
              <w:right w:val="nil"/>
            </w:tcBorders>
            <w:shd w:val="clear" w:color="auto" w:fill="auto"/>
            <w:noWrap/>
            <w:vAlign w:val="center"/>
            <w:hideMark/>
          </w:tcPr>
          <w:p w14:paraId="476924A9" w14:textId="77777777" w:rsidR="00405708" w:rsidRDefault="00405708">
            <w:pPr>
              <w:rPr>
                <w:rFonts w:ascii="Cambria" w:hAnsi="Cambria" w:cs="Calibri"/>
                <w:color w:val="000000"/>
                <w:sz w:val="20"/>
                <w:szCs w:val="20"/>
              </w:rPr>
            </w:pPr>
            <w:r>
              <w:rPr>
                <w:rFonts w:ascii="Cambria" w:hAnsi="Cambria" w:cs="Calibri"/>
                <w:color w:val="000000"/>
                <w:sz w:val="20"/>
                <w:szCs w:val="20"/>
              </w:rPr>
              <w:t>Target domain: C06</w:t>
            </w:r>
          </w:p>
        </w:tc>
        <w:tc>
          <w:tcPr>
            <w:tcW w:w="982" w:type="pct"/>
            <w:tcBorders>
              <w:top w:val="nil"/>
              <w:left w:val="nil"/>
              <w:bottom w:val="nil"/>
              <w:right w:val="nil"/>
            </w:tcBorders>
            <w:shd w:val="clear" w:color="auto" w:fill="auto"/>
            <w:noWrap/>
            <w:vAlign w:val="center"/>
            <w:hideMark/>
          </w:tcPr>
          <w:p w14:paraId="27B03FA9"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14, 0.13 </w:t>
            </w:r>
          </w:p>
        </w:tc>
        <w:tc>
          <w:tcPr>
            <w:tcW w:w="865" w:type="pct"/>
            <w:tcBorders>
              <w:top w:val="nil"/>
              <w:left w:val="nil"/>
              <w:bottom w:val="nil"/>
              <w:right w:val="nil"/>
            </w:tcBorders>
            <w:shd w:val="clear" w:color="auto" w:fill="auto"/>
            <w:noWrap/>
            <w:vAlign w:val="center"/>
            <w:hideMark/>
          </w:tcPr>
          <w:p w14:paraId="2F870F30"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22, 0.23 </w:t>
            </w:r>
          </w:p>
        </w:tc>
        <w:tc>
          <w:tcPr>
            <w:tcW w:w="690" w:type="pct"/>
            <w:tcBorders>
              <w:top w:val="nil"/>
              <w:left w:val="nil"/>
              <w:bottom w:val="nil"/>
              <w:right w:val="nil"/>
            </w:tcBorders>
            <w:shd w:val="clear" w:color="auto" w:fill="auto"/>
            <w:noWrap/>
            <w:vAlign w:val="center"/>
            <w:hideMark/>
          </w:tcPr>
          <w:p w14:paraId="6B5E6147"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1.00E+00</w:t>
            </w:r>
          </w:p>
        </w:tc>
      </w:tr>
      <w:tr w:rsidR="00405708" w14:paraId="13CC68C7" w14:textId="77777777" w:rsidTr="00405708">
        <w:trPr>
          <w:trHeight w:val="260"/>
        </w:trPr>
        <w:tc>
          <w:tcPr>
            <w:tcW w:w="2463" w:type="pct"/>
            <w:tcBorders>
              <w:top w:val="nil"/>
              <w:left w:val="nil"/>
              <w:bottom w:val="single" w:sz="4" w:space="0" w:color="auto"/>
              <w:right w:val="nil"/>
            </w:tcBorders>
            <w:shd w:val="clear" w:color="auto" w:fill="auto"/>
            <w:noWrap/>
            <w:vAlign w:val="center"/>
            <w:hideMark/>
          </w:tcPr>
          <w:p w14:paraId="4BC70A02" w14:textId="77777777" w:rsidR="00405708" w:rsidRDefault="00405708">
            <w:pPr>
              <w:rPr>
                <w:rFonts w:ascii="Cambria" w:hAnsi="Cambria" w:cs="Calibri"/>
                <w:color w:val="000000"/>
                <w:sz w:val="20"/>
                <w:szCs w:val="20"/>
              </w:rPr>
            </w:pPr>
            <w:r>
              <w:rPr>
                <w:rFonts w:ascii="Cambria" w:hAnsi="Cambria" w:cs="Calibri"/>
                <w:color w:val="000000"/>
                <w:sz w:val="20"/>
                <w:szCs w:val="20"/>
              </w:rPr>
              <w:t>Recruitment methods not involved</w:t>
            </w:r>
          </w:p>
        </w:tc>
        <w:tc>
          <w:tcPr>
            <w:tcW w:w="982" w:type="pct"/>
            <w:tcBorders>
              <w:top w:val="nil"/>
              <w:left w:val="nil"/>
              <w:bottom w:val="single" w:sz="4" w:space="0" w:color="auto"/>
              <w:right w:val="nil"/>
            </w:tcBorders>
            <w:shd w:val="clear" w:color="auto" w:fill="auto"/>
            <w:noWrap/>
            <w:vAlign w:val="center"/>
            <w:hideMark/>
          </w:tcPr>
          <w:p w14:paraId="2DD7CC63"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7, 0.06 </w:t>
            </w:r>
          </w:p>
        </w:tc>
        <w:tc>
          <w:tcPr>
            <w:tcW w:w="865" w:type="pct"/>
            <w:tcBorders>
              <w:top w:val="nil"/>
              <w:left w:val="nil"/>
              <w:bottom w:val="single" w:sz="4" w:space="0" w:color="auto"/>
              <w:right w:val="nil"/>
            </w:tcBorders>
            <w:shd w:val="clear" w:color="auto" w:fill="auto"/>
            <w:noWrap/>
            <w:vAlign w:val="center"/>
            <w:hideMark/>
          </w:tcPr>
          <w:p w14:paraId="4AC8CDC0"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 xml:space="preserve"> 11, 0.12 </w:t>
            </w:r>
          </w:p>
        </w:tc>
        <w:tc>
          <w:tcPr>
            <w:tcW w:w="690" w:type="pct"/>
            <w:tcBorders>
              <w:top w:val="nil"/>
              <w:left w:val="nil"/>
              <w:bottom w:val="single" w:sz="4" w:space="0" w:color="auto"/>
              <w:right w:val="nil"/>
            </w:tcBorders>
            <w:shd w:val="clear" w:color="auto" w:fill="auto"/>
            <w:noWrap/>
            <w:vAlign w:val="center"/>
            <w:hideMark/>
          </w:tcPr>
          <w:p w14:paraId="148A2C26" w14:textId="77777777" w:rsidR="00405708" w:rsidRDefault="00405708">
            <w:pPr>
              <w:jc w:val="right"/>
              <w:rPr>
                <w:rFonts w:ascii="Cambria" w:hAnsi="Cambria" w:cs="Calibri"/>
                <w:color w:val="000000"/>
                <w:sz w:val="20"/>
                <w:szCs w:val="20"/>
              </w:rPr>
            </w:pPr>
            <w:r>
              <w:rPr>
                <w:rFonts w:ascii="Cambria" w:hAnsi="Cambria" w:cs="Calibri"/>
                <w:color w:val="000000"/>
                <w:sz w:val="20"/>
                <w:szCs w:val="20"/>
              </w:rPr>
              <w:t>1.00E+00</w:t>
            </w:r>
          </w:p>
        </w:tc>
      </w:tr>
    </w:tbl>
    <w:p w14:paraId="44912003" w14:textId="15AF83C6" w:rsidR="008154A6" w:rsidRDefault="008154A6" w:rsidP="008154A6">
      <w:pPr>
        <w:snapToGrid w:val="0"/>
        <w:jc w:val="both"/>
        <w:rPr>
          <w:rFonts w:ascii="Cambria" w:hAnsi="Cambria"/>
          <w:sz w:val="20"/>
          <w:szCs w:val="20"/>
        </w:rPr>
      </w:pPr>
      <w:r w:rsidRPr="008A13DB">
        <w:rPr>
          <w:rFonts w:ascii="Cambria" w:hAnsi="Cambria"/>
          <w:i/>
          <w:iCs/>
          <w:sz w:val="20"/>
          <w:szCs w:val="20"/>
        </w:rPr>
        <w:t>Note</w:t>
      </w:r>
      <w:r w:rsidRPr="008A13DB">
        <w:rPr>
          <w:rFonts w:ascii="Cambria" w:hAnsi="Cambria"/>
          <w:sz w:val="20"/>
          <w:szCs w:val="20"/>
        </w:rPr>
        <w:t xml:space="preserve">. Mann–Whitney U and Fisher's Exact tests with Bonferroni correction were used for continuous and binary variables, respectively. The descriptive statistics of each feature for these two subgroups are also listed. * Features are continuous variables where the median, the first quantile (Q1), and the third quantile (Q3) were calculated, whereas the others are binary variables where the count and the percentage were calculated. </w:t>
      </w:r>
      <w:r w:rsidRPr="008A13DB">
        <w:rPr>
          <w:rFonts w:ascii="Cambria" w:hAnsi="Cambria"/>
          <w:sz w:val="20"/>
          <w:szCs w:val="20"/>
          <w:vertAlign w:val="superscript"/>
        </w:rPr>
        <w:t xml:space="preserve">† </w:t>
      </w:r>
      <w:r w:rsidRPr="008A13DB">
        <w:rPr>
          <w:rFonts w:ascii="Cambria" w:hAnsi="Cambria"/>
          <w:sz w:val="20"/>
          <w:szCs w:val="20"/>
        </w:rPr>
        <w:t xml:space="preserve">Corrected p-value &lt;.05. </w:t>
      </w:r>
      <w:r w:rsidRPr="008A13DB">
        <w:rPr>
          <w:rFonts w:ascii="Cambria" w:hAnsi="Cambria" w:cs="Calibri"/>
          <w:color w:val="000000"/>
          <w:sz w:val="20"/>
          <w:szCs w:val="20"/>
        </w:rPr>
        <w:t xml:space="preserve">C16: Congenital, Hereditary, and Neonatal Diseases and Abnormalities. </w:t>
      </w:r>
      <w:r w:rsidRPr="008A13DB">
        <w:rPr>
          <w:rFonts w:ascii="Cambria" w:hAnsi="Cambria"/>
          <w:sz w:val="20"/>
          <w:szCs w:val="20"/>
        </w:rPr>
        <w:t xml:space="preserve">C04: </w:t>
      </w:r>
      <w:r w:rsidRPr="008A13DB">
        <w:rPr>
          <w:rFonts w:ascii="Cambria" w:hAnsi="Cambria" w:cs="Calibri"/>
          <w:color w:val="000000"/>
          <w:sz w:val="20"/>
          <w:szCs w:val="20"/>
        </w:rPr>
        <w:t xml:space="preserve">Neoplasms. </w:t>
      </w:r>
      <w:r w:rsidRPr="008A13DB">
        <w:rPr>
          <w:rFonts w:ascii="Cambria" w:hAnsi="Cambria"/>
          <w:sz w:val="20"/>
          <w:szCs w:val="20"/>
        </w:rPr>
        <w:t xml:space="preserve">C23: </w:t>
      </w:r>
      <w:r w:rsidRPr="008A13DB">
        <w:rPr>
          <w:rFonts w:ascii="Cambria" w:hAnsi="Cambria" w:cs="Calibri"/>
          <w:color w:val="000000"/>
          <w:sz w:val="20"/>
          <w:szCs w:val="20"/>
        </w:rPr>
        <w:t xml:space="preserve">Pathological Conditions, Signs and Symptoms. C19: Endocrine System Diseases. </w:t>
      </w:r>
      <w:r w:rsidRPr="008A13DB">
        <w:rPr>
          <w:rFonts w:ascii="Cambria" w:hAnsi="Cambria"/>
          <w:sz w:val="20"/>
          <w:szCs w:val="20"/>
        </w:rPr>
        <w:t xml:space="preserve">C14: Cardiovascular Diseases. C12: Male Urogenital Diseases. C08: Respiratory Tract Diseases. C06: Digestive System Diseases. </w:t>
      </w:r>
    </w:p>
    <w:p w14:paraId="2A3E719F" w14:textId="6235D8A2" w:rsidR="009D2627" w:rsidRDefault="009D2627">
      <w:pPr>
        <w:rPr>
          <w:rFonts w:ascii="Cambria" w:hAnsi="Cambria"/>
        </w:rPr>
      </w:pPr>
      <w:r>
        <w:rPr>
          <w:rFonts w:ascii="Cambria" w:hAnsi="Cambria"/>
        </w:rPr>
        <w:br w:type="page"/>
      </w:r>
    </w:p>
    <w:p w14:paraId="0407D797" w14:textId="6AE71045" w:rsidR="009D2627" w:rsidRDefault="009D2627" w:rsidP="00C44FF7">
      <w:pPr>
        <w:snapToGrid w:val="0"/>
        <w:outlineLvl w:val="0"/>
        <w:rPr>
          <w:rFonts w:ascii="Cambria" w:hAnsi="Cambria"/>
        </w:rPr>
      </w:pPr>
      <w:r w:rsidRPr="006F7E8F">
        <w:rPr>
          <w:rFonts w:ascii="Cambria" w:hAnsi="Cambria"/>
          <w:b/>
          <w:bCs/>
        </w:rPr>
        <w:lastRenderedPageBreak/>
        <w:t>Table S</w:t>
      </w:r>
      <w:r w:rsidR="00D47D51">
        <w:rPr>
          <w:rFonts w:ascii="Cambria" w:hAnsi="Cambria"/>
          <w:b/>
          <w:bCs/>
        </w:rPr>
        <w:t>9</w:t>
      </w:r>
      <w:r w:rsidRPr="006F7E8F">
        <w:rPr>
          <w:rFonts w:ascii="Cambria" w:hAnsi="Cambria"/>
          <w:b/>
          <w:bCs/>
        </w:rPr>
        <w:t>.</w:t>
      </w:r>
      <w:r>
        <w:rPr>
          <w:rFonts w:ascii="Cambria" w:hAnsi="Cambria"/>
        </w:rPr>
        <w:t xml:space="preserve"> </w:t>
      </w:r>
      <w:r w:rsidRPr="009B6C8C">
        <w:rPr>
          <w:rFonts w:ascii="Cambria" w:hAnsi="Cambria"/>
        </w:rPr>
        <w:t xml:space="preserve">Comparison of the Top 30 Most Important Features between the Best (Accrual Percentage </w:t>
      </w:r>
      <m:oMath>
        <m:r>
          <w:rPr>
            <w:rFonts w:ascii="Cambria Math" w:hAnsi="Cambria Math"/>
          </w:rPr>
          <m:t>≥</m:t>
        </m:r>
      </m:oMath>
      <w:r w:rsidRPr="009B6C8C">
        <w:rPr>
          <w:rFonts w:ascii="Cambria" w:hAnsi="Cambria"/>
        </w:rPr>
        <w:t xml:space="preserve"> </w:t>
      </w:r>
      <w:r w:rsidR="00456818">
        <w:rPr>
          <w:rFonts w:ascii="Cambria" w:hAnsi="Cambria"/>
        </w:rPr>
        <w:t>7</w:t>
      </w:r>
      <w:r w:rsidRPr="009B6C8C">
        <w:rPr>
          <w:rFonts w:ascii="Cambria" w:hAnsi="Cambria"/>
        </w:rPr>
        <w:t xml:space="preserve">0%, n = </w:t>
      </w:r>
      <w:r w:rsidR="00456818">
        <w:rPr>
          <w:rFonts w:ascii="Cambria" w:hAnsi="Cambria"/>
        </w:rPr>
        <w:t>115</w:t>
      </w:r>
      <w:r w:rsidRPr="009B6C8C">
        <w:rPr>
          <w:rFonts w:ascii="Cambria" w:hAnsi="Cambria"/>
        </w:rPr>
        <w:t xml:space="preserve">) and Worst (Accrual Percentage </w:t>
      </w:r>
      <m:oMath>
        <m:r>
          <w:rPr>
            <w:rFonts w:ascii="Cambria Math" w:hAnsi="Cambria Math"/>
          </w:rPr>
          <m:t>≤</m:t>
        </m:r>
      </m:oMath>
      <w:r w:rsidRPr="009B6C8C">
        <w:rPr>
          <w:rFonts w:ascii="Cambria" w:hAnsi="Cambria"/>
        </w:rPr>
        <w:t xml:space="preserve"> </w:t>
      </w:r>
      <w:r w:rsidR="00456818">
        <w:rPr>
          <w:rFonts w:ascii="Cambria" w:hAnsi="Cambria"/>
        </w:rPr>
        <w:t>3</w:t>
      </w:r>
      <w:r w:rsidRPr="009B6C8C">
        <w:rPr>
          <w:rFonts w:ascii="Cambria" w:hAnsi="Cambria"/>
        </w:rPr>
        <w:t xml:space="preserve">0%, n = </w:t>
      </w:r>
      <w:r>
        <w:rPr>
          <w:rFonts w:ascii="Cambria" w:hAnsi="Cambria"/>
        </w:rPr>
        <w:t>1</w:t>
      </w:r>
      <w:r w:rsidR="00456818">
        <w:rPr>
          <w:rFonts w:ascii="Cambria" w:hAnsi="Cambria"/>
        </w:rPr>
        <w:t>55</w:t>
      </w:r>
      <w:r w:rsidRPr="009B6C8C">
        <w:rPr>
          <w:rFonts w:ascii="Cambria" w:hAnsi="Cambria"/>
        </w:rPr>
        <w:t>) Recruitment Group</w:t>
      </w:r>
      <w:r>
        <w:rPr>
          <w:rFonts w:ascii="Cambria" w:hAnsi="Cambria"/>
        </w:rPr>
        <w:t xml:space="preserve"> based on 400 </w:t>
      </w:r>
      <w:r w:rsidR="0082202B">
        <w:rPr>
          <w:rFonts w:ascii="Cambria" w:hAnsi="Cambria"/>
        </w:rPr>
        <w:t>T</w:t>
      </w:r>
      <w:r>
        <w:rPr>
          <w:rFonts w:ascii="Cambria" w:hAnsi="Cambria"/>
        </w:rPr>
        <w:t xml:space="preserve">rials (including 7 </w:t>
      </w:r>
      <w:r w:rsidR="0082202B">
        <w:rPr>
          <w:rFonts w:ascii="Cambria" w:hAnsi="Cambria"/>
        </w:rPr>
        <w:t>T</w:t>
      </w:r>
      <w:r>
        <w:rPr>
          <w:rFonts w:ascii="Cambria" w:hAnsi="Cambria"/>
        </w:rPr>
        <w:t xml:space="preserve">rials with </w:t>
      </w:r>
      <w:r w:rsidR="0082202B">
        <w:rPr>
          <w:rFonts w:ascii="Cambria" w:hAnsi="Cambria"/>
        </w:rPr>
        <w:t>A</w:t>
      </w:r>
      <w:r>
        <w:rPr>
          <w:rFonts w:ascii="Cambria" w:hAnsi="Cambria"/>
        </w:rPr>
        <w:t xml:space="preserve">ccrual </w:t>
      </w:r>
      <w:r w:rsidR="0082202B">
        <w:rPr>
          <w:rFonts w:ascii="Cambria" w:hAnsi="Cambria"/>
        </w:rPr>
        <w:t>P</w:t>
      </w:r>
      <w:r>
        <w:rPr>
          <w:rFonts w:ascii="Cambria" w:hAnsi="Cambria"/>
        </w:rPr>
        <w:t>ercentage &gt;100%)</w:t>
      </w:r>
      <w:r w:rsidRPr="009B6C8C">
        <w:rPr>
          <w:rFonts w:ascii="Cambria" w:hAnsi="Cambria"/>
        </w:rPr>
        <w:t xml:space="preserve">. </w:t>
      </w:r>
    </w:p>
    <w:tbl>
      <w:tblPr>
        <w:tblW w:w="0" w:type="auto"/>
        <w:tblLayout w:type="fixed"/>
        <w:tblLook w:val="04A0" w:firstRow="1" w:lastRow="0" w:firstColumn="1" w:lastColumn="0" w:noHBand="0" w:noVBand="1"/>
      </w:tblPr>
      <w:tblGrid>
        <w:gridCol w:w="2880"/>
        <w:gridCol w:w="2880"/>
        <w:gridCol w:w="2880"/>
        <w:gridCol w:w="1296"/>
      </w:tblGrid>
      <w:tr w:rsidR="00456818" w:rsidRPr="00456818" w14:paraId="6DCE6701" w14:textId="77777777" w:rsidTr="00456818">
        <w:trPr>
          <w:trHeight w:val="20"/>
        </w:trPr>
        <w:tc>
          <w:tcPr>
            <w:tcW w:w="2880" w:type="dxa"/>
            <w:tcBorders>
              <w:top w:val="single" w:sz="4" w:space="0" w:color="auto"/>
              <w:left w:val="nil"/>
              <w:bottom w:val="double" w:sz="6" w:space="0" w:color="auto"/>
              <w:right w:val="nil"/>
            </w:tcBorders>
            <w:shd w:val="clear" w:color="auto" w:fill="auto"/>
            <w:noWrap/>
            <w:vAlign w:val="center"/>
            <w:hideMark/>
          </w:tcPr>
          <w:p w14:paraId="77A7268C" w14:textId="77777777" w:rsidR="00456818" w:rsidRPr="00456818" w:rsidRDefault="00456818">
            <w:pPr>
              <w:jc w:val="center"/>
              <w:rPr>
                <w:rFonts w:ascii="Cambria" w:hAnsi="Cambria" w:cs="Calibri"/>
                <w:b/>
                <w:bCs/>
                <w:color w:val="000000"/>
                <w:sz w:val="20"/>
                <w:szCs w:val="20"/>
              </w:rPr>
            </w:pPr>
            <w:r w:rsidRPr="00456818">
              <w:rPr>
                <w:rFonts w:ascii="Cambria" w:hAnsi="Cambria" w:cs="Calibri"/>
                <w:b/>
                <w:bCs/>
                <w:color w:val="000000"/>
                <w:sz w:val="20"/>
                <w:szCs w:val="20"/>
              </w:rPr>
              <w:t>Feature</w:t>
            </w:r>
          </w:p>
        </w:tc>
        <w:tc>
          <w:tcPr>
            <w:tcW w:w="2880" w:type="dxa"/>
            <w:tcBorders>
              <w:top w:val="single" w:sz="4" w:space="0" w:color="auto"/>
              <w:left w:val="nil"/>
              <w:bottom w:val="double" w:sz="6" w:space="0" w:color="auto"/>
              <w:right w:val="nil"/>
            </w:tcBorders>
            <w:shd w:val="clear" w:color="auto" w:fill="auto"/>
            <w:noWrap/>
            <w:vAlign w:val="center"/>
            <w:hideMark/>
          </w:tcPr>
          <w:p w14:paraId="7492A15B" w14:textId="77777777" w:rsidR="00456818" w:rsidRDefault="00456818" w:rsidP="00456818">
            <w:pPr>
              <w:jc w:val="center"/>
              <w:rPr>
                <w:rFonts w:ascii="Cambria" w:hAnsi="Cambria" w:cs="Calibri"/>
                <w:b/>
                <w:bCs/>
                <w:color w:val="000000"/>
                <w:sz w:val="20"/>
                <w:szCs w:val="20"/>
              </w:rPr>
            </w:pPr>
            <w:r w:rsidRPr="00456818">
              <w:rPr>
                <w:rFonts w:ascii="Cambria" w:hAnsi="Cambria" w:cs="Calibri"/>
                <w:b/>
                <w:bCs/>
                <w:color w:val="000000"/>
                <w:sz w:val="20"/>
                <w:szCs w:val="20"/>
              </w:rPr>
              <w:t>Worst recruitment group</w:t>
            </w:r>
          </w:p>
          <w:p w14:paraId="627EB8E0" w14:textId="2D7B770B" w:rsidR="00456818" w:rsidRPr="00456818" w:rsidRDefault="00456818" w:rsidP="00456818">
            <w:pPr>
              <w:jc w:val="center"/>
              <w:rPr>
                <w:rFonts w:ascii="Cambria" w:hAnsi="Cambria" w:cs="Calibri"/>
                <w:b/>
                <w:bCs/>
                <w:color w:val="000000"/>
                <w:sz w:val="20"/>
                <w:szCs w:val="20"/>
              </w:rPr>
            </w:pPr>
            <w:r w:rsidRPr="00456818">
              <w:rPr>
                <w:rFonts w:ascii="Cambria" w:hAnsi="Cambria" w:cs="Calibri"/>
                <w:b/>
                <w:bCs/>
                <w:color w:val="000000"/>
                <w:sz w:val="20"/>
                <w:szCs w:val="20"/>
              </w:rPr>
              <w:t>Count (%) / Median (Q1, Q3)</w:t>
            </w:r>
          </w:p>
        </w:tc>
        <w:tc>
          <w:tcPr>
            <w:tcW w:w="2880" w:type="dxa"/>
            <w:tcBorders>
              <w:top w:val="single" w:sz="4" w:space="0" w:color="auto"/>
              <w:left w:val="nil"/>
              <w:bottom w:val="double" w:sz="6" w:space="0" w:color="auto"/>
              <w:right w:val="nil"/>
            </w:tcBorders>
            <w:shd w:val="clear" w:color="auto" w:fill="auto"/>
            <w:noWrap/>
            <w:vAlign w:val="center"/>
            <w:hideMark/>
          </w:tcPr>
          <w:p w14:paraId="640F4C94" w14:textId="77777777" w:rsidR="00456818" w:rsidRDefault="00456818">
            <w:pPr>
              <w:jc w:val="center"/>
              <w:rPr>
                <w:rFonts w:ascii="Cambria" w:hAnsi="Cambria" w:cs="Calibri"/>
                <w:b/>
                <w:bCs/>
                <w:color w:val="000000"/>
                <w:sz w:val="20"/>
                <w:szCs w:val="20"/>
              </w:rPr>
            </w:pPr>
            <w:r w:rsidRPr="00456818">
              <w:rPr>
                <w:rFonts w:ascii="Cambria" w:hAnsi="Cambria" w:cs="Calibri"/>
                <w:b/>
                <w:bCs/>
                <w:color w:val="000000"/>
                <w:sz w:val="20"/>
                <w:szCs w:val="20"/>
              </w:rPr>
              <w:t>Best recruitment group</w:t>
            </w:r>
          </w:p>
          <w:p w14:paraId="3287587F" w14:textId="4F1E9A39" w:rsidR="00456818" w:rsidRPr="00456818" w:rsidRDefault="00456818">
            <w:pPr>
              <w:jc w:val="center"/>
              <w:rPr>
                <w:rFonts w:ascii="Cambria" w:hAnsi="Cambria" w:cs="Calibri"/>
                <w:b/>
                <w:bCs/>
                <w:color w:val="000000"/>
                <w:sz w:val="20"/>
                <w:szCs w:val="20"/>
              </w:rPr>
            </w:pPr>
            <w:r w:rsidRPr="00456818">
              <w:rPr>
                <w:rFonts w:ascii="Cambria" w:hAnsi="Cambria" w:cs="Calibri"/>
                <w:b/>
                <w:bCs/>
                <w:color w:val="000000"/>
                <w:sz w:val="20"/>
                <w:szCs w:val="20"/>
              </w:rPr>
              <w:t>Count (%) / Median (Q1, Q3)</w:t>
            </w:r>
          </w:p>
        </w:tc>
        <w:tc>
          <w:tcPr>
            <w:tcW w:w="1296" w:type="dxa"/>
            <w:tcBorders>
              <w:top w:val="single" w:sz="4" w:space="0" w:color="auto"/>
              <w:left w:val="nil"/>
              <w:bottom w:val="double" w:sz="6" w:space="0" w:color="auto"/>
              <w:right w:val="nil"/>
            </w:tcBorders>
            <w:shd w:val="clear" w:color="auto" w:fill="auto"/>
            <w:noWrap/>
            <w:vAlign w:val="center"/>
            <w:hideMark/>
          </w:tcPr>
          <w:p w14:paraId="0D5AC1ED" w14:textId="68D77D48" w:rsidR="00456818" w:rsidRPr="00456818" w:rsidRDefault="00456818">
            <w:pPr>
              <w:jc w:val="center"/>
              <w:rPr>
                <w:rFonts w:ascii="Cambria" w:hAnsi="Cambria" w:cs="Calibri"/>
                <w:b/>
                <w:bCs/>
                <w:color w:val="000000"/>
                <w:sz w:val="20"/>
                <w:szCs w:val="20"/>
              </w:rPr>
            </w:pPr>
            <w:r>
              <w:rPr>
                <w:rFonts w:ascii="Cambria" w:hAnsi="Cambria" w:cs="Calibri"/>
                <w:b/>
                <w:bCs/>
                <w:color w:val="000000"/>
                <w:sz w:val="20"/>
                <w:szCs w:val="20"/>
              </w:rPr>
              <w:t>C</w:t>
            </w:r>
            <w:r w:rsidRPr="00456818">
              <w:rPr>
                <w:rFonts w:ascii="Cambria" w:hAnsi="Cambria" w:cs="Calibri"/>
                <w:b/>
                <w:bCs/>
                <w:color w:val="000000"/>
                <w:sz w:val="20"/>
                <w:szCs w:val="20"/>
              </w:rPr>
              <w:t>orrected p-value</w:t>
            </w:r>
          </w:p>
        </w:tc>
      </w:tr>
      <w:tr w:rsidR="00456818" w:rsidRPr="00456818" w14:paraId="6CAA8027" w14:textId="77777777" w:rsidTr="00456818">
        <w:trPr>
          <w:trHeight w:val="20"/>
        </w:trPr>
        <w:tc>
          <w:tcPr>
            <w:tcW w:w="2880" w:type="dxa"/>
            <w:tcBorders>
              <w:top w:val="nil"/>
              <w:left w:val="nil"/>
              <w:bottom w:val="nil"/>
              <w:right w:val="nil"/>
            </w:tcBorders>
            <w:shd w:val="clear" w:color="auto" w:fill="auto"/>
            <w:noWrap/>
            <w:vAlign w:val="center"/>
            <w:hideMark/>
          </w:tcPr>
          <w:p w14:paraId="22527D43"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Enrolled to date*</w:t>
            </w:r>
          </w:p>
        </w:tc>
        <w:tc>
          <w:tcPr>
            <w:tcW w:w="2880" w:type="dxa"/>
            <w:tcBorders>
              <w:top w:val="nil"/>
              <w:left w:val="nil"/>
              <w:bottom w:val="nil"/>
              <w:right w:val="nil"/>
            </w:tcBorders>
            <w:shd w:val="clear" w:color="auto" w:fill="auto"/>
            <w:noWrap/>
            <w:vAlign w:val="center"/>
            <w:hideMark/>
          </w:tcPr>
          <w:p w14:paraId="519C3C65"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3.0, (1.0, 8.0) </w:t>
            </w:r>
          </w:p>
        </w:tc>
        <w:tc>
          <w:tcPr>
            <w:tcW w:w="2880" w:type="dxa"/>
            <w:tcBorders>
              <w:top w:val="nil"/>
              <w:left w:val="nil"/>
              <w:bottom w:val="nil"/>
              <w:right w:val="nil"/>
            </w:tcBorders>
            <w:shd w:val="clear" w:color="auto" w:fill="auto"/>
            <w:noWrap/>
            <w:vAlign w:val="center"/>
            <w:hideMark/>
          </w:tcPr>
          <w:p w14:paraId="71C5CC59"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15.0, (7.0, 38.0) </w:t>
            </w:r>
          </w:p>
        </w:tc>
        <w:tc>
          <w:tcPr>
            <w:tcW w:w="1296" w:type="dxa"/>
            <w:tcBorders>
              <w:top w:val="nil"/>
              <w:left w:val="nil"/>
              <w:bottom w:val="nil"/>
              <w:right w:val="nil"/>
            </w:tcBorders>
            <w:shd w:val="clear" w:color="auto" w:fill="auto"/>
            <w:noWrap/>
            <w:vAlign w:val="center"/>
            <w:hideMark/>
          </w:tcPr>
          <w:p w14:paraId="4C3D747B" w14:textId="0BA24551"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2.90E-70</w:t>
            </w:r>
            <w:r w:rsidR="00F76899" w:rsidRPr="009B6C8C">
              <w:rPr>
                <w:rFonts w:ascii="Cambria" w:hAnsi="Cambria" w:cs="Calibri"/>
                <w:color w:val="000000"/>
                <w:sz w:val="20"/>
                <w:szCs w:val="20"/>
                <w:vertAlign w:val="superscript"/>
              </w:rPr>
              <w:t>†</w:t>
            </w:r>
          </w:p>
        </w:tc>
      </w:tr>
      <w:tr w:rsidR="00456818" w:rsidRPr="00456818" w14:paraId="00970E4B" w14:textId="77777777" w:rsidTr="00456818">
        <w:trPr>
          <w:trHeight w:val="20"/>
        </w:trPr>
        <w:tc>
          <w:tcPr>
            <w:tcW w:w="2880" w:type="dxa"/>
            <w:tcBorders>
              <w:top w:val="nil"/>
              <w:left w:val="nil"/>
              <w:bottom w:val="nil"/>
              <w:right w:val="nil"/>
            </w:tcBorders>
            <w:shd w:val="clear" w:color="auto" w:fill="auto"/>
            <w:noWrap/>
            <w:vAlign w:val="center"/>
            <w:hideMark/>
          </w:tcPr>
          <w:p w14:paraId="64034077"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Target accrual*</w:t>
            </w:r>
          </w:p>
        </w:tc>
        <w:tc>
          <w:tcPr>
            <w:tcW w:w="2880" w:type="dxa"/>
            <w:tcBorders>
              <w:top w:val="nil"/>
              <w:left w:val="nil"/>
              <w:bottom w:val="nil"/>
              <w:right w:val="nil"/>
            </w:tcBorders>
            <w:shd w:val="clear" w:color="auto" w:fill="auto"/>
            <w:noWrap/>
            <w:vAlign w:val="center"/>
            <w:hideMark/>
          </w:tcPr>
          <w:p w14:paraId="6BCD0F70"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10.0, (8.0, 25.0) </w:t>
            </w:r>
          </w:p>
        </w:tc>
        <w:tc>
          <w:tcPr>
            <w:tcW w:w="2880" w:type="dxa"/>
            <w:tcBorders>
              <w:top w:val="nil"/>
              <w:left w:val="nil"/>
              <w:bottom w:val="nil"/>
              <w:right w:val="nil"/>
            </w:tcBorders>
            <w:shd w:val="clear" w:color="auto" w:fill="auto"/>
            <w:noWrap/>
            <w:vAlign w:val="center"/>
            <w:hideMark/>
          </w:tcPr>
          <w:p w14:paraId="34D61F58"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10.0, (6.0, 38.0) </w:t>
            </w:r>
          </w:p>
        </w:tc>
        <w:tc>
          <w:tcPr>
            <w:tcW w:w="1296" w:type="dxa"/>
            <w:tcBorders>
              <w:top w:val="nil"/>
              <w:left w:val="nil"/>
              <w:bottom w:val="nil"/>
              <w:right w:val="nil"/>
            </w:tcBorders>
            <w:shd w:val="clear" w:color="auto" w:fill="auto"/>
            <w:noWrap/>
            <w:vAlign w:val="center"/>
            <w:hideMark/>
          </w:tcPr>
          <w:p w14:paraId="157D3CED" w14:textId="6B49F65C"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1.61E-90</w:t>
            </w:r>
            <w:r w:rsidR="00F76899" w:rsidRPr="009B6C8C">
              <w:rPr>
                <w:rFonts w:ascii="Cambria" w:hAnsi="Cambria" w:cs="Calibri"/>
                <w:color w:val="000000"/>
                <w:sz w:val="20"/>
                <w:szCs w:val="20"/>
                <w:vertAlign w:val="superscript"/>
              </w:rPr>
              <w:t>†</w:t>
            </w:r>
          </w:p>
        </w:tc>
      </w:tr>
      <w:tr w:rsidR="00456818" w:rsidRPr="00456818" w14:paraId="69E8E0FD" w14:textId="77777777" w:rsidTr="00456818">
        <w:trPr>
          <w:trHeight w:val="20"/>
        </w:trPr>
        <w:tc>
          <w:tcPr>
            <w:tcW w:w="2880" w:type="dxa"/>
            <w:tcBorders>
              <w:top w:val="nil"/>
              <w:left w:val="nil"/>
              <w:bottom w:val="nil"/>
              <w:right w:val="nil"/>
            </w:tcBorders>
            <w:shd w:val="clear" w:color="auto" w:fill="auto"/>
            <w:noWrap/>
            <w:vAlign w:val="center"/>
            <w:hideMark/>
          </w:tcPr>
          <w:p w14:paraId="3E0BFD95"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Target enrollment*</w:t>
            </w:r>
          </w:p>
        </w:tc>
        <w:tc>
          <w:tcPr>
            <w:tcW w:w="2880" w:type="dxa"/>
            <w:tcBorders>
              <w:top w:val="nil"/>
              <w:left w:val="nil"/>
              <w:bottom w:val="nil"/>
              <w:right w:val="nil"/>
            </w:tcBorders>
            <w:shd w:val="clear" w:color="auto" w:fill="auto"/>
            <w:noWrap/>
            <w:vAlign w:val="center"/>
            <w:hideMark/>
          </w:tcPr>
          <w:p w14:paraId="6D0C08A8"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16.0, (10.0, 40.0) </w:t>
            </w:r>
          </w:p>
        </w:tc>
        <w:tc>
          <w:tcPr>
            <w:tcW w:w="2880" w:type="dxa"/>
            <w:tcBorders>
              <w:top w:val="nil"/>
              <w:left w:val="nil"/>
              <w:bottom w:val="nil"/>
              <w:right w:val="nil"/>
            </w:tcBorders>
            <w:shd w:val="clear" w:color="auto" w:fill="auto"/>
            <w:noWrap/>
            <w:vAlign w:val="center"/>
            <w:hideMark/>
          </w:tcPr>
          <w:p w14:paraId="01B4FDEF"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20.0, (10.0, 60.0) </w:t>
            </w:r>
          </w:p>
        </w:tc>
        <w:tc>
          <w:tcPr>
            <w:tcW w:w="1296" w:type="dxa"/>
            <w:tcBorders>
              <w:top w:val="nil"/>
              <w:left w:val="nil"/>
              <w:bottom w:val="nil"/>
              <w:right w:val="nil"/>
            </w:tcBorders>
            <w:shd w:val="clear" w:color="auto" w:fill="auto"/>
            <w:noWrap/>
            <w:vAlign w:val="center"/>
            <w:hideMark/>
          </w:tcPr>
          <w:p w14:paraId="177E78B1" w14:textId="0F7D21A2"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2.74E-91</w:t>
            </w:r>
            <w:r w:rsidR="00F76899" w:rsidRPr="009B6C8C">
              <w:rPr>
                <w:rFonts w:ascii="Cambria" w:hAnsi="Cambria" w:cs="Calibri"/>
                <w:color w:val="000000"/>
                <w:sz w:val="20"/>
                <w:szCs w:val="20"/>
                <w:vertAlign w:val="superscript"/>
              </w:rPr>
              <w:t>†</w:t>
            </w:r>
          </w:p>
        </w:tc>
      </w:tr>
      <w:tr w:rsidR="00456818" w:rsidRPr="00456818" w14:paraId="5C2FA286" w14:textId="77777777" w:rsidTr="00456818">
        <w:trPr>
          <w:trHeight w:val="20"/>
        </w:trPr>
        <w:tc>
          <w:tcPr>
            <w:tcW w:w="2880" w:type="dxa"/>
            <w:tcBorders>
              <w:top w:val="nil"/>
              <w:left w:val="nil"/>
              <w:bottom w:val="nil"/>
              <w:right w:val="nil"/>
            </w:tcBorders>
            <w:shd w:val="clear" w:color="auto" w:fill="auto"/>
            <w:noWrap/>
            <w:vAlign w:val="center"/>
            <w:hideMark/>
          </w:tcPr>
          <w:p w14:paraId="260C2DB7"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Cancer research</w:t>
            </w:r>
          </w:p>
        </w:tc>
        <w:tc>
          <w:tcPr>
            <w:tcW w:w="2880" w:type="dxa"/>
            <w:tcBorders>
              <w:top w:val="nil"/>
              <w:left w:val="nil"/>
              <w:bottom w:val="nil"/>
              <w:right w:val="nil"/>
            </w:tcBorders>
            <w:shd w:val="clear" w:color="auto" w:fill="auto"/>
            <w:noWrap/>
            <w:vAlign w:val="center"/>
            <w:hideMark/>
          </w:tcPr>
          <w:p w14:paraId="3C429D39"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78, 0.5 </w:t>
            </w:r>
          </w:p>
        </w:tc>
        <w:tc>
          <w:tcPr>
            <w:tcW w:w="2880" w:type="dxa"/>
            <w:tcBorders>
              <w:top w:val="nil"/>
              <w:left w:val="nil"/>
              <w:bottom w:val="nil"/>
              <w:right w:val="nil"/>
            </w:tcBorders>
            <w:shd w:val="clear" w:color="auto" w:fill="auto"/>
            <w:noWrap/>
            <w:vAlign w:val="center"/>
            <w:hideMark/>
          </w:tcPr>
          <w:p w14:paraId="62966215"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14, 0.12 </w:t>
            </w:r>
          </w:p>
        </w:tc>
        <w:tc>
          <w:tcPr>
            <w:tcW w:w="1296" w:type="dxa"/>
            <w:tcBorders>
              <w:top w:val="nil"/>
              <w:left w:val="nil"/>
              <w:bottom w:val="nil"/>
              <w:right w:val="nil"/>
            </w:tcBorders>
            <w:shd w:val="clear" w:color="auto" w:fill="auto"/>
            <w:noWrap/>
            <w:vAlign w:val="center"/>
            <w:hideMark/>
          </w:tcPr>
          <w:p w14:paraId="3E3D9952" w14:textId="4E800138"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5.03E-10</w:t>
            </w:r>
            <w:r w:rsidR="00F76899" w:rsidRPr="009B6C8C">
              <w:rPr>
                <w:rFonts w:ascii="Cambria" w:hAnsi="Cambria" w:cs="Calibri"/>
                <w:color w:val="000000"/>
                <w:sz w:val="20"/>
                <w:szCs w:val="20"/>
                <w:vertAlign w:val="superscript"/>
              </w:rPr>
              <w:t>†</w:t>
            </w:r>
          </w:p>
        </w:tc>
      </w:tr>
      <w:tr w:rsidR="00456818" w:rsidRPr="00456818" w14:paraId="31B704A8" w14:textId="77777777" w:rsidTr="00456818">
        <w:trPr>
          <w:trHeight w:val="20"/>
        </w:trPr>
        <w:tc>
          <w:tcPr>
            <w:tcW w:w="2880" w:type="dxa"/>
            <w:tcBorders>
              <w:top w:val="nil"/>
              <w:left w:val="nil"/>
              <w:bottom w:val="nil"/>
              <w:right w:val="nil"/>
            </w:tcBorders>
            <w:shd w:val="clear" w:color="auto" w:fill="auto"/>
            <w:noWrap/>
            <w:vAlign w:val="center"/>
            <w:hideMark/>
          </w:tcPr>
          <w:p w14:paraId="2A7AD050"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Multicenter research</w:t>
            </w:r>
          </w:p>
        </w:tc>
        <w:tc>
          <w:tcPr>
            <w:tcW w:w="2880" w:type="dxa"/>
            <w:tcBorders>
              <w:top w:val="nil"/>
              <w:left w:val="nil"/>
              <w:bottom w:val="nil"/>
              <w:right w:val="nil"/>
            </w:tcBorders>
            <w:shd w:val="clear" w:color="auto" w:fill="auto"/>
            <w:noWrap/>
            <w:vAlign w:val="center"/>
            <w:hideMark/>
          </w:tcPr>
          <w:p w14:paraId="44965A8A"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155, 1.0 </w:t>
            </w:r>
          </w:p>
        </w:tc>
        <w:tc>
          <w:tcPr>
            <w:tcW w:w="2880" w:type="dxa"/>
            <w:tcBorders>
              <w:top w:val="nil"/>
              <w:left w:val="nil"/>
              <w:bottom w:val="nil"/>
              <w:right w:val="nil"/>
            </w:tcBorders>
            <w:shd w:val="clear" w:color="auto" w:fill="auto"/>
            <w:noWrap/>
            <w:vAlign w:val="center"/>
            <w:hideMark/>
          </w:tcPr>
          <w:p w14:paraId="571C32ED"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100, 0.87 </w:t>
            </w:r>
          </w:p>
        </w:tc>
        <w:tc>
          <w:tcPr>
            <w:tcW w:w="1296" w:type="dxa"/>
            <w:tcBorders>
              <w:top w:val="nil"/>
              <w:left w:val="nil"/>
              <w:bottom w:val="nil"/>
              <w:right w:val="nil"/>
            </w:tcBorders>
            <w:shd w:val="clear" w:color="auto" w:fill="auto"/>
            <w:noWrap/>
            <w:vAlign w:val="center"/>
            <w:hideMark/>
          </w:tcPr>
          <w:p w14:paraId="6FDAA348" w14:textId="1FBB921E"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4.73E-05</w:t>
            </w:r>
            <w:r w:rsidR="00F76899" w:rsidRPr="009B6C8C">
              <w:rPr>
                <w:rFonts w:ascii="Cambria" w:hAnsi="Cambria" w:cs="Calibri"/>
                <w:color w:val="000000"/>
                <w:sz w:val="20"/>
                <w:szCs w:val="20"/>
                <w:vertAlign w:val="superscript"/>
              </w:rPr>
              <w:t>†</w:t>
            </w:r>
          </w:p>
        </w:tc>
      </w:tr>
      <w:tr w:rsidR="00456818" w:rsidRPr="00456818" w14:paraId="09841E6F" w14:textId="77777777" w:rsidTr="00456818">
        <w:trPr>
          <w:trHeight w:val="20"/>
        </w:trPr>
        <w:tc>
          <w:tcPr>
            <w:tcW w:w="2880" w:type="dxa"/>
            <w:tcBorders>
              <w:top w:val="nil"/>
              <w:left w:val="nil"/>
              <w:bottom w:val="nil"/>
              <w:right w:val="nil"/>
            </w:tcBorders>
            <w:shd w:val="clear" w:color="auto" w:fill="auto"/>
            <w:noWrap/>
            <w:vAlign w:val="center"/>
            <w:hideMark/>
          </w:tcPr>
          <w:p w14:paraId="553A727A"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Protocol duration (years)*</w:t>
            </w:r>
          </w:p>
        </w:tc>
        <w:tc>
          <w:tcPr>
            <w:tcW w:w="2880" w:type="dxa"/>
            <w:tcBorders>
              <w:top w:val="nil"/>
              <w:left w:val="nil"/>
              <w:bottom w:val="nil"/>
              <w:right w:val="nil"/>
            </w:tcBorders>
            <w:shd w:val="clear" w:color="auto" w:fill="auto"/>
            <w:noWrap/>
            <w:vAlign w:val="center"/>
            <w:hideMark/>
          </w:tcPr>
          <w:p w14:paraId="3E469D2B"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4.0, (3.0, 6.0) </w:t>
            </w:r>
          </w:p>
        </w:tc>
        <w:tc>
          <w:tcPr>
            <w:tcW w:w="2880" w:type="dxa"/>
            <w:tcBorders>
              <w:top w:val="nil"/>
              <w:left w:val="nil"/>
              <w:bottom w:val="nil"/>
              <w:right w:val="nil"/>
            </w:tcBorders>
            <w:shd w:val="clear" w:color="auto" w:fill="auto"/>
            <w:noWrap/>
            <w:vAlign w:val="center"/>
            <w:hideMark/>
          </w:tcPr>
          <w:p w14:paraId="36085536"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5.0, (3.0, 7.0) </w:t>
            </w:r>
          </w:p>
        </w:tc>
        <w:tc>
          <w:tcPr>
            <w:tcW w:w="1296" w:type="dxa"/>
            <w:tcBorders>
              <w:top w:val="nil"/>
              <w:left w:val="nil"/>
              <w:bottom w:val="nil"/>
              <w:right w:val="nil"/>
            </w:tcBorders>
            <w:shd w:val="clear" w:color="auto" w:fill="auto"/>
            <w:noWrap/>
            <w:vAlign w:val="center"/>
            <w:hideMark/>
          </w:tcPr>
          <w:p w14:paraId="78B9C33E" w14:textId="79E15B64"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1.57E-88</w:t>
            </w:r>
            <w:r w:rsidR="00F76899" w:rsidRPr="009B6C8C">
              <w:rPr>
                <w:rFonts w:ascii="Cambria" w:hAnsi="Cambria" w:cs="Calibri"/>
                <w:color w:val="000000"/>
                <w:sz w:val="20"/>
                <w:szCs w:val="20"/>
                <w:vertAlign w:val="superscript"/>
              </w:rPr>
              <w:t>†</w:t>
            </w:r>
          </w:p>
        </w:tc>
      </w:tr>
      <w:tr w:rsidR="00456818" w:rsidRPr="00456818" w14:paraId="70ED1DAF" w14:textId="77777777" w:rsidTr="00456818">
        <w:trPr>
          <w:trHeight w:val="20"/>
        </w:trPr>
        <w:tc>
          <w:tcPr>
            <w:tcW w:w="2880" w:type="dxa"/>
            <w:tcBorders>
              <w:top w:val="nil"/>
              <w:left w:val="nil"/>
              <w:bottom w:val="nil"/>
              <w:right w:val="nil"/>
            </w:tcBorders>
            <w:shd w:val="clear" w:color="auto" w:fill="auto"/>
            <w:noWrap/>
            <w:vAlign w:val="center"/>
            <w:hideMark/>
          </w:tcPr>
          <w:p w14:paraId="2C903402"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Number of sites*</w:t>
            </w:r>
          </w:p>
        </w:tc>
        <w:tc>
          <w:tcPr>
            <w:tcW w:w="2880" w:type="dxa"/>
            <w:tcBorders>
              <w:top w:val="nil"/>
              <w:left w:val="nil"/>
              <w:bottom w:val="nil"/>
              <w:right w:val="nil"/>
            </w:tcBorders>
            <w:shd w:val="clear" w:color="auto" w:fill="auto"/>
            <w:noWrap/>
            <w:vAlign w:val="center"/>
            <w:hideMark/>
          </w:tcPr>
          <w:p w14:paraId="33280698"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81.0, (39.5, 156.0) </w:t>
            </w:r>
          </w:p>
        </w:tc>
        <w:tc>
          <w:tcPr>
            <w:tcW w:w="2880" w:type="dxa"/>
            <w:tcBorders>
              <w:top w:val="nil"/>
              <w:left w:val="nil"/>
              <w:bottom w:val="nil"/>
              <w:right w:val="nil"/>
            </w:tcBorders>
            <w:shd w:val="clear" w:color="auto" w:fill="auto"/>
            <w:noWrap/>
            <w:vAlign w:val="center"/>
            <w:hideMark/>
          </w:tcPr>
          <w:p w14:paraId="2191D534"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30.0, (8.0, 84.5) </w:t>
            </w:r>
          </w:p>
        </w:tc>
        <w:tc>
          <w:tcPr>
            <w:tcW w:w="1296" w:type="dxa"/>
            <w:tcBorders>
              <w:top w:val="nil"/>
              <w:left w:val="nil"/>
              <w:bottom w:val="nil"/>
              <w:right w:val="nil"/>
            </w:tcBorders>
            <w:shd w:val="clear" w:color="auto" w:fill="auto"/>
            <w:noWrap/>
            <w:vAlign w:val="center"/>
            <w:hideMark/>
          </w:tcPr>
          <w:p w14:paraId="72ACF983" w14:textId="557C0B01"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7.62E-86</w:t>
            </w:r>
            <w:r w:rsidR="00F76899" w:rsidRPr="009B6C8C">
              <w:rPr>
                <w:rFonts w:ascii="Cambria" w:hAnsi="Cambria" w:cs="Calibri"/>
                <w:color w:val="000000"/>
                <w:sz w:val="20"/>
                <w:szCs w:val="20"/>
                <w:vertAlign w:val="superscript"/>
              </w:rPr>
              <w:t>†</w:t>
            </w:r>
          </w:p>
        </w:tc>
      </w:tr>
      <w:tr w:rsidR="00456818" w:rsidRPr="00456818" w14:paraId="1D3E55E8" w14:textId="77777777" w:rsidTr="00456818">
        <w:trPr>
          <w:trHeight w:val="20"/>
        </w:trPr>
        <w:tc>
          <w:tcPr>
            <w:tcW w:w="2880" w:type="dxa"/>
            <w:tcBorders>
              <w:top w:val="nil"/>
              <w:left w:val="nil"/>
              <w:bottom w:val="nil"/>
              <w:right w:val="nil"/>
            </w:tcBorders>
            <w:shd w:val="clear" w:color="auto" w:fill="auto"/>
            <w:noWrap/>
            <w:vAlign w:val="center"/>
            <w:hideMark/>
          </w:tcPr>
          <w:p w14:paraId="5398AF98"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Recruitment method: Website</w:t>
            </w:r>
          </w:p>
        </w:tc>
        <w:tc>
          <w:tcPr>
            <w:tcW w:w="2880" w:type="dxa"/>
            <w:tcBorders>
              <w:top w:val="nil"/>
              <w:left w:val="nil"/>
              <w:bottom w:val="nil"/>
              <w:right w:val="nil"/>
            </w:tcBorders>
            <w:shd w:val="clear" w:color="auto" w:fill="auto"/>
            <w:noWrap/>
            <w:vAlign w:val="center"/>
            <w:hideMark/>
          </w:tcPr>
          <w:p w14:paraId="23953F26"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106, 0.68 </w:t>
            </w:r>
          </w:p>
        </w:tc>
        <w:tc>
          <w:tcPr>
            <w:tcW w:w="2880" w:type="dxa"/>
            <w:tcBorders>
              <w:top w:val="nil"/>
              <w:left w:val="nil"/>
              <w:bottom w:val="nil"/>
              <w:right w:val="nil"/>
            </w:tcBorders>
            <w:shd w:val="clear" w:color="auto" w:fill="auto"/>
            <w:noWrap/>
            <w:vAlign w:val="center"/>
            <w:hideMark/>
          </w:tcPr>
          <w:p w14:paraId="2FA461FB"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38, 0.33 </w:t>
            </w:r>
          </w:p>
        </w:tc>
        <w:tc>
          <w:tcPr>
            <w:tcW w:w="1296" w:type="dxa"/>
            <w:tcBorders>
              <w:top w:val="nil"/>
              <w:left w:val="nil"/>
              <w:bottom w:val="nil"/>
              <w:right w:val="nil"/>
            </w:tcBorders>
            <w:shd w:val="clear" w:color="auto" w:fill="auto"/>
            <w:noWrap/>
            <w:vAlign w:val="center"/>
            <w:hideMark/>
          </w:tcPr>
          <w:p w14:paraId="504FB778" w14:textId="12BF12FD"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3.03E-07</w:t>
            </w:r>
            <w:r w:rsidR="00F76899" w:rsidRPr="009B6C8C">
              <w:rPr>
                <w:rFonts w:ascii="Cambria" w:hAnsi="Cambria" w:cs="Calibri"/>
                <w:color w:val="000000"/>
                <w:sz w:val="20"/>
                <w:szCs w:val="20"/>
                <w:vertAlign w:val="superscript"/>
              </w:rPr>
              <w:t>†</w:t>
            </w:r>
          </w:p>
        </w:tc>
      </w:tr>
      <w:tr w:rsidR="00456818" w:rsidRPr="00456818" w14:paraId="0F48B798" w14:textId="77777777" w:rsidTr="00456818">
        <w:trPr>
          <w:trHeight w:val="20"/>
        </w:trPr>
        <w:tc>
          <w:tcPr>
            <w:tcW w:w="2880" w:type="dxa"/>
            <w:tcBorders>
              <w:top w:val="nil"/>
              <w:left w:val="nil"/>
              <w:bottom w:val="nil"/>
              <w:right w:val="nil"/>
            </w:tcBorders>
            <w:shd w:val="clear" w:color="auto" w:fill="auto"/>
            <w:noWrap/>
            <w:vAlign w:val="center"/>
            <w:hideMark/>
          </w:tcPr>
          <w:p w14:paraId="7B725A8D"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Target domain: C16</w:t>
            </w:r>
          </w:p>
        </w:tc>
        <w:tc>
          <w:tcPr>
            <w:tcW w:w="2880" w:type="dxa"/>
            <w:tcBorders>
              <w:top w:val="nil"/>
              <w:left w:val="nil"/>
              <w:bottom w:val="nil"/>
              <w:right w:val="nil"/>
            </w:tcBorders>
            <w:shd w:val="clear" w:color="auto" w:fill="auto"/>
            <w:noWrap/>
            <w:vAlign w:val="center"/>
            <w:hideMark/>
          </w:tcPr>
          <w:p w14:paraId="6D08D90B"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6, 0.04 </w:t>
            </w:r>
          </w:p>
        </w:tc>
        <w:tc>
          <w:tcPr>
            <w:tcW w:w="2880" w:type="dxa"/>
            <w:tcBorders>
              <w:top w:val="nil"/>
              <w:left w:val="nil"/>
              <w:bottom w:val="nil"/>
              <w:right w:val="nil"/>
            </w:tcBorders>
            <w:shd w:val="clear" w:color="auto" w:fill="auto"/>
            <w:noWrap/>
            <w:vAlign w:val="center"/>
            <w:hideMark/>
          </w:tcPr>
          <w:p w14:paraId="077B64B9"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19, 0.17 </w:t>
            </w:r>
          </w:p>
        </w:tc>
        <w:tc>
          <w:tcPr>
            <w:tcW w:w="1296" w:type="dxa"/>
            <w:tcBorders>
              <w:top w:val="nil"/>
              <w:left w:val="nil"/>
              <w:bottom w:val="nil"/>
              <w:right w:val="nil"/>
            </w:tcBorders>
            <w:shd w:val="clear" w:color="auto" w:fill="auto"/>
            <w:noWrap/>
            <w:vAlign w:val="center"/>
            <w:hideMark/>
          </w:tcPr>
          <w:p w14:paraId="23D3CC13" w14:textId="47481D6C"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1.54E-02</w:t>
            </w:r>
            <w:r w:rsidR="00F76899" w:rsidRPr="009B6C8C">
              <w:rPr>
                <w:rFonts w:ascii="Cambria" w:hAnsi="Cambria" w:cs="Calibri"/>
                <w:color w:val="000000"/>
                <w:sz w:val="20"/>
                <w:szCs w:val="20"/>
                <w:vertAlign w:val="superscript"/>
              </w:rPr>
              <w:t>†</w:t>
            </w:r>
          </w:p>
        </w:tc>
      </w:tr>
      <w:tr w:rsidR="00456818" w:rsidRPr="00456818" w14:paraId="5B4F00AF" w14:textId="77777777" w:rsidTr="00456818">
        <w:trPr>
          <w:trHeight w:val="20"/>
        </w:trPr>
        <w:tc>
          <w:tcPr>
            <w:tcW w:w="2880" w:type="dxa"/>
            <w:tcBorders>
              <w:top w:val="nil"/>
              <w:left w:val="nil"/>
              <w:bottom w:val="nil"/>
              <w:right w:val="nil"/>
            </w:tcBorders>
            <w:shd w:val="clear" w:color="auto" w:fill="auto"/>
            <w:noWrap/>
            <w:vAlign w:val="center"/>
            <w:hideMark/>
          </w:tcPr>
          <w:p w14:paraId="73B7E8A7"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Target domain: C04</w:t>
            </w:r>
          </w:p>
        </w:tc>
        <w:tc>
          <w:tcPr>
            <w:tcW w:w="2880" w:type="dxa"/>
            <w:tcBorders>
              <w:top w:val="nil"/>
              <w:left w:val="nil"/>
              <w:bottom w:val="nil"/>
              <w:right w:val="nil"/>
            </w:tcBorders>
            <w:shd w:val="clear" w:color="auto" w:fill="auto"/>
            <w:noWrap/>
            <w:vAlign w:val="center"/>
            <w:hideMark/>
          </w:tcPr>
          <w:p w14:paraId="716555D6"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76, 0.49 </w:t>
            </w:r>
          </w:p>
        </w:tc>
        <w:tc>
          <w:tcPr>
            <w:tcW w:w="2880" w:type="dxa"/>
            <w:tcBorders>
              <w:top w:val="nil"/>
              <w:left w:val="nil"/>
              <w:bottom w:val="nil"/>
              <w:right w:val="nil"/>
            </w:tcBorders>
            <w:shd w:val="clear" w:color="auto" w:fill="auto"/>
            <w:noWrap/>
            <w:vAlign w:val="center"/>
            <w:hideMark/>
          </w:tcPr>
          <w:p w14:paraId="579AE6A8"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18, 0.16 </w:t>
            </w:r>
          </w:p>
        </w:tc>
        <w:tc>
          <w:tcPr>
            <w:tcW w:w="1296" w:type="dxa"/>
            <w:tcBorders>
              <w:top w:val="nil"/>
              <w:left w:val="nil"/>
              <w:bottom w:val="nil"/>
              <w:right w:val="nil"/>
            </w:tcBorders>
            <w:shd w:val="clear" w:color="auto" w:fill="auto"/>
            <w:noWrap/>
            <w:vAlign w:val="center"/>
            <w:hideMark/>
          </w:tcPr>
          <w:p w14:paraId="6C8F94DE" w14:textId="349D83D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2.46E-07</w:t>
            </w:r>
            <w:r w:rsidR="00F76899" w:rsidRPr="009B6C8C">
              <w:rPr>
                <w:rFonts w:ascii="Cambria" w:hAnsi="Cambria" w:cs="Calibri"/>
                <w:color w:val="000000"/>
                <w:sz w:val="20"/>
                <w:szCs w:val="20"/>
                <w:vertAlign w:val="superscript"/>
              </w:rPr>
              <w:t>†</w:t>
            </w:r>
          </w:p>
        </w:tc>
      </w:tr>
      <w:tr w:rsidR="00456818" w:rsidRPr="00456818" w14:paraId="09A23CFA" w14:textId="77777777" w:rsidTr="00456818">
        <w:trPr>
          <w:trHeight w:val="20"/>
        </w:trPr>
        <w:tc>
          <w:tcPr>
            <w:tcW w:w="2880" w:type="dxa"/>
            <w:tcBorders>
              <w:top w:val="nil"/>
              <w:left w:val="nil"/>
              <w:bottom w:val="nil"/>
              <w:right w:val="nil"/>
            </w:tcBorders>
            <w:shd w:val="clear" w:color="auto" w:fill="auto"/>
            <w:noWrap/>
            <w:vAlign w:val="center"/>
            <w:hideMark/>
          </w:tcPr>
          <w:p w14:paraId="00DA131E"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 xml:space="preserve">Procedures </w:t>
            </w:r>
            <w:proofErr w:type="gramStart"/>
            <w:r w:rsidRPr="00456818">
              <w:rPr>
                <w:rFonts w:ascii="Cambria" w:hAnsi="Cambria" w:cs="Calibri"/>
                <w:color w:val="000000"/>
                <w:sz w:val="20"/>
                <w:szCs w:val="20"/>
              </w:rPr>
              <w:t>include:</w:t>
            </w:r>
            <w:proofErr w:type="gramEnd"/>
            <w:r w:rsidRPr="00456818">
              <w:rPr>
                <w:rFonts w:ascii="Cambria" w:hAnsi="Cambria" w:cs="Calibri"/>
                <w:color w:val="000000"/>
                <w:sz w:val="20"/>
                <w:szCs w:val="20"/>
              </w:rPr>
              <w:t xml:space="preserve"> Medical device</w:t>
            </w:r>
          </w:p>
        </w:tc>
        <w:tc>
          <w:tcPr>
            <w:tcW w:w="2880" w:type="dxa"/>
            <w:tcBorders>
              <w:top w:val="nil"/>
              <w:left w:val="nil"/>
              <w:bottom w:val="nil"/>
              <w:right w:val="nil"/>
            </w:tcBorders>
            <w:shd w:val="clear" w:color="auto" w:fill="auto"/>
            <w:noWrap/>
            <w:vAlign w:val="center"/>
            <w:hideMark/>
          </w:tcPr>
          <w:p w14:paraId="491C1BB2"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32, 0.21 </w:t>
            </w:r>
          </w:p>
        </w:tc>
        <w:tc>
          <w:tcPr>
            <w:tcW w:w="2880" w:type="dxa"/>
            <w:tcBorders>
              <w:top w:val="nil"/>
              <w:left w:val="nil"/>
              <w:bottom w:val="nil"/>
              <w:right w:val="nil"/>
            </w:tcBorders>
            <w:shd w:val="clear" w:color="auto" w:fill="auto"/>
            <w:noWrap/>
            <w:vAlign w:val="center"/>
            <w:hideMark/>
          </w:tcPr>
          <w:p w14:paraId="565F658A"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15, 0.13 </w:t>
            </w:r>
          </w:p>
        </w:tc>
        <w:tc>
          <w:tcPr>
            <w:tcW w:w="1296" w:type="dxa"/>
            <w:tcBorders>
              <w:top w:val="nil"/>
              <w:left w:val="nil"/>
              <w:bottom w:val="nil"/>
              <w:right w:val="nil"/>
            </w:tcBorders>
            <w:shd w:val="clear" w:color="auto" w:fill="auto"/>
            <w:noWrap/>
            <w:vAlign w:val="center"/>
            <w:hideMark/>
          </w:tcPr>
          <w:p w14:paraId="24C73753"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1.00E+00</w:t>
            </w:r>
          </w:p>
        </w:tc>
      </w:tr>
      <w:tr w:rsidR="00456818" w:rsidRPr="00456818" w14:paraId="1326652B" w14:textId="77777777" w:rsidTr="00456818">
        <w:trPr>
          <w:trHeight w:val="20"/>
        </w:trPr>
        <w:tc>
          <w:tcPr>
            <w:tcW w:w="2880" w:type="dxa"/>
            <w:tcBorders>
              <w:top w:val="nil"/>
              <w:left w:val="nil"/>
              <w:bottom w:val="nil"/>
              <w:right w:val="nil"/>
            </w:tcBorders>
            <w:shd w:val="clear" w:color="auto" w:fill="auto"/>
            <w:noWrap/>
            <w:vAlign w:val="center"/>
            <w:hideMark/>
          </w:tcPr>
          <w:p w14:paraId="300A03C9"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Funding type: Federal/State/Local Government</w:t>
            </w:r>
          </w:p>
        </w:tc>
        <w:tc>
          <w:tcPr>
            <w:tcW w:w="2880" w:type="dxa"/>
            <w:tcBorders>
              <w:top w:val="nil"/>
              <w:left w:val="nil"/>
              <w:bottom w:val="nil"/>
              <w:right w:val="nil"/>
            </w:tcBorders>
            <w:shd w:val="clear" w:color="auto" w:fill="auto"/>
            <w:noWrap/>
            <w:vAlign w:val="center"/>
            <w:hideMark/>
          </w:tcPr>
          <w:p w14:paraId="0B3FFC02"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13, 0.08 </w:t>
            </w:r>
          </w:p>
        </w:tc>
        <w:tc>
          <w:tcPr>
            <w:tcW w:w="2880" w:type="dxa"/>
            <w:tcBorders>
              <w:top w:val="nil"/>
              <w:left w:val="nil"/>
              <w:bottom w:val="nil"/>
              <w:right w:val="nil"/>
            </w:tcBorders>
            <w:shd w:val="clear" w:color="auto" w:fill="auto"/>
            <w:noWrap/>
            <w:vAlign w:val="center"/>
            <w:hideMark/>
          </w:tcPr>
          <w:p w14:paraId="30B37EDE"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30, 0.26 </w:t>
            </w:r>
          </w:p>
        </w:tc>
        <w:tc>
          <w:tcPr>
            <w:tcW w:w="1296" w:type="dxa"/>
            <w:tcBorders>
              <w:top w:val="nil"/>
              <w:left w:val="nil"/>
              <w:bottom w:val="nil"/>
              <w:right w:val="nil"/>
            </w:tcBorders>
            <w:shd w:val="clear" w:color="auto" w:fill="auto"/>
            <w:noWrap/>
            <w:vAlign w:val="center"/>
            <w:hideMark/>
          </w:tcPr>
          <w:p w14:paraId="7116CF94" w14:textId="19D78D26"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4.80E-03</w:t>
            </w:r>
            <w:r w:rsidR="00F76899" w:rsidRPr="009B6C8C">
              <w:rPr>
                <w:rFonts w:ascii="Cambria" w:hAnsi="Cambria" w:cs="Calibri"/>
                <w:color w:val="000000"/>
                <w:sz w:val="20"/>
                <w:szCs w:val="20"/>
                <w:vertAlign w:val="superscript"/>
              </w:rPr>
              <w:t>†</w:t>
            </w:r>
          </w:p>
        </w:tc>
      </w:tr>
      <w:tr w:rsidR="00456818" w:rsidRPr="00456818" w14:paraId="04A954BB" w14:textId="77777777" w:rsidTr="00456818">
        <w:trPr>
          <w:trHeight w:val="20"/>
        </w:trPr>
        <w:tc>
          <w:tcPr>
            <w:tcW w:w="2880" w:type="dxa"/>
            <w:tcBorders>
              <w:top w:val="nil"/>
              <w:left w:val="nil"/>
              <w:bottom w:val="nil"/>
              <w:right w:val="nil"/>
            </w:tcBorders>
            <w:shd w:val="clear" w:color="auto" w:fill="auto"/>
            <w:noWrap/>
            <w:vAlign w:val="center"/>
            <w:hideMark/>
          </w:tcPr>
          <w:p w14:paraId="4303D499"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 xml:space="preserve">Procedures </w:t>
            </w:r>
            <w:proofErr w:type="gramStart"/>
            <w:r w:rsidRPr="00456818">
              <w:rPr>
                <w:rFonts w:ascii="Cambria" w:hAnsi="Cambria" w:cs="Calibri"/>
                <w:color w:val="000000"/>
                <w:sz w:val="20"/>
                <w:szCs w:val="20"/>
              </w:rPr>
              <w:t>include:</w:t>
            </w:r>
            <w:proofErr w:type="gramEnd"/>
            <w:r w:rsidRPr="00456818">
              <w:rPr>
                <w:rFonts w:ascii="Cambria" w:hAnsi="Cambria" w:cs="Calibri"/>
                <w:color w:val="000000"/>
                <w:sz w:val="20"/>
                <w:szCs w:val="20"/>
              </w:rPr>
              <w:t xml:space="preserve"> Surgical procedures</w:t>
            </w:r>
          </w:p>
        </w:tc>
        <w:tc>
          <w:tcPr>
            <w:tcW w:w="2880" w:type="dxa"/>
            <w:tcBorders>
              <w:top w:val="nil"/>
              <w:left w:val="nil"/>
              <w:bottom w:val="nil"/>
              <w:right w:val="nil"/>
            </w:tcBorders>
            <w:shd w:val="clear" w:color="auto" w:fill="auto"/>
            <w:noWrap/>
            <w:vAlign w:val="center"/>
            <w:hideMark/>
          </w:tcPr>
          <w:p w14:paraId="04FFD158"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9, 0.06 </w:t>
            </w:r>
          </w:p>
        </w:tc>
        <w:tc>
          <w:tcPr>
            <w:tcW w:w="2880" w:type="dxa"/>
            <w:tcBorders>
              <w:top w:val="nil"/>
              <w:left w:val="nil"/>
              <w:bottom w:val="nil"/>
              <w:right w:val="nil"/>
            </w:tcBorders>
            <w:shd w:val="clear" w:color="auto" w:fill="auto"/>
            <w:noWrap/>
            <w:vAlign w:val="center"/>
            <w:hideMark/>
          </w:tcPr>
          <w:p w14:paraId="650ED5B0"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9, 0.08 </w:t>
            </w:r>
          </w:p>
        </w:tc>
        <w:tc>
          <w:tcPr>
            <w:tcW w:w="1296" w:type="dxa"/>
            <w:tcBorders>
              <w:top w:val="nil"/>
              <w:left w:val="nil"/>
              <w:bottom w:val="nil"/>
              <w:right w:val="nil"/>
            </w:tcBorders>
            <w:shd w:val="clear" w:color="auto" w:fill="auto"/>
            <w:noWrap/>
            <w:vAlign w:val="center"/>
            <w:hideMark/>
          </w:tcPr>
          <w:p w14:paraId="0528AE09"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1.00E+00</w:t>
            </w:r>
          </w:p>
        </w:tc>
      </w:tr>
      <w:tr w:rsidR="00456818" w:rsidRPr="00456818" w14:paraId="260A2744" w14:textId="77777777" w:rsidTr="00456818">
        <w:trPr>
          <w:trHeight w:val="20"/>
        </w:trPr>
        <w:tc>
          <w:tcPr>
            <w:tcW w:w="2880" w:type="dxa"/>
            <w:tcBorders>
              <w:top w:val="nil"/>
              <w:left w:val="nil"/>
              <w:bottom w:val="nil"/>
              <w:right w:val="nil"/>
            </w:tcBorders>
            <w:shd w:val="clear" w:color="auto" w:fill="auto"/>
            <w:noWrap/>
            <w:vAlign w:val="center"/>
            <w:hideMark/>
          </w:tcPr>
          <w:p w14:paraId="6F244C05"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Number of modifications*</w:t>
            </w:r>
          </w:p>
        </w:tc>
        <w:tc>
          <w:tcPr>
            <w:tcW w:w="2880" w:type="dxa"/>
            <w:tcBorders>
              <w:top w:val="nil"/>
              <w:left w:val="nil"/>
              <w:bottom w:val="nil"/>
              <w:right w:val="nil"/>
            </w:tcBorders>
            <w:shd w:val="clear" w:color="auto" w:fill="auto"/>
            <w:noWrap/>
            <w:vAlign w:val="center"/>
            <w:hideMark/>
          </w:tcPr>
          <w:p w14:paraId="5E853D99"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1.0, (0.0, 2.0) </w:t>
            </w:r>
          </w:p>
        </w:tc>
        <w:tc>
          <w:tcPr>
            <w:tcW w:w="2880" w:type="dxa"/>
            <w:tcBorders>
              <w:top w:val="nil"/>
              <w:left w:val="nil"/>
              <w:bottom w:val="nil"/>
              <w:right w:val="nil"/>
            </w:tcBorders>
            <w:shd w:val="clear" w:color="auto" w:fill="auto"/>
            <w:noWrap/>
            <w:vAlign w:val="center"/>
            <w:hideMark/>
          </w:tcPr>
          <w:p w14:paraId="3898F212"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0.0, (0.0, 1.0) </w:t>
            </w:r>
          </w:p>
        </w:tc>
        <w:tc>
          <w:tcPr>
            <w:tcW w:w="1296" w:type="dxa"/>
            <w:tcBorders>
              <w:top w:val="nil"/>
              <w:left w:val="nil"/>
              <w:bottom w:val="nil"/>
              <w:right w:val="nil"/>
            </w:tcBorders>
            <w:shd w:val="clear" w:color="auto" w:fill="auto"/>
            <w:noWrap/>
            <w:vAlign w:val="center"/>
            <w:hideMark/>
          </w:tcPr>
          <w:p w14:paraId="5E8B6E0F" w14:textId="7D4EAD90"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1.80E-03</w:t>
            </w:r>
            <w:r w:rsidR="00F76899" w:rsidRPr="009B6C8C">
              <w:rPr>
                <w:rFonts w:ascii="Cambria" w:hAnsi="Cambria" w:cs="Calibri"/>
                <w:color w:val="000000"/>
                <w:sz w:val="20"/>
                <w:szCs w:val="20"/>
                <w:vertAlign w:val="superscript"/>
              </w:rPr>
              <w:t>†</w:t>
            </w:r>
          </w:p>
        </w:tc>
      </w:tr>
      <w:tr w:rsidR="00456818" w:rsidRPr="00456818" w14:paraId="144C8078" w14:textId="77777777" w:rsidTr="00456818">
        <w:trPr>
          <w:trHeight w:val="20"/>
        </w:trPr>
        <w:tc>
          <w:tcPr>
            <w:tcW w:w="2880" w:type="dxa"/>
            <w:tcBorders>
              <w:top w:val="nil"/>
              <w:left w:val="nil"/>
              <w:bottom w:val="nil"/>
              <w:right w:val="nil"/>
            </w:tcBorders>
            <w:shd w:val="clear" w:color="auto" w:fill="auto"/>
            <w:noWrap/>
            <w:vAlign w:val="center"/>
            <w:hideMark/>
          </w:tcPr>
          <w:p w14:paraId="6E91322B"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Funding type: Unknown</w:t>
            </w:r>
          </w:p>
        </w:tc>
        <w:tc>
          <w:tcPr>
            <w:tcW w:w="2880" w:type="dxa"/>
            <w:tcBorders>
              <w:top w:val="nil"/>
              <w:left w:val="nil"/>
              <w:bottom w:val="nil"/>
              <w:right w:val="nil"/>
            </w:tcBorders>
            <w:shd w:val="clear" w:color="auto" w:fill="auto"/>
            <w:noWrap/>
            <w:vAlign w:val="center"/>
            <w:hideMark/>
          </w:tcPr>
          <w:p w14:paraId="533E8CFD"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5, 0.03 </w:t>
            </w:r>
          </w:p>
        </w:tc>
        <w:tc>
          <w:tcPr>
            <w:tcW w:w="2880" w:type="dxa"/>
            <w:tcBorders>
              <w:top w:val="nil"/>
              <w:left w:val="nil"/>
              <w:bottom w:val="nil"/>
              <w:right w:val="nil"/>
            </w:tcBorders>
            <w:shd w:val="clear" w:color="auto" w:fill="auto"/>
            <w:noWrap/>
            <w:vAlign w:val="center"/>
            <w:hideMark/>
          </w:tcPr>
          <w:p w14:paraId="21B39902"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14, 0.12 </w:t>
            </w:r>
          </w:p>
        </w:tc>
        <w:tc>
          <w:tcPr>
            <w:tcW w:w="1296" w:type="dxa"/>
            <w:tcBorders>
              <w:top w:val="nil"/>
              <w:left w:val="nil"/>
              <w:bottom w:val="nil"/>
              <w:right w:val="nil"/>
            </w:tcBorders>
            <w:shd w:val="clear" w:color="auto" w:fill="auto"/>
            <w:noWrap/>
            <w:vAlign w:val="center"/>
            <w:hideMark/>
          </w:tcPr>
          <w:p w14:paraId="0201A611"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2.05E-01</w:t>
            </w:r>
          </w:p>
        </w:tc>
      </w:tr>
      <w:tr w:rsidR="00456818" w:rsidRPr="00456818" w14:paraId="3CFCCB32" w14:textId="77777777" w:rsidTr="00456818">
        <w:trPr>
          <w:trHeight w:val="20"/>
        </w:trPr>
        <w:tc>
          <w:tcPr>
            <w:tcW w:w="2880" w:type="dxa"/>
            <w:tcBorders>
              <w:top w:val="nil"/>
              <w:left w:val="nil"/>
              <w:bottom w:val="nil"/>
              <w:right w:val="nil"/>
            </w:tcBorders>
            <w:shd w:val="clear" w:color="auto" w:fill="auto"/>
            <w:noWrap/>
            <w:vAlign w:val="center"/>
            <w:hideMark/>
          </w:tcPr>
          <w:p w14:paraId="55E9281A"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Target domain: C23</w:t>
            </w:r>
          </w:p>
        </w:tc>
        <w:tc>
          <w:tcPr>
            <w:tcW w:w="2880" w:type="dxa"/>
            <w:tcBorders>
              <w:top w:val="nil"/>
              <w:left w:val="nil"/>
              <w:bottom w:val="nil"/>
              <w:right w:val="nil"/>
            </w:tcBorders>
            <w:shd w:val="clear" w:color="auto" w:fill="auto"/>
            <w:noWrap/>
            <w:vAlign w:val="center"/>
            <w:hideMark/>
          </w:tcPr>
          <w:p w14:paraId="6CB45A3D"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53, 0.34 </w:t>
            </w:r>
          </w:p>
        </w:tc>
        <w:tc>
          <w:tcPr>
            <w:tcW w:w="2880" w:type="dxa"/>
            <w:tcBorders>
              <w:top w:val="nil"/>
              <w:left w:val="nil"/>
              <w:bottom w:val="nil"/>
              <w:right w:val="nil"/>
            </w:tcBorders>
            <w:shd w:val="clear" w:color="auto" w:fill="auto"/>
            <w:noWrap/>
            <w:vAlign w:val="center"/>
            <w:hideMark/>
          </w:tcPr>
          <w:p w14:paraId="5DF6CC78"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48, 0.42 </w:t>
            </w:r>
          </w:p>
        </w:tc>
        <w:tc>
          <w:tcPr>
            <w:tcW w:w="1296" w:type="dxa"/>
            <w:tcBorders>
              <w:top w:val="nil"/>
              <w:left w:val="nil"/>
              <w:bottom w:val="nil"/>
              <w:right w:val="nil"/>
            </w:tcBorders>
            <w:shd w:val="clear" w:color="auto" w:fill="auto"/>
            <w:noWrap/>
            <w:vAlign w:val="center"/>
            <w:hideMark/>
          </w:tcPr>
          <w:p w14:paraId="600F109A"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1.00E+00</w:t>
            </w:r>
          </w:p>
        </w:tc>
      </w:tr>
      <w:tr w:rsidR="00456818" w:rsidRPr="00456818" w14:paraId="15D8EC37" w14:textId="77777777" w:rsidTr="00456818">
        <w:trPr>
          <w:trHeight w:val="20"/>
        </w:trPr>
        <w:tc>
          <w:tcPr>
            <w:tcW w:w="2880" w:type="dxa"/>
            <w:tcBorders>
              <w:top w:val="nil"/>
              <w:left w:val="nil"/>
              <w:bottom w:val="nil"/>
              <w:right w:val="nil"/>
            </w:tcBorders>
            <w:shd w:val="clear" w:color="auto" w:fill="auto"/>
            <w:noWrap/>
            <w:vAlign w:val="center"/>
            <w:hideMark/>
          </w:tcPr>
          <w:p w14:paraId="490C228B"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Phase 2 study</w:t>
            </w:r>
          </w:p>
        </w:tc>
        <w:tc>
          <w:tcPr>
            <w:tcW w:w="2880" w:type="dxa"/>
            <w:tcBorders>
              <w:top w:val="nil"/>
              <w:left w:val="nil"/>
              <w:bottom w:val="nil"/>
              <w:right w:val="nil"/>
            </w:tcBorders>
            <w:shd w:val="clear" w:color="auto" w:fill="auto"/>
            <w:noWrap/>
            <w:vAlign w:val="center"/>
            <w:hideMark/>
          </w:tcPr>
          <w:p w14:paraId="7195FF1E"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52, 0.34 </w:t>
            </w:r>
          </w:p>
        </w:tc>
        <w:tc>
          <w:tcPr>
            <w:tcW w:w="2880" w:type="dxa"/>
            <w:tcBorders>
              <w:top w:val="nil"/>
              <w:left w:val="nil"/>
              <w:bottom w:val="nil"/>
              <w:right w:val="nil"/>
            </w:tcBorders>
            <w:shd w:val="clear" w:color="auto" w:fill="auto"/>
            <w:noWrap/>
            <w:vAlign w:val="center"/>
            <w:hideMark/>
          </w:tcPr>
          <w:p w14:paraId="22690CD3"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40, 0.35 </w:t>
            </w:r>
          </w:p>
        </w:tc>
        <w:tc>
          <w:tcPr>
            <w:tcW w:w="1296" w:type="dxa"/>
            <w:tcBorders>
              <w:top w:val="nil"/>
              <w:left w:val="nil"/>
              <w:bottom w:val="nil"/>
              <w:right w:val="nil"/>
            </w:tcBorders>
            <w:shd w:val="clear" w:color="auto" w:fill="auto"/>
            <w:noWrap/>
            <w:vAlign w:val="center"/>
            <w:hideMark/>
          </w:tcPr>
          <w:p w14:paraId="331DB5EC"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1.00E+00</w:t>
            </w:r>
          </w:p>
        </w:tc>
      </w:tr>
      <w:tr w:rsidR="00456818" w:rsidRPr="00456818" w14:paraId="0AC9C968" w14:textId="77777777" w:rsidTr="00456818">
        <w:trPr>
          <w:trHeight w:val="20"/>
        </w:trPr>
        <w:tc>
          <w:tcPr>
            <w:tcW w:w="2880" w:type="dxa"/>
            <w:tcBorders>
              <w:top w:val="nil"/>
              <w:left w:val="nil"/>
              <w:bottom w:val="nil"/>
              <w:right w:val="nil"/>
            </w:tcBorders>
            <w:shd w:val="clear" w:color="auto" w:fill="auto"/>
            <w:noWrap/>
            <w:vAlign w:val="center"/>
            <w:hideMark/>
          </w:tcPr>
          <w:p w14:paraId="3DEAA66A"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Recruitment method: Person-to-person</w:t>
            </w:r>
          </w:p>
        </w:tc>
        <w:tc>
          <w:tcPr>
            <w:tcW w:w="2880" w:type="dxa"/>
            <w:tcBorders>
              <w:top w:val="nil"/>
              <w:left w:val="nil"/>
              <w:bottom w:val="nil"/>
              <w:right w:val="nil"/>
            </w:tcBorders>
            <w:shd w:val="clear" w:color="auto" w:fill="auto"/>
            <w:noWrap/>
            <w:vAlign w:val="center"/>
            <w:hideMark/>
          </w:tcPr>
          <w:p w14:paraId="6DFEFF54"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146, 0.94 </w:t>
            </w:r>
          </w:p>
        </w:tc>
        <w:tc>
          <w:tcPr>
            <w:tcW w:w="2880" w:type="dxa"/>
            <w:tcBorders>
              <w:top w:val="nil"/>
              <w:left w:val="nil"/>
              <w:bottom w:val="nil"/>
              <w:right w:val="nil"/>
            </w:tcBorders>
            <w:shd w:val="clear" w:color="auto" w:fill="auto"/>
            <w:noWrap/>
            <w:vAlign w:val="center"/>
            <w:hideMark/>
          </w:tcPr>
          <w:p w14:paraId="6A963D03"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103, 0.9 </w:t>
            </w:r>
          </w:p>
        </w:tc>
        <w:tc>
          <w:tcPr>
            <w:tcW w:w="1296" w:type="dxa"/>
            <w:tcBorders>
              <w:top w:val="nil"/>
              <w:left w:val="nil"/>
              <w:bottom w:val="nil"/>
              <w:right w:val="nil"/>
            </w:tcBorders>
            <w:shd w:val="clear" w:color="auto" w:fill="auto"/>
            <w:noWrap/>
            <w:vAlign w:val="center"/>
            <w:hideMark/>
          </w:tcPr>
          <w:p w14:paraId="20AF93E7"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1.00E+00</w:t>
            </w:r>
          </w:p>
        </w:tc>
      </w:tr>
      <w:tr w:rsidR="00456818" w:rsidRPr="00456818" w14:paraId="29D92A46" w14:textId="77777777" w:rsidTr="00456818">
        <w:trPr>
          <w:trHeight w:val="20"/>
        </w:trPr>
        <w:tc>
          <w:tcPr>
            <w:tcW w:w="2880" w:type="dxa"/>
            <w:tcBorders>
              <w:top w:val="nil"/>
              <w:left w:val="nil"/>
              <w:bottom w:val="nil"/>
              <w:right w:val="nil"/>
            </w:tcBorders>
            <w:shd w:val="clear" w:color="auto" w:fill="auto"/>
            <w:noWrap/>
            <w:vAlign w:val="center"/>
            <w:hideMark/>
          </w:tcPr>
          <w:p w14:paraId="7A404F01"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Target domain: C19</w:t>
            </w:r>
          </w:p>
        </w:tc>
        <w:tc>
          <w:tcPr>
            <w:tcW w:w="2880" w:type="dxa"/>
            <w:tcBorders>
              <w:top w:val="nil"/>
              <w:left w:val="nil"/>
              <w:bottom w:val="nil"/>
              <w:right w:val="nil"/>
            </w:tcBorders>
            <w:shd w:val="clear" w:color="auto" w:fill="auto"/>
            <w:noWrap/>
            <w:vAlign w:val="center"/>
            <w:hideMark/>
          </w:tcPr>
          <w:p w14:paraId="1023CA5C"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6, 0.04 </w:t>
            </w:r>
          </w:p>
        </w:tc>
        <w:tc>
          <w:tcPr>
            <w:tcW w:w="2880" w:type="dxa"/>
            <w:tcBorders>
              <w:top w:val="nil"/>
              <w:left w:val="nil"/>
              <w:bottom w:val="nil"/>
              <w:right w:val="nil"/>
            </w:tcBorders>
            <w:shd w:val="clear" w:color="auto" w:fill="auto"/>
            <w:noWrap/>
            <w:vAlign w:val="center"/>
            <w:hideMark/>
          </w:tcPr>
          <w:p w14:paraId="4816DB9A"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11, 0.1 </w:t>
            </w:r>
          </w:p>
        </w:tc>
        <w:tc>
          <w:tcPr>
            <w:tcW w:w="1296" w:type="dxa"/>
            <w:tcBorders>
              <w:top w:val="nil"/>
              <w:left w:val="nil"/>
              <w:bottom w:val="nil"/>
              <w:right w:val="nil"/>
            </w:tcBorders>
            <w:shd w:val="clear" w:color="auto" w:fill="auto"/>
            <w:noWrap/>
            <w:vAlign w:val="center"/>
            <w:hideMark/>
          </w:tcPr>
          <w:p w14:paraId="2FF374EB"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1.00E+00</w:t>
            </w:r>
          </w:p>
        </w:tc>
      </w:tr>
      <w:tr w:rsidR="00456818" w:rsidRPr="00456818" w14:paraId="34ED7766" w14:textId="77777777" w:rsidTr="00456818">
        <w:trPr>
          <w:trHeight w:val="20"/>
        </w:trPr>
        <w:tc>
          <w:tcPr>
            <w:tcW w:w="2880" w:type="dxa"/>
            <w:tcBorders>
              <w:top w:val="nil"/>
              <w:left w:val="nil"/>
              <w:bottom w:val="nil"/>
              <w:right w:val="nil"/>
            </w:tcBorders>
            <w:shd w:val="clear" w:color="auto" w:fill="auto"/>
            <w:noWrap/>
            <w:vAlign w:val="center"/>
            <w:hideMark/>
          </w:tcPr>
          <w:p w14:paraId="0B377D2D"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Resource utilized: CRR</w:t>
            </w:r>
          </w:p>
        </w:tc>
        <w:tc>
          <w:tcPr>
            <w:tcW w:w="2880" w:type="dxa"/>
            <w:tcBorders>
              <w:top w:val="nil"/>
              <w:left w:val="nil"/>
              <w:bottom w:val="nil"/>
              <w:right w:val="nil"/>
            </w:tcBorders>
            <w:shd w:val="clear" w:color="auto" w:fill="auto"/>
            <w:noWrap/>
            <w:vAlign w:val="center"/>
            <w:hideMark/>
          </w:tcPr>
          <w:p w14:paraId="6AC9CE3C"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38, 0.25 </w:t>
            </w:r>
          </w:p>
        </w:tc>
        <w:tc>
          <w:tcPr>
            <w:tcW w:w="2880" w:type="dxa"/>
            <w:tcBorders>
              <w:top w:val="nil"/>
              <w:left w:val="nil"/>
              <w:bottom w:val="nil"/>
              <w:right w:val="nil"/>
            </w:tcBorders>
            <w:shd w:val="clear" w:color="auto" w:fill="auto"/>
            <w:noWrap/>
            <w:vAlign w:val="center"/>
            <w:hideMark/>
          </w:tcPr>
          <w:p w14:paraId="5AF9B80D"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35, 0.3 </w:t>
            </w:r>
          </w:p>
        </w:tc>
        <w:tc>
          <w:tcPr>
            <w:tcW w:w="1296" w:type="dxa"/>
            <w:tcBorders>
              <w:top w:val="nil"/>
              <w:left w:val="nil"/>
              <w:bottom w:val="nil"/>
              <w:right w:val="nil"/>
            </w:tcBorders>
            <w:shd w:val="clear" w:color="auto" w:fill="auto"/>
            <w:noWrap/>
            <w:vAlign w:val="center"/>
            <w:hideMark/>
          </w:tcPr>
          <w:p w14:paraId="3916A610"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1.00E+00</w:t>
            </w:r>
          </w:p>
        </w:tc>
      </w:tr>
      <w:tr w:rsidR="00456818" w:rsidRPr="00456818" w14:paraId="012D1D67" w14:textId="77777777" w:rsidTr="00456818">
        <w:trPr>
          <w:trHeight w:val="20"/>
        </w:trPr>
        <w:tc>
          <w:tcPr>
            <w:tcW w:w="2880" w:type="dxa"/>
            <w:tcBorders>
              <w:top w:val="nil"/>
              <w:left w:val="nil"/>
              <w:bottom w:val="nil"/>
              <w:right w:val="nil"/>
            </w:tcBorders>
            <w:shd w:val="clear" w:color="auto" w:fill="auto"/>
            <w:noWrap/>
            <w:vAlign w:val="center"/>
            <w:hideMark/>
          </w:tcPr>
          <w:p w14:paraId="150A57C1"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Involves imaging or radiation</w:t>
            </w:r>
          </w:p>
        </w:tc>
        <w:tc>
          <w:tcPr>
            <w:tcW w:w="2880" w:type="dxa"/>
            <w:tcBorders>
              <w:top w:val="nil"/>
              <w:left w:val="nil"/>
              <w:bottom w:val="nil"/>
              <w:right w:val="nil"/>
            </w:tcBorders>
            <w:shd w:val="clear" w:color="auto" w:fill="auto"/>
            <w:noWrap/>
            <w:vAlign w:val="center"/>
            <w:hideMark/>
          </w:tcPr>
          <w:p w14:paraId="48D53678"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111, 0.72 </w:t>
            </w:r>
          </w:p>
        </w:tc>
        <w:tc>
          <w:tcPr>
            <w:tcW w:w="2880" w:type="dxa"/>
            <w:tcBorders>
              <w:top w:val="nil"/>
              <w:left w:val="nil"/>
              <w:bottom w:val="nil"/>
              <w:right w:val="nil"/>
            </w:tcBorders>
            <w:shd w:val="clear" w:color="auto" w:fill="auto"/>
            <w:noWrap/>
            <w:vAlign w:val="center"/>
            <w:hideMark/>
          </w:tcPr>
          <w:p w14:paraId="36976BA4"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57, 0.5 </w:t>
            </w:r>
          </w:p>
        </w:tc>
        <w:tc>
          <w:tcPr>
            <w:tcW w:w="1296" w:type="dxa"/>
            <w:tcBorders>
              <w:top w:val="nil"/>
              <w:left w:val="nil"/>
              <w:bottom w:val="nil"/>
              <w:right w:val="nil"/>
            </w:tcBorders>
            <w:shd w:val="clear" w:color="auto" w:fill="auto"/>
            <w:noWrap/>
            <w:vAlign w:val="center"/>
            <w:hideMark/>
          </w:tcPr>
          <w:p w14:paraId="6A094872" w14:textId="4E656772"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1.06E-02</w:t>
            </w:r>
            <w:r w:rsidR="00F76899" w:rsidRPr="009B6C8C">
              <w:rPr>
                <w:rFonts w:ascii="Cambria" w:hAnsi="Cambria" w:cs="Calibri"/>
                <w:color w:val="000000"/>
                <w:sz w:val="20"/>
                <w:szCs w:val="20"/>
                <w:vertAlign w:val="superscript"/>
              </w:rPr>
              <w:t>†</w:t>
            </w:r>
          </w:p>
        </w:tc>
      </w:tr>
      <w:tr w:rsidR="00456818" w:rsidRPr="00456818" w14:paraId="7935CFA6" w14:textId="77777777" w:rsidTr="00456818">
        <w:trPr>
          <w:trHeight w:val="20"/>
        </w:trPr>
        <w:tc>
          <w:tcPr>
            <w:tcW w:w="2880" w:type="dxa"/>
            <w:tcBorders>
              <w:top w:val="nil"/>
              <w:left w:val="nil"/>
              <w:bottom w:val="nil"/>
              <w:right w:val="nil"/>
            </w:tcBorders>
            <w:shd w:val="clear" w:color="auto" w:fill="auto"/>
            <w:noWrap/>
            <w:vAlign w:val="center"/>
            <w:hideMark/>
          </w:tcPr>
          <w:p w14:paraId="3ACD9FAE"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 xml:space="preserve">Procedures </w:t>
            </w:r>
            <w:proofErr w:type="gramStart"/>
            <w:r w:rsidRPr="00456818">
              <w:rPr>
                <w:rFonts w:ascii="Cambria" w:hAnsi="Cambria" w:cs="Calibri"/>
                <w:color w:val="000000"/>
                <w:sz w:val="20"/>
                <w:szCs w:val="20"/>
              </w:rPr>
              <w:t>include:</w:t>
            </w:r>
            <w:proofErr w:type="gramEnd"/>
            <w:r w:rsidRPr="00456818">
              <w:rPr>
                <w:rFonts w:ascii="Cambria" w:hAnsi="Cambria" w:cs="Calibri"/>
                <w:color w:val="000000"/>
                <w:sz w:val="20"/>
                <w:szCs w:val="20"/>
              </w:rPr>
              <w:t xml:space="preserve"> Survey, interview, questionnaires</w:t>
            </w:r>
          </w:p>
        </w:tc>
        <w:tc>
          <w:tcPr>
            <w:tcW w:w="2880" w:type="dxa"/>
            <w:tcBorders>
              <w:top w:val="nil"/>
              <w:left w:val="nil"/>
              <w:bottom w:val="nil"/>
              <w:right w:val="nil"/>
            </w:tcBorders>
            <w:shd w:val="clear" w:color="auto" w:fill="auto"/>
            <w:noWrap/>
            <w:vAlign w:val="center"/>
            <w:hideMark/>
          </w:tcPr>
          <w:p w14:paraId="7D73B6F1"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107, 0.69 </w:t>
            </w:r>
          </w:p>
        </w:tc>
        <w:tc>
          <w:tcPr>
            <w:tcW w:w="2880" w:type="dxa"/>
            <w:tcBorders>
              <w:top w:val="nil"/>
              <w:left w:val="nil"/>
              <w:bottom w:val="nil"/>
              <w:right w:val="nil"/>
            </w:tcBorders>
            <w:shd w:val="clear" w:color="auto" w:fill="auto"/>
            <w:noWrap/>
            <w:vAlign w:val="center"/>
            <w:hideMark/>
          </w:tcPr>
          <w:p w14:paraId="5B3E33F6"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88, 0.77 </w:t>
            </w:r>
          </w:p>
        </w:tc>
        <w:tc>
          <w:tcPr>
            <w:tcW w:w="1296" w:type="dxa"/>
            <w:tcBorders>
              <w:top w:val="nil"/>
              <w:left w:val="nil"/>
              <w:bottom w:val="nil"/>
              <w:right w:val="nil"/>
            </w:tcBorders>
            <w:shd w:val="clear" w:color="auto" w:fill="auto"/>
            <w:noWrap/>
            <w:vAlign w:val="center"/>
            <w:hideMark/>
          </w:tcPr>
          <w:p w14:paraId="7C5C3A4E"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1.00E+00</w:t>
            </w:r>
          </w:p>
        </w:tc>
      </w:tr>
      <w:tr w:rsidR="00456818" w:rsidRPr="00456818" w14:paraId="6145E212" w14:textId="77777777" w:rsidTr="00456818">
        <w:trPr>
          <w:trHeight w:val="20"/>
        </w:trPr>
        <w:tc>
          <w:tcPr>
            <w:tcW w:w="2880" w:type="dxa"/>
            <w:tcBorders>
              <w:top w:val="nil"/>
              <w:left w:val="nil"/>
              <w:bottom w:val="nil"/>
              <w:right w:val="nil"/>
            </w:tcBorders>
            <w:shd w:val="clear" w:color="auto" w:fill="auto"/>
            <w:noWrap/>
            <w:vAlign w:val="center"/>
            <w:hideMark/>
          </w:tcPr>
          <w:p w14:paraId="206C0353"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Target domain: C14</w:t>
            </w:r>
          </w:p>
        </w:tc>
        <w:tc>
          <w:tcPr>
            <w:tcW w:w="2880" w:type="dxa"/>
            <w:tcBorders>
              <w:top w:val="nil"/>
              <w:left w:val="nil"/>
              <w:bottom w:val="nil"/>
              <w:right w:val="nil"/>
            </w:tcBorders>
            <w:shd w:val="clear" w:color="auto" w:fill="auto"/>
            <w:noWrap/>
            <w:vAlign w:val="center"/>
            <w:hideMark/>
          </w:tcPr>
          <w:p w14:paraId="6AC84FE8"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30, 0.19 </w:t>
            </w:r>
          </w:p>
        </w:tc>
        <w:tc>
          <w:tcPr>
            <w:tcW w:w="2880" w:type="dxa"/>
            <w:tcBorders>
              <w:top w:val="nil"/>
              <w:left w:val="nil"/>
              <w:bottom w:val="nil"/>
              <w:right w:val="nil"/>
            </w:tcBorders>
            <w:shd w:val="clear" w:color="auto" w:fill="auto"/>
            <w:noWrap/>
            <w:vAlign w:val="center"/>
            <w:hideMark/>
          </w:tcPr>
          <w:p w14:paraId="21AE5F6F"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20, 0.17 </w:t>
            </w:r>
          </w:p>
        </w:tc>
        <w:tc>
          <w:tcPr>
            <w:tcW w:w="1296" w:type="dxa"/>
            <w:tcBorders>
              <w:top w:val="nil"/>
              <w:left w:val="nil"/>
              <w:bottom w:val="nil"/>
              <w:right w:val="nil"/>
            </w:tcBorders>
            <w:shd w:val="clear" w:color="auto" w:fill="auto"/>
            <w:noWrap/>
            <w:vAlign w:val="center"/>
            <w:hideMark/>
          </w:tcPr>
          <w:p w14:paraId="398FEB62"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1.00E+00</w:t>
            </w:r>
          </w:p>
        </w:tc>
      </w:tr>
      <w:tr w:rsidR="00456818" w:rsidRPr="00456818" w14:paraId="65A0EA92" w14:textId="77777777" w:rsidTr="00456818">
        <w:trPr>
          <w:trHeight w:val="20"/>
        </w:trPr>
        <w:tc>
          <w:tcPr>
            <w:tcW w:w="2880" w:type="dxa"/>
            <w:tcBorders>
              <w:top w:val="nil"/>
              <w:left w:val="nil"/>
              <w:bottom w:val="nil"/>
              <w:right w:val="nil"/>
            </w:tcBorders>
            <w:shd w:val="clear" w:color="auto" w:fill="auto"/>
            <w:noWrap/>
            <w:vAlign w:val="center"/>
            <w:hideMark/>
          </w:tcPr>
          <w:p w14:paraId="50FEB3B7"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Target domain: C12</w:t>
            </w:r>
          </w:p>
        </w:tc>
        <w:tc>
          <w:tcPr>
            <w:tcW w:w="2880" w:type="dxa"/>
            <w:tcBorders>
              <w:top w:val="nil"/>
              <w:left w:val="nil"/>
              <w:bottom w:val="nil"/>
              <w:right w:val="nil"/>
            </w:tcBorders>
            <w:shd w:val="clear" w:color="auto" w:fill="auto"/>
            <w:noWrap/>
            <w:vAlign w:val="center"/>
            <w:hideMark/>
          </w:tcPr>
          <w:p w14:paraId="564151E4"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12, 0.08 </w:t>
            </w:r>
          </w:p>
        </w:tc>
        <w:tc>
          <w:tcPr>
            <w:tcW w:w="2880" w:type="dxa"/>
            <w:tcBorders>
              <w:top w:val="nil"/>
              <w:left w:val="nil"/>
              <w:bottom w:val="nil"/>
              <w:right w:val="nil"/>
            </w:tcBorders>
            <w:shd w:val="clear" w:color="auto" w:fill="auto"/>
            <w:noWrap/>
            <w:vAlign w:val="center"/>
            <w:hideMark/>
          </w:tcPr>
          <w:p w14:paraId="22EF6C93"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14, 0.12 </w:t>
            </w:r>
          </w:p>
        </w:tc>
        <w:tc>
          <w:tcPr>
            <w:tcW w:w="1296" w:type="dxa"/>
            <w:tcBorders>
              <w:top w:val="nil"/>
              <w:left w:val="nil"/>
              <w:bottom w:val="nil"/>
              <w:right w:val="nil"/>
            </w:tcBorders>
            <w:shd w:val="clear" w:color="auto" w:fill="auto"/>
            <w:noWrap/>
            <w:vAlign w:val="center"/>
            <w:hideMark/>
          </w:tcPr>
          <w:p w14:paraId="56250796"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1.00E+00</w:t>
            </w:r>
          </w:p>
        </w:tc>
      </w:tr>
      <w:tr w:rsidR="00456818" w:rsidRPr="00456818" w14:paraId="63FE56BC" w14:textId="77777777" w:rsidTr="00456818">
        <w:trPr>
          <w:trHeight w:val="20"/>
        </w:trPr>
        <w:tc>
          <w:tcPr>
            <w:tcW w:w="2880" w:type="dxa"/>
            <w:tcBorders>
              <w:top w:val="nil"/>
              <w:left w:val="nil"/>
              <w:bottom w:val="nil"/>
              <w:right w:val="nil"/>
            </w:tcBorders>
            <w:shd w:val="clear" w:color="auto" w:fill="auto"/>
            <w:noWrap/>
            <w:vAlign w:val="center"/>
            <w:hideMark/>
          </w:tcPr>
          <w:p w14:paraId="6953BE26"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Target domain: C08</w:t>
            </w:r>
          </w:p>
        </w:tc>
        <w:tc>
          <w:tcPr>
            <w:tcW w:w="2880" w:type="dxa"/>
            <w:tcBorders>
              <w:top w:val="nil"/>
              <w:left w:val="nil"/>
              <w:bottom w:val="nil"/>
              <w:right w:val="nil"/>
            </w:tcBorders>
            <w:shd w:val="clear" w:color="auto" w:fill="auto"/>
            <w:noWrap/>
            <w:vAlign w:val="center"/>
            <w:hideMark/>
          </w:tcPr>
          <w:p w14:paraId="4CB2B336"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10, 0.06 </w:t>
            </w:r>
          </w:p>
        </w:tc>
        <w:tc>
          <w:tcPr>
            <w:tcW w:w="2880" w:type="dxa"/>
            <w:tcBorders>
              <w:top w:val="nil"/>
              <w:left w:val="nil"/>
              <w:bottom w:val="nil"/>
              <w:right w:val="nil"/>
            </w:tcBorders>
            <w:shd w:val="clear" w:color="auto" w:fill="auto"/>
            <w:noWrap/>
            <w:vAlign w:val="center"/>
            <w:hideMark/>
          </w:tcPr>
          <w:p w14:paraId="7E91FEAC"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16, 0.14 </w:t>
            </w:r>
          </w:p>
        </w:tc>
        <w:tc>
          <w:tcPr>
            <w:tcW w:w="1296" w:type="dxa"/>
            <w:tcBorders>
              <w:top w:val="nil"/>
              <w:left w:val="nil"/>
              <w:bottom w:val="nil"/>
              <w:right w:val="nil"/>
            </w:tcBorders>
            <w:shd w:val="clear" w:color="auto" w:fill="auto"/>
            <w:noWrap/>
            <w:vAlign w:val="center"/>
            <w:hideMark/>
          </w:tcPr>
          <w:p w14:paraId="41E40771"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1.00E+00</w:t>
            </w:r>
          </w:p>
        </w:tc>
      </w:tr>
      <w:tr w:rsidR="00456818" w:rsidRPr="00456818" w14:paraId="5D90FD87" w14:textId="77777777" w:rsidTr="00456818">
        <w:trPr>
          <w:trHeight w:val="20"/>
        </w:trPr>
        <w:tc>
          <w:tcPr>
            <w:tcW w:w="2880" w:type="dxa"/>
            <w:tcBorders>
              <w:top w:val="nil"/>
              <w:left w:val="nil"/>
              <w:bottom w:val="nil"/>
              <w:right w:val="nil"/>
            </w:tcBorders>
            <w:shd w:val="clear" w:color="auto" w:fill="auto"/>
            <w:noWrap/>
            <w:vAlign w:val="center"/>
            <w:hideMark/>
          </w:tcPr>
          <w:p w14:paraId="2F525E96"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Funding type: Industry</w:t>
            </w:r>
          </w:p>
        </w:tc>
        <w:tc>
          <w:tcPr>
            <w:tcW w:w="2880" w:type="dxa"/>
            <w:tcBorders>
              <w:top w:val="nil"/>
              <w:left w:val="nil"/>
              <w:bottom w:val="nil"/>
              <w:right w:val="nil"/>
            </w:tcBorders>
            <w:shd w:val="clear" w:color="auto" w:fill="auto"/>
            <w:noWrap/>
            <w:vAlign w:val="center"/>
            <w:hideMark/>
          </w:tcPr>
          <w:p w14:paraId="060376BD"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109, 0.7 </w:t>
            </w:r>
          </w:p>
        </w:tc>
        <w:tc>
          <w:tcPr>
            <w:tcW w:w="2880" w:type="dxa"/>
            <w:tcBorders>
              <w:top w:val="nil"/>
              <w:left w:val="nil"/>
              <w:bottom w:val="nil"/>
              <w:right w:val="nil"/>
            </w:tcBorders>
            <w:shd w:val="clear" w:color="auto" w:fill="auto"/>
            <w:noWrap/>
            <w:vAlign w:val="center"/>
            <w:hideMark/>
          </w:tcPr>
          <w:p w14:paraId="4DEEE6C2"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69, 0.6 </w:t>
            </w:r>
          </w:p>
        </w:tc>
        <w:tc>
          <w:tcPr>
            <w:tcW w:w="1296" w:type="dxa"/>
            <w:tcBorders>
              <w:top w:val="nil"/>
              <w:left w:val="nil"/>
              <w:bottom w:val="nil"/>
              <w:right w:val="nil"/>
            </w:tcBorders>
            <w:shd w:val="clear" w:color="auto" w:fill="auto"/>
            <w:noWrap/>
            <w:vAlign w:val="center"/>
            <w:hideMark/>
          </w:tcPr>
          <w:p w14:paraId="61177FDC"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1.00E+00</w:t>
            </w:r>
          </w:p>
        </w:tc>
      </w:tr>
      <w:tr w:rsidR="00456818" w:rsidRPr="00456818" w14:paraId="66945595" w14:textId="77777777" w:rsidTr="00456818">
        <w:trPr>
          <w:trHeight w:val="20"/>
        </w:trPr>
        <w:tc>
          <w:tcPr>
            <w:tcW w:w="2880" w:type="dxa"/>
            <w:tcBorders>
              <w:top w:val="nil"/>
              <w:left w:val="nil"/>
              <w:bottom w:val="nil"/>
              <w:right w:val="nil"/>
            </w:tcBorders>
            <w:shd w:val="clear" w:color="auto" w:fill="auto"/>
            <w:noWrap/>
            <w:vAlign w:val="center"/>
            <w:hideMark/>
          </w:tcPr>
          <w:p w14:paraId="1E5AFF62"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Phase 3 study</w:t>
            </w:r>
          </w:p>
        </w:tc>
        <w:tc>
          <w:tcPr>
            <w:tcW w:w="2880" w:type="dxa"/>
            <w:tcBorders>
              <w:top w:val="nil"/>
              <w:left w:val="nil"/>
              <w:bottom w:val="nil"/>
              <w:right w:val="nil"/>
            </w:tcBorders>
            <w:shd w:val="clear" w:color="auto" w:fill="auto"/>
            <w:noWrap/>
            <w:vAlign w:val="center"/>
            <w:hideMark/>
          </w:tcPr>
          <w:p w14:paraId="24041630"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82, 0.53 </w:t>
            </w:r>
          </w:p>
        </w:tc>
        <w:tc>
          <w:tcPr>
            <w:tcW w:w="2880" w:type="dxa"/>
            <w:tcBorders>
              <w:top w:val="nil"/>
              <w:left w:val="nil"/>
              <w:bottom w:val="nil"/>
              <w:right w:val="nil"/>
            </w:tcBorders>
            <w:shd w:val="clear" w:color="auto" w:fill="auto"/>
            <w:noWrap/>
            <w:vAlign w:val="center"/>
            <w:hideMark/>
          </w:tcPr>
          <w:p w14:paraId="4BD40322"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57, 0.5 </w:t>
            </w:r>
          </w:p>
        </w:tc>
        <w:tc>
          <w:tcPr>
            <w:tcW w:w="1296" w:type="dxa"/>
            <w:tcBorders>
              <w:top w:val="nil"/>
              <w:left w:val="nil"/>
              <w:bottom w:val="nil"/>
              <w:right w:val="nil"/>
            </w:tcBorders>
            <w:shd w:val="clear" w:color="auto" w:fill="auto"/>
            <w:noWrap/>
            <w:vAlign w:val="center"/>
            <w:hideMark/>
          </w:tcPr>
          <w:p w14:paraId="1F890512"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1.00E+00</w:t>
            </w:r>
          </w:p>
        </w:tc>
      </w:tr>
      <w:tr w:rsidR="00456818" w:rsidRPr="00456818" w14:paraId="78AC759B" w14:textId="77777777" w:rsidTr="00456818">
        <w:trPr>
          <w:trHeight w:val="20"/>
        </w:trPr>
        <w:tc>
          <w:tcPr>
            <w:tcW w:w="2880" w:type="dxa"/>
            <w:tcBorders>
              <w:top w:val="nil"/>
              <w:left w:val="nil"/>
              <w:bottom w:val="nil"/>
              <w:right w:val="nil"/>
            </w:tcBorders>
            <w:shd w:val="clear" w:color="auto" w:fill="auto"/>
            <w:noWrap/>
            <w:vAlign w:val="center"/>
            <w:hideMark/>
          </w:tcPr>
          <w:p w14:paraId="63A4315C"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 xml:space="preserve">Population </w:t>
            </w:r>
            <w:proofErr w:type="gramStart"/>
            <w:r w:rsidRPr="00456818">
              <w:rPr>
                <w:rFonts w:ascii="Cambria" w:hAnsi="Cambria" w:cs="Calibri"/>
                <w:color w:val="000000"/>
                <w:sz w:val="20"/>
                <w:szCs w:val="20"/>
              </w:rPr>
              <w:t>involve</w:t>
            </w:r>
            <w:proofErr w:type="gramEnd"/>
            <w:r w:rsidRPr="00456818">
              <w:rPr>
                <w:rFonts w:ascii="Cambria" w:hAnsi="Cambria" w:cs="Calibri"/>
                <w:color w:val="000000"/>
                <w:sz w:val="20"/>
                <w:szCs w:val="20"/>
              </w:rPr>
              <w:t>: Pregnant</w:t>
            </w:r>
          </w:p>
        </w:tc>
        <w:tc>
          <w:tcPr>
            <w:tcW w:w="2880" w:type="dxa"/>
            <w:tcBorders>
              <w:top w:val="nil"/>
              <w:left w:val="nil"/>
              <w:bottom w:val="nil"/>
              <w:right w:val="nil"/>
            </w:tcBorders>
            <w:shd w:val="clear" w:color="auto" w:fill="auto"/>
            <w:noWrap/>
            <w:vAlign w:val="center"/>
            <w:hideMark/>
          </w:tcPr>
          <w:p w14:paraId="2D067668"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1, 0.01 </w:t>
            </w:r>
          </w:p>
        </w:tc>
        <w:tc>
          <w:tcPr>
            <w:tcW w:w="2880" w:type="dxa"/>
            <w:tcBorders>
              <w:top w:val="nil"/>
              <w:left w:val="nil"/>
              <w:bottom w:val="nil"/>
              <w:right w:val="nil"/>
            </w:tcBorders>
            <w:shd w:val="clear" w:color="auto" w:fill="auto"/>
            <w:noWrap/>
            <w:vAlign w:val="center"/>
            <w:hideMark/>
          </w:tcPr>
          <w:p w14:paraId="6BF94168"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7, 0.06 </w:t>
            </w:r>
          </w:p>
        </w:tc>
        <w:tc>
          <w:tcPr>
            <w:tcW w:w="1296" w:type="dxa"/>
            <w:tcBorders>
              <w:top w:val="nil"/>
              <w:left w:val="nil"/>
              <w:bottom w:val="nil"/>
              <w:right w:val="nil"/>
            </w:tcBorders>
            <w:shd w:val="clear" w:color="auto" w:fill="auto"/>
            <w:noWrap/>
            <w:vAlign w:val="center"/>
            <w:hideMark/>
          </w:tcPr>
          <w:p w14:paraId="544F1383"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3.51E-01</w:t>
            </w:r>
          </w:p>
        </w:tc>
      </w:tr>
      <w:tr w:rsidR="00456818" w:rsidRPr="00456818" w14:paraId="6EDB655E" w14:textId="77777777" w:rsidTr="00456818">
        <w:trPr>
          <w:trHeight w:val="20"/>
        </w:trPr>
        <w:tc>
          <w:tcPr>
            <w:tcW w:w="2880" w:type="dxa"/>
            <w:tcBorders>
              <w:top w:val="nil"/>
              <w:left w:val="nil"/>
              <w:bottom w:val="nil"/>
              <w:right w:val="nil"/>
            </w:tcBorders>
            <w:shd w:val="clear" w:color="auto" w:fill="auto"/>
            <w:noWrap/>
            <w:vAlign w:val="center"/>
            <w:hideMark/>
          </w:tcPr>
          <w:p w14:paraId="0B28C687"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Target domain: C06</w:t>
            </w:r>
          </w:p>
        </w:tc>
        <w:tc>
          <w:tcPr>
            <w:tcW w:w="2880" w:type="dxa"/>
            <w:tcBorders>
              <w:top w:val="nil"/>
              <w:left w:val="nil"/>
              <w:bottom w:val="nil"/>
              <w:right w:val="nil"/>
            </w:tcBorders>
            <w:shd w:val="clear" w:color="auto" w:fill="auto"/>
            <w:noWrap/>
            <w:vAlign w:val="center"/>
            <w:hideMark/>
          </w:tcPr>
          <w:p w14:paraId="3654EF67"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18, 0.12 </w:t>
            </w:r>
          </w:p>
        </w:tc>
        <w:tc>
          <w:tcPr>
            <w:tcW w:w="2880" w:type="dxa"/>
            <w:tcBorders>
              <w:top w:val="nil"/>
              <w:left w:val="nil"/>
              <w:bottom w:val="nil"/>
              <w:right w:val="nil"/>
            </w:tcBorders>
            <w:shd w:val="clear" w:color="auto" w:fill="auto"/>
            <w:noWrap/>
            <w:vAlign w:val="center"/>
            <w:hideMark/>
          </w:tcPr>
          <w:p w14:paraId="73710B65"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24, 0.21 </w:t>
            </w:r>
          </w:p>
        </w:tc>
        <w:tc>
          <w:tcPr>
            <w:tcW w:w="1296" w:type="dxa"/>
            <w:tcBorders>
              <w:top w:val="nil"/>
              <w:left w:val="nil"/>
              <w:bottom w:val="nil"/>
              <w:right w:val="nil"/>
            </w:tcBorders>
            <w:shd w:val="clear" w:color="auto" w:fill="auto"/>
            <w:noWrap/>
            <w:vAlign w:val="center"/>
            <w:hideMark/>
          </w:tcPr>
          <w:p w14:paraId="52CF1EBF"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1.00E+00</w:t>
            </w:r>
          </w:p>
        </w:tc>
      </w:tr>
      <w:tr w:rsidR="00456818" w:rsidRPr="00456818" w14:paraId="2AD58DEC" w14:textId="77777777" w:rsidTr="00456818">
        <w:trPr>
          <w:trHeight w:val="20"/>
        </w:trPr>
        <w:tc>
          <w:tcPr>
            <w:tcW w:w="2880" w:type="dxa"/>
            <w:tcBorders>
              <w:top w:val="nil"/>
              <w:left w:val="nil"/>
              <w:bottom w:val="single" w:sz="4" w:space="0" w:color="auto"/>
              <w:right w:val="nil"/>
            </w:tcBorders>
            <w:shd w:val="clear" w:color="auto" w:fill="auto"/>
            <w:noWrap/>
            <w:vAlign w:val="center"/>
            <w:hideMark/>
          </w:tcPr>
          <w:p w14:paraId="71CCBB22" w14:textId="77777777" w:rsidR="00456818" w:rsidRPr="00456818" w:rsidRDefault="00456818">
            <w:pPr>
              <w:rPr>
                <w:rFonts w:ascii="Cambria" w:hAnsi="Cambria" w:cs="Calibri"/>
                <w:color w:val="000000"/>
                <w:sz w:val="20"/>
                <w:szCs w:val="20"/>
              </w:rPr>
            </w:pPr>
            <w:r w:rsidRPr="00456818">
              <w:rPr>
                <w:rFonts w:ascii="Cambria" w:hAnsi="Cambria" w:cs="Calibri"/>
                <w:color w:val="000000"/>
                <w:sz w:val="20"/>
                <w:szCs w:val="20"/>
              </w:rPr>
              <w:t>Recruitment methods not involved</w:t>
            </w:r>
          </w:p>
        </w:tc>
        <w:tc>
          <w:tcPr>
            <w:tcW w:w="2880" w:type="dxa"/>
            <w:tcBorders>
              <w:top w:val="nil"/>
              <w:left w:val="nil"/>
              <w:bottom w:val="single" w:sz="4" w:space="0" w:color="auto"/>
              <w:right w:val="nil"/>
            </w:tcBorders>
            <w:shd w:val="clear" w:color="auto" w:fill="auto"/>
            <w:noWrap/>
            <w:vAlign w:val="center"/>
            <w:hideMark/>
          </w:tcPr>
          <w:p w14:paraId="56340E72"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8, 0.05 </w:t>
            </w:r>
          </w:p>
        </w:tc>
        <w:tc>
          <w:tcPr>
            <w:tcW w:w="2880" w:type="dxa"/>
            <w:tcBorders>
              <w:top w:val="nil"/>
              <w:left w:val="nil"/>
              <w:bottom w:val="single" w:sz="4" w:space="0" w:color="auto"/>
              <w:right w:val="nil"/>
            </w:tcBorders>
            <w:shd w:val="clear" w:color="auto" w:fill="auto"/>
            <w:noWrap/>
            <w:vAlign w:val="center"/>
            <w:hideMark/>
          </w:tcPr>
          <w:p w14:paraId="261B1870"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 xml:space="preserve"> 12, 0.1 </w:t>
            </w:r>
          </w:p>
        </w:tc>
        <w:tc>
          <w:tcPr>
            <w:tcW w:w="1296" w:type="dxa"/>
            <w:tcBorders>
              <w:top w:val="nil"/>
              <w:left w:val="nil"/>
              <w:bottom w:val="single" w:sz="4" w:space="0" w:color="auto"/>
              <w:right w:val="nil"/>
            </w:tcBorders>
            <w:shd w:val="clear" w:color="auto" w:fill="auto"/>
            <w:noWrap/>
            <w:vAlign w:val="center"/>
            <w:hideMark/>
          </w:tcPr>
          <w:p w14:paraId="78853F2D" w14:textId="77777777" w:rsidR="00456818" w:rsidRPr="00456818" w:rsidRDefault="00456818">
            <w:pPr>
              <w:jc w:val="right"/>
              <w:rPr>
                <w:rFonts w:ascii="Cambria" w:hAnsi="Cambria" w:cs="Calibri"/>
                <w:color w:val="000000"/>
                <w:sz w:val="20"/>
                <w:szCs w:val="20"/>
              </w:rPr>
            </w:pPr>
            <w:r w:rsidRPr="00456818">
              <w:rPr>
                <w:rFonts w:ascii="Cambria" w:hAnsi="Cambria" w:cs="Calibri"/>
                <w:color w:val="000000"/>
                <w:sz w:val="20"/>
                <w:szCs w:val="20"/>
              </w:rPr>
              <w:t>1.00E+00</w:t>
            </w:r>
          </w:p>
        </w:tc>
      </w:tr>
    </w:tbl>
    <w:p w14:paraId="27A4F74D" w14:textId="42FA417F" w:rsidR="00456818" w:rsidRDefault="00456818" w:rsidP="00456818">
      <w:pPr>
        <w:snapToGrid w:val="0"/>
        <w:jc w:val="both"/>
        <w:rPr>
          <w:rFonts w:ascii="Cambria" w:hAnsi="Cambria"/>
          <w:sz w:val="20"/>
          <w:szCs w:val="20"/>
        </w:rPr>
      </w:pPr>
      <w:r w:rsidRPr="008A13DB">
        <w:rPr>
          <w:rFonts w:ascii="Cambria" w:hAnsi="Cambria"/>
          <w:i/>
          <w:iCs/>
          <w:sz w:val="20"/>
          <w:szCs w:val="20"/>
        </w:rPr>
        <w:t>Note</w:t>
      </w:r>
      <w:r w:rsidRPr="008A13DB">
        <w:rPr>
          <w:rFonts w:ascii="Cambria" w:hAnsi="Cambria"/>
          <w:sz w:val="20"/>
          <w:szCs w:val="20"/>
        </w:rPr>
        <w:t xml:space="preserve">. Mann–Whitney U and Fisher's Exact tests with Bonferroni correction were used for continuous and binary variables, respectively. The descriptive statistics of each feature for these two subgroups are also listed. * Features are continuous variables where the median, the first quantile (Q1), and the third quantile (Q3) were calculated, whereas the others are binary variables where the count and the percentage were calculated. </w:t>
      </w:r>
      <w:r w:rsidRPr="008A13DB">
        <w:rPr>
          <w:rFonts w:ascii="Cambria" w:hAnsi="Cambria"/>
          <w:sz w:val="20"/>
          <w:szCs w:val="20"/>
          <w:vertAlign w:val="superscript"/>
        </w:rPr>
        <w:t xml:space="preserve">† </w:t>
      </w:r>
      <w:r w:rsidRPr="008A13DB">
        <w:rPr>
          <w:rFonts w:ascii="Cambria" w:hAnsi="Cambria"/>
          <w:sz w:val="20"/>
          <w:szCs w:val="20"/>
        </w:rPr>
        <w:t xml:space="preserve">Corrected p-value &lt;.05. </w:t>
      </w:r>
      <w:r w:rsidRPr="008A13DB">
        <w:rPr>
          <w:rFonts w:ascii="Cambria" w:hAnsi="Cambria" w:cs="Calibri"/>
          <w:color w:val="000000"/>
          <w:sz w:val="20"/>
          <w:szCs w:val="20"/>
        </w:rPr>
        <w:t xml:space="preserve">C16: Congenital, Hereditary, and Neonatal Diseases and Abnormalities. </w:t>
      </w:r>
      <w:r w:rsidRPr="008A13DB">
        <w:rPr>
          <w:rFonts w:ascii="Cambria" w:hAnsi="Cambria"/>
          <w:sz w:val="20"/>
          <w:szCs w:val="20"/>
        </w:rPr>
        <w:t xml:space="preserve">C04: </w:t>
      </w:r>
      <w:r w:rsidRPr="008A13DB">
        <w:rPr>
          <w:rFonts w:ascii="Cambria" w:hAnsi="Cambria" w:cs="Calibri"/>
          <w:color w:val="000000"/>
          <w:sz w:val="20"/>
          <w:szCs w:val="20"/>
        </w:rPr>
        <w:t xml:space="preserve">Neoplasms. </w:t>
      </w:r>
      <w:r w:rsidRPr="008A13DB">
        <w:rPr>
          <w:rFonts w:ascii="Cambria" w:hAnsi="Cambria"/>
          <w:sz w:val="20"/>
          <w:szCs w:val="20"/>
        </w:rPr>
        <w:t xml:space="preserve">C23: </w:t>
      </w:r>
      <w:r w:rsidRPr="008A13DB">
        <w:rPr>
          <w:rFonts w:ascii="Cambria" w:hAnsi="Cambria" w:cs="Calibri"/>
          <w:color w:val="000000"/>
          <w:sz w:val="20"/>
          <w:szCs w:val="20"/>
        </w:rPr>
        <w:t xml:space="preserve">Pathological Conditions, Signs and Symptoms. C19: Endocrine System Diseases. </w:t>
      </w:r>
      <w:r w:rsidRPr="008A13DB">
        <w:rPr>
          <w:rFonts w:ascii="Cambria" w:hAnsi="Cambria"/>
          <w:sz w:val="20"/>
          <w:szCs w:val="20"/>
        </w:rPr>
        <w:t>C14: Cardiovascular Diseases. C12: Male Urogenital Diseases. C08: Respiratory Tract Diseases. C06: Digestive System Diseases.</w:t>
      </w:r>
    </w:p>
    <w:p w14:paraId="49F09B5A" w14:textId="77777777" w:rsidR="00456818" w:rsidRDefault="00456818" w:rsidP="009D2627">
      <w:pPr>
        <w:snapToGrid w:val="0"/>
        <w:rPr>
          <w:rFonts w:ascii="Cambria" w:hAnsi="Cambria"/>
        </w:rPr>
      </w:pPr>
    </w:p>
    <w:p w14:paraId="46C4B95C" w14:textId="77777777" w:rsidR="006F7E8F" w:rsidRDefault="006F7E8F" w:rsidP="006F7E8F">
      <w:pPr>
        <w:snapToGrid w:val="0"/>
        <w:rPr>
          <w:rFonts w:ascii="Cambria" w:hAnsi="Cambria"/>
        </w:rPr>
      </w:pPr>
    </w:p>
    <w:p w14:paraId="50A01C0E" w14:textId="77777777" w:rsidR="00F3567B" w:rsidRDefault="00F3567B">
      <w:pPr>
        <w:rPr>
          <w:rFonts w:ascii="Cambria" w:hAnsi="Cambria"/>
          <w:sz w:val="20"/>
          <w:szCs w:val="20"/>
        </w:rPr>
      </w:pPr>
      <w:r>
        <w:rPr>
          <w:rFonts w:ascii="Cambria" w:hAnsi="Cambria"/>
          <w:sz w:val="20"/>
          <w:szCs w:val="20"/>
        </w:rPr>
        <w:br w:type="page"/>
      </w:r>
    </w:p>
    <w:p w14:paraId="17063E84" w14:textId="0F79E45F" w:rsidR="0071028B" w:rsidRPr="002E6461" w:rsidRDefault="00B938BF" w:rsidP="00EF713C">
      <w:pPr>
        <w:spacing w:line="480" w:lineRule="auto"/>
        <w:rPr>
          <w:rFonts w:ascii="Cambria" w:hAnsi="Cambria"/>
          <w:b/>
          <w:bCs/>
        </w:rPr>
      </w:pPr>
      <w:r w:rsidRPr="002E6461">
        <w:rPr>
          <w:rFonts w:ascii="Cambria" w:hAnsi="Cambria"/>
          <w:b/>
          <w:bCs/>
        </w:rPr>
        <w:lastRenderedPageBreak/>
        <w:t>REFERENCES</w:t>
      </w:r>
    </w:p>
    <w:p w14:paraId="024E0628" w14:textId="72BA26C1" w:rsidR="00803007" w:rsidRPr="00D156B8" w:rsidRDefault="00803007" w:rsidP="008971E5">
      <w:pPr>
        <w:pStyle w:val="EndNoteBibliography"/>
        <w:ind w:left="360" w:hanging="360"/>
        <w:rPr>
          <w:rFonts w:ascii="Cambria" w:hAnsi="Cambria"/>
        </w:rPr>
      </w:pPr>
      <w:r w:rsidRPr="00D156B8">
        <w:rPr>
          <w:rFonts w:ascii="Cambria" w:hAnsi="Cambria"/>
        </w:rPr>
        <w:t>1.</w:t>
      </w:r>
      <w:r w:rsidRPr="00D156B8">
        <w:rPr>
          <w:rFonts w:ascii="Cambria" w:hAnsi="Cambria"/>
        </w:rPr>
        <w:tab/>
      </w:r>
      <w:r w:rsidR="00C06200" w:rsidRPr="009B6C8C">
        <w:rPr>
          <w:rFonts w:ascii="Cambria" w:hAnsi="Cambria"/>
          <w:noProof/>
        </w:rPr>
        <w:t xml:space="preserve">Bellomo R, Warrillow SJ, Reade MC. Why we should be wary of single-center trials. </w:t>
      </w:r>
      <w:r w:rsidR="00C06200" w:rsidRPr="009B6C8C">
        <w:rPr>
          <w:rFonts w:ascii="Cambria" w:hAnsi="Cambria"/>
          <w:i/>
          <w:noProof/>
        </w:rPr>
        <w:t>Critical Care Medicine</w:t>
      </w:r>
      <w:r w:rsidR="00C06200" w:rsidRPr="009B6C8C">
        <w:rPr>
          <w:rFonts w:ascii="Cambria" w:hAnsi="Cambria"/>
          <w:noProof/>
        </w:rPr>
        <w:t xml:space="preserve">. </w:t>
      </w:r>
      <w:r w:rsidR="00C06200" w:rsidRPr="004B1FC5">
        <w:rPr>
          <w:rFonts w:ascii="Cambria" w:hAnsi="Cambria"/>
          <w:noProof/>
        </w:rPr>
        <w:t>2009;</w:t>
      </w:r>
      <w:r w:rsidR="00C06200">
        <w:rPr>
          <w:rFonts w:ascii="Cambria" w:hAnsi="Cambria"/>
          <w:noProof/>
        </w:rPr>
        <w:t xml:space="preserve"> </w:t>
      </w:r>
      <w:r w:rsidR="00C06200" w:rsidRPr="004B1FC5">
        <w:rPr>
          <w:rFonts w:ascii="Cambria" w:hAnsi="Cambria"/>
          <w:b/>
          <w:bCs/>
          <w:noProof/>
        </w:rPr>
        <w:t>37</w:t>
      </w:r>
      <w:r w:rsidR="00C06200" w:rsidRPr="004B1FC5">
        <w:rPr>
          <w:rFonts w:ascii="Cambria" w:hAnsi="Cambria"/>
          <w:noProof/>
        </w:rPr>
        <w:t>(12):3114-3119. doi:10.1097/CCM.0b013e3181bc7bd5</w:t>
      </w:r>
    </w:p>
    <w:p w14:paraId="12E37F6A" w14:textId="3D6835B2" w:rsidR="00803007" w:rsidRPr="00D156B8" w:rsidRDefault="00803007" w:rsidP="008971E5">
      <w:pPr>
        <w:pStyle w:val="EndNoteBibliography"/>
        <w:ind w:left="360" w:hanging="360"/>
        <w:rPr>
          <w:rFonts w:ascii="Cambria" w:hAnsi="Cambria"/>
        </w:rPr>
      </w:pPr>
      <w:r w:rsidRPr="00D156B8">
        <w:rPr>
          <w:rFonts w:ascii="Cambria" w:hAnsi="Cambria"/>
        </w:rPr>
        <w:t>2.</w:t>
      </w:r>
      <w:r w:rsidRPr="00D156B8">
        <w:rPr>
          <w:rFonts w:ascii="Cambria" w:hAnsi="Cambria"/>
        </w:rPr>
        <w:tab/>
      </w:r>
      <w:r w:rsidR="00DB3184" w:rsidRPr="009B6C8C">
        <w:rPr>
          <w:rFonts w:ascii="Cambria" w:hAnsi="Cambria"/>
          <w:noProof/>
        </w:rPr>
        <w:t xml:space="preserve">Stein MA, Shaffer M, Echo‐Hawk A, Smith J, Stapleton A, Melvin A. Research START: a multimethod study of barriers and accelerators of recruiting research participants. </w:t>
      </w:r>
      <w:r w:rsidR="00DB3184" w:rsidRPr="009B6C8C">
        <w:rPr>
          <w:rFonts w:ascii="Cambria" w:hAnsi="Cambria"/>
          <w:i/>
          <w:noProof/>
        </w:rPr>
        <w:t>Clinical and Translational Science</w:t>
      </w:r>
      <w:r w:rsidR="00DB3184" w:rsidRPr="009B6C8C">
        <w:rPr>
          <w:rFonts w:ascii="Cambria" w:hAnsi="Cambria"/>
          <w:noProof/>
        </w:rPr>
        <w:t xml:space="preserve">. 2015;8(6):647-654. </w:t>
      </w:r>
      <w:r w:rsidR="00DB3184" w:rsidRPr="008933E7">
        <w:rPr>
          <w:rFonts w:ascii="Cambria" w:hAnsi="Cambria"/>
          <w:noProof/>
        </w:rPr>
        <w:t>doi:10.1111/cts.12351</w:t>
      </w:r>
    </w:p>
    <w:p w14:paraId="32130010" w14:textId="2086DAD7" w:rsidR="00803007" w:rsidRPr="00D156B8" w:rsidRDefault="00803007" w:rsidP="008971E5">
      <w:pPr>
        <w:pStyle w:val="EndNoteBibliography"/>
        <w:ind w:left="360" w:hanging="360"/>
        <w:rPr>
          <w:rFonts w:ascii="Cambria" w:hAnsi="Cambria"/>
        </w:rPr>
      </w:pPr>
      <w:r w:rsidRPr="00D156B8">
        <w:rPr>
          <w:rFonts w:ascii="Cambria" w:hAnsi="Cambria"/>
        </w:rPr>
        <w:t>3.</w:t>
      </w:r>
      <w:r w:rsidRPr="00D156B8">
        <w:rPr>
          <w:rFonts w:ascii="Cambria" w:hAnsi="Cambria"/>
        </w:rPr>
        <w:tab/>
      </w:r>
      <w:r w:rsidR="00F366FB" w:rsidRPr="009B6C8C">
        <w:rPr>
          <w:rFonts w:ascii="Cambria" w:hAnsi="Cambria"/>
          <w:noProof/>
        </w:rPr>
        <w:t xml:space="preserve">Hildebrand JA, Billimek J, Olshansky EF, </w:t>
      </w:r>
      <w:r w:rsidR="00F366FB">
        <w:rPr>
          <w:rFonts w:ascii="Cambria" w:hAnsi="Cambria"/>
          <w:noProof/>
        </w:rPr>
        <w:t>et al</w:t>
      </w:r>
      <w:r w:rsidR="00F366FB" w:rsidRPr="009B6C8C">
        <w:rPr>
          <w:rFonts w:ascii="Cambria" w:hAnsi="Cambria"/>
          <w:noProof/>
        </w:rPr>
        <w:t xml:space="preserve">. Facilitators and barriers to research participation: </w:t>
      </w:r>
      <w:r w:rsidR="00F366FB">
        <w:rPr>
          <w:rFonts w:ascii="Cambria" w:hAnsi="Cambria"/>
          <w:noProof/>
        </w:rPr>
        <w:t>P</w:t>
      </w:r>
      <w:r w:rsidR="00F366FB" w:rsidRPr="009B6C8C">
        <w:rPr>
          <w:rFonts w:ascii="Cambria" w:hAnsi="Cambria"/>
          <w:noProof/>
        </w:rPr>
        <w:t xml:space="preserve">erspectives of Latinos with type 2 diabetes. </w:t>
      </w:r>
      <w:r w:rsidR="00F366FB" w:rsidRPr="004B5AE0">
        <w:rPr>
          <w:rFonts w:ascii="Cambria" w:hAnsi="Cambria"/>
          <w:i/>
          <w:noProof/>
        </w:rPr>
        <w:t>European Journal of Cardiovascular Nursing</w:t>
      </w:r>
      <w:r w:rsidR="00F366FB" w:rsidRPr="009B6C8C">
        <w:rPr>
          <w:rFonts w:ascii="Cambria" w:hAnsi="Cambria"/>
          <w:noProof/>
        </w:rPr>
        <w:t>. 2018;</w:t>
      </w:r>
      <w:r w:rsidR="00F366FB">
        <w:rPr>
          <w:rFonts w:ascii="Cambria" w:hAnsi="Cambria"/>
          <w:noProof/>
        </w:rPr>
        <w:t xml:space="preserve"> </w:t>
      </w:r>
      <w:r w:rsidR="00F366FB" w:rsidRPr="004B5AE0">
        <w:rPr>
          <w:rFonts w:ascii="Cambria" w:hAnsi="Cambria"/>
          <w:b/>
          <w:bCs/>
          <w:noProof/>
        </w:rPr>
        <w:t>17</w:t>
      </w:r>
      <w:r w:rsidR="00F366FB" w:rsidRPr="009B6C8C">
        <w:rPr>
          <w:rFonts w:ascii="Cambria" w:hAnsi="Cambria"/>
          <w:noProof/>
        </w:rPr>
        <w:t>(8):737-741. doi:10.1177/1474515118780895</w:t>
      </w:r>
    </w:p>
    <w:p w14:paraId="3E76DB4F" w14:textId="30633DFD" w:rsidR="00803007" w:rsidRPr="00D156B8" w:rsidRDefault="00803007" w:rsidP="008971E5">
      <w:pPr>
        <w:pStyle w:val="EndNoteBibliography"/>
        <w:ind w:left="360" w:hanging="360"/>
        <w:rPr>
          <w:rFonts w:ascii="Cambria" w:hAnsi="Cambria"/>
        </w:rPr>
      </w:pPr>
      <w:r w:rsidRPr="00D156B8">
        <w:rPr>
          <w:rFonts w:ascii="Cambria" w:hAnsi="Cambria"/>
        </w:rPr>
        <w:t>4.</w:t>
      </w:r>
      <w:r w:rsidRPr="00D156B8">
        <w:rPr>
          <w:rFonts w:ascii="Cambria" w:hAnsi="Cambria"/>
        </w:rPr>
        <w:tab/>
      </w:r>
      <w:r w:rsidR="00DF599F" w:rsidRPr="009B6C8C">
        <w:rPr>
          <w:rFonts w:ascii="Cambria" w:hAnsi="Cambria"/>
          <w:noProof/>
        </w:rPr>
        <w:t xml:space="preserve">George S, Duran N, Norris K. A systematic review of barriers and facilitators to minority research participation among African Americans, Latinos, Asian Americans, and Pacific Islanders. </w:t>
      </w:r>
      <w:r w:rsidR="00DF599F" w:rsidRPr="00275CB1">
        <w:rPr>
          <w:rFonts w:ascii="Cambria" w:hAnsi="Cambria"/>
          <w:i/>
          <w:noProof/>
        </w:rPr>
        <w:t>American Journal of Public Health</w:t>
      </w:r>
      <w:r w:rsidR="00DF599F" w:rsidRPr="009B6C8C">
        <w:rPr>
          <w:rFonts w:ascii="Cambria" w:hAnsi="Cambria"/>
          <w:noProof/>
        </w:rPr>
        <w:t>. 2014;</w:t>
      </w:r>
      <w:r w:rsidR="00DF599F">
        <w:rPr>
          <w:rFonts w:ascii="Cambria" w:hAnsi="Cambria"/>
          <w:noProof/>
        </w:rPr>
        <w:t xml:space="preserve"> </w:t>
      </w:r>
      <w:r w:rsidR="00DF599F" w:rsidRPr="00275CB1">
        <w:rPr>
          <w:rFonts w:ascii="Cambria" w:hAnsi="Cambria"/>
          <w:b/>
          <w:bCs/>
          <w:noProof/>
        </w:rPr>
        <w:t>104</w:t>
      </w:r>
      <w:r w:rsidR="00DF599F" w:rsidRPr="009B6C8C">
        <w:rPr>
          <w:rFonts w:ascii="Cambria" w:hAnsi="Cambria"/>
          <w:noProof/>
        </w:rPr>
        <w:t>(2):e16-31. doi:10.2105/ajph.2013.301706</w:t>
      </w:r>
    </w:p>
    <w:p w14:paraId="368C963A" w14:textId="77777777" w:rsidR="009E6804" w:rsidRPr="009E6804" w:rsidRDefault="00803007" w:rsidP="008971E5">
      <w:pPr>
        <w:pStyle w:val="EndNoteBibliography"/>
        <w:ind w:left="360" w:hanging="360"/>
        <w:rPr>
          <w:rFonts w:ascii="Cambria" w:hAnsi="Cambria"/>
        </w:rPr>
      </w:pPr>
      <w:r w:rsidRPr="00D156B8">
        <w:rPr>
          <w:rFonts w:ascii="Cambria" w:hAnsi="Cambria"/>
        </w:rPr>
        <w:t>5.</w:t>
      </w:r>
      <w:r w:rsidRPr="00D156B8">
        <w:rPr>
          <w:rFonts w:ascii="Cambria" w:hAnsi="Cambria"/>
        </w:rPr>
        <w:tab/>
      </w:r>
      <w:proofErr w:type="spellStart"/>
      <w:r w:rsidR="009E6804" w:rsidRPr="009E6804">
        <w:rPr>
          <w:rFonts w:ascii="Cambria" w:hAnsi="Cambria"/>
        </w:rPr>
        <w:t>Treweek</w:t>
      </w:r>
      <w:proofErr w:type="spellEnd"/>
      <w:r w:rsidR="009E6804" w:rsidRPr="009E6804">
        <w:rPr>
          <w:rFonts w:ascii="Cambria" w:hAnsi="Cambria"/>
        </w:rPr>
        <w:t xml:space="preserve"> S, </w:t>
      </w:r>
      <w:proofErr w:type="spellStart"/>
      <w:r w:rsidR="009E6804" w:rsidRPr="009E6804">
        <w:rPr>
          <w:rFonts w:ascii="Cambria" w:hAnsi="Cambria"/>
        </w:rPr>
        <w:t>Pitkethly</w:t>
      </w:r>
      <w:proofErr w:type="spellEnd"/>
      <w:r w:rsidR="009E6804" w:rsidRPr="009E6804">
        <w:rPr>
          <w:rFonts w:ascii="Cambria" w:hAnsi="Cambria"/>
        </w:rPr>
        <w:t xml:space="preserve"> M, Cook J, et al. Strategies to improve recruitment to </w:t>
      </w:r>
      <w:proofErr w:type="spellStart"/>
      <w:r w:rsidR="009E6804" w:rsidRPr="009E6804">
        <w:rPr>
          <w:rFonts w:ascii="Cambria" w:hAnsi="Cambria"/>
        </w:rPr>
        <w:t>randomised</w:t>
      </w:r>
      <w:proofErr w:type="spellEnd"/>
      <w:r w:rsidR="009E6804" w:rsidRPr="009E6804">
        <w:rPr>
          <w:rFonts w:ascii="Cambria" w:hAnsi="Cambria"/>
        </w:rPr>
        <w:t xml:space="preserve"> trials. </w:t>
      </w:r>
      <w:r w:rsidR="009E6804" w:rsidRPr="009E6804">
        <w:rPr>
          <w:rFonts w:ascii="Cambria" w:hAnsi="Cambria"/>
          <w:i/>
        </w:rPr>
        <w:t>Cochrane Database of Systematic Reviews</w:t>
      </w:r>
      <w:r w:rsidR="009E6804" w:rsidRPr="009E6804">
        <w:rPr>
          <w:rFonts w:ascii="Cambria" w:hAnsi="Cambria"/>
        </w:rPr>
        <w:t xml:space="preserve">. 2018; </w:t>
      </w:r>
      <w:r w:rsidR="009E6804" w:rsidRPr="009E6804">
        <w:rPr>
          <w:rFonts w:ascii="Cambria" w:hAnsi="Cambria"/>
          <w:b/>
          <w:bCs/>
        </w:rPr>
        <w:t>2</w:t>
      </w:r>
      <w:r w:rsidR="009E6804" w:rsidRPr="009E6804">
        <w:rPr>
          <w:rFonts w:ascii="Cambria" w:hAnsi="Cambria"/>
        </w:rPr>
        <w:t xml:space="preserve">(2): MR000013. </w:t>
      </w:r>
      <w:proofErr w:type="gramStart"/>
      <w:r w:rsidR="009E6804" w:rsidRPr="009E6804">
        <w:rPr>
          <w:rFonts w:ascii="Cambria" w:hAnsi="Cambria"/>
        </w:rPr>
        <w:t>doi:10.1002/14651858.MR000013.pub6</w:t>
      </w:r>
      <w:proofErr w:type="gramEnd"/>
    </w:p>
    <w:p w14:paraId="449E3F15" w14:textId="767F3586" w:rsidR="00803007" w:rsidRPr="00D156B8" w:rsidRDefault="00803007" w:rsidP="008971E5">
      <w:pPr>
        <w:pStyle w:val="EndNoteBibliography"/>
        <w:ind w:left="360" w:hanging="360"/>
        <w:rPr>
          <w:rFonts w:ascii="Cambria" w:hAnsi="Cambria"/>
        </w:rPr>
      </w:pPr>
      <w:r w:rsidRPr="00D156B8">
        <w:rPr>
          <w:rFonts w:ascii="Cambria" w:hAnsi="Cambria"/>
        </w:rPr>
        <w:t>6.</w:t>
      </w:r>
      <w:r w:rsidRPr="00D156B8">
        <w:rPr>
          <w:rFonts w:ascii="Cambria" w:hAnsi="Cambria"/>
        </w:rPr>
        <w:tab/>
      </w:r>
      <w:r w:rsidR="004D7515" w:rsidRPr="009B6C8C">
        <w:rPr>
          <w:rFonts w:ascii="Cambria" w:hAnsi="Cambria"/>
          <w:noProof/>
        </w:rPr>
        <w:t xml:space="preserve">Quay TA, Frimer L, Janssen PA, </w:t>
      </w:r>
      <w:r w:rsidR="004D7515">
        <w:rPr>
          <w:rFonts w:ascii="Cambria" w:hAnsi="Cambria"/>
          <w:noProof/>
        </w:rPr>
        <w:t>et al</w:t>
      </w:r>
      <w:r w:rsidR="004D7515" w:rsidRPr="009B6C8C">
        <w:rPr>
          <w:rFonts w:ascii="Cambria" w:hAnsi="Cambria"/>
          <w:noProof/>
        </w:rPr>
        <w:t xml:space="preserve">. Barriers and facilitators to recruitment of South Asians to health research: </w:t>
      </w:r>
      <w:r w:rsidR="004D7515">
        <w:rPr>
          <w:rFonts w:ascii="Cambria" w:hAnsi="Cambria"/>
          <w:noProof/>
        </w:rPr>
        <w:t>A</w:t>
      </w:r>
      <w:r w:rsidR="004D7515" w:rsidRPr="009B6C8C">
        <w:rPr>
          <w:rFonts w:ascii="Cambria" w:hAnsi="Cambria"/>
          <w:noProof/>
        </w:rPr>
        <w:t xml:space="preserve"> scoping review. </w:t>
      </w:r>
      <w:r w:rsidR="004D7515" w:rsidRPr="009B6C8C">
        <w:rPr>
          <w:rFonts w:ascii="Cambria" w:hAnsi="Cambria"/>
          <w:i/>
          <w:noProof/>
        </w:rPr>
        <w:t>BMJ Open</w:t>
      </w:r>
      <w:r w:rsidR="004D7515" w:rsidRPr="009B6C8C">
        <w:rPr>
          <w:rFonts w:ascii="Cambria" w:hAnsi="Cambria"/>
          <w:noProof/>
        </w:rPr>
        <w:t>. 2017;</w:t>
      </w:r>
      <w:r w:rsidR="004D7515">
        <w:rPr>
          <w:rFonts w:ascii="Cambria" w:hAnsi="Cambria"/>
          <w:noProof/>
        </w:rPr>
        <w:t xml:space="preserve"> </w:t>
      </w:r>
      <w:r w:rsidR="004D7515" w:rsidRPr="0016789A">
        <w:rPr>
          <w:rFonts w:ascii="Cambria" w:hAnsi="Cambria"/>
          <w:b/>
          <w:bCs/>
          <w:noProof/>
        </w:rPr>
        <w:t>7</w:t>
      </w:r>
      <w:r w:rsidR="004D7515" w:rsidRPr="009B6C8C">
        <w:rPr>
          <w:rFonts w:ascii="Cambria" w:hAnsi="Cambria"/>
          <w:noProof/>
        </w:rPr>
        <w:t>(5):e014889. doi:10.1136/bmjopen-2016-014889</w:t>
      </w:r>
      <w:r w:rsidR="004D7515" w:rsidRPr="004D7515">
        <w:rPr>
          <w:rFonts w:ascii="Cambria" w:hAnsi="Cambria"/>
          <w:noProof/>
        </w:rPr>
        <w:t xml:space="preserve"> </w:t>
      </w:r>
      <w:r w:rsidR="004D7515" w:rsidRPr="009B6C8C">
        <w:rPr>
          <w:rFonts w:ascii="Cambria" w:hAnsi="Cambria"/>
          <w:noProof/>
        </w:rPr>
        <w:t xml:space="preserve">Quay TA, Frimer L, Janssen PA, </w:t>
      </w:r>
      <w:r w:rsidR="004D7515">
        <w:rPr>
          <w:rFonts w:ascii="Cambria" w:hAnsi="Cambria"/>
          <w:noProof/>
        </w:rPr>
        <w:t>et al</w:t>
      </w:r>
      <w:r w:rsidR="004D7515" w:rsidRPr="009B6C8C">
        <w:rPr>
          <w:rFonts w:ascii="Cambria" w:hAnsi="Cambria"/>
          <w:noProof/>
        </w:rPr>
        <w:t xml:space="preserve">. Barriers and facilitators to recruitment of South Asians to health research: </w:t>
      </w:r>
      <w:r w:rsidR="004D7515">
        <w:rPr>
          <w:rFonts w:ascii="Cambria" w:hAnsi="Cambria"/>
          <w:noProof/>
        </w:rPr>
        <w:t>A</w:t>
      </w:r>
      <w:r w:rsidR="004D7515" w:rsidRPr="009B6C8C">
        <w:rPr>
          <w:rFonts w:ascii="Cambria" w:hAnsi="Cambria"/>
          <w:noProof/>
        </w:rPr>
        <w:t xml:space="preserve"> scoping review. </w:t>
      </w:r>
      <w:r w:rsidR="004D7515" w:rsidRPr="009B6C8C">
        <w:rPr>
          <w:rFonts w:ascii="Cambria" w:hAnsi="Cambria"/>
          <w:i/>
          <w:noProof/>
        </w:rPr>
        <w:t>BMJ Open</w:t>
      </w:r>
      <w:r w:rsidR="004D7515" w:rsidRPr="009B6C8C">
        <w:rPr>
          <w:rFonts w:ascii="Cambria" w:hAnsi="Cambria"/>
          <w:noProof/>
        </w:rPr>
        <w:t>. 2017;</w:t>
      </w:r>
      <w:r w:rsidR="004D7515">
        <w:rPr>
          <w:rFonts w:ascii="Cambria" w:hAnsi="Cambria"/>
          <w:noProof/>
        </w:rPr>
        <w:t xml:space="preserve"> </w:t>
      </w:r>
      <w:r w:rsidR="004D7515" w:rsidRPr="0016789A">
        <w:rPr>
          <w:rFonts w:ascii="Cambria" w:hAnsi="Cambria"/>
          <w:b/>
          <w:bCs/>
          <w:noProof/>
        </w:rPr>
        <w:t>7</w:t>
      </w:r>
      <w:r w:rsidR="004D7515" w:rsidRPr="009B6C8C">
        <w:rPr>
          <w:rFonts w:ascii="Cambria" w:hAnsi="Cambria"/>
          <w:noProof/>
        </w:rPr>
        <w:t>(5):e014889. doi:10.1136/bmjopen-2016-014889</w:t>
      </w:r>
    </w:p>
    <w:p w14:paraId="0335022B" w14:textId="6CDFA6DC" w:rsidR="00803007" w:rsidRPr="00D156B8" w:rsidRDefault="00803007" w:rsidP="008971E5">
      <w:pPr>
        <w:pStyle w:val="EndNoteBibliography"/>
        <w:ind w:left="360" w:hanging="360"/>
        <w:rPr>
          <w:rFonts w:ascii="Cambria" w:hAnsi="Cambria"/>
        </w:rPr>
      </w:pPr>
      <w:r w:rsidRPr="00D156B8">
        <w:rPr>
          <w:rFonts w:ascii="Cambria" w:hAnsi="Cambria"/>
        </w:rPr>
        <w:t>7.</w:t>
      </w:r>
      <w:r w:rsidRPr="00D156B8">
        <w:rPr>
          <w:rFonts w:ascii="Cambria" w:hAnsi="Cambria"/>
        </w:rPr>
        <w:tab/>
      </w:r>
      <w:proofErr w:type="spellStart"/>
      <w:r w:rsidRPr="00D156B8">
        <w:rPr>
          <w:rFonts w:ascii="Cambria" w:hAnsi="Cambria"/>
        </w:rPr>
        <w:t>Idnay</w:t>
      </w:r>
      <w:proofErr w:type="spellEnd"/>
      <w:r w:rsidRPr="00D156B8">
        <w:rPr>
          <w:rFonts w:ascii="Cambria" w:hAnsi="Cambria"/>
        </w:rPr>
        <w:t xml:space="preserve"> B, </w:t>
      </w:r>
      <w:proofErr w:type="spellStart"/>
      <w:r w:rsidRPr="00D156B8">
        <w:rPr>
          <w:rFonts w:ascii="Cambria" w:hAnsi="Cambria"/>
        </w:rPr>
        <w:t>Dreisbach</w:t>
      </w:r>
      <w:proofErr w:type="spellEnd"/>
      <w:r w:rsidRPr="00D156B8">
        <w:rPr>
          <w:rFonts w:ascii="Cambria" w:hAnsi="Cambria"/>
        </w:rPr>
        <w:t xml:space="preserve"> C, Weng C, </w:t>
      </w:r>
      <w:proofErr w:type="spellStart"/>
      <w:r w:rsidRPr="00D156B8">
        <w:rPr>
          <w:rFonts w:ascii="Cambria" w:hAnsi="Cambria"/>
        </w:rPr>
        <w:t>Schnall</w:t>
      </w:r>
      <w:proofErr w:type="spellEnd"/>
      <w:r w:rsidRPr="00D156B8">
        <w:rPr>
          <w:rFonts w:ascii="Cambria" w:hAnsi="Cambria"/>
        </w:rPr>
        <w:t xml:space="preserve"> R. A systematic review on natural language processing systems for eligibility prescreening in clinical research. </w:t>
      </w:r>
      <w:r w:rsidR="00164243" w:rsidRPr="00E03B87">
        <w:rPr>
          <w:rFonts w:ascii="Cambria" w:hAnsi="Cambria"/>
          <w:i/>
          <w:noProof/>
        </w:rPr>
        <w:t>Journal of the American Medical Informatics Association</w:t>
      </w:r>
      <w:r w:rsidRPr="00D156B8">
        <w:rPr>
          <w:rFonts w:ascii="Cambria" w:hAnsi="Cambria"/>
        </w:rPr>
        <w:t>. 2021;</w:t>
      </w:r>
      <w:r w:rsidR="00164243">
        <w:rPr>
          <w:rFonts w:ascii="Cambria" w:hAnsi="Cambria"/>
        </w:rPr>
        <w:t xml:space="preserve"> </w:t>
      </w:r>
      <w:r w:rsidRPr="00164243">
        <w:rPr>
          <w:rFonts w:ascii="Cambria" w:hAnsi="Cambria"/>
          <w:b/>
          <w:bCs/>
        </w:rPr>
        <w:t>29</w:t>
      </w:r>
      <w:r w:rsidRPr="00D156B8">
        <w:rPr>
          <w:rFonts w:ascii="Cambria" w:hAnsi="Cambria"/>
        </w:rPr>
        <w:t>(1):197-206. doi:10.1093/</w:t>
      </w:r>
      <w:proofErr w:type="spellStart"/>
      <w:r w:rsidRPr="00D156B8">
        <w:rPr>
          <w:rFonts w:ascii="Cambria" w:hAnsi="Cambria"/>
        </w:rPr>
        <w:t>jamia</w:t>
      </w:r>
      <w:proofErr w:type="spellEnd"/>
      <w:r w:rsidRPr="00D156B8">
        <w:rPr>
          <w:rFonts w:ascii="Cambria" w:hAnsi="Cambria"/>
        </w:rPr>
        <w:t>/ocab228</w:t>
      </w:r>
    </w:p>
    <w:p w14:paraId="3F4294EB" w14:textId="68894E56" w:rsidR="00803007" w:rsidRPr="00D156B8" w:rsidRDefault="00803007" w:rsidP="008971E5">
      <w:pPr>
        <w:pStyle w:val="EndNoteBibliography"/>
        <w:ind w:left="360" w:hanging="360"/>
        <w:rPr>
          <w:rFonts w:ascii="Cambria" w:hAnsi="Cambria"/>
        </w:rPr>
      </w:pPr>
      <w:r w:rsidRPr="00D156B8">
        <w:rPr>
          <w:rFonts w:ascii="Cambria" w:hAnsi="Cambria"/>
        </w:rPr>
        <w:t>8.</w:t>
      </w:r>
      <w:r w:rsidRPr="00D156B8">
        <w:rPr>
          <w:rFonts w:ascii="Cambria" w:hAnsi="Cambria"/>
        </w:rPr>
        <w:tab/>
      </w:r>
      <w:proofErr w:type="spellStart"/>
      <w:r w:rsidRPr="00D156B8">
        <w:rPr>
          <w:rFonts w:ascii="Cambria" w:hAnsi="Cambria"/>
        </w:rPr>
        <w:t>Palac</w:t>
      </w:r>
      <w:proofErr w:type="spellEnd"/>
      <w:r w:rsidRPr="00D156B8">
        <w:rPr>
          <w:rFonts w:ascii="Cambria" w:hAnsi="Cambria"/>
        </w:rPr>
        <w:t xml:space="preserve"> HL, </w:t>
      </w:r>
      <w:proofErr w:type="spellStart"/>
      <w:r w:rsidRPr="00D156B8">
        <w:rPr>
          <w:rFonts w:ascii="Cambria" w:hAnsi="Cambria"/>
        </w:rPr>
        <w:t>Alam</w:t>
      </w:r>
      <w:proofErr w:type="spellEnd"/>
      <w:r w:rsidRPr="00D156B8">
        <w:rPr>
          <w:rFonts w:ascii="Cambria" w:hAnsi="Cambria"/>
        </w:rPr>
        <w:t xml:space="preserve"> N, Kaiser SM, </w:t>
      </w:r>
      <w:r w:rsidR="00164243">
        <w:rPr>
          <w:rFonts w:ascii="Cambria" w:hAnsi="Cambria"/>
        </w:rPr>
        <w:t>et al</w:t>
      </w:r>
      <w:r w:rsidRPr="00D156B8">
        <w:rPr>
          <w:rFonts w:ascii="Cambria" w:hAnsi="Cambria"/>
        </w:rPr>
        <w:t xml:space="preserve">. A Practical Do-It-Yourself Recruitment Framework for Concurrent eHealth Clinical Trials: Simple Architecture (Part 1). </w:t>
      </w:r>
      <w:r w:rsidRPr="00D156B8">
        <w:rPr>
          <w:rFonts w:ascii="Cambria" w:hAnsi="Cambria"/>
          <w:i/>
        </w:rPr>
        <w:t xml:space="preserve">Journal of </w:t>
      </w:r>
      <w:r w:rsidR="00164243">
        <w:rPr>
          <w:rFonts w:ascii="Cambria" w:hAnsi="Cambria"/>
          <w:i/>
        </w:rPr>
        <w:t>M</w:t>
      </w:r>
      <w:r w:rsidRPr="00D156B8">
        <w:rPr>
          <w:rFonts w:ascii="Cambria" w:hAnsi="Cambria"/>
          <w:i/>
        </w:rPr>
        <w:t>edical Internet research</w:t>
      </w:r>
      <w:r w:rsidRPr="00D156B8">
        <w:rPr>
          <w:rFonts w:ascii="Cambria" w:hAnsi="Cambria"/>
        </w:rPr>
        <w:t>. 2018</w:t>
      </w:r>
      <w:r w:rsidR="00164243">
        <w:rPr>
          <w:rFonts w:ascii="Cambria" w:hAnsi="Cambria"/>
        </w:rPr>
        <w:t xml:space="preserve"> </w:t>
      </w:r>
      <w:r w:rsidRPr="00D156B8">
        <w:rPr>
          <w:rFonts w:ascii="Cambria" w:hAnsi="Cambria"/>
        </w:rPr>
        <w:t>;</w:t>
      </w:r>
      <w:r w:rsidRPr="00164243">
        <w:rPr>
          <w:rFonts w:ascii="Cambria" w:hAnsi="Cambria"/>
          <w:b/>
          <w:bCs/>
        </w:rPr>
        <w:t>20</w:t>
      </w:r>
      <w:r w:rsidRPr="00D156B8">
        <w:rPr>
          <w:rFonts w:ascii="Cambria" w:hAnsi="Cambria"/>
        </w:rPr>
        <w:t>(11</w:t>
      </w:r>
      <w:proofErr w:type="gramStart"/>
      <w:r w:rsidRPr="00D156B8">
        <w:rPr>
          <w:rFonts w:ascii="Cambria" w:hAnsi="Cambria"/>
        </w:rPr>
        <w:t>):e</w:t>
      </w:r>
      <w:proofErr w:type="gramEnd"/>
      <w:r w:rsidRPr="00D156B8">
        <w:rPr>
          <w:rFonts w:ascii="Cambria" w:hAnsi="Cambria"/>
        </w:rPr>
        <w:t>11049-e11049. doi:10.2196/11049</w:t>
      </w:r>
    </w:p>
    <w:p w14:paraId="5D534203" w14:textId="24F34272" w:rsidR="00803007" w:rsidRPr="00D156B8" w:rsidRDefault="00803007" w:rsidP="008971E5">
      <w:pPr>
        <w:pStyle w:val="EndNoteBibliography"/>
        <w:ind w:left="360" w:hanging="360"/>
        <w:rPr>
          <w:rFonts w:ascii="Cambria" w:hAnsi="Cambria"/>
        </w:rPr>
      </w:pPr>
      <w:r w:rsidRPr="00D156B8">
        <w:rPr>
          <w:rFonts w:ascii="Cambria" w:hAnsi="Cambria"/>
        </w:rPr>
        <w:t>9.</w:t>
      </w:r>
      <w:r w:rsidRPr="00D156B8">
        <w:rPr>
          <w:rFonts w:ascii="Cambria" w:hAnsi="Cambria"/>
        </w:rPr>
        <w:tab/>
      </w:r>
      <w:r w:rsidR="008971E5" w:rsidRPr="009B6C8C">
        <w:rPr>
          <w:rFonts w:ascii="Cambria" w:hAnsi="Cambria"/>
          <w:noProof/>
        </w:rPr>
        <w:t xml:space="preserve">Hoffman KA, Baker R, Kunkel LE, et al. Barriers and facilitators to recruitment and enrollment of HIV-infected individuals with opioid use disorder in a clinical trial. </w:t>
      </w:r>
      <w:r w:rsidR="008971E5" w:rsidRPr="009B6C8C">
        <w:rPr>
          <w:rFonts w:ascii="Cambria" w:hAnsi="Cambria"/>
          <w:i/>
          <w:noProof/>
        </w:rPr>
        <w:t>BMC Health Serv</w:t>
      </w:r>
      <w:r w:rsidR="008971E5">
        <w:rPr>
          <w:rFonts w:ascii="Cambria" w:hAnsi="Cambria"/>
          <w:i/>
          <w:noProof/>
        </w:rPr>
        <w:t>ices</w:t>
      </w:r>
      <w:r w:rsidR="008971E5" w:rsidRPr="009B6C8C">
        <w:rPr>
          <w:rFonts w:ascii="Cambria" w:hAnsi="Cambria"/>
          <w:i/>
          <w:noProof/>
        </w:rPr>
        <w:t xml:space="preserve"> Res</w:t>
      </w:r>
      <w:r w:rsidR="008971E5">
        <w:rPr>
          <w:rFonts w:ascii="Cambria" w:hAnsi="Cambria"/>
          <w:i/>
          <w:noProof/>
        </w:rPr>
        <w:t>earch</w:t>
      </w:r>
      <w:r w:rsidR="008971E5" w:rsidRPr="009B6C8C">
        <w:rPr>
          <w:rFonts w:ascii="Cambria" w:hAnsi="Cambria"/>
          <w:noProof/>
        </w:rPr>
        <w:t>. 2019;</w:t>
      </w:r>
      <w:r w:rsidR="008971E5">
        <w:rPr>
          <w:rFonts w:ascii="Cambria" w:hAnsi="Cambria"/>
          <w:noProof/>
        </w:rPr>
        <w:t xml:space="preserve"> </w:t>
      </w:r>
      <w:r w:rsidR="008971E5" w:rsidRPr="0016789A">
        <w:rPr>
          <w:rFonts w:ascii="Cambria" w:hAnsi="Cambria"/>
          <w:b/>
          <w:bCs/>
          <w:noProof/>
        </w:rPr>
        <w:t>19</w:t>
      </w:r>
      <w:r w:rsidR="008971E5" w:rsidRPr="009B6C8C">
        <w:rPr>
          <w:rFonts w:ascii="Cambria" w:hAnsi="Cambria"/>
          <w:noProof/>
        </w:rPr>
        <w:t>(1):862. doi:10.1186/s12913-019-4721-x</w:t>
      </w:r>
    </w:p>
    <w:p w14:paraId="0D54C52F" w14:textId="2F25F3C4" w:rsidR="00803007" w:rsidRPr="00D156B8" w:rsidRDefault="00803007" w:rsidP="008971E5">
      <w:pPr>
        <w:pStyle w:val="EndNoteBibliography"/>
        <w:ind w:left="360" w:hanging="360"/>
        <w:rPr>
          <w:rFonts w:ascii="Cambria" w:hAnsi="Cambria"/>
        </w:rPr>
      </w:pPr>
      <w:r w:rsidRPr="00D156B8">
        <w:rPr>
          <w:rFonts w:ascii="Cambria" w:hAnsi="Cambria"/>
        </w:rPr>
        <w:t>10.</w:t>
      </w:r>
      <w:r w:rsidRPr="00D156B8">
        <w:rPr>
          <w:rFonts w:ascii="Cambria" w:hAnsi="Cambria"/>
        </w:rPr>
        <w:tab/>
      </w:r>
      <w:proofErr w:type="spellStart"/>
      <w:r w:rsidRPr="00D156B8">
        <w:rPr>
          <w:rFonts w:ascii="Cambria" w:hAnsi="Cambria"/>
        </w:rPr>
        <w:t>Howcutt</w:t>
      </w:r>
      <w:proofErr w:type="spellEnd"/>
      <w:r w:rsidRPr="00D156B8">
        <w:rPr>
          <w:rFonts w:ascii="Cambria" w:hAnsi="Cambria"/>
        </w:rPr>
        <w:t xml:space="preserve"> SJ, Barnett AL, Barbosa-</w:t>
      </w:r>
      <w:proofErr w:type="spellStart"/>
      <w:r w:rsidRPr="00D156B8">
        <w:rPr>
          <w:rFonts w:ascii="Cambria" w:hAnsi="Cambria"/>
        </w:rPr>
        <w:t>Boucas</w:t>
      </w:r>
      <w:proofErr w:type="spellEnd"/>
      <w:r w:rsidRPr="00D156B8">
        <w:rPr>
          <w:rFonts w:ascii="Cambria" w:hAnsi="Cambria"/>
        </w:rPr>
        <w:t xml:space="preserve"> S, Smith LA. Research recruitment: A marketing framework to improve sample representativeness in health research. </w:t>
      </w:r>
      <w:r w:rsidR="00CD3DA6" w:rsidRPr="00CD3DA6">
        <w:rPr>
          <w:rFonts w:ascii="Cambria" w:hAnsi="Cambria"/>
          <w:i/>
        </w:rPr>
        <w:t>Journal of Advanced Nursing</w:t>
      </w:r>
      <w:r w:rsidRPr="00D156B8">
        <w:rPr>
          <w:rFonts w:ascii="Cambria" w:hAnsi="Cambria"/>
        </w:rPr>
        <w:t>. 2018;</w:t>
      </w:r>
      <w:r w:rsidR="00CD3DA6">
        <w:rPr>
          <w:rFonts w:ascii="Cambria" w:hAnsi="Cambria"/>
        </w:rPr>
        <w:t xml:space="preserve"> </w:t>
      </w:r>
      <w:r w:rsidRPr="00CD3DA6">
        <w:rPr>
          <w:rFonts w:ascii="Cambria" w:hAnsi="Cambria"/>
          <w:b/>
          <w:bCs/>
        </w:rPr>
        <w:t>74</w:t>
      </w:r>
      <w:r w:rsidRPr="00D156B8">
        <w:rPr>
          <w:rFonts w:ascii="Cambria" w:hAnsi="Cambria"/>
        </w:rPr>
        <w:t>(4):968-975. doi:10.1111/jan.13490</w:t>
      </w:r>
    </w:p>
    <w:p w14:paraId="69A815BA" w14:textId="1C0CB8E4" w:rsidR="00803007" w:rsidRPr="00D156B8" w:rsidRDefault="00803007" w:rsidP="00633EB5">
      <w:pPr>
        <w:pStyle w:val="EndNoteBibliography"/>
        <w:ind w:left="360" w:hanging="360"/>
        <w:rPr>
          <w:rFonts w:ascii="Cambria" w:hAnsi="Cambria"/>
        </w:rPr>
      </w:pPr>
      <w:r w:rsidRPr="00D156B8">
        <w:rPr>
          <w:rFonts w:ascii="Cambria" w:hAnsi="Cambria"/>
        </w:rPr>
        <w:t>11.</w:t>
      </w:r>
      <w:r w:rsidRPr="00D156B8">
        <w:rPr>
          <w:rFonts w:ascii="Cambria" w:hAnsi="Cambria"/>
        </w:rPr>
        <w:tab/>
      </w:r>
      <w:r w:rsidR="00633EB5" w:rsidRPr="00633EB5">
        <w:rPr>
          <w:rFonts w:ascii="Cambria" w:hAnsi="Cambria"/>
        </w:rPr>
        <w:t xml:space="preserve">Fogel DB. Factors associated with clinical trials that fail and opportunities for improving the likelihood of success: A review. </w:t>
      </w:r>
      <w:r w:rsidR="00633EB5" w:rsidRPr="00633EB5">
        <w:rPr>
          <w:rFonts w:ascii="Cambria" w:hAnsi="Cambria"/>
          <w:i/>
        </w:rPr>
        <w:t>Contemporary Clinical Trials Communications</w:t>
      </w:r>
      <w:r w:rsidR="00633EB5" w:rsidRPr="00633EB5">
        <w:rPr>
          <w:rFonts w:ascii="Cambria" w:hAnsi="Cambria"/>
        </w:rPr>
        <w:t xml:space="preserve">. 2018; </w:t>
      </w:r>
      <w:r w:rsidR="00633EB5" w:rsidRPr="00633EB5">
        <w:rPr>
          <w:rFonts w:ascii="Cambria" w:hAnsi="Cambria"/>
          <w:b/>
          <w:bCs/>
        </w:rPr>
        <w:t>11</w:t>
      </w:r>
      <w:r w:rsidR="00633EB5" w:rsidRPr="00633EB5">
        <w:rPr>
          <w:rFonts w:ascii="Cambria" w:hAnsi="Cambria"/>
        </w:rPr>
        <w:t xml:space="preserve">:156-164. </w:t>
      </w:r>
      <w:proofErr w:type="gramStart"/>
      <w:r w:rsidR="00633EB5" w:rsidRPr="00633EB5">
        <w:rPr>
          <w:rFonts w:ascii="Cambria" w:hAnsi="Cambria"/>
        </w:rPr>
        <w:t>doi:10.1016/j.conctc</w:t>
      </w:r>
      <w:proofErr w:type="gramEnd"/>
      <w:r w:rsidR="00633EB5" w:rsidRPr="00633EB5">
        <w:rPr>
          <w:rFonts w:ascii="Cambria" w:hAnsi="Cambria"/>
        </w:rPr>
        <w:t>.2018.08.001</w:t>
      </w:r>
    </w:p>
    <w:p w14:paraId="47AC0BF9" w14:textId="34499270" w:rsidR="00803007" w:rsidRPr="00D156B8" w:rsidRDefault="00803007" w:rsidP="008971E5">
      <w:pPr>
        <w:pStyle w:val="EndNoteBibliography"/>
        <w:ind w:left="360" w:hanging="360"/>
        <w:rPr>
          <w:rFonts w:ascii="Cambria" w:hAnsi="Cambria"/>
        </w:rPr>
      </w:pPr>
      <w:r w:rsidRPr="00D156B8">
        <w:rPr>
          <w:rFonts w:ascii="Cambria" w:hAnsi="Cambria"/>
        </w:rPr>
        <w:t>12.</w:t>
      </w:r>
      <w:r w:rsidRPr="00D156B8">
        <w:rPr>
          <w:rFonts w:ascii="Cambria" w:hAnsi="Cambria"/>
        </w:rPr>
        <w:tab/>
        <w:t xml:space="preserve">Haddad RI, Chan AT, </w:t>
      </w:r>
      <w:proofErr w:type="spellStart"/>
      <w:r w:rsidRPr="00D156B8">
        <w:rPr>
          <w:rFonts w:ascii="Cambria" w:hAnsi="Cambria"/>
        </w:rPr>
        <w:t>Vermorken</w:t>
      </w:r>
      <w:proofErr w:type="spellEnd"/>
      <w:r w:rsidRPr="00D156B8">
        <w:rPr>
          <w:rFonts w:ascii="Cambria" w:hAnsi="Cambria"/>
        </w:rPr>
        <w:t xml:space="preserve"> JB. Barriers to clinical trial recruitment in head and neck cancer. </w:t>
      </w:r>
      <w:r w:rsidRPr="00D156B8">
        <w:rPr>
          <w:rFonts w:ascii="Cambria" w:hAnsi="Cambria"/>
          <w:i/>
        </w:rPr>
        <w:t>Oral Onc</w:t>
      </w:r>
      <w:r w:rsidR="007B5E70">
        <w:rPr>
          <w:rFonts w:ascii="Cambria" w:hAnsi="Cambria"/>
          <w:i/>
        </w:rPr>
        <w:t>o</w:t>
      </w:r>
      <w:r w:rsidRPr="00D156B8">
        <w:rPr>
          <w:rFonts w:ascii="Cambria" w:hAnsi="Cambria"/>
          <w:i/>
        </w:rPr>
        <w:t>l</w:t>
      </w:r>
      <w:r w:rsidR="007B5E70">
        <w:rPr>
          <w:rFonts w:ascii="Cambria" w:hAnsi="Cambria"/>
          <w:i/>
        </w:rPr>
        <w:t>ogy</w:t>
      </w:r>
      <w:r w:rsidRPr="00D156B8">
        <w:rPr>
          <w:rFonts w:ascii="Cambria" w:hAnsi="Cambria"/>
        </w:rPr>
        <w:t>. 2015;</w:t>
      </w:r>
      <w:r w:rsidR="007B5E70">
        <w:rPr>
          <w:rFonts w:ascii="Cambria" w:hAnsi="Cambria"/>
        </w:rPr>
        <w:t xml:space="preserve"> </w:t>
      </w:r>
      <w:r w:rsidRPr="007B5E70">
        <w:rPr>
          <w:rFonts w:ascii="Cambria" w:hAnsi="Cambria"/>
          <w:b/>
          <w:bCs/>
        </w:rPr>
        <w:t>51</w:t>
      </w:r>
      <w:r w:rsidRPr="00D156B8">
        <w:rPr>
          <w:rFonts w:ascii="Cambria" w:hAnsi="Cambria"/>
        </w:rPr>
        <w:t xml:space="preserve">(3):203-11. </w:t>
      </w:r>
      <w:proofErr w:type="gramStart"/>
      <w:r w:rsidRPr="00D156B8">
        <w:rPr>
          <w:rFonts w:ascii="Cambria" w:hAnsi="Cambria"/>
        </w:rPr>
        <w:t>doi:10.1016/j.oraloncology</w:t>
      </w:r>
      <w:proofErr w:type="gramEnd"/>
      <w:r w:rsidRPr="00D156B8">
        <w:rPr>
          <w:rFonts w:ascii="Cambria" w:hAnsi="Cambria"/>
        </w:rPr>
        <w:t>.2014.12.007</w:t>
      </w:r>
    </w:p>
    <w:p w14:paraId="4B3BECC9" w14:textId="39FD5AA9" w:rsidR="00803007" w:rsidRPr="00D156B8" w:rsidRDefault="00803007" w:rsidP="008971E5">
      <w:pPr>
        <w:pStyle w:val="EndNoteBibliography"/>
        <w:ind w:left="360" w:hanging="360"/>
        <w:rPr>
          <w:rFonts w:ascii="Cambria" w:hAnsi="Cambria"/>
        </w:rPr>
      </w:pPr>
      <w:r w:rsidRPr="00D156B8">
        <w:rPr>
          <w:rFonts w:ascii="Cambria" w:hAnsi="Cambria"/>
        </w:rPr>
        <w:t>13.</w:t>
      </w:r>
      <w:r w:rsidRPr="00D156B8">
        <w:rPr>
          <w:rFonts w:ascii="Cambria" w:hAnsi="Cambria"/>
        </w:rPr>
        <w:tab/>
        <w:t xml:space="preserve">Hay M, Thomas DW, Craighead JL, </w:t>
      </w:r>
      <w:r w:rsidR="00FA4177">
        <w:rPr>
          <w:rFonts w:ascii="Cambria" w:hAnsi="Cambria"/>
        </w:rPr>
        <w:t>et al</w:t>
      </w:r>
      <w:r w:rsidRPr="00D156B8">
        <w:rPr>
          <w:rFonts w:ascii="Cambria" w:hAnsi="Cambria"/>
        </w:rPr>
        <w:t xml:space="preserve">. Clinical development success rates for investigational drugs. </w:t>
      </w:r>
      <w:r w:rsidRPr="00D156B8">
        <w:rPr>
          <w:rFonts w:ascii="Cambria" w:hAnsi="Cambria"/>
          <w:i/>
        </w:rPr>
        <w:t>Nature Biotechnology</w:t>
      </w:r>
      <w:r w:rsidRPr="00D156B8">
        <w:rPr>
          <w:rFonts w:ascii="Cambria" w:hAnsi="Cambria"/>
        </w:rPr>
        <w:t>. 2014;</w:t>
      </w:r>
      <w:r w:rsidR="00FA4177">
        <w:rPr>
          <w:rFonts w:ascii="Cambria" w:hAnsi="Cambria"/>
        </w:rPr>
        <w:t xml:space="preserve"> </w:t>
      </w:r>
      <w:r w:rsidRPr="00FA4177">
        <w:rPr>
          <w:rFonts w:ascii="Cambria" w:hAnsi="Cambria"/>
          <w:b/>
          <w:bCs/>
        </w:rPr>
        <w:t>32</w:t>
      </w:r>
      <w:r w:rsidRPr="00D156B8">
        <w:rPr>
          <w:rFonts w:ascii="Cambria" w:hAnsi="Cambria"/>
        </w:rPr>
        <w:t>(1):40-51. doi:10.1038/nbt.2786</w:t>
      </w:r>
    </w:p>
    <w:p w14:paraId="1B2F48BC" w14:textId="56D40C5C" w:rsidR="00803007" w:rsidRPr="00D156B8" w:rsidRDefault="00803007" w:rsidP="008971E5">
      <w:pPr>
        <w:pStyle w:val="EndNoteBibliography"/>
        <w:ind w:left="360" w:hanging="360"/>
        <w:rPr>
          <w:rFonts w:ascii="Cambria" w:hAnsi="Cambria"/>
        </w:rPr>
      </w:pPr>
      <w:r w:rsidRPr="00D156B8">
        <w:rPr>
          <w:rFonts w:ascii="Cambria" w:hAnsi="Cambria"/>
        </w:rPr>
        <w:t>14.</w:t>
      </w:r>
      <w:r w:rsidRPr="00D156B8">
        <w:rPr>
          <w:rFonts w:ascii="Cambria" w:hAnsi="Cambria"/>
        </w:rPr>
        <w:tab/>
      </w:r>
      <w:proofErr w:type="spellStart"/>
      <w:r w:rsidRPr="00D156B8">
        <w:rPr>
          <w:rFonts w:ascii="Cambria" w:hAnsi="Cambria"/>
        </w:rPr>
        <w:t>Pinato</w:t>
      </w:r>
      <w:proofErr w:type="spellEnd"/>
      <w:r w:rsidRPr="00D156B8">
        <w:rPr>
          <w:rFonts w:ascii="Cambria" w:hAnsi="Cambria"/>
        </w:rPr>
        <w:t xml:space="preserve"> DJ, </w:t>
      </w:r>
      <w:proofErr w:type="spellStart"/>
      <w:r w:rsidRPr="00D156B8">
        <w:rPr>
          <w:rFonts w:ascii="Cambria" w:hAnsi="Cambria"/>
        </w:rPr>
        <w:t>Stavraka</w:t>
      </w:r>
      <w:proofErr w:type="spellEnd"/>
      <w:r w:rsidRPr="00D156B8">
        <w:rPr>
          <w:rFonts w:ascii="Cambria" w:hAnsi="Cambria"/>
        </w:rPr>
        <w:t xml:space="preserve"> C, Flynn MJ, et al. An </w:t>
      </w:r>
      <w:proofErr w:type="gramStart"/>
      <w:r w:rsidRPr="00D156B8">
        <w:rPr>
          <w:rFonts w:ascii="Cambria" w:hAnsi="Cambria"/>
        </w:rPr>
        <w:t>inflammation based</w:t>
      </w:r>
      <w:proofErr w:type="gramEnd"/>
      <w:r w:rsidRPr="00D156B8">
        <w:rPr>
          <w:rFonts w:ascii="Cambria" w:hAnsi="Cambria"/>
        </w:rPr>
        <w:t xml:space="preserve"> score can optimize the selection of patients with advanced cancer considered for early phase clinical trials. </w:t>
      </w:r>
      <w:proofErr w:type="spellStart"/>
      <w:r w:rsidRPr="00D156B8">
        <w:rPr>
          <w:rFonts w:ascii="Cambria" w:hAnsi="Cambria"/>
          <w:i/>
        </w:rPr>
        <w:t>PloS</w:t>
      </w:r>
      <w:proofErr w:type="spellEnd"/>
      <w:r w:rsidRPr="00D156B8">
        <w:rPr>
          <w:rFonts w:ascii="Cambria" w:hAnsi="Cambria"/>
          <w:i/>
        </w:rPr>
        <w:t xml:space="preserve"> </w:t>
      </w:r>
      <w:r w:rsidR="00FA4177">
        <w:rPr>
          <w:rFonts w:ascii="Cambria" w:hAnsi="Cambria"/>
          <w:i/>
        </w:rPr>
        <w:t>O</w:t>
      </w:r>
      <w:r w:rsidRPr="00D156B8">
        <w:rPr>
          <w:rFonts w:ascii="Cambria" w:hAnsi="Cambria"/>
          <w:i/>
        </w:rPr>
        <w:t>ne</w:t>
      </w:r>
      <w:r w:rsidRPr="00D156B8">
        <w:rPr>
          <w:rFonts w:ascii="Cambria" w:hAnsi="Cambria"/>
        </w:rPr>
        <w:t>. 2014;</w:t>
      </w:r>
      <w:r w:rsidR="00FA4177">
        <w:rPr>
          <w:rFonts w:ascii="Cambria" w:hAnsi="Cambria"/>
        </w:rPr>
        <w:t xml:space="preserve"> </w:t>
      </w:r>
      <w:r w:rsidRPr="00FA4177">
        <w:rPr>
          <w:rFonts w:ascii="Cambria" w:hAnsi="Cambria"/>
          <w:b/>
          <w:bCs/>
        </w:rPr>
        <w:t>9</w:t>
      </w:r>
      <w:r w:rsidRPr="00D156B8">
        <w:rPr>
          <w:rFonts w:ascii="Cambria" w:hAnsi="Cambria"/>
        </w:rPr>
        <w:t>(1</w:t>
      </w:r>
      <w:proofErr w:type="gramStart"/>
      <w:r w:rsidRPr="00D156B8">
        <w:rPr>
          <w:rFonts w:ascii="Cambria" w:hAnsi="Cambria"/>
        </w:rPr>
        <w:t>):e</w:t>
      </w:r>
      <w:proofErr w:type="gramEnd"/>
      <w:r w:rsidRPr="00D156B8">
        <w:rPr>
          <w:rFonts w:ascii="Cambria" w:hAnsi="Cambria"/>
        </w:rPr>
        <w:t xml:space="preserve">83279. </w:t>
      </w:r>
      <w:proofErr w:type="gramStart"/>
      <w:r w:rsidRPr="00D156B8">
        <w:rPr>
          <w:rFonts w:ascii="Cambria" w:hAnsi="Cambria"/>
        </w:rPr>
        <w:t>doi:10.1371/journal.pone</w:t>
      </w:r>
      <w:proofErr w:type="gramEnd"/>
      <w:r w:rsidRPr="00D156B8">
        <w:rPr>
          <w:rFonts w:ascii="Cambria" w:hAnsi="Cambria"/>
        </w:rPr>
        <w:t>.0083279</w:t>
      </w:r>
    </w:p>
    <w:p w14:paraId="506D0F84" w14:textId="1A568D45" w:rsidR="00EB1DE1" w:rsidRPr="002456DF" w:rsidRDefault="00803007" w:rsidP="00FD0D42">
      <w:pPr>
        <w:pStyle w:val="EndNoteBibliography"/>
        <w:ind w:left="360" w:hanging="360"/>
        <w:rPr>
          <w:rFonts w:ascii="Cambria" w:hAnsi="Cambria"/>
        </w:rPr>
      </w:pPr>
      <w:r w:rsidRPr="00D156B8">
        <w:rPr>
          <w:rFonts w:ascii="Cambria" w:hAnsi="Cambria"/>
        </w:rPr>
        <w:t>15.</w:t>
      </w:r>
      <w:r w:rsidRPr="00D156B8">
        <w:rPr>
          <w:rFonts w:ascii="Cambria" w:hAnsi="Cambria"/>
        </w:rPr>
        <w:tab/>
        <w:t xml:space="preserve">Weber JS, </w:t>
      </w:r>
      <w:proofErr w:type="spellStart"/>
      <w:r w:rsidRPr="00D156B8">
        <w:rPr>
          <w:rFonts w:ascii="Cambria" w:hAnsi="Cambria"/>
        </w:rPr>
        <w:t>Levit</w:t>
      </w:r>
      <w:proofErr w:type="spellEnd"/>
      <w:r w:rsidRPr="00D156B8">
        <w:rPr>
          <w:rFonts w:ascii="Cambria" w:hAnsi="Cambria"/>
        </w:rPr>
        <w:t xml:space="preserve"> LA, Adamson PC, et al. American Society of Clinical Oncology policy statement update: </w:t>
      </w:r>
      <w:r w:rsidR="00FA4177">
        <w:rPr>
          <w:rFonts w:ascii="Cambria" w:hAnsi="Cambria"/>
        </w:rPr>
        <w:t>T</w:t>
      </w:r>
      <w:r w:rsidRPr="00D156B8">
        <w:rPr>
          <w:rFonts w:ascii="Cambria" w:hAnsi="Cambria"/>
        </w:rPr>
        <w:t xml:space="preserve">he critical role of phase I trials in cancer research and treatment. </w:t>
      </w:r>
      <w:r w:rsidR="00D26005" w:rsidRPr="00D26005">
        <w:rPr>
          <w:rFonts w:ascii="Cambria" w:hAnsi="Cambria"/>
          <w:i/>
        </w:rPr>
        <w:t>Journal of Clinical Oncology</w:t>
      </w:r>
      <w:r w:rsidRPr="00D156B8">
        <w:rPr>
          <w:rFonts w:ascii="Cambria" w:hAnsi="Cambria"/>
        </w:rPr>
        <w:t>. 2015;</w:t>
      </w:r>
      <w:r w:rsidR="00D26005">
        <w:rPr>
          <w:rFonts w:ascii="Cambria" w:hAnsi="Cambria"/>
        </w:rPr>
        <w:t xml:space="preserve"> </w:t>
      </w:r>
      <w:r w:rsidRPr="00D26005">
        <w:rPr>
          <w:rFonts w:ascii="Cambria" w:hAnsi="Cambria"/>
          <w:b/>
          <w:bCs/>
        </w:rPr>
        <w:t>33</w:t>
      </w:r>
      <w:r w:rsidRPr="00D156B8">
        <w:rPr>
          <w:rFonts w:ascii="Cambria" w:hAnsi="Cambria"/>
        </w:rPr>
        <w:t>(3):278-84. doi:10.1200/jco.2014.58.2635</w:t>
      </w:r>
    </w:p>
    <w:sectPr w:rsidR="00EB1DE1" w:rsidRPr="002456DF" w:rsidSect="00BB7747">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E87F4" w14:textId="77777777" w:rsidR="00CE2993" w:rsidRDefault="00CE2993" w:rsidP="00BA0EEE">
      <w:r>
        <w:separator/>
      </w:r>
    </w:p>
  </w:endnote>
  <w:endnote w:type="continuationSeparator" w:id="0">
    <w:p w14:paraId="389B049C" w14:textId="77777777" w:rsidR="00CE2993" w:rsidRDefault="00CE2993" w:rsidP="00BA0EEE">
      <w:r>
        <w:continuationSeparator/>
      </w:r>
    </w:p>
  </w:endnote>
  <w:endnote w:type="continuationNotice" w:id="1">
    <w:p w14:paraId="34622DDD" w14:textId="77777777" w:rsidR="00CE2993" w:rsidRDefault="00CE29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notTrueType/>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C4FF" w14:textId="569ED75C" w:rsidR="00BA0EEE" w:rsidRDefault="00BA0E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C96DE66" w14:textId="77777777" w:rsidR="00BA0EEE" w:rsidRDefault="00BA0EEE" w:rsidP="00BA0E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7520127"/>
      <w:docPartObj>
        <w:docPartGallery w:val="Page Numbers (Bottom of Page)"/>
        <w:docPartUnique/>
      </w:docPartObj>
    </w:sdtPr>
    <w:sdtEndPr>
      <w:rPr>
        <w:rStyle w:val="PageNumber"/>
      </w:rPr>
    </w:sdtEndPr>
    <w:sdtContent>
      <w:p w14:paraId="46863331" w14:textId="408610CE" w:rsidR="00BA0EEE" w:rsidRDefault="00BA0E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90AE94" w14:textId="77777777" w:rsidR="00BA0EEE" w:rsidRDefault="00BA0EEE" w:rsidP="00BA0E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AC313" w14:textId="77777777" w:rsidR="00CE2993" w:rsidRDefault="00CE2993" w:rsidP="00BA0EEE">
      <w:r>
        <w:separator/>
      </w:r>
    </w:p>
  </w:footnote>
  <w:footnote w:type="continuationSeparator" w:id="0">
    <w:p w14:paraId="246BDAD2" w14:textId="77777777" w:rsidR="00CE2993" w:rsidRDefault="00CE2993" w:rsidP="00BA0EEE">
      <w:r>
        <w:continuationSeparator/>
      </w:r>
    </w:p>
  </w:footnote>
  <w:footnote w:type="continuationNotice" w:id="1">
    <w:p w14:paraId="68856ADF" w14:textId="77777777" w:rsidR="00CE2993" w:rsidRDefault="00CE299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74A1C"/>
    <w:multiLevelType w:val="hybridMultilevel"/>
    <w:tmpl w:val="A462E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376C36"/>
    <w:multiLevelType w:val="hybridMultilevel"/>
    <w:tmpl w:val="254C2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931B7C"/>
    <w:multiLevelType w:val="hybridMultilevel"/>
    <w:tmpl w:val="126AF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F177CF"/>
    <w:multiLevelType w:val="hybridMultilevel"/>
    <w:tmpl w:val="EE84C986"/>
    <w:lvl w:ilvl="0" w:tplc="CB169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695FE7"/>
    <w:multiLevelType w:val="hybridMultilevel"/>
    <w:tmpl w:val="C16C0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6485570">
    <w:abstractNumId w:val="4"/>
  </w:num>
  <w:num w:numId="2" w16cid:durableId="231744553">
    <w:abstractNumId w:val="0"/>
  </w:num>
  <w:num w:numId="3" w16cid:durableId="355154762">
    <w:abstractNumId w:val="3"/>
  </w:num>
  <w:num w:numId="4" w16cid:durableId="627667262">
    <w:abstractNumId w:val="1"/>
  </w:num>
  <w:num w:numId="5" w16cid:durableId="18455082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YytTA0B2JLA3MTUyUdpeDU4uLM/DyQAkODWgBlFHCJLQAAAA=="/>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aeredsqfdzziet9d5vzsxzt9fts00eevdf&quot;&gt;My EndNote Library&lt;record-ids&gt;&lt;item&gt;202&lt;/item&gt;&lt;item&gt;740&lt;/item&gt;&lt;item&gt;1194&lt;/item&gt;&lt;item&gt;1328&lt;/item&gt;&lt;item&gt;1541&lt;/item&gt;&lt;item&gt;5477&lt;/item&gt;&lt;item&gt;5877&lt;/item&gt;&lt;item&gt;7077&lt;/item&gt;&lt;item&gt;7093&lt;/item&gt;&lt;item&gt;7095&lt;/item&gt;&lt;item&gt;7201&lt;/item&gt;&lt;/record-ids&gt;&lt;/item&gt;&lt;/Libraries&gt;"/>
  </w:docVars>
  <w:rsids>
    <w:rsidRoot w:val="00015198"/>
    <w:rsid w:val="0000200E"/>
    <w:rsid w:val="00004DB7"/>
    <w:rsid w:val="0000504E"/>
    <w:rsid w:val="00005849"/>
    <w:rsid w:val="000062AF"/>
    <w:rsid w:val="00012BE2"/>
    <w:rsid w:val="0001469E"/>
    <w:rsid w:val="00015198"/>
    <w:rsid w:val="000243D5"/>
    <w:rsid w:val="00024D95"/>
    <w:rsid w:val="00026DA5"/>
    <w:rsid w:val="000316DA"/>
    <w:rsid w:val="00032AF7"/>
    <w:rsid w:val="00033543"/>
    <w:rsid w:val="00036A3F"/>
    <w:rsid w:val="00043D14"/>
    <w:rsid w:val="00050DCF"/>
    <w:rsid w:val="000524FA"/>
    <w:rsid w:val="000532D4"/>
    <w:rsid w:val="00054DB0"/>
    <w:rsid w:val="00056E4A"/>
    <w:rsid w:val="0005749D"/>
    <w:rsid w:val="00057575"/>
    <w:rsid w:val="00057884"/>
    <w:rsid w:val="0006223A"/>
    <w:rsid w:val="00073F84"/>
    <w:rsid w:val="0007459F"/>
    <w:rsid w:val="00077955"/>
    <w:rsid w:val="00082483"/>
    <w:rsid w:val="000857F9"/>
    <w:rsid w:val="00086AD2"/>
    <w:rsid w:val="00086EA8"/>
    <w:rsid w:val="00090EA8"/>
    <w:rsid w:val="0009160E"/>
    <w:rsid w:val="00091E5B"/>
    <w:rsid w:val="00094088"/>
    <w:rsid w:val="00094EE6"/>
    <w:rsid w:val="00096E07"/>
    <w:rsid w:val="0009731A"/>
    <w:rsid w:val="000A165E"/>
    <w:rsid w:val="000A1BCD"/>
    <w:rsid w:val="000A28B4"/>
    <w:rsid w:val="000A28EE"/>
    <w:rsid w:val="000A4384"/>
    <w:rsid w:val="000A5525"/>
    <w:rsid w:val="000A67A5"/>
    <w:rsid w:val="000A7811"/>
    <w:rsid w:val="000B1EE3"/>
    <w:rsid w:val="000B2258"/>
    <w:rsid w:val="000B6AE7"/>
    <w:rsid w:val="000C0008"/>
    <w:rsid w:val="000C03CE"/>
    <w:rsid w:val="000C3D1C"/>
    <w:rsid w:val="000C489D"/>
    <w:rsid w:val="000C48B1"/>
    <w:rsid w:val="000C5705"/>
    <w:rsid w:val="000C5B1E"/>
    <w:rsid w:val="000D340B"/>
    <w:rsid w:val="000E04C6"/>
    <w:rsid w:val="000E0D68"/>
    <w:rsid w:val="000E3008"/>
    <w:rsid w:val="000E3108"/>
    <w:rsid w:val="000E4305"/>
    <w:rsid w:val="000E5B97"/>
    <w:rsid w:val="000E6766"/>
    <w:rsid w:val="000F0416"/>
    <w:rsid w:val="000F3421"/>
    <w:rsid w:val="000F4B04"/>
    <w:rsid w:val="000F7FEE"/>
    <w:rsid w:val="00101004"/>
    <w:rsid w:val="0010312E"/>
    <w:rsid w:val="001066AE"/>
    <w:rsid w:val="001112C1"/>
    <w:rsid w:val="00115334"/>
    <w:rsid w:val="00115448"/>
    <w:rsid w:val="00121CAB"/>
    <w:rsid w:val="00122D03"/>
    <w:rsid w:val="001240CB"/>
    <w:rsid w:val="00124BB5"/>
    <w:rsid w:val="00126A68"/>
    <w:rsid w:val="00126E06"/>
    <w:rsid w:val="0012734D"/>
    <w:rsid w:val="00130375"/>
    <w:rsid w:val="001314E5"/>
    <w:rsid w:val="001342C0"/>
    <w:rsid w:val="00134D8B"/>
    <w:rsid w:val="00137543"/>
    <w:rsid w:val="00141B3C"/>
    <w:rsid w:val="001455F8"/>
    <w:rsid w:val="0014690A"/>
    <w:rsid w:val="00150C54"/>
    <w:rsid w:val="00153967"/>
    <w:rsid w:val="00153B06"/>
    <w:rsid w:val="00153D7C"/>
    <w:rsid w:val="00154E7C"/>
    <w:rsid w:val="00156BA0"/>
    <w:rsid w:val="00156BCB"/>
    <w:rsid w:val="001628F9"/>
    <w:rsid w:val="00164243"/>
    <w:rsid w:val="00165927"/>
    <w:rsid w:val="00165D14"/>
    <w:rsid w:val="00166D3A"/>
    <w:rsid w:val="001705FF"/>
    <w:rsid w:val="001741E4"/>
    <w:rsid w:val="001804B5"/>
    <w:rsid w:val="00187B8E"/>
    <w:rsid w:val="001909C1"/>
    <w:rsid w:val="001918C9"/>
    <w:rsid w:val="00192709"/>
    <w:rsid w:val="00196AEE"/>
    <w:rsid w:val="0019721B"/>
    <w:rsid w:val="001A18A9"/>
    <w:rsid w:val="001A39DC"/>
    <w:rsid w:val="001A3E35"/>
    <w:rsid w:val="001A4105"/>
    <w:rsid w:val="001B088B"/>
    <w:rsid w:val="001B09E4"/>
    <w:rsid w:val="001B2175"/>
    <w:rsid w:val="001B343E"/>
    <w:rsid w:val="001B3BA6"/>
    <w:rsid w:val="001B77D8"/>
    <w:rsid w:val="001B7D94"/>
    <w:rsid w:val="001C0A04"/>
    <w:rsid w:val="001C1203"/>
    <w:rsid w:val="001C15B7"/>
    <w:rsid w:val="001C2192"/>
    <w:rsid w:val="001C300F"/>
    <w:rsid w:val="001D0890"/>
    <w:rsid w:val="001D150B"/>
    <w:rsid w:val="001D216D"/>
    <w:rsid w:val="001D27EE"/>
    <w:rsid w:val="001D2B62"/>
    <w:rsid w:val="001D4983"/>
    <w:rsid w:val="001D5607"/>
    <w:rsid w:val="001E1098"/>
    <w:rsid w:val="001F0779"/>
    <w:rsid w:val="001F3F09"/>
    <w:rsid w:val="00202C4B"/>
    <w:rsid w:val="00204A5C"/>
    <w:rsid w:val="002053C6"/>
    <w:rsid w:val="0020593C"/>
    <w:rsid w:val="00207036"/>
    <w:rsid w:val="00214DB2"/>
    <w:rsid w:val="002173D2"/>
    <w:rsid w:val="0022040B"/>
    <w:rsid w:val="00222971"/>
    <w:rsid w:val="00223691"/>
    <w:rsid w:val="0022416F"/>
    <w:rsid w:val="00225424"/>
    <w:rsid w:val="00227690"/>
    <w:rsid w:val="00240B13"/>
    <w:rsid w:val="002415EB"/>
    <w:rsid w:val="002430BC"/>
    <w:rsid w:val="0024409C"/>
    <w:rsid w:val="002444EA"/>
    <w:rsid w:val="002456DF"/>
    <w:rsid w:val="002467B7"/>
    <w:rsid w:val="002500F3"/>
    <w:rsid w:val="00253F3D"/>
    <w:rsid w:val="00257A62"/>
    <w:rsid w:val="0026227F"/>
    <w:rsid w:val="0026544A"/>
    <w:rsid w:val="002668E8"/>
    <w:rsid w:val="00270424"/>
    <w:rsid w:val="00270C43"/>
    <w:rsid w:val="00271ACB"/>
    <w:rsid w:val="00271B66"/>
    <w:rsid w:val="00271F74"/>
    <w:rsid w:val="00272698"/>
    <w:rsid w:val="00277597"/>
    <w:rsid w:val="00277833"/>
    <w:rsid w:val="0028301B"/>
    <w:rsid w:val="002833D1"/>
    <w:rsid w:val="00284573"/>
    <w:rsid w:val="002928F5"/>
    <w:rsid w:val="002965B6"/>
    <w:rsid w:val="00297417"/>
    <w:rsid w:val="002A0837"/>
    <w:rsid w:val="002A2406"/>
    <w:rsid w:val="002A35F4"/>
    <w:rsid w:val="002B1082"/>
    <w:rsid w:val="002B1A7F"/>
    <w:rsid w:val="002B38E4"/>
    <w:rsid w:val="002B5BEB"/>
    <w:rsid w:val="002B6F8B"/>
    <w:rsid w:val="002B7346"/>
    <w:rsid w:val="002C2E6F"/>
    <w:rsid w:val="002C6633"/>
    <w:rsid w:val="002C7C55"/>
    <w:rsid w:val="002D46C9"/>
    <w:rsid w:val="002E242B"/>
    <w:rsid w:val="002E36BE"/>
    <w:rsid w:val="002E524A"/>
    <w:rsid w:val="002E5E6F"/>
    <w:rsid w:val="002E6461"/>
    <w:rsid w:val="002E7F17"/>
    <w:rsid w:val="002F0801"/>
    <w:rsid w:val="002F0B98"/>
    <w:rsid w:val="002F0DDD"/>
    <w:rsid w:val="002F2974"/>
    <w:rsid w:val="002F2EF0"/>
    <w:rsid w:val="002F4844"/>
    <w:rsid w:val="002F4B1E"/>
    <w:rsid w:val="00300662"/>
    <w:rsid w:val="00301CC8"/>
    <w:rsid w:val="00302B3F"/>
    <w:rsid w:val="0030485D"/>
    <w:rsid w:val="00305D44"/>
    <w:rsid w:val="003152FE"/>
    <w:rsid w:val="003163E2"/>
    <w:rsid w:val="003175EF"/>
    <w:rsid w:val="00317650"/>
    <w:rsid w:val="0032174F"/>
    <w:rsid w:val="003233CD"/>
    <w:rsid w:val="00327333"/>
    <w:rsid w:val="00327A11"/>
    <w:rsid w:val="003317ED"/>
    <w:rsid w:val="00332148"/>
    <w:rsid w:val="00333BFB"/>
    <w:rsid w:val="00334031"/>
    <w:rsid w:val="0033771C"/>
    <w:rsid w:val="00337DDE"/>
    <w:rsid w:val="0034152E"/>
    <w:rsid w:val="00343F13"/>
    <w:rsid w:val="0034616A"/>
    <w:rsid w:val="00346888"/>
    <w:rsid w:val="003470B9"/>
    <w:rsid w:val="003507CE"/>
    <w:rsid w:val="00357DA9"/>
    <w:rsid w:val="003625EC"/>
    <w:rsid w:val="00362C71"/>
    <w:rsid w:val="003630C0"/>
    <w:rsid w:val="00363858"/>
    <w:rsid w:val="00372B4F"/>
    <w:rsid w:val="00374361"/>
    <w:rsid w:val="0037478A"/>
    <w:rsid w:val="00375A7A"/>
    <w:rsid w:val="0037668B"/>
    <w:rsid w:val="00380DFB"/>
    <w:rsid w:val="00382B4A"/>
    <w:rsid w:val="00382BA7"/>
    <w:rsid w:val="00384C39"/>
    <w:rsid w:val="00385A88"/>
    <w:rsid w:val="0038654F"/>
    <w:rsid w:val="00386E0A"/>
    <w:rsid w:val="0039014A"/>
    <w:rsid w:val="003936E8"/>
    <w:rsid w:val="00395191"/>
    <w:rsid w:val="003A0E76"/>
    <w:rsid w:val="003A2EF6"/>
    <w:rsid w:val="003A4257"/>
    <w:rsid w:val="003A427A"/>
    <w:rsid w:val="003A79AF"/>
    <w:rsid w:val="003B1659"/>
    <w:rsid w:val="003B2567"/>
    <w:rsid w:val="003B3F65"/>
    <w:rsid w:val="003B4A18"/>
    <w:rsid w:val="003B4A53"/>
    <w:rsid w:val="003B59C9"/>
    <w:rsid w:val="003B69E9"/>
    <w:rsid w:val="003C4540"/>
    <w:rsid w:val="003C5580"/>
    <w:rsid w:val="003D056C"/>
    <w:rsid w:val="003D22C8"/>
    <w:rsid w:val="003D2B34"/>
    <w:rsid w:val="003D390D"/>
    <w:rsid w:val="003D3CC5"/>
    <w:rsid w:val="003D4723"/>
    <w:rsid w:val="003D692C"/>
    <w:rsid w:val="003D752D"/>
    <w:rsid w:val="003E006F"/>
    <w:rsid w:val="003E1360"/>
    <w:rsid w:val="003E19C9"/>
    <w:rsid w:val="003E5236"/>
    <w:rsid w:val="003E67C9"/>
    <w:rsid w:val="003F158F"/>
    <w:rsid w:val="003F71F3"/>
    <w:rsid w:val="00400562"/>
    <w:rsid w:val="004026DB"/>
    <w:rsid w:val="00404143"/>
    <w:rsid w:val="00405708"/>
    <w:rsid w:val="00407D2A"/>
    <w:rsid w:val="00407F44"/>
    <w:rsid w:val="004101DD"/>
    <w:rsid w:val="00411A2D"/>
    <w:rsid w:val="00412F8B"/>
    <w:rsid w:val="00413067"/>
    <w:rsid w:val="0041663C"/>
    <w:rsid w:val="004178C1"/>
    <w:rsid w:val="00420FA8"/>
    <w:rsid w:val="00426C4C"/>
    <w:rsid w:val="00440184"/>
    <w:rsid w:val="00443439"/>
    <w:rsid w:val="004436D3"/>
    <w:rsid w:val="00444D77"/>
    <w:rsid w:val="004457C6"/>
    <w:rsid w:val="00447F90"/>
    <w:rsid w:val="00452FF5"/>
    <w:rsid w:val="00456818"/>
    <w:rsid w:val="0045796F"/>
    <w:rsid w:val="00461076"/>
    <w:rsid w:val="00461209"/>
    <w:rsid w:val="00461261"/>
    <w:rsid w:val="00461824"/>
    <w:rsid w:val="004620DD"/>
    <w:rsid w:val="004636CC"/>
    <w:rsid w:val="004638FA"/>
    <w:rsid w:val="0046507B"/>
    <w:rsid w:val="00471389"/>
    <w:rsid w:val="00471A0B"/>
    <w:rsid w:val="004726AF"/>
    <w:rsid w:val="00472F82"/>
    <w:rsid w:val="00472FA1"/>
    <w:rsid w:val="00473E66"/>
    <w:rsid w:val="004745FD"/>
    <w:rsid w:val="0047513B"/>
    <w:rsid w:val="00476567"/>
    <w:rsid w:val="00476D72"/>
    <w:rsid w:val="00480A87"/>
    <w:rsid w:val="004819F9"/>
    <w:rsid w:val="004834DE"/>
    <w:rsid w:val="004841FA"/>
    <w:rsid w:val="004955C8"/>
    <w:rsid w:val="0049588D"/>
    <w:rsid w:val="004A16FD"/>
    <w:rsid w:val="004A1DDD"/>
    <w:rsid w:val="004A2685"/>
    <w:rsid w:val="004A4963"/>
    <w:rsid w:val="004A512D"/>
    <w:rsid w:val="004A5A79"/>
    <w:rsid w:val="004A7AF5"/>
    <w:rsid w:val="004A7B27"/>
    <w:rsid w:val="004A7F5B"/>
    <w:rsid w:val="004B04B9"/>
    <w:rsid w:val="004B0B9C"/>
    <w:rsid w:val="004C22D9"/>
    <w:rsid w:val="004C4E2F"/>
    <w:rsid w:val="004C5ACD"/>
    <w:rsid w:val="004D0E4A"/>
    <w:rsid w:val="004D323C"/>
    <w:rsid w:val="004D3334"/>
    <w:rsid w:val="004D3E60"/>
    <w:rsid w:val="004D478C"/>
    <w:rsid w:val="004D683E"/>
    <w:rsid w:val="004D6F43"/>
    <w:rsid w:val="004D7515"/>
    <w:rsid w:val="004E06C4"/>
    <w:rsid w:val="004E089E"/>
    <w:rsid w:val="004E0EB7"/>
    <w:rsid w:val="004E2C44"/>
    <w:rsid w:val="004E32AF"/>
    <w:rsid w:val="004E3375"/>
    <w:rsid w:val="004E4308"/>
    <w:rsid w:val="004E673E"/>
    <w:rsid w:val="004F055A"/>
    <w:rsid w:val="004F1145"/>
    <w:rsid w:val="004F1B90"/>
    <w:rsid w:val="004F25A2"/>
    <w:rsid w:val="004F3682"/>
    <w:rsid w:val="004F5C63"/>
    <w:rsid w:val="004F5EF4"/>
    <w:rsid w:val="004F6B5E"/>
    <w:rsid w:val="0050201C"/>
    <w:rsid w:val="00502110"/>
    <w:rsid w:val="00503AB9"/>
    <w:rsid w:val="00503CAD"/>
    <w:rsid w:val="0050470F"/>
    <w:rsid w:val="00505579"/>
    <w:rsid w:val="00511CBB"/>
    <w:rsid w:val="005127FD"/>
    <w:rsid w:val="00512CA7"/>
    <w:rsid w:val="00512EEF"/>
    <w:rsid w:val="00515891"/>
    <w:rsid w:val="00516AF1"/>
    <w:rsid w:val="005205D1"/>
    <w:rsid w:val="00521919"/>
    <w:rsid w:val="005221E6"/>
    <w:rsid w:val="00530EB9"/>
    <w:rsid w:val="00532797"/>
    <w:rsid w:val="005334C1"/>
    <w:rsid w:val="00533C94"/>
    <w:rsid w:val="00534687"/>
    <w:rsid w:val="00541C9C"/>
    <w:rsid w:val="00542569"/>
    <w:rsid w:val="005438C0"/>
    <w:rsid w:val="005442D6"/>
    <w:rsid w:val="005463F2"/>
    <w:rsid w:val="00551A92"/>
    <w:rsid w:val="0055455B"/>
    <w:rsid w:val="00561024"/>
    <w:rsid w:val="00561DC2"/>
    <w:rsid w:val="00562739"/>
    <w:rsid w:val="00562B1F"/>
    <w:rsid w:val="00565095"/>
    <w:rsid w:val="00571D88"/>
    <w:rsid w:val="00571FA3"/>
    <w:rsid w:val="00573C44"/>
    <w:rsid w:val="00574784"/>
    <w:rsid w:val="00575A35"/>
    <w:rsid w:val="00577BE1"/>
    <w:rsid w:val="005811E6"/>
    <w:rsid w:val="005826E3"/>
    <w:rsid w:val="00585EA9"/>
    <w:rsid w:val="0059289B"/>
    <w:rsid w:val="0059617D"/>
    <w:rsid w:val="005A217A"/>
    <w:rsid w:val="005A3331"/>
    <w:rsid w:val="005A3F89"/>
    <w:rsid w:val="005A7ACE"/>
    <w:rsid w:val="005B3637"/>
    <w:rsid w:val="005B4C99"/>
    <w:rsid w:val="005B509F"/>
    <w:rsid w:val="005C0BC3"/>
    <w:rsid w:val="005C143B"/>
    <w:rsid w:val="005C1F26"/>
    <w:rsid w:val="005C3424"/>
    <w:rsid w:val="005C36EF"/>
    <w:rsid w:val="005C3793"/>
    <w:rsid w:val="005C4AE4"/>
    <w:rsid w:val="005C4E0F"/>
    <w:rsid w:val="005C56EA"/>
    <w:rsid w:val="005D03A3"/>
    <w:rsid w:val="005D5B4B"/>
    <w:rsid w:val="005D7FA0"/>
    <w:rsid w:val="005E08A8"/>
    <w:rsid w:val="005E111D"/>
    <w:rsid w:val="005E1292"/>
    <w:rsid w:val="005E1872"/>
    <w:rsid w:val="005E2EFE"/>
    <w:rsid w:val="005E32DB"/>
    <w:rsid w:val="005E739E"/>
    <w:rsid w:val="005E7BCC"/>
    <w:rsid w:val="005F32E4"/>
    <w:rsid w:val="005F506F"/>
    <w:rsid w:val="0060286B"/>
    <w:rsid w:val="00604B4E"/>
    <w:rsid w:val="00605044"/>
    <w:rsid w:val="00607557"/>
    <w:rsid w:val="00607D8A"/>
    <w:rsid w:val="006144D5"/>
    <w:rsid w:val="00614A26"/>
    <w:rsid w:val="00615C1A"/>
    <w:rsid w:val="006170CD"/>
    <w:rsid w:val="006177F3"/>
    <w:rsid w:val="00621675"/>
    <w:rsid w:val="00622D27"/>
    <w:rsid w:val="00627A09"/>
    <w:rsid w:val="00633EB5"/>
    <w:rsid w:val="00634DDC"/>
    <w:rsid w:val="00635CE8"/>
    <w:rsid w:val="00635F38"/>
    <w:rsid w:val="00636461"/>
    <w:rsid w:val="006365E3"/>
    <w:rsid w:val="00640CAB"/>
    <w:rsid w:val="00642438"/>
    <w:rsid w:val="00643FC9"/>
    <w:rsid w:val="006446F0"/>
    <w:rsid w:val="00644C79"/>
    <w:rsid w:val="0064549B"/>
    <w:rsid w:val="006476F9"/>
    <w:rsid w:val="00647CE0"/>
    <w:rsid w:val="0065036C"/>
    <w:rsid w:val="00650CC6"/>
    <w:rsid w:val="00651168"/>
    <w:rsid w:val="00651F63"/>
    <w:rsid w:val="00656038"/>
    <w:rsid w:val="0065683F"/>
    <w:rsid w:val="006568A0"/>
    <w:rsid w:val="00657F7F"/>
    <w:rsid w:val="0066042C"/>
    <w:rsid w:val="00661DCE"/>
    <w:rsid w:val="00662F98"/>
    <w:rsid w:val="006639F3"/>
    <w:rsid w:val="00663D28"/>
    <w:rsid w:val="0066796D"/>
    <w:rsid w:val="00667E1C"/>
    <w:rsid w:val="00674866"/>
    <w:rsid w:val="0067550E"/>
    <w:rsid w:val="0067576D"/>
    <w:rsid w:val="00677930"/>
    <w:rsid w:val="006779C1"/>
    <w:rsid w:val="006801F2"/>
    <w:rsid w:val="0068246D"/>
    <w:rsid w:val="0068338D"/>
    <w:rsid w:val="006871C6"/>
    <w:rsid w:val="00691DF2"/>
    <w:rsid w:val="00692941"/>
    <w:rsid w:val="00693FDB"/>
    <w:rsid w:val="00695F10"/>
    <w:rsid w:val="006963B1"/>
    <w:rsid w:val="006973C7"/>
    <w:rsid w:val="006A0413"/>
    <w:rsid w:val="006A06A8"/>
    <w:rsid w:val="006A4B1E"/>
    <w:rsid w:val="006B061B"/>
    <w:rsid w:val="006B0D3A"/>
    <w:rsid w:val="006B5405"/>
    <w:rsid w:val="006B7BB8"/>
    <w:rsid w:val="006C030F"/>
    <w:rsid w:val="006C26FF"/>
    <w:rsid w:val="006C5A4E"/>
    <w:rsid w:val="006C6714"/>
    <w:rsid w:val="006D065A"/>
    <w:rsid w:val="006D0F9E"/>
    <w:rsid w:val="006D544F"/>
    <w:rsid w:val="006D5699"/>
    <w:rsid w:val="006D6B0F"/>
    <w:rsid w:val="006D7833"/>
    <w:rsid w:val="006E20FF"/>
    <w:rsid w:val="006E31F1"/>
    <w:rsid w:val="006E4BD8"/>
    <w:rsid w:val="006E6437"/>
    <w:rsid w:val="006E7B9C"/>
    <w:rsid w:val="006F05A9"/>
    <w:rsid w:val="006F0CDC"/>
    <w:rsid w:val="006F1BB4"/>
    <w:rsid w:val="006F510B"/>
    <w:rsid w:val="006F61B1"/>
    <w:rsid w:val="006F7E8F"/>
    <w:rsid w:val="007011A6"/>
    <w:rsid w:val="00701448"/>
    <w:rsid w:val="00701DDD"/>
    <w:rsid w:val="0070426A"/>
    <w:rsid w:val="0070469F"/>
    <w:rsid w:val="00707D00"/>
    <w:rsid w:val="0071028B"/>
    <w:rsid w:val="00711DDE"/>
    <w:rsid w:val="0071230E"/>
    <w:rsid w:val="0071247E"/>
    <w:rsid w:val="0071338C"/>
    <w:rsid w:val="007134F4"/>
    <w:rsid w:val="00714FDD"/>
    <w:rsid w:val="00723114"/>
    <w:rsid w:val="00723435"/>
    <w:rsid w:val="007234FD"/>
    <w:rsid w:val="00726AB8"/>
    <w:rsid w:val="0073012F"/>
    <w:rsid w:val="0073448C"/>
    <w:rsid w:val="00734C60"/>
    <w:rsid w:val="007417BD"/>
    <w:rsid w:val="007433C4"/>
    <w:rsid w:val="007454F8"/>
    <w:rsid w:val="007460DF"/>
    <w:rsid w:val="00752B71"/>
    <w:rsid w:val="007560D3"/>
    <w:rsid w:val="00757774"/>
    <w:rsid w:val="00760003"/>
    <w:rsid w:val="00760EBC"/>
    <w:rsid w:val="007653D4"/>
    <w:rsid w:val="00770130"/>
    <w:rsid w:val="00770F78"/>
    <w:rsid w:val="00776749"/>
    <w:rsid w:val="0078037F"/>
    <w:rsid w:val="0078340C"/>
    <w:rsid w:val="0078352F"/>
    <w:rsid w:val="00785814"/>
    <w:rsid w:val="0078731C"/>
    <w:rsid w:val="00791F50"/>
    <w:rsid w:val="007920AD"/>
    <w:rsid w:val="00793AD6"/>
    <w:rsid w:val="007965D3"/>
    <w:rsid w:val="0079741E"/>
    <w:rsid w:val="007A0107"/>
    <w:rsid w:val="007A5F31"/>
    <w:rsid w:val="007A5F59"/>
    <w:rsid w:val="007B03FA"/>
    <w:rsid w:val="007B124D"/>
    <w:rsid w:val="007B2B19"/>
    <w:rsid w:val="007B3364"/>
    <w:rsid w:val="007B33C9"/>
    <w:rsid w:val="007B5E70"/>
    <w:rsid w:val="007B631D"/>
    <w:rsid w:val="007B64C7"/>
    <w:rsid w:val="007B7A67"/>
    <w:rsid w:val="007C74F8"/>
    <w:rsid w:val="007D0862"/>
    <w:rsid w:val="007D6586"/>
    <w:rsid w:val="007E0822"/>
    <w:rsid w:val="007E088A"/>
    <w:rsid w:val="007E1AE1"/>
    <w:rsid w:val="007E1C32"/>
    <w:rsid w:val="007F1EA8"/>
    <w:rsid w:val="007F496F"/>
    <w:rsid w:val="007F6C82"/>
    <w:rsid w:val="007F7F87"/>
    <w:rsid w:val="00800872"/>
    <w:rsid w:val="008025B6"/>
    <w:rsid w:val="00803007"/>
    <w:rsid w:val="008053A8"/>
    <w:rsid w:val="00812CD0"/>
    <w:rsid w:val="0081462B"/>
    <w:rsid w:val="008154A6"/>
    <w:rsid w:val="008174AC"/>
    <w:rsid w:val="008202CB"/>
    <w:rsid w:val="00821466"/>
    <w:rsid w:val="00821900"/>
    <w:rsid w:val="00821D72"/>
    <w:rsid w:val="0082202B"/>
    <w:rsid w:val="0082372A"/>
    <w:rsid w:val="00826107"/>
    <w:rsid w:val="0082697E"/>
    <w:rsid w:val="008271A9"/>
    <w:rsid w:val="00827CE3"/>
    <w:rsid w:val="008312D9"/>
    <w:rsid w:val="00833C97"/>
    <w:rsid w:val="00834490"/>
    <w:rsid w:val="00835788"/>
    <w:rsid w:val="008359FD"/>
    <w:rsid w:val="0083630D"/>
    <w:rsid w:val="0083753F"/>
    <w:rsid w:val="008378C9"/>
    <w:rsid w:val="00841CC9"/>
    <w:rsid w:val="00843253"/>
    <w:rsid w:val="008440D0"/>
    <w:rsid w:val="008457C5"/>
    <w:rsid w:val="008466E0"/>
    <w:rsid w:val="0085201D"/>
    <w:rsid w:val="00856488"/>
    <w:rsid w:val="00860E40"/>
    <w:rsid w:val="00862904"/>
    <w:rsid w:val="00864279"/>
    <w:rsid w:val="0086450D"/>
    <w:rsid w:val="008758A2"/>
    <w:rsid w:val="00876BEC"/>
    <w:rsid w:val="00880C64"/>
    <w:rsid w:val="0088137A"/>
    <w:rsid w:val="0088287D"/>
    <w:rsid w:val="0088384F"/>
    <w:rsid w:val="00884666"/>
    <w:rsid w:val="008846D3"/>
    <w:rsid w:val="0088701C"/>
    <w:rsid w:val="0088726C"/>
    <w:rsid w:val="008879A2"/>
    <w:rsid w:val="00890492"/>
    <w:rsid w:val="00891FEE"/>
    <w:rsid w:val="00894148"/>
    <w:rsid w:val="008971E5"/>
    <w:rsid w:val="008975AA"/>
    <w:rsid w:val="008A13DB"/>
    <w:rsid w:val="008A2225"/>
    <w:rsid w:val="008A297A"/>
    <w:rsid w:val="008A3045"/>
    <w:rsid w:val="008A40B4"/>
    <w:rsid w:val="008A6DE2"/>
    <w:rsid w:val="008B0125"/>
    <w:rsid w:val="008B401B"/>
    <w:rsid w:val="008B410C"/>
    <w:rsid w:val="008B5510"/>
    <w:rsid w:val="008B5C3D"/>
    <w:rsid w:val="008B75BF"/>
    <w:rsid w:val="008C108F"/>
    <w:rsid w:val="008C2EB4"/>
    <w:rsid w:val="008C5CF1"/>
    <w:rsid w:val="008D39E6"/>
    <w:rsid w:val="008D505A"/>
    <w:rsid w:val="008D5D07"/>
    <w:rsid w:val="008D6D44"/>
    <w:rsid w:val="008D7F2A"/>
    <w:rsid w:val="008E02E1"/>
    <w:rsid w:val="008E1564"/>
    <w:rsid w:val="008E2ACE"/>
    <w:rsid w:val="008F2A27"/>
    <w:rsid w:val="008F4308"/>
    <w:rsid w:val="008F4837"/>
    <w:rsid w:val="008F4AFC"/>
    <w:rsid w:val="008F6729"/>
    <w:rsid w:val="00903696"/>
    <w:rsid w:val="009050B6"/>
    <w:rsid w:val="00906690"/>
    <w:rsid w:val="00907B54"/>
    <w:rsid w:val="009102EB"/>
    <w:rsid w:val="0091200D"/>
    <w:rsid w:val="00912D2B"/>
    <w:rsid w:val="0091358F"/>
    <w:rsid w:val="009149C7"/>
    <w:rsid w:val="009152B1"/>
    <w:rsid w:val="00915E7E"/>
    <w:rsid w:val="00923303"/>
    <w:rsid w:val="00925E8B"/>
    <w:rsid w:val="00932BAF"/>
    <w:rsid w:val="009345F1"/>
    <w:rsid w:val="00934E82"/>
    <w:rsid w:val="00935776"/>
    <w:rsid w:val="00940223"/>
    <w:rsid w:val="00940761"/>
    <w:rsid w:val="009418AE"/>
    <w:rsid w:val="009447D9"/>
    <w:rsid w:val="00950A13"/>
    <w:rsid w:val="00951796"/>
    <w:rsid w:val="009520B6"/>
    <w:rsid w:val="00953205"/>
    <w:rsid w:val="00954A12"/>
    <w:rsid w:val="009560C5"/>
    <w:rsid w:val="009574A1"/>
    <w:rsid w:val="00957737"/>
    <w:rsid w:val="0096067A"/>
    <w:rsid w:val="00967563"/>
    <w:rsid w:val="00970E6C"/>
    <w:rsid w:val="00971742"/>
    <w:rsid w:val="009735A5"/>
    <w:rsid w:val="00974ED6"/>
    <w:rsid w:val="00977405"/>
    <w:rsid w:val="00977805"/>
    <w:rsid w:val="0099042A"/>
    <w:rsid w:val="00990C1B"/>
    <w:rsid w:val="00991928"/>
    <w:rsid w:val="0099513C"/>
    <w:rsid w:val="009955D7"/>
    <w:rsid w:val="009973FF"/>
    <w:rsid w:val="0099753E"/>
    <w:rsid w:val="009A0C55"/>
    <w:rsid w:val="009A1ACF"/>
    <w:rsid w:val="009A7376"/>
    <w:rsid w:val="009A77C2"/>
    <w:rsid w:val="009A7891"/>
    <w:rsid w:val="009A79B5"/>
    <w:rsid w:val="009B0252"/>
    <w:rsid w:val="009B05F2"/>
    <w:rsid w:val="009B5834"/>
    <w:rsid w:val="009B7F73"/>
    <w:rsid w:val="009C026F"/>
    <w:rsid w:val="009C04FA"/>
    <w:rsid w:val="009C276A"/>
    <w:rsid w:val="009C3A7D"/>
    <w:rsid w:val="009C4A8D"/>
    <w:rsid w:val="009C676F"/>
    <w:rsid w:val="009C6C07"/>
    <w:rsid w:val="009C6C37"/>
    <w:rsid w:val="009D2627"/>
    <w:rsid w:val="009D4E25"/>
    <w:rsid w:val="009D62E6"/>
    <w:rsid w:val="009E15D6"/>
    <w:rsid w:val="009E6804"/>
    <w:rsid w:val="009F4B60"/>
    <w:rsid w:val="009F5048"/>
    <w:rsid w:val="009F7369"/>
    <w:rsid w:val="00A00B65"/>
    <w:rsid w:val="00A0196D"/>
    <w:rsid w:val="00A04BC5"/>
    <w:rsid w:val="00A07130"/>
    <w:rsid w:val="00A12337"/>
    <w:rsid w:val="00A13305"/>
    <w:rsid w:val="00A140DF"/>
    <w:rsid w:val="00A15BC2"/>
    <w:rsid w:val="00A16C93"/>
    <w:rsid w:val="00A22C17"/>
    <w:rsid w:val="00A23C00"/>
    <w:rsid w:val="00A256A1"/>
    <w:rsid w:val="00A3038A"/>
    <w:rsid w:val="00A342C0"/>
    <w:rsid w:val="00A36B05"/>
    <w:rsid w:val="00A435EB"/>
    <w:rsid w:val="00A43E33"/>
    <w:rsid w:val="00A51A72"/>
    <w:rsid w:val="00A5351E"/>
    <w:rsid w:val="00A5432A"/>
    <w:rsid w:val="00A55113"/>
    <w:rsid w:val="00A57740"/>
    <w:rsid w:val="00A607DE"/>
    <w:rsid w:val="00A611AC"/>
    <w:rsid w:val="00A6161A"/>
    <w:rsid w:val="00A653C8"/>
    <w:rsid w:val="00A70063"/>
    <w:rsid w:val="00A70328"/>
    <w:rsid w:val="00A71029"/>
    <w:rsid w:val="00A7138C"/>
    <w:rsid w:val="00A75949"/>
    <w:rsid w:val="00A75B89"/>
    <w:rsid w:val="00A77FA1"/>
    <w:rsid w:val="00A80247"/>
    <w:rsid w:val="00A82B14"/>
    <w:rsid w:val="00A83551"/>
    <w:rsid w:val="00A90B8E"/>
    <w:rsid w:val="00A95FB0"/>
    <w:rsid w:val="00A9661D"/>
    <w:rsid w:val="00A96C75"/>
    <w:rsid w:val="00AA0D45"/>
    <w:rsid w:val="00AA1023"/>
    <w:rsid w:val="00AA133E"/>
    <w:rsid w:val="00AA228C"/>
    <w:rsid w:val="00AA4F44"/>
    <w:rsid w:val="00AB01BD"/>
    <w:rsid w:val="00AB548A"/>
    <w:rsid w:val="00AC0030"/>
    <w:rsid w:val="00AC15CD"/>
    <w:rsid w:val="00AC1608"/>
    <w:rsid w:val="00AC2C62"/>
    <w:rsid w:val="00AC32E5"/>
    <w:rsid w:val="00AC4B07"/>
    <w:rsid w:val="00AC736F"/>
    <w:rsid w:val="00AD038A"/>
    <w:rsid w:val="00AD076F"/>
    <w:rsid w:val="00AD1012"/>
    <w:rsid w:val="00AD29C9"/>
    <w:rsid w:val="00AD2D06"/>
    <w:rsid w:val="00AD3410"/>
    <w:rsid w:val="00AD558B"/>
    <w:rsid w:val="00AD5D1E"/>
    <w:rsid w:val="00AD725E"/>
    <w:rsid w:val="00AD7D4F"/>
    <w:rsid w:val="00AE00DE"/>
    <w:rsid w:val="00AE0447"/>
    <w:rsid w:val="00AE07C0"/>
    <w:rsid w:val="00AE1B6E"/>
    <w:rsid w:val="00AE5D3F"/>
    <w:rsid w:val="00AE6ABD"/>
    <w:rsid w:val="00AF4E68"/>
    <w:rsid w:val="00AF7347"/>
    <w:rsid w:val="00B00DDE"/>
    <w:rsid w:val="00B0297A"/>
    <w:rsid w:val="00B06F39"/>
    <w:rsid w:val="00B106F8"/>
    <w:rsid w:val="00B10A86"/>
    <w:rsid w:val="00B11765"/>
    <w:rsid w:val="00B12976"/>
    <w:rsid w:val="00B131E1"/>
    <w:rsid w:val="00B20F04"/>
    <w:rsid w:val="00B21765"/>
    <w:rsid w:val="00B24067"/>
    <w:rsid w:val="00B24C79"/>
    <w:rsid w:val="00B25879"/>
    <w:rsid w:val="00B26C96"/>
    <w:rsid w:val="00B31003"/>
    <w:rsid w:val="00B35B6A"/>
    <w:rsid w:val="00B36767"/>
    <w:rsid w:val="00B36C19"/>
    <w:rsid w:val="00B41557"/>
    <w:rsid w:val="00B423ED"/>
    <w:rsid w:val="00B43AEE"/>
    <w:rsid w:val="00B44769"/>
    <w:rsid w:val="00B45220"/>
    <w:rsid w:val="00B54982"/>
    <w:rsid w:val="00B54C75"/>
    <w:rsid w:val="00B56121"/>
    <w:rsid w:val="00B57702"/>
    <w:rsid w:val="00B6095E"/>
    <w:rsid w:val="00B6128A"/>
    <w:rsid w:val="00B627D1"/>
    <w:rsid w:val="00B63EC9"/>
    <w:rsid w:val="00B64646"/>
    <w:rsid w:val="00B6657D"/>
    <w:rsid w:val="00B67D03"/>
    <w:rsid w:val="00B701CF"/>
    <w:rsid w:val="00B70BB1"/>
    <w:rsid w:val="00B74CBC"/>
    <w:rsid w:val="00B777A1"/>
    <w:rsid w:val="00B8007A"/>
    <w:rsid w:val="00B80795"/>
    <w:rsid w:val="00B8639C"/>
    <w:rsid w:val="00B86BAF"/>
    <w:rsid w:val="00B86F97"/>
    <w:rsid w:val="00B87088"/>
    <w:rsid w:val="00B903B8"/>
    <w:rsid w:val="00B90D86"/>
    <w:rsid w:val="00B92A36"/>
    <w:rsid w:val="00B938BF"/>
    <w:rsid w:val="00B96273"/>
    <w:rsid w:val="00B9773F"/>
    <w:rsid w:val="00B97806"/>
    <w:rsid w:val="00B97E81"/>
    <w:rsid w:val="00BA06D7"/>
    <w:rsid w:val="00BA0EEE"/>
    <w:rsid w:val="00BA1277"/>
    <w:rsid w:val="00BA462F"/>
    <w:rsid w:val="00BA4755"/>
    <w:rsid w:val="00BB255A"/>
    <w:rsid w:val="00BB2BBA"/>
    <w:rsid w:val="00BB2BBC"/>
    <w:rsid w:val="00BB3439"/>
    <w:rsid w:val="00BB3AC9"/>
    <w:rsid w:val="00BB4B33"/>
    <w:rsid w:val="00BB56A5"/>
    <w:rsid w:val="00BB7747"/>
    <w:rsid w:val="00BC2815"/>
    <w:rsid w:val="00BC50EC"/>
    <w:rsid w:val="00BC5B0B"/>
    <w:rsid w:val="00BC7A03"/>
    <w:rsid w:val="00BD53DD"/>
    <w:rsid w:val="00BD71C7"/>
    <w:rsid w:val="00BE047A"/>
    <w:rsid w:val="00BE1114"/>
    <w:rsid w:val="00BE2849"/>
    <w:rsid w:val="00BE37D9"/>
    <w:rsid w:val="00BE4EDF"/>
    <w:rsid w:val="00BE4FA3"/>
    <w:rsid w:val="00BE6C80"/>
    <w:rsid w:val="00BF052F"/>
    <w:rsid w:val="00BF0C2D"/>
    <w:rsid w:val="00BF1472"/>
    <w:rsid w:val="00BF1F9D"/>
    <w:rsid w:val="00BF2A18"/>
    <w:rsid w:val="00BF5806"/>
    <w:rsid w:val="00C01CBA"/>
    <w:rsid w:val="00C0575B"/>
    <w:rsid w:val="00C06200"/>
    <w:rsid w:val="00C06934"/>
    <w:rsid w:val="00C06BE4"/>
    <w:rsid w:val="00C12F68"/>
    <w:rsid w:val="00C15952"/>
    <w:rsid w:val="00C159C1"/>
    <w:rsid w:val="00C1681D"/>
    <w:rsid w:val="00C17FAF"/>
    <w:rsid w:val="00C21F8C"/>
    <w:rsid w:val="00C23E09"/>
    <w:rsid w:val="00C24680"/>
    <w:rsid w:val="00C30A17"/>
    <w:rsid w:val="00C3216B"/>
    <w:rsid w:val="00C33FD8"/>
    <w:rsid w:val="00C34FDA"/>
    <w:rsid w:val="00C36AF2"/>
    <w:rsid w:val="00C37236"/>
    <w:rsid w:val="00C41E15"/>
    <w:rsid w:val="00C41E1B"/>
    <w:rsid w:val="00C44FF7"/>
    <w:rsid w:val="00C47472"/>
    <w:rsid w:val="00C54778"/>
    <w:rsid w:val="00C54A7A"/>
    <w:rsid w:val="00C562F5"/>
    <w:rsid w:val="00C578E5"/>
    <w:rsid w:val="00C57DA2"/>
    <w:rsid w:val="00C60940"/>
    <w:rsid w:val="00C60C89"/>
    <w:rsid w:val="00C62C5F"/>
    <w:rsid w:val="00C64781"/>
    <w:rsid w:val="00C67899"/>
    <w:rsid w:val="00C70AA8"/>
    <w:rsid w:val="00C711D9"/>
    <w:rsid w:val="00C75115"/>
    <w:rsid w:val="00C7514A"/>
    <w:rsid w:val="00C776EC"/>
    <w:rsid w:val="00C77952"/>
    <w:rsid w:val="00C81E88"/>
    <w:rsid w:val="00C84C5F"/>
    <w:rsid w:val="00C85260"/>
    <w:rsid w:val="00C87974"/>
    <w:rsid w:val="00C90F4F"/>
    <w:rsid w:val="00C91EF6"/>
    <w:rsid w:val="00C91F0A"/>
    <w:rsid w:val="00C9550F"/>
    <w:rsid w:val="00C962DF"/>
    <w:rsid w:val="00C96AC5"/>
    <w:rsid w:val="00CA3A90"/>
    <w:rsid w:val="00CA4A68"/>
    <w:rsid w:val="00CA5CFB"/>
    <w:rsid w:val="00CA689E"/>
    <w:rsid w:val="00CB020E"/>
    <w:rsid w:val="00CB5B1F"/>
    <w:rsid w:val="00CC0B77"/>
    <w:rsid w:val="00CC1C62"/>
    <w:rsid w:val="00CC2769"/>
    <w:rsid w:val="00CC39B2"/>
    <w:rsid w:val="00CC4161"/>
    <w:rsid w:val="00CC7FCE"/>
    <w:rsid w:val="00CD1C0A"/>
    <w:rsid w:val="00CD219A"/>
    <w:rsid w:val="00CD28FE"/>
    <w:rsid w:val="00CD354E"/>
    <w:rsid w:val="00CD3DA6"/>
    <w:rsid w:val="00CD51D7"/>
    <w:rsid w:val="00CD6BE8"/>
    <w:rsid w:val="00CE2885"/>
    <w:rsid w:val="00CE2993"/>
    <w:rsid w:val="00CE5869"/>
    <w:rsid w:val="00CE7553"/>
    <w:rsid w:val="00CF1B97"/>
    <w:rsid w:val="00CF53E8"/>
    <w:rsid w:val="00CF621D"/>
    <w:rsid w:val="00CF6FA6"/>
    <w:rsid w:val="00CF754E"/>
    <w:rsid w:val="00D000EB"/>
    <w:rsid w:val="00D016AA"/>
    <w:rsid w:val="00D050D1"/>
    <w:rsid w:val="00D051E7"/>
    <w:rsid w:val="00D0523D"/>
    <w:rsid w:val="00D068C6"/>
    <w:rsid w:val="00D073C0"/>
    <w:rsid w:val="00D075C3"/>
    <w:rsid w:val="00D11D73"/>
    <w:rsid w:val="00D1298A"/>
    <w:rsid w:val="00D12B89"/>
    <w:rsid w:val="00D13BAC"/>
    <w:rsid w:val="00D156B8"/>
    <w:rsid w:val="00D220D5"/>
    <w:rsid w:val="00D24925"/>
    <w:rsid w:val="00D25650"/>
    <w:rsid w:val="00D26005"/>
    <w:rsid w:val="00D2630F"/>
    <w:rsid w:val="00D265E6"/>
    <w:rsid w:val="00D267BB"/>
    <w:rsid w:val="00D26B70"/>
    <w:rsid w:val="00D26BE7"/>
    <w:rsid w:val="00D27F01"/>
    <w:rsid w:val="00D32CE9"/>
    <w:rsid w:val="00D345DB"/>
    <w:rsid w:val="00D446B6"/>
    <w:rsid w:val="00D44BA6"/>
    <w:rsid w:val="00D47306"/>
    <w:rsid w:val="00D47D51"/>
    <w:rsid w:val="00D51A4E"/>
    <w:rsid w:val="00D51C6D"/>
    <w:rsid w:val="00D660C7"/>
    <w:rsid w:val="00D67DF1"/>
    <w:rsid w:val="00D70FD8"/>
    <w:rsid w:val="00D717E9"/>
    <w:rsid w:val="00D730E9"/>
    <w:rsid w:val="00D81F0E"/>
    <w:rsid w:val="00D84C24"/>
    <w:rsid w:val="00D84F39"/>
    <w:rsid w:val="00D86C03"/>
    <w:rsid w:val="00D87E2F"/>
    <w:rsid w:val="00D9768C"/>
    <w:rsid w:val="00D979BA"/>
    <w:rsid w:val="00DA0222"/>
    <w:rsid w:val="00DA1C1A"/>
    <w:rsid w:val="00DA2777"/>
    <w:rsid w:val="00DA5F6E"/>
    <w:rsid w:val="00DA615A"/>
    <w:rsid w:val="00DB0952"/>
    <w:rsid w:val="00DB16BB"/>
    <w:rsid w:val="00DB3184"/>
    <w:rsid w:val="00DB40C3"/>
    <w:rsid w:val="00DB40DE"/>
    <w:rsid w:val="00DB67BC"/>
    <w:rsid w:val="00DB73CF"/>
    <w:rsid w:val="00DC000F"/>
    <w:rsid w:val="00DC1A74"/>
    <w:rsid w:val="00DC1E69"/>
    <w:rsid w:val="00DC35CE"/>
    <w:rsid w:val="00DC3989"/>
    <w:rsid w:val="00DC3A80"/>
    <w:rsid w:val="00DC5394"/>
    <w:rsid w:val="00DC6CA4"/>
    <w:rsid w:val="00DD056C"/>
    <w:rsid w:val="00DD13FF"/>
    <w:rsid w:val="00DD57A8"/>
    <w:rsid w:val="00DD584F"/>
    <w:rsid w:val="00DE09AF"/>
    <w:rsid w:val="00DE2F7E"/>
    <w:rsid w:val="00DE312D"/>
    <w:rsid w:val="00DE4EC6"/>
    <w:rsid w:val="00DE5450"/>
    <w:rsid w:val="00DE706E"/>
    <w:rsid w:val="00DF05FF"/>
    <w:rsid w:val="00DF4068"/>
    <w:rsid w:val="00DF4167"/>
    <w:rsid w:val="00DF567B"/>
    <w:rsid w:val="00DF599F"/>
    <w:rsid w:val="00DF63FB"/>
    <w:rsid w:val="00DF76C2"/>
    <w:rsid w:val="00E00D8F"/>
    <w:rsid w:val="00E049FA"/>
    <w:rsid w:val="00E06435"/>
    <w:rsid w:val="00E069E9"/>
    <w:rsid w:val="00E07FDA"/>
    <w:rsid w:val="00E11ECE"/>
    <w:rsid w:val="00E1299B"/>
    <w:rsid w:val="00E1351A"/>
    <w:rsid w:val="00E13E5A"/>
    <w:rsid w:val="00E21640"/>
    <w:rsid w:val="00E22CE0"/>
    <w:rsid w:val="00E23D99"/>
    <w:rsid w:val="00E32B52"/>
    <w:rsid w:val="00E32CE5"/>
    <w:rsid w:val="00E336C3"/>
    <w:rsid w:val="00E33BF8"/>
    <w:rsid w:val="00E359CF"/>
    <w:rsid w:val="00E4136B"/>
    <w:rsid w:val="00E41A5F"/>
    <w:rsid w:val="00E475E6"/>
    <w:rsid w:val="00E50CCE"/>
    <w:rsid w:val="00E6317A"/>
    <w:rsid w:val="00E7193A"/>
    <w:rsid w:val="00E73595"/>
    <w:rsid w:val="00E824CB"/>
    <w:rsid w:val="00E8552A"/>
    <w:rsid w:val="00E86889"/>
    <w:rsid w:val="00E87943"/>
    <w:rsid w:val="00E90515"/>
    <w:rsid w:val="00E97980"/>
    <w:rsid w:val="00EA3237"/>
    <w:rsid w:val="00EA3A27"/>
    <w:rsid w:val="00EA62DC"/>
    <w:rsid w:val="00EB0EFF"/>
    <w:rsid w:val="00EB1DE1"/>
    <w:rsid w:val="00EB28D7"/>
    <w:rsid w:val="00EB4244"/>
    <w:rsid w:val="00EC192C"/>
    <w:rsid w:val="00EC30B3"/>
    <w:rsid w:val="00EC72E1"/>
    <w:rsid w:val="00ED04DA"/>
    <w:rsid w:val="00ED1199"/>
    <w:rsid w:val="00ED2218"/>
    <w:rsid w:val="00ED28F9"/>
    <w:rsid w:val="00ED2AA0"/>
    <w:rsid w:val="00ED3804"/>
    <w:rsid w:val="00ED7D18"/>
    <w:rsid w:val="00EE0CCD"/>
    <w:rsid w:val="00EE1424"/>
    <w:rsid w:val="00EE273B"/>
    <w:rsid w:val="00EE65EB"/>
    <w:rsid w:val="00EE7EC3"/>
    <w:rsid w:val="00EF19CC"/>
    <w:rsid w:val="00EF33FF"/>
    <w:rsid w:val="00EF350B"/>
    <w:rsid w:val="00EF678C"/>
    <w:rsid w:val="00EF690E"/>
    <w:rsid w:val="00EF713C"/>
    <w:rsid w:val="00EF782C"/>
    <w:rsid w:val="00F00740"/>
    <w:rsid w:val="00F03F0B"/>
    <w:rsid w:val="00F0451A"/>
    <w:rsid w:val="00F05CD7"/>
    <w:rsid w:val="00F06898"/>
    <w:rsid w:val="00F10839"/>
    <w:rsid w:val="00F11A20"/>
    <w:rsid w:val="00F12585"/>
    <w:rsid w:val="00F132A1"/>
    <w:rsid w:val="00F14E0C"/>
    <w:rsid w:val="00F21F85"/>
    <w:rsid w:val="00F229B6"/>
    <w:rsid w:val="00F23C44"/>
    <w:rsid w:val="00F23E40"/>
    <w:rsid w:val="00F26059"/>
    <w:rsid w:val="00F26645"/>
    <w:rsid w:val="00F27702"/>
    <w:rsid w:val="00F34481"/>
    <w:rsid w:val="00F3567B"/>
    <w:rsid w:val="00F36332"/>
    <w:rsid w:val="00F366FB"/>
    <w:rsid w:val="00F42599"/>
    <w:rsid w:val="00F4355A"/>
    <w:rsid w:val="00F5699B"/>
    <w:rsid w:val="00F57917"/>
    <w:rsid w:val="00F64558"/>
    <w:rsid w:val="00F666FF"/>
    <w:rsid w:val="00F66EAB"/>
    <w:rsid w:val="00F7333D"/>
    <w:rsid w:val="00F749D0"/>
    <w:rsid w:val="00F76899"/>
    <w:rsid w:val="00F77108"/>
    <w:rsid w:val="00F80F17"/>
    <w:rsid w:val="00F8165D"/>
    <w:rsid w:val="00F81E87"/>
    <w:rsid w:val="00F856E7"/>
    <w:rsid w:val="00F90BF9"/>
    <w:rsid w:val="00F915C3"/>
    <w:rsid w:val="00F9253F"/>
    <w:rsid w:val="00F93880"/>
    <w:rsid w:val="00F95B56"/>
    <w:rsid w:val="00F9796C"/>
    <w:rsid w:val="00FA048E"/>
    <w:rsid w:val="00FA144A"/>
    <w:rsid w:val="00FA1FA7"/>
    <w:rsid w:val="00FA4177"/>
    <w:rsid w:val="00FA463A"/>
    <w:rsid w:val="00FA5E1E"/>
    <w:rsid w:val="00FB180B"/>
    <w:rsid w:val="00FB265F"/>
    <w:rsid w:val="00FB469A"/>
    <w:rsid w:val="00FC35AC"/>
    <w:rsid w:val="00FC37D1"/>
    <w:rsid w:val="00FC4202"/>
    <w:rsid w:val="00FC5E47"/>
    <w:rsid w:val="00FD0D42"/>
    <w:rsid w:val="00FD105C"/>
    <w:rsid w:val="00FD23B1"/>
    <w:rsid w:val="00FE44F0"/>
    <w:rsid w:val="00FE4A3D"/>
    <w:rsid w:val="00FE4BC6"/>
    <w:rsid w:val="00FE4D9D"/>
    <w:rsid w:val="00FE6177"/>
    <w:rsid w:val="00FF0F30"/>
    <w:rsid w:val="00FF3333"/>
    <w:rsid w:val="016713F2"/>
    <w:rsid w:val="0C546DF6"/>
    <w:rsid w:val="0FFEFDE7"/>
    <w:rsid w:val="14CAE726"/>
    <w:rsid w:val="2505519E"/>
    <w:rsid w:val="26DF2882"/>
    <w:rsid w:val="2B661AD2"/>
    <w:rsid w:val="2D73F24E"/>
    <w:rsid w:val="4331E809"/>
    <w:rsid w:val="77D672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D5239"/>
  <w15:chartTrackingRefBased/>
  <w15:docId w15:val="{1A6485D3-25F9-4890-84B6-3AB69608F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67B"/>
    <w:rPr>
      <w:rFonts w:ascii="Times New Roman" w:eastAsia="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4ED6"/>
    <w:rPr>
      <w:color w:val="0000FF"/>
      <w:u w:val="single"/>
    </w:rPr>
  </w:style>
  <w:style w:type="paragraph" w:styleId="ListParagraph">
    <w:name w:val="List Paragraph"/>
    <w:basedOn w:val="Normal"/>
    <w:uiPriority w:val="34"/>
    <w:qFormat/>
    <w:rsid w:val="009E15D6"/>
    <w:pPr>
      <w:ind w:left="720"/>
      <w:contextualSpacing/>
    </w:pPr>
    <w:rPr>
      <w:lang w:eastAsia="en-US"/>
    </w:rPr>
  </w:style>
  <w:style w:type="paragraph" w:styleId="BalloonText">
    <w:name w:val="Balloon Text"/>
    <w:basedOn w:val="Normal"/>
    <w:link w:val="BalloonTextChar"/>
    <w:uiPriority w:val="99"/>
    <w:semiHidden/>
    <w:unhideWhenUsed/>
    <w:rsid w:val="00812CD0"/>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812CD0"/>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B469A"/>
    <w:rPr>
      <w:sz w:val="16"/>
      <w:szCs w:val="16"/>
    </w:rPr>
  </w:style>
  <w:style w:type="paragraph" w:styleId="CommentText">
    <w:name w:val="annotation text"/>
    <w:basedOn w:val="Normal"/>
    <w:link w:val="CommentTextChar"/>
    <w:uiPriority w:val="99"/>
    <w:unhideWhenUsed/>
    <w:rsid w:val="00FB469A"/>
    <w:rPr>
      <w:sz w:val="20"/>
      <w:szCs w:val="20"/>
      <w:lang w:eastAsia="en-US"/>
    </w:rPr>
  </w:style>
  <w:style w:type="character" w:customStyle="1" w:styleId="CommentTextChar">
    <w:name w:val="Comment Text Char"/>
    <w:basedOn w:val="DefaultParagraphFont"/>
    <w:link w:val="CommentText"/>
    <w:uiPriority w:val="99"/>
    <w:rsid w:val="00FB469A"/>
    <w:rPr>
      <w:rFonts w:ascii="Times New Roman" w:eastAsia="Times New Roman" w:hAnsi="Times New Roman" w:cs="Times New Roman"/>
      <w:sz w:val="20"/>
      <w:szCs w:val="20"/>
    </w:rPr>
  </w:style>
  <w:style w:type="paragraph" w:customStyle="1" w:styleId="EndNoteBibliographyTitle">
    <w:name w:val="EndNote Bibliography Title"/>
    <w:basedOn w:val="Normal"/>
    <w:link w:val="EndNoteBibliographyTitleChar"/>
    <w:rsid w:val="008F4837"/>
    <w:pPr>
      <w:jc w:val="center"/>
    </w:pPr>
    <w:rPr>
      <w:lang w:eastAsia="en-US"/>
    </w:rPr>
  </w:style>
  <w:style w:type="character" w:customStyle="1" w:styleId="EndNoteBibliographyTitleChar">
    <w:name w:val="EndNote Bibliography Title Char"/>
    <w:basedOn w:val="DefaultParagraphFont"/>
    <w:link w:val="EndNoteBibliographyTitle"/>
    <w:rsid w:val="008F4837"/>
    <w:rPr>
      <w:rFonts w:ascii="Times New Roman" w:eastAsia="Times New Roman" w:hAnsi="Times New Roman" w:cs="Times New Roman"/>
    </w:rPr>
  </w:style>
  <w:style w:type="paragraph" w:customStyle="1" w:styleId="EndNoteBibliography">
    <w:name w:val="EndNote Bibliography"/>
    <w:basedOn w:val="Normal"/>
    <w:link w:val="EndNoteBibliographyChar"/>
    <w:rsid w:val="008F4837"/>
    <w:rPr>
      <w:lang w:eastAsia="en-US"/>
    </w:rPr>
  </w:style>
  <w:style w:type="character" w:customStyle="1" w:styleId="EndNoteBibliographyChar">
    <w:name w:val="EndNote Bibliography Char"/>
    <w:basedOn w:val="DefaultParagraphFont"/>
    <w:link w:val="EndNoteBibliography"/>
    <w:rsid w:val="008F4837"/>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B423ED"/>
    <w:rPr>
      <w:b/>
      <w:bCs/>
    </w:rPr>
  </w:style>
  <w:style w:type="character" w:customStyle="1" w:styleId="CommentSubjectChar">
    <w:name w:val="Comment Subject Char"/>
    <w:basedOn w:val="CommentTextChar"/>
    <w:link w:val="CommentSubject"/>
    <w:uiPriority w:val="99"/>
    <w:semiHidden/>
    <w:rsid w:val="00B423ED"/>
    <w:rPr>
      <w:rFonts w:ascii="Times New Roman" w:eastAsia="Times New Roman" w:hAnsi="Times New Roman" w:cs="Times New Roman"/>
      <w:b/>
      <w:bCs/>
      <w:sz w:val="20"/>
      <w:szCs w:val="20"/>
    </w:rPr>
  </w:style>
  <w:style w:type="paragraph" w:styleId="Revision">
    <w:name w:val="Revision"/>
    <w:hidden/>
    <w:uiPriority w:val="99"/>
    <w:semiHidden/>
    <w:rsid w:val="00E06435"/>
    <w:rPr>
      <w:rFonts w:ascii="Times New Roman" w:eastAsia="Times New Roman" w:hAnsi="Times New Roman" w:cs="Times New Roman"/>
    </w:rPr>
  </w:style>
  <w:style w:type="character" w:styleId="PlaceholderText">
    <w:name w:val="Placeholder Text"/>
    <w:basedOn w:val="DefaultParagraphFont"/>
    <w:uiPriority w:val="99"/>
    <w:semiHidden/>
    <w:rsid w:val="002B5BEB"/>
    <w:rPr>
      <w:color w:val="808080"/>
    </w:rPr>
  </w:style>
  <w:style w:type="paragraph" w:styleId="Footer">
    <w:name w:val="footer"/>
    <w:basedOn w:val="Normal"/>
    <w:link w:val="FooterChar"/>
    <w:uiPriority w:val="99"/>
    <w:unhideWhenUsed/>
    <w:rsid w:val="00BA0EEE"/>
    <w:pPr>
      <w:tabs>
        <w:tab w:val="center" w:pos="4680"/>
        <w:tab w:val="right" w:pos="9360"/>
      </w:tabs>
    </w:pPr>
    <w:rPr>
      <w:lang w:eastAsia="en-US"/>
    </w:rPr>
  </w:style>
  <w:style w:type="character" w:customStyle="1" w:styleId="FooterChar">
    <w:name w:val="Footer Char"/>
    <w:basedOn w:val="DefaultParagraphFont"/>
    <w:link w:val="Footer"/>
    <w:uiPriority w:val="99"/>
    <w:rsid w:val="00BA0EEE"/>
    <w:rPr>
      <w:rFonts w:ascii="Times New Roman" w:eastAsia="Times New Roman" w:hAnsi="Times New Roman" w:cs="Times New Roman"/>
    </w:rPr>
  </w:style>
  <w:style w:type="character" w:styleId="PageNumber">
    <w:name w:val="page number"/>
    <w:basedOn w:val="DefaultParagraphFont"/>
    <w:uiPriority w:val="99"/>
    <w:semiHidden/>
    <w:unhideWhenUsed/>
    <w:rsid w:val="00BA0EEE"/>
  </w:style>
  <w:style w:type="table" w:styleId="TableGrid">
    <w:name w:val="Table Grid"/>
    <w:basedOn w:val="TableNormal"/>
    <w:uiPriority w:val="39"/>
    <w:rsid w:val="00AE00DE"/>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A703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71A0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
    <w:name w:val="Mention"/>
    <w:basedOn w:val="DefaultParagraphFont"/>
    <w:uiPriority w:val="99"/>
    <w:rsid w:val="003B69E9"/>
    <w:rPr>
      <w:color w:val="2B579A"/>
      <w:shd w:val="clear" w:color="auto" w:fill="E1DFDD"/>
    </w:rPr>
  </w:style>
  <w:style w:type="paragraph" w:styleId="Header">
    <w:name w:val="header"/>
    <w:basedOn w:val="Normal"/>
    <w:link w:val="HeaderChar"/>
    <w:uiPriority w:val="99"/>
    <w:semiHidden/>
    <w:unhideWhenUsed/>
    <w:rsid w:val="006A0413"/>
    <w:pPr>
      <w:tabs>
        <w:tab w:val="center" w:pos="4680"/>
        <w:tab w:val="right" w:pos="9360"/>
      </w:tabs>
    </w:pPr>
    <w:rPr>
      <w:lang w:eastAsia="en-US"/>
    </w:rPr>
  </w:style>
  <w:style w:type="character" w:customStyle="1" w:styleId="HeaderChar">
    <w:name w:val="Header Char"/>
    <w:basedOn w:val="DefaultParagraphFont"/>
    <w:link w:val="Header"/>
    <w:uiPriority w:val="99"/>
    <w:semiHidden/>
    <w:rsid w:val="006A0413"/>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821D72"/>
    <w:rPr>
      <w:rFonts w:ascii="Consolas" w:hAnsi="Consolas"/>
      <w:sz w:val="20"/>
      <w:szCs w:val="20"/>
      <w:lang w:eastAsia="en-US"/>
    </w:rPr>
  </w:style>
  <w:style w:type="character" w:customStyle="1" w:styleId="HTMLPreformattedChar">
    <w:name w:val="HTML Preformatted Char"/>
    <w:basedOn w:val="DefaultParagraphFont"/>
    <w:link w:val="HTMLPreformatted"/>
    <w:uiPriority w:val="99"/>
    <w:semiHidden/>
    <w:rsid w:val="00821D72"/>
    <w:rPr>
      <w:rFonts w:ascii="Consolas" w:eastAsia="Times New Roman"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8301">
      <w:bodyDiv w:val="1"/>
      <w:marLeft w:val="0"/>
      <w:marRight w:val="0"/>
      <w:marTop w:val="0"/>
      <w:marBottom w:val="0"/>
      <w:divBdr>
        <w:top w:val="none" w:sz="0" w:space="0" w:color="auto"/>
        <w:left w:val="none" w:sz="0" w:space="0" w:color="auto"/>
        <w:bottom w:val="none" w:sz="0" w:space="0" w:color="auto"/>
        <w:right w:val="none" w:sz="0" w:space="0" w:color="auto"/>
      </w:divBdr>
    </w:div>
    <w:div w:id="121853238">
      <w:bodyDiv w:val="1"/>
      <w:marLeft w:val="0"/>
      <w:marRight w:val="0"/>
      <w:marTop w:val="0"/>
      <w:marBottom w:val="0"/>
      <w:divBdr>
        <w:top w:val="none" w:sz="0" w:space="0" w:color="auto"/>
        <w:left w:val="none" w:sz="0" w:space="0" w:color="auto"/>
        <w:bottom w:val="none" w:sz="0" w:space="0" w:color="auto"/>
        <w:right w:val="none" w:sz="0" w:space="0" w:color="auto"/>
      </w:divBdr>
    </w:div>
    <w:div w:id="156920368">
      <w:bodyDiv w:val="1"/>
      <w:marLeft w:val="0"/>
      <w:marRight w:val="0"/>
      <w:marTop w:val="0"/>
      <w:marBottom w:val="0"/>
      <w:divBdr>
        <w:top w:val="none" w:sz="0" w:space="0" w:color="auto"/>
        <w:left w:val="none" w:sz="0" w:space="0" w:color="auto"/>
        <w:bottom w:val="none" w:sz="0" w:space="0" w:color="auto"/>
        <w:right w:val="none" w:sz="0" w:space="0" w:color="auto"/>
      </w:divBdr>
    </w:div>
    <w:div w:id="175391127">
      <w:bodyDiv w:val="1"/>
      <w:marLeft w:val="0"/>
      <w:marRight w:val="0"/>
      <w:marTop w:val="0"/>
      <w:marBottom w:val="0"/>
      <w:divBdr>
        <w:top w:val="none" w:sz="0" w:space="0" w:color="auto"/>
        <w:left w:val="none" w:sz="0" w:space="0" w:color="auto"/>
        <w:bottom w:val="none" w:sz="0" w:space="0" w:color="auto"/>
        <w:right w:val="none" w:sz="0" w:space="0" w:color="auto"/>
      </w:divBdr>
    </w:div>
    <w:div w:id="183179964">
      <w:bodyDiv w:val="1"/>
      <w:marLeft w:val="0"/>
      <w:marRight w:val="0"/>
      <w:marTop w:val="0"/>
      <w:marBottom w:val="0"/>
      <w:divBdr>
        <w:top w:val="none" w:sz="0" w:space="0" w:color="auto"/>
        <w:left w:val="none" w:sz="0" w:space="0" w:color="auto"/>
        <w:bottom w:val="none" w:sz="0" w:space="0" w:color="auto"/>
        <w:right w:val="none" w:sz="0" w:space="0" w:color="auto"/>
      </w:divBdr>
    </w:div>
    <w:div w:id="254173897">
      <w:bodyDiv w:val="1"/>
      <w:marLeft w:val="0"/>
      <w:marRight w:val="0"/>
      <w:marTop w:val="0"/>
      <w:marBottom w:val="0"/>
      <w:divBdr>
        <w:top w:val="none" w:sz="0" w:space="0" w:color="auto"/>
        <w:left w:val="none" w:sz="0" w:space="0" w:color="auto"/>
        <w:bottom w:val="none" w:sz="0" w:space="0" w:color="auto"/>
        <w:right w:val="none" w:sz="0" w:space="0" w:color="auto"/>
      </w:divBdr>
    </w:div>
    <w:div w:id="421151044">
      <w:bodyDiv w:val="1"/>
      <w:marLeft w:val="0"/>
      <w:marRight w:val="0"/>
      <w:marTop w:val="0"/>
      <w:marBottom w:val="0"/>
      <w:divBdr>
        <w:top w:val="none" w:sz="0" w:space="0" w:color="auto"/>
        <w:left w:val="none" w:sz="0" w:space="0" w:color="auto"/>
        <w:bottom w:val="none" w:sz="0" w:space="0" w:color="auto"/>
        <w:right w:val="none" w:sz="0" w:space="0" w:color="auto"/>
      </w:divBdr>
      <w:divsChild>
        <w:div w:id="93867921">
          <w:marLeft w:val="0"/>
          <w:marRight w:val="0"/>
          <w:marTop w:val="0"/>
          <w:marBottom w:val="0"/>
          <w:divBdr>
            <w:top w:val="none" w:sz="0" w:space="0" w:color="auto"/>
            <w:left w:val="none" w:sz="0" w:space="0" w:color="auto"/>
            <w:bottom w:val="none" w:sz="0" w:space="0" w:color="auto"/>
            <w:right w:val="none" w:sz="0" w:space="0" w:color="auto"/>
          </w:divBdr>
        </w:div>
      </w:divsChild>
    </w:div>
    <w:div w:id="427239408">
      <w:bodyDiv w:val="1"/>
      <w:marLeft w:val="0"/>
      <w:marRight w:val="0"/>
      <w:marTop w:val="0"/>
      <w:marBottom w:val="0"/>
      <w:divBdr>
        <w:top w:val="none" w:sz="0" w:space="0" w:color="auto"/>
        <w:left w:val="none" w:sz="0" w:space="0" w:color="auto"/>
        <w:bottom w:val="none" w:sz="0" w:space="0" w:color="auto"/>
        <w:right w:val="none" w:sz="0" w:space="0" w:color="auto"/>
      </w:divBdr>
    </w:div>
    <w:div w:id="453332959">
      <w:bodyDiv w:val="1"/>
      <w:marLeft w:val="0"/>
      <w:marRight w:val="0"/>
      <w:marTop w:val="0"/>
      <w:marBottom w:val="0"/>
      <w:divBdr>
        <w:top w:val="none" w:sz="0" w:space="0" w:color="auto"/>
        <w:left w:val="none" w:sz="0" w:space="0" w:color="auto"/>
        <w:bottom w:val="none" w:sz="0" w:space="0" w:color="auto"/>
        <w:right w:val="none" w:sz="0" w:space="0" w:color="auto"/>
      </w:divBdr>
    </w:div>
    <w:div w:id="465396843">
      <w:bodyDiv w:val="1"/>
      <w:marLeft w:val="0"/>
      <w:marRight w:val="0"/>
      <w:marTop w:val="0"/>
      <w:marBottom w:val="0"/>
      <w:divBdr>
        <w:top w:val="none" w:sz="0" w:space="0" w:color="auto"/>
        <w:left w:val="none" w:sz="0" w:space="0" w:color="auto"/>
        <w:bottom w:val="none" w:sz="0" w:space="0" w:color="auto"/>
        <w:right w:val="none" w:sz="0" w:space="0" w:color="auto"/>
      </w:divBdr>
    </w:div>
    <w:div w:id="556281893">
      <w:bodyDiv w:val="1"/>
      <w:marLeft w:val="0"/>
      <w:marRight w:val="0"/>
      <w:marTop w:val="0"/>
      <w:marBottom w:val="0"/>
      <w:divBdr>
        <w:top w:val="none" w:sz="0" w:space="0" w:color="auto"/>
        <w:left w:val="none" w:sz="0" w:space="0" w:color="auto"/>
        <w:bottom w:val="none" w:sz="0" w:space="0" w:color="auto"/>
        <w:right w:val="none" w:sz="0" w:space="0" w:color="auto"/>
      </w:divBdr>
    </w:div>
    <w:div w:id="579944595">
      <w:bodyDiv w:val="1"/>
      <w:marLeft w:val="0"/>
      <w:marRight w:val="0"/>
      <w:marTop w:val="0"/>
      <w:marBottom w:val="0"/>
      <w:divBdr>
        <w:top w:val="none" w:sz="0" w:space="0" w:color="auto"/>
        <w:left w:val="none" w:sz="0" w:space="0" w:color="auto"/>
        <w:bottom w:val="none" w:sz="0" w:space="0" w:color="auto"/>
        <w:right w:val="none" w:sz="0" w:space="0" w:color="auto"/>
      </w:divBdr>
      <w:divsChild>
        <w:div w:id="241986130">
          <w:marLeft w:val="0"/>
          <w:marRight w:val="0"/>
          <w:marTop w:val="0"/>
          <w:marBottom w:val="0"/>
          <w:divBdr>
            <w:top w:val="none" w:sz="0" w:space="0" w:color="auto"/>
            <w:left w:val="none" w:sz="0" w:space="0" w:color="auto"/>
            <w:bottom w:val="none" w:sz="0" w:space="0" w:color="auto"/>
            <w:right w:val="none" w:sz="0" w:space="0" w:color="auto"/>
          </w:divBdr>
        </w:div>
        <w:div w:id="1255821677">
          <w:marLeft w:val="0"/>
          <w:marRight w:val="0"/>
          <w:marTop w:val="0"/>
          <w:marBottom w:val="0"/>
          <w:divBdr>
            <w:top w:val="none" w:sz="0" w:space="0" w:color="auto"/>
            <w:left w:val="none" w:sz="0" w:space="0" w:color="auto"/>
            <w:bottom w:val="none" w:sz="0" w:space="0" w:color="auto"/>
            <w:right w:val="none" w:sz="0" w:space="0" w:color="auto"/>
          </w:divBdr>
        </w:div>
        <w:div w:id="1790322072">
          <w:marLeft w:val="0"/>
          <w:marRight w:val="0"/>
          <w:marTop w:val="0"/>
          <w:marBottom w:val="0"/>
          <w:divBdr>
            <w:top w:val="none" w:sz="0" w:space="0" w:color="auto"/>
            <w:left w:val="none" w:sz="0" w:space="0" w:color="auto"/>
            <w:bottom w:val="none" w:sz="0" w:space="0" w:color="auto"/>
            <w:right w:val="none" w:sz="0" w:space="0" w:color="auto"/>
          </w:divBdr>
        </w:div>
        <w:div w:id="1814828554">
          <w:marLeft w:val="0"/>
          <w:marRight w:val="0"/>
          <w:marTop w:val="0"/>
          <w:marBottom w:val="0"/>
          <w:divBdr>
            <w:top w:val="none" w:sz="0" w:space="0" w:color="auto"/>
            <w:left w:val="none" w:sz="0" w:space="0" w:color="auto"/>
            <w:bottom w:val="none" w:sz="0" w:space="0" w:color="auto"/>
            <w:right w:val="none" w:sz="0" w:space="0" w:color="auto"/>
          </w:divBdr>
        </w:div>
      </w:divsChild>
    </w:div>
    <w:div w:id="616908580">
      <w:bodyDiv w:val="1"/>
      <w:marLeft w:val="0"/>
      <w:marRight w:val="0"/>
      <w:marTop w:val="0"/>
      <w:marBottom w:val="0"/>
      <w:divBdr>
        <w:top w:val="none" w:sz="0" w:space="0" w:color="auto"/>
        <w:left w:val="none" w:sz="0" w:space="0" w:color="auto"/>
        <w:bottom w:val="none" w:sz="0" w:space="0" w:color="auto"/>
        <w:right w:val="none" w:sz="0" w:space="0" w:color="auto"/>
      </w:divBdr>
    </w:div>
    <w:div w:id="706225044">
      <w:bodyDiv w:val="1"/>
      <w:marLeft w:val="0"/>
      <w:marRight w:val="0"/>
      <w:marTop w:val="0"/>
      <w:marBottom w:val="0"/>
      <w:divBdr>
        <w:top w:val="none" w:sz="0" w:space="0" w:color="auto"/>
        <w:left w:val="none" w:sz="0" w:space="0" w:color="auto"/>
        <w:bottom w:val="none" w:sz="0" w:space="0" w:color="auto"/>
        <w:right w:val="none" w:sz="0" w:space="0" w:color="auto"/>
      </w:divBdr>
    </w:div>
    <w:div w:id="787428004">
      <w:bodyDiv w:val="1"/>
      <w:marLeft w:val="0"/>
      <w:marRight w:val="0"/>
      <w:marTop w:val="0"/>
      <w:marBottom w:val="0"/>
      <w:divBdr>
        <w:top w:val="none" w:sz="0" w:space="0" w:color="auto"/>
        <w:left w:val="none" w:sz="0" w:space="0" w:color="auto"/>
        <w:bottom w:val="none" w:sz="0" w:space="0" w:color="auto"/>
        <w:right w:val="none" w:sz="0" w:space="0" w:color="auto"/>
      </w:divBdr>
    </w:div>
    <w:div w:id="859010716">
      <w:bodyDiv w:val="1"/>
      <w:marLeft w:val="0"/>
      <w:marRight w:val="0"/>
      <w:marTop w:val="0"/>
      <w:marBottom w:val="0"/>
      <w:divBdr>
        <w:top w:val="none" w:sz="0" w:space="0" w:color="auto"/>
        <w:left w:val="none" w:sz="0" w:space="0" w:color="auto"/>
        <w:bottom w:val="none" w:sz="0" w:space="0" w:color="auto"/>
        <w:right w:val="none" w:sz="0" w:space="0" w:color="auto"/>
      </w:divBdr>
    </w:div>
    <w:div w:id="872692077">
      <w:bodyDiv w:val="1"/>
      <w:marLeft w:val="0"/>
      <w:marRight w:val="0"/>
      <w:marTop w:val="0"/>
      <w:marBottom w:val="0"/>
      <w:divBdr>
        <w:top w:val="none" w:sz="0" w:space="0" w:color="auto"/>
        <w:left w:val="none" w:sz="0" w:space="0" w:color="auto"/>
        <w:bottom w:val="none" w:sz="0" w:space="0" w:color="auto"/>
        <w:right w:val="none" w:sz="0" w:space="0" w:color="auto"/>
      </w:divBdr>
      <w:divsChild>
        <w:div w:id="204147047">
          <w:marLeft w:val="0"/>
          <w:marRight w:val="0"/>
          <w:marTop w:val="0"/>
          <w:marBottom w:val="0"/>
          <w:divBdr>
            <w:top w:val="none" w:sz="0" w:space="0" w:color="auto"/>
            <w:left w:val="none" w:sz="0" w:space="0" w:color="auto"/>
            <w:bottom w:val="none" w:sz="0" w:space="0" w:color="auto"/>
            <w:right w:val="none" w:sz="0" w:space="0" w:color="auto"/>
          </w:divBdr>
        </w:div>
      </w:divsChild>
    </w:div>
    <w:div w:id="922181071">
      <w:bodyDiv w:val="1"/>
      <w:marLeft w:val="0"/>
      <w:marRight w:val="0"/>
      <w:marTop w:val="0"/>
      <w:marBottom w:val="0"/>
      <w:divBdr>
        <w:top w:val="none" w:sz="0" w:space="0" w:color="auto"/>
        <w:left w:val="none" w:sz="0" w:space="0" w:color="auto"/>
        <w:bottom w:val="none" w:sz="0" w:space="0" w:color="auto"/>
        <w:right w:val="none" w:sz="0" w:space="0" w:color="auto"/>
      </w:divBdr>
    </w:div>
    <w:div w:id="923759762">
      <w:bodyDiv w:val="1"/>
      <w:marLeft w:val="0"/>
      <w:marRight w:val="0"/>
      <w:marTop w:val="0"/>
      <w:marBottom w:val="0"/>
      <w:divBdr>
        <w:top w:val="none" w:sz="0" w:space="0" w:color="auto"/>
        <w:left w:val="none" w:sz="0" w:space="0" w:color="auto"/>
        <w:bottom w:val="none" w:sz="0" w:space="0" w:color="auto"/>
        <w:right w:val="none" w:sz="0" w:space="0" w:color="auto"/>
      </w:divBdr>
    </w:div>
    <w:div w:id="924917187">
      <w:bodyDiv w:val="1"/>
      <w:marLeft w:val="0"/>
      <w:marRight w:val="0"/>
      <w:marTop w:val="0"/>
      <w:marBottom w:val="0"/>
      <w:divBdr>
        <w:top w:val="none" w:sz="0" w:space="0" w:color="auto"/>
        <w:left w:val="none" w:sz="0" w:space="0" w:color="auto"/>
        <w:bottom w:val="none" w:sz="0" w:space="0" w:color="auto"/>
        <w:right w:val="none" w:sz="0" w:space="0" w:color="auto"/>
      </w:divBdr>
    </w:div>
    <w:div w:id="934677112">
      <w:bodyDiv w:val="1"/>
      <w:marLeft w:val="0"/>
      <w:marRight w:val="0"/>
      <w:marTop w:val="0"/>
      <w:marBottom w:val="0"/>
      <w:divBdr>
        <w:top w:val="none" w:sz="0" w:space="0" w:color="auto"/>
        <w:left w:val="none" w:sz="0" w:space="0" w:color="auto"/>
        <w:bottom w:val="none" w:sz="0" w:space="0" w:color="auto"/>
        <w:right w:val="none" w:sz="0" w:space="0" w:color="auto"/>
      </w:divBdr>
    </w:div>
    <w:div w:id="954019893">
      <w:bodyDiv w:val="1"/>
      <w:marLeft w:val="0"/>
      <w:marRight w:val="0"/>
      <w:marTop w:val="0"/>
      <w:marBottom w:val="0"/>
      <w:divBdr>
        <w:top w:val="none" w:sz="0" w:space="0" w:color="auto"/>
        <w:left w:val="none" w:sz="0" w:space="0" w:color="auto"/>
        <w:bottom w:val="none" w:sz="0" w:space="0" w:color="auto"/>
        <w:right w:val="none" w:sz="0" w:space="0" w:color="auto"/>
      </w:divBdr>
    </w:div>
    <w:div w:id="981033977">
      <w:bodyDiv w:val="1"/>
      <w:marLeft w:val="0"/>
      <w:marRight w:val="0"/>
      <w:marTop w:val="0"/>
      <w:marBottom w:val="0"/>
      <w:divBdr>
        <w:top w:val="none" w:sz="0" w:space="0" w:color="auto"/>
        <w:left w:val="none" w:sz="0" w:space="0" w:color="auto"/>
        <w:bottom w:val="none" w:sz="0" w:space="0" w:color="auto"/>
        <w:right w:val="none" w:sz="0" w:space="0" w:color="auto"/>
      </w:divBdr>
    </w:div>
    <w:div w:id="1006905672">
      <w:bodyDiv w:val="1"/>
      <w:marLeft w:val="0"/>
      <w:marRight w:val="0"/>
      <w:marTop w:val="0"/>
      <w:marBottom w:val="0"/>
      <w:divBdr>
        <w:top w:val="none" w:sz="0" w:space="0" w:color="auto"/>
        <w:left w:val="none" w:sz="0" w:space="0" w:color="auto"/>
        <w:bottom w:val="none" w:sz="0" w:space="0" w:color="auto"/>
        <w:right w:val="none" w:sz="0" w:space="0" w:color="auto"/>
      </w:divBdr>
    </w:div>
    <w:div w:id="1033967869">
      <w:bodyDiv w:val="1"/>
      <w:marLeft w:val="0"/>
      <w:marRight w:val="0"/>
      <w:marTop w:val="0"/>
      <w:marBottom w:val="0"/>
      <w:divBdr>
        <w:top w:val="none" w:sz="0" w:space="0" w:color="auto"/>
        <w:left w:val="none" w:sz="0" w:space="0" w:color="auto"/>
        <w:bottom w:val="none" w:sz="0" w:space="0" w:color="auto"/>
        <w:right w:val="none" w:sz="0" w:space="0" w:color="auto"/>
      </w:divBdr>
    </w:div>
    <w:div w:id="1048070822">
      <w:bodyDiv w:val="1"/>
      <w:marLeft w:val="0"/>
      <w:marRight w:val="0"/>
      <w:marTop w:val="0"/>
      <w:marBottom w:val="0"/>
      <w:divBdr>
        <w:top w:val="none" w:sz="0" w:space="0" w:color="auto"/>
        <w:left w:val="none" w:sz="0" w:space="0" w:color="auto"/>
        <w:bottom w:val="none" w:sz="0" w:space="0" w:color="auto"/>
        <w:right w:val="none" w:sz="0" w:space="0" w:color="auto"/>
      </w:divBdr>
    </w:div>
    <w:div w:id="1104807416">
      <w:bodyDiv w:val="1"/>
      <w:marLeft w:val="0"/>
      <w:marRight w:val="0"/>
      <w:marTop w:val="0"/>
      <w:marBottom w:val="0"/>
      <w:divBdr>
        <w:top w:val="none" w:sz="0" w:space="0" w:color="auto"/>
        <w:left w:val="none" w:sz="0" w:space="0" w:color="auto"/>
        <w:bottom w:val="none" w:sz="0" w:space="0" w:color="auto"/>
        <w:right w:val="none" w:sz="0" w:space="0" w:color="auto"/>
      </w:divBdr>
    </w:div>
    <w:div w:id="1117333942">
      <w:bodyDiv w:val="1"/>
      <w:marLeft w:val="0"/>
      <w:marRight w:val="0"/>
      <w:marTop w:val="0"/>
      <w:marBottom w:val="0"/>
      <w:divBdr>
        <w:top w:val="none" w:sz="0" w:space="0" w:color="auto"/>
        <w:left w:val="none" w:sz="0" w:space="0" w:color="auto"/>
        <w:bottom w:val="none" w:sz="0" w:space="0" w:color="auto"/>
        <w:right w:val="none" w:sz="0" w:space="0" w:color="auto"/>
      </w:divBdr>
    </w:div>
    <w:div w:id="1136024798">
      <w:bodyDiv w:val="1"/>
      <w:marLeft w:val="0"/>
      <w:marRight w:val="0"/>
      <w:marTop w:val="0"/>
      <w:marBottom w:val="0"/>
      <w:divBdr>
        <w:top w:val="none" w:sz="0" w:space="0" w:color="auto"/>
        <w:left w:val="none" w:sz="0" w:space="0" w:color="auto"/>
        <w:bottom w:val="none" w:sz="0" w:space="0" w:color="auto"/>
        <w:right w:val="none" w:sz="0" w:space="0" w:color="auto"/>
      </w:divBdr>
    </w:div>
    <w:div w:id="1153521330">
      <w:bodyDiv w:val="1"/>
      <w:marLeft w:val="0"/>
      <w:marRight w:val="0"/>
      <w:marTop w:val="0"/>
      <w:marBottom w:val="0"/>
      <w:divBdr>
        <w:top w:val="none" w:sz="0" w:space="0" w:color="auto"/>
        <w:left w:val="none" w:sz="0" w:space="0" w:color="auto"/>
        <w:bottom w:val="none" w:sz="0" w:space="0" w:color="auto"/>
        <w:right w:val="none" w:sz="0" w:space="0" w:color="auto"/>
      </w:divBdr>
    </w:div>
    <w:div w:id="1298561701">
      <w:bodyDiv w:val="1"/>
      <w:marLeft w:val="0"/>
      <w:marRight w:val="0"/>
      <w:marTop w:val="0"/>
      <w:marBottom w:val="0"/>
      <w:divBdr>
        <w:top w:val="none" w:sz="0" w:space="0" w:color="auto"/>
        <w:left w:val="none" w:sz="0" w:space="0" w:color="auto"/>
        <w:bottom w:val="none" w:sz="0" w:space="0" w:color="auto"/>
        <w:right w:val="none" w:sz="0" w:space="0" w:color="auto"/>
      </w:divBdr>
    </w:div>
    <w:div w:id="1410425641">
      <w:bodyDiv w:val="1"/>
      <w:marLeft w:val="0"/>
      <w:marRight w:val="0"/>
      <w:marTop w:val="0"/>
      <w:marBottom w:val="0"/>
      <w:divBdr>
        <w:top w:val="none" w:sz="0" w:space="0" w:color="auto"/>
        <w:left w:val="none" w:sz="0" w:space="0" w:color="auto"/>
        <w:bottom w:val="none" w:sz="0" w:space="0" w:color="auto"/>
        <w:right w:val="none" w:sz="0" w:space="0" w:color="auto"/>
      </w:divBdr>
    </w:div>
    <w:div w:id="1426488942">
      <w:bodyDiv w:val="1"/>
      <w:marLeft w:val="0"/>
      <w:marRight w:val="0"/>
      <w:marTop w:val="0"/>
      <w:marBottom w:val="0"/>
      <w:divBdr>
        <w:top w:val="none" w:sz="0" w:space="0" w:color="auto"/>
        <w:left w:val="none" w:sz="0" w:space="0" w:color="auto"/>
        <w:bottom w:val="none" w:sz="0" w:space="0" w:color="auto"/>
        <w:right w:val="none" w:sz="0" w:space="0" w:color="auto"/>
      </w:divBdr>
    </w:div>
    <w:div w:id="1475099797">
      <w:bodyDiv w:val="1"/>
      <w:marLeft w:val="0"/>
      <w:marRight w:val="0"/>
      <w:marTop w:val="0"/>
      <w:marBottom w:val="0"/>
      <w:divBdr>
        <w:top w:val="none" w:sz="0" w:space="0" w:color="auto"/>
        <w:left w:val="none" w:sz="0" w:space="0" w:color="auto"/>
        <w:bottom w:val="none" w:sz="0" w:space="0" w:color="auto"/>
        <w:right w:val="none" w:sz="0" w:space="0" w:color="auto"/>
      </w:divBdr>
    </w:div>
    <w:div w:id="1492329968">
      <w:bodyDiv w:val="1"/>
      <w:marLeft w:val="0"/>
      <w:marRight w:val="0"/>
      <w:marTop w:val="0"/>
      <w:marBottom w:val="0"/>
      <w:divBdr>
        <w:top w:val="none" w:sz="0" w:space="0" w:color="auto"/>
        <w:left w:val="none" w:sz="0" w:space="0" w:color="auto"/>
        <w:bottom w:val="none" w:sz="0" w:space="0" w:color="auto"/>
        <w:right w:val="none" w:sz="0" w:space="0" w:color="auto"/>
      </w:divBdr>
    </w:div>
    <w:div w:id="1537962506">
      <w:bodyDiv w:val="1"/>
      <w:marLeft w:val="0"/>
      <w:marRight w:val="0"/>
      <w:marTop w:val="0"/>
      <w:marBottom w:val="0"/>
      <w:divBdr>
        <w:top w:val="none" w:sz="0" w:space="0" w:color="auto"/>
        <w:left w:val="none" w:sz="0" w:space="0" w:color="auto"/>
        <w:bottom w:val="none" w:sz="0" w:space="0" w:color="auto"/>
        <w:right w:val="none" w:sz="0" w:space="0" w:color="auto"/>
      </w:divBdr>
    </w:div>
    <w:div w:id="1562516214">
      <w:bodyDiv w:val="1"/>
      <w:marLeft w:val="0"/>
      <w:marRight w:val="0"/>
      <w:marTop w:val="0"/>
      <w:marBottom w:val="0"/>
      <w:divBdr>
        <w:top w:val="none" w:sz="0" w:space="0" w:color="auto"/>
        <w:left w:val="none" w:sz="0" w:space="0" w:color="auto"/>
        <w:bottom w:val="none" w:sz="0" w:space="0" w:color="auto"/>
        <w:right w:val="none" w:sz="0" w:space="0" w:color="auto"/>
      </w:divBdr>
    </w:div>
    <w:div w:id="1574511063">
      <w:bodyDiv w:val="1"/>
      <w:marLeft w:val="0"/>
      <w:marRight w:val="0"/>
      <w:marTop w:val="0"/>
      <w:marBottom w:val="0"/>
      <w:divBdr>
        <w:top w:val="none" w:sz="0" w:space="0" w:color="auto"/>
        <w:left w:val="none" w:sz="0" w:space="0" w:color="auto"/>
        <w:bottom w:val="none" w:sz="0" w:space="0" w:color="auto"/>
        <w:right w:val="none" w:sz="0" w:space="0" w:color="auto"/>
      </w:divBdr>
    </w:div>
    <w:div w:id="1607345985">
      <w:bodyDiv w:val="1"/>
      <w:marLeft w:val="0"/>
      <w:marRight w:val="0"/>
      <w:marTop w:val="0"/>
      <w:marBottom w:val="0"/>
      <w:divBdr>
        <w:top w:val="none" w:sz="0" w:space="0" w:color="auto"/>
        <w:left w:val="none" w:sz="0" w:space="0" w:color="auto"/>
        <w:bottom w:val="none" w:sz="0" w:space="0" w:color="auto"/>
        <w:right w:val="none" w:sz="0" w:space="0" w:color="auto"/>
      </w:divBdr>
    </w:div>
    <w:div w:id="1630041705">
      <w:bodyDiv w:val="1"/>
      <w:marLeft w:val="0"/>
      <w:marRight w:val="0"/>
      <w:marTop w:val="0"/>
      <w:marBottom w:val="0"/>
      <w:divBdr>
        <w:top w:val="none" w:sz="0" w:space="0" w:color="auto"/>
        <w:left w:val="none" w:sz="0" w:space="0" w:color="auto"/>
        <w:bottom w:val="none" w:sz="0" w:space="0" w:color="auto"/>
        <w:right w:val="none" w:sz="0" w:space="0" w:color="auto"/>
      </w:divBdr>
    </w:div>
    <w:div w:id="1653488980">
      <w:bodyDiv w:val="1"/>
      <w:marLeft w:val="0"/>
      <w:marRight w:val="0"/>
      <w:marTop w:val="0"/>
      <w:marBottom w:val="0"/>
      <w:divBdr>
        <w:top w:val="none" w:sz="0" w:space="0" w:color="auto"/>
        <w:left w:val="none" w:sz="0" w:space="0" w:color="auto"/>
        <w:bottom w:val="none" w:sz="0" w:space="0" w:color="auto"/>
        <w:right w:val="none" w:sz="0" w:space="0" w:color="auto"/>
      </w:divBdr>
    </w:div>
    <w:div w:id="1699429476">
      <w:bodyDiv w:val="1"/>
      <w:marLeft w:val="0"/>
      <w:marRight w:val="0"/>
      <w:marTop w:val="0"/>
      <w:marBottom w:val="0"/>
      <w:divBdr>
        <w:top w:val="none" w:sz="0" w:space="0" w:color="auto"/>
        <w:left w:val="none" w:sz="0" w:space="0" w:color="auto"/>
        <w:bottom w:val="none" w:sz="0" w:space="0" w:color="auto"/>
        <w:right w:val="none" w:sz="0" w:space="0" w:color="auto"/>
      </w:divBdr>
    </w:div>
    <w:div w:id="1701512991">
      <w:bodyDiv w:val="1"/>
      <w:marLeft w:val="0"/>
      <w:marRight w:val="0"/>
      <w:marTop w:val="0"/>
      <w:marBottom w:val="0"/>
      <w:divBdr>
        <w:top w:val="none" w:sz="0" w:space="0" w:color="auto"/>
        <w:left w:val="none" w:sz="0" w:space="0" w:color="auto"/>
        <w:bottom w:val="none" w:sz="0" w:space="0" w:color="auto"/>
        <w:right w:val="none" w:sz="0" w:space="0" w:color="auto"/>
      </w:divBdr>
    </w:div>
    <w:div w:id="1716542237">
      <w:bodyDiv w:val="1"/>
      <w:marLeft w:val="0"/>
      <w:marRight w:val="0"/>
      <w:marTop w:val="0"/>
      <w:marBottom w:val="0"/>
      <w:divBdr>
        <w:top w:val="none" w:sz="0" w:space="0" w:color="auto"/>
        <w:left w:val="none" w:sz="0" w:space="0" w:color="auto"/>
        <w:bottom w:val="none" w:sz="0" w:space="0" w:color="auto"/>
        <w:right w:val="none" w:sz="0" w:space="0" w:color="auto"/>
      </w:divBdr>
    </w:div>
    <w:div w:id="1766657441">
      <w:bodyDiv w:val="1"/>
      <w:marLeft w:val="0"/>
      <w:marRight w:val="0"/>
      <w:marTop w:val="0"/>
      <w:marBottom w:val="0"/>
      <w:divBdr>
        <w:top w:val="none" w:sz="0" w:space="0" w:color="auto"/>
        <w:left w:val="none" w:sz="0" w:space="0" w:color="auto"/>
        <w:bottom w:val="none" w:sz="0" w:space="0" w:color="auto"/>
        <w:right w:val="none" w:sz="0" w:space="0" w:color="auto"/>
      </w:divBdr>
    </w:div>
    <w:div w:id="1769497988">
      <w:bodyDiv w:val="1"/>
      <w:marLeft w:val="0"/>
      <w:marRight w:val="0"/>
      <w:marTop w:val="0"/>
      <w:marBottom w:val="0"/>
      <w:divBdr>
        <w:top w:val="none" w:sz="0" w:space="0" w:color="auto"/>
        <w:left w:val="none" w:sz="0" w:space="0" w:color="auto"/>
        <w:bottom w:val="none" w:sz="0" w:space="0" w:color="auto"/>
        <w:right w:val="none" w:sz="0" w:space="0" w:color="auto"/>
      </w:divBdr>
    </w:div>
    <w:div w:id="1789549787">
      <w:bodyDiv w:val="1"/>
      <w:marLeft w:val="0"/>
      <w:marRight w:val="0"/>
      <w:marTop w:val="0"/>
      <w:marBottom w:val="0"/>
      <w:divBdr>
        <w:top w:val="none" w:sz="0" w:space="0" w:color="auto"/>
        <w:left w:val="none" w:sz="0" w:space="0" w:color="auto"/>
        <w:bottom w:val="none" w:sz="0" w:space="0" w:color="auto"/>
        <w:right w:val="none" w:sz="0" w:space="0" w:color="auto"/>
      </w:divBdr>
    </w:div>
    <w:div w:id="1794322046">
      <w:bodyDiv w:val="1"/>
      <w:marLeft w:val="0"/>
      <w:marRight w:val="0"/>
      <w:marTop w:val="0"/>
      <w:marBottom w:val="0"/>
      <w:divBdr>
        <w:top w:val="none" w:sz="0" w:space="0" w:color="auto"/>
        <w:left w:val="none" w:sz="0" w:space="0" w:color="auto"/>
        <w:bottom w:val="none" w:sz="0" w:space="0" w:color="auto"/>
        <w:right w:val="none" w:sz="0" w:space="0" w:color="auto"/>
      </w:divBdr>
    </w:div>
    <w:div w:id="1813524700">
      <w:bodyDiv w:val="1"/>
      <w:marLeft w:val="0"/>
      <w:marRight w:val="0"/>
      <w:marTop w:val="0"/>
      <w:marBottom w:val="0"/>
      <w:divBdr>
        <w:top w:val="none" w:sz="0" w:space="0" w:color="auto"/>
        <w:left w:val="none" w:sz="0" w:space="0" w:color="auto"/>
        <w:bottom w:val="none" w:sz="0" w:space="0" w:color="auto"/>
        <w:right w:val="none" w:sz="0" w:space="0" w:color="auto"/>
      </w:divBdr>
    </w:div>
    <w:div w:id="1831560983">
      <w:bodyDiv w:val="1"/>
      <w:marLeft w:val="0"/>
      <w:marRight w:val="0"/>
      <w:marTop w:val="0"/>
      <w:marBottom w:val="0"/>
      <w:divBdr>
        <w:top w:val="none" w:sz="0" w:space="0" w:color="auto"/>
        <w:left w:val="none" w:sz="0" w:space="0" w:color="auto"/>
        <w:bottom w:val="none" w:sz="0" w:space="0" w:color="auto"/>
        <w:right w:val="none" w:sz="0" w:space="0" w:color="auto"/>
      </w:divBdr>
    </w:div>
    <w:div w:id="1949047022">
      <w:bodyDiv w:val="1"/>
      <w:marLeft w:val="0"/>
      <w:marRight w:val="0"/>
      <w:marTop w:val="0"/>
      <w:marBottom w:val="0"/>
      <w:divBdr>
        <w:top w:val="none" w:sz="0" w:space="0" w:color="auto"/>
        <w:left w:val="none" w:sz="0" w:space="0" w:color="auto"/>
        <w:bottom w:val="none" w:sz="0" w:space="0" w:color="auto"/>
        <w:right w:val="none" w:sz="0" w:space="0" w:color="auto"/>
      </w:divBdr>
    </w:div>
    <w:div w:id="1998264682">
      <w:bodyDiv w:val="1"/>
      <w:marLeft w:val="0"/>
      <w:marRight w:val="0"/>
      <w:marTop w:val="0"/>
      <w:marBottom w:val="0"/>
      <w:divBdr>
        <w:top w:val="none" w:sz="0" w:space="0" w:color="auto"/>
        <w:left w:val="none" w:sz="0" w:space="0" w:color="auto"/>
        <w:bottom w:val="none" w:sz="0" w:space="0" w:color="auto"/>
        <w:right w:val="none" w:sz="0" w:space="0" w:color="auto"/>
      </w:divBdr>
    </w:div>
    <w:div w:id="206059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cbi.nlm.nih.gov/pubmed/advanced"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F8DE1-F7E5-5E42-9DA2-AE6535547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6328</Words>
  <Characters>36070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42314</CharactersWithSpaces>
  <SharedDoc>false</SharedDoc>
  <HLinks>
    <vt:vector size="6" baseType="variant">
      <vt:variant>
        <vt:i4>2883696</vt:i4>
      </vt:variant>
      <vt:variant>
        <vt:i4>0</vt:i4>
      </vt:variant>
      <vt:variant>
        <vt:i4>0</vt:i4>
      </vt:variant>
      <vt:variant>
        <vt:i4>5</vt:i4>
      </vt:variant>
      <vt:variant>
        <vt:lpwstr>http://www.ncbi.nlm.nih.gov/pubmed/advanced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Butler</dc:creator>
  <cp:keywords/>
  <dc:description/>
  <cp:lastModifiedBy>Idnay, Betina Ross S.</cp:lastModifiedBy>
  <cp:revision>2</cp:revision>
  <dcterms:created xsi:type="dcterms:W3CDTF">2023-08-10T15:43:00Z</dcterms:created>
  <dcterms:modified xsi:type="dcterms:W3CDTF">2023-08-10T15:43:00Z</dcterms:modified>
</cp:coreProperties>
</file>