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FA77" w14:textId="6C8444BB" w:rsidR="0004089B" w:rsidRDefault="0096790B">
      <w:pPr>
        <w:rPr>
          <w:rFonts w:eastAsiaTheme="minorEastAsia"/>
        </w:rPr>
      </w:pPr>
      <w:r>
        <w:rPr>
          <w:rFonts w:eastAsiaTheme="minorEastAsia"/>
          <w:b/>
          <w:bCs/>
        </w:rPr>
        <w:t>Supplementary Table 1</w:t>
      </w:r>
      <w:r w:rsidR="00C13A08">
        <w:rPr>
          <w:rFonts w:eastAsiaTheme="minorEastAsia"/>
          <w:b/>
          <w:bCs/>
        </w:rPr>
        <w:t xml:space="preserve">. </w:t>
      </w:r>
      <w:r w:rsidR="00C13A08" w:rsidRPr="009F1D08">
        <w:rPr>
          <w:rFonts w:eastAsiaTheme="minorEastAsia"/>
        </w:rPr>
        <w:t>Themes, Sub-Themes, and Definitions of Qualitative Findings</w:t>
      </w:r>
    </w:p>
    <w:tbl>
      <w:tblPr>
        <w:tblStyle w:val="TableTheme"/>
        <w:tblW w:w="14311" w:type="dxa"/>
        <w:tblInd w:w="-572" w:type="dxa"/>
        <w:tblLayout w:type="fixed"/>
        <w:tblLook w:val="0420" w:firstRow="1" w:lastRow="0" w:firstColumn="0" w:lastColumn="0" w:noHBand="0" w:noVBand="1"/>
      </w:tblPr>
      <w:tblGrid>
        <w:gridCol w:w="1369"/>
        <w:gridCol w:w="2288"/>
        <w:gridCol w:w="1627"/>
        <w:gridCol w:w="2180"/>
        <w:gridCol w:w="2534"/>
        <w:gridCol w:w="2187"/>
        <w:gridCol w:w="2126"/>
      </w:tblGrid>
      <w:tr w:rsidR="00653F13" w:rsidRPr="00312E07" w14:paraId="192AE42E" w14:textId="77777777" w:rsidTr="00653F13">
        <w:trPr>
          <w:trHeight w:val="780"/>
        </w:trPr>
        <w:tc>
          <w:tcPr>
            <w:tcW w:w="1369" w:type="dxa"/>
            <w:shd w:val="clear" w:color="auto" w:fill="BFBFBF" w:themeFill="background1" w:themeFillShade="BF"/>
          </w:tcPr>
          <w:p w14:paraId="79CB899B" w14:textId="3BCA20E5" w:rsidR="00653F13" w:rsidRDefault="00653F13" w:rsidP="00833854">
            <w:pPr>
              <w:tabs>
                <w:tab w:val="center" w:pos="4680"/>
                <w:tab w:val="left" w:pos="6480"/>
              </w:tabs>
              <w:jc w:val="center"/>
              <w:rPr>
                <w:rFonts w:eastAsiaTheme="minorEastAsia"/>
                <w:b/>
                <w:bCs/>
              </w:rPr>
            </w:pPr>
            <w:r>
              <w:rPr>
                <w:rFonts w:eastAsiaTheme="minorEastAsia"/>
                <w:b/>
                <w:bCs/>
              </w:rPr>
              <w:t>Themes</w:t>
            </w:r>
          </w:p>
        </w:tc>
        <w:tc>
          <w:tcPr>
            <w:tcW w:w="2288" w:type="dxa"/>
            <w:shd w:val="clear" w:color="auto" w:fill="BFBFBF" w:themeFill="background1" w:themeFillShade="BF"/>
            <w:hideMark/>
          </w:tcPr>
          <w:p w14:paraId="2CF78A12" w14:textId="4E24EE01" w:rsidR="00653F13" w:rsidRPr="00312E07" w:rsidRDefault="00653F13" w:rsidP="00833854">
            <w:pPr>
              <w:tabs>
                <w:tab w:val="center" w:pos="4680"/>
                <w:tab w:val="left" w:pos="6480"/>
              </w:tabs>
              <w:spacing w:line="240" w:lineRule="auto"/>
              <w:jc w:val="center"/>
              <w:rPr>
                <w:rFonts w:eastAsiaTheme="minorEastAsia"/>
              </w:rPr>
            </w:pPr>
            <w:r>
              <w:rPr>
                <w:rFonts w:eastAsiaTheme="minorEastAsia"/>
                <w:b/>
                <w:bCs/>
              </w:rPr>
              <w:t>Sub-theme</w:t>
            </w:r>
          </w:p>
        </w:tc>
        <w:tc>
          <w:tcPr>
            <w:tcW w:w="1627" w:type="dxa"/>
            <w:shd w:val="clear" w:color="auto" w:fill="BFBFBF" w:themeFill="background1" w:themeFillShade="BF"/>
          </w:tcPr>
          <w:p w14:paraId="2F78A144" w14:textId="77777777" w:rsidR="00653F13" w:rsidRDefault="00653F13" w:rsidP="00833854">
            <w:pPr>
              <w:tabs>
                <w:tab w:val="center" w:pos="4680"/>
                <w:tab w:val="left" w:pos="6480"/>
              </w:tabs>
              <w:spacing w:line="240" w:lineRule="auto"/>
              <w:jc w:val="center"/>
              <w:rPr>
                <w:rFonts w:eastAsiaTheme="minorEastAsia"/>
                <w:b/>
                <w:bCs/>
              </w:rPr>
            </w:pPr>
            <w:r>
              <w:rPr>
                <w:rFonts w:eastAsiaTheme="minorEastAsia"/>
                <w:b/>
                <w:bCs/>
              </w:rPr>
              <w:t>Number of Developed Codes</w:t>
            </w:r>
          </w:p>
        </w:tc>
        <w:tc>
          <w:tcPr>
            <w:tcW w:w="2180" w:type="dxa"/>
            <w:shd w:val="clear" w:color="auto" w:fill="BFBFBF" w:themeFill="background1" w:themeFillShade="BF"/>
          </w:tcPr>
          <w:p w14:paraId="41CF878B" w14:textId="77777777" w:rsidR="00653F13" w:rsidRDefault="00653F13" w:rsidP="00833854">
            <w:pPr>
              <w:tabs>
                <w:tab w:val="center" w:pos="4680"/>
                <w:tab w:val="left" w:pos="6480"/>
              </w:tabs>
              <w:spacing w:line="240" w:lineRule="auto"/>
              <w:jc w:val="center"/>
              <w:rPr>
                <w:rFonts w:eastAsiaTheme="minorEastAsia"/>
                <w:b/>
                <w:bCs/>
              </w:rPr>
            </w:pPr>
            <w:r>
              <w:rPr>
                <w:rFonts w:eastAsiaTheme="minorEastAsia"/>
                <w:b/>
                <w:bCs/>
              </w:rPr>
              <w:t>Definition</w:t>
            </w:r>
          </w:p>
        </w:tc>
        <w:tc>
          <w:tcPr>
            <w:tcW w:w="2534" w:type="dxa"/>
            <w:shd w:val="clear" w:color="auto" w:fill="BFBFBF" w:themeFill="background1" w:themeFillShade="BF"/>
            <w:hideMark/>
          </w:tcPr>
          <w:p w14:paraId="518FB12B" w14:textId="139831F4" w:rsidR="00653F13" w:rsidRPr="00312E07" w:rsidRDefault="00653F13" w:rsidP="00833854">
            <w:pPr>
              <w:tabs>
                <w:tab w:val="center" w:pos="4680"/>
                <w:tab w:val="left" w:pos="6480"/>
              </w:tabs>
              <w:spacing w:line="240" w:lineRule="auto"/>
              <w:jc w:val="center"/>
              <w:rPr>
                <w:rFonts w:eastAsiaTheme="minorEastAsia"/>
              </w:rPr>
            </w:pPr>
            <w:r>
              <w:rPr>
                <w:rFonts w:eastAsiaTheme="minorEastAsia"/>
                <w:b/>
                <w:bCs/>
              </w:rPr>
              <w:t>Initial analysis</w:t>
            </w:r>
          </w:p>
        </w:tc>
        <w:tc>
          <w:tcPr>
            <w:tcW w:w="2187" w:type="dxa"/>
            <w:shd w:val="clear" w:color="auto" w:fill="BFBFBF" w:themeFill="background1" w:themeFillShade="BF"/>
          </w:tcPr>
          <w:p w14:paraId="108C9804" w14:textId="77777777" w:rsidR="00653F13" w:rsidRPr="00312E07" w:rsidRDefault="00653F13" w:rsidP="00833854">
            <w:pPr>
              <w:tabs>
                <w:tab w:val="center" w:pos="4680"/>
                <w:tab w:val="left" w:pos="6480"/>
              </w:tabs>
              <w:spacing w:line="240" w:lineRule="auto"/>
              <w:jc w:val="center"/>
              <w:rPr>
                <w:rFonts w:eastAsiaTheme="minorEastAsia"/>
                <w:b/>
                <w:bCs/>
              </w:rPr>
            </w:pPr>
            <w:r>
              <w:rPr>
                <w:rFonts w:eastAsiaTheme="minorEastAsia"/>
                <w:b/>
                <w:bCs/>
              </w:rPr>
              <w:t>Outside US Exemplars</w:t>
            </w:r>
          </w:p>
        </w:tc>
        <w:tc>
          <w:tcPr>
            <w:tcW w:w="2126" w:type="dxa"/>
            <w:shd w:val="clear" w:color="auto" w:fill="BFBFBF" w:themeFill="background1" w:themeFillShade="BF"/>
          </w:tcPr>
          <w:p w14:paraId="7CB07950" w14:textId="09065F6E" w:rsidR="00653F13" w:rsidRDefault="00653F13" w:rsidP="00833854">
            <w:pPr>
              <w:tabs>
                <w:tab w:val="center" w:pos="4680"/>
                <w:tab w:val="left" w:pos="6480"/>
              </w:tabs>
              <w:spacing w:line="240" w:lineRule="auto"/>
              <w:jc w:val="center"/>
              <w:rPr>
                <w:rFonts w:eastAsiaTheme="minorEastAsia"/>
                <w:b/>
                <w:bCs/>
              </w:rPr>
            </w:pPr>
            <w:r>
              <w:rPr>
                <w:rFonts w:eastAsiaTheme="minorEastAsia"/>
                <w:b/>
                <w:bCs/>
              </w:rPr>
              <w:t>US Exemplars</w:t>
            </w:r>
          </w:p>
        </w:tc>
      </w:tr>
      <w:tr w:rsidR="00653F13" w:rsidRPr="00312E07" w14:paraId="316EBE0B" w14:textId="77777777" w:rsidTr="00653F13">
        <w:trPr>
          <w:trHeight w:val="780"/>
        </w:trPr>
        <w:tc>
          <w:tcPr>
            <w:tcW w:w="1369" w:type="dxa"/>
            <w:vMerge w:val="restart"/>
          </w:tcPr>
          <w:p w14:paraId="72E1E175" w14:textId="408E3784" w:rsidR="00653F13" w:rsidRPr="00833854" w:rsidRDefault="00653F13" w:rsidP="00315C79">
            <w:pPr>
              <w:tabs>
                <w:tab w:val="center" w:pos="4680"/>
                <w:tab w:val="left" w:pos="6480"/>
              </w:tabs>
              <w:jc w:val="center"/>
              <w:rPr>
                <w:rFonts w:eastAsiaTheme="minorEastAsia"/>
                <w:b/>
                <w:bCs/>
              </w:rPr>
            </w:pPr>
            <w:r>
              <w:rPr>
                <w:rFonts w:eastAsiaTheme="minorEastAsia"/>
                <w:b/>
                <w:bCs/>
              </w:rPr>
              <w:t>Implications for role</w:t>
            </w:r>
          </w:p>
        </w:tc>
        <w:tc>
          <w:tcPr>
            <w:tcW w:w="2288" w:type="dxa"/>
            <w:hideMark/>
          </w:tcPr>
          <w:p w14:paraId="1D8084C4" w14:textId="12AF7999" w:rsidR="00653F13" w:rsidRPr="00833854" w:rsidRDefault="00653F13" w:rsidP="00315C79">
            <w:pPr>
              <w:tabs>
                <w:tab w:val="center" w:pos="4680"/>
                <w:tab w:val="left" w:pos="6480"/>
              </w:tabs>
              <w:spacing w:line="240" w:lineRule="auto"/>
              <w:jc w:val="center"/>
              <w:rPr>
                <w:rFonts w:eastAsiaTheme="minorEastAsia"/>
                <w:b/>
                <w:bCs/>
              </w:rPr>
            </w:pPr>
            <w:r w:rsidRPr="00833854">
              <w:rPr>
                <w:rFonts w:eastAsiaTheme="minorEastAsia"/>
                <w:b/>
                <w:bCs/>
              </w:rPr>
              <w:t>Impact of Remote</w:t>
            </w:r>
            <w:r>
              <w:rPr>
                <w:rFonts w:eastAsiaTheme="minorEastAsia"/>
                <w:b/>
                <w:bCs/>
              </w:rPr>
              <w:t xml:space="preserve"> </w:t>
            </w:r>
            <w:r w:rsidRPr="00833854">
              <w:rPr>
                <w:rFonts w:eastAsiaTheme="minorEastAsia"/>
                <w:b/>
                <w:bCs/>
              </w:rPr>
              <w:t>/Decentralized Trial Delivery on Role</w:t>
            </w:r>
          </w:p>
        </w:tc>
        <w:tc>
          <w:tcPr>
            <w:tcW w:w="1627" w:type="dxa"/>
          </w:tcPr>
          <w:p w14:paraId="667214B0" w14:textId="77777777" w:rsidR="00653F13" w:rsidRPr="009727B3" w:rsidRDefault="00653F13" w:rsidP="00315C79">
            <w:pPr>
              <w:tabs>
                <w:tab w:val="center" w:pos="4680"/>
                <w:tab w:val="left" w:pos="6480"/>
              </w:tabs>
              <w:spacing w:line="240" w:lineRule="auto"/>
              <w:jc w:val="center"/>
              <w:rPr>
                <w:rFonts w:eastAsiaTheme="minorEastAsia"/>
              </w:rPr>
            </w:pPr>
            <w:r>
              <w:rPr>
                <w:rFonts w:eastAsiaTheme="minorEastAsia"/>
              </w:rPr>
              <w:t>4</w:t>
            </w:r>
          </w:p>
        </w:tc>
        <w:tc>
          <w:tcPr>
            <w:tcW w:w="2180" w:type="dxa"/>
          </w:tcPr>
          <w:p w14:paraId="41909AB3" w14:textId="77777777" w:rsidR="00653F13" w:rsidRPr="008766B0" w:rsidRDefault="00653F13" w:rsidP="00315C79">
            <w:pPr>
              <w:tabs>
                <w:tab w:val="center" w:pos="4680"/>
                <w:tab w:val="left" w:pos="6480"/>
              </w:tabs>
              <w:spacing w:line="240" w:lineRule="auto"/>
              <w:rPr>
                <w:rFonts w:eastAsiaTheme="minorEastAsia"/>
                <w:i/>
                <w:iCs/>
              </w:rPr>
            </w:pPr>
            <w:r>
              <w:rPr>
                <w:rFonts w:eastAsiaTheme="minorEastAsia"/>
              </w:rPr>
              <w:t>Describing r</w:t>
            </w:r>
            <w:r w:rsidRPr="008766B0">
              <w:rPr>
                <w:rFonts w:eastAsiaTheme="minorEastAsia"/>
              </w:rPr>
              <w:t>emote or decentralized trial delivery through the context of the individual’s role as a research nurse</w:t>
            </w:r>
            <w:r>
              <w:rPr>
                <w:rFonts w:eastAsiaTheme="minorEastAsia"/>
              </w:rPr>
              <w:t>/</w:t>
            </w:r>
            <w:r w:rsidRPr="008766B0">
              <w:rPr>
                <w:rFonts w:eastAsiaTheme="minorEastAsia"/>
              </w:rPr>
              <w:t>research midwife</w:t>
            </w:r>
          </w:p>
        </w:tc>
        <w:tc>
          <w:tcPr>
            <w:tcW w:w="2534" w:type="dxa"/>
            <w:hideMark/>
          </w:tcPr>
          <w:p w14:paraId="638B9B0B" w14:textId="19B99CBC" w:rsidR="00653F13" w:rsidRPr="00702242" w:rsidRDefault="00653F13" w:rsidP="00315C79">
            <w:pPr>
              <w:pStyle w:val="ListParagraph"/>
              <w:numPr>
                <w:ilvl w:val="0"/>
                <w:numId w:val="1"/>
              </w:numPr>
              <w:tabs>
                <w:tab w:val="center" w:pos="4680"/>
                <w:tab w:val="left" w:pos="6480"/>
              </w:tabs>
              <w:spacing w:line="240" w:lineRule="auto"/>
              <w:rPr>
                <w:rFonts w:eastAsiaTheme="minorEastAsia"/>
              </w:rPr>
            </w:pPr>
            <w:r w:rsidRPr="008766B0">
              <w:rPr>
                <w:rFonts w:eastAsiaTheme="minorEastAsia"/>
              </w:rPr>
              <w:t>C</w:t>
            </w:r>
            <w:r w:rsidRPr="00702242">
              <w:rPr>
                <w:rFonts w:eastAsiaTheme="minorEastAsia"/>
              </w:rPr>
              <w:t>ommunity and/or home-based approach</w:t>
            </w:r>
          </w:p>
          <w:p w14:paraId="7DC7E2EA" w14:textId="77777777" w:rsidR="00653F13" w:rsidRPr="00702242" w:rsidRDefault="00653F13" w:rsidP="00315C79">
            <w:pPr>
              <w:pStyle w:val="ListParagraph"/>
              <w:numPr>
                <w:ilvl w:val="0"/>
                <w:numId w:val="1"/>
              </w:numPr>
              <w:tabs>
                <w:tab w:val="center" w:pos="4680"/>
                <w:tab w:val="left" w:pos="6480"/>
              </w:tabs>
              <w:spacing w:line="240" w:lineRule="auto"/>
              <w:rPr>
                <w:rFonts w:eastAsiaTheme="minorEastAsia"/>
              </w:rPr>
            </w:pPr>
            <w:r w:rsidRPr="00702242">
              <w:rPr>
                <w:rFonts w:eastAsiaTheme="minorEastAsia"/>
              </w:rPr>
              <w:t>Adaptation of Communication Methods</w:t>
            </w:r>
          </w:p>
          <w:p w14:paraId="785916C0" w14:textId="77777777" w:rsidR="00653F13" w:rsidRPr="00F40985" w:rsidRDefault="00653F13" w:rsidP="00315C79">
            <w:pPr>
              <w:pStyle w:val="ListParagraph"/>
              <w:numPr>
                <w:ilvl w:val="0"/>
                <w:numId w:val="1"/>
              </w:numPr>
              <w:tabs>
                <w:tab w:val="center" w:pos="4680"/>
                <w:tab w:val="left" w:pos="6480"/>
              </w:tabs>
              <w:spacing w:line="240" w:lineRule="auto"/>
              <w:rPr>
                <w:rFonts w:eastAsiaTheme="minorEastAsia"/>
              </w:rPr>
            </w:pPr>
            <w:r w:rsidRPr="00702242">
              <w:rPr>
                <w:rFonts w:eastAsiaTheme="minorEastAsia"/>
              </w:rPr>
              <w:t>Integration of Technology in Trial Conduct</w:t>
            </w:r>
          </w:p>
        </w:tc>
        <w:tc>
          <w:tcPr>
            <w:tcW w:w="2187" w:type="dxa"/>
          </w:tcPr>
          <w:p w14:paraId="1EA5051B" w14:textId="77777777" w:rsidR="00653F13" w:rsidRDefault="00653F13" w:rsidP="00315C79">
            <w:pPr>
              <w:rPr>
                <w:rFonts w:ascii="Calibri" w:eastAsia="Times New Roman" w:hAnsi="Calibri" w:cs="Calibri"/>
                <w:i/>
                <w:iCs/>
                <w:lang w:eastAsia="en-GB"/>
              </w:rPr>
            </w:pPr>
            <w:proofErr w:type="spellStart"/>
            <w:r w:rsidRPr="007D7DC8">
              <w:rPr>
                <w:rFonts w:ascii="Calibri" w:eastAsia="Times New Roman" w:hAnsi="Calibri" w:cs="Calibri"/>
                <w:i/>
                <w:iCs/>
                <w:lang w:eastAsia="en-GB"/>
              </w:rPr>
              <w:t>Decentralised</w:t>
            </w:r>
            <w:proofErr w:type="spellEnd"/>
            <w:r w:rsidRPr="007D7DC8">
              <w:rPr>
                <w:rFonts w:ascii="Calibri" w:eastAsia="Times New Roman" w:hAnsi="Calibri" w:cs="Calibri"/>
                <w:i/>
                <w:iCs/>
                <w:lang w:eastAsia="en-GB"/>
              </w:rPr>
              <w:t xml:space="preserve"> clinical Trial and/or hybrid design with one or more face to face visits</w:t>
            </w:r>
          </w:p>
          <w:p w14:paraId="4E1C6A53" w14:textId="77777777" w:rsidR="00653F13" w:rsidRDefault="00653F13" w:rsidP="00315C79">
            <w:pPr>
              <w:rPr>
                <w:rFonts w:ascii="Calibri" w:eastAsia="Times New Roman" w:hAnsi="Calibri" w:cs="Calibri"/>
                <w:i/>
                <w:iCs/>
                <w:lang w:eastAsia="en-GB"/>
              </w:rPr>
            </w:pPr>
            <w:r w:rsidRPr="007D7DC8">
              <w:rPr>
                <w:rFonts w:ascii="Calibri" w:eastAsia="Times New Roman" w:hAnsi="Calibri" w:cs="Calibri"/>
                <w:i/>
                <w:iCs/>
                <w:lang w:eastAsia="en-GB"/>
              </w:rPr>
              <w:t>DCT, Home Trials Support, Home Care Research</w:t>
            </w:r>
          </w:p>
          <w:p w14:paraId="636CE8A3" w14:textId="77777777" w:rsidR="00653F13" w:rsidRDefault="00653F13" w:rsidP="00315C79">
            <w:pPr>
              <w:rPr>
                <w:rFonts w:ascii="Calibri" w:eastAsia="Times New Roman" w:hAnsi="Calibri" w:cs="Calibri"/>
                <w:i/>
                <w:iCs/>
                <w:lang w:eastAsia="en-GB"/>
              </w:rPr>
            </w:pPr>
            <w:r>
              <w:rPr>
                <w:rFonts w:ascii="Calibri" w:eastAsia="Times New Roman" w:hAnsi="Calibri" w:cs="Calibri"/>
                <w:i/>
                <w:iCs/>
                <w:lang w:eastAsia="en-GB"/>
              </w:rPr>
              <w:t>D</w:t>
            </w:r>
            <w:r w:rsidRPr="007D7DC8">
              <w:rPr>
                <w:rFonts w:ascii="Calibri" w:eastAsia="Times New Roman" w:hAnsi="Calibri" w:cs="Calibri"/>
                <w:i/>
                <w:iCs/>
                <w:lang w:eastAsia="en-GB"/>
              </w:rPr>
              <w:t>ecentralization of clinical trial operations where technology is used to communicate with study participants and collect data</w:t>
            </w:r>
          </w:p>
          <w:p w14:paraId="33D9437B" w14:textId="4A913CF4" w:rsidR="00653F13" w:rsidRPr="008766B0" w:rsidRDefault="00653F13" w:rsidP="00315C79">
            <w:pPr>
              <w:rPr>
                <w:rFonts w:ascii="Calibri" w:eastAsia="Times New Roman" w:hAnsi="Calibri" w:cs="Calibri"/>
                <w:i/>
                <w:iCs/>
                <w:lang w:eastAsia="en-GB"/>
              </w:rPr>
            </w:pPr>
            <w:r w:rsidRPr="001520D9">
              <w:rPr>
                <w:rFonts w:ascii="Calibri" w:eastAsia="Times New Roman" w:hAnsi="Calibri" w:cs="Calibri"/>
                <w:i/>
                <w:iCs/>
                <w:lang w:eastAsia="en-GB"/>
              </w:rPr>
              <w:t>Remote trial activity or telemedicine</w:t>
            </w:r>
          </w:p>
        </w:tc>
        <w:tc>
          <w:tcPr>
            <w:tcW w:w="2126" w:type="dxa"/>
          </w:tcPr>
          <w:p w14:paraId="67A234F8" w14:textId="77777777" w:rsidR="00653F13" w:rsidRPr="008766B0" w:rsidRDefault="00653F13" w:rsidP="00315C79">
            <w:pPr>
              <w:spacing w:after="0" w:line="240" w:lineRule="auto"/>
              <w:rPr>
                <w:rFonts w:ascii="Calibri" w:eastAsia="Times New Roman" w:hAnsi="Calibri" w:cs="Calibri"/>
                <w:i/>
                <w:iCs/>
                <w:lang w:eastAsia="en-GB"/>
              </w:rPr>
            </w:pPr>
            <w:r w:rsidRPr="008766B0">
              <w:rPr>
                <w:rFonts w:ascii="Calibri" w:eastAsia="Times New Roman" w:hAnsi="Calibri" w:cs="Calibri"/>
                <w:i/>
                <w:iCs/>
                <w:lang w:eastAsia="en-GB"/>
              </w:rPr>
              <w:t>Studies executed through telemedicine and mobile/local healthcare providers, using processes and technologies differing from the traditional clinical trial model</w:t>
            </w:r>
          </w:p>
          <w:p w14:paraId="54D6EB87" w14:textId="77777777" w:rsidR="00653F13" w:rsidRPr="008766B0" w:rsidRDefault="00653F13" w:rsidP="00315C79">
            <w:pPr>
              <w:spacing w:after="0" w:line="240" w:lineRule="auto"/>
              <w:rPr>
                <w:rFonts w:ascii="Calibri" w:eastAsia="Times New Roman" w:hAnsi="Calibri" w:cs="Calibri"/>
                <w:i/>
                <w:iCs/>
                <w:lang w:eastAsia="en-GB"/>
              </w:rPr>
            </w:pPr>
          </w:p>
          <w:p w14:paraId="5416874A" w14:textId="77777777" w:rsidR="00653F13" w:rsidRPr="008766B0" w:rsidRDefault="00653F13" w:rsidP="00315C79">
            <w:pPr>
              <w:spacing w:after="0" w:line="240" w:lineRule="auto"/>
              <w:rPr>
                <w:rFonts w:ascii="Calibri" w:eastAsia="Times New Roman" w:hAnsi="Calibri" w:cs="Calibri"/>
                <w:i/>
                <w:iCs/>
                <w:lang w:eastAsia="en-GB"/>
              </w:rPr>
            </w:pPr>
            <w:r w:rsidRPr="008766B0">
              <w:rPr>
                <w:rFonts w:ascii="Calibri" w:eastAsia="Times New Roman" w:hAnsi="Calibri" w:cs="Calibri"/>
                <w:i/>
                <w:iCs/>
                <w:lang w:eastAsia="en-GB"/>
              </w:rPr>
              <w:t>Not all interactions between the site and subjects or the site and sponsor/CRO are in person. Many or most of the interactions are via telephone or telehealth services. This includes remote consent processes, remote data collection, even home visits.</w:t>
            </w:r>
          </w:p>
          <w:p w14:paraId="7F50F546" w14:textId="77777777" w:rsidR="00653F13" w:rsidRPr="008766B0" w:rsidRDefault="00653F13" w:rsidP="00315C79">
            <w:pPr>
              <w:spacing w:after="0" w:line="240" w:lineRule="auto"/>
              <w:rPr>
                <w:rFonts w:ascii="Calibri" w:eastAsia="Times New Roman" w:hAnsi="Calibri" w:cs="Calibri"/>
                <w:i/>
                <w:iCs/>
                <w:lang w:eastAsia="en-GB"/>
              </w:rPr>
            </w:pPr>
          </w:p>
          <w:p w14:paraId="30FE9389" w14:textId="5FDE8500" w:rsidR="00653F13" w:rsidRPr="008766B0" w:rsidRDefault="00653F13" w:rsidP="00315C79">
            <w:pPr>
              <w:spacing w:after="0" w:line="240" w:lineRule="auto"/>
              <w:rPr>
                <w:rFonts w:ascii="Calibri" w:eastAsia="Times New Roman" w:hAnsi="Calibri" w:cs="Calibri"/>
                <w:i/>
                <w:iCs/>
                <w:lang w:eastAsia="en-GB"/>
              </w:rPr>
            </w:pPr>
            <w:r w:rsidRPr="008766B0">
              <w:rPr>
                <w:rFonts w:ascii="Calibri" w:eastAsia="Times New Roman" w:hAnsi="Calibri" w:cs="Calibri"/>
                <w:i/>
                <w:iCs/>
                <w:lang w:eastAsia="en-GB"/>
              </w:rPr>
              <w:t xml:space="preserve">To me, decentralized clinical trials encompasses conducting the bulk of the visits with the </w:t>
            </w:r>
            <w:r w:rsidRPr="008766B0">
              <w:rPr>
                <w:rFonts w:ascii="Calibri" w:eastAsia="Times New Roman" w:hAnsi="Calibri" w:cs="Calibri"/>
                <w:i/>
                <w:iCs/>
                <w:lang w:eastAsia="en-GB"/>
              </w:rPr>
              <w:lastRenderedPageBreak/>
              <w:t>subjects while they remain at home. The visit is conducted via the internet, phone and/or a visiting nurse.</w:t>
            </w:r>
          </w:p>
        </w:tc>
      </w:tr>
      <w:tr w:rsidR="00653F13" w:rsidRPr="00312E07" w14:paraId="3AE72D5C" w14:textId="77777777" w:rsidTr="00653F13">
        <w:trPr>
          <w:trHeight w:val="780"/>
        </w:trPr>
        <w:tc>
          <w:tcPr>
            <w:tcW w:w="1369" w:type="dxa"/>
            <w:vMerge/>
          </w:tcPr>
          <w:p w14:paraId="4F7F099C" w14:textId="77777777" w:rsidR="00653F13" w:rsidRPr="00833854" w:rsidRDefault="00653F13" w:rsidP="00315C79">
            <w:pPr>
              <w:tabs>
                <w:tab w:val="center" w:pos="4680"/>
                <w:tab w:val="left" w:pos="6480"/>
              </w:tabs>
              <w:jc w:val="center"/>
              <w:rPr>
                <w:rFonts w:eastAsiaTheme="minorEastAsia"/>
                <w:b/>
                <w:bCs/>
              </w:rPr>
            </w:pPr>
          </w:p>
        </w:tc>
        <w:tc>
          <w:tcPr>
            <w:tcW w:w="2288" w:type="dxa"/>
          </w:tcPr>
          <w:p w14:paraId="007D8C95" w14:textId="5E932F00" w:rsidR="00653F13" w:rsidRPr="00833854" w:rsidRDefault="00653F13" w:rsidP="00315C79">
            <w:pPr>
              <w:tabs>
                <w:tab w:val="center" w:pos="4680"/>
                <w:tab w:val="left" w:pos="6480"/>
              </w:tabs>
              <w:spacing w:line="240" w:lineRule="auto"/>
              <w:jc w:val="center"/>
              <w:rPr>
                <w:rFonts w:eastAsiaTheme="minorEastAsia"/>
                <w:b/>
                <w:bCs/>
              </w:rPr>
            </w:pPr>
            <w:r w:rsidRPr="00833854">
              <w:rPr>
                <w:rFonts w:eastAsiaTheme="minorEastAsia"/>
                <w:b/>
                <w:bCs/>
              </w:rPr>
              <w:t>Scope of Practice</w:t>
            </w:r>
          </w:p>
        </w:tc>
        <w:tc>
          <w:tcPr>
            <w:tcW w:w="1627" w:type="dxa"/>
          </w:tcPr>
          <w:p w14:paraId="6B86E8C6" w14:textId="4598AAF4" w:rsidR="00653F13" w:rsidRPr="00312E07" w:rsidRDefault="00653F13" w:rsidP="00315C79">
            <w:pPr>
              <w:tabs>
                <w:tab w:val="center" w:pos="4680"/>
                <w:tab w:val="left" w:pos="6480"/>
              </w:tabs>
              <w:spacing w:line="240" w:lineRule="auto"/>
              <w:jc w:val="center"/>
              <w:rPr>
                <w:rFonts w:eastAsiaTheme="minorEastAsia"/>
              </w:rPr>
            </w:pPr>
            <w:r>
              <w:rPr>
                <w:rFonts w:eastAsiaTheme="minorEastAsia"/>
              </w:rPr>
              <w:t>10</w:t>
            </w:r>
          </w:p>
        </w:tc>
        <w:tc>
          <w:tcPr>
            <w:tcW w:w="2180" w:type="dxa"/>
          </w:tcPr>
          <w:p w14:paraId="319CDA0F" w14:textId="77777777" w:rsidR="00653F13" w:rsidRPr="00312E07" w:rsidRDefault="00653F13" w:rsidP="00315C79">
            <w:pPr>
              <w:tabs>
                <w:tab w:val="center" w:pos="4680"/>
                <w:tab w:val="left" w:pos="6480"/>
              </w:tabs>
              <w:spacing w:line="240" w:lineRule="auto"/>
              <w:rPr>
                <w:rFonts w:eastAsiaTheme="minorEastAsia"/>
              </w:rPr>
            </w:pPr>
            <w:r>
              <w:rPr>
                <w:rFonts w:eastAsiaTheme="minorEastAsia"/>
              </w:rPr>
              <w:t>The anticipated or actual impact of decentralized/remote trial elements integrated into the role of the research nurse/research midwife</w:t>
            </w:r>
          </w:p>
        </w:tc>
        <w:tc>
          <w:tcPr>
            <w:tcW w:w="2534" w:type="dxa"/>
          </w:tcPr>
          <w:p w14:paraId="696646A4" w14:textId="77777777" w:rsidR="00653F13" w:rsidRPr="00B67150" w:rsidRDefault="00653F13" w:rsidP="00315C79">
            <w:pPr>
              <w:pStyle w:val="ListParagraph"/>
              <w:numPr>
                <w:ilvl w:val="0"/>
                <w:numId w:val="2"/>
              </w:numPr>
              <w:rPr>
                <w:rFonts w:ascii="Calibri" w:eastAsia="Times New Roman" w:hAnsi="Calibri" w:cs="Calibri"/>
                <w:color w:val="000000"/>
                <w:lang w:eastAsia="en-GB"/>
              </w:rPr>
            </w:pPr>
            <w:r w:rsidRPr="00B67150">
              <w:rPr>
                <w:rFonts w:ascii="Calibri" w:eastAsia="Times New Roman" w:hAnsi="Calibri" w:cs="Calibri"/>
                <w:color w:val="000000"/>
                <w:lang w:eastAsia="en-GB"/>
              </w:rPr>
              <w:t xml:space="preserve">Technology </w:t>
            </w:r>
            <w:r>
              <w:rPr>
                <w:rFonts w:ascii="Calibri" w:eastAsia="Times New Roman" w:hAnsi="Calibri" w:cs="Calibri"/>
                <w:color w:val="000000"/>
                <w:lang w:eastAsia="en-GB"/>
              </w:rPr>
              <w:t>I</w:t>
            </w:r>
            <w:r w:rsidRPr="00B67150">
              <w:rPr>
                <w:rFonts w:ascii="Calibri" w:eastAsia="Times New Roman" w:hAnsi="Calibri" w:cs="Calibri"/>
                <w:color w:val="000000"/>
                <w:lang w:eastAsia="en-GB"/>
              </w:rPr>
              <w:t>ssues</w:t>
            </w:r>
          </w:p>
          <w:p w14:paraId="13B0EF93" w14:textId="77777777" w:rsidR="00653F13" w:rsidRPr="00B67150" w:rsidRDefault="00653F13" w:rsidP="00315C79">
            <w:pPr>
              <w:pStyle w:val="ListParagraph"/>
              <w:numPr>
                <w:ilvl w:val="0"/>
                <w:numId w:val="2"/>
              </w:numPr>
              <w:spacing w:after="0" w:line="240" w:lineRule="auto"/>
              <w:rPr>
                <w:rFonts w:ascii="Calibri" w:eastAsia="Times New Roman" w:hAnsi="Calibri" w:cs="Calibri"/>
                <w:color w:val="000000"/>
                <w:lang w:eastAsia="en-GB"/>
              </w:rPr>
            </w:pPr>
            <w:bookmarkStart w:id="0" w:name="_Hlk141730281"/>
            <w:r w:rsidRPr="00B67150">
              <w:rPr>
                <w:rFonts w:ascii="Calibri" w:eastAsia="Times New Roman" w:hAnsi="Calibri" w:cs="Calibri"/>
                <w:color w:val="000000"/>
                <w:lang w:eastAsia="en-GB"/>
              </w:rPr>
              <w:t xml:space="preserve">Safety </w:t>
            </w:r>
            <w:r>
              <w:rPr>
                <w:rFonts w:ascii="Calibri" w:eastAsia="Times New Roman" w:hAnsi="Calibri" w:cs="Calibri"/>
                <w:color w:val="000000"/>
                <w:lang w:eastAsia="en-GB"/>
              </w:rPr>
              <w:t>C</w:t>
            </w:r>
            <w:r w:rsidRPr="00B67150">
              <w:rPr>
                <w:rFonts w:ascii="Calibri" w:eastAsia="Times New Roman" w:hAnsi="Calibri" w:cs="Calibri"/>
                <w:color w:val="000000"/>
                <w:lang w:eastAsia="en-GB"/>
              </w:rPr>
              <w:t>oncerns</w:t>
            </w:r>
          </w:p>
          <w:p w14:paraId="539956B0" w14:textId="77777777" w:rsidR="00653F13" w:rsidRPr="00FF67AD" w:rsidRDefault="00653F13" w:rsidP="00315C79">
            <w:pPr>
              <w:pStyle w:val="ListParagraph"/>
              <w:numPr>
                <w:ilvl w:val="0"/>
                <w:numId w:val="2"/>
              </w:numPr>
              <w:tabs>
                <w:tab w:val="center" w:pos="4680"/>
                <w:tab w:val="left" w:pos="6480"/>
              </w:tabs>
              <w:spacing w:line="240" w:lineRule="auto"/>
              <w:rPr>
                <w:rFonts w:eastAsiaTheme="minorEastAsia"/>
              </w:rPr>
            </w:pPr>
            <w:r w:rsidRPr="00B67150">
              <w:rPr>
                <w:rFonts w:ascii="Calibri" w:eastAsia="Times New Roman" w:hAnsi="Calibri" w:cs="Calibri"/>
                <w:color w:val="000000"/>
                <w:lang w:eastAsia="en-GB"/>
              </w:rPr>
              <w:t xml:space="preserve">Concerns of </w:t>
            </w:r>
            <w:r>
              <w:rPr>
                <w:rFonts w:ascii="Calibri" w:eastAsia="Times New Roman" w:hAnsi="Calibri" w:cs="Calibri"/>
                <w:color w:val="000000"/>
                <w:lang w:eastAsia="en-GB"/>
              </w:rPr>
              <w:t>D</w:t>
            </w:r>
            <w:r w:rsidRPr="00B67150">
              <w:rPr>
                <w:rFonts w:ascii="Calibri" w:eastAsia="Times New Roman" w:hAnsi="Calibri" w:cs="Calibri"/>
                <w:color w:val="000000"/>
                <w:lang w:eastAsia="en-GB"/>
              </w:rPr>
              <w:t>e-skilling</w:t>
            </w:r>
            <w:bookmarkEnd w:id="0"/>
          </w:p>
          <w:p w14:paraId="67E53C47" w14:textId="77777777" w:rsidR="00653F13" w:rsidRPr="00FF67AD" w:rsidRDefault="00653F13" w:rsidP="00315C79">
            <w:pPr>
              <w:pStyle w:val="ListParagraph"/>
              <w:numPr>
                <w:ilvl w:val="0"/>
                <w:numId w:val="2"/>
              </w:numPr>
              <w:tabs>
                <w:tab w:val="center" w:pos="4680"/>
                <w:tab w:val="left" w:pos="6480"/>
              </w:tabs>
              <w:spacing w:line="240" w:lineRule="auto"/>
              <w:rPr>
                <w:rFonts w:eastAsiaTheme="minorEastAsia"/>
              </w:rPr>
            </w:pPr>
            <w:r>
              <w:rPr>
                <w:rFonts w:ascii="Calibri" w:eastAsia="Times New Roman" w:hAnsi="Calibri" w:cs="Calibri"/>
                <w:color w:val="000000"/>
                <w:lang w:eastAsia="en-GB"/>
              </w:rPr>
              <w:t>Licensure</w:t>
            </w:r>
          </w:p>
          <w:p w14:paraId="66E2370A" w14:textId="77777777" w:rsidR="00653F13" w:rsidRPr="00FF67AD" w:rsidRDefault="00653F13" w:rsidP="00315C79">
            <w:pPr>
              <w:pStyle w:val="ListParagraph"/>
              <w:numPr>
                <w:ilvl w:val="0"/>
                <w:numId w:val="2"/>
              </w:numPr>
              <w:tabs>
                <w:tab w:val="center" w:pos="4680"/>
                <w:tab w:val="left" w:pos="6480"/>
              </w:tabs>
              <w:spacing w:line="240" w:lineRule="auto"/>
              <w:rPr>
                <w:rFonts w:eastAsiaTheme="minorEastAsia"/>
              </w:rPr>
            </w:pPr>
            <w:r>
              <w:rPr>
                <w:rFonts w:ascii="Calibri" w:eastAsia="Times New Roman" w:hAnsi="Calibri" w:cs="Calibri"/>
                <w:color w:val="000000"/>
                <w:lang w:eastAsia="en-GB"/>
              </w:rPr>
              <w:t>Training Required</w:t>
            </w:r>
          </w:p>
          <w:p w14:paraId="05E3A6C2" w14:textId="1F56A05B" w:rsidR="00653F13" w:rsidRPr="00B63B84" w:rsidRDefault="00653F13" w:rsidP="00315C79">
            <w:pPr>
              <w:pStyle w:val="ListParagraph"/>
              <w:numPr>
                <w:ilvl w:val="0"/>
                <w:numId w:val="2"/>
              </w:numPr>
              <w:tabs>
                <w:tab w:val="center" w:pos="4680"/>
                <w:tab w:val="left" w:pos="6480"/>
              </w:tabs>
              <w:spacing w:line="240" w:lineRule="auto"/>
              <w:rPr>
                <w:rFonts w:eastAsiaTheme="minorEastAsia"/>
              </w:rPr>
            </w:pPr>
            <w:r>
              <w:rPr>
                <w:rFonts w:ascii="Calibri" w:eastAsia="Times New Roman" w:hAnsi="Calibri" w:cs="Calibri"/>
                <w:color w:val="000000"/>
                <w:lang w:eastAsia="en-GB"/>
              </w:rPr>
              <w:t>B</w:t>
            </w:r>
            <w:r w:rsidRPr="00702242">
              <w:rPr>
                <w:rFonts w:ascii="Calibri" w:eastAsia="Times New Roman" w:hAnsi="Calibri" w:cs="Calibri"/>
                <w:color w:val="000000"/>
                <w:lang w:eastAsia="en-GB"/>
              </w:rPr>
              <w:t>roadened Knowledge Necessary for Trial Conduct</w:t>
            </w:r>
          </w:p>
        </w:tc>
        <w:tc>
          <w:tcPr>
            <w:tcW w:w="2187" w:type="dxa"/>
          </w:tcPr>
          <w:p w14:paraId="0981177A" w14:textId="77777777" w:rsidR="00653F13" w:rsidRPr="00B67150" w:rsidRDefault="00653F13" w:rsidP="00315C79">
            <w:pPr>
              <w:spacing w:after="0" w:line="240" w:lineRule="auto"/>
              <w:rPr>
                <w:rFonts w:ascii="Calibri" w:eastAsia="Times New Roman" w:hAnsi="Calibri" w:cs="Calibri"/>
                <w:i/>
                <w:iCs/>
                <w:lang w:eastAsia="en-GB"/>
              </w:rPr>
            </w:pPr>
            <w:r w:rsidRPr="00B67150">
              <w:rPr>
                <w:rFonts w:ascii="Calibri" w:eastAsia="Times New Roman" w:hAnsi="Calibri" w:cs="Calibri"/>
                <w:i/>
                <w:iCs/>
                <w:lang w:eastAsia="en-GB"/>
              </w:rPr>
              <w:t>Negatively as it would reduce physical assessments</w:t>
            </w:r>
          </w:p>
          <w:p w14:paraId="386E633C" w14:textId="77777777" w:rsidR="00653F13" w:rsidRPr="00B67150" w:rsidRDefault="00653F13" w:rsidP="00315C79">
            <w:pPr>
              <w:spacing w:after="0" w:line="240" w:lineRule="auto"/>
              <w:rPr>
                <w:rFonts w:ascii="Calibri" w:eastAsia="Times New Roman" w:hAnsi="Calibri" w:cs="Calibri"/>
                <w:i/>
                <w:iCs/>
                <w:lang w:eastAsia="en-GB"/>
              </w:rPr>
            </w:pPr>
          </w:p>
          <w:p w14:paraId="7DE1CC4F" w14:textId="77777777" w:rsidR="00653F13" w:rsidRPr="00B67150" w:rsidRDefault="00653F13" w:rsidP="00315C79">
            <w:pPr>
              <w:spacing w:after="0" w:line="240" w:lineRule="auto"/>
              <w:rPr>
                <w:rFonts w:ascii="Calibri" w:eastAsia="Times New Roman" w:hAnsi="Calibri" w:cs="Calibri"/>
                <w:i/>
                <w:iCs/>
                <w:lang w:eastAsia="en-GB"/>
              </w:rPr>
            </w:pPr>
            <w:r w:rsidRPr="00B67150">
              <w:rPr>
                <w:rFonts w:ascii="Calibri" w:eastAsia="Times New Roman" w:hAnsi="Calibri" w:cs="Calibri"/>
                <w:i/>
                <w:iCs/>
                <w:lang w:eastAsia="en-GB"/>
              </w:rPr>
              <w:t>Additional responsibility to assess patient via phone rather than in person</w:t>
            </w:r>
          </w:p>
          <w:p w14:paraId="5A67F8E5" w14:textId="77777777" w:rsidR="00653F13" w:rsidRPr="00B67150" w:rsidRDefault="00653F13" w:rsidP="00315C79">
            <w:pPr>
              <w:spacing w:after="0" w:line="240" w:lineRule="auto"/>
              <w:rPr>
                <w:rFonts w:ascii="Calibri" w:eastAsia="Times New Roman" w:hAnsi="Calibri" w:cs="Calibri"/>
                <w:i/>
                <w:iCs/>
                <w:lang w:eastAsia="en-GB"/>
              </w:rPr>
            </w:pPr>
          </w:p>
          <w:p w14:paraId="61C44F51" w14:textId="77777777" w:rsidR="00653F13" w:rsidRPr="00B67150" w:rsidRDefault="00653F13" w:rsidP="00315C79">
            <w:pPr>
              <w:spacing w:after="0" w:line="240" w:lineRule="auto"/>
              <w:rPr>
                <w:rFonts w:ascii="Calibri" w:eastAsia="Times New Roman" w:hAnsi="Calibri" w:cs="Calibri"/>
                <w:i/>
                <w:iCs/>
                <w:lang w:eastAsia="en-GB"/>
              </w:rPr>
            </w:pPr>
            <w:r w:rsidRPr="00B67150">
              <w:rPr>
                <w:rFonts w:ascii="Calibri" w:eastAsia="Times New Roman" w:hAnsi="Calibri" w:cs="Calibri"/>
                <w:i/>
                <w:iCs/>
                <w:lang w:eastAsia="en-GB"/>
              </w:rPr>
              <w:t>A lot of my scope of practice has moved from clinical based to ethical, professional, leadership and professional development based</w:t>
            </w:r>
          </w:p>
          <w:p w14:paraId="4323C65E" w14:textId="77777777" w:rsidR="00653F13" w:rsidRPr="00B67150" w:rsidRDefault="00653F13" w:rsidP="00315C79">
            <w:pPr>
              <w:spacing w:after="0" w:line="240" w:lineRule="auto"/>
              <w:rPr>
                <w:rFonts w:ascii="Calibri" w:eastAsia="Times New Roman" w:hAnsi="Calibri" w:cs="Calibri"/>
                <w:i/>
                <w:iCs/>
                <w:lang w:eastAsia="en-GB"/>
              </w:rPr>
            </w:pPr>
          </w:p>
          <w:p w14:paraId="4E7DEC39" w14:textId="77777777" w:rsidR="00653F13" w:rsidRPr="00B67150" w:rsidRDefault="00653F13" w:rsidP="00315C79">
            <w:pPr>
              <w:spacing w:after="0" w:line="240" w:lineRule="auto"/>
              <w:rPr>
                <w:rFonts w:ascii="Calibri" w:eastAsia="Times New Roman" w:hAnsi="Calibri" w:cs="Calibri"/>
                <w:i/>
                <w:iCs/>
                <w:lang w:eastAsia="en-GB"/>
              </w:rPr>
            </w:pPr>
            <w:r w:rsidRPr="00B67150">
              <w:rPr>
                <w:rFonts w:ascii="Calibri" w:eastAsia="Times New Roman" w:hAnsi="Calibri" w:cs="Calibri"/>
                <w:i/>
                <w:iCs/>
                <w:lang w:eastAsia="en-GB"/>
              </w:rPr>
              <w:t xml:space="preserve">It would limit the ability to see </w:t>
            </w:r>
            <w:r w:rsidRPr="00DB4D97">
              <w:rPr>
                <w:rFonts w:ascii="Calibri" w:eastAsia="Times New Roman" w:hAnsi="Calibri" w:cs="Calibri"/>
                <w:i/>
                <w:iCs/>
                <w:lang w:eastAsia="en-GB"/>
              </w:rPr>
              <w:t>patients</w:t>
            </w:r>
            <w:r w:rsidRPr="00B67150">
              <w:rPr>
                <w:rFonts w:ascii="Calibri" w:eastAsia="Times New Roman" w:hAnsi="Calibri" w:cs="Calibri"/>
                <w:i/>
                <w:iCs/>
                <w:lang w:eastAsia="en-GB"/>
              </w:rPr>
              <w:t xml:space="preserve"> in person where you can assess them face-to-face for safety events and take away the ability to perform physical clinical skills which impacts on nursing practice</w:t>
            </w:r>
          </w:p>
          <w:p w14:paraId="4FDC2C02" w14:textId="77777777" w:rsidR="00653F13" w:rsidRDefault="00653F13" w:rsidP="00315C79">
            <w:pPr>
              <w:tabs>
                <w:tab w:val="center" w:pos="4680"/>
                <w:tab w:val="left" w:pos="6480"/>
              </w:tabs>
              <w:spacing w:line="240" w:lineRule="auto"/>
              <w:rPr>
                <w:rFonts w:eastAsiaTheme="minorEastAsia"/>
              </w:rPr>
            </w:pPr>
          </w:p>
          <w:p w14:paraId="4C9138BE" w14:textId="77777777" w:rsidR="00653F13" w:rsidRPr="00B67150" w:rsidRDefault="00653F13" w:rsidP="00315C79">
            <w:pPr>
              <w:spacing w:after="0" w:line="240" w:lineRule="auto"/>
              <w:rPr>
                <w:rFonts w:ascii="Calibri" w:eastAsia="Times New Roman" w:hAnsi="Calibri" w:cs="Calibri"/>
                <w:i/>
                <w:iCs/>
                <w:color w:val="4472C4" w:themeColor="accent1"/>
                <w:lang w:eastAsia="en-GB"/>
              </w:rPr>
            </w:pPr>
            <w:r w:rsidRPr="00B67150">
              <w:rPr>
                <w:rFonts w:ascii="Calibri" w:eastAsia="Times New Roman" w:hAnsi="Calibri" w:cs="Calibri"/>
                <w:i/>
                <w:iCs/>
                <w:lang w:eastAsia="en-GB"/>
              </w:rPr>
              <w:t>Remote trials can increase scope of practice, for example our team remotely co-ordinates a larger team for a fully remote trial. Prior to covid this would not have been in our job role</w:t>
            </w:r>
          </w:p>
        </w:tc>
        <w:tc>
          <w:tcPr>
            <w:tcW w:w="2126" w:type="dxa"/>
          </w:tcPr>
          <w:p w14:paraId="37958164" w14:textId="77777777" w:rsidR="00653F13" w:rsidRPr="00B261DA" w:rsidRDefault="00653F13" w:rsidP="00315C79">
            <w:pPr>
              <w:spacing w:after="0" w:line="240" w:lineRule="auto"/>
              <w:rPr>
                <w:rFonts w:ascii="Calibri" w:eastAsia="Times New Roman" w:hAnsi="Calibri" w:cs="Calibri"/>
                <w:i/>
                <w:iCs/>
                <w:lang w:eastAsia="en-GB"/>
              </w:rPr>
            </w:pPr>
            <w:r w:rsidRPr="00B261DA">
              <w:rPr>
                <w:rFonts w:ascii="Calibri" w:hAnsi="Calibri" w:cs="Calibri"/>
                <w:i/>
                <w:iCs/>
              </w:rPr>
              <w:t>There is some push for practicing beyond scope of practice due to lack of availability of Doctors or APP's, you have to push back and say no, which is for the safety of the patient as well as protects your license</w:t>
            </w:r>
          </w:p>
          <w:p w14:paraId="71DFA7B3" w14:textId="77777777" w:rsidR="00653F13" w:rsidRDefault="00653F13" w:rsidP="00315C79">
            <w:pPr>
              <w:spacing w:after="0" w:line="240" w:lineRule="auto"/>
              <w:rPr>
                <w:rFonts w:ascii="Calibri" w:eastAsia="Times New Roman" w:hAnsi="Calibri" w:cs="Calibri"/>
                <w:i/>
                <w:iCs/>
                <w:lang w:eastAsia="en-GB"/>
              </w:rPr>
            </w:pPr>
          </w:p>
          <w:p w14:paraId="614AF300" w14:textId="2CAE6CC4" w:rsidR="00653F13" w:rsidRPr="00100707" w:rsidRDefault="00653F13" w:rsidP="00315C79">
            <w:pPr>
              <w:spacing w:after="0" w:line="240" w:lineRule="auto"/>
              <w:rPr>
                <w:rFonts w:ascii="Calibri" w:eastAsia="Times New Roman" w:hAnsi="Calibri" w:cs="Calibri"/>
                <w:i/>
                <w:iCs/>
                <w:lang w:val="en-GB" w:eastAsia="en-GB"/>
              </w:rPr>
            </w:pPr>
            <w:r w:rsidRPr="00100707">
              <w:rPr>
                <w:rFonts w:ascii="Calibri" w:eastAsia="Times New Roman" w:hAnsi="Calibri" w:cs="Calibri"/>
                <w:i/>
                <w:iCs/>
                <w:lang w:val="en-GB" w:eastAsia="en-GB"/>
              </w:rPr>
              <w:t xml:space="preserve">We are checking our licensure to see where we are allowed to see subjects for study visits other than our clinic. For instance, subjects that are admitted to a LTAC </w:t>
            </w:r>
            <w:r>
              <w:rPr>
                <w:rFonts w:ascii="Calibri" w:eastAsia="Times New Roman" w:hAnsi="Calibri" w:cs="Calibri"/>
                <w:i/>
                <w:iCs/>
                <w:lang w:val="en-GB" w:eastAsia="en-GB"/>
              </w:rPr>
              <w:t xml:space="preserve">[Long Term Assisted Care] </w:t>
            </w:r>
            <w:r w:rsidRPr="00100707">
              <w:rPr>
                <w:rFonts w:ascii="Calibri" w:eastAsia="Times New Roman" w:hAnsi="Calibri" w:cs="Calibri"/>
                <w:i/>
                <w:iCs/>
                <w:lang w:val="en-GB" w:eastAsia="en-GB"/>
              </w:rPr>
              <w:t>but require IP accountability/dispensing or lab draws...rather than trying to arrange transport to our site, we want to see if we can go to them.</w:t>
            </w:r>
          </w:p>
          <w:p w14:paraId="67CF5B59" w14:textId="77777777" w:rsidR="00653F13" w:rsidRDefault="00653F13" w:rsidP="00315C79">
            <w:pPr>
              <w:spacing w:after="0" w:line="240" w:lineRule="auto"/>
              <w:rPr>
                <w:rFonts w:ascii="Calibri" w:eastAsia="Times New Roman" w:hAnsi="Calibri" w:cs="Calibri"/>
                <w:i/>
                <w:iCs/>
                <w:lang w:eastAsia="en-GB"/>
              </w:rPr>
            </w:pPr>
          </w:p>
          <w:p w14:paraId="4D9914E2" w14:textId="5DC50566" w:rsidR="00653F13" w:rsidRDefault="00653F13" w:rsidP="00315C79">
            <w:pPr>
              <w:spacing w:after="0" w:line="240" w:lineRule="auto"/>
              <w:rPr>
                <w:rFonts w:ascii="Calibri" w:eastAsia="Times New Roman" w:hAnsi="Calibri" w:cs="Calibri"/>
                <w:i/>
                <w:iCs/>
                <w:lang w:val="en-GB" w:eastAsia="en-GB"/>
              </w:rPr>
            </w:pPr>
            <w:r w:rsidRPr="00471D05">
              <w:rPr>
                <w:rFonts w:ascii="Calibri" w:eastAsia="Times New Roman" w:hAnsi="Calibri" w:cs="Calibri"/>
                <w:i/>
                <w:iCs/>
                <w:lang w:val="en-GB" w:eastAsia="en-GB"/>
              </w:rPr>
              <w:t>With the increase of virtual and home nursing visits, I must maintain and increase my skills and knowledge.  This can be accomplished by attending seminars, hands-on practice when learning a new technique or skill and asking questions of those who have demonstrated that knowledge or skill.</w:t>
            </w:r>
          </w:p>
          <w:p w14:paraId="6A6D01FA" w14:textId="72F1D18C" w:rsidR="00653F13" w:rsidRDefault="00653F13" w:rsidP="00315C79">
            <w:pPr>
              <w:spacing w:after="0" w:line="240" w:lineRule="auto"/>
              <w:rPr>
                <w:rFonts w:ascii="Calibri" w:eastAsia="Times New Roman" w:hAnsi="Calibri" w:cs="Calibri"/>
                <w:i/>
                <w:iCs/>
                <w:lang w:val="en-GB" w:eastAsia="en-GB"/>
              </w:rPr>
            </w:pPr>
          </w:p>
          <w:p w14:paraId="7A3AC010" w14:textId="0D311D11" w:rsidR="00653F13" w:rsidRPr="00471D05" w:rsidRDefault="00653F13" w:rsidP="00315C79">
            <w:pPr>
              <w:spacing w:after="0" w:line="240" w:lineRule="auto"/>
              <w:rPr>
                <w:rFonts w:ascii="Calibri" w:eastAsia="Times New Roman" w:hAnsi="Calibri" w:cs="Calibri"/>
                <w:i/>
                <w:iCs/>
                <w:lang w:val="en-GB" w:eastAsia="en-GB"/>
              </w:rPr>
            </w:pPr>
            <w:r w:rsidRPr="00471D05">
              <w:rPr>
                <w:rFonts w:ascii="Calibri" w:eastAsia="Times New Roman" w:hAnsi="Calibri" w:cs="Calibri"/>
                <w:i/>
                <w:iCs/>
                <w:lang w:val="en-GB" w:eastAsia="en-GB"/>
              </w:rPr>
              <w:t>Inclusive of technology knowledge and possible travel</w:t>
            </w:r>
          </w:p>
        </w:tc>
      </w:tr>
      <w:tr w:rsidR="00653F13" w:rsidRPr="00312E07" w14:paraId="2A407969" w14:textId="77777777" w:rsidTr="00653F13">
        <w:trPr>
          <w:trHeight w:val="780"/>
        </w:trPr>
        <w:tc>
          <w:tcPr>
            <w:tcW w:w="1369" w:type="dxa"/>
            <w:vMerge/>
          </w:tcPr>
          <w:p w14:paraId="465F12B2" w14:textId="77777777" w:rsidR="00653F13" w:rsidRPr="00833854" w:rsidRDefault="00653F13" w:rsidP="00315C79">
            <w:pPr>
              <w:tabs>
                <w:tab w:val="center" w:pos="4680"/>
                <w:tab w:val="left" w:pos="6480"/>
              </w:tabs>
              <w:jc w:val="center"/>
              <w:rPr>
                <w:rFonts w:eastAsiaTheme="minorEastAsia"/>
                <w:b/>
                <w:bCs/>
              </w:rPr>
            </w:pPr>
          </w:p>
        </w:tc>
        <w:tc>
          <w:tcPr>
            <w:tcW w:w="2288" w:type="dxa"/>
          </w:tcPr>
          <w:p w14:paraId="51C3EC86" w14:textId="57A0941D" w:rsidR="00653F13" w:rsidRPr="00833854" w:rsidRDefault="00653F13" w:rsidP="00315C79">
            <w:pPr>
              <w:tabs>
                <w:tab w:val="center" w:pos="4680"/>
                <w:tab w:val="left" w:pos="6480"/>
              </w:tabs>
              <w:spacing w:line="240" w:lineRule="auto"/>
              <w:jc w:val="center"/>
              <w:rPr>
                <w:rFonts w:eastAsiaTheme="minorEastAsia"/>
                <w:b/>
                <w:bCs/>
              </w:rPr>
            </w:pPr>
            <w:r w:rsidRPr="00833854">
              <w:rPr>
                <w:rFonts w:eastAsiaTheme="minorEastAsia"/>
                <w:b/>
                <w:bCs/>
              </w:rPr>
              <w:t>Delegated Duties</w:t>
            </w:r>
          </w:p>
        </w:tc>
        <w:tc>
          <w:tcPr>
            <w:tcW w:w="1627" w:type="dxa"/>
          </w:tcPr>
          <w:p w14:paraId="6455C32B" w14:textId="6BABE786" w:rsidR="00653F13" w:rsidRPr="00312E07" w:rsidRDefault="00653F13" w:rsidP="00315C79">
            <w:pPr>
              <w:tabs>
                <w:tab w:val="center" w:pos="4680"/>
                <w:tab w:val="left" w:pos="6480"/>
              </w:tabs>
              <w:spacing w:line="240" w:lineRule="auto"/>
              <w:jc w:val="center"/>
              <w:rPr>
                <w:rFonts w:eastAsiaTheme="minorEastAsia"/>
              </w:rPr>
            </w:pPr>
            <w:r>
              <w:rPr>
                <w:rFonts w:eastAsiaTheme="minorEastAsia"/>
              </w:rPr>
              <w:t>6</w:t>
            </w:r>
          </w:p>
        </w:tc>
        <w:tc>
          <w:tcPr>
            <w:tcW w:w="2180" w:type="dxa"/>
          </w:tcPr>
          <w:p w14:paraId="492D3771" w14:textId="77777777" w:rsidR="00653F13" w:rsidRPr="00312E07" w:rsidRDefault="00653F13" w:rsidP="00315C79">
            <w:pPr>
              <w:tabs>
                <w:tab w:val="center" w:pos="4680"/>
                <w:tab w:val="left" w:pos="6480"/>
              </w:tabs>
              <w:spacing w:line="240" w:lineRule="auto"/>
              <w:rPr>
                <w:rFonts w:eastAsiaTheme="minorEastAsia"/>
              </w:rPr>
            </w:pPr>
            <w:r>
              <w:rPr>
                <w:rFonts w:eastAsiaTheme="minorEastAsia"/>
              </w:rPr>
              <w:t>Alterations in volume and type of delegated duties associated with decentralized/remote clinical trial conduct</w:t>
            </w:r>
          </w:p>
        </w:tc>
        <w:tc>
          <w:tcPr>
            <w:tcW w:w="2534" w:type="dxa"/>
          </w:tcPr>
          <w:p w14:paraId="66B4B653" w14:textId="2D14A28E" w:rsidR="00653F13" w:rsidRPr="00702242" w:rsidRDefault="00653F13" w:rsidP="00315C79">
            <w:pPr>
              <w:pStyle w:val="ListParagraph"/>
              <w:numPr>
                <w:ilvl w:val="0"/>
                <w:numId w:val="3"/>
              </w:numPr>
              <w:tabs>
                <w:tab w:val="center" w:pos="4680"/>
                <w:tab w:val="left" w:pos="6480"/>
              </w:tabs>
              <w:spacing w:line="240" w:lineRule="auto"/>
              <w:rPr>
                <w:rFonts w:eastAsiaTheme="minorEastAsia"/>
              </w:rPr>
            </w:pPr>
            <w:r w:rsidRPr="00702242">
              <w:rPr>
                <w:rFonts w:eastAsiaTheme="minorEastAsia"/>
              </w:rPr>
              <w:t>Increased Delegation to Nurses and Non-Nurses</w:t>
            </w:r>
          </w:p>
          <w:p w14:paraId="0BACFB47" w14:textId="469969E1" w:rsidR="00653F13" w:rsidRPr="00702242" w:rsidRDefault="00653F13" w:rsidP="00315C79">
            <w:pPr>
              <w:pStyle w:val="ListParagraph"/>
              <w:numPr>
                <w:ilvl w:val="0"/>
                <w:numId w:val="3"/>
              </w:numPr>
              <w:tabs>
                <w:tab w:val="center" w:pos="4680"/>
                <w:tab w:val="left" w:pos="6480"/>
              </w:tabs>
              <w:spacing w:line="240" w:lineRule="auto"/>
              <w:rPr>
                <w:rFonts w:eastAsiaTheme="minorEastAsia"/>
              </w:rPr>
            </w:pPr>
            <w:r w:rsidRPr="00702242">
              <w:rPr>
                <w:rFonts w:eastAsiaTheme="minorEastAsia"/>
              </w:rPr>
              <w:t xml:space="preserve">Participant Responsibilities </w:t>
            </w:r>
          </w:p>
          <w:p w14:paraId="3DC38AE9" w14:textId="77777777" w:rsidR="00653F13" w:rsidRPr="00B67150" w:rsidRDefault="00653F13" w:rsidP="00315C79">
            <w:pPr>
              <w:pStyle w:val="ListParagraph"/>
              <w:tabs>
                <w:tab w:val="center" w:pos="4680"/>
                <w:tab w:val="left" w:pos="6480"/>
              </w:tabs>
              <w:spacing w:line="240" w:lineRule="auto"/>
              <w:ind w:left="360"/>
              <w:rPr>
                <w:rFonts w:eastAsiaTheme="minorEastAsia"/>
              </w:rPr>
            </w:pPr>
          </w:p>
        </w:tc>
        <w:tc>
          <w:tcPr>
            <w:tcW w:w="2187" w:type="dxa"/>
          </w:tcPr>
          <w:p w14:paraId="11B4D0AF" w14:textId="77777777" w:rsidR="00653F13" w:rsidRPr="00F049F9" w:rsidRDefault="00653F13" w:rsidP="00315C79">
            <w:pPr>
              <w:spacing w:after="0" w:line="240" w:lineRule="auto"/>
              <w:rPr>
                <w:rFonts w:ascii="Calibri" w:eastAsia="Times New Roman" w:hAnsi="Calibri" w:cs="Calibri"/>
                <w:i/>
                <w:iCs/>
                <w:lang w:eastAsia="en-GB"/>
              </w:rPr>
            </w:pPr>
            <w:r w:rsidRPr="00F049F9">
              <w:rPr>
                <w:rFonts w:ascii="Calibri" w:eastAsia="Times New Roman" w:hAnsi="Calibri" w:cs="Calibri"/>
                <w:i/>
                <w:iCs/>
                <w:lang w:eastAsia="en-GB"/>
              </w:rPr>
              <w:t>Need to upskill in new methodologies including electronic platforms to manage e-consent, digital marketing, electronic data capture</w:t>
            </w:r>
          </w:p>
          <w:p w14:paraId="60B67A5A" w14:textId="77777777" w:rsidR="00653F13" w:rsidRPr="00F049F9" w:rsidRDefault="00653F13" w:rsidP="00315C79">
            <w:pPr>
              <w:spacing w:after="0" w:line="240" w:lineRule="auto"/>
              <w:rPr>
                <w:rFonts w:ascii="Calibri" w:eastAsia="Times New Roman" w:hAnsi="Calibri" w:cs="Calibri"/>
                <w:i/>
                <w:iCs/>
                <w:lang w:eastAsia="en-GB"/>
              </w:rPr>
            </w:pPr>
          </w:p>
          <w:p w14:paraId="5380B20D" w14:textId="77777777" w:rsidR="00653F13" w:rsidRPr="00F049F9" w:rsidRDefault="00653F13" w:rsidP="00315C79">
            <w:pPr>
              <w:spacing w:after="0" w:line="240" w:lineRule="auto"/>
              <w:rPr>
                <w:rFonts w:ascii="Calibri" w:eastAsia="Times New Roman" w:hAnsi="Calibri" w:cs="Calibri"/>
                <w:i/>
                <w:iCs/>
                <w:lang w:val="en-GB" w:eastAsia="en-GB"/>
              </w:rPr>
            </w:pPr>
            <w:r w:rsidRPr="00F049F9">
              <w:rPr>
                <w:rFonts w:ascii="Calibri" w:eastAsia="Times New Roman" w:hAnsi="Calibri" w:cs="Calibri"/>
                <w:i/>
                <w:iCs/>
                <w:lang w:val="en-GB" w:eastAsia="en-GB"/>
              </w:rPr>
              <w:t>Likely more duties could be taken by junior staff, staff without a nursing qualification if it is more information gathering rather than nursing skills. May find it difficult to teach students as lacing face to face opportunity, less skills potentially to teach students if on placement and all studies are remote</w:t>
            </w:r>
          </w:p>
          <w:p w14:paraId="0B3B7105" w14:textId="77777777" w:rsidR="00653F13" w:rsidRPr="00F049F9" w:rsidRDefault="00653F13" w:rsidP="00315C79">
            <w:pPr>
              <w:spacing w:after="0" w:line="240" w:lineRule="auto"/>
              <w:rPr>
                <w:rFonts w:ascii="Calibri" w:eastAsia="Times New Roman" w:hAnsi="Calibri" w:cs="Calibri"/>
                <w:i/>
                <w:iCs/>
                <w:lang w:eastAsia="en-GB"/>
              </w:rPr>
            </w:pPr>
          </w:p>
          <w:p w14:paraId="026B8D8F" w14:textId="77777777" w:rsidR="00653F13" w:rsidRPr="000A5AE2" w:rsidRDefault="00653F13" w:rsidP="00315C79">
            <w:pPr>
              <w:spacing w:after="0" w:line="240" w:lineRule="auto"/>
              <w:rPr>
                <w:rFonts w:ascii="Calibri" w:eastAsia="Times New Roman" w:hAnsi="Calibri" w:cs="Calibri"/>
                <w:i/>
                <w:iCs/>
                <w:lang w:eastAsia="en-GB"/>
              </w:rPr>
            </w:pPr>
            <w:r w:rsidRPr="000A5AE2">
              <w:rPr>
                <w:rFonts w:ascii="Calibri" w:eastAsia="Times New Roman" w:hAnsi="Calibri" w:cs="Calibri"/>
                <w:i/>
                <w:iCs/>
                <w:lang w:eastAsia="en-GB"/>
              </w:rPr>
              <w:t>Likely to increase delegated duties</w:t>
            </w:r>
          </w:p>
          <w:p w14:paraId="73225806" w14:textId="77777777" w:rsidR="00653F13" w:rsidRPr="000A5AE2" w:rsidRDefault="00653F13" w:rsidP="00315C79">
            <w:pPr>
              <w:tabs>
                <w:tab w:val="center" w:pos="4680"/>
                <w:tab w:val="left" w:pos="6480"/>
              </w:tabs>
              <w:spacing w:line="240" w:lineRule="auto"/>
              <w:rPr>
                <w:rFonts w:eastAsiaTheme="minorEastAsia"/>
                <w:i/>
                <w:iCs/>
              </w:rPr>
            </w:pPr>
          </w:p>
          <w:p w14:paraId="0797DD6A" w14:textId="77777777" w:rsidR="00653F13" w:rsidRPr="000A5AE2" w:rsidRDefault="00653F13" w:rsidP="00315C79">
            <w:pPr>
              <w:tabs>
                <w:tab w:val="center" w:pos="4680"/>
                <w:tab w:val="left" w:pos="6480"/>
              </w:tabs>
              <w:spacing w:line="240" w:lineRule="auto"/>
              <w:rPr>
                <w:rFonts w:eastAsiaTheme="minorEastAsia"/>
                <w:i/>
                <w:iCs/>
                <w:lang w:val="en-GB"/>
              </w:rPr>
            </w:pPr>
            <w:r w:rsidRPr="000A5AE2">
              <w:rPr>
                <w:rFonts w:eastAsiaTheme="minorEastAsia"/>
                <w:i/>
                <w:iCs/>
                <w:lang w:val="en-GB"/>
              </w:rPr>
              <w:t>Duties have changed to remote based - interacting and supporting participants, assisting with study start-up, administering informed consent, managing the eTMF and responding to S(AE)s</w:t>
            </w:r>
          </w:p>
        </w:tc>
        <w:tc>
          <w:tcPr>
            <w:tcW w:w="2126" w:type="dxa"/>
          </w:tcPr>
          <w:p w14:paraId="63FE9C9F" w14:textId="28B41E57" w:rsidR="00653F13" w:rsidRDefault="00653F13" w:rsidP="00315C79">
            <w:pPr>
              <w:spacing w:after="0" w:line="240" w:lineRule="auto"/>
              <w:rPr>
                <w:rFonts w:ascii="Calibri" w:eastAsia="Times New Roman" w:hAnsi="Calibri" w:cs="Calibri"/>
                <w:i/>
                <w:iCs/>
                <w:lang w:val="en-GB" w:eastAsia="en-GB"/>
              </w:rPr>
            </w:pPr>
            <w:r>
              <w:rPr>
                <w:rFonts w:ascii="Calibri" w:eastAsia="Times New Roman" w:hAnsi="Calibri" w:cs="Calibri"/>
                <w:i/>
                <w:iCs/>
                <w:lang w:val="en-GB" w:eastAsia="en-GB"/>
              </w:rPr>
              <w:t>H</w:t>
            </w:r>
            <w:r w:rsidRPr="0081719B">
              <w:rPr>
                <w:rFonts w:ascii="Calibri" w:eastAsia="Times New Roman" w:hAnsi="Calibri" w:cs="Calibri"/>
                <w:i/>
                <w:iCs/>
                <w:lang w:val="en-GB" w:eastAsia="en-GB"/>
              </w:rPr>
              <w:t>ave shifted in certain areas, for example duties we did before someone else that is on site is handling them, and those of us off site is handling a job usually performed by the person on site/areas</w:t>
            </w:r>
          </w:p>
          <w:p w14:paraId="20FCA9FA" w14:textId="1811A268" w:rsidR="00653F13" w:rsidRDefault="00653F13" w:rsidP="00315C79">
            <w:pPr>
              <w:spacing w:after="0" w:line="240" w:lineRule="auto"/>
              <w:rPr>
                <w:rFonts w:ascii="Calibri" w:eastAsia="Times New Roman" w:hAnsi="Calibri" w:cs="Calibri"/>
                <w:i/>
                <w:iCs/>
                <w:lang w:val="en-GB" w:eastAsia="en-GB"/>
              </w:rPr>
            </w:pPr>
          </w:p>
          <w:p w14:paraId="41CCAB7C" w14:textId="77777777" w:rsidR="00653F13" w:rsidRPr="00085A60" w:rsidRDefault="00653F13" w:rsidP="00315C79">
            <w:pPr>
              <w:spacing w:after="0" w:line="240" w:lineRule="auto"/>
              <w:rPr>
                <w:rFonts w:ascii="Calibri" w:eastAsia="Times New Roman" w:hAnsi="Calibri" w:cs="Calibri"/>
                <w:i/>
                <w:iCs/>
                <w:lang w:val="en-GB" w:eastAsia="en-GB"/>
              </w:rPr>
            </w:pPr>
            <w:r w:rsidRPr="00085A60">
              <w:rPr>
                <w:rFonts w:ascii="Calibri" w:eastAsia="Times New Roman" w:hAnsi="Calibri" w:cs="Calibri"/>
                <w:i/>
                <w:iCs/>
                <w:lang w:val="en-GB" w:eastAsia="en-GB"/>
              </w:rPr>
              <w:t>Sometimes there are blurred lines for which member of the interdisciplinary take ownership of particular duties</w:t>
            </w:r>
          </w:p>
          <w:p w14:paraId="7790274D" w14:textId="77777777" w:rsidR="00653F13" w:rsidRPr="0081719B" w:rsidRDefault="00653F13" w:rsidP="00315C79">
            <w:pPr>
              <w:spacing w:after="0" w:line="240" w:lineRule="auto"/>
              <w:rPr>
                <w:rFonts w:ascii="Calibri" w:eastAsia="Times New Roman" w:hAnsi="Calibri" w:cs="Calibri"/>
                <w:i/>
                <w:iCs/>
                <w:lang w:val="en-GB" w:eastAsia="en-GB"/>
              </w:rPr>
            </w:pPr>
          </w:p>
          <w:p w14:paraId="65F6DE03" w14:textId="49D2E4FA" w:rsidR="00653F13" w:rsidRPr="00085A60" w:rsidRDefault="00653F13" w:rsidP="00315C79">
            <w:pPr>
              <w:spacing w:after="0" w:line="240" w:lineRule="auto"/>
              <w:rPr>
                <w:rFonts w:ascii="Calibri" w:eastAsia="Times New Roman" w:hAnsi="Calibri" w:cs="Calibri"/>
                <w:i/>
                <w:iCs/>
                <w:lang w:val="en-GB" w:eastAsia="en-GB"/>
              </w:rPr>
            </w:pPr>
            <w:r>
              <w:rPr>
                <w:rFonts w:ascii="Calibri" w:eastAsia="Times New Roman" w:hAnsi="Calibri" w:cs="Calibri"/>
                <w:i/>
                <w:iCs/>
                <w:lang w:val="en-GB" w:eastAsia="en-GB"/>
              </w:rPr>
              <w:t>P</w:t>
            </w:r>
            <w:r w:rsidRPr="00085A60">
              <w:rPr>
                <w:rFonts w:ascii="Calibri" w:eastAsia="Times New Roman" w:hAnsi="Calibri" w:cs="Calibri"/>
                <w:i/>
                <w:iCs/>
                <w:lang w:val="en-GB" w:eastAsia="en-GB"/>
              </w:rPr>
              <w:t>articipants would need to do more self-monitoring and reporting unless much more sophisticated telehealth systems were put in place</w:t>
            </w:r>
          </w:p>
          <w:p w14:paraId="6815E008" w14:textId="2D37FC54" w:rsidR="00653F13" w:rsidRPr="0035279A" w:rsidRDefault="00653F13" w:rsidP="00315C79">
            <w:pPr>
              <w:spacing w:after="0" w:line="240" w:lineRule="auto"/>
              <w:rPr>
                <w:rFonts w:ascii="Calibri" w:eastAsia="Times New Roman" w:hAnsi="Calibri" w:cs="Calibri"/>
                <w:i/>
                <w:iCs/>
                <w:lang w:val="en-GB" w:eastAsia="en-GB"/>
              </w:rPr>
            </w:pPr>
            <w:r w:rsidRPr="0035279A">
              <w:rPr>
                <w:rFonts w:ascii="Calibri" w:eastAsia="Times New Roman" w:hAnsi="Calibri" w:cs="Calibri"/>
                <w:i/>
                <w:iCs/>
                <w:lang w:val="en-GB" w:eastAsia="en-GB"/>
              </w:rPr>
              <w:t>An increase in delegated duties. I would think there are many more steps to oversee in the virtual clinical trial environment. Accountability for delivery of study drugs/materials to participants' homes, confirming adherence to study procedures whilst observing remotely etc.</w:t>
            </w:r>
          </w:p>
        </w:tc>
      </w:tr>
      <w:tr w:rsidR="00653F13" w:rsidRPr="00DE3646" w14:paraId="478E8CD4" w14:textId="77777777" w:rsidTr="00F4075D">
        <w:trPr>
          <w:trHeight w:val="780"/>
        </w:trPr>
        <w:tc>
          <w:tcPr>
            <w:tcW w:w="1369" w:type="dxa"/>
            <w:vMerge/>
          </w:tcPr>
          <w:p w14:paraId="7A3B0528" w14:textId="77777777" w:rsidR="00653F13" w:rsidRPr="00C004EA" w:rsidRDefault="00653F13" w:rsidP="00F4075D">
            <w:pPr>
              <w:tabs>
                <w:tab w:val="center" w:pos="4680"/>
                <w:tab w:val="left" w:pos="6480"/>
              </w:tabs>
              <w:jc w:val="center"/>
              <w:rPr>
                <w:rFonts w:eastAsiaTheme="minorEastAsia"/>
                <w:b/>
                <w:bCs/>
              </w:rPr>
            </w:pPr>
          </w:p>
        </w:tc>
        <w:tc>
          <w:tcPr>
            <w:tcW w:w="2288" w:type="dxa"/>
            <w:hideMark/>
          </w:tcPr>
          <w:p w14:paraId="4541D1AF" w14:textId="77777777" w:rsidR="00653F13" w:rsidRPr="00C004EA" w:rsidRDefault="00653F13" w:rsidP="00F4075D">
            <w:pPr>
              <w:tabs>
                <w:tab w:val="center" w:pos="4680"/>
                <w:tab w:val="left" w:pos="6480"/>
              </w:tabs>
              <w:spacing w:line="240" w:lineRule="auto"/>
              <w:jc w:val="center"/>
              <w:rPr>
                <w:rFonts w:eastAsiaTheme="minorEastAsia"/>
                <w:b/>
                <w:bCs/>
              </w:rPr>
            </w:pPr>
            <w:r w:rsidRPr="00C004EA">
              <w:rPr>
                <w:rFonts w:eastAsiaTheme="minorEastAsia"/>
                <w:b/>
                <w:bCs/>
              </w:rPr>
              <w:t>Workload</w:t>
            </w:r>
          </w:p>
        </w:tc>
        <w:tc>
          <w:tcPr>
            <w:tcW w:w="1627" w:type="dxa"/>
          </w:tcPr>
          <w:p w14:paraId="0915EDAF" w14:textId="77777777" w:rsidR="00653F13" w:rsidRPr="00312E07" w:rsidRDefault="00653F13" w:rsidP="00F4075D">
            <w:pPr>
              <w:tabs>
                <w:tab w:val="center" w:pos="4680"/>
                <w:tab w:val="left" w:pos="6480"/>
              </w:tabs>
              <w:spacing w:line="240" w:lineRule="auto"/>
              <w:jc w:val="center"/>
              <w:rPr>
                <w:rFonts w:eastAsiaTheme="minorEastAsia"/>
              </w:rPr>
            </w:pPr>
            <w:r>
              <w:rPr>
                <w:rFonts w:eastAsiaTheme="minorEastAsia"/>
              </w:rPr>
              <w:t>5</w:t>
            </w:r>
          </w:p>
        </w:tc>
        <w:tc>
          <w:tcPr>
            <w:tcW w:w="2180" w:type="dxa"/>
          </w:tcPr>
          <w:p w14:paraId="294C1483" w14:textId="77777777" w:rsidR="00653F13" w:rsidRPr="00312E07" w:rsidRDefault="00653F13" w:rsidP="00F4075D">
            <w:pPr>
              <w:tabs>
                <w:tab w:val="center" w:pos="4680"/>
                <w:tab w:val="left" w:pos="6480"/>
              </w:tabs>
              <w:spacing w:line="240" w:lineRule="auto"/>
              <w:rPr>
                <w:rFonts w:eastAsiaTheme="minorEastAsia"/>
              </w:rPr>
            </w:pPr>
            <w:r>
              <w:rPr>
                <w:rFonts w:eastAsiaTheme="minorEastAsia"/>
              </w:rPr>
              <w:t>Augmentation of workload with apparent and non-apparent tasks or task management</w:t>
            </w:r>
          </w:p>
        </w:tc>
        <w:tc>
          <w:tcPr>
            <w:tcW w:w="2534" w:type="dxa"/>
            <w:hideMark/>
          </w:tcPr>
          <w:p w14:paraId="66BBB96F" w14:textId="77777777" w:rsidR="00653F13" w:rsidRPr="00702242" w:rsidRDefault="00653F13" w:rsidP="00F4075D">
            <w:pPr>
              <w:pStyle w:val="ListParagraph"/>
              <w:numPr>
                <w:ilvl w:val="0"/>
                <w:numId w:val="4"/>
              </w:numPr>
              <w:tabs>
                <w:tab w:val="center" w:pos="4680"/>
                <w:tab w:val="left" w:pos="6480"/>
              </w:tabs>
              <w:spacing w:line="240" w:lineRule="auto"/>
              <w:rPr>
                <w:rFonts w:eastAsiaTheme="minorEastAsia"/>
              </w:rPr>
            </w:pPr>
            <w:r w:rsidRPr="00702242">
              <w:rPr>
                <w:rFonts w:eastAsiaTheme="minorEastAsia"/>
              </w:rPr>
              <w:t>Technology Issues</w:t>
            </w:r>
          </w:p>
          <w:p w14:paraId="4AC5BAFA" w14:textId="77777777" w:rsidR="00653F13" w:rsidRPr="00702242" w:rsidRDefault="00653F13" w:rsidP="00F4075D">
            <w:pPr>
              <w:pStyle w:val="ListParagraph"/>
              <w:numPr>
                <w:ilvl w:val="0"/>
                <w:numId w:val="4"/>
              </w:numPr>
              <w:tabs>
                <w:tab w:val="center" w:pos="4680"/>
                <w:tab w:val="left" w:pos="6480"/>
              </w:tabs>
              <w:spacing w:line="240" w:lineRule="auto"/>
              <w:rPr>
                <w:rFonts w:eastAsiaTheme="minorEastAsia"/>
              </w:rPr>
            </w:pPr>
            <w:r w:rsidRPr="00702242">
              <w:rPr>
                <w:rFonts w:eastAsiaTheme="minorEastAsia"/>
              </w:rPr>
              <w:t>Time Allocation</w:t>
            </w:r>
          </w:p>
          <w:p w14:paraId="1EA2F8FE" w14:textId="77777777" w:rsidR="00653F13" w:rsidRPr="00833854" w:rsidRDefault="00653F13" w:rsidP="00F4075D">
            <w:pPr>
              <w:pStyle w:val="ListParagraph"/>
              <w:numPr>
                <w:ilvl w:val="0"/>
                <w:numId w:val="4"/>
              </w:numPr>
              <w:tabs>
                <w:tab w:val="center" w:pos="4680"/>
                <w:tab w:val="left" w:pos="6480"/>
              </w:tabs>
              <w:spacing w:line="240" w:lineRule="auto"/>
              <w:rPr>
                <w:rFonts w:eastAsiaTheme="minorEastAsia"/>
              </w:rPr>
            </w:pPr>
            <w:r w:rsidRPr="00702242">
              <w:rPr>
                <w:rFonts w:eastAsiaTheme="minorEastAsia"/>
              </w:rPr>
              <w:t>Expectations with a Hidden Workload</w:t>
            </w:r>
          </w:p>
        </w:tc>
        <w:tc>
          <w:tcPr>
            <w:tcW w:w="2187" w:type="dxa"/>
          </w:tcPr>
          <w:p w14:paraId="6D36D886" w14:textId="77777777" w:rsidR="00653F13" w:rsidRPr="00833854" w:rsidRDefault="00653F13" w:rsidP="00F4075D">
            <w:pPr>
              <w:spacing w:after="0" w:line="240" w:lineRule="auto"/>
              <w:rPr>
                <w:rFonts w:ascii="Calibri" w:eastAsia="Times New Roman" w:hAnsi="Calibri" w:cs="Calibri"/>
                <w:i/>
                <w:iCs/>
                <w:lang w:eastAsia="en-GB"/>
              </w:rPr>
            </w:pPr>
            <w:r w:rsidRPr="00833854">
              <w:rPr>
                <w:rFonts w:ascii="Calibri" w:eastAsia="Times New Roman" w:hAnsi="Calibri" w:cs="Calibri"/>
                <w:i/>
                <w:iCs/>
                <w:lang w:eastAsia="en-GB"/>
              </w:rPr>
              <w:t>Unseen/</w:t>
            </w:r>
            <w:proofErr w:type="spellStart"/>
            <w:r w:rsidRPr="00833854">
              <w:rPr>
                <w:rFonts w:ascii="Calibri" w:eastAsia="Times New Roman" w:hAnsi="Calibri" w:cs="Calibri"/>
                <w:i/>
                <w:iCs/>
                <w:lang w:eastAsia="en-GB"/>
              </w:rPr>
              <w:t>Unrecognised</w:t>
            </w:r>
            <w:proofErr w:type="spellEnd"/>
            <w:r w:rsidRPr="00833854">
              <w:rPr>
                <w:rFonts w:ascii="Calibri" w:eastAsia="Times New Roman" w:hAnsi="Calibri" w:cs="Calibri"/>
                <w:i/>
                <w:iCs/>
                <w:lang w:eastAsia="en-GB"/>
              </w:rPr>
              <w:t xml:space="preserve"> </w:t>
            </w:r>
            <w:r w:rsidRPr="00514F44">
              <w:rPr>
                <w:rFonts w:ascii="Calibri" w:eastAsia="Times New Roman" w:hAnsi="Calibri" w:cs="Calibri"/>
                <w:i/>
                <w:iCs/>
                <w:lang w:eastAsia="en-GB"/>
              </w:rPr>
              <w:t>workload</w:t>
            </w:r>
            <w:r w:rsidRPr="00833854">
              <w:rPr>
                <w:rFonts w:ascii="Calibri" w:eastAsia="Times New Roman" w:hAnsi="Calibri" w:cs="Calibri"/>
                <w:i/>
                <w:iCs/>
                <w:lang w:eastAsia="en-GB"/>
              </w:rPr>
              <w:t xml:space="preserve"> by colleagues</w:t>
            </w:r>
          </w:p>
          <w:p w14:paraId="6C1D8BFB" w14:textId="77777777" w:rsidR="00653F13" w:rsidRDefault="00653F13" w:rsidP="00F4075D">
            <w:pPr>
              <w:tabs>
                <w:tab w:val="center" w:pos="4680"/>
                <w:tab w:val="left" w:pos="6480"/>
              </w:tabs>
              <w:spacing w:line="240" w:lineRule="auto"/>
              <w:rPr>
                <w:rFonts w:eastAsiaTheme="minorEastAsia"/>
              </w:rPr>
            </w:pPr>
          </w:p>
          <w:p w14:paraId="44900D66" w14:textId="77777777" w:rsidR="00653F13" w:rsidRPr="00833854" w:rsidRDefault="00653F13" w:rsidP="00F4075D">
            <w:pPr>
              <w:spacing w:after="0" w:line="240" w:lineRule="auto"/>
              <w:rPr>
                <w:rFonts w:ascii="Calibri" w:eastAsia="Times New Roman" w:hAnsi="Calibri" w:cs="Calibri"/>
                <w:i/>
                <w:iCs/>
                <w:lang w:eastAsia="en-GB"/>
              </w:rPr>
            </w:pPr>
            <w:r w:rsidRPr="00833854">
              <w:rPr>
                <w:rFonts w:ascii="Calibri" w:eastAsia="Times New Roman" w:hAnsi="Calibri" w:cs="Calibri"/>
                <w:i/>
                <w:iCs/>
                <w:lang w:eastAsia="en-GB"/>
              </w:rPr>
              <w:t>Workload changes with changes to trial design. We need to re-think how we work. Need to work harder building relationships with trial participants as cannot do this via a face-to-face meeting. This has the potential to affect recruitment and retention if not managed well</w:t>
            </w:r>
          </w:p>
          <w:p w14:paraId="655EED93" w14:textId="77777777" w:rsidR="00653F13" w:rsidRDefault="00653F13" w:rsidP="00F4075D">
            <w:pPr>
              <w:spacing w:after="0" w:line="240" w:lineRule="auto"/>
              <w:rPr>
                <w:rFonts w:ascii="Calibri" w:eastAsia="Times New Roman" w:hAnsi="Calibri" w:cs="Calibri"/>
                <w:color w:val="4472C4" w:themeColor="accent1"/>
                <w:lang w:eastAsia="en-GB"/>
              </w:rPr>
            </w:pPr>
          </w:p>
          <w:p w14:paraId="05CD1359" w14:textId="77777777" w:rsidR="00653F13" w:rsidRPr="00833854" w:rsidRDefault="00653F13" w:rsidP="00F4075D">
            <w:pPr>
              <w:spacing w:after="0" w:line="240" w:lineRule="auto"/>
              <w:rPr>
                <w:rFonts w:ascii="Calibri" w:eastAsia="Times New Roman" w:hAnsi="Calibri" w:cs="Calibri"/>
                <w:i/>
                <w:iCs/>
                <w:lang w:eastAsia="en-GB"/>
              </w:rPr>
            </w:pPr>
            <w:r w:rsidRPr="00833854">
              <w:rPr>
                <w:rFonts w:ascii="Calibri" w:eastAsia="Times New Roman" w:hAnsi="Calibri" w:cs="Calibri"/>
                <w:i/>
                <w:iCs/>
                <w:lang w:eastAsia="en-GB"/>
              </w:rPr>
              <w:t>More time consuming, if having to screen and approach remotely, particularly if it relies on other remote colleagues</w:t>
            </w:r>
          </w:p>
          <w:p w14:paraId="276BE2DF" w14:textId="77777777" w:rsidR="00653F13" w:rsidRDefault="00653F13" w:rsidP="00F4075D">
            <w:pPr>
              <w:spacing w:after="0" w:line="240" w:lineRule="auto"/>
              <w:rPr>
                <w:rFonts w:eastAsiaTheme="minorEastAsia"/>
              </w:rPr>
            </w:pPr>
          </w:p>
          <w:p w14:paraId="70EB5EEC" w14:textId="77777777" w:rsidR="00653F13" w:rsidRPr="00833854" w:rsidRDefault="00653F13" w:rsidP="00F4075D">
            <w:pPr>
              <w:spacing w:after="0" w:line="240" w:lineRule="auto"/>
              <w:rPr>
                <w:rFonts w:ascii="Calibri" w:eastAsia="Times New Roman" w:hAnsi="Calibri" w:cs="Calibri"/>
                <w:i/>
                <w:iCs/>
                <w:lang w:eastAsia="en-GB"/>
              </w:rPr>
            </w:pPr>
            <w:r w:rsidRPr="00833854">
              <w:rPr>
                <w:rFonts w:ascii="Calibri" w:eastAsia="Times New Roman" w:hAnsi="Calibri" w:cs="Calibri"/>
                <w:i/>
                <w:iCs/>
                <w:lang w:eastAsia="en-GB"/>
              </w:rPr>
              <w:t xml:space="preserve">It can result in an increased workload- for example taking several attempts to get hold of a participant, expected to work on multiple remote trials on the same day rather than allocated time slots for </w:t>
            </w:r>
            <w:r w:rsidRPr="00121DF2">
              <w:rPr>
                <w:rFonts w:ascii="Calibri" w:eastAsia="Times New Roman" w:hAnsi="Calibri" w:cs="Calibri"/>
                <w:i/>
                <w:iCs/>
                <w:lang w:eastAsia="en-GB"/>
              </w:rPr>
              <w:t>face-to-face</w:t>
            </w:r>
            <w:r w:rsidRPr="00833854">
              <w:rPr>
                <w:rFonts w:ascii="Calibri" w:eastAsia="Times New Roman" w:hAnsi="Calibri" w:cs="Calibri"/>
                <w:i/>
                <w:iCs/>
                <w:lang w:eastAsia="en-GB"/>
              </w:rPr>
              <w:t xml:space="preserve"> clinics where only one trial can be </w:t>
            </w:r>
            <w:proofErr w:type="spellStart"/>
            <w:r w:rsidRPr="00833854">
              <w:rPr>
                <w:rFonts w:ascii="Calibri" w:eastAsia="Times New Roman" w:hAnsi="Calibri" w:cs="Calibri"/>
                <w:i/>
                <w:iCs/>
                <w:lang w:eastAsia="en-GB"/>
              </w:rPr>
              <w:t>prioritised</w:t>
            </w:r>
            <w:proofErr w:type="spellEnd"/>
            <w:r w:rsidRPr="00833854">
              <w:rPr>
                <w:rFonts w:ascii="Calibri" w:eastAsia="Times New Roman" w:hAnsi="Calibri" w:cs="Calibri"/>
                <w:i/>
                <w:iCs/>
                <w:lang w:eastAsia="en-GB"/>
              </w:rPr>
              <w:t xml:space="preserve"> at a time</w:t>
            </w:r>
          </w:p>
          <w:p w14:paraId="10A582BE" w14:textId="77777777" w:rsidR="00653F13" w:rsidRDefault="00653F13" w:rsidP="00F4075D">
            <w:pPr>
              <w:tabs>
                <w:tab w:val="center" w:pos="4680"/>
                <w:tab w:val="left" w:pos="6480"/>
              </w:tabs>
              <w:spacing w:line="240" w:lineRule="auto"/>
              <w:rPr>
                <w:rFonts w:eastAsiaTheme="minorEastAsia"/>
              </w:rPr>
            </w:pPr>
          </w:p>
          <w:p w14:paraId="38956201" w14:textId="77777777" w:rsidR="00653F13" w:rsidRPr="00833854" w:rsidRDefault="00653F13" w:rsidP="00F4075D">
            <w:pPr>
              <w:spacing w:after="0" w:line="240" w:lineRule="auto"/>
              <w:rPr>
                <w:rFonts w:ascii="Calibri" w:eastAsia="Times New Roman" w:hAnsi="Calibri" w:cs="Calibri"/>
                <w:i/>
                <w:iCs/>
                <w:lang w:eastAsia="en-GB"/>
              </w:rPr>
            </w:pPr>
            <w:r w:rsidRPr="00833854">
              <w:rPr>
                <w:rFonts w:ascii="Calibri" w:eastAsia="Times New Roman" w:hAnsi="Calibri" w:cs="Calibri"/>
                <w:i/>
                <w:iCs/>
                <w:lang w:eastAsia="en-GB"/>
              </w:rPr>
              <w:t>Could increase as virtual isn’t always quicker, more requirements and IT issues</w:t>
            </w:r>
          </w:p>
          <w:p w14:paraId="55DD95EE" w14:textId="77777777" w:rsidR="00653F13" w:rsidRDefault="00653F13" w:rsidP="00F4075D">
            <w:pPr>
              <w:tabs>
                <w:tab w:val="center" w:pos="4680"/>
                <w:tab w:val="left" w:pos="6480"/>
              </w:tabs>
              <w:spacing w:line="240" w:lineRule="auto"/>
              <w:rPr>
                <w:rFonts w:eastAsiaTheme="minorEastAsia"/>
              </w:rPr>
            </w:pPr>
          </w:p>
          <w:p w14:paraId="30CDB5EF" w14:textId="77777777" w:rsidR="00653F13" w:rsidRPr="00833854" w:rsidRDefault="00653F13" w:rsidP="00F4075D">
            <w:pPr>
              <w:spacing w:after="0" w:line="240" w:lineRule="auto"/>
              <w:rPr>
                <w:rFonts w:eastAsiaTheme="minorEastAsia"/>
                <w:i/>
                <w:iCs/>
              </w:rPr>
            </w:pPr>
            <w:r w:rsidRPr="00833854">
              <w:rPr>
                <w:rFonts w:ascii="Calibri" w:eastAsia="Times New Roman" w:hAnsi="Calibri" w:cs="Calibri"/>
                <w:i/>
                <w:iCs/>
                <w:lang w:eastAsia="en-GB"/>
              </w:rPr>
              <w:t>Negotiate expectations and set reasonable timelines</w:t>
            </w:r>
          </w:p>
        </w:tc>
        <w:tc>
          <w:tcPr>
            <w:tcW w:w="2126" w:type="dxa"/>
          </w:tcPr>
          <w:p w14:paraId="5EC96FEF" w14:textId="77777777" w:rsidR="00653F13" w:rsidRPr="008346D5" w:rsidRDefault="00653F13" w:rsidP="00F4075D">
            <w:pPr>
              <w:spacing w:after="0" w:line="240" w:lineRule="auto"/>
              <w:rPr>
                <w:rFonts w:ascii="Calibri" w:eastAsia="Times New Roman" w:hAnsi="Calibri" w:cs="Calibri"/>
                <w:i/>
                <w:iCs/>
                <w:lang w:val="en-GB" w:eastAsia="en-GB"/>
              </w:rPr>
            </w:pPr>
            <w:r>
              <w:rPr>
                <w:rFonts w:ascii="Calibri" w:eastAsia="Times New Roman" w:hAnsi="Calibri" w:cs="Calibri"/>
                <w:i/>
                <w:iCs/>
                <w:lang w:val="en-GB" w:eastAsia="en-GB"/>
              </w:rPr>
              <w:t>S</w:t>
            </w:r>
            <w:r w:rsidRPr="008346D5">
              <w:rPr>
                <w:rFonts w:ascii="Calibri" w:eastAsia="Times New Roman" w:hAnsi="Calibri" w:cs="Calibri"/>
                <w:i/>
                <w:iCs/>
                <w:lang w:val="en-GB" w:eastAsia="en-GB"/>
              </w:rPr>
              <w:t xml:space="preserve">ome of this is made easier. </w:t>
            </w:r>
            <w:r>
              <w:rPr>
                <w:rFonts w:ascii="Calibri" w:eastAsia="Times New Roman" w:hAnsi="Calibri" w:cs="Calibri"/>
                <w:i/>
                <w:iCs/>
                <w:lang w:val="en-GB" w:eastAsia="en-GB"/>
              </w:rPr>
              <w:t>B</w:t>
            </w:r>
            <w:r w:rsidRPr="008346D5">
              <w:rPr>
                <w:rFonts w:ascii="Calibri" w:eastAsia="Times New Roman" w:hAnsi="Calibri" w:cs="Calibri"/>
                <w:i/>
                <w:iCs/>
                <w:lang w:val="en-GB" w:eastAsia="en-GB"/>
              </w:rPr>
              <w:t>eing able to do a lot from my computer means time saving. however, since some of the clinical research systems are not user friendly for remote monitoring, in some cases it can increase the workload. For instance, needing to use FaceTime to show a monitor IP for accountability. It's hard to get a clear shot!</w:t>
            </w:r>
          </w:p>
          <w:p w14:paraId="70D8030E" w14:textId="77777777" w:rsidR="00653F13" w:rsidRDefault="00653F13" w:rsidP="00F4075D">
            <w:pPr>
              <w:spacing w:after="0" w:line="240" w:lineRule="auto"/>
              <w:rPr>
                <w:rFonts w:ascii="Calibri" w:eastAsia="Times New Roman" w:hAnsi="Calibri" w:cs="Calibri"/>
                <w:i/>
                <w:iCs/>
                <w:lang w:eastAsia="en-GB"/>
              </w:rPr>
            </w:pPr>
          </w:p>
          <w:p w14:paraId="29FA2B1F" w14:textId="77777777" w:rsidR="00653F13" w:rsidRDefault="00653F13" w:rsidP="00F4075D">
            <w:pPr>
              <w:spacing w:after="0" w:line="240" w:lineRule="auto"/>
              <w:rPr>
                <w:rFonts w:ascii="Calibri" w:eastAsia="Times New Roman" w:hAnsi="Calibri" w:cs="Calibri"/>
                <w:i/>
                <w:iCs/>
                <w:lang w:val="en-GB" w:eastAsia="en-GB"/>
              </w:rPr>
            </w:pPr>
            <w:r w:rsidRPr="00DE3646">
              <w:rPr>
                <w:rFonts w:ascii="Calibri" w:eastAsia="Times New Roman" w:hAnsi="Calibri" w:cs="Calibri"/>
                <w:i/>
                <w:iCs/>
                <w:lang w:val="en-GB" w:eastAsia="en-GB"/>
              </w:rPr>
              <w:t>Could reduce some work and/or make it more efficient (less time spent scheduling space at clinical site, less time traveling between clinic/office/etc. But if there are visits in the home, could be less efficient (drive time)</w:t>
            </w:r>
          </w:p>
          <w:p w14:paraId="7D5501A0" w14:textId="77777777" w:rsidR="00653F13" w:rsidRDefault="00653F13" w:rsidP="00F4075D">
            <w:pPr>
              <w:spacing w:after="0" w:line="240" w:lineRule="auto"/>
              <w:rPr>
                <w:rFonts w:ascii="Calibri" w:eastAsia="Times New Roman" w:hAnsi="Calibri" w:cs="Calibri"/>
                <w:i/>
                <w:iCs/>
                <w:lang w:val="en-GB" w:eastAsia="en-GB"/>
              </w:rPr>
            </w:pPr>
          </w:p>
          <w:p w14:paraId="412C4E43" w14:textId="77777777" w:rsidR="00653F13" w:rsidRPr="00DE3646" w:rsidRDefault="00653F13" w:rsidP="00F4075D">
            <w:pPr>
              <w:spacing w:after="0" w:line="240" w:lineRule="auto"/>
              <w:rPr>
                <w:rFonts w:ascii="Calibri" w:eastAsia="Times New Roman" w:hAnsi="Calibri" w:cs="Calibri"/>
                <w:i/>
                <w:iCs/>
                <w:lang w:eastAsia="en-GB"/>
              </w:rPr>
            </w:pPr>
            <w:r w:rsidRPr="00DE3646">
              <w:rPr>
                <w:rFonts w:ascii="Calibri" w:eastAsia="Times New Roman" w:hAnsi="Calibri" w:cs="Calibri"/>
                <w:i/>
                <w:iCs/>
                <w:lang w:eastAsia="en-GB"/>
              </w:rPr>
              <w:t>Greatly increased because of the sheer number of electronic systems one needs to access to make this all work (at least 5 internally plus 7-10 PER study externally) biggest challenge is remembering all the passwords</w:t>
            </w:r>
          </w:p>
          <w:p w14:paraId="5BC332FC" w14:textId="77777777" w:rsidR="00653F13" w:rsidRDefault="00653F13" w:rsidP="00F4075D">
            <w:pPr>
              <w:spacing w:after="0" w:line="240" w:lineRule="auto"/>
              <w:rPr>
                <w:rFonts w:ascii="Calibri" w:eastAsia="Times New Roman" w:hAnsi="Calibri" w:cs="Calibri"/>
                <w:i/>
                <w:iCs/>
                <w:lang w:eastAsia="en-GB"/>
              </w:rPr>
            </w:pPr>
          </w:p>
          <w:p w14:paraId="6A87D4CC" w14:textId="77777777" w:rsidR="00653F13" w:rsidRDefault="00653F13" w:rsidP="00F4075D">
            <w:pPr>
              <w:spacing w:after="0" w:line="240" w:lineRule="auto"/>
              <w:rPr>
                <w:rFonts w:ascii="Calibri" w:eastAsia="Times New Roman" w:hAnsi="Calibri" w:cs="Calibri"/>
                <w:i/>
                <w:iCs/>
                <w:lang w:eastAsia="en-GB"/>
              </w:rPr>
            </w:pPr>
            <w:r>
              <w:rPr>
                <w:rFonts w:ascii="Calibri" w:eastAsia="Times New Roman" w:hAnsi="Calibri" w:cs="Calibri"/>
                <w:i/>
                <w:iCs/>
                <w:lang w:eastAsia="en-GB"/>
              </w:rPr>
              <w:t>Currently, the DCTs are staffed external to the clinic staff by independent contractors</w:t>
            </w:r>
          </w:p>
          <w:p w14:paraId="77FB7B7C" w14:textId="77777777" w:rsidR="00653F13" w:rsidRDefault="00653F13" w:rsidP="00F4075D">
            <w:pPr>
              <w:spacing w:after="0" w:line="240" w:lineRule="auto"/>
              <w:rPr>
                <w:rFonts w:ascii="Calibri" w:eastAsia="Times New Roman" w:hAnsi="Calibri" w:cs="Calibri"/>
                <w:i/>
                <w:iCs/>
                <w:lang w:eastAsia="en-GB"/>
              </w:rPr>
            </w:pPr>
          </w:p>
          <w:p w14:paraId="05BD3B09" w14:textId="77777777" w:rsidR="00653F13" w:rsidRPr="00DE3646" w:rsidRDefault="00653F13" w:rsidP="00F4075D">
            <w:pPr>
              <w:spacing w:after="0" w:line="240" w:lineRule="auto"/>
              <w:rPr>
                <w:rFonts w:ascii="Calibri" w:eastAsia="Times New Roman" w:hAnsi="Calibri" w:cs="Calibri"/>
                <w:i/>
                <w:iCs/>
                <w:color w:val="4472C4" w:themeColor="accent1"/>
                <w:lang w:eastAsia="en-GB"/>
              </w:rPr>
            </w:pPr>
            <w:r w:rsidRPr="00DE3646">
              <w:rPr>
                <w:rFonts w:ascii="Calibri" w:eastAsia="Times New Roman" w:hAnsi="Calibri" w:cs="Calibri"/>
                <w:i/>
                <w:iCs/>
                <w:lang w:eastAsia="en-GB"/>
              </w:rPr>
              <w:t>May increase nursing time with patient due to education and instructional needs as well as catering to patient schedules vs patients catering to provider schedule</w:t>
            </w:r>
          </w:p>
        </w:tc>
      </w:tr>
      <w:tr w:rsidR="00653F13" w:rsidRPr="00E34DB0" w14:paraId="26A4997F" w14:textId="77777777" w:rsidTr="00F4075D">
        <w:trPr>
          <w:trHeight w:val="780"/>
        </w:trPr>
        <w:tc>
          <w:tcPr>
            <w:tcW w:w="1369" w:type="dxa"/>
            <w:vMerge/>
          </w:tcPr>
          <w:p w14:paraId="42BD8293" w14:textId="77777777" w:rsidR="00653F13" w:rsidRDefault="00653F13" w:rsidP="00F4075D">
            <w:pPr>
              <w:tabs>
                <w:tab w:val="center" w:pos="4680"/>
                <w:tab w:val="left" w:pos="6480"/>
              </w:tabs>
              <w:jc w:val="center"/>
              <w:rPr>
                <w:rFonts w:eastAsiaTheme="minorEastAsia"/>
                <w:b/>
                <w:bCs/>
              </w:rPr>
            </w:pPr>
          </w:p>
        </w:tc>
        <w:tc>
          <w:tcPr>
            <w:tcW w:w="2288" w:type="dxa"/>
          </w:tcPr>
          <w:p w14:paraId="7B4707E8" w14:textId="77777777" w:rsidR="00653F13" w:rsidRPr="00C004EA" w:rsidRDefault="00653F13" w:rsidP="00F4075D">
            <w:pPr>
              <w:tabs>
                <w:tab w:val="center" w:pos="4680"/>
                <w:tab w:val="left" w:pos="6480"/>
              </w:tabs>
              <w:spacing w:line="240" w:lineRule="auto"/>
              <w:jc w:val="center"/>
              <w:rPr>
                <w:rFonts w:eastAsiaTheme="minorEastAsia"/>
                <w:b/>
                <w:bCs/>
              </w:rPr>
            </w:pPr>
            <w:r>
              <w:rPr>
                <w:rFonts w:eastAsiaTheme="minorEastAsia"/>
                <w:b/>
                <w:bCs/>
              </w:rPr>
              <w:t>Overall Perception of the Role of the Research Nurse/Research Midwife in Remote Trial Conduct</w:t>
            </w:r>
          </w:p>
        </w:tc>
        <w:tc>
          <w:tcPr>
            <w:tcW w:w="1627" w:type="dxa"/>
          </w:tcPr>
          <w:p w14:paraId="6F074C8F" w14:textId="77777777" w:rsidR="00653F13" w:rsidRPr="00833854" w:rsidRDefault="00653F13" w:rsidP="00F4075D">
            <w:pPr>
              <w:tabs>
                <w:tab w:val="center" w:pos="4680"/>
                <w:tab w:val="left" w:pos="6480"/>
              </w:tabs>
              <w:spacing w:line="240" w:lineRule="auto"/>
              <w:jc w:val="center"/>
              <w:rPr>
                <w:rFonts w:eastAsiaTheme="minorEastAsia"/>
              </w:rPr>
            </w:pPr>
            <w:r>
              <w:rPr>
                <w:rFonts w:eastAsiaTheme="minorEastAsia"/>
              </w:rPr>
              <w:t>19</w:t>
            </w:r>
          </w:p>
        </w:tc>
        <w:tc>
          <w:tcPr>
            <w:tcW w:w="2180" w:type="dxa"/>
          </w:tcPr>
          <w:p w14:paraId="0610FEC4" w14:textId="77777777" w:rsidR="00653F13" w:rsidRPr="002E150A" w:rsidRDefault="00653F13" w:rsidP="00F4075D">
            <w:pPr>
              <w:tabs>
                <w:tab w:val="center" w:pos="4680"/>
                <w:tab w:val="left" w:pos="6480"/>
              </w:tabs>
              <w:spacing w:line="240" w:lineRule="auto"/>
              <w:rPr>
                <w:rFonts w:eastAsiaTheme="minorEastAsia"/>
              </w:rPr>
            </w:pPr>
            <w:r>
              <w:rPr>
                <w:rFonts w:eastAsiaTheme="minorEastAsia"/>
              </w:rPr>
              <w:t>Generalized reflections pertaining to the decentralized/remote clinical trial model as it relates to the role of the research nurse/research midwife</w:t>
            </w:r>
          </w:p>
        </w:tc>
        <w:tc>
          <w:tcPr>
            <w:tcW w:w="2534" w:type="dxa"/>
          </w:tcPr>
          <w:p w14:paraId="550A5F92" w14:textId="77777777" w:rsidR="00653F13" w:rsidRPr="00702242" w:rsidRDefault="00653F13" w:rsidP="00F4075D">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Resources</w:t>
            </w:r>
          </w:p>
          <w:p w14:paraId="0A0150FD" w14:textId="77777777" w:rsidR="00653F13" w:rsidRPr="00702242" w:rsidRDefault="00653F13" w:rsidP="00F4075D">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Training</w:t>
            </w:r>
          </w:p>
          <w:p w14:paraId="6F8CB16E" w14:textId="77777777" w:rsidR="00653F13" w:rsidRPr="00702242" w:rsidRDefault="00653F13" w:rsidP="00F4075D">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Concerns of De-Skilling</w:t>
            </w:r>
          </w:p>
          <w:p w14:paraId="037FB9A8" w14:textId="77777777" w:rsidR="00653F13" w:rsidRPr="00702242" w:rsidRDefault="00653F13" w:rsidP="00F4075D">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 xml:space="preserve">Lack of Contact with Participants </w:t>
            </w:r>
          </w:p>
          <w:p w14:paraId="56021CB3" w14:textId="77777777" w:rsidR="00653F13" w:rsidRPr="00702242" w:rsidRDefault="00653F13" w:rsidP="00F4075D">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Safety Concerns</w:t>
            </w:r>
          </w:p>
          <w:p w14:paraId="2A13E17C" w14:textId="77777777" w:rsidR="00653F13" w:rsidRPr="00042086" w:rsidRDefault="00653F13" w:rsidP="00F4075D">
            <w:pPr>
              <w:tabs>
                <w:tab w:val="center" w:pos="4680"/>
                <w:tab w:val="left" w:pos="6480"/>
              </w:tabs>
              <w:spacing w:line="240" w:lineRule="auto"/>
              <w:rPr>
                <w:rFonts w:eastAsiaTheme="minorEastAsia"/>
                <w:b/>
                <w:bCs/>
              </w:rPr>
            </w:pPr>
          </w:p>
        </w:tc>
        <w:tc>
          <w:tcPr>
            <w:tcW w:w="2187" w:type="dxa"/>
          </w:tcPr>
          <w:p w14:paraId="57BE1F72" w14:textId="77777777" w:rsidR="00653F13" w:rsidRDefault="00653F13" w:rsidP="00F4075D">
            <w:pPr>
              <w:tabs>
                <w:tab w:val="center" w:pos="4680"/>
                <w:tab w:val="left" w:pos="6480"/>
              </w:tabs>
              <w:spacing w:line="240" w:lineRule="auto"/>
              <w:rPr>
                <w:rFonts w:eastAsiaTheme="minorEastAsia"/>
                <w:i/>
                <w:iCs/>
              </w:rPr>
            </w:pPr>
            <w:r>
              <w:rPr>
                <w:rFonts w:eastAsiaTheme="minorEastAsia"/>
                <w:i/>
                <w:iCs/>
              </w:rPr>
              <w:t>Not always the infrastructure available to cope with remote activities (i.e., redacting and photocopying)</w:t>
            </w:r>
          </w:p>
          <w:p w14:paraId="33C94A9B" w14:textId="77777777" w:rsidR="00653F13" w:rsidRDefault="00653F13" w:rsidP="00F4075D">
            <w:pPr>
              <w:tabs>
                <w:tab w:val="center" w:pos="4680"/>
                <w:tab w:val="left" w:pos="6480"/>
              </w:tabs>
              <w:spacing w:line="240" w:lineRule="auto"/>
              <w:rPr>
                <w:rFonts w:eastAsiaTheme="minorEastAsia"/>
                <w:i/>
                <w:iCs/>
              </w:rPr>
            </w:pPr>
            <w:r>
              <w:rPr>
                <w:rFonts w:eastAsiaTheme="minorEastAsia"/>
                <w:i/>
                <w:iCs/>
              </w:rPr>
              <w:t xml:space="preserve">Being available is key regardless of time zones </w:t>
            </w:r>
          </w:p>
          <w:p w14:paraId="4C3FEF41" w14:textId="77777777" w:rsidR="00653F13" w:rsidRDefault="00653F13" w:rsidP="00F4075D">
            <w:pPr>
              <w:tabs>
                <w:tab w:val="center" w:pos="4680"/>
                <w:tab w:val="left" w:pos="6480"/>
              </w:tabs>
              <w:spacing w:line="240" w:lineRule="auto"/>
              <w:rPr>
                <w:rFonts w:eastAsiaTheme="minorEastAsia"/>
                <w:i/>
                <w:iCs/>
              </w:rPr>
            </w:pPr>
            <w:r>
              <w:rPr>
                <w:rFonts w:eastAsiaTheme="minorEastAsia"/>
                <w:i/>
                <w:iCs/>
              </w:rPr>
              <w:t>The bonding between participant and research nurse will be gradually lost</w:t>
            </w:r>
          </w:p>
          <w:p w14:paraId="4BCA6D60" w14:textId="77777777" w:rsidR="00653F13" w:rsidRDefault="00653F13" w:rsidP="00F4075D">
            <w:pPr>
              <w:tabs>
                <w:tab w:val="center" w:pos="4680"/>
                <w:tab w:val="left" w:pos="6480"/>
              </w:tabs>
              <w:spacing w:line="240" w:lineRule="auto"/>
              <w:rPr>
                <w:rFonts w:eastAsiaTheme="minorEastAsia"/>
                <w:i/>
                <w:iCs/>
              </w:rPr>
            </w:pPr>
            <w:r w:rsidRPr="002F5666">
              <w:rPr>
                <w:rFonts w:ascii="Calibri" w:eastAsia="Times New Roman" w:hAnsi="Calibri" w:cs="Calibri"/>
                <w:i/>
                <w:iCs/>
                <w:lang w:eastAsia="en-GB"/>
              </w:rPr>
              <w:t>It is a very interesting area and as we move into a more digital age, these trials will become more common</w:t>
            </w:r>
            <w:r w:rsidRPr="002F5666">
              <w:rPr>
                <w:rFonts w:eastAsiaTheme="minorEastAsia"/>
                <w:i/>
                <w:iCs/>
              </w:rPr>
              <w:t xml:space="preserve"> </w:t>
            </w:r>
          </w:p>
          <w:p w14:paraId="2FD2D0C5" w14:textId="77777777" w:rsidR="00653F13" w:rsidRPr="00A1314C" w:rsidRDefault="00653F13" w:rsidP="00F4075D">
            <w:pPr>
              <w:tabs>
                <w:tab w:val="center" w:pos="4680"/>
                <w:tab w:val="left" w:pos="6480"/>
              </w:tabs>
              <w:spacing w:line="240" w:lineRule="auto"/>
              <w:rPr>
                <w:rFonts w:eastAsiaTheme="minorEastAsia"/>
                <w:i/>
                <w:iCs/>
              </w:rPr>
            </w:pPr>
            <w:r w:rsidRPr="00A1314C">
              <w:rPr>
                <w:rFonts w:ascii="Calibri" w:eastAsia="Times New Roman" w:hAnsi="Calibri" w:cs="Calibri"/>
                <w:i/>
                <w:iCs/>
                <w:lang w:eastAsia="en-GB"/>
              </w:rPr>
              <w:t>More research tasks are sometimes delegated to non-clinical staff as less need to see participants face to face and use clinical skills</w:t>
            </w:r>
          </w:p>
        </w:tc>
        <w:tc>
          <w:tcPr>
            <w:tcW w:w="2126" w:type="dxa"/>
          </w:tcPr>
          <w:p w14:paraId="459FE7B0" w14:textId="77777777" w:rsidR="00653F13" w:rsidRPr="00024479" w:rsidRDefault="00653F13" w:rsidP="00F4075D">
            <w:pPr>
              <w:tabs>
                <w:tab w:val="center" w:pos="4680"/>
                <w:tab w:val="left" w:pos="6480"/>
              </w:tabs>
              <w:spacing w:line="240" w:lineRule="auto"/>
              <w:rPr>
                <w:rFonts w:eastAsiaTheme="minorEastAsia"/>
                <w:i/>
                <w:iCs/>
                <w:lang w:val="en-GB"/>
              </w:rPr>
            </w:pPr>
            <w:r w:rsidRPr="00024479">
              <w:rPr>
                <w:rFonts w:eastAsiaTheme="minorEastAsia"/>
                <w:i/>
                <w:iCs/>
                <w:lang w:val="en-GB"/>
              </w:rPr>
              <w:t>I really don't even know how to answer this question at the present time as I think it is all too new</w:t>
            </w:r>
          </w:p>
          <w:p w14:paraId="228827C7" w14:textId="77777777" w:rsidR="00653F13" w:rsidRDefault="00653F13" w:rsidP="00F4075D">
            <w:pPr>
              <w:tabs>
                <w:tab w:val="center" w:pos="4680"/>
                <w:tab w:val="left" w:pos="6480"/>
              </w:tabs>
              <w:spacing w:line="240" w:lineRule="auto"/>
              <w:rPr>
                <w:rFonts w:eastAsiaTheme="minorEastAsia"/>
                <w:i/>
                <w:iCs/>
                <w:lang w:val="en-GB"/>
              </w:rPr>
            </w:pPr>
            <w:r>
              <w:rPr>
                <w:rFonts w:eastAsiaTheme="minorEastAsia"/>
                <w:i/>
                <w:iCs/>
                <w:lang w:val="en-GB"/>
              </w:rPr>
              <w:t>I</w:t>
            </w:r>
            <w:r w:rsidRPr="00024479">
              <w:rPr>
                <w:rFonts w:eastAsiaTheme="minorEastAsia"/>
                <w:i/>
                <w:iCs/>
                <w:lang w:val="en-GB"/>
              </w:rPr>
              <w:t>nclude more participants in studies</w:t>
            </w:r>
          </w:p>
          <w:p w14:paraId="5C6AB2CA" w14:textId="77777777" w:rsidR="00653F13" w:rsidRDefault="00653F13" w:rsidP="00F4075D">
            <w:pPr>
              <w:tabs>
                <w:tab w:val="center" w:pos="4680"/>
                <w:tab w:val="left" w:pos="6480"/>
              </w:tabs>
              <w:spacing w:line="240" w:lineRule="auto"/>
              <w:rPr>
                <w:rFonts w:eastAsiaTheme="minorEastAsia"/>
                <w:i/>
                <w:iCs/>
                <w:lang w:val="en-GB"/>
              </w:rPr>
            </w:pPr>
            <w:r w:rsidRPr="00024479">
              <w:rPr>
                <w:rFonts w:eastAsiaTheme="minorEastAsia"/>
                <w:i/>
                <w:iCs/>
                <w:lang w:val="en-GB"/>
              </w:rPr>
              <w:t>I mainly teach, but to me this would require an understanding of training principles because the CRN will need to train individuals about the study- especially if data are collected external to the centralized research site</w:t>
            </w:r>
          </w:p>
          <w:p w14:paraId="0459E3C0" w14:textId="77777777" w:rsidR="00653F13" w:rsidRPr="00E34DB0" w:rsidRDefault="00653F13" w:rsidP="00F4075D">
            <w:pPr>
              <w:spacing w:after="0" w:line="240" w:lineRule="auto"/>
              <w:rPr>
                <w:rFonts w:ascii="Calibri" w:eastAsia="Times New Roman" w:hAnsi="Calibri" w:cs="Calibri"/>
                <w:i/>
                <w:iCs/>
                <w:lang w:eastAsia="en-GB"/>
              </w:rPr>
            </w:pPr>
            <w:r w:rsidRPr="00E34DB0">
              <w:rPr>
                <w:rFonts w:ascii="Calibri" w:eastAsia="Times New Roman" w:hAnsi="Calibri" w:cs="Calibri"/>
                <w:i/>
                <w:iCs/>
                <w:lang w:eastAsia="en-GB"/>
              </w:rPr>
              <w:t>We need to be able to talk to each other.  Share joys, triumphs, and challenges. Nothing like that exists because DCT is so new</w:t>
            </w:r>
          </w:p>
          <w:p w14:paraId="0782F39A" w14:textId="77777777" w:rsidR="00653F13" w:rsidRDefault="00653F13" w:rsidP="00F4075D">
            <w:pPr>
              <w:tabs>
                <w:tab w:val="center" w:pos="4680"/>
                <w:tab w:val="left" w:pos="6480"/>
              </w:tabs>
              <w:spacing w:line="240" w:lineRule="auto"/>
              <w:rPr>
                <w:rFonts w:eastAsiaTheme="minorEastAsia"/>
                <w:i/>
                <w:iCs/>
                <w:lang w:val="en-GB"/>
              </w:rPr>
            </w:pPr>
          </w:p>
          <w:p w14:paraId="45C80CEC" w14:textId="77777777" w:rsidR="00653F13" w:rsidRPr="00E34DB0" w:rsidRDefault="00653F13" w:rsidP="00F4075D">
            <w:pPr>
              <w:tabs>
                <w:tab w:val="center" w:pos="4680"/>
                <w:tab w:val="left" w:pos="6480"/>
              </w:tabs>
              <w:spacing w:line="240" w:lineRule="auto"/>
              <w:rPr>
                <w:rFonts w:eastAsiaTheme="minorEastAsia"/>
                <w:i/>
                <w:iCs/>
                <w:lang w:val="en-GB"/>
              </w:rPr>
            </w:pPr>
            <w:r w:rsidRPr="00E34DB0">
              <w:rPr>
                <w:rFonts w:ascii="Calibri" w:eastAsia="Times New Roman" w:hAnsi="Calibri" w:cs="Calibri"/>
                <w:i/>
                <w:iCs/>
                <w:lang w:eastAsia="en-GB"/>
              </w:rPr>
              <w:t>Concern about safety of staff and patients in DCTs</w:t>
            </w:r>
          </w:p>
        </w:tc>
      </w:tr>
      <w:tr w:rsidR="00346923" w:rsidRPr="00312E07" w14:paraId="42EC87D4" w14:textId="77777777" w:rsidTr="00346923">
        <w:trPr>
          <w:trHeight w:val="780"/>
        </w:trPr>
        <w:tc>
          <w:tcPr>
            <w:tcW w:w="1369" w:type="dxa"/>
            <w:vMerge w:val="restart"/>
            <w:shd w:val="clear" w:color="auto" w:fill="BFBFBF" w:themeFill="background1" w:themeFillShade="BF"/>
          </w:tcPr>
          <w:p w14:paraId="37E138EC" w14:textId="790EEDD5" w:rsidR="00346923" w:rsidRPr="00833854" w:rsidRDefault="00346923" w:rsidP="00315C79">
            <w:pPr>
              <w:tabs>
                <w:tab w:val="center" w:pos="4680"/>
                <w:tab w:val="left" w:pos="6480"/>
              </w:tabs>
              <w:jc w:val="center"/>
              <w:rPr>
                <w:rFonts w:eastAsiaTheme="minorEastAsia"/>
                <w:b/>
                <w:bCs/>
              </w:rPr>
            </w:pPr>
            <w:r>
              <w:rPr>
                <w:rFonts w:eastAsiaTheme="minorEastAsia"/>
                <w:b/>
                <w:bCs/>
              </w:rPr>
              <w:t>Safety and well-being</w:t>
            </w:r>
          </w:p>
        </w:tc>
        <w:tc>
          <w:tcPr>
            <w:tcW w:w="2288" w:type="dxa"/>
            <w:shd w:val="clear" w:color="auto" w:fill="BFBFBF" w:themeFill="background1" w:themeFillShade="BF"/>
            <w:hideMark/>
          </w:tcPr>
          <w:p w14:paraId="067E7735" w14:textId="485D21A9" w:rsidR="00346923" w:rsidRPr="00833854" w:rsidRDefault="00346923" w:rsidP="00315C79">
            <w:pPr>
              <w:tabs>
                <w:tab w:val="center" w:pos="4680"/>
                <w:tab w:val="left" w:pos="6480"/>
              </w:tabs>
              <w:spacing w:line="240" w:lineRule="auto"/>
              <w:jc w:val="center"/>
              <w:rPr>
                <w:rFonts w:eastAsiaTheme="minorEastAsia"/>
                <w:b/>
                <w:bCs/>
              </w:rPr>
            </w:pPr>
            <w:r w:rsidRPr="00833854">
              <w:rPr>
                <w:rFonts w:eastAsiaTheme="minorEastAsia"/>
                <w:b/>
                <w:bCs/>
              </w:rPr>
              <w:t>Safety</w:t>
            </w:r>
          </w:p>
        </w:tc>
        <w:tc>
          <w:tcPr>
            <w:tcW w:w="1627" w:type="dxa"/>
            <w:shd w:val="clear" w:color="auto" w:fill="BFBFBF" w:themeFill="background1" w:themeFillShade="BF"/>
          </w:tcPr>
          <w:p w14:paraId="3CAFD95C" w14:textId="7AA90EAE" w:rsidR="00346923" w:rsidRPr="00312E07" w:rsidRDefault="00346923" w:rsidP="00315C79">
            <w:pPr>
              <w:tabs>
                <w:tab w:val="center" w:pos="4680"/>
                <w:tab w:val="left" w:pos="6480"/>
              </w:tabs>
              <w:spacing w:line="240" w:lineRule="auto"/>
              <w:jc w:val="center"/>
              <w:rPr>
                <w:rFonts w:eastAsiaTheme="minorEastAsia"/>
              </w:rPr>
            </w:pPr>
            <w:r>
              <w:rPr>
                <w:rFonts w:eastAsiaTheme="minorEastAsia"/>
              </w:rPr>
              <w:t>6</w:t>
            </w:r>
          </w:p>
        </w:tc>
        <w:tc>
          <w:tcPr>
            <w:tcW w:w="2180" w:type="dxa"/>
            <w:shd w:val="clear" w:color="auto" w:fill="BFBFBF" w:themeFill="background1" w:themeFillShade="BF"/>
          </w:tcPr>
          <w:p w14:paraId="41328599" w14:textId="77777777" w:rsidR="00346923" w:rsidRPr="00312E07" w:rsidRDefault="00346923" w:rsidP="00315C79">
            <w:pPr>
              <w:tabs>
                <w:tab w:val="center" w:pos="4680"/>
                <w:tab w:val="left" w:pos="6480"/>
              </w:tabs>
              <w:spacing w:line="240" w:lineRule="auto"/>
              <w:rPr>
                <w:rFonts w:eastAsiaTheme="minorEastAsia"/>
              </w:rPr>
            </w:pPr>
            <w:r>
              <w:rPr>
                <w:rFonts w:eastAsiaTheme="minorEastAsia"/>
              </w:rPr>
              <w:t>The impact of remote trial delivery on the role of the research nurse/research midwife as it relates to their safety and the participant’s safety</w:t>
            </w:r>
          </w:p>
        </w:tc>
        <w:tc>
          <w:tcPr>
            <w:tcW w:w="2534" w:type="dxa"/>
            <w:shd w:val="clear" w:color="auto" w:fill="BFBFBF" w:themeFill="background1" w:themeFillShade="BF"/>
            <w:hideMark/>
          </w:tcPr>
          <w:p w14:paraId="4A3C1CFE" w14:textId="77777777" w:rsidR="00346923" w:rsidRDefault="00346923" w:rsidP="00315C79">
            <w:pPr>
              <w:pStyle w:val="ListParagraph"/>
              <w:numPr>
                <w:ilvl w:val="0"/>
                <w:numId w:val="3"/>
              </w:numPr>
              <w:tabs>
                <w:tab w:val="center" w:pos="4680"/>
                <w:tab w:val="left" w:pos="6480"/>
              </w:tabs>
              <w:spacing w:line="240" w:lineRule="auto"/>
              <w:rPr>
                <w:rFonts w:eastAsiaTheme="minorEastAsia"/>
              </w:rPr>
            </w:pPr>
            <w:r>
              <w:rPr>
                <w:rFonts w:eastAsiaTheme="minorEastAsia"/>
              </w:rPr>
              <w:t>Safety Benefits During the Pandemic</w:t>
            </w:r>
          </w:p>
          <w:p w14:paraId="101674E1" w14:textId="77777777" w:rsidR="00346923" w:rsidRPr="00702242" w:rsidRDefault="00346923" w:rsidP="00315C79">
            <w:pPr>
              <w:pStyle w:val="ListParagraph"/>
              <w:numPr>
                <w:ilvl w:val="0"/>
                <w:numId w:val="3"/>
              </w:numPr>
              <w:tabs>
                <w:tab w:val="center" w:pos="4680"/>
                <w:tab w:val="left" w:pos="6480"/>
              </w:tabs>
              <w:spacing w:line="240" w:lineRule="auto"/>
              <w:rPr>
                <w:rFonts w:eastAsiaTheme="minorEastAsia"/>
              </w:rPr>
            </w:pPr>
            <w:r w:rsidRPr="00702242">
              <w:rPr>
                <w:rFonts w:eastAsiaTheme="minorEastAsia"/>
              </w:rPr>
              <w:t>Confidentiality Issues</w:t>
            </w:r>
          </w:p>
          <w:p w14:paraId="026A977E" w14:textId="77777777" w:rsidR="00346923" w:rsidRPr="00702242" w:rsidRDefault="00346923" w:rsidP="00315C79">
            <w:pPr>
              <w:pStyle w:val="ListParagraph"/>
              <w:numPr>
                <w:ilvl w:val="0"/>
                <w:numId w:val="3"/>
              </w:numPr>
              <w:tabs>
                <w:tab w:val="center" w:pos="4680"/>
                <w:tab w:val="left" w:pos="6480"/>
              </w:tabs>
              <w:spacing w:line="240" w:lineRule="auto"/>
              <w:rPr>
                <w:rFonts w:eastAsiaTheme="minorEastAsia"/>
              </w:rPr>
            </w:pPr>
            <w:r w:rsidRPr="00702242">
              <w:rPr>
                <w:rFonts w:eastAsiaTheme="minorEastAsia"/>
              </w:rPr>
              <w:t>Working Alone</w:t>
            </w:r>
          </w:p>
          <w:p w14:paraId="7F311104" w14:textId="7AD4FD91" w:rsidR="00346923" w:rsidRPr="00C92FC9" w:rsidRDefault="00346923" w:rsidP="00315C79">
            <w:pPr>
              <w:pStyle w:val="ListParagraph"/>
              <w:numPr>
                <w:ilvl w:val="0"/>
                <w:numId w:val="3"/>
              </w:numPr>
              <w:tabs>
                <w:tab w:val="center" w:pos="4680"/>
                <w:tab w:val="left" w:pos="6480"/>
              </w:tabs>
              <w:spacing w:line="240" w:lineRule="auto"/>
              <w:rPr>
                <w:rFonts w:eastAsiaTheme="minorEastAsia"/>
              </w:rPr>
            </w:pPr>
            <w:r w:rsidRPr="00702242">
              <w:rPr>
                <w:rFonts w:eastAsiaTheme="minorEastAsia"/>
              </w:rPr>
              <w:t>Accuracy of Nursing Assessment and Participant Status Interpretation</w:t>
            </w:r>
            <w:r>
              <w:rPr>
                <w:rFonts w:eastAsiaTheme="minorEastAsia"/>
              </w:rPr>
              <w:t xml:space="preserve"> </w:t>
            </w:r>
          </w:p>
        </w:tc>
        <w:tc>
          <w:tcPr>
            <w:tcW w:w="2187" w:type="dxa"/>
            <w:shd w:val="clear" w:color="auto" w:fill="BFBFBF" w:themeFill="background1" w:themeFillShade="BF"/>
          </w:tcPr>
          <w:p w14:paraId="1866B101" w14:textId="77777777" w:rsidR="00346923" w:rsidRPr="00C92FC9" w:rsidRDefault="00346923" w:rsidP="00315C79">
            <w:pPr>
              <w:spacing w:after="0" w:line="240" w:lineRule="auto"/>
              <w:rPr>
                <w:rFonts w:ascii="Calibri" w:eastAsia="Times New Roman" w:hAnsi="Calibri" w:cs="Calibri"/>
                <w:i/>
                <w:iCs/>
                <w:lang w:eastAsia="en-GB"/>
              </w:rPr>
            </w:pPr>
            <w:r w:rsidRPr="00C92FC9">
              <w:rPr>
                <w:rFonts w:ascii="Calibri" w:eastAsia="Times New Roman" w:hAnsi="Calibri" w:cs="Calibri"/>
                <w:i/>
                <w:iCs/>
                <w:lang w:eastAsia="en-GB"/>
              </w:rPr>
              <w:t>Certainly, concerns around breaching confidentiality and GDPR governance with increased use of internet and sharing patient identifiable information electronically</w:t>
            </w:r>
          </w:p>
          <w:p w14:paraId="36A1323B" w14:textId="77777777" w:rsidR="00346923" w:rsidRDefault="00346923" w:rsidP="00315C79">
            <w:pPr>
              <w:tabs>
                <w:tab w:val="center" w:pos="4680"/>
                <w:tab w:val="left" w:pos="6480"/>
              </w:tabs>
              <w:spacing w:line="240" w:lineRule="auto"/>
              <w:rPr>
                <w:rFonts w:eastAsiaTheme="minorEastAsia"/>
              </w:rPr>
            </w:pPr>
          </w:p>
          <w:p w14:paraId="6110C41E" w14:textId="77777777" w:rsidR="00346923" w:rsidRPr="00C91773" w:rsidRDefault="00346923" w:rsidP="00315C79">
            <w:pPr>
              <w:tabs>
                <w:tab w:val="center" w:pos="4680"/>
                <w:tab w:val="left" w:pos="6480"/>
              </w:tabs>
              <w:spacing w:line="240" w:lineRule="auto"/>
              <w:rPr>
                <w:rFonts w:eastAsiaTheme="minorEastAsia"/>
                <w:i/>
                <w:iCs/>
                <w:lang w:val="en-GB"/>
              </w:rPr>
            </w:pPr>
            <w:r w:rsidRPr="00C91773">
              <w:rPr>
                <w:rFonts w:eastAsiaTheme="minorEastAsia"/>
                <w:i/>
                <w:iCs/>
                <w:lang w:val="en-GB"/>
              </w:rPr>
              <w:t>Potentially safer in some aspects. Less exposure to infection or hazard. Less direct exposure to behavioural issues sometimes experienced in face-to-face meetings such as aggression or verbal outbursts from participants face to face</w:t>
            </w:r>
          </w:p>
          <w:p w14:paraId="5B40A610" w14:textId="77777777" w:rsidR="00346923" w:rsidRDefault="00346923" w:rsidP="00315C79">
            <w:pPr>
              <w:tabs>
                <w:tab w:val="center" w:pos="4680"/>
                <w:tab w:val="left" w:pos="6480"/>
              </w:tabs>
              <w:spacing w:line="240" w:lineRule="auto"/>
              <w:rPr>
                <w:rFonts w:ascii="Calibri" w:eastAsia="Times New Roman" w:hAnsi="Calibri" w:cs="Calibri"/>
                <w:i/>
                <w:iCs/>
                <w:lang w:eastAsia="en-GB"/>
              </w:rPr>
            </w:pPr>
            <w:r w:rsidRPr="00C73446">
              <w:rPr>
                <w:rFonts w:ascii="Calibri" w:eastAsia="Times New Roman" w:hAnsi="Calibri" w:cs="Calibri"/>
                <w:i/>
                <w:iCs/>
                <w:lang w:eastAsia="en-GB"/>
              </w:rPr>
              <w:t>I worry about confidentiality, and it can exclude patients from trials that do not have access to a smart phone/computer</w:t>
            </w:r>
          </w:p>
          <w:p w14:paraId="5A2F949E" w14:textId="77777777" w:rsidR="00346923" w:rsidRPr="000B568A" w:rsidRDefault="00346923" w:rsidP="00315C79">
            <w:pPr>
              <w:spacing w:after="0" w:line="240" w:lineRule="auto"/>
              <w:rPr>
                <w:rFonts w:ascii="Calibri" w:eastAsia="Times New Roman" w:hAnsi="Calibri" w:cs="Calibri"/>
                <w:i/>
                <w:iCs/>
                <w:color w:val="4472C4" w:themeColor="accent1"/>
                <w:lang w:eastAsia="en-GB"/>
              </w:rPr>
            </w:pPr>
            <w:r w:rsidRPr="000B568A">
              <w:rPr>
                <w:rFonts w:ascii="Calibri" w:eastAsia="Times New Roman" w:hAnsi="Calibri" w:cs="Calibri"/>
                <w:i/>
                <w:iCs/>
                <w:lang w:eastAsia="en-GB"/>
              </w:rPr>
              <w:t>There is a risk of error for some remote studies, communication and participant understanding pre-consent is more difficult to determine without the face-to-face element</w:t>
            </w:r>
          </w:p>
        </w:tc>
        <w:tc>
          <w:tcPr>
            <w:tcW w:w="2126" w:type="dxa"/>
            <w:shd w:val="clear" w:color="auto" w:fill="BFBFBF" w:themeFill="background1" w:themeFillShade="BF"/>
          </w:tcPr>
          <w:p w14:paraId="18A56FFD" w14:textId="77777777" w:rsidR="00346923" w:rsidRPr="00211226" w:rsidRDefault="00346923" w:rsidP="00315C79">
            <w:pPr>
              <w:spacing w:after="0" w:line="240" w:lineRule="auto"/>
              <w:rPr>
                <w:rFonts w:ascii="Calibri" w:eastAsia="Times New Roman" w:hAnsi="Calibri" w:cs="Calibri"/>
                <w:i/>
                <w:iCs/>
                <w:lang w:val="en-GB" w:eastAsia="en-GB"/>
              </w:rPr>
            </w:pPr>
            <w:r w:rsidRPr="00211226">
              <w:rPr>
                <w:rFonts w:ascii="Calibri" w:eastAsia="Times New Roman" w:hAnsi="Calibri" w:cs="Calibri"/>
                <w:i/>
                <w:iCs/>
                <w:lang w:val="en-GB" w:eastAsia="en-GB"/>
              </w:rPr>
              <w:t>Going to a participant's home could be a safety risk depending on who is at the home (hostile friends/family, dangerous pets, smoking, drugs)</w:t>
            </w:r>
          </w:p>
          <w:p w14:paraId="0FF9E89B" w14:textId="77777777" w:rsidR="00346923" w:rsidRDefault="00346923" w:rsidP="00315C79">
            <w:pPr>
              <w:spacing w:after="0" w:line="240" w:lineRule="auto"/>
              <w:rPr>
                <w:rFonts w:ascii="Calibri" w:eastAsia="Times New Roman" w:hAnsi="Calibri" w:cs="Calibri"/>
                <w:i/>
                <w:iCs/>
                <w:lang w:eastAsia="en-GB"/>
              </w:rPr>
            </w:pPr>
          </w:p>
          <w:p w14:paraId="704F8CE7" w14:textId="468CD88D" w:rsidR="00346923" w:rsidRPr="00211226" w:rsidRDefault="00346923" w:rsidP="00315C79">
            <w:pPr>
              <w:spacing w:after="0" w:line="240" w:lineRule="auto"/>
              <w:rPr>
                <w:rFonts w:ascii="Calibri" w:eastAsia="Times New Roman" w:hAnsi="Calibri" w:cs="Calibri"/>
                <w:i/>
                <w:iCs/>
                <w:lang w:eastAsia="en-GB"/>
              </w:rPr>
            </w:pPr>
            <w:r w:rsidRPr="00211226">
              <w:rPr>
                <w:rFonts w:ascii="Calibri" w:eastAsia="Times New Roman" w:hAnsi="Calibri" w:cs="Calibri"/>
                <w:i/>
                <w:iCs/>
                <w:lang w:eastAsia="en-GB"/>
              </w:rPr>
              <w:t>Increase in liability in certain areas e.g., ensuring correct study med, correct dose, correct time etc. Also, if home visits occur, is the research nurse expected to go alone? If there has been a safety event or miscommunication, this could lead to a level of unpredictability in participant behavior which could raise safety concerns for the research nurse/midwife's immediate environment.</w:t>
            </w:r>
          </w:p>
          <w:p w14:paraId="4464728E" w14:textId="77777777" w:rsidR="00346923" w:rsidRDefault="00346923" w:rsidP="00315C79">
            <w:pPr>
              <w:spacing w:after="0" w:line="240" w:lineRule="auto"/>
              <w:rPr>
                <w:rFonts w:ascii="Calibri" w:eastAsia="Times New Roman" w:hAnsi="Calibri" w:cs="Calibri"/>
                <w:i/>
                <w:iCs/>
                <w:lang w:eastAsia="en-GB"/>
              </w:rPr>
            </w:pPr>
          </w:p>
          <w:p w14:paraId="45FD834C" w14:textId="77777777" w:rsidR="00346923" w:rsidRPr="00211226" w:rsidRDefault="00346923" w:rsidP="00315C79">
            <w:pPr>
              <w:spacing w:after="0" w:line="240" w:lineRule="auto"/>
              <w:rPr>
                <w:rFonts w:ascii="Calibri" w:eastAsia="Times New Roman" w:hAnsi="Calibri" w:cs="Calibri"/>
                <w:i/>
                <w:iCs/>
                <w:lang w:val="en-GB" w:eastAsia="en-GB"/>
              </w:rPr>
            </w:pPr>
            <w:r w:rsidRPr="00211226">
              <w:rPr>
                <w:rFonts w:ascii="Calibri" w:eastAsia="Times New Roman" w:hAnsi="Calibri" w:cs="Calibri"/>
                <w:i/>
                <w:iCs/>
                <w:lang w:val="en-GB" w:eastAsia="en-GB"/>
              </w:rPr>
              <w:t>Concern for safety of staff serving patients in their homes or in the communities. Back up resources need to be available.</w:t>
            </w:r>
          </w:p>
          <w:p w14:paraId="43A06E87" w14:textId="77777777" w:rsidR="00346923" w:rsidRDefault="00346923" w:rsidP="00315C79">
            <w:pPr>
              <w:spacing w:after="0" w:line="240" w:lineRule="auto"/>
              <w:rPr>
                <w:rFonts w:ascii="Calibri" w:eastAsia="Times New Roman" w:hAnsi="Calibri" w:cs="Calibri"/>
                <w:i/>
                <w:iCs/>
                <w:lang w:eastAsia="en-GB"/>
              </w:rPr>
            </w:pPr>
          </w:p>
          <w:p w14:paraId="184E097A" w14:textId="77777777" w:rsidR="00346923" w:rsidRDefault="00346923" w:rsidP="00315C79">
            <w:pPr>
              <w:spacing w:after="0" w:line="240" w:lineRule="auto"/>
              <w:rPr>
                <w:rFonts w:ascii="Calibri" w:eastAsia="Times New Roman" w:hAnsi="Calibri" w:cs="Calibri"/>
                <w:i/>
                <w:iCs/>
                <w:lang w:eastAsia="en-GB"/>
              </w:rPr>
            </w:pPr>
            <w:r w:rsidRPr="00211226">
              <w:rPr>
                <w:rFonts w:ascii="Calibri" w:eastAsia="Times New Roman" w:hAnsi="Calibri" w:cs="Calibri"/>
                <w:i/>
                <w:iCs/>
                <w:lang w:eastAsia="en-GB"/>
              </w:rPr>
              <w:t>Going to other locations might open us up to risk to our licensing. Also, assessments done via telephone or telehealth may not be as accurate. we could miss something, putting our subjects and our licenses at risk</w:t>
            </w:r>
          </w:p>
          <w:p w14:paraId="787E996F" w14:textId="77777777" w:rsidR="00346923" w:rsidRDefault="00346923" w:rsidP="00315C79">
            <w:pPr>
              <w:spacing w:after="0" w:line="240" w:lineRule="auto"/>
              <w:rPr>
                <w:rFonts w:ascii="Calibri" w:eastAsia="Times New Roman" w:hAnsi="Calibri" w:cs="Calibri"/>
                <w:i/>
                <w:iCs/>
                <w:lang w:eastAsia="en-GB"/>
              </w:rPr>
            </w:pPr>
          </w:p>
          <w:p w14:paraId="6E65654F" w14:textId="641D8AC9" w:rsidR="00346923" w:rsidRPr="00211226" w:rsidRDefault="00346923" w:rsidP="00315C79">
            <w:pPr>
              <w:spacing w:after="0" w:line="240" w:lineRule="auto"/>
              <w:rPr>
                <w:rFonts w:ascii="Calibri" w:eastAsia="Times New Roman" w:hAnsi="Calibri" w:cs="Calibri"/>
                <w:i/>
                <w:iCs/>
                <w:color w:val="4472C4" w:themeColor="accent1"/>
                <w:lang w:eastAsia="en-GB"/>
              </w:rPr>
            </w:pPr>
            <w:r>
              <w:rPr>
                <w:rFonts w:ascii="Calibri" w:eastAsia="Times New Roman" w:hAnsi="Calibri" w:cs="Calibri"/>
                <w:i/>
                <w:iCs/>
                <w:lang w:eastAsia="en-GB"/>
              </w:rPr>
              <w:t>Need to ask more meaningful assessment questions</w:t>
            </w:r>
          </w:p>
        </w:tc>
      </w:tr>
      <w:tr w:rsidR="00346923" w:rsidRPr="00312E07" w14:paraId="7CA15F2B" w14:textId="77777777" w:rsidTr="00346923">
        <w:trPr>
          <w:trHeight w:val="780"/>
        </w:trPr>
        <w:tc>
          <w:tcPr>
            <w:tcW w:w="1369" w:type="dxa"/>
            <w:vMerge/>
            <w:shd w:val="clear" w:color="auto" w:fill="BFBFBF" w:themeFill="background1" w:themeFillShade="BF"/>
          </w:tcPr>
          <w:p w14:paraId="0E7A148E" w14:textId="77777777" w:rsidR="00346923" w:rsidRPr="00C004EA" w:rsidRDefault="00346923" w:rsidP="00315C79">
            <w:pPr>
              <w:tabs>
                <w:tab w:val="center" w:pos="4680"/>
                <w:tab w:val="left" w:pos="6480"/>
              </w:tabs>
              <w:jc w:val="center"/>
              <w:rPr>
                <w:rFonts w:eastAsiaTheme="minorEastAsia"/>
                <w:b/>
                <w:bCs/>
              </w:rPr>
            </w:pPr>
          </w:p>
        </w:tc>
        <w:tc>
          <w:tcPr>
            <w:tcW w:w="2288" w:type="dxa"/>
            <w:shd w:val="clear" w:color="auto" w:fill="BFBFBF" w:themeFill="background1" w:themeFillShade="BF"/>
            <w:hideMark/>
          </w:tcPr>
          <w:p w14:paraId="07239ADF" w14:textId="5651781F" w:rsidR="00346923" w:rsidRPr="00C004EA" w:rsidRDefault="00346923" w:rsidP="00315C79">
            <w:pPr>
              <w:tabs>
                <w:tab w:val="center" w:pos="4680"/>
                <w:tab w:val="left" w:pos="6480"/>
              </w:tabs>
              <w:spacing w:line="240" w:lineRule="auto"/>
              <w:jc w:val="center"/>
              <w:rPr>
                <w:rFonts w:eastAsiaTheme="minorEastAsia"/>
                <w:b/>
                <w:bCs/>
              </w:rPr>
            </w:pPr>
            <w:r w:rsidRPr="00C004EA">
              <w:rPr>
                <w:rFonts w:eastAsiaTheme="minorEastAsia"/>
                <w:b/>
                <w:bCs/>
              </w:rPr>
              <w:t>Wellbeing of the Research Nurse/Research Midwife</w:t>
            </w:r>
          </w:p>
        </w:tc>
        <w:tc>
          <w:tcPr>
            <w:tcW w:w="1627" w:type="dxa"/>
            <w:shd w:val="clear" w:color="auto" w:fill="BFBFBF" w:themeFill="background1" w:themeFillShade="BF"/>
          </w:tcPr>
          <w:p w14:paraId="7BF92218" w14:textId="7752FDAD" w:rsidR="00346923" w:rsidRPr="00312E07" w:rsidRDefault="00346923" w:rsidP="00315C79">
            <w:pPr>
              <w:tabs>
                <w:tab w:val="center" w:pos="4680"/>
                <w:tab w:val="left" w:pos="6480"/>
              </w:tabs>
              <w:spacing w:line="240" w:lineRule="auto"/>
              <w:jc w:val="center"/>
              <w:rPr>
                <w:rFonts w:eastAsiaTheme="minorEastAsia"/>
              </w:rPr>
            </w:pPr>
            <w:r>
              <w:rPr>
                <w:rFonts w:eastAsiaTheme="minorEastAsia"/>
              </w:rPr>
              <w:t>11</w:t>
            </w:r>
          </w:p>
        </w:tc>
        <w:tc>
          <w:tcPr>
            <w:tcW w:w="2180" w:type="dxa"/>
            <w:shd w:val="clear" w:color="auto" w:fill="BFBFBF" w:themeFill="background1" w:themeFillShade="BF"/>
          </w:tcPr>
          <w:p w14:paraId="1F9DDEB1" w14:textId="77777777" w:rsidR="00346923" w:rsidRPr="00312E07" w:rsidRDefault="00346923" w:rsidP="00315C79">
            <w:pPr>
              <w:tabs>
                <w:tab w:val="center" w:pos="4680"/>
                <w:tab w:val="left" w:pos="6480"/>
              </w:tabs>
              <w:spacing w:line="240" w:lineRule="auto"/>
              <w:rPr>
                <w:rFonts w:eastAsiaTheme="minorEastAsia"/>
              </w:rPr>
            </w:pPr>
            <w:r>
              <w:rPr>
                <w:rFonts w:eastAsiaTheme="minorEastAsia"/>
              </w:rPr>
              <w:t>The influence of adjusted work environments and trial processes on the personal wellbeing of the research nurse/research midwife</w:t>
            </w:r>
          </w:p>
        </w:tc>
        <w:tc>
          <w:tcPr>
            <w:tcW w:w="2534" w:type="dxa"/>
            <w:shd w:val="clear" w:color="auto" w:fill="BFBFBF" w:themeFill="background1" w:themeFillShade="BF"/>
            <w:hideMark/>
          </w:tcPr>
          <w:p w14:paraId="0674FC67" w14:textId="77777777" w:rsidR="00346923" w:rsidRDefault="00346923" w:rsidP="00315C79">
            <w:pPr>
              <w:pStyle w:val="ListParagraph"/>
              <w:numPr>
                <w:ilvl w:val="0"/>
                <w:numId w:val="4"/>
              </w:numPr>
              <w:spacing w:after="0" w:line="240" w:lineRule="auto"/>
              <w:rPr>
                <w:rFonts w:ascii="Calibri" w:eastAsia="Times New Roman" w:hAnsi="Calibri" w:cs="Calibri"/>
                <w:color w:val="000000"/>
                <w:lang w:eastAsia="en-GB"/>
              </w:rPr>
            </w:pPr>
            <w:bookmarkStart w:id="1" w:name="_Hlk141730797"/>
            <w:r w:rsidRPr="001A7689">
              <w:rPr>
                <w:rFonts w:ascii="Calibri" w:eastAsia="Times New Roman" w:hAnsi="Calibri" w:cs="Calibri"/>
                <w:color w:val="000000"/>
                <w:lang w:eastAsia="en-GB"/>
              </w:rPr>
              <w:t xml:space="preserve">Lack of </w:t>
            </w:r>
            <w:r>
              <w:rPr>
                <w:rFonts w:ascii="Calibri" w:eastAsia="Times New Roman" w:hAnsi="Calibri" w:cs="Calibri"/>
                <w:color w:val="000000"/>
                <w:lang w:eastAsia="en-GB"/>
              </w:rPr>
              <w:t>C</w:t>
            </w:r>
            <w:r w:rsidRPr="001A7689">
              <w:rPr>
                <w:rFonts w:ascii="Calibri" w:eastAsia="Times New Roman" w:hAnsi="Calibri" w:cs="Calibri"/>
                <w:color w:val="000000"/>
                <w:lang w:eastAsia="en-GB"/>
              </w:rPr>
              <w:t xml:space="preserve">ontact with </w:t>
            </w:r>
            <w:r>
              <w:rPr>
                <w:rFonts w:ascii="Calibri" w:eastAsia="Times New Roman" w:hAnsi="Calibri" w:cs="Calibri"/>
                <w:color w:val="000000"/>
                <w:lang w:eastAsia="en-GB"/>
              </w:rPr>
              <w:t>Participants</w:t>
            </w:r>
          </w:p>
          <w:p w14:paraId="5103B590" w14:textId="77777777" w:rsidR="00346923" w:rsidRDefault="00346923" w:rsidP="00315C79">
            <w:pPr>
              <w:pStyle w:val="ListParagraph"/>
              <w:numPr>
                <w:ilvl w:val="0"/>
                <w:numId w:val="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Stressful for Some Nurses</w:t>
            </w:r>
          </w:p>
          <w:p w14:paraId="16592D5B" w14:textId="77777777" w:rsidR="00346923" w:rsidRPr="00702242" w:rsidRDefault="00346923" w:rsidP="00315C79">
            <w:pPr>
              <w:pStyle w:val="ListParagraph"/>
              <w:numPr>
                <w:ilvl w:val="0"/>
                <w:numId w:val="4"/>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More Flexibility </w:t>
            </w:r>
            <w:r w:rsidRPr="00702242">
              <w:rPr>
                <w:rFonts w:ascii="Calibri" w:eastAsia="Times New Roman" w:hAnsi="Calibri" w:cs="Calibri"/>
                <w:color w:val="000000"/>
                <w:lang w:eastAsia="en-GB"/>
              </w:rPr>
              <w:t>with Remote Work</w:t>
            </w:r>
          </w:p>
          <w:p w14:paraId="749E5384" w14:textId="77777777" w:rsidR="00346923" w:rsidRPr="00702242" w:rsidRDefault="00346923" w:rsidP="00315C79">
            <w:pPr>
              <w:pStyle w:val="ListParagraph"/>
              <w:numPr>
                <w:ilvl w:val="0"/>
                <w:numId w:val="4"/>
              </w:numPr>
              <w:spacing w:after="0" w:line="240" w:lineRule="auto"/>
              <w:rPr>
                <w:rFonts w:ascii="Calibri" w:eastAsia="Times New Roman" w:hAnsi="Calibri" w:cs="Calibri"/>
                <w:color w:val="000000"/>
                <w:lang w:eastAsia="en-GB"/>
              </w:rPr>
            </w:pPr>
            <w:r w:rsidRPr="00702242">
              <w:rPr>
                <w:rFonts w:ascii="Calibri" w:eastAsia="Times New Roman" w:hAnsi="Calibri" w:cs="Calibri"/>
                <w:color w:val="000000"/>
                <w:lang w:eastAsia="en-GB"/>
              </w:rPr>
              <w:t>Concerns Regarding Consent</w:t>
            </w:r>
            <w:bookmarkEnd w:id="1"/>
          </w:p>
          <w:p w14:paraId="1B610E04" w14:textId="023B861A" w:rsidR="00346923" w:rsidRPr="00702242" w:rsidRDefault="00346923" w:rsidP="00315C79">
            <w:pPr>
              <w:pStyle w:val="ListParagraph"/>
              <w:numPr>
                <w:ilvl w:val="0"/>
                <w:numId w:val="4"/>
              </w:numPr>
              <w:spacing w:after="0" w:line="240" w:lineRule="auto"/>
              <w:rPr>
                <w:rFonts w:ascii="Calibri" w:eastAsia="Times New Roman" w:hAnsi="Calibri" w:cs="Calibri"/>
                <w:color w:val="000000"/>
                <w:lang w:eastAsia="en-GB"/>
              </w:rPr>
            </w:pPr>
            <w:r w:rsidRPr="00702242">
              <w:rPr>
                <w:rFonts w:ascii="Calibri" w:eastAsia="Times New Roman" w:hAnsi="Calibri" w:cs="Calibri"/>
                <w:color w:val="000000"/>
                <w:lang w:eastAsia="en-GB"/>
              </w:rPr>
              <w:t>Feelings of Isolation</w:t>
            </w:r>
          </w:p>
          <w:p w14:paraId="762DBFF1" w14:textId="503E2ABD" w:rsidR="00346923" w:rsidRPr="00833854" w:rsidRDefault="00346923" w:rsidP="00315C79">
            <w:pPr>
              <w:pStyle w:val="ListParagraph"/>
              <w:numPr>
                <w:ilvl w:val="0"/>
                <w:numId w:val="4"/>
              </w:numPr>
              <w:spacing w:after="0" w:line="240" w:lineRule="auto"/>
              <w:rPr>
                <w:rFonts w:ascii="Calibri" w:eastAsia="Times New Roman" w:hAnsi="Calibri" w:cs="Calibri"/>
                <w:color w:val="000000"/>
                <w:lang w:eastAsia="en-GB"/>
              </w:rPr>
            </w:pPr>
            <w:r w:rsidRPr="00702242">
              <w:rPr>
                <w:rFonts w:ascii="Calibri" w:eastAsia="Times New Roman" w:hAnsi="Calibri" w:cs="Calibri"/>
                <w:color w:val="000000"/>
                <w:lang w:eastAsia="en-GB"/>
              </w:rPr>
              <w:t>Enhanced Wellbeing</w:t>
            </w:r>
            <w:r>
              <w:rPr>
                <w:rFonts w:ascii="Calibri" w:eastAsia="Times New Roman" w:hAnsi="Calibri" w:cs="Calibri"/>
                <w:color w:val="000000"/>
                <w:lang w:eastAsia="en-GB"/>
              </w:rPr>
              <w:t xml:space="preserve"> </w:t>
            </w:r>
          </w:p>
        </w:tc>
        <w:tc>
          <w:tcPr>
            <w:tcW w:w="2187" w:type="dxa"/>
            <w:shd w:val="clear" w:color="auto" w:fill="BFBFBF" w:themeFill="background1" w:themeFillShade="BF"/>
          </w:tcPr>
          <w:p w14:paraId="5429701E" w14:textId="77777777" w:rsidR="00346923" w:rsidRPr="00AC5D13" w:rsidRDefault="00346923" w:rsidP="00315C79">
            <w:pPr>
              <w:tabs>
                <w:tab w:val="center" w:pos="4680"/>
                <w:tab w:val="left" w:pos="6480"/>
              </w:tabs>
              <w:spacing w:line="240" w:lineRule="auto"/>
              <w:rPr>
                <w:rFonts w:ascii="Calibri" w:hAnsi="Calibri" w:cs="Calibri"/>
                <w:i/>
                <w:iCs/>
              </w:rPr>
            </w:pPr>
            <w:r w:rsidRPr="00833854">
              <w:rPr>
                <w:rFonts w:ascii="Calibri" w:hAnsi="Calibri" w:cs="Calibri"/>
                <w:i/>
                <w:iCs/>
              </w:rPr>
              <w:t>Very stressful not being able to see the person whilst consenting, you can't truly tell whether have understood the information</w:t>
            </w:r>
          </w:p>
          <w:p w14:paraId="54BF1A92" w14:textId="77777777" w:rsidR="00346923" w:rsidRPr="00833854" w:rsidRDefault="00346923" w:rsidP="00315C79">
            <w:pPr>
              <w:spacing w:after="0" w:line="240" w:lineRule="auto"/>
              <w:rPr>
                <w:rFonts w:ascii="Calibri" w:hAnsi="Calibri" w:cs="Calibri"/>
                <w:i/>
                <w:iCs/>
              </w:rPr>
            </w:pPr>
            <w:r w:rsidRPr="00833854">
              <w:rPr>
                <w:rFonts w:ascii="Calibri" w:hAnsi="Calibri" w:cs="Calibri"/>
                <w:i/>
                <w:iCs/>
              </w:rPr>
              <w:t>Initially could be quite stressful to set up but better in the long term once everything has settled</w:t>
            </w:r>
          </w:p>
          <w:p w14:paraId="426B2D8D" w14:textId="77777777" w:rsidR="00346923" w:rsidRPr="00833854" w:rsidRDefault="00346923" w:rsidP="00315C79">
            <w:pPr>
              <w:spacing w:after="0" w:line="240" w:lineRule="auto"/>
              <w:rPr>
                <w:rFonts w:ascii="Calibri" w:hAnsi="Calibri" w:cs="Calibri"/>
                <w:i/>
                <w:iCs/>
              </w:rPr>
            </w:pPr>
          </w:p>
          <w:p w14:paraId="24BF6440" w14:textId="77777777" w:rsidR="00346923" w:rsidRPr="00833854" w:rsidRDefault="00346923" w:rsidP="00315C79">
            <w:pPr>
              <w:spacing w:after="0" w:line="240" w:lineRule="auto"/>
              <w:rPr>
                <w:rFonts w:ascii="Calibri" w:hAnsi="Calibri" w:cs="Calibri"/>
                <w:i/>
                <w:iCs/>
              </w:rPr>
            </w:pPr>
            <w:r w:rsidRPr="00833854">
              <w:rPr>
                <w:rFonts w:ascii="Calibri" w:hAnsi="Calibri" w:cs="Calibri"/>
                <w:i/>
                <w:iCs/>
              </w:rPr>
              <w:t>For myself, a large part of the satisfaction of the job is contact with patients. I find the relationship developed between patient and research nurse valuable and rewarding for both CRN and participant. A move to remote patient contact would significantly decrease my job satisfaction and therefore my wellbeing</w:t>
            </w:r>
          </w:p>
          <w:p w14:paraId="5D759F8C" w14:textId="77777777" w:rsidR="00346923" w:rsidRPr="00AC5D13" w:rsidRDefault="00346923" w:rsidP="00315C79">
            <w:pPr>
              <w:tabs>
                <w:tab w:val="center" w:pos="4680"/>
                <w:tab w:val="left" w:pos="6480"/>
              </w:tabs>
              <w:spacing w:line="240" w:lineRule="auto"/>
              <w:rPr>
                <w:rFonts w:eastAsiaTheme="minorEastAsia"/>
                <w:i/>
                <w:iCs/>
              </w:rPr>
            </w:pPr>
          </w:p>
          <w:p w14:paraId="0476B5D3" w14:textId="77777777" w:rsidR="00346923" w:rsidRPr="00833854" w:rsidRDefault="00346923" w:rsidP="00315C79">
            <w:pPr>
              <w:spacing w:after="0" w:line="240" w:lineRule="auto"/>
              <w:rPr>
                <w:rFonts w:ascii="Calibri" w:hAnsi="Calibri" w:cs="Calibri"/>
                <w:i/>
                <w:iCs/>
              </w:rPr>
            </w:pPr>
            <w:r w:rsidRPr="00833854">
              <w:rPr>
                <w:rFonts w:ascii="Calibri" w:hAnsi="Calibri" w:cs="Calibri"/>
                <w:i/>
                <w:iCs/>
              </w:rPr>
              <w:t>Some remote studies can be repetitive, seeing patients face to face is a key part of job satisfaction being a nurse. I think being able to maintain some face-to-face studies will be a key factor in job retention in the future if more and more trials decide on remote recruitment and delivery. Personally, I don’t get the same job satisfaction from a remote trial as I do face-to-face</w:t>
            </w:r>
          </w:p>
          <w:p w14:paraId="592A0BB5" w14:textId="77777777" w:rsidR="00346923" w:rsidRDefault="00346923" w:rsidP="00315C79">
            <w:pPr>
              <w:tabs>
                <w:tab w:val="center" w:pos="4680"/>
                <w:tab w:val="left" w:pos="6480"/>
              </w:tabs>
              <w:spacing w:line="240" w:lineRule="auto"/>
              <w:rPr>
                <w:rFonts w:eastAsiaTheme="minorEastAsia"/>
                <w:i/>
                <w:iCs/>
              </w:rPr>
            </w:pPr>
          </w:p>
          <w:p w14:paraId="3D101777" w14:textId="77777777" w:rsidR="00346923" w:rsidRPr="00833854" w:rsidRDefault="00346923" w:rsidP="00315C79">
            <w:pPr>
              <w:tabs>
                <w:tab w:val="center" w:pos="4680"/>
                <w:tab w:val="left" w:pos="6480"/>
              </w:tabs>
              <w:spacing w:line="240" w:lineRule="auto"/>
              <w:rPr>
                <w:rFonts w:eastAsiaTheme="minorEastAsia"/>
                <w:i/>
                <w:iCs/>
                <w:lang w:val="en-GB"/>
              </w:rPr>
            </w:pPr>
            <w:r w:rsidRPr="00561FF2">
              <w:rPr>
                <w:rFonts w:eastAsiaTheme="minorEastAsia"/>
                <w:i/>
                <w:iCs/>
                <w:lang w:val="en-GB"/>
              </w:rPr>
              <w:t>I am in a much better head space than I was while working in a hospital. I am not as stressed or burnt out as I was.</w:t>
            </w:r>
          </w:p>
        </w:tc>
        <w:tc>
          <w:tcPr>
            <w:tcW w:w="2126" w:type="dxa"/>
            <w:shd w:val="clear" w:color="auto" w:fill="BFBFBF" w:themeFill="background1" w:themeFillShade="BF"/>
          </w:tcPr>
          <w:p w14:paraId="33C8C55C" w14:textId="77777777" w:rsidR="00346923" w:rsidRPr="00756E37" w:rsidRDefault="00346923" w:rsidP="00315C79">
            <w:pPr>
              <w:tabs>
                <w:tab w:val="center" w:pos="4680"/>
                <w:tab w:val="left" w:pos="6480"/>
              </w:tabs>
              <w:spacing w:line="240" w:lineRule="auto"/>
              <w:rPr>
                <w:rFonts w:ascii="Calibri" w:hAnsi="Calibri" w:cs="Calibri"/>
                <w:i/>
                <w:iCs/>
                <w:lang w:val="en-GB"/>
              </w:rPr>
            </w:pPr>
            <w:r w:rsidRPr="00756E37">
              <w:rPr>
                <w:rFonts w:ascii="Calibri" w:hAnsi="Calibri" w:cs="Calibri"/>
                <w:i/>
                <w:iCs/>
                <w:lang w:val="en-GB"/>
              </w:rPr>
              <w:t>Increased stress and anxiety due to increase in workload and also oversight.</w:t>
            </w:r>
          </w:p>
          <w:p w14:paraId="38481C96" w14:textId="77777777" w:rsidR="00346923" w:rsidRPr="00756E37" w:rsidRDefault="00346923" w:rsidP="00315C79">
            <w:pPr>
              <w:tabs>
                <w:tab w:val="center" w:pos="4680"/>
                <w:tab w:val="left" w:pos="6480"/>
              </w:tabs>
              <w:spacing w:line="240" w:lineRule="auto"/>
              <w:rPr>
                <w:rFonts w:ascii="Calibri" w:hAnsi="Calibri" w:cs="Calibri"/>
                <w:i/>
                <w:iCs/>
                <w:lang w:val="en-GB"/>
              </w:rPr>
            </w:pPr>
            <w:r w:rsidRPr="00756E37">
              <w:rPr>
                <w:rFonts w:ascii="Calibri" w:hAnsi="Calibri" w:cs="Calibri"/>
                <w:i/>
                <w:iCs/>
                <w:lang w:val="en-GB"/>
              </w:rPr>
              <w:t>Research in the home is isolating and can be lonely.  You miss the nurses' station banter and learning from your colleagues</w:t>
            </w:r>
          </w:p>
          <w:p w14:paraId="417D68E1" w14:textId="77777777" w:rsidR="00346923" w:rsidRPr="00756E37" w:rsidRDefault="00346923" w:rsidP="00315C79">
            <w:pPr>
              <w:tabs>
                <w:tab w:val="center" w:pos="4680"/>
                <w:tab w:val="left" w:pos="6480"/>
              </w:tabs>
              <w:spacing w:line="240" w:lineRule="auto"/>
              <w:rPr>
                <w:rFonts w:ascii="Calibri" w:hAnsi="Calibri" w:cs="Calibri"/>
                <w:i/>
                <w:iCs/>
                <w:lang w:val="en-GB"/>
              </w:rPr>
            </w:pPr>
            <w:r w:rsidRPr="00756E37">
              <w:rPr>
                <w:rFonts w:ascii="Calibri" w:hAnsi="Calibri" w:cs="Calibri"/>
                <w:i/>
                <w:iCs/>
                <w:lang w:val="en-GB"/>
              </w:rPr>
              <w:t>We need a variety of computer-based skills, especially in the use of word processing, spreadsheets, database and presentation software, and the ability to undertake internet searches</w:t>
            </w:r>
          </w:p>
          <w:p w14:paraId="032D5709" w14:textId="6AE21835" w:rsidR="00346923" w:rsidRPr="00756E37" w:rsidRDefault="00346923" w:rsidP="00315C79">
            <w:pPr>
              <w:tabs>
                <w:tab w:val="center" w:pos="4680"/>
                <w:tab w:val="left" w:pos="6480"/>
              </w:tabs>
              <w:spacing w:line="240" w:lineRule="auto"/>
              <w:rPr>
                <w:rFonts w:ascii="Calibri" w:hAnsi="Calibri" w:cs="Calibri"/>
                <w:i/>
                <w:iCs/>
                <w:lang w:val="en-GB"/>
              </w:rPr>
            </w:pPr>
            <w:r>
              <w:rPr>
                <w:rFonts w:ascii="Calibri" w:hAnsi="Calibri" w:cs="Calibri"/>
                <w:i/>
                <w:iCs/>
                <w:lang w:val="en-GB"/>
              </w:rPr>
              <w:t>M</w:t>
            </w:r>
            <w:r w:rsidRPr="00756E37">
              <w:rPr>
                <w:rFonts w:ascii="Calibri" w:hAnsi="Calibri" w:cs="Calibri"/>
                <w:i/>
                <w:iCs/>
                <w:lang w:val="en-GB"/>
              </w:rPr>
              <w:t>ay support well</w:t>
            </w:r>
            <w:r>
              <w:rPr>
                <w:rFonts w:ascii="Calibri" w:hAnsi="Calibri" w:cs="Calibri"/>
                <w:i/>
                <w:iCs/>
                <w:lang w:val="en-GB"/>
              </w:rPr>
              <w:t>b</w:t>
            </w:r>
            <w:r w:rsidRPr="00756E37">
              <w:rPr>
                <w:rFonts w:ascii="Calibri" w:hAnsi="Calibri" w:cs="Calibri"/>
                <w:i/>
                <w:iCs/>
                <w:lang w:val="en-GB"/>
              </w:rPr>
              <w:t>eing if only being remote; stressful though to avoid direct contact and ability to monitor in person may be stressful to have to travel and engage in an unfamiliar location</w:t>
            </w:r>
          </w:p>
          <w:p w14:paraId="779FDDA2" w14:textId="394A97ED" w:rsidR="00346923" w:rsidRPr="00756E37" w:rsidRDefault="00346923" w:rsidP="00315C79">
            <w:pPr>
              <w:tabs>
                <w:tab w:val="center" w:pos="4680"/>
                <w:tab w:val="left" w:pos="6480"/>
              </w:tabs>
              <w:spacing w:line="240" w:lineRule="auto"/>
              <w:rPr>
                <w:rFonts w:ascii="Calibri" w:hAnsi="Calibri" w:cs="Calibri"/>
                <w:i/>
                <w:iCs/>
                <w:lang w:val="en-GB"/>
              </w:rPr>
            </w:pPr>
            <w:r>
              <w:rPr>
                <w:rFonts w:ascii="Calibri" w:hAnsi="Calibri" w:cs="Calibri"/>
                <w:i/>
                <w:iCs/>
                <w:lang w:val="en-GB"/>
              </w:rPr>
              <w:t>L</w:t>
            </w:r>
            <w:r w:rsidRPr="00756E37">
              <w:rPr>
                <w:rFonts w:ascii="Calibri" w:hAnsi="Calibri" w:cs="Calibri"/>
                <w:i/>
                <w:iCs/>
                <w:lang w:val="en-GB"/>
              </w:rPr>
              <w:t>ack of social stimulation, increased isolation</w:t>
            </w:r>
          </w:p>
          <w:p w14:paraId="2D60FB9C" w14:textId="77777777" w:rsidR="00346923" w:rsidRPr="00697858" w:rsidRDefault="00346923" w:rsidP="00315C79">
            <w:pPr>
              <w:tabs>
                <w:tab w:val="center" w:pos="4680"/>
                <w:tab w:val="left" w:pos="6480"/>
              </w:tabs>
              <w:spacing w:line="240" w:lineRule="auto"/>
              <w:rPr>
                <w:rFonts w:ascii="Calibri" w:hAnsi="Calibri" w:cs="Calibri"/>
                <w:i/>
                <w:iCs/>
              </w:rPr>
            </w:pPr>
          </w:p>
        </w:tc>
      </w:tr>
      <w:tr w:rsidR="00653F13" w:rsidRPr="00312E07" w14:paraId="586B779A" w14:textId="77777777" w:rsidTr="00653F13">
        <w:trPr>
          <w:trHeight w:val="780"/>
        </w:trPr>
        <w:tc>
          <w:tcPr>
            <w:tcW w:w="1369" w:type="dxa"/>
          </w:tcPr>
          <w:p w14:paraId="19D79EA1" w14:textId="1BE5CC93" w:rsidR="00653F13" w:rsidRPr="00653F13" w:rsidRDefault="00653F13" w:rsidP="00315C79">
            <w:pPr>
              <w:tabs>
                <w:tab w:val="center" w:pos="4680"/>
                <w:tab w:val="left" w:pos="6480"/>
              </w:tabs>
              <w:jc w:val="center"/>
              <w:rPr>
                <w:rFonts w:eastAsiaTheme="minorEastAsia"/>
                <w:bCs/>
              </w:rPr>
            </w:pPr>
            <w:r w:rsidRPr="00653F13">
              <w:rPr>
                <w:rFonts w:eastAsiaTheme="minorEastAsia"/>
                <w:bCs/>
              </w:rPr>
              <w:t>Training and Education</w:t>
            </w:r>
          </w:p>
        </w:tc>
        <w:tc>
          <w:tcPr>
            <w:tcW w:w="2288" w:type="dxa"/>
          </w:tcPr>
          <w:p w14:paraId="61947623" w14:textId="0ECCDAD6" w:rsidR="00653F13" w:rsidRDefault="00653F13" w:rsidP="00315C79">
            <w:pPr>
              <w:tabs>
                <w:tab w:val="center" w:pos="4680"/>
                <w:tab w:val="left" w:pos="6480"/>
              </w:tabs>
              <w:jc w:val="center"/>
              <w:rPr>
                <w:rFonts w:eastAsiaTheme="minorEastAsia"/>
                <w:b/>
                <w:bCs/>
              </w:rPr>
            </w:pPr>
            <w:r>
              <w:rPr>
                <w:rFonts w:eastAsiaTheme="minorEastAsia"/>
                <w:b/>
                <w:bCs/>
              </w:rPr>
              <w:t>Educational preparation</w:t>
            </w:r>
          </w:p>
        </w:tc>
        <w:tc>
          <w:tcPr>
            <w:tcW w:w="1627" w:type="dxa"/>
          </w:tcPr>
          <w:p w14:paraId="17851414" w14:textId="2265835A" w:rsidR="00653F13" w:rsidRDefault="00653F13" w:rsidP="00315C79">
            <w:pPr>
              <w:tabs>
                <w:tab w:val="center" w:pos="4680"/>
                <w:tab w:val="left" w:pos="6480"/>
              </w:tabs>
              <w:jc w:val="center"/>
              <w:rPr>
                <w:rFonts w:eastAsiaTheme="minorEastAsia"/>
              </w:rPr>
            </w:pPr>
            <w:r>
              <w:rPr>
                <w:rFonts w:eastAsiaTheme="minorEastAsia"/>
              </w:rPr>
              <w:t>24</w:t>
            </w:r>
          </w:p>
        </w:tc>
        <w:tc>
          <w:tcPr>
            <w:tcW w:w="2180" w:type="dxa"/>
          </w:tcPr>
          <w:p w14:paraId="6760044D" w14:textId="6497E0AC" w:rsidR="00653F13" w:rsidRDefault="00653F13" w:rsidP="00315C79">
            <w:pPr>
              <w:tabs>
                <w:tab w:val="center" w:pos="4680"/>
                <w:tab w:val="left" w:pos="6480"/>
              </w:tabs>
              <w:rPr>
                <w:rFonts w:eastAsiaTheme="minorEastAsia"/>
              </w:rPr>
            </w:pPr>
            <w:r>
              <w:rPr>
                <w:rFonts w:eastAsiaTheme="minorEastAsia"/>
              </w:rPr>
              <w:t>Training and/or education the research nurse/research midwife has received or would request to receive related to decentralized/remote clinical trials</w:t>
            </w:r>
          </w:p>
        </w:tc>
        <w:tc>
          <w:tcPr>
            <w:tcW w:w="2534" w:type="dxa"/>
          </w:tcPr>
          <w:p w14:paraId="50E8BEEA" w14:textId="77777777" w:rsidR="00653F13" w:rsidRDefault="00653F13" w:rsidP="00702242">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Learning from Others</w:t>
            </w:r>
          </w:p>
          <w:p w14:paraId="6991F149" w14:textId="0EB856DB" w:rsidR="00653F13" w:rsidRPr="00702242" w:rsidRDefault="00653F13" w:rsidP="00702242">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Training on Unique/Particular Topics Related to DCTs</w:t>
            </w:r>
          </w:p>
        </w:tc>
        <w:tc>
          <w:tcPr>
            <w:tcW w:w="2187" w:type="dxa"/>
          </w:tcPr>
          <w:p w14:paraId="1FF28B52" w14:textId="2008173A" w:rsidR="00653F13" w:rsidRPr="00161863" w:rsidRDefault="00653F13" w:rsidP="00315C79">
            <w:pPr>
              <w:spacing w:after="0" w:line="240" w:lineRule="auto"/>
              <w:rPr>
                <w:rFonts w:ascii="Calibri" w:eastAsia="Times New Roman" w:hAnsi="Calibri" w:cs="Calibri"/>
                <w:i/>
                <w:iCs/>
                <w:lang w:eastAsia="en-GB"/>
              </w:rPr>
            </w:pPr>
            <w:r w:rsidRPr="00161863">
              <w:rPr>
                <w:rFonts w:ascii="Calibri" w:eastAsia="Times New Roman" w:hAnsi="Calibri" w:cs="Calibri"/>
                <w:i/>
                <w:iCs/>
                <w:lang w:eastAsia="en-GB"/>
              </w:rPr>
              <w:t>Not received any training. I would like to work alongside nurse who regularly use remote trials</w:t>
            </w:r>
          </w:p>
          <w:p w14:paraId="716FCDDB" w14:textId="77777777" w:rsidR="00653F13" w:rsidRPr="00161863" w:rsidRDefault="00653F13" w:rsidP="00315C79">
            <w:pPr>
              <w:spacing w:after="0" w:line="240" w:lineRule="auto"/>
              <w:rPr>
                <w:rFonts w:ascii="Calibri" w:eastAsia="Times New Roman" w:hAnsi="Calibri" w:cs="Calibri"/>
                <w:i/>
                <w:iCs/>
                <w:lang w:eastAsia="en-GB"/>
              </w:rPr>
            </w:pPr>
          </w:p>
          <w:p w14:paraId="36D791EC" w14:textId="693936D4" w:rsidR="00653F13" w:rsidRPr="00161863" w:rsidRDefault="00653F13" w:rsidP="00315C79">
            <w:pPr>
              <w:spacing w:after="0" w:line="240" w:lineRule="auto"/>
              <w:rPr>
                <w:rFonts w:ascii="Calibri" w:eastAsia="Times New Roman" w:hAnsi="Calibri" w:cs="Calibri"/>
                <w:i/>
                <w:iCs/>
                <w:lang w:eastAsia="en-GB"/>
              </w:rPr>
            </w:pPr>
            <w:r w:rsidRPr="00161863">
              <w:rPr>
                <w:rFonts w:ascii="Calibri" w:eastAsia="Times New Roman" w:hAnsi="Calibri" w:cs="Calibri"/>
                <w:i/>
                <w:iCs/>
                <w:lang w:eastAsia="en-GB"/>
              </w:rPr>
              <w:t>I haven't received any training for remote trial delivery. The training needed will be depending upon the procedures to be performed to trial visit</w:t>
            </w:r>
          </w:p>
          <w:p w14:paraId="45D7BBAB" w14:textId="77777777" w:rsidR="00653F13" w:rsidRPr="00161863" w:rsidRDefault="00653F13" w:rsidP="00315C79">
            <w:pPr>
              <w:spacing w:after="0" w:line="240" w:lineRule="auto"/>
              <w:rPr>
                <w:rFonts w:eastAsiaTheme="minorEastAsia"/>
                <w:i/>
                <w:iCs/>
              </w:rPr>
            </w:pPr>
          </w:p>
          <w:p w14:paraId="5976F2C5" w14:textId="1CD09527" w:rsidR="00653F13" w:rsidRDefault="00653F13" w:rsidP="00315C79">
            <w:pPr>
              <w:spacing w:after="0" w:line="240" w:lineRule="auto"/>
              <w:rPr>
                <w:rFonts w:ascii="Calibri" w:eastAsia="Times New Roman" w:hAnsi="Calibri" w:cs="Calibri"/>
                <w:i/>
                <w:iCs/>
                <w:lang w:eastAsia="en-GB"/>
              </w:rPr>
            </w:pPr>
            <w:r w:rsidRPr="00161863">
              <w:rPr>
                <w:rFonts w:ascii="Calibri" w:eastAsia="Times New Roman" w:hAnsi="Calibri" w:cs="Calibri"/>
                <w:i/>
                <w:iCs/>
                <w:lang w:eastAsia="en-GB"/>
              </w:rPr>
              <w:t xml:space="preserve">How to correctly handle confidential information and how this is shared to those outside the NHS if sponsor or study using workers out with the NHS, how do we transfer information correctly via email etc. and what standards are in pace to protect participant information. Information on how to approach this with study sponsors to ensure the correct legal thing is being done. Difficult when working with academic studies or when studies required personal information to be shared. Is there a set SOP to use between all different type of studies i.e., </w:t>
            </w:r>
            <w:proofErr w:type="gramStart"/>
            <w:r w:rsidRPr="00161863">
              <w:rPr>
                <w:rFonts w:ascii="Calibri" w:eastAsia="Times New Roman" w:hAnsi="Calibri" w:cs="Calibri"/>
                <w:i/>
                <w:iCs/>
                <w:lang w:eastAsia="en-GB"/>
              </w:rPr>
              <w:t>commercial</w:t>
            </w:r>
            <w:proofErr w:type="gramEnd"/>
            <w:r w:rsidRPr="00161863">
              <w:rPr>
                <w:rFonts w:ascii="Calibri" w:eastAsia="Times New Roman" w:hAnsi="Calibri" w:cs="Calibri"/>
                <w:i/>
                <w:iCs/>
                <w:lang w:eastAsia="en-GB"/>
              </w:rPr>
              <w:t xml:space="preserve"> and academic to ensure the correct safe havens and databases are used so staff know at a glance during study set up if the sponsor has set up these communication systems correctly.  </w:t>
            </w:r>
          </w:p>
          <w:p w14:paraId="33D8098E" w14:textId="77777777" w:rsidR="00653F13" w:rsidRPr="00DD38B6" w:rsidRDefault="00653F13" w:rsidP="00315C79">
            <w:pPr>
              <w:spacing w:after="0" w:line="240" w:lineRule="auto"/>
              <w:rPr>
                <w:rFonts w:ascii="Calibri" w:eastAsia="Times New Roman" w:hAnsi="Calibri" w:cs="Calibri"/>
                <w:i/>
                <w:iCs/>
                <w:lang w:eastAsia="en-GB"/>
              </w:rPr>
            </w:pPr>
          </w:p>
          <w:p w14:paraId="1EE26C44" w14:textId="2B511CF3" w:rsidR="00653F13" w:rsidRPr="00DD38B6" w:rsidRDefault="00653F13" w:rsidP="00315C79">
            <w:pPr>
              <w:spacing w:after="0" w:line="240" w:lineRule="auto"/>
              <w:rPr>
                <w:rFonts w:ascii="Calibri" w:eastAsia="Times New Roman" w:hAnsi="Calibri" w:cs="Calibri"/>
                <w:i/>
                <w:iCs/>
                <w:color w:val="4472C4" w:themeColor="accent1"/>
                <w:lang w:eastAsia="en-GB"/>
              </w:rPr>
            </w:pPr>
            <w:r w:rsidRPr="00DD38B6">
              <w:rPr>
                <w:rFonts w:ascii="Calibri" w:eastAsia="Times New Roman" w:hAnsi="Calibri" w:cs="Calibri"/>
                <w:i/>
                <w:iCs/>
                <w:lang w:eastAsia="en-GB"/>
              </w:rPr>
              <w:t xml:space="preserve">Have not received any training - I would like to standards and scope of practice established first. this will inform a competency framework from where we can develop training packages  </w:t>
            </w:r>
          </w:p>
        </w:tc>
        <w:tc>
          <w:tcPr>
            <w:tcW w:w="2126" w:type="dxa"/>
          </w:tcPr>
          <w:p w14:paraId="33D0E47A" w14:textId="6A681D5C" w:rsidR="00653F13" w:rsidRPr="00056F25" w:rsidRDefault="00653F13" w:rsidP="00315C79">
            <w:pPr>
              <w:tabs>
                <w:tab w:val="center" w:pos="4680"/>
                <w:tab w:val="left" w:pos="6480"/>
              </w:tabs>
              <w:rPr>
                <w:rFonts w:eastAsiaTheme="minorEastAsia"/>
                <w:i/>
                <w:iCs/>
                <w:lang w:val="en-GB"/>
              </w:rPr>
            </w:pPr>
            <w:r w:rsidRPr="00056F25">
              <w:rPr>
                <w:rFonts w:eastAsiaTheme="minorEastAsia"/>
                <w:i/>
                <w:iCs/>
                <w:lang w:val="en-GB"/>
              </w:rPr>
              <w:t>My entire research career has been decentralized. I started in 2020, so I learned with the sponsors how to conduct a decentralized study</w:t>
            </w:r>
          </w:p>
          <w:p w14:paraId="3794F235" w14:textId="41580FEF" w:rsidR="00653F13" w:rsidRDefault="00653F13" w:rsidP="00315C79">
            <w:pPr>
              <w:tabs>
                <w:tab w:val="center" w:pos="4680"/>
                <w:tab w:val="left" w:pos="6480"/>
              </w:tabs>
              <w:rPr>
                <w:rFonts w:eastAsiaTheme="minorEastAsia"/>
                <w:i/>
                <w:iCs/>
                <w:lang w:val="en-GB"/>
              </w:rPr>
            </w:pPr>
            <w:r w:rsidRPr="00056F25">
              <w:rPr>
                <w:rFonts w:eastAsiaTheme="minorEastAsia"/>
                <w:i/>
                <w:iCs/>
                <w:lang w:val="en-GB"/>
              </w:rPr>
              <w:t>Learning about legal issues would be top interest</w:t>
            </w:r>
          </w:p>
          <w:p w14:paraId="38A15ABD" w14:textId="52F94EFD" w:rsidR="00653F13" w:rsidRPr="00056F25" w:rsidRDefault="00653F13" w:rsidP="00315C79">
            <w:pPr>
              <w:tabs>
                <w:tab w:val="center" w:pos="4680"/>
                <w:tab w:val="left" w:pos="6480"/>
              </w:tabs>
              <w:rPr>
                <w:rFonts w:eastAsiaTheme="minorEastAsia"/>
                <w:i/>
                <w:iCs/>
                <w:lang w:val="en-GB"/>
              </w:rPr>
            </w:pPr>
            <w:r w:rsidRPr="00056F25">
              <w:rPr>
                <w:rFonts w:eastAsiaTheme="minorEastAsia"/>
                <w:i/>
                <w:iCs/>
                <w:lang w:val="en-GB"/>
              </w:rPr>
              <w:t>I am creating research documentation training for the DCT nurses. The combo of home care and research is new and still in its fledgling stages.  Basic research knowledge is what is needed</w:t>
            </w:r>
          </w:p>
          <w:p w14:paraId="2122CAB8" w14:textId="77777777" w:rsidR="00653F13" w:rsidRPr="00056F25" w:rsidRDefault="00653F13" w:rsidP="00315C79">
            <w:pPr>
              <w:tabs>
                <w:tab w:val="center" w:pos="4680"/>
                <w:tab w:val="left" w:pos="6480"/>
              </w:tabs>
              <w:rPr>
                <w:rFonts w:eastAsiaTheme="minorEastAsia"/>
                <w:i/>
                <w:iCs/>
                <w:lang w:val="en-GB"/>
              </w:rPr>
            </w:pPr>
            <w:r w:rsidRPr="00056F25">
              <w:rPr>
                <w:rFonts w:eastAsiaTheme="minorEastAsia"/>
                <w:i/>
                <w:iCs/>
                <w:lang w:val="en-GB"/>
              </w:rPr>
              <w:t>How to practice safely; would need very specific SOPs prior to initiation</w:t>
            </w:r>
          </w:p>
          <w:p w14:paraId="6F603202" w14:textId="44371313" w:rsidR="00653F13" w:rsidRPr="00024479" w:rsidRDefault="00653F13" w:rsidP="00315C79">
            <w:pPr>
              <w:tabs>
                <w:tab w:val="center" w:pos="4680"/>
                <w:tab w:val="left" w:pos="6480"/>
              </w:tabs>
              <w:rPr>
                <w:rFonts w:eastAsiaTheme="minorEastAsia"/>
                <w:i/>
                <w:iCs/>
                <w:lang w:val="en-GB"/>
              </w:rPr>
            </w:pPr>
            <w:r w:rsidRPr="00F30BAE">
              <w:rPr>
                <w:rFonts w:eastAsiaTheme="minorEastAsia"/>
                <w:i/>
                <w:iCs/>
                <w:lang w:val="en-GB"/>
              </w:rPr>
              <w:t>My particular institution has mandated the attendance of multiple classes, in-services on remote consent, telehealth, documentation of conversation with patient prior to their visit, during their visit, as well as following up on the co-signing of notes</w:t>
            </w:r>
          </w:p>
        </w:tc>
      </w:tr>
      <w:tr w:rsidR="00965A25" w:rsidRPr="00312E07" w14:paraId="285FEFB5" w14:textId="77777777" w:rsidTr="00457835">
        <w:trPr>
          <w:trHeight w:val="780"/>
        </w:trPr>
        <w:tc>
          <w:tcPr>
            <w:tcW w:w="1369" w:type="dxa"/>
            <w:vMerge w:val="restart"/>
            <w:shd w:val="clear" w:color="auto" w:fill="BFBFBF" w:themeFill="background1" w:themeFillShade="BF"/>
          </w:tcPr>
          <w:p w14:paraId="4D0BD0ED" w14:textId="01316C66" w:rsidR="00965A25" w:rsidRDefault="00965A25" w:rsidP="00315C79">
            <w:pPr>
              <w:tabs>
                <w:tab w:val="center" w:pos="4680"/>
                <w:tab w:val="left" w:pos="6480"/>
              </w:tabs>
              <w:jc w:val="center"/>
              <w:rPr>
                <w:rFonts w:eastAsiaTheme="minorEastAsia"/>
                <w:b/>
                <w:bCs/>
              </w:rPr>
            </w:pPr>
            <w:r>
              <w:rPr>
                <w:rFonts w:eastAsiaTheme="minorEastAsia"/>
                <w:b/>
                <w:bCs/>
              </w:rPr>
              <w:t>Implications for participants</w:t>
            </w:r>
          </w:p>
        </w:tc>
        <w:tc>
          <w:tcPr>
            <w:tcW w:w="2288" w:type="dxa"/>
            <w:shd w:val="clear" w:color="auto" w:fill="BFBFBF" w:themeFill="background1" w:themeFillShade="BF"/>
          </w:tcPr>
          <w:p w14:paraId="40A6BEAC" w14:textId="7FED48B9" w:rsidR="00965A25" w:rsidRDefault="00965A25" w:rsidP="00315C79">
            <w:pPr>
              <w:tabs>
                <w:tab w:val="center" w:pos="4680"/>
                <w:tab w:val="left" w:pos="6480"/>
              </w:tabs>
              <w:jc w:val="center"/>
              <w:rPr>
                <w:rFonts w:eastAsiaTheme="minorEastAsia"/>
                <w:b/>
                <w:bCs/>
              </w:rPr>
            </w:pPr>
            <w:r>
              <w:rPr>
                <w:rFonts w:eastAsiaTheme="minorEastAsia"/>
                <w:b/>
                <w:bCs/>
              </w:rPr>
              <w:t>Participant Feedback</w:t>
            </w:r>
          </w:p>
        </w:tc>
        <w:tc>
          <w:tcPr>
            <w:tcW w:w="1627" w:type="dxa"/>
            <w:shd w:val="clear" w:color="auto" w:fill="BFBFBF" w:themeFill="background1" w:themeFillShade="BF"/>
          </w:tcPr>
          <w:p w14:paraId="57EDA007" w14:textId="37D0D6F4" w:rsidR="00965A25" w:rsidRDefault="00965A25" w:rsidP="00315C79">
            <w:pPr>
              <w:tabs>
                <w:tab w:val="center" w:pos="4680"/>
                <w:tab w:val="left" w:pos="6480"/>
              </w:tabs>
              <w:jc w:val="center"/>
              <w:rPr>
                <w:rFonts w:eastAsiaTheme="minorEastAsia"/>
              </w:rPr>
            </w:pPr>
            <w:r>
              <w:rPr>
                <w:rFonts w:eastAsiaTheme="minorEastAsia"/>
              </w:rPr>
              <w:t>10</w:t>
            </w:r>
          </w:p>
        </w:tc>
        <w:tc>
          <w:tcPr>
            <w:tcW w:w="2180" w:type="dxa"/>
            <w:shd w:val="clear" w:color="auto" w:fill="BFBFBF" w:themeFill="background1" w:themeFillShade="BF"/>
          </w:tcPr>
          <w:p w14:paraId="52211AB0" w14:textId="69FADFD7" w:rsidR="00965A25" w:rsidRDefault="00965A25" w:rsidP="00315C79">
            <w:pPr>
              <w:tabs>
                <w:tab w:val="center" w:pos="4680"/>
                <w:tab w:val="left" w:pos="6480"/>
              </w:tabs>
              <w:rPr>
                <w:rFonts w:eastAsiaTheme="minorEastAsia"/>
              </w:rPr>
            </w:pPr>
            <w:r>
              <w:rPr>
                <w:rFonts w:eastAsiaTheme="minorEastAsia"/>
              </w:rPr>
              <w:t>Participant feedback as described and recalled by the research nurse/research midwife pertaining to the experience of actively engaging in a decentralized/remote clinical trial or study</w:t>
            </w:r>
          </w:p>
        </w:tc>
        <w:tc>
          <w:tcPr>
            <w:tcW w:w="2534" w:type="dxa"/>
            <w:shd w:val="clear" w:color="auto" w:fill="BFBFBF" w:themeFill="background1" w:themeFillShade="BF"/>
          </w:tcPr>
          <w:p w14:paraId="378A4BD8" w14:textId="07616B23" w:rsidR="00965A25" w:rsidRPr="000B4D97" w:rsidRDefault="00965A25" w:rsidP="00315C79">
            <w:pPr>
              <w:pStyle w:val="ListParagraph"/>
              <w:numPr>
                <w:ilvl w:val="0"/>
                <w:numId w:val="6"/>
              </w:numPr>
              <w:rPr>
                <w:rFonts w:ascii="Calibri" w:eastAsia="Times New Roman" w:hAnsi="Calibri" w:cs="Calibri"/>
                <w:color w:val="000000"/>
                <w:lang w:eastAsia="en-GB"/>
              </w:rPr>
            </w:pPr>
            <w:r>
              <w:rPr>
                <w:rFonts w:ascii="Calibri" w:eastAsia="Times New Roman" w:hAnsi="Calibri" w:cs="Calibri"/>
                <w:color w:val="000000"/>
                <w:lang w:eastAsia="en-GB"/>
              </w:rPr>
              <w:t xml:space="preserve">Generally </w:t>
            </w:r>
            <w:r w:rsidRPr="000B4D97">
              <w:rPr>
                <w:rFonts w:ascii="Calibri" w:eastAsia="Times New Roman" w:hAnsi="Calibri" w:cs="Calibri"/>
                <w:color w:val="000000"/>
                <w:lang w:eastAsia="en-GB"/>
              </w:rPr>
              <w:t xml:space="preserve">Positive Feedback from Participants </w:t>
            </w:r>
          </w:p>
          <w:p w14:paraId="4F8C5C1C" w14:textId="4431E831" w:rsidR="00965A25" w:rsidRPr="000B4D97" w:rsidRDefault="00965A25" w:rsidP="00315C79">
            <w:pPr>
              <w:pStyle w:val="ListParagraph"/>
              <w:numPr>
                <w:ilvl w:val="0"/>
                <w:numId w:val="6"/>
              </w:numPr>
              <w:spacing w:after="0" w:line="240" w:lineRule="auto"/>
              <w:rPr>
                <w:rFonts w:ascii="Calibri" w:eastAsia="Times New Roman" w:hAnsi="Calibri" w:cs="Calibri"/>
                <w:color w:val="000000"/>
                <w:lang w:eastAsia="en-GB"/>
              </w:rPr>
            </w:pPr>
            <w:r w:rsidRPr="000B4D97">
              <w:rPr>
                <w:rFonts w:ascii="Calibri" w:eastAsia="Times New Roman" w:hAnsi="Calibri" w:cs="Calibri"/>
                <w:color w:val="000000"/>
                <w:lang w:eastAsia="en-GB"/>
              </w:rPr>
              <w:t>More Flexibility</w:t>
            </w:r>
          </w:p>
          <w:p w14:paraId="56B67251" w14:textId="5A14D9C1" w:rsidR="00965A25" w:rsidRPr="000B4D97" w:rsidRDefault="00965A25" w:rsidP="00315C79">
            <w:pPr>
              <w:pStyle w:val="ListParagraph"/>
              <w:numPr>
                <w:ilvl w:val="0"/>
                <w:numId w:val="6"/>
              </w:numPr>
              <w:rPr>
                <w:rFonts w:ascii="Calibri" w:eastAsia="Times New Roman" w:hAnsi="Calibri" w:cs="Calibri"/>
                <w:color w:val="000000"/>
                <w:lang w:eastAsia="en-GB"/>
              </w:rPr>
            </w:pPr>
            <w:r w:rsidRPr="000B4D97">
              <w:rPr>
                <w:rFonts w:ascii="Calibri" w:eastAsia="Times New Roman" w:hAnsi="Calibri" w:cs="Calibri"/>
                <w:color w:val="000000"/>
                <w:lang w:eastAsia="en-GB"/>
              </w:rPr>
              <w:t>Benefits During Pandemic</w:t>
            </w:r>
          </w:p>
          <w:p w14:paraId="2582C7AD" w14:textId="77777777" w:rsidR="00965A25" w:rsidRDefault="00965A25" w:rsidP="00315C79">
            <w:pPr>
              <w:pStyle w:val="ListParagraph"/>
              <w:numPr>
                <w:ilvl w:val="0"/>
                <w:numId w:val="6"/>
              </w:numPr>
              <w:rPr>
                <w:rFonts w:ascii="Calibri" w:eastAsia="Times New Roman" w:hAnsi="Calibri" w:cs="Calibri"/>
                <w:color w:val="000000"/>
                <w:lang w:eastAsia="en-GB"/>
              </w:rPr>
            </w:pPr>
            <w:bookmarkStart w:id="2" w:name="_Hlk141731814"/>
            <w:r w:rsidRPr="000B4D97">
              <w:rPr>
                <w:rFonts w:ascii="Calibri" w:eastAsia="Times New Roman" w:hAnsi="Calibri" w:cs="Calibri"/>
                <w:color w:val="000000"/>
                <w:lang w:eastAsia="en-GB"/>
              </w:rPr>
              <w:t>Training Required for Participants</w:t>
            </w:r>
            <w:bookmarkEnd w:id="2"/>
          </w:p>
          <w:p w14:paraId="5B09AC3A" w14:textId="48C650FD" w:rsidR="00965A25" w:rsidRPr="000B4D97" w:rsidRDefault="00965A25" w:rsidP="00315C79">
            <w:pPr>
              <w:pStyle w:val="ListParagraph"/>
              <w:numPr>
                <w:ilvl w:val="0"/>
                <w:numId w:val="6"/>
              </w:numPr>
              <w:rPr>
                <w:rFonts w:ascii="Calibri" w:eastAsia="Times New Roman" w:hAnsi="Calibri" w:cs="Calibri"/>
                <w:color w:val="000000"/>
                <w:lang w:eastAsia="en-GB"/>
              </w:rPr>
            </w:pPr>
            <w:r>
              <w:rPr>
                <w:rFonts w:ascii="Calibri" w:eastAsia="Times New Roman" w:hAnsi="Calibri" w:cs="Calibri"/>
                <w:color w:val="000000"/>
                <w:lang w:eastAsia="en-GB"/>
              </w:rPr>
              <w:t xml:space="preserve">Potential for Disengagement </w:t>
            </w:r>
          </w:p>
        </w:tc>
        <w:tc>
          <w:tcPr>
            <w:tcW w:w="2187" w:type="dxa"/>
            <w:shd w:val="clear" w:color="auto" w:fill="BFBFBF" w:themeFill="background1" w:themeFillShade="BF"/>
          </w:tcPr>
          <w:p w14:paraId="40ABD476" w14:textId="77777777" w:rsidR="00965A25" w:rsidRDefault="00965A25" w:rsidP="00315C79">
            <w:pPr>
              <w:tabs>
                <w:tab w:val="center" w:pos="4680"/>
                <w:tab w:val="left" w:pos="6480"/>
              </w:tabs>
              <w:rPr>
                <w:rFonts w:ascii="Calibri" w:eastAsia="Times New Roman" w:hAnsi="Calibri" w:cs="Calibri"/>
                <w:i/>
                <w:iCs/>
                <w:lang w:eastAsia="en-GB"/>
              </w:rPr>
            </w:pPr>
            <w:r w:rsidRPr="009E38BE">
              <w:rPr>
                <w:rFonts w:ascii="Calibri" w:eastAsia="Times New Roman" w:hAnsi="Calibri" w:cs="Calibri"/>
                <w:i/>
                <w:iCs/>
                <w:lang w:eastAsia="en-GB"/>
              </w:rPr>
              <w:t>Participants vary; if they keep up with participation when completed remote. We have one study that starts face to face them goes remote, there are a lot of people at disengage when they do not have a set appointment to attend therefore missing a lot of data and potentially needing to increase recruitment figures to account of those drop off rates</w:t>
            </w:r>
          </w:p>
          <w:p w14:paraId="1387219B" w14:textId="77777777" w:rsidR="00965A25" w:rsidRDefault="00965A25" w:rsidP="00315C79">
            <w:pPr>
              <w:tabs>
                <w:tab w:val="center" w:pos="4680"/>
                <w:tab w:val="left" w:pos="6480"/>
              </w:tabs>
              <w:rPr>
                <w:rFonts w:ascii="Calibri" w:eastAsia="Times New Roman" w:hAnsi="Calibri" w:cs="Calibri"/>
                <w:i/>
                <w:iCs/>
                <w:lang w:eastAsia="en-GB"/>
              </w:rPr>
            </w:pPr>
            <w:r w:rsidRPr="0024112E">
              <w:rPr>
                <w:rFonts w:ascii="Calibri" w:eastAsia="Times New Roman" w:hAnsi="Calibri" w:cs="Calibri"/>
                <w:i/>
                <w:iCs/>
                <w:lang w:eastAsia="en-GB"/>
              </w:rPr>
              <w:t>Less need to travel to sites for appointments, easier to take part, less time commitment overall</w:t>
            </w:r>
          </w:p>
          <w:p w14:paraId="2E4AF248" w14:textId="49779B23" w:rsidR="00965A25" w:rsidRDefault="00965A25" w:rsidP="00315C79">
            <w:pPr>
              <w:tabs>
                <w:tab w:val="center" w:pos="4680"/>
                <w:tab w:val="left" w:pos="6480"/>
              </w:tabs>
              <w:rPr>
                <w:rFonts w:ascii="Calibri" w:eastAsia="Times New Roman" w:hAnsi="Calibri" w:cs="Calibri"/>
                <w:i/>
                <w:iCs/>
                <w:lang w:eastAsia="en-GB"/>
              </w:rPr>
            </w:pPr>
            <w:r>
              <w:rPr>
                <w:rFonts w:ascii="Calibri" w:eastAsia="Times New Roman" w:hAnsi="Calibri" w:cs="Calibri"/>
                <w:i/>
                <w:iCs/>
                <w:lang w:eastAsia="en-GB"/>
              </w:rPr>
              <w:t>Difficult to pursue</w:t>
            </w:r>
          </w:p>
          <w:p w14:paraId="5C423CD3" w14:textId="77777777" w:rsidR="00965A25" w:rsidRPr="005D103C" w:rsidRDefault="00965A25" w:rsidP="00315C79">
            <w:pPr>
              <w:spacing w:after="0" w:line="240" w:lineRule="auto"/>
              <w:rPr>
                <w:rFonts w:ascii="Calibri" w:eastAsia="Times New Roman" w:hAnsi="Calibri" w:cs="Calibri"/>
                <w:i/>
                <w:iCs/>
                <w:lang w:eastAsia="en-GB"/>
              </w:rPr>
            </w:pPr>
            <w:r w:rsidRPr="005D103C">
              <w:rPr>
                <w:rFonts w:ascii="Calibri" w:eastAsia="Times New Roman" w:hAnsi="Calibri" w:cs="Calibri"/>
                <w:i/>
                <w:iCs/>
                <w:lang w:eastAsia="en-GB"/>
              </w:rPr>
              <w:t xml:space="preserve">Often glitches with IT, haven't received links or attachments or emails. Patients are mostly understanding and receptive of remote trials, particularly for covid where they </w:t>
            </w:r>
            <w:proofErr w:type="spellStart"/>
            <w:r w:rsidRPr="005D103C">
              <w:rPr>
                <w:rFonts w:ascii="Calibri" w:eastAsia="Times New Roman" w:hAnsi="Calibri" w:cs="Calibri"/>
                <w:i/>
                <w:iCs/>
                <w:lang w:eastAsia="en-GB"/>
              </w:rPr>
              <w:t>recognise</w:t>
            </w:r>
            <w:proofErr w:type="spellEnd"/>
            <w:r w:rsidRPr="005D103C">
              <w:rPr>
                <w:rFonts w:ascii="Calibri" w:eastAsia="Times New Roman" w:hAnsi="Calibri" w:cs="Calibri"/>
                <w:i/>
                <w:iCs/>
                <w:lang w:eastAsia="en-GB"/>
              </w:rPr>
              <w:t xml:space="preserve"> the need</w:t>
            </w:r>
          </w:p>
          <w:p w14:paraId="53BAC975" w14:textId="77777777" w:rsidR="00965A25" w:rsidRPr="005D103C" w:rsidRDefault="00965A25" w:rsidP="00315C79">
            <w:pPr>
              <w:spacing w:after="0" w:line="240" w:lineRule="auto"/>
              <w:rPr>
                <w:rFonts w:ascii="Calibri" w:eastAsia="Times New Roman" w:hAnsi="Calibri" w:cs="Calibri"/>
                <w:i/>
                <w:iCs/>
                <w:lang w:eastAsia="en-GB"/>
              </w:rPr>
            </w:pPr>
          </w:p>
          <w:p w14:paraId="1D210231" w14:textId="16CD6B4C" w:rsidR="00965A25" w:rsidRPr="005D103C" w:rsidRDefault="00965A25" w:rsidP="00315C79">
            <w:pPr>
              <w:spacing w:after="0" w:line="240" w:lineRule="auto"/>
              <w:rPr>
                <w:rFonts w:ascii="Calibri" w:eastAsia="Times New Roman" w:hAnsi="Calibri" w:cs="Calibri"/>
                <w:color w:val="4472C4" w:themeColor="accent1"/>
                <w:lang w:eastAsia="en-GB"/>
              </w:rPr>
            </w:pPr>
            <w:r w:rsidRPr="005D103C">
              <w:rPr>
                <w:rFonts w:ascii="Calibri" w:eastAsia="Times New Roman" w:hAnsi="Calibri" w:cs="Calibri"/>
                <w:i/>
                <w:iCs/>
                <w:lang w:eastAsia="en-GB"/>
              </w:rPr>
              <w:t>Enjoy flexibility and not having to travel for appointments</w:t>
            </w:r>
          </w:p>
        </w:tc>
        <w:tc>
          <w:tcPr>
            <w:tcW w:w="2126" w:type="dxa"/>
            <w:shd w:val="clear" w:color="auto" w:fill="BFBFBF" w:themeFill="background1" w:themeFillShade="BF"/>
          </w:tcPr>
          <w:p w14:paraId="2792954D" w14:textId="77777777" w:rsidR="00965A25" w:rsidRPr="00D801F8" w:rsidRDefault="00965A25" w:rsidP="00315C79">
            <w:pPr>
              <w:spacing w:after="0" w:line="240" w:lineRule="auto"/>
              <w:rPr>
                <w:rFonts w:ascii="Calibri" w:eastAsia="Times New Roman" w:hAnsi="Calibri" w:cs="Calibri"/>
                <w:i/>
                <w:iCs/>
                <w:lang w:eastAsia="en-GB"/>
              </w:rPr>
            </w:pPr>
            <w:r w:rsidRPr="00D801F8">
              <w:rPr>
                <w:rFonts w:ascii="Calibri" w:eastAsia="Times New Roman" w:hAnsi="Calibri" w:cs="Calibri"/>
                <w:i/>
                <w:iCs/>
                <w:lang w:eastAsia="en-GB"/>
              </w:rPr>
              <w:t>They wish they could meet us and thank us in person. they are grateful we have continued the trials and found a way to work around COVID</w:t>
            </w:r>
          </w:p>
          <w:p w14:paraId="2EDDD45E" w14:textId="77777777" w:rsidR="00965A25" w:rsidRPr="00D801F8" w:rsidRDefault="00965A25" w:rsidP="00315C79">
            <w:pPr>
              <w:spacing w:after="0" w:line="240" w:lineRule="auto"/>
              <w:rPr>
                <w:rFonts w:ascii="Calibri" w:eastAsia="Times New Roman" w:hAnsi="Calibri" w:cs="Calibri"/>
                <w:i/>
                <w:iCs/>
                <w:lang w:eastAsia="en-GB"/>
              </w:rPr>
            </w:pPr>
          </w:p>
          <w:p w14:paraId="3D767C0C" w14:textId="0F28EBD3" w:rsidR="00965A25" w:rsidRPr="00D801F8" w:rsidRDefault="00965A25" w:rsidP="00315C79">
            <w:pPr>
              <w:spacing w:after="0" w:line="240" w:lineRule="auto"/>
              <w:rPr>
                <w:rFonts w:ascii="Calibri" w:eastAsia="Times New Roman" w:hAnsi="Calibri" w:cs="Calibri"/>
                <w:i/>
                <w:iCs/>
                <w:lang w:eastAsia="en-GB"/>
              </w:rPr>
            </w:pPr>
            <w:r w:rsidRPr="00D801F8">
              <w:rPr>
                <w:rFonts w:ascii="Calibri" w:eastAsia="Times New Roman" w:hAnsi="Calibri" w:cs="Calibri"/>
                <w:i/>
                <w:iCs/>
                <w:lang w:eastAsia="en-GB"/>
              </w:rPr>
              <w:t>Most enjoy the technology. Some would prefer more in-person visits and some fewer</w:t>
            </w:r>
          </w:p>
          <w:p w14:paraId="53E60700" w14:textId="77777777" w:rsidR="00965A25" w:rsidRDefault="00965A25" w:rsidP="00315C79">
            <w:pPr>
              <w:tabs>
                <w:tab w:val="center" w:pos="4680"/>
                <w:tab w:val="left" w:pos="6480"/>
              </w:tabs>
              <w:rPr>
                <w:rFonts w:eastAsiaTheme="minorEastAsia"/>
                <w:i/>
                <w:iCs/>
                <w:lang w:val="en-GB"/>
              </w:rPr>
            </w:pPr>
          </w:p>
          <w:p w14:paraId="7E6079DA" w14:textId="77777777" w:rsidR="00965A25" w:rsidRDefault="00965A25" w:rsidP="00315C79">
            <w:pPr>
              <w:tabs>
                <w:tab w:val="center" w:pos="4680"/>
                <w:tab w:val="left" w:pos="6480"/>
              </w:tabs>
              <w:rPr>
                <w:rFonts w:ascii="Calibri" w:eastAsia="Times New Roman" w:hAnsi="Calibri" w:cs="Calibri"/>
                <w:i/>
                <w:iCs/>
                <w:lang w:eastAsia="en-GB"/>
              </w:rPr>
            </w:pPr>
            <w:r w:rsidRPr="00A05E91">
              <w:rPr>
                <w:rFonts w:ascii="Calibri" w:eastAsia="Times New Roman" w:hAnsi="Calibri" w:cs="Calibri"/>
                <w:i/>
                <w:iCs/>
                <w:lang w:eastAsia="en-GB"/>
              </w:rPr>
              <w:t>They have stated that the virtual meeting was something that they hadn't done before and the technology was knew to them, but that they liked the ability to meet with the CRC at their home</w:t>
            </w:r>
          </w:p>
          <w:p w14:paraId="165DD277" w14:textId="3C7A45E7" w:rsidR="00965A25" w:rsidRPr="001047E5" w:rsidRDefault="00965A25" w:rsidP="00315C79">
            <w:pPr>
              <w:tabs>
                <w:tab w:val="center" w:pos="4680"/>
                <w:tab w:val="left" w:pos="6480"/>
              </w:tabs>
              <w:rPr>
                <w:rFonts w:ascii="Calibri" w:eastAsia="Times New Roman" w:hAnsi="Calibri" w:cs="Calibri"/>
                <w:i/>
                <w:iCs/>
                <w:lang w:eastAsia="en-GB"/>
              </w:rPr>
            </w:pPr>
            <w:r>
              <w:rPr>
                <w:rFonts w:ascii="Calibri" w:eastAsia="Times New Roman" w:hAnsi="Calibri" w:cs="Calibri"/>
                <w:i/>
                <w:iCs/>
                <w:lang w:eastAsia="en-GB"/>
              </w:rPr>
              <w:t>They have enjoyed the flexibility</w:t>
            </w:r>
          </w:p>
        </w:tc>
      </w:tr>
      <w:tr w:rsidR="00965A25" w:rsidRPr="00312E07" w14:paraId="5441F2C2" w14:textId="77777777" w:rsidTr="00457835">
        <w:trPr>
          <w:trHeight w:val="780"/>
        </w:trPr>
        <w:tc>
          <w:tcPr>
            <w:tcW w:w="1369" w:type="dxa"/>
            <w:vMerge/>
            <w:shd w:val="clear" w:color="auto" w:fill="BFBFBF" w:themeFill="background1" w:themeFillShade="BF"/>
          </w:tcPr>
          <w:p w14:paraId="0F69ED3E" w14:textId="77777777" w:rsidR="00965A25" w:rsidRDefault="00965A25" w:rsidP="00315C79">
            <w:pPr>
              <w:tabs>
                <w:tab w:val="center" w:pos="4680"/>
                <w:tab w:val="left" w:pos="6480"/>
              </w:tabs>
              <w:jc w:val="center"/>
              <w:rPr>
                <w:rFonts w:eastAsiaTheme="minorEastAsia"/>
                <w:b/>
                <w:bCs/>
              </w:rPr>
            </w:pPr>
          </w:p>
        </w:tc>
        <w:tc>
          <w:tcPr>
            <w:tcW w:w="2288" w:type="dxa"/>
            <w:shd w:val="clear" w:color="auto" w:fill="BFBFBF" w:themeFill="background1" w:themeFillShade="BF"/>
          </w:tcPr>
          <w:p w14:paraId="323C5FF4" w14:textId="595AE757" w:rsidR="00965A25" w:rsidRDefault="00965A25" w:rsidP="00315C79">
            <w:pPr>
              <w:tabs>
                <w:tab w:val="center" w:pos="4680"/>
                <w:tab w:val="left" w:pos="6480"/>
              </w:tabs>
              <w:jc w:val="center"/>
              <w:rPr>
                <w:rFonts w:eastAsiaTheme="minorEastAsia"/>
                <w:b/>
                <w:bCs/>
              </w:rPr>
            </w:pPr>
            <w:r>
              <w:rPr>
                <w:rFonts w:eastAsiaTheme="minorEastAsia"/>
                <w:b/>
                <w:bCs/>
              </w:rPr>
              <w:t>Participant Management</w:t>
            </w:r>
          </w:p>
        </w:tc>
        <w:tc>
          <w:tcPr>
            <w:tcW w:w="1627" w:type="dxa"/>
            <w:shd w:val="clear" w:color="auto" w:fill="BFBFBF" w:themeFill="background1" w:themeFillShade="BF"/>
          </w:tcPr>
          <w:p w14:paraId="5139E3F7" w14:textId="304292CC" w:rsidR="00965A25" w:rsidRDefault="00965A25" w:rsidP="00315C79">
            <w:pPr>
              <w:tabs>
                <w:tab w:val="center" w:pos="4680"/>
                <w:tab w:val="left" w:pos="6480"/>
              </w:tabs>
              <w:jc w:val="center"/>
              <w:rPr>
                <w:rFonts w:eastAsiaTheme="minorEastAsia"/>
              </w:rPr>
            </w:pPr>
            <w:r>
              <w:rPr>
                <w:rFonts w:eastAsiaTheme="minorEastAsia"/>
              </w:rPr>
              <w:t>9</w:t>
            </w:r>
          </w:p>
        </w:tc>
        <w:tc>
          <w:tcPr>
            <w:tcW w:w="2180" w:type="dxa"/>
            <w:shd w:val="clear" w:color="auto" w:fill="BFBFBF" w:themeFill="background1" w:themeFillShade="BF"/>
          </w:tcPr>
          <w:p w14:paraId="34EB49C8" w14:textId="77777777" w:rsidR="00965A25" w:rsidRDefault="00965A25" w:rsidP="00315C79">
            <w:pPr>
              <w:tabs>
                <w:tab w:val="center" w:pos="4680"/>
                <w:tab w:val="left" w:pos="6480"/>
              </w:tabs>
              <w:rPr>
                <w:rFonts w:eastAsiaTheme="minorEastAsia"/>
              </w:rPr>
            </w:pPr>
          </w:p>
        </w:tc>
        <w:tc>
          <w:tcPr>
            <w:tcW w:w="2534" w:type="dxa"/>
            <w:shd w:val="clear" w:color="auto" w:fill="BFBFBF" w:themeFill="background1" w:themeFillShade="BF"/>
          </w:tcPr>
          <w:p w14:paraId="068E1BEC"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Reduced Participant Travel</w:t>
            </w:r>
          </w:p>
          <w:p w14:paraId="25532B59"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Communication</w:t>
            </w:r>
          </w:p>
          <w:p w14:paraId="051FCF7A" w14:textId="77777777" w:rsidR="00965A25" w:rsidRDefault="00965A25" w:rsidP="00702242">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Expansion of Recruitment</w:t>
            </w:r>
          </w:p>
          <w:p w14:paraId="417A4956" w14:textId="4173736C" w:rsidR="00965A25" w:rsidRPr="00702242" w:rsidRDefault="00965A25" w:rsidP="00702242">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Remote Tasks</w:t>
            </w:r>
          </w:p>
        </w:tc>
        <w:tc>
          <w:tcPr>
            <w:tcW w:w="2187" w:type="dxa"/>
            <w:shd w:val="clear" w:color="auto" w:fill="BFBFBF" w:themeFill="background1" w:themeFillShade="BF"/>
          </w:tcPr>
          <w:p w14:paraId="29F11B62" w14:textId="208FA4C5" w:rsidR="00965A25" w:rsidRPr="00A27B93" w:rsidRDefault="00965A25" w:rsidP="00315C79">
            <w:pPr>
              <w:spacing w:after="0" w:line="240" w:lineRule="auto"/>
              <w:rPr>
                <w:rFonts w:ascii="Calibri" w:eastAsia="Times New Roman" w:hAnsi="Calibri" w:cs="Calibri"/>
                <w:i/>
                <w:iCs/>
                <w:lang w:eastAsia="en-GB"/>
              </w:rPr>
            </w:pPr>
            <w:r w:rsidRPr="00A27B93">
              <w:rPr>
                <w:rFonts w:ascii="Calibri" w:eastAsia="Times New Roman" w:hAnsi="Calibri" w:cs="Calibri"/>
                <w:i/>
                <w:iCs/>
                <w:lang w:eastAsia="en-GB"/>
              </w:rPr>
              <w:t>Less reimbursements and travelling fees to arrange, but shorter follow up times beyond what protocol states to provide reminders for questionnaires or blood work. lots of calls to facilities and faxing i.e., blood forms to coordinate rural care. we also see quite a few missed study visits as patients are harder to reach to be reminded of upcoming visits.</w:t>
            </w:r>
          </w:p>
          <w:p w14:paraId="03767F07" w14:textId="77777777" w:rsidR="00965A25" w:rsidRDefault="00965A25" w:rsidP="00315C79">
            <w:pPr>
              <w:tabs>
                <w:tab w:val="center" w:pos="4680"/>
                <w:tab w:val="left" w:pos="6480"/>
              </w:tabs>
              <w:rPr>
                <w:rFonts w:eastAsiaTheme="minorEastAsia"/>
                <w:i/>
                <w:iCs/>
              </w:rPr>
            </w:pPr>
          </w:p>
          <w:p w14:paraId="4134DAF5" w14:textId="77777777" w:rsidR="00965A25" w:rsidRPr="00AD24A2" w:rsidRDefault="00965A25" w:rsidP="00315C79">
            <w:pPr>
              <w:spacing w:after="0" w:line="240" w:lineRule="auto"/>
              <w:rPr>
                <w:rFonts w:ascii="Calibri" w:eastAsia="Times New Roman" w:hAnsi="Calibri" w:cs="Calibri"/>
                <w:i/>
                <w:iCs/>
                <w:lang w:eastAsia="en-GB"/>
              </w:rPr>
            </w:pPr>
            <w:r w:rsidRPr="00AD24A2">
              <w:rPr>
                <w:rFonts w:ascii="Calibri" w:eastAsia="Times New Roman" w:hAnsi="Calibri" w:cs="Calibri"/>
                <w:i/>
                <w:iCs/>
                <w:lang w:eastAsia="en-GB"/>
              </w:rPr>
              <w:t>Need to make sure that participant is competent and compliant - especially if taking medication at home and unable to check accountability</w:t>
            </w:r>
          </w:p>
          <w:p w14:paraId="6D1018FC" w14:textId="77777777" w:rsidR="00965A25" w:rsidRPr="00AD24A2" w:rsidRDefault="00965A25" w:rsidP="00315C79">
            <w:pPr>
              <w:tabs>
                <w:tab w:val="center" w:pos="4680"/>
                <w:tab w:val="left" w:pos="6480"/>
              </w:tabs>
              <w:rPr>
                <w:rFonts w:eastAsiaTheme="minorEastAsia"/>
                <w:i/>
                <w:iCs/>
              </w:rPr>
            </w:pPr>
          </w:p>
          <w:p w14:paraId="1D9B760F" w14:textId="77777777" w:rsidR="00965A25" w:rsidRPr="00AD24A2" w:rsidRDefault="00965A25" w:rsidP="00315C79">
            <w:pPr>
              <w:spacing w:after="0" w:line="240" w:lineRule="auto"/>
              <w:rPr>
                <w:rFonts w:ascii="Calibri" w:eastAsia="Times New Roman" w:hAnsi="Calibri" w:cs="Calibri"/>
                <w:i/>
                <w:iCs/>
                <w:lang w:eastAsia="en-GB"/>
              </w:rPr>
            </w:pPr>
            <w:r w:rsidRPr="00AD24A2">
              <w:rPr>
                <w:rFonts w:ascii="Calibri" w:eastAsia="Times New Roman" w:hAnsi="Calibri" w:cs="Calibri"/>
                <w:i/>
                <w:iCs/>
                <w:lang w:eastAsia="en-GB"/>
              </w:rPr>
              <w:t>I feel there is even more support available to participants as they can email, phone or book a video call with a member of the clinical team to ask for support</w:t>
            </w:r>
          </w:p>
          <w:p w14:paraId="18FA8A5A" w14:textId="77777777" w:rsidR="00965A25" w:rsidRDefault="00965A25" w:rsidP="00315C79">
            <w:pPr>
              <w:spacing w:after="0" w:line="240" w:lineRule="auto"/>
              <w:rPr>
                <w:rFonts w:eastAsiaTheme="minorEastAsia"/>
                <w:i/>
                <w:iCs/>
              </w:rPr>
            </w:pPr>
          </w:p>
          <w:p w14:paraId="3F0C5346" w14:textId="622C89B2" w:rsidR="00965A25" w:rsidRDefault="00965A25" w:rsidP="00315C79">
            <w:pPr>
              <w:spacing w:after="0" w:line="240" w:lineRule="auto"/>
              <w:rPr>
                <w:rFonts w:ascii="Calibri" w:eastAsia="Times New Roman" w:hAnsi="Calibri" w:cs="Calibri"/>
                <w:i/>
                <w:iCs/>
                <w:lang w:eastAsia="en-GB"/>
              </w:rPr>
            </w:pPr>
            <w:r w:rsidRPr="00AD24A2">
              <w:rPr>
                <w:rFonts w:ascii="Calibri" w:eastAsia="Times New Roman" w:hAnsi="Calibri" w:cs="Calibri"/>
                <w:i/>
                <w:iCs/>
                <w:lang w:eastAsia="en-GB"/>
              </w:rPr>
              <w:t>It's sometimes hard to answer questions/problems that aren't asked. For example, if recruiting locally I can meet face to face and ask a direct question, resolving any eligibility criteria questions. But remotely I can see issues, but until the team ask for assistance it can be hard to approach for purposes of sensitivity</w:t>
            </w:r>
          </w:p>
          <w:p w14:paraId="61AB6700" w14:textId="079B5614" w:rsidR="00965A25" w:rsidRDefault="00965A25" w:rsidP="00315C79">
            <w:pPr>
              <w:spacing w:after="0" w:line="240" w:lineRule="auto"/>
              <w:rPr>
                <w:rFonts w:ascii="Calibri" w:eastAsia="Times New Roman" w:hAnsi="Calibri" w:cs="Calibri"/>
                <w:i/>
                <w:iCs/>
                <w:lang w:eastAsia="en-GB"/>
              </w:rPr>
            </w:pPr>
          </w:p>
          <w:p w14:paraId="0B5C2D41" w14:textId="1249D580" w:rsidR="00965A25" w:rsidRPr="00AD24A2" w:rsidRDefault="00965A25" w:rsidP="00315C79">
            <w:pPr>
              <w:spacing w:after="0" w:line="240" w:lineRule="auto"/>
              <w:rPr>
                <w:rFonts w:ascii="Calibri" w:eastAsia="Times New Roman" w:hAnsi="Calibri" w:cs="Calibri"/>
                <w:i/>
                <w:iCs/>
                <w:lang w:eastAsia="en-GB"/>
              </w:rPr>
            </w:pPr>
            <w:r>
              <w:rPr>
                <w:rFonts w:ascii="Calibri" w:eastAsia="Times New Roman" w:hAnsi="Calibri" w:cs="Calibri"/>
                <w:i/>
                <w:iCs/>
                <w:lang w:eastAsia="en-GB"/>
              </w:rPr>
              <w:t>Greater use of electronic methods of communication</w:t>
            </w:r>
          </w:p>
        </w:tc>
        <w:tc>
          <w:tcPr>
            <w:tcW w:w="2126" w:type="dxa"/>
            <w:shd w:val="clear" w:color="auto" w:fill="BFBFBF" w:themeFill="background1" w:themeFillShade="BF"/>
          </w:tcPr>
          <w:p w14:paraId="678522A4" w14:textId="34F20E03" w:rsidR="00965A25" w:rsidRDefault="00965A25" w:rsidP="00315C79">
            <w:pPr>
              <w:spacing w:after="0" w:line="240" w:lineRule="auto"/>
              <w:rPr>
                <w:rFonts w:ascii="Calibri" w:eastAsia="Times New Roman" w:hAnsi="Calibri" w:cs="Calibri"/>
                <w:i/>
                <w:iCs/>
                <w:lang w:eastAsia="en-GB"/>
              </w:rPr>
            </w:pPr>
            <w:r w:rsidRPr="00FB4485">
              <w:rPr>
                <w:rFonts w:ascii="Calibri" w:eastAsia="Times New Roman" w:hAnsi="Calibri" w:cs="Calibri"/>
                <w:i/>
                <w:iCs/>
                <w:lang w:eastAsia="en-GB"/>
              </w:rPr>
              <w:t>More telephone phone calls to follow up with patients in regards to diaries, symptoms, shipment of medication to participants "because they forgot to go to the pharmacy"</w:t>
            </w:r>
          </w:p>
          <w:p w14:paraId="45104A94" w14:textId="1D09E02B" w:rsidR="00965A25" w:rsidRDefault="00965A25" w:rsidP="00315C79">
            <w:pPr>
              <w:spacing w:after="0" w:line="240" w:lineRule="auto"/>
              <w:rPr>
                <w:rFonts w:ascii="Calibri" w:eastAsia="Times New Roman" w:hAnsi="Calibri" w:cs="Calibri"/>
                <w:i/>
                <w:iCs/>
                <w:lang w:eastAsia="en-GB"/>
              </w:rPr>
            </w:pPr>
          </w:p>
          <w:p w14:paraId="0038B038" w14:textId="2EAAD7AE" w:rsidR="00965A25" w:rsidRDefault="00965A25" w:rsidP="00315C79">
            <w:pPr>
              <w:spacing w:after="0" w:line="240" w:lineRule="auto"/>
              <w:rPr>
                <w:rFonts w:ascii="Calibri" w:eastAsia="Times New Roman" w:hAnsi="Calibri" w:cs="Calibri"/>
                <w:i/>
                <w:iCs/>
                <w:lang w:eastAsia="en-GB"/>
              </w:rPr>
            </w:pPr>
            <w:r w:rsidRPr="001F0721">
              <w:rPr>
                <w:rFonts w:ascii="Calibri" w:eastAsia="Times New Roman" w:hAnsi="Calibri" w:cs="Calibri"/>
                <w:i/>
                <w:iCs/>
                <w:lang w:eastAsia="en-GB"/>
              </w:rPr>
              <w:t>More visits are virtual, but many studies could collect information more efficiently with the use of an app or emailed questionnaire. I have spent so much time trying to get in touch with someone just to ask a simple questionnaire like "Do you have a cough?" "Do you feel tired?"</w:t>
            </w:r>
          </w:p>
          <w:p w14:paraId="2D6FEC1D" w14:textId="77777777" w:rsidR="00965A25" w:rsidRPr="001F0721" w:rsidRDefault="00965A25" w:rsidP="00315C79">
            <w:pPr>
              <w:spacing w:after="0" w:line="240" w:lineRule="auto"/>
              <w:rPr>
                <w:rFonts w:ascii="Calibri" w:eastAsia="Times New Roman" w:hAnsi="Calibri" w:cs="Calibri"/>
                <w:i/>
                <w:iCs/>
                <w:lang w:eastAsia="en-GB"/>
              </w:rPr>
            </w:pPr>
            <w:r w:rsidRPr="001F0721">
              <w:rPr>
                <w:rFonts w:ascii="Calibri" w:eastAsia="Times New Roman" w:hAnsi="Calibri" w:cs="Calibri"/>
                <w:i/>
                <w:iCs/>
                <w:lang w:eastAsia="en-GB"/>
              </w:rPr>
              <w:t>The ability to have a young family not travel to the site or an elderly dementia patient's loved ones that research can be done in the home has made tough complex trials easier to do</w:t>
            </w:r>
          </w:p>
          <w:p w14:paraId="6B210B45" w14:textId="77777777" w:rsidR="00965A25" w:rsidRPr="001F0721" w:rsidRDefault="00965A25" w:rsidP="00315C79">
            <w:pPr>
              <w:spacing w:after="0" w:line="240" w:lineRule="auto"/>
              <w:rPr>
                <w:rFonts w:ascii="Calibri" w:eastAsia="Times New Roman" w:hAnsi="Calibri" w:cs="Calibri"/>
                <w:i/>
                <w:iCs/>
                <w:lang w:eastAsia="en-GB"/>
              </w:rPr>
            </w:pPr>
          </w:p>
          <w:p w14:paraId="75178B7C" w14:textId="014198E7" w:rsidR="00965A25" w:rsidRPr="001F0721" w:rsidRDefault="00965A25" w:rsidP="00315C79">
            <w:pPr>
              <w:spacing w:after="0" w:line="240" w:lineRule="auto"/>
              <w:rPr>
                <w:rFonts w:ascii="Calibri" w:eastAsia="Times New Roman" w:hAnsi="Calibri" w:cs="Calibri"/>
                <w:i/>
                <w:iCs/>
                <w:lang w:eastAsia="en-GB"/>
              </w:rPr>
            </w:pPr>
            <w:r w:rsidRPr="001F0721">
              <w:rPr>
                <w:rFonts w:ascii="Calibri" w:eastAsia="Times New Roman" w:hAnsi="Calibri" w:cs="Calibri"/>
                <w:i/>
                <w:iCs/>
                <w:lang w:eastAsia="en-GB"/>
              </w:rPr>
              <w:t>Requires a lot more follow up for return of study documents, a lot more coordination and financial resources</w:t>
            </w:r>
          </w:p>
          <w:p w14:paraId="4C939981" w14:textId="77777777" w:rsidR="00965A25" w:rsidRPr="001F0721" w:rsidRDefault="00965A25" w:rsidP="00315C79">
            <w:pPr>
              <w:spacing w:after="0" w:line="240" w:lineRule="auto"/>
              <w:rPr>
                <w:rFonts w:ascii="Calibri" w:eastAsia="Times New Roman" w:hAnsi="Calibri" w:cs="Calibri"/>
                <w:i/>
                <w:iCs/>
                <w:lang w:eastAsia="en-GB"/>
              </w:rPr>
            </w:pPr>
          </w:p>
          <w:p w14:paraId="6A40D540" w14:textId="7E161DE5" w:rsidR="00965A25" w:rsidRPr="00CA132E" w:rsidRDefault="00965A25" w:rsidP="00315C79">
            <w:pPr>
              <w:spacing w:after="0" w:line="240" w:lineRule="auto"/>
              <w:rPr>
                <w:rFonts w:ascii="Calibri" w:eastAsia="Times New Roman" w:hAnsi="Calibri" w:cs="Calibri"/>
                <w:i/>
                <w:iCs/>
                <w:lang w:eastAsia="en-GB"/>
              </w:rPr>
            </w:pPr>
            <w:r w:rsidRPr="001F0721">
              <w:rPr>
                <w:rFonts w:ascii="Calibri" w:eastAsia="Times New Roman" w:hAnsi="Calibri" w:cs="Calibri"/>
                <w:i/>
                <w:iCs/>
                <w:lang w:eastAsia="en-GB"/>
              </w:rPr>
              <w:t>Implementation of consistent follow-up and tracking systems and practices</w:t>
            </w:r>
          </w:p>
        </w:tc>
      </w:tr>
      <w:tr w:rsidR="00965A25" w:rsidRPr="00312E07" w14:paraId="7354D4DB" w14:textId="77777777" w:rsidTr="00653F13">
        <w:trPr>
          <w:trHeight w:val="780"/>
        </w:trPr>
        <w:tc>
          <w:tcPr>
            <w:tcW w:w="1369" w:type="dxa"/>
            <w:vMerge w:val="restart"/>
          </w:tcPr>
          <w:p w14:paraId="596BCF71" w14:textId="45B9A06C" w:rsidR="00965A25" w:rsidRDefault="00965A25" w:rsidP="00315C79">
            <w:pPr>
              <w:tabs>
                <w:tab w:val="center" w:pos="4680"/>
                <w:tab w:val="left" w:pos="6480"/>
              </w:tabs>
              <w:jc w:val="center"/>
              <w:rPr>
                <w:rFonts w:eastAsiaTheme="minorEastAsia"/>
                <w:b/>
                <w:bCs/>
              </w:rPr>
            </w:pPr>
            <w:r>
              <w:rPr>
                <w:rFonts w:eastAsiaTheme="minorEastAsia"/>
                <w:b/>
                <w:bCs/>
              </w:rPr>
              <w:t>Barriers and facilitators</w:t>
            </w:r>
          </w:p>
        </w:tc>
        <w:tc>
          <w:tcPr>
            <w:tcW w:w="2288" w:type="dxa"/>
          </w:tcPr>
          <w:p w14:paraId="31222CC1" w14:textId="6DBF27EE" w:rsidR="00965A25" w:rsidRDefault="00965A25" w:rsidP="00315C79">
            <w:pPr>
              <w:tabs>
                <w:tab w:val="center" w:pos="4680"/>
                <w:tab w:val="left" w:pos="6480"/>
              </w:tabs>
              <w:jc w:val="center"/>
              <w:rPr>
                <w:rFonts w:eastAsiaTheme="minorEastAsia"/>
                <w:b/>
                <w:bCs/>
              </w:rPr>
            </w:pPr>
            <w:r>
              <w:rPr>
                <w:rFonts w:eastAsiaTheme="minorEastAsia"/>
                <w:b/>
                <w:bCs/>
              </w:rPr>
              <w:t>Barriers to Adopting Decentralized/Remote Clinical Trial Models</w:t>
            </w:r>
          </w:p>
        </w:tc>
        <w:tc>
          <w:tcPr>
            <w:tcW w:w="1627" w:type="dxa"/>
          </w:tcPr>
          <w:p w14:paraId="071BA6C2" w14:textId="19A97BEB" w:rsidR="00965A25" w:rsidRDefault="00965A25" w:rsidP="00315C79">
            <w:pPr>
              <w:tabs>
                <w:tab w:val="center" w:pos="4680"/>
                <w:tab w:val="left" w:pos="6480"/>
              </w:tabs>
              <w:jc w:val="center"/>
              <w:rPr>
                <w:rFonts w:eastAsiaTheme="minorEastAsia"/>
              </w:rPr>
            </w:pPr>
            <w:r>
              <w:rPr>
                <w:rFonts w:eastAsiaTheme="minorEastAsia"/>
              </w:rPr>
              <w:t>19</w:t>
            </w:r>
          </w:p>
        </w:tc>
        <w:tc>
          <w:tcPr>
            <w:tcW w:w="2180" w:type="dxa"/>
          </w:tcPr>
          <w:p w14:paraId="4AD90E42" w14:textId="2BC9B03A" w:rsidR="00965A25" w:rsidRDefault="00965A25" w:rsidP="00315C79">
            <w:pPr>
              <w:tabs>
                <w:tab w:val="center" w:pos="4680"/>
                <w:tab w:val="left" w:pos="6480"/>
              </w:tabs>
              <w:rPr>
                <w:rFonts w:eastAsiaTheme="minorEastAsia"/>
              </w:rPr>
            </w:pPr>
            <w:r>
              <w:rPr>
                <w:rFonts w:eastAsiaTheme="minorEastAsia"/>
              </w:rPr>
              <w:t xml:space="preserve">Perceived barriers to the regional adoption of decentralized/remote clinical trial model </w:t>
            </w:r>
          </w:p>
        </w:tc>
        <w:tc>
          <w:tcPr>
            <w:tcW w:w="2534" w:type="dxa"/>
          </w:tcPr>
          <w:p w14:paraId="395985D9"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Technology Supplies</w:t>
            </w:r>
          </w:p>
          <w:p w14:paraId="36ED5FB1" w14:textId="4B20834A"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 xml:space="preserve"> Network Connectivity</w:t>
            </w:r>
          </w:p>
          <w:p w14:paraId="1ED91B00" w14:textId="1C70A1C0"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Staffing and Contracted Services</w:t>
            </w:r>
          </w:p>
          <w:p w14:paraId="05C84E4B"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Population Resources</w:t>
            </w:r>
          </w:p>
          <w:p w14:paraId="4E201124"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Absence of Clinical Research Nurse/Research Midwife Input</w:t>
            </w:r>
          </w:p>
          <w:p w14:paraId="6FF655B0" w14:textId="77777777" w:rsidR="00965A25" w:rsidRDefault="00965A25" w:rsidP="00702242">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Oversight and Regulatory Governance</w:t>
            </w:r>
          </w:p>
          <w:p w14:paraId="0404D325" w14:textId="562F4EFE" w:rsidR="00965A25" w:rsidRPr="00702242" w:rsidRDefault="00965A25" w:rsidP="00702242">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Communication</w:t>
            </w:r>
          </w:p>
        </w:tc>
        <w:tc>
          <w:tcPr>
            <w:tcW w:w="2187" w:type="dxa"/>
          </w:tcPr>
          <w:p w14:paraId="7060C4DD" w14:textId="3DA652BC" w:rsidR="00965A25" w:rsidRPr="002339A4" w:rsidRDefault="00965A25" w:rsidP="00315C79">
            <w:pPr>
              <w:spacing w:after="0" w:line="240" w:lineRule="auto"/>
              <w:rPr>
                <w:rFonts w:ascii="Calibri" w:eastAsia="Times New Roman" w:hAnsi="Calibri" w:cs="Calibri"/>
                <w:i/>
                <w:iCs/>
                <w:lang w:eastAsia="en-GB"/>
              </w:rPr>
            </w:pPr>
            <w:r w:rsidRPr="002339A4">
              <w:rPr>
                <w:rFonts w:ascii="Calibri" w:eastAsia="Times New Roman" w:hAnsi="Calibri" w:cs="Calibri"/>
                <w:i/>
                <w:iCs/>
                <w:lang w:eastAsia="en-GB"/>
              </w:rPr>
              <w:t xml:space="preserve">Internet connection is patchy and unreliable. The NHS firewall prevents access to numerous study online resources and special permission must be sought from a reluctant NHS security team - a time consuming activity. Layers of complex governance and protocols, written by various departments, around remote delivery must be navigated - again, challenging and time consuming </w:t>
            </w:r>
          </w:p>
          <w:p w14:paraId="3A96A500" w14:textId="77777777" w:rsidR="00965A25" w:rsidRDefault="00965A25" w:rsidP="00315C79">
            <w:pPr>
              <w:spacing w:after="0" w:line="240" w:lineRule="auto"/>
              <w:rPr>
                <w:rFonts w:eastAsiaTheme="minorEastAsia"/>
                <w:i/>
                <w:iCs/>
              </w:rPr>
            </w:pPr>
          </w:p>
          <w:p w14:paraId="6AF2BB7D" w14:textId="10D0F012" w:rsidR="00965A25" w:rsidRPr="002339A4" w:rsidRDefault="00965A25" w:rsidP="00315C79">
            <w:pPr>
              <w:spacing w:after="0" w:line="240" w:lineRule="auto"/>
              <w:rPr>
                <w:rFonts w:ascii="Calibri" w:eastAsia="Times New Roman" w:hAnsi="Calibri" w:cs="Calibri"/>
                <w:i/>
                <w:iCs/>
                <w:lang w:eastAsia="en-GB"/>
              </w:rPr>
            </w:pPr>
            <w:r w:rsidRPr="002339A4">
              <w:rPr>
                <w:rFonts w:ascii="Calibri" w:eastAsia="Times New Roman" w:hAnsi="Calibri" w:cs="Calibri"/>
                <w:i/>
                <w:iCs/>
                <w:lang w:eastAsia="en-GB"/>
              </w:rPr>
              <w:t>Large geographical area. Not all patients have access to mobile phones and internet</w:t>
            </w:r>
          </w:p>
          <w:p w14:paraId="2AD00426" w14:textId="77777777" w:rsidR="00965A25" w:rsidRDefault="00965A25" w:rsidP="00315C79">
            <w:pPr>
              <w:tabs>
                <w:tab w:val="center" w:pos="4680"/>
                <w:tab w:val="left" w:pos="6480"/>
              </w:tabs>
              <w:rPr>
                <w:rFonts w:eastAsiaTheme="minorEastAsia"/>
                <w:i/>
                <w:iCs/>
              </w:rPr>
            </w:pPr>
          </w:p>
          <w:p w14:paraId="5BC8A5C3" w14:textId="77777777" w:rsidR="00965A25" w:rsidRPr="002339A4" w:rsidRDefault="00965A25" w:rsidP="00315C79">
            <w:pPr>
              <w:spacing w:after="0" w:line="240" w:lineRule="auto"/>
              <w:rPr>
                <w:rFonts w:ascii="Calibri" w:eastAsia="Times New Roman" w:hAnsi="Calibri" w:cs="Calibri"/>
                <w:i/>
                <w:iCs/>
                <w:lang w:eastAsia="en-GB"/>
              </w:rPr>
            </w:pPr>
            <w:r w:rsidRPr="002339A4">
              <w:rPr>
                <w:rFonts w:ascii="Calibri" w:eastAsia="Times New Roman" w:hAnsi="Calibri" w:cs="Calibri"/>
                <w:i/>
                <w:iCs/>
                <w:lang w:eastAsia="en-GB"/>
              </w:rPr>
              <w:t>Research ethics and governance, funding models, lack of interest from our public hospitals in clinical research</w:t>
            </w:r>
          </w:p>
          <w:p w14:paraId="1D288AC7" w14:textId="77777777" w:rsidR="00965A25" w:rsidRDefault="00965A25" w:rsidP="00315C79">
            <w:pPr>
              <w:tabs>
                <w:tab w:val="center" w:pos="4680"/>
                <w:tab w:val="left" w:pos="6480"/>
              </w:tabs>
              <w:rPr>
                <w:rFonts w:eastAsiaTheme="minorEastAsia"/>
                <w:i/>
                <w:iCs/>
              </w:rPr>
            </w:pPr>
          </w:p>
          <w:p w14:paraId="6ED86D93" w14:textId="77777777" w:rsidR="00965A25" w:rsidRDefault="00965A25" w:rsidP="00315C79">
            <w:pPr>
              <w:tabs>
                <w:tab w:val="center" w:pos="4680"/>
                <w:tab w:val="left" w:pos="6480"/>
              </w:tabs>
              <w:rPr>
                <w:rFonts w:ascii="Calibri" w:eastAsia="Times New Roman" w:hAnsi="Calibri" w:cs="Calibri"/>
                <w:i/>
                <w:iCs/>
                <w:lang w:eastAsia="en-GB"/>
              </w:rPr>
            </w:pPr>
            <w:r w:rsidRPr="002339A4">
              <w:rPr>
                <w:rFonts w:ascii="Calibri" w:eastAsia="Times New Roman" w:hAnsi="Calibri" w:cs="Calibri"/>
                <w:i/>
                <w:iCs/>
                <w:lang w:eastAsia="en-GB"/>
              </w:rPr>
              <w:t>Equipment. Real estate. Lack of foresight from sponsors by not including these measures</w:t>
            </w:r>
          </w:p>
          <w:p w14:paraId="4824EBC3" w14:textId="3170E1F7" w:rsidR="00965A25" w:rsidRPr="002339A4" w:rsidRDefault="00965A25" w:rsidP="00315C79">
            <w:pPr>
              <w:tabs>
                <w:tab w:val="center" w:pos="4680"/>
                <w:tab w:val="left" w:pos="6480"/>
              </w:tabs>
              <w:rPr>
                <w:rFonts w:ascii="Calibri" w:eastAsia="Times New Roman" w:hAnsi="Calibri" w:cs="Calibri"/>
                <w:i/>
                <w:iCs/>
                <w:lang w:eastAsia="en-GB"/>
              </w:rPr>
            </w:pPr>
            <w:r>
              <w:rPr>
                <w:rFonts w:ascii="Calibri" w:eastAsia="Times New Roman" w:hAnsi="Calibri" w:cs="Calibri"/>
                <w:i/>
                <w:iCs/>
                <w:lang w:eastAsia="en-GB"/>
              </w:rPr>
              <w:t xml:space="preserve">Barrier poor internet access for rural participants </w:t>
            </w:r>
          </w:p>
        </w:tc>
        <w:tc>
          <w:tcPr>
            <w:tcW w:w="2126" w:type="dxa"/>
          </w:tcPr>
          <w:p w14:paraId="57837C81" w14:textId="0AB6CE95" w:rsidR="00965A25" w:rsidRDefault="00965A25" w:rsidP="00315C79">
            <w:pPr>
              <w:tabs>
                <w:tab w:val="center" w:pos="4680"/>
                <w:tab w:val="left" w:pos="6480"/>
              </w:tabs>
              <w:rPr>
                <w:rFonts w:eastAsiaTheme="minorEastAsia"/>
                <w:i/>
                <w:iCs/>
                <w:lang w:val="en-GB"/>
              </w:rPr>
            </w:pPr>
            <w:r w:rsidRPr="00C272FF">
              <w:rPr>
                <w:rFonts w:eastAsiaTheme="minorEastAsia"/>
                <w:i/>
                <w:iCs/>
                <w:lang w:val="en-GB"/>
              </w:rPr>
              <w:t>The largest challenge is to ensure that the research staff understand their duties and more communication via phone and WebEx with the subject</w:t>
            </w:r>
          </w:p>
          <w:p w14:paraId="13A303DC" w14:textId="3FD6111E" w:rsidR="00965A25" w:rsidRDefault="00965A25" w:rsidP="00315C79">
            <w:pPr>
              <w:spacing w:after="0" w:line="240" w:lineRule="auto"/>
              <w:rPr>
                <w:rFonts w:ascii="Calibri" w:eastAsia="Times New Roman" w:hAnsi="Calibri" w:cs="Calibri"/>
                <w:i/>
                <w:iCs/>
                <w:lang w:eastAsia="en-GB"/>
              </w:rPr>
            </w:pPr>
            <w:r w:rsidRPr="00C272FF">
              <w:rPr>
                <w:rFonts w:ascii="Calibri" w:eastAsia="Times New Roman" w:hAnsi="Calibri" w:cs="Calibri"/>
                <w:i/>
                <w:iCs/>
                <w:lang w:eastAsia="en-GB"/>
              </w:rPr>
              <w:t>In my current role I have no voice in study design for outside sponsored studies. Our organization also makes it hard to start up studies quickly</w:t>
            </w:r>
          </w:p>
          <w:p w14:paraId="125B7901" w14:textId="77777777" w:rsidR="00965A25" w:rsidRPr="003F694D" w:rsidRDefault="00965A25" w:rsidP="00315C79">
            <w:pPr>
              <w:spacing w:after="0" w:line="240" w:lineRule="auto"/>
              <w:rPr>
                <w:rFonts w:ascii="Calibri" w:eastAsia="Times New Roman" w:hAnsi="Calibri" w:cs="Calibri"/>
                <w:i/>
                <w:iCs/>
                <w:lang w:eastAsia="en-GB"/>
              </w:rPr>
            </w:pPr>
          </w:p>
          <w:p w14:paraId="24A6BEAC" w14:textId="77777777" w:rsidR="00965A25" w:rsidRDefault="00965A25" w:rsidP="00315C79">
            <w:pPr>
              <w:tabs>
                <w:tab w:val="center" w:pos="4680"/>
                <w:tab w:val="left" w:pos="6480"/>
              </w:tabs>
              <w:rPr>
                <w:rFonts w:eastAsiaTheme="minorEastAsia"/>
                <w:i/>
                <w:iCs/>
                <w:lang w:val="en-GB"/>
              </w:rPr>
            </w:pPr>
            <w:r w:rsidRPr="003F694D">
              <w:rPr>
                <w:rFonts w:eastAsiaTheme="minorEastAsia"/>
                <w:i/>
                <w:iCs/>
                <w:lang w:val="en-GB"/>
              </w:rPr>
              <w:t>Certain age groups do not handle technology well. Some indigenous populations do not have access to technology or are at risk of having any tech stolen.</w:t>
            </w:r>
          </w:p>
          <w:p w14:paraId="7B564FC1" w14:textId="77777777" w:rsidR="00965A25" w:rsidRDefault="00965A25" w:rsidP="00315C79">
            <w:pPr>
              <w:tabs>
                <w:tab w:val="center" w:pos="4680"/>
                <w:tab w:val="left" w:pos="6480"/>
              </w:tabs>
              <w:rPr>
                <w:rFonts w:eastAsiaTheme="minorEastAsia"/>
                <w:i/>
                <w:iCs/>
                <w:lang w:val="en-GB"/>
              </w:rPr>
            </w:pPr>
            <w:r w:rsidRPr="002B61DA">
              <w:rPr>
                <w:rFonts w:eastAsiaTheme="minorEastAsia"/>
                <w:i/>
                <w:iCs/>
                <w:lang w:val="en-GB"/>
              </w:rPr>
              <w:t>Using sponsor-provided home health services to conduct subject visits is HELL. They are on your DOA, but you can't necessarily see all their training, you don't get to supervise them or train them, you just have to accept what they do. And then you have to write the PDs for when they mess up. You're responsible for them, but you can't oversee them.</w:t>
            </w:r>
          </w:p>
          <w:p w14:paraId="4B756FF5" w14:textId="749674A2" w:rsidR="00965A25" w:rsidRPr="00024479" w:rsidRDefault="00965A25" w:rsidP="00315C79">
            <w:pPr>
              <w:tabs>
                <w:tab w:val="center" w:pos="4680"/>
                <w:tab w:val="left" w:pos="6480"/>
              </w:tabs>
              <w:rPr>
                <w:rFonts w:eastAsiaTheme="minorEastAsia"/>
                <w:i/>
                <w:iCs/>
                <w:lang w:val="en-GB"/>
              </w:rPr>
            </w:pPr>
            <w:r>
              <w:rPr>
                <w:rFonts w:eastAsiaTheme="minorEastAsia"/>
                <w:i/>
                <w:iCs/>
                <w:lang w:val="en-GB"/>
              </w:rPr>
              <w:t>Urban/rural distances would be a barrier</w:t>
            </w:r>
          </w:p>
        </w:tc>
      </w:tr>
      <w:tr w:rsidR="00965A25" w:rsidRPr="00312E07" w14:paraId="69E1C749" w14:textId="77777777" w:rsidTr="00653F13">
        <w:trPr>
          <w:trHeight w:val="780"/>
        </w:trPr>
        <w:tc>
          <w:tcPr>
            <w:tcW w:w="1369" w:type="dxa"/>
            <w:vMerge/>
          </w:tcPr>
          <w:p w14:paraId="233F7C6D" w14:textId="77777777" w:rsidR="00965A25" w:rsidRPr="00702242" w:rsidRDefault="00965A25" w:rsidP="00315C79">
            <w:pPr>
              <w:tabs>
                <w:tab w:val="center" w:pos="4680"/>
                <w:tab w:val="left" w:pos="6480"/>
              </w:tabs>
              <w:jc w:val="center"/>
              <w:rPr>
                <w:rFonts w:eastAsiaTheme="minorEastAsia"/>
                <w:b/>
                <w:bCs/>
              </w:rPr>
            </w:pPr>
          </w:p>
        </w:tc>
        <w:tc>
          <w:tcPr>
            <w:tcW w:w="2288" w:type="dxa"/>
          </w:tcPr>
          <w:p w14:paraId="3833D1EB" w14:textId="1802172B" w:rsidR="00965A25" w:rsidRPr="00702242" w:rsidRDefault="00965A25" w:rsidP="00315C79">
            <w:pPr>
              <w:tabs>
                <w:tab w:val="center" w:pos="4680"/>
                <w:tab w:val="left" w:pos="6480"/>
              </w:tabs>
              <w:jc w:val="center"/>
              <w:rPr>
                <w:rFonts w:eastAsiaTheme="minorEastAsia"/>
                <w:b/>
                <w:bCs/>
              </w:rPr>
            </w:pPr>
            <w:r w:rsidRPr="00702242">
              <w:rPr>
                <w:rFonts w:eastAsiaTheme="minorEastAsia"/>
                <w:b/>
                <w:bCs/>
              </w:rPr>
              <w:t>Facilitators to Adopting Decentralized/Remote Clinical Trial Models</w:t>
            </w:r>
          </w:p>
        </w:tc>
        <w:tc>
          <w:tcPr>
            <w:tcW w:w="1627" w:type="dxa"/>
          </w:tcPr>
          <w:p w14:paraId="37090781" w14:textId="682A76F4" w:rsidR="00965A25" w:rsidRPr="00702242" w:rsidRDefault="00965A25" w:rsidP="00315C79">
            <w:pPr>
              <w:tabs>
                <w:tab w:val="center" w:pos="4680"/>
                <w:tab w:val="left" w:pos="6480"/>
              </w:tabs>
              <w:jc w:val="center"/>
              <w:rPr>
                <w:rFonts w:eastAsiaTheme="minorEastAsia"/>
              </w:rPr>
            </w:pPr>
            <w:r w:rsidRPr="00702242">
              <w:rPr>
                <w:rFonts w:eastAsiaTheme="minorEastAsia"/>
              </w:rPr>
              <w:t>14</w:t>
            </w:r>
          </w:p>
        </w:tc>
        <w:tc>
          <w:tcPr>
            <w:tcW w:w="2180" w:type="dxa"/>
          </w:tcPr>
          <w:p w14:paraId="70719F40" w14:textId="4DA8571A" w:rsidR="00965A25" w:rsidRPr="00702242" w:rsidRDefault="00965A25" w:rsidP="00315C79">
            <w:pPr>
              <w:tabs>
                <w:tab w:val="center" w:pos="4680"/>
                <w:tab w:val="left" w:pos="6480"/>
              </w:tabs>
              <w:rPr>
                <w:rFonts w:eastAsiaTheme="minorEastAsia"/>
              </w:rPr>
            </w:pPr>
            <w:r w:rsidRPr="00702242">
              <w:rPr>
                <w:rFonts w:eastAsiaTheme="minorEastAsia"/>
              </w:rPr>
              <w:t>Perceived facilitators to the regional adoption of decentralized/remote clinical trial model</w:t>
            </w:r>
          </w:p>
        </w:tc>
        <w:tc>
          <w:tcPr>
            <w:tcW w:w="2534" w:type="dxa"/>
          </w:tcPr>
          <w:p w14:paraId="0430A1EE"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Expansion of Technology Support</w:t>
            </w:r>
          </w:p>
          <w:p w14:paraId="59B4D8A4"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Training and Cross-Training</w:t>
            </w:r>
          </w:p>
          <w:p w14:paraId="235C506C"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Funding</w:t>
            </w:r>
          </w:p>
          <w:p w14:paraId="293BEA84"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Advocacy for Nursing Voice in Trial Design and Conduct</w:t>
            </w:r>
          </w:p>
          <w:p w14:paraId="40BEFB09" w14:textId="77777777"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Investigational Product Transport</w:t>
            </w:r>
          </w:p>
          <w:p w14:paraId="51F74DB7" w14:textId="1761F6DA" w:rsidR="00965A25" w:rsidRPr="00702242" w:rsidRDefault="00965A25" w:rsidP="00315C79">
            <w:pPr>
              <w:pStyle w:val="ListParagraph"/>
              <w:numPr>
                <w:ilvl w:val="0"/>
                <w:numId w:val="6"/>
              </w:numPr>
              <w:rPr>
                <w:rFonts w:ascii="Calibri" w:eastAsia="Times New Roman" w:hAnsi="Calibri" w:cs="Calibri"/>
                <w:color w:val="000000"/>
                <w:lang w:eastAsia="en-GB"/>
              </w:rPr>
            </w:pPr>
            <w:r w:rsidRPr="00702242">
              <w:rPr>
                <w:rFonts w:ascii="Calibri" w:eastAsia="Times New Roman" w:hAnsi="Calibri" w:cs="Calibri"/>
                <w:color w:val="000000"/>
                <w:lang w:eastAsia="en-GB"/>
              </w:rPr>
              <w:t xml:space="preserve">Standardized Policies and Procedures </w:t>
            </w:r>
          </w:p>
        </w:tc>
        <w:tc>
          <w:tcPr>
            <w:tcW w:w="2187" w:type="dxa"/>
          </w:tcPr>
          <w:p w14:paraId="1A65417C" w14:textId="1B76DBEE" w:rsidR="00965A25" w:rsidRPr="00702242" w:rsidRDefault="00965A25" w:rsidP="00315C79">
            <w:pPr>
              <w:spacing w:after="0" w:line="240" w:lineRule="auto"/>
              <w:rPr>
                <w:rFonts w:ascii="Calibri" w:eastAsia="Times New Roman" w:hAnsi="Calibri" w:cs="Calibri"/>
                <w:i/>
                <w:iCs/>
                <w:lang w:eastAsia="en-GB"/>
              </w:rPr>
            </w:pPr>
            <w:r w:rsidRPr="00702242">
              <w:rPr>
                <w:rFonts w:ascii="Calibri" w:eastAsia="Times New Roman" w:hAnsi="Calibri" w:cs="Calibri"/>
                <w:i/>
                <w:iCs/>
                <w:lang w:eastAsia="en-GB"/>
              </w:rPr>
              <w:t xml:space="preserve">Training and standard policies to allow for consistency between sites. e.g., everyone follows the same GCP principals so needs to be </w:t>
            </w:r>
            <w:proofErr w:type="spellStart"/>
            <w:r w:rsidRPr="00702242">
              <w:rPr>
                <w:rFonts w:ascii="Calibri" w:eastAsia="Times New Roman" w:hAnsi="Calibri" w:cs="Calibri"/>
                <w:i/>
                <w:iCs/>
                <w:lang w:eastAsia="en-GB"/>
              </w:rPr>
              <w:t>standardised</w:t>
            </w:r>
            <w:proofErr w:type="spellEnd"/>
          </w:p>
          <w:p w14:paraId="3775E6B6" w14:textId="77777777" w:rsidR="00965A25" w:rsidRPr="00702242" w:rsidRDefault="00965A25" w:rsidP="00315C79">
            <w:pPr>
              <w:spacing w:after="0" w:line="240" w:lineRule="auto"/>
              <w:rPr>
                <w:rFonts w:ascii="Calibri" w:eastAsia="Times New Roman" w:hAnsi="Calibri" w:cs="Calibri"/>
                <w:i/>
                <w:iCs/>
                <w:lang w:eastAsia="en-GB"/>
              </w:rPr>
            </w:pPr>
          </w:p>
          <w:p w14:paraId="398E02E5" w14:textId="41209EBF" w:rsidR="00965A25" w:rsidRPr="00702242" w:rsidRDefault="00965A25" w:rsidP="00315C79">
            <w:pPr>
              <w:spacing w:after="0" w:line="240" w:lineRule="auto"/>
              <w:rPr>
                <w:rFonts w:ascii="Calibri" w:eastAsia="Times New Roman" w:hAnsi="Calibri" w:cs="Calibri"/>
                <w:i/>
                <w:iCs/>
                <w:lang w:eastAsia="en-GB"/>
              </w:rPr>
            </w:pPr>
            <w:r w:rsidRPr="00702242">
              <w:rPr>
                <w:rFonts w:ascii="Calibri" w:eastAsia="Times New Roman" w:hAnsi="Calibri" w:cs="Calibri"/>
                <w:i/>
                <w:iCs/>
                <w:lang w:eastAsia="en-GB"/>
              </w:rPr>
              <w:t>Proper set up of electronic devices. To have access to NHS laptops, use of electronic signatures an IT department that understand research demands are different to general NHS hospital therefore there is a lot of back and forth of getting firewalls removed to allow specific study databases/equipment to be used</w:t>
            </w:r>
          </w:p>
          <w:p w14:paraId="49E1AA8C" w14:textId="77777777" w:rsidR="00965A25" w:rsidRPr="00702242" w:rsidRDefault="00965A25" w:rsidP="00315C79">
            <w:pPr>
              <w:tabs>
                <w:tab w:val="center" w:pos="4680"/>
                <w:tab w:val="left" w:pos="6480"/>
              </w:tabs>
              <w:rPr>
                <w:rFonts w:eastAsiaTheme="minorEastAsia"/>
                <w:i/>
                <w:iCs/>
              </w:rPr>
            </w:pPr>
          </w:p>
          <w:p w14:paraId="715898CB" w14:textId="77777777" w:rsidR="00965A25" w:rsidRPr="00702242" w:rsidRDefault="00965A25" w:rsidP="00315C79">
            <w:pPr>
              <w:spacing w:after="0" w:line="240" w:lineRule="auto"/>
              <w:rPr>
                <w:rFonts w:ascii="Calibri" w:eastAsia="Times New Roman" w:hAnsi="Calibri" w:cs="Calibri"/>
                <w:i/>
                <w:iCs/>
                <w:lang w:eastAsia="en-GB"/>
              </w:rPr>
            </w:pPr>
            <w:r w:rsidRPr="00702242">
              <w:rPr>
                <w:rFonts w:ascii="Calibri" w:eastAsia="Times New Roman" w:hAnsi="Calibri" w:cs="Calibri"/>
                <w:i/>
                <w:iCs/>
                <w:lang w:eastAsia="en-GB"/>
              </w:rPr>
              <w:t>Appropriately trained and experienced nurses to establish and grow remote clinical trials - however government funding will need to also be secured</w:t>
            </w:r>
          </w:p>
          <w:p w14:paraId="4E5A0E1E" w14:textId="77777777" w:rsidR="00965A25" w:rsidRPr="00702242" w:rsidRDefault="00965A25" w:rsidP="00315C79">
            <w:pPr>
              <w:tabs>
                <w:tab w:val="center" w:pos="4680"/>
                <w:tab w:val="left" w:pos="6480"/>
              </w:tabs>
              <w:rPr>
                <w:rFonts w:eastAsiaTheme="minorEastAsia"/>
                <w:i/>
                <w:iCs/>
              </w:rPr>
            </w:pPr>
          </w:p>
          <w:p w14:paraId="19849997" w14:textId="77777777" w:rsidR="00965A25" w:rsidRPr="00702242" w:rsidRDefault="00965A25" w:rsidP="00315C79">
            <w:pPr>
              <w:tabs>
                <w:tab w:val="center" w:pos="4680"/>
                <w:tab w:val="left" w:pos="6480"/>
              </w:tabs>
              <w:rPr>
                <w:rFonts w:eastAsiaTheme="minorEastAsia"/>
                <w:i/>
                <w:iCs/>
              </w:rPr>
            </w:pPr>
            <w:r w:rsidRPr="00702242">
              <w:rPr>
                <w:rFonts w:eastAsiaTheme="minorEastAsia"/>
                <w:i/>
                <w:iCs/>
              </w:rPr>
              <w:t>Better IT equipment</w:t>
            </w:r>
          </w:p>
          <w:p w14:paraId="176D3BE0" w14:textId="463EEC59" w:rsidR="00965A25" w:rsidRPr="00702242" w:rsidRDefault="00965A25" w:rsidP="00315C79">
            <w:pPr>
              <w:tabs>
                <w:tab w:val="center" w:pos="4680"/>
                <w:tab w:val="left" w:pos="6480"/>
              </w:tabs>
              <w:rPr>
                <w:rFonts w:eastAsiaTheme="minorEastAsia"/>
                <w:i/>
                <w:iCs/>
              </w:rPr>
            </w:pPr>
            <w:r w:rsidRPr="00702242">
              <w:rPr>
                <w:rFonts w:eastAsiaTheme="minorEastAsia"/>
                <w:i/>
                <w:iCs/>
              </w:rPr>
              <w:t>Increased funding to account for travel time and increased training</w:t>
            </w:r>
          </w:p>
        </w:tc>
        <w:tc>
          <w:tcPr>
            <w:tcW w:w="2126" w:type="dxa"/>
          </w:tcPr>
          <w:p w14:paraId="7911DF1D" w14:textId="77777777" w:rsidR="00965A25" w:rsidRPr="00702242" w:rsidRDefault="00965A25" w:rsidP="00315C79">
            <w:pPr>
              <w:spacing w:after="0" w:line="240" w:lineRule="auto"/>
              <w:rPr>
                <w:rFonts w:ascii="Calibri" w:eastAsia="Times New Roman" w:hAnsi="Calibri" w:cs="Calibri"/>
                <w:i/>
                <w:iCs/>
                <w:lang w:eastAsia="en-GB"/>
              </w:rPr>
            </w:pPr>
            <w:r w:rsidRPr="00702242">
              <w:rPr>
                <w:rFonts w:ascii="Calibri" w:eastAsia="Times New Roman" w:hAnsi="Calibri" w:cs="Calibri"/>
                <w:i/>
                <w:iCs/>
                <w:lang w:eastAsia="en-GB"/>
              </w:rPr>
              <w:t>Money and staffing; questioning why decentralized would be discussed in the poor ability to keep and support current staffing levels in a controlled setting</w:t>
            </w:r>
          </w:p>
          <w:p w14:paraId="38672B1D" w14:textId="77777777" w:rsidR="00965A25" w:rsidRPr="00702242" w:rsidRDefault="00965A25" w:rsidP="00315C79">
            <w:pPr>
              <w:tabs>
                <w:tab w:val="center" w:pos="4680"/>
                <w:tab w:val="left" w:pos="6480"/>
              </w:tabs>
              <w:rPr>
                <w:rFonts w:eastAsiaTheme="minorEastAsia"/>
                <w:i/>
                <w:iCs/>
                <w:lang w:val="en-GB"/>
              </w:rPr>
            </w:pPr>
          </w:p>
          <w:p w14:paraId="68EDCFA6" w14:textId="7D82DEE8" w:rsidR="00965A25" w:rsidRPr="00702242" w:rsidRDefault="00965A25" w:rsidP="00315C79">
            <w:pPr>
              <w:spacing w:after="0" w:line="240" w:lineRule="auto"/>
              <w:rPr>
                <w:rFonts w:ascii="Calibri" w:eastAsia="Times New Roman" w:hAnsi="Calibri" w:cs="Calibri"/>
                <w:i/>
                <w:iCs/>
                <w:lang w:eastAsia="en-GB"/>
              </w:rPr>
            </w:pPr>
            <w:r w:rsidRPr="00702242">
              <w:rPr>
                <w:rFonts w:ascii="Calibri" w:eastAsia="Times New Roman" w:hAnsi="Calibri" w:cs="Calibri"/>
                <w:i/>
                <w:iCs/>
                <w:lang w:eastAsia="en-GB"/>
              </w:rPr>
              <w:t>More voice in study design before we agree to carry out the study. Sponsors just keep adding administrative burden without thinking through the impact on study teams</w:t>
            </w:r>
          </w:p>
          <w:p w14:paraId="6B4A2EFA" w14:textId="77777777" w:rsidR="00965A25" w:rsidRPr="00702242" w:rsidRDefault="00965A25" w:rsidP="00315C79">
            <w:pPr>
              <w:tabs>
                <w:tab w:val="center" w:pos="4680"/>
                <w:tab w:val="left" w:pos="6480"/>
              </w:tabs>
              <w:rPr>
                <w:rFonts w:eastAsiaTheme="minorEastAsia"/>
                <w:i/>
                <w:iCs/>
                <w:lang w:val="en-GB"/>
              </w:rPr>
            </w:pPr>
          </w:p>
          <w:p w14:paraId="68E25876" w14:textId="77777777" w:rsidR="00965A25" w:rsidRPr="00702242" w:rsidRDefault="00965A25" w:rsidP="00315C79">
            <w:pPr>
              <w:tabs>
                <w:tab w:val="center" w:pos="4680"/>
                <w:tab w:val="left" w:pos="6480"/>
              </w:tabs>
              <w:rPr>
                <w:rFonts w:ascii="Calibri" w:eastAsia="Times New Roman" w:hAnsi="Calibri" w:cs="Calibri"/>
                <w:i/>
                <w:iCs/>
                <w:lang w:eastAsia="en-GB"/>
              </w:rPr>
            </w:pPr>
            <w:r w:rsidRPr="00702242">
              <w:rPr>
                <w:rFonts w:ascii="Calibri" w:eastAsia="Times New Roman" w:hAnsi="Calibri" w:cs="Calibri"/>
                <w:i/>
                <w:iCs/>
                <w:lang w:eastAsia="en-GB"/>
              </w:rPr>
              <w:t>In-services for the home visiting research nurses to ensure thorough understanding of the protocols and research process</w:t>
            </w:r>
          </w:p>
          <w:p w14:paraId="549EC469" w14:textId="5B9010A3" w:rsidR="00965A25" w:rsidRPr="003F0FFE" w:rsidRDefault="00965A25" w:rsidP="00315C79">
            <w:pPr>
              <w:spacing w:after="0" w:line="240" w:lineRule="auto"/>
              <w:rPr>
                <w:rFonts w:ascii="Calibri" w:eastAsia="Times New Roman" w:hAnsi="Calibri" w:cs="Calibri"/>
                <w:color w:val="4472C4" w:themeColor="accent1"/>
                <w:lang w:eastAsia="en-GB"/>
              </w:rPr>
            </w:pPr>
            <w:r w:rsidRPr="00702242">
              <w:rPr>
                <w:rFonts w:ascii="Calibri" w:eastAsia="Times New Roman" w:hAnsi="Calibri" w:cs="Calibri"/>
                <w:i/>
                <w:iCs/>
                <w:lang w:eastAsia="en-GB"/>
              </w:rPr>
              <w:t>There must be assurance of drug stability and appropriate storage facilities in the patient’s home</w:t>
            </w:r>
          </w:p>
        </w:tc>
      </w:tr>
    </w:tbl>
    <w:p w14:paraId="33C879DB" w14:textId="77777777" w:rsidR="00C13A08" w:rsidRDefault="00C13A08"/>
    <w:sectPr w:rsidR="00C13A08" w:rsidSect="000210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ECB"/>
    <w:multiLevelType w:val="hybridMultilevel"/>
    <w:tmpl w:val="1DE0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E3247"/>
    <w:multiLevelType w:val="hybridMultilevel"/>
    <w:tmpl w:val="28E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5F33AB"/>
    <w:multiLevelType w:val="hybridMultilevel"/>
    <w:tmpl w:val="E0C2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76C1F"/>
    <w:multiLevelType w:val="hybridMultilevel"/>
    <w:tmpl w:val="11B8FCF2"/>
    <w:lvl w:ilvl="0" w:tplc="ED9282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D4D0C"/>
    <w:multiLevelType w:val="hybridMultilevel"/>
    <w:tmpl w:val="2F0A1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193FF9"/>
    <w:multiLevelType w:val="hybridMultilevel"/>
    <w:tmpl w:val="E056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993453">
    <w:abstractNumId w:val="1"/>
  </w:num>
  <w:num w:numId="2" w16cid:durableId="996422620">
    <w:abstractNumId w:val="4"/>
  </w:num>
  <w:num w:numId="3" w16cid:durableId="1918393423">
    <w:abstractNumId w:val="0"/>
  </w:num>
  <w:num w:numId="4" w16cid:durableId="1243446296">
    <w:abstractNumId w:val="5"/>
  </w:num>
  <w:num w:numId="5" w16cid:durableId="880674356">
    <w:abstractNumId w:val="3"/>
  </w:num>
  <w:num w:numId="6" w16cid:durableId="106066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08"/>
    <w:rsid w:val="00002944"/>
    <w:rsid w:val="0002103E"/>
    <w:rsid w:val="00024479"/>
    <w:rsid w:val="0004089B"/>
    <w:rsid w:val="00056F25"/>
    <w:rsid w:val="00085A60"/>
    <w:rsid w:val="000B0BA1"/>
    <w:rsid w:val="000B2F00"/>
    <w:rsid w:val="000B4D97"/>
    <w:rsid w:val="000E4EA3"/>
    <w:rsid w:val="00100707"/>
    <w:rsid w:val="001047E5"/>
    <w:rsid w:val="00107D4D"/>
    <w:rsid w:val="00136887"/>
    <w:rsid w:val="00147325"/>
    <w:rsid w:val="001520D9"/>
    <w:rsid w:val="00161863"/>
    <w:rsid w:val="00175443"/>
    <w:rsid w:val="001828B4"/>
    <w:rsid w:val="001A2C16"/>
    <w:rsid w:val="001B49A5"/>
    <w:rsid w:val="001C4EB1"/>
    <w:rsid w:val="001E0D63"/>
    <w:rsid w:val="001E5502"/>
    <w:rsid w:val="001F0721"/>
    <w:rsid w:val="001F1729"/>
    <w:rsid w:val="00211226"/>
    <w:rsid w:val="00217BB1"/>
    <w:rsid w:val="00217D90"/>
    <w:rsid w:val="002339A4"/>
    <w:rsid w:val="0024112E"/>
    <w:rsid w:val="00260502"/>
    <w:rsid w:val="002B61DA"/>
    <w:rsid w:val="002E150A"/>
    <w:rsid w:val="002F5666"/>
    <w:rsid w:val="00301381"/>
    <w:rsid w:val="00315C79"/>
    <w:rsid w:val="00346923"/>
    <w:rsid w:val="0035279A"/>
    <w:rsid w:val="00373925"/>
    <w:rsid w:val="00391094"/>
    <w:rsid w:val="003C6369"/>
    <w:rsid w:val="003C6C28"/>
    <w:rsid w:val="003F0FFE"/>
    <w:rsid w:val="003F1482"/>
    <w:rsid w:val="003F694D"/>
    <w:rsid w:val="00457835"/>
    <w:rsid w:val="00460016"/>
    <w:rsid w:val="00471D05"/>
    <w:rsid w:val="00541B2C"/>
    <w:rsid w:val="00555868"/>
    <w:rsid w:val="00567F03"/>
    <w:rsid w:val="00574249"/>
    <w:rsid w:val="005D103C"/>
    <w:rsid w:val="005D64F0"/>
    <w:rsid w:val="005F310F"/>
    <w:rsid w:val="005F3D20"/>
    <w:rsid w:val="00607E8E"/>
    <w:rsid w:val="00653F13"/>
    <w:rsid w:val="00661837"/>
    <w:rsid w:val="007003E1"/>
    <w:rsid w:val="00702242"/>
    <w:rsid w:val="007352F8"/>
    <w:rsid w:val="007422B3"/>
    <w:rsid w:val="00756E37"/>
    <w:rsid w:val="007D7DC8"/>
    <w:rsid w:val="0081719B"/>
    <w:rsid w:val="0082433A"/>
    <w:rsid w:val="008346D5"/>
    <w:rsid w:val="0088041C"/>
    <w:rsid w:val="008D4749"/>
    <w:rsid w:val="008E3762"/>
    <w:rsid w:val="009035A1"/>
    <w:rsid w:val="009178FD"/>
    <w:rsid w:val="00934AB9"/>
    <w:rsid w:val="00941283"/>
    <w:rsid w:val="009430CB"/>
    <w:rsid w:val="00965A25"/>
    <w:rsid w:val="0096790B"/>
    <w:rsid w:val="00967C60"/>
    <w:rsid w:val="00980E3B"/>
    <w:rsid w:val="009E38BE"/>
    <w:rsid w:val="00A05CDA"/>
    <w:rsid w:val="00A05E91"/>
    <w:rsid w:val="00A12145"/>
    <w:rsid w:val="00A1314C"/>
    <w:rsid w:val="00A137D9"/>
    <w:rsid w:val="00A27B93"/>
    <w:rsid w:val="00A9116C"/>
    <w:rsid w:val="00AC3DB4"/>
    <w:rsid w:val="00AD24A2"/>
    <w:rsid w:val="00B05591"/>
    <w:rsid w:val="00B16B50"/>
    <w:rsid w:val="00B261DA"/>
    <w:rsid w:val="00B36B71"/>
    <w:rsid w:val="00B5701B"/>
    <w:rsid w:val="00B71340"/>
    <w:rsid w:val="00B71ABE"/>
    <w:rsid w:val="00C13A08"/>
    <w:rsid w:val="00C23402"/>
    <w:rsid w:val="00C272FF"/>
    <w:rsid w:val="00C605A7"/>
    <w:rsid w:val="00C71A44"/>
    <w:rsid w:val="00C943F7"/>
    <w:rsid w:val="00CA132E"/>
    <w:rsid w:val="00CC6435"/>
    <w:rsid w:val="00CF4565"/>
    <w:rsid w:val="00D075DF"/>
    <w:rsid w:val="00D26124"/>
    <w:rsid w:val="00D26963"/>
    <w:rsid w:val="00D344F0"/>
    <w:rsid w:val="00D4376E"/>
    <w:rsid w:val="00D57B90"/>
    <w:rsid w:val="00D64D66"/>
    <w:rsid w:val="00D801F8"/>
    <w:rsid w:val="00D937C8"/>
    <w:rsid w:val="00DB0BB6"/>
    <w:rsid w:val="00DD38B6"/>
    <w:rsid w:val="00DE3646"/>
    <w:rsid w:val="00DF4A84"/>
    <w:rsid w:val="00E34DB0"/>
    <w:rsid w:val="00EC2430"/>
    <w:rsid w:val="00EC4A32"/>
    <w:rsid w:val="00EF0A47"/>
    <w:rsid w:val="00F1570A"/>
    <w:rsid w:val="00F30BAE"/>
    <w:rsid w:val="00F51F52"/>
    <w:rsid w:val="00F5718E"/>
    <w:rsid w:val="00FB4485"/>
    <w:rsid w:val="00FF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FA80"/>
  <w15:chartTrackingRefBased/>
  <w15:docId w15:val="{5FC8F407-08F8-D14E-911F-EE395677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uiPriority w:val="99"/>
    <w:rsid w:val="00C13A08"/>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A08"/>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7CE5C2FCB774F8E6EFB6475468A33" ma:contentTypeVersion="16" ma:contentTypeDescription="Create a new document." ma:contentTypeScope="" ma:versionID="dac75cabbfac92b2958f57c861e93e1a">
  <xsd:schema xmlns:xsd="http://www.w3.org/2001/XMLSchema" xmlns:xs="http://www.w3.org/2001/XMLSchema" xmlns:p="http://schemas.microsoft.com/office/2006/metadata/properties" xmlns:ns3="c358aecc-e99b-438a-9bed-5adbd1623e7c" xmlns:ns4="355e2210-cde9-4c64-a64f-684bbd9f8c7f" targetNamespace="http://schemas.microsoft.com/office/2006/metadata/properties" ma:root="true" ma:fieldsID="64ea206290cc55b7a414c97182e142ce" ns3:_="" ns4:_="">
    <xsd:import namespace="c358aecc-e99b-438a-9bed-5adbd1623e7c"/>
    <xsd:import namespace="355e2210-cde9-4c64-a64f-684bbd9f8c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8aecc-e99b-438a-9bed-5adbd1623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e2210-cde9-4c64-a64f-684bbd9f8c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18AA0-1F66-4418-BFAC-E8E9F84B1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6670E-B0CA-4F11-90D0-7DC97964C1C7}">
  <ds:schemaRefs>
    <ds:schemaRef ds:uri="http://schemas.microsoft.com/sharepoint/v3/contenttype/forms"/>
  </ds:schemaRefs>
</ds:datastoreItem>
</file>

<file path=customXml/itemProps3.xml><?xml version="1.0" encoding="utf-8"?>
<ds:datastoreItem xmlns:ds="http://schemas.openxmlformats.org/officeDocument/2006/customXml" ds:itemID="{1306287B-86E1-49A4-BC8D-8DFD9BEE6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8aecc-e99b-438a-9bed-5adbd1623e7c"/>
    <ds:schemaRef ds:uri="355e2210-cde9-4c64-a64f-684bbd9f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Elizabeth</dc:creator>
  <cp:keywords/>
  <dc:description/>
  <cp:lastModifiedBy>Tracy Candelaria</cp:lastModifiedBy>
  <cp:revision>2</cp:revision>
  <dcterms:created xsi:type="dcterms:W3CDTF">2024-03-07T21:08:00Z</dcterms:created>
  <dcterms:modified xsi:type="dcterms:W3CDTF">2024-03-07T21:08:00Z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0x010100ACF7CE5C2FCB774F8E6EFB6475468A33</vt:lpwstr>
  </property>
</Properties>
</file>