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85" w:rsidRPr="00E86AEE" w:rsidRDefault="00696B80" w:rsidP="002215C0">
      <w:pPr>
        <w:spacing w:line="480" w:lineRule="auto"/>
        <w:rPr>
          <w:rFonts w:ascii="Times New Roman" w:hAnsi="Times New Roman" w:cs="Times New Roman"/>
        </w:rPr>
      </w:pPr>
      <w:r w:rsidRPr="00464E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-581025</wp:posOffset>
                </wp:positionH>
                <wp:positionV relativeFrom="paragraph">
                  <wp:posOffset>685800</wp:posOffset>
                </wp:positionV>
                <wp:extent cx="7267575" cy="3257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4"/>
                              <w:gridCol w:w="1072"/>
                              <w:gridCol w:w="1182"/>
                              <w:gridCol w:w="1280"/>
                              <w:gridCol w:w="1439"/>
                              <w:gridCol w:w="1439"/>
                              <w:gridCol w:w="938"/>
                              <w:gridCol w:w="1463"/>
                              <w:gridCol w:w="1218"/>
                            </w:tblGrid>
                            <w:tr w:rsidR="009801AA" w:rsidRPr="002215C0" w:rsidTr="00696B80">
                              <w:trPr>
                                <w:trHeight w:val="600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Month 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Central catheters</w:t>
                                  </w:r>
                                </w:p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Insertion Checklists </w:t>
                                  </w:r>
                                </w:p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Insertion compliance</w:t>
                                  </w:r>
                                </w:p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Maintenance Checklists </w:t>
                                  </w:r>
                                </w:p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Maintenance compliance (%)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Hand hygiene (%)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Cleaning Observations (%) 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GloGerm</w:t>
                                  </w:r>
                                  <w:proofErr w:type="spellEnd"/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* (%)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433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Baseline</w:t>
                                  </w: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br/>
                                    <w:t xml:space="preserve"> (February 2018)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Jul-18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Aug-18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Sep-18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Oct-18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Nov-18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Dec-18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Jan-19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Feb-19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Mar-19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01AA" w:rsidRPr="002215C0" w:rsidRDefault="009801AA" w:rsidP="00464E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9801AA" w:rsidRPr="002215C0" w:rsidTr="00696B80">
                              <w:trPr>
                                <w:trHeight w:val="144"/>
                              </w:trPr>
                              <w:tc>
                                <w:tcPr>
                                  <w:tcW w:w="10476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801AA" w:rsidRPr="002215C0" w:rsidRDefault="009801AA" w:rsidP="00E86AE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N, Number</w:t>
                                  </w:r>
                                </w:p>
                                <w:p w:rsidR="009801AA" w:rsidRPr="002215C0" w:rsidRDefault="009801AA" w:rsidP="00E86AE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</w:rPr>
                                  </w:pPr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</w:rPr>
                                    <w:t>*</w:t>
                                  </w:r>
                                  <w:proofErr w:type="spellStart"/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</w:rPr>
                                    <w:t>GloGerm</w:t>
                                  </w:r>
                                  <w:proofErr w:type="spellEnd"/>
                                  <w:r w:rsidRPr="002215C0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</w:rPr>
                                    <w:t xml:space="preserve"> is </w:t>
                                  </w:r>
                                  <w:r w:rsidRPr="002215C0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abiotic fluorescing surrogate used to assess pathogen spread or environmental contamination</w:t>
                                  </w:r>
                                </w:p>
                              </w:tc>
                            </w:tr>
                          </w:tbl>
                          <w:p w:rsidR="009801AA" w:rsidRPr="002215C0" w:rsidRDefault="009801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54pt;width:572.25pt;height:2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" stroked="f">
                <v:textbox>
                  <w:txbxContent>
                    <w:tbl>
                      <w:tblPr>
                        <w:tblW w:w="10476" w:type="dxa"/>
                        <w:tblLook w:val="04A0" w:firstRow="1" w:lastRow="0" w:firstColumn="1" w:lastColumn="0" w:noHBand="0" w:noVBand="1"/>
                      </w:tblPr>
                      <w:tblGrid>
                        <w:gridCol w:w="1084"/>
                        <w:gridCol w:w="1072"/>
                        <w:gridCol w:w="1182"/>
                        <w:gridCol w:w="1280"/>
                        <w:gridCol w:w="1439"/>
                        <w:gridCol w:w="1439"/>
                        <w:gridCol w:w="938"/>
                        <w:gridCol w:w="1463"/>
                        <w:gridCol w:w="1218"/>
                      </w:tblGrid>
                      <w:tr w:rsidR="009801AA" w:rsidRPr="002215C0" w:rsidTr="00696B80">
                        <w:trPr>
                          <w:trHeight w:val="600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Month 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Central catheters</w:t>
                            </w:r>
                          </w:p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Insertion Checklists </w:t>
                            </w:r>
                          </w:p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Insertion compliance</w:t>
                            </w:r>
                          </w:p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Maintenance Checklists </w:t>
                            </w:r>
                          </w:p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Maintenance compliance (%)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Hand hygiene (%)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Cleaning Observations (%) 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GloGerm</w:t>
                            </w:r>
                            <w:proofErr w:type="spellEnd"/>
                            <w:r w:rsidRPr="002215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* (%)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433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Baseline</w:t>
                            </w: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br/>
                              <w:t xml:space="preserve"> (February 2018)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Jul-18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Aug-18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Sep-18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Oct-18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Nov-18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91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Dec-18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95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Jan-19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Feb-19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71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Mar-19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801AA" w:rsidRPr="002215C0" w:rsidRDefault="009801AA" w:rsidP="00464E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88</w:t>
                            </w:r>
                          </w:p>
                        </w:tc>
                      </w:tr>
                      <w:tr w:rsidR="009801AA" w:rsidRPr="002215C0" w:rsidTr="00696B80">
                        <w:trPr>
                          <w:trHeight w:val="144"/>
                        </w:trPr>
                        <w:tc>
                          <w:tcPr>
                            <w:tcW w:w="10476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801AA" w:rsidRPr="002215C0" w:rsidRDefault="009801AA" w:rsidP="00E86A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N, Number</w:t>
                            </w:r>
                          </w:p>
                          <w:p w:rsidR="009801AA" w:rsidRPr="002215C0" w:rsidRDefault="009801AA" w:rsidP="00E86A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2215C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*</w:t>
                            </w:r>
                            <w:proofErr w:type="spellStart"/>
                            <w:r w:rsidRPr="002215C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GloGerm</w:t>
                            </w:r>
                            <w:proofErr w:type="spellEnd"/>
                            <w:r w:rsidRPr="002215C0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 xml:space="preserve"> is </w:t>
                            </w:r>
                            <w:r w:rsidRPr="002215C0">
                              <w:rPr>
                                <w:rFonts w:ascii="Times New Roman" w:hAnsi="Times New Roman" w:cs="Times New Roman"/>
                                <w:i/>
                              </w:rPr>
                              <w:t>abiotic fluorescing surrogate used to assess pathogen spread or environmental contamination</w:t>
                            </w:r>
                          </w:p>
                        </w:tc>
                      </w:tr>
                    </w:tbl>
                    <w:p w:rsidR="009801AA" w:rsidRPr="002215C0" w:rsidRDefault="009801A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B85" w:rsidRPr="00464E9E">
        <w:rPr>
          <w:rFonts w:ascii="Times New Roman" w:hAnsi="Times New Roman" w:cs="Times New Roman"/>
          <w:b/>
        </w:rPr>
        <w:t>Supplementa</w:t>
      </w:r>
      <w:r w:rsidR="008C5F86">
        <w:rPr>
          <w:rFonts w:ascii="Times New Roman" w:hAnsi="Times New Roman" w:cs="Times New Roman"/>
          <w:b/>
        </w:rPr>
        <w:t>ry</w:t>
      </w:r>
      <w:r w:rsidR="00F72B85" w:rsidRPr="00464E9E">
        <w:rPr>
          <w:rFonts w:ascii="Times New Roman" w:hAnsi="Times New Roman" w:cs="Times New Roman"/>
          <w:b/>
        </w:rPr>
        <w:t xml:space="preserve"> Table </w:t>
      </w:r>
      <w:r w:rsidR="00F57BA6">
        <w:rPr>
          <w:rFonts w:ascii="Times New Roman" w:hAnsi="Times New Roman" w:cs="Times New Roman"/>
          <w:b/>
        </w:rPr>
        <w:t>1</w:t>
      </w:r>
      <w:r w:rsidR="00E86AEE">
        <w:rPr>
          <w:rFonts w:ascii="Times New Roman" w:hAnsi="Times New Roman" w:cs="Times New Roman"/>
          <w:b/>
        </w:rPr>
        <w:t xml:space="preserve">. </w:t>
      </w:r>
      <w:r w:rsidR="00E86AEE">
        <w:rPr>
          <w:rFonts w:ascii="Times New Roman" w:hAnsi="Times New Roman" w:cs="Times New Roman"/>
        </w:rPr>
        <w:t>Monthly Process Compliance Audit Rates for Bundled Interventions to Reduce Neonatal Hospital-Associated Bloodstream Infections</w:t>
      </w: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464E9E" w:rsidRDefault="00464E9E" w:rsidP="002215C0">
      <w:pPr>
        <w:spacing w:line="480" w:lineRule="auto"/>
        <w:rPr>
          <w:rFonts w:ascii="Times New Roman" w:hAnsi="Times New Roman" w:cs="Times New Roman"/>
        </w:rPr>
      </w:pPr>
    </w:p>
    <w:p w:rsidR="00833FE6" w:rsidRPr="008C5F86" w:rsidRDefault="007D2686" w:rsidP="002215C0">
      <w:pPr>
        <w:spacing w:line="480" w:lineRule="auto"/>
        <w:rPr>
          <w:rFonts w:ascii="Times New Roman" w:hAnsi="Times New Roman" w:cs="Times New Roman"/>
          <w:b/>
        </w:rPr>
      </w:pPr>
      <w:r w:rsidRPr="00833FE6">
        <w:rPr>
          <w:rFonts w:ascii="Times New Roman" w:hAnsi="Times New Roman" w:cs="Times New Roman"/>
          <w:b/>
        </w:rPr>
        <w:lastRenderedPageBreak/>
        <w:t>Supplementa</w:t>
      </w:r>
      <w:r w:rsidR="008C5F86">
        <w:rPr>
          <w:rFonts w:ascii="Times New Roman" w:hAnsi="Times New Roman" w:cs="Times New Roman"/>
          <w:b/>
        </w:rPr>
        <w:t>ry</w:t>
      </w:r>
      <w:r w:rsidRPr="00833FE6">
        <w:rPr>
          <w:rFonts w:ascii="Times New Roman" w:hAnsi="Times New Roman" w:cs="Times New Roman"/>
          <w:b/>
        </w:rPr>
        <w:t xml:space="preserve"> Figure 1</w:t>
      </w:r>
      <w:r w:rsidR="00696B80" w:rsidRPr="00833FE6">
        <w:rPr>
          <w:rFonts w:ascii="Times New Roman" w:hAnsi="Times New Roman" w:cs="Times New Roman"/>
          <w:b/>
        </w:rPr>
        <w:t>.</w:t>
      </w:r>
      <w:r w:rsidR="00833FE6" w:rsidRPr="00833FE6">
        <w:rPr>
          <w:rFonts w:ascii="Times New Roman" w:hAnsi="Times New Roman" w:cs="Times New Roman"/>
          <w:b/>
        </w:rPr>
        <w:t xml:space="preserve"> </w:t>
      </w:r>
      <w:r w:rsidR="00833FE6">
        <w:rPr>
          <w:rFonts w:ascii="Times New Roman" w:hAnsi="Times New Roman" w:cs="Times New Roman"/>
        </w:rPr>
        <w:t>Pictorial guides used as bedside reminders for bundled interventions to reduce Hospital-Associated Bloodstream Infections (HA-BSI)</w:t>
      </w:r>
    </w:p>
    <w:p w:rsidR="00FB7F74" w:rsidRPr="00833FE6" w:rsidRDefault="00FB7F74" w:rsidP="00FB7F74">
      <w:pPr>
        <w:spacing w:line="480" w:lineRule="auto"/>
        <w:rPr>
          <w:rFonts w:ascii="Times New Roman" w:hAnsi="Times New Roman" w:cs="Times New Roman"/>
          <w:b/>
        </w:rPr>
      </w:pPr>
      <w:r w:rsidRPr="00833FE6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ry</w:t>
      </w:r>
      <w:r w:rsidRPr="00833FE6">
        <w:rPr>
          <w:rFonts w:ascii="Times New Roman" w:hAnsi="Times New Roman" w:cs="Times New Roman"/>
          <w:b/>
        </w:rPr>
        <w:t xml:space="preserve"> Figure </w:t>
      </w:r>
      <w:r>
        <w:rPr>
          <w:rFonts w:ascii="Times New Roman" w:hAnsi="Times New Roman" w:cs="Times New Roman"/>
          <w:b/>
        </w:rPr>
        <w:t>2</w:t>
      </w:r>
      <w:r w:rsidRPr="00833FE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Floor markings to delineate patient spaces and support proper hand hygiene</w:t>
      </w:r>
    </w:p>
    <w:p w:rsidR="00BD568C" w:rsidRPr="008C5F86" w:rsidRDefault="00696B80" w:rsidP="00BD568C">
      <w:pPr>
        <w:spacing w:line="480" w:lineRule="auto"/>
        <w:rPr>
          <w:rFonts w:ascii="Times New Roman" w:hAnsi="Times New Roman" w:cs="Times New Roman"/>
          <w:b/>
        </w:rPr>
      </w:pPr>
      <w:r w:rsidRPr="00833FE6">
        <w:rPr>
          <w:rFonts w:ascii="Times New Roman" w:hAnsi="Times New Roman" w:cs="Times New Roman"/>
          <w:b/>
        </w:rPr>
        <w:t>Supplementa</w:t>
      </w:r>
      <w:r w:rsidR="008C5F86">
        <w:rPr>
          <w:rFonts w:ascii="Times New Roman" w:hAnsi="Times New Roman" w:cs="Times New Roman"/>
          <w:b/>
        </w:rPr>
        <w:t>ry</w:t>
      </w:r>
      <w:r w:rsidRPr="00833FE6">
        <w:rPr>
          <w:rFonts w:ascii="Times New Roman" w:hAnsi="Times New Roman" w:cs="Times New Roman"/>
          <w:b/>
        </w:rPr>
        <w:t xml:space="preserve"> Figure </w:t>
      </w:r>
      <w:r w:rsidR="000E46F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="000E46F6">
        <w:rPr>
          <w:rFonts w:ascii="Times New Roman" w:hAnsi="Times New Roman" w:cs="Times New Roman"/>
        </w:rPr>
        <w:t xml:space="preserve">Quarterly compliance with </w:t>
      </w:r>
      <w:r w:rsidR="00BD568C">
        <w:rPr>
          <w:rFonts w:ascii="Times New Roman" w:hAnsi="Times New Roman" w:cs="Times New Roman"/>
        </w:rPr>
        <w:t xml:space="preserve">bundled </w:t>
      </w:r>
      <w:r w:rsidR="000E46F6">
        <w:rPr>
          <w:rFonts w:ascii="Times New Roman" w:hAnsi="Times New Roman" w:cs="Times New Roman"/>
        </w:rPr>
        <w:t xml:space="preserve">process measures </w:t>
      </w:r>
      <w:r w:rsidR="00BD568C">
        <w:rPr>
          <w:rFonts w:ascii="Times New Roman" w:hAnsi="Times New Roman" w:cs="Times New Roman"/>
        </w:rPr>
        <w:t xml:space="preserve">to reduce neonatal </w:t>
      </w:r>
      <w:r w:rsidR="00BD568C">
        <w:rPr>
          <w:rFonts w:ascii="Times New Roman" w:hAnsi="Times New Roman" w:cs="Times New Roman"/>
        </w:rPr>
        <w:t>Hospital-Associated Bloodstream Infections (HA-BSI)</w:t>
      </w:r>
      <w:bookmarkStart w:id="0" w:name="_GoBack"/>
      <w:bookmarkEnd w:id="0"/>
      <w:r w:rsidR="00BD568C">
        <w:rPr>
          <w:rFonts w:ascii="Times New Roman" w:hAnsi="Times New Roman" w:cs="Times New Roman"/>
        </w:rPr>
        <w:t>. CL, central line</w:t>
      </w:r>
    </w:p>
    <w:p w:rsidR="009A1FF0" w:rsidRPr="007D2686" w:rsidRDefault="009A1FF0" w:rsidP="002215C0">
      <w:pPr>
        <w:spacing w:line="480" w:lineRule="auto"/>
        <w:rPr>
          <w:rFonts w:ascii="Times New Roman" w:hAnsi="Times New Roman" w:cs="Times New Roman"/>
        </w:rPr>
      </w:pPr>
    </w:p>
    <w:sectPr w:rsidR="009A1FF0" w:rsidRPr="007D2686" w:rsidSect="0069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EC"/>
    <w:rsid w:val="000E46F6"/>
    <w:rsid w:val="00212E72"/>
    <w:rsid w:val="002215C0"/>
    <w:rsid w:val="003052F1"/>
    <w:rsid w:val="00464E9E"/>
    <w:rsid w:val="00643228"/>
    <w:rsid w:val="00696B80"/>
    <w:rsid w:val="00766506"/>
    <w:rsid w:val="007D2686"/>
    <w:rsid w:val="0080673C"/>
    <w:rsid w:val="00833FE6"/>
    <w:rsid w:val="008C5F86"/>
    <w:rsid w:val="009801AA"/>
    <w:rsid w:val="009A1FF0"/>
    <w:rsid w:val="00A263EC"/>
    <w:rsid w:val="00A808FF"/>
    <w:rsid w:val="00BD568C"/>
    <w:rsid w:val="00E50ED0"/>
    <w:rsid w:val="00E86AEE"/>
    <w:rsid w:val="00EB2002"/>
    <w:rsid w:val="00F57BA6"/>
    <w:rsid w:val="00F72B85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A684"/>
  <w15:chartTrackingRefBased/>
  <w15:docId w15:val="{724E5363-B148-48B8-8211-08BA25F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Ibukun C Kalu, M.D.</dc:creator>
  <cp:keywords/>
  <dc:description/>
  <cp:lastModifiedBy>Ibukun C Kalu, M.D.</cp:lastModifiedBy>
  <cp:revision>3</cp:revision>
  <dcterms:created xsi:type="dcterms:W3CDTF">2023-05-05T03:01:00Z</dcterms:created>
  <dcterms:modified xsi:type="dcterms:W3CDTF">2023-05-05T15:08:00Z</dcterms:modified>
</cp:coreProperties>
</file>