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96EB" w14:textId="13B991A6" w:rsidR="00B22734" w:rsidRDefault="00B22734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B16BB2">
        <w:rPr>
          <w:rFonts w:ascii="Times" w:eastAsia="Times" w:hAnsi="Times" w:cs="Times"/>
          <w:b/>
          <w:bCs/>
          <w:sz w:val="24"/>
          <w:szCs w:val="24"/>
        </w:rPr>
        <w:t xml:space="preserve">Supplementary File </w:t>
      </w:r>
      <w:r w:rsidR="0045161F">
        <w:rPr>
          <w:rFonts w:ascii="Times" w:eastAsia="Times" w:hAnsi="Times" w:cs="Times"/>
          <w:b/>
          <w:bCs/>
          <w:sz w:val="24"/>
          <w:szCs w:val="24"/>
        </w:rPr>
        <w:t>3</w:t>
      </w:r>
      <w:r w:rsidRPr="00B16BB2"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Patient Diagnosis Categories</w:t>
      </w:r>
    </w:p>
    <w:p w14:paraId="6B3EA9E2" w14:textId="77777777" w:rsidR="00B22734" w:rsidRPr="00B16BB2" w:rsidRDefault="00B22734" w:rsidP="00B22734">
      <w:pPr>
        <w:shd w:val="clear" w:color="auto" w:fill="FFFFFF"/>
        <w:spacing w:line="240" w:lineRule="auto"/>
        <w:ind w:left="900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B16BB2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5E082E3F" w14:textId="6143E805" w:rsidR="00B22734" w:rsidRDefault="00B22734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TIPS patient diagnoses were categorized into </w:t>
      </w:r>
      <w:r w:rsidR="002B439F">
        <w:rPr>
          <w:rFonts w:ascii="Times" w:eastAsia="Times" w:hAnsi="Times" w:cs="Times"/>
          <w:sz w:val="24"/>
          <w:szCs w:val="24"/>
        </w:rPr>
        <w:t>two</w:t>
      </w:r>
      <w:r>
        <w:rPr>
          <w:rFonts w:ascii="Times" w:eastAsia="Times" w:hAnsi="Times" w:cs="Times"/>
          <w:sz w:val="24"/>
          <w:szCs w:val="24"/>
        </w:rPr>
        <w:t xml:space="preserve"> groups. Specific patient diagnoses are detailed below within the associated group. Notably, patient diagnoses refer only to the diagnosis that qualified a patient for palliative care. </w:t>
      </w:r>
    </w:p>
    <w:p w14:paraId="7FFE4713" w14:textId="55C90F47" w:rsidR="00B22734" w:rsidRDefault="00B22734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8F99CE9" w14:textId="6F589869" w:rsidR="00B22734" w:rsidRDefault="002B439F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</w:t>
      </w:r>
      <w:r w:rsidR="00B22734">
        <w:rPr>
          <w:rFonts w:ascii="Times" w:eastAsia="Times" w:hAnsi="Times" w:cs="Times"/>
          <w:sz w:val="24"/>
          <w:szCs w:val="24"/>
        </w:rPr>
        <w:t xml:space="preserve">. Chronic Disease </w:t>
      </w:r>
      <w:r w:rsidR="00B22734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— </w:t>
      </w:r>
      <w:r w:rsidR="00B22734">
        <w:rPr>
          <w:rFonts w:ascii="Times" w:eastAsia="Times" w:hAnsi="Times" w:cs="Times"/>
          <w:sz w:val="24"/>
          <w:szCs w:val="24"/>
        </w:rPr>
        <w:t>asthma, chronic obstructive pulmonary disease, chronic kidney disease, filariasis, heart failure, hypertension, liver cirrhosis, lymphedema, muscular dystrophy, neurodegenerative disorders, parkinsonism, peripheral vascular disease, psychiatric illness, rheumatic disease, stroke, type 2 diabetes.</w:t>
      </w:r>
    </w:p>
    <w:p w14:paraId="7B057DF8" w14:textId="77777777" w:rsidR="00B22734" w:rsidRDefault="00B22734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1CBE7F71" w14:textId="41916FF0" w:rsidR="00B22734" w:rsidRDefault="002B439F" w:rsidP="00B22734">
      <w:pPr>
        <w:shd w:val="clear" w:color="auto" w:fill="FFFFFF"/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 w:rsidR="00B22734"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ascii="Times" w:eastAsia="Times" w:hAnsi="Times" w:cs="Times"/>
          <w:sz w:val="24"/>
          <w:szCs w:val="24"/>
        </w:rPr>
        <w:t>Non</w:t>
      </w:r>
      <w:r w:rsidR="00533759">
        <w:rPr>
          <w:rFonts w:ascii="Times" w:eastAsia="Times" w:hAnsi="Times" w:cs="Times"/>
          <w:sz w:val="24"/>
          <w:szCs w:val="24"/>
        </w:rPr>
        <w:t>-</w:t>
      </w:r>
      <w:r>
        <w:rPr>
          <w:rFonts w:ascii="Times" w:eastAsia="Times" w:hAnsi="Times" w:cs="Times"/>
          <w:sz w:val="24"/>
          <w:szCs w:val="24"/>
        </w:rPr>
        <w:t>Chronic Disease</w:t>
      </w:r>
      <w:r w:rsidR="00B22734">
        <w:rPr>
          <w:rFonts w:ascii="Times" w:eastAsia="Times" w:hAnsi="Times" w:cs="Times"/>
          <w:sz w:val="24"/>
          <w:szCs w:val="24"/>
        </w:rPr>
        <w:t xml:space="preserve"> </w:t>
      </w:r>
      <w:r w:rsidR="00B22734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— </w:t>
      </w:r>
      <w:r w:rsidRPr="00850DD8">
        <w:rPr>
          <w:rFonts w:ascii="Times" w:eastAsia="Times" w:hAnsi="Times" w:cs="Times"/>
          <w:sz w:val="24"/>
          <w:szCs w:val="24"/>
        </w:rPr>
        <w:t xml:space="preserve">adenocarcinoma, brain cancer, breast cancer, gastrointestinal cancer, genitourinary cancer, hematologic malignancies, lung cancer, oropharyngeal cancer, skin cancer. </w:t>
      </w:r>
      <w:r w:rsidR="00B22734">
        <w:rPr>
          <w:rFonts w:ascii="Times" w:eastAsia="Times" w:hAnsi="Times" w:cs="Times"/>
          <w:sz w:val="24"/>
          <w:szCs w:val="24"/>
        </w:rPr>
        <w:t>traumatic brain injury, traumatic fracture, traumatic hemiparesis, traumatic paraplegia</w:t>
      </w:r>
      <w:r>
        <w:rPr>
          <w:rFonts w:ascii="Times" w:eastAsia="Times" w:hAnsi="Times" w:cs="Times"/>
          <w:sz w:val="24"/>
          <w:szCs w:val="24"/>
        </w:rPr>
        <w:t>,</w:t>
      </w:r>
      <w:r w:rsidR="00B22734">
        <w:rPr>
          <w:rFonts w:ascii="Times" w:eastAsia="Times" w:hAnsi="Times" w:cs="Times"/>
          <w:sz w:val="24"/>
          <w:szCs w:val="24"/>
        </w:rPr>
        <w:t xml:space="preserve"> road traffic accident, spinal cord injury.</w:t>
      </w:r>
    </w:p>
    <w:p w14:paraId="1F0FDFE4" w14:textId="77777777" w:rsidR="00000000" w:rsidRDefault="00000000"/>
    <w:sectPr w:rsidR="0058704E" w:rsidSect="00B2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34"/>
    <w:rsid w:val="00003651"/>
    <w:rsid w:val="00026E16"/>
    <w:rsid w:val="0004423C"/>
    <w:rsid w:val="00086A19"/>
    <w:rsid w:val="0009130E"/>
    <w:rsid w:val="000A56DC"/>
    <w:rsid w:val="000B78FD"/>
    <w:rsid w:val="000D5632"/>
    <w:rsid w:val="000F63E8"/>
    <w:rsid w:val="00122085"/>
    <w:rsid w:val="00143F84"/>
    <w:rsid w:val="001A1466"/>
    <w:rsid w:val="001E5437"/>
    <w:rsid w:val="001F1DF0"/>
    <w:rsid w:val="002043C5"/>
    <w:rsid w:val="00214842"/>
    <w:rsid w:val="002B120B"/>
    <w:rsid w:val="002B439F"/>
    <w:rsid w:val="002C5B07"/>
    <w:rsid w:val="00304914"/>
    <w:rsid w:val="0035002A"/>
    <w:rsid w:val="0035734A"/>
    <w:rsid w:val="003832D6"/>
    <w:rsid w:val="003A3837"/>
    <w:rsid w:val="00414DE4"/>
    <w:rsid w:val="00424276"/>
    <w:rsid w:val="0045161F"/>
    <w:rsid w:val="00452AE3"/>
    <w:rsid w:val="0049141E"/>
    <w:rsid w:val="004E0B3B"/>
    <w:rsid w:val="004F43AE"/>
    <w:rsid w:val="004F4698"/>
    <w:rsid w:val="00501601"/>
    <w:rsid w:val="00533759"/>
    <w:rsid w:val="00546E6B"/>
    <w:rsid w:val="00553128"/>
    <w:rsid w:val="00561123"/>
    <w:rsid w:val="00584364"/>
    <w:rsid w:val="00586826"/>
    <w:rsid w:val="00596023"/>
    <w:rsid w:val="00596F9B"/>
    <w:rsid w:val="005B0373"/>
    <w:rsid w:val="005B6CB8"/>
    <w:rsid w:val="005C1990"/>
    <w:rsid w:val="005F1AE0"/>
    <w:rsid w:val="00616123"/>
    <w:rsid w:val="0061792C"/>
    <w:rsid w:val="00620037"/>
    <w:rsid w:val="0063371D"/>
    <w:rsid w:val="006402FE"/>
    <w:rsid w:val="00665423"/>
    <w:rsid w:val="006C23C2"/>
    <w:rsid w:val="006D74DD"/>
    <w:rsid w:val="006E268E"/>
    <w:rsid w:val="007014B7"/>
    <w:rsid w:val="007111B2"/>
    <w:rsid w:val="00716E58"/>
    <w:rsid w:val="00737EA7"/>
    <w:rsid w:val="00756269"/>
    <w:rsid w:val="0076076C"/>
    <w:rsid w:val="00771053"/>
    <w:rsid w:val="00795F7A"/>
    <w:rsid w:val="007B0E00"/>
    <w:rsid w:val="0080757B"/>
    <w:rsid w:val="0082562F"/>
    <w:rsid w:val="00873F65"/>
    <w:rsid w:val="00876335"/>
    <w:rsid w:val="00897458"/>
    <w:rsid w:val="008A1AF7"/>
    <w:rsid w:val="008D2BD5"/>
    <w:rsid w:val="008E55DD"/>
    <w:rsid w:val="00915081"/>
    <w:rsid w:val="00920130"/>
    <w:rsid w:val="00944AD6"/>
    <w:rsid w:val="00953D63"/>
    <w:rsid w:val="00971541"/>
    <w:rsid w:val="00976105"/>
    <w:rsid w:val="009858F6"/>
    <w:rsid w:val="00992209"/>
    <w:rsid w:val="00995529"/>
    <w:rsid w:val="009A71DF"/>
    <w:rsid w:val="009D4289"/>
    <w:rsid w:val="009F0FAF"/>
    <w:rsid w:val="009F42B7"/>
    <w:rsid w:val="00A11FD2"/>
    <w:rsid w:val="00A124C3"/>
    <w:rsid w:val="00A1788C"/>
    <w:rsid w:val="00A246EB"/>
    <w:rsid w:val="00A364AB"/>
    <w:rsid w:val="00A63D45"/>
    <w:rsid w:val="00A65A36"/>
    <w:rsid w:val="00A7256C"/>
    <w:rsid w:val="00AA630D"/>
    <w:rsid w:val="00AA6746"/>
    <w:rsid w:val="00AB3A8A"/>
    <w:rsid w:val="00AE23CE"/>
    <w:rsid w:val="00B058FC"/>
    <w:rsid w:val="00B20352"/>
    <w:rsid w:val="00B22734"/>
    <w:rsid w:val="00B337B2"/>
    <w:rsid w:val="00B40C9A"/>
    <w:rsid w:val="00B8292B"/>
    <w:rsid w:val="00B86DC1"/>
    <w:rsid w:val="00BA49F2"/>
    <w:rsid w:val="00BD1229"/>
    <w:rsid w:val="00BD626E"/>
    <w:rsid w:val="00C15128"/>
    <w:rsid w:val="00C24F7E"/>
    <w:rsid w:val="00C40F79"/>
    <w:rsid w:val="00C446CB"/>
    <w:rsid w:val="00C83798"/>
    <w:rsid w:val="00CD0CB0"/>
    <w:rsid w:val="00D20B2A"/>
    <w:rsid w:val="00D41701"/>
    <w:rsid w:val="00DB0D39"/>
    <w:rsid w:val="00DB6D29"/>
    <w:rsid w:val="00DC078D"/>
    <w:rsid w:val="00DC59E3"/>
    <w:rsid w:val="00DD24F9"/>
    <w:rsid w:val="00DE1BAE"/>
    <w:rsid w:val="00DE1DDE"/>
    <w:rsid w:val="00DE2913"/>
    <w:rsid w:val="00DE4D8D"/>
    <w:rsid w:val="00DF68B9"/>
    <w:rsid w:val="00E12C8A"/>
    <w:rsid w:val="00E31C2C"/>
    <w:rsid w:val="00E54561"/>
    <w:rsid w:val="00E72E40"/>
    <w:rsid w:val="00E86951"/>
    <w:rsid w:val="00ED16B8"/>
    <w:rsid w:val="00EF7BDD"/>
    <w:rsid w:val="00F059E5"/>
    <w:rsid w:val="00F1317A"/>
    <w:rsid w:val="00F30677"/>
    <w:rsid w:val="00F56A67"/>
    <w:rsid w:val="00F60F27"/>
    <w:rsid w:val="00F627DE"/>
    <w:rsid w:val="00F97DB3"/>
    <w:rsid w:val="00FB7DCA"/>
    <w:rsid w:val="00FF254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ED242"/>
  <w14:defaultImageDpi w14:val="32767"/>
  <w15:chartTrackingRefBased/>
  <w15:docId w15:val="{4DE4F32C-9CF5-844E-9503-A1DCE8DD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2734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 Thomas</dc:creator>
  <cp:keywords/>
  <dc:description/>
  <cp:lastModifiedBy>David I Thomas</cp:lastModifiedBy>
  <cp:revision>4</cp:revision>
  <dcterms:created xsi:type="dcterms:W3CDTF">2023-01-12T00:38:00Z</dcterms:created>
  <dcterms:modified xsi:type="dcterms:W3CDTF">2023-08-31T12:39:00Z</dcterms:modified>
</cp:coreProperties>
</file>