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55372" w14:textId="6F2A16F5" w:rsidR="00441EAB" w:rsidRDefault="00441EAB" w:rsidP="00464B16">
      <w:pPr>
        <w:pStyle w:val="Caption"/>
        <w:spacing w:line="480" w:lineRule="auto"/>
        <w:rPr>
          <w:b/>
          <w:bCs/>
          <w:i w:val="0"/>
          <w:iCs w:val="0"/>
          <w:color w:val="auto"/>
          <w:sz w:val="24"/>
          <w:szCs w:val="24"/>
        </w:rPr>
      </w:pPr>
      <w:r w:rsidRPr="00464B16">
        <w:rPr>
          <w:b/>
          <w:bCs/>
          <w:i w:val="0"/>
          <w:iCs w:val="0"/>
          <w:color w:val="auto"/>
          <w:sz w:val="24"/>
          <w:szCs w:val="24"/>
        </w:rPr>
        <w:t>Supplementary Tables and Figures</w:t>
      </w:r>
    </w:p>
    <w:p w14:paraId="7FABDD9A" w14:textId="77777777" w:rsidR="00127491" w:rsidRPr="00127491" w:rsidRDefault="00127491" w:rsidP="00127491"/>
    <w:p w14:paraId="4258E695" w14:textId="4583E6CD" w:rsidR="00A00CCE" w:rsidRDefault="00A00CCE" w:rsidP="00A00CCE">
      <w:pPr>
        <w:pStyle w:val="paragraph"/>
        <w:spacing w:before="0" w:beforeAutospacing="0" w:after="0" w:afterAutospacing="0"/>
        <w:textAlignment w:val="baseline"/>
        <w:rPr>
          <w:rStyle w:val="eop"/>
        </w:rPr>
      </w:pPr>
      <w:r w:rsidRPr="00FD50E2">
        <w:rPr>
          <w:rStyle w:val="normaltextrun"/>
        </w:rPr>
        <w:t xml:space="preserve">Supplementary Table </w:t>
      </w:r>
      <w:r>
        <w:rPr>
          <w:rStyle w:val="normaltextrun"/>
        </w:rPr>
        <w:t>1</w:t>
      </w:r>
      <w:r w:rsidRPr="00FD50E2">
        <w:rPr>
          <w:rStyle w:val="normaltextrun"/>
        </w:rPr>
        <w:t>. Specimen sources</w:t>
      </w:r>
      <w:r w:rsidRPr="00FD50E2">
        <w:rPr>
          <w:rStyle w:val="eop"/>
        </w:rPr>
        <w:t> </w:t>
      </w:r>
    </w:p>
    <w:p w14:paraId="6792B7FF" w14:textId="77777777" w:rsidR="00A00CCE" w:rsidRPr="00FD50E2" w:rsidRDefault="00A00CCE" w:rsidP="00A00CCE">
      <w:pPr>
        <w:pStyle w:val="paragraph"/>
        <w:spacing w:before="0" w:beforeAutospacing="0" w:after="0" w:afterAutospacing="0"/>
        <w:textAlignment w:val="baseline"/>
      </w:pPr>
    </w:p>
    <w:tbl>
      <w:tblPr>
        <w:tblW w:w="548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2"/>
        <w:gridCol w:w="2520"/>
      </w:tblGrid>
      <w:tr w:rsidR="00A00CCE" w:rsidRPr="00FD50E2" w14:paraId="5D800CB3" w14:textId="77777777" w:rsidTr="00C05C29">
        <w:trPr>
          <w:trHeight w:val="300"/>
        </w:trPr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A991A0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textAlignment w:val="baseline"/>
            </w:pPr>
            <w:r w:rsidRPr="00FD50E2">
              <w:rPr>
                <w:rStyle w:val="normaltextrun"/>
                <w:b/>
                <w:bCs/>
              </w:rPr>
              <w:t>Culture Source</w:t>
            </w:r>
            <w:r w:rsidRPr="00FD50E2">
              <w:rPr>
                <w:rStyle w:val="eop"/>
              </w:rPr>
              <w:t> 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E444E63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FD50E2">
              <w:rPr>
                <w:rStyle w:val="normaltextrun"/>
                <w:b/>
                <w:bCs/>
              </w:rPr>
              <w:t>n</w:t>
            </w:r>
            <w:r w:rsidRPr="00FD50E2">
              <w:rPr>
                <w:rStyle w:val="eop"/>
              </w:rPr>
              <w:t> </w:t>
            </w:r>
          </w:p>
        </w:tc>
      </w:tr>
      <w:tr w:rsidR="00A00CCE" w:rsidRPr="00FD50E2" w14:paraId="0CDE17B7" w14:textId="77777777" w:rsidTr="00C05C29">
        <w:trPr>
          <w:trHeight w:val="300"/>
        </w:trPr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740C9E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textAlignment w:val="baseline"/>
            </w:pPr>
            <w:r w:rsidRPr="00FD50E2">
              <w:rPr>
                <w:rStyle w:val="normaltextrun"/>
              </w:rPr>
              <w:t>Blood</w:t>
            </w:r>
            <w:r w:rsidRPr="00FD50E2">
              <w:rPr>
                <w:rStyle w:val="eop"/>
              </w:rPr>
              <w:t> 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314B7DB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FD50E2">
              <w:rPr>
                <w:rStyle w:val="normaltextrun"/>
              </w:rPr>
              <w:t>130</w:t>
            </w:r>
            <w:r w:rsidRPr="00FD50E2">
              <w:rPr>
                <w:rStyle w:val="eop"/>
              </w:rPr>
              <w:t> </w:t>
            </w:r>
          </w:p>
        </w:tc>
      </w:tr>
      <w:tr w:rsidR="00A00CCE" w:rsidRPr="00FD50E2" w14:paraId="0C2843DB" w14:textId="77777777" w:rsidTr="00C05C29">
        <w:trPr>
          <w:trHeight w:val="300"/>
        </w:trPr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408213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textAlignment w:val="baseline"/>
            </w:pPr>
            <w:r w:rsidRPr="00FD50E2">
              <w:rPr>
                <w:rStyle w:val="normaltextrun"/>
              </w:rPr>
              <w:t>Peritoneal fluid</w:t>
            </w:r>
            <w:r w:rsidRPr="00FD50E2">
              <w:rPr>
                <w:rStyle w:val="eop"/>
              </w:rPr>
              <w:t> 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8CAEE64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FD50E2">
              <w:rPr>
                <w:rStyle w:val="normaltextrun"/>
              </w:rPr>
              <w:t>12</w:t>
            </w:r>
            <w:r w:rsidRPr="00FD50E2">
              <w:rPr>
                <w:rStyle w:val="eop"/>
              </w:rPr>
              <w:t> </w:t>
            </w:r>
          </w:p>
        </w:tc>
      </w:tr>
      <w:tr w:rsidR="00A00CCE" w:rsidRPr="00FD50E2" w14:paraId="6BD28A15" w14:textId="77777777" w:rsidTr="00C05C29">
        <w:trPr>
          <w:trHeight w:val="300"/>
        </w:trPr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BFCDA5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textAlignment w:val="baseline"/>
            </w:pPr>
            <w:r w:rsidRPr="00FD50E2">
              <w:rPr>
                <w:rStyle w:val="normaltextrun"/>
              </w:rPr>
              <w:t>Bone</w:t>
            </w:r>
            <w:r w:rsidRPr="00FD50E2">
              <w:rPr>
                <w:rStyle w:val="eop"/>
              </w:rPr>
              <w:t> 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C412FC5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FD50E2">
              <w:rPr>
                <w:rStyle w:val="normaltextrun"/>
              </w:rPr>
              <w:t>1</w:t>
            </w:r>
            <w:r w:rsidRPr="00FD50E2">
              <w:rPr>
                <w:rStyle w:val="eop"/>
              </w:rPr>
              <w:t> </w:t>
            </w:r>
          </w:p>
        </w:tc>
      </w:tr>
      <w:tr w:rsidR="00A00CCE" w:rsidRPr="00FD50E2" w14:paraId="06DF0179" w14:textId="77777777" w:rsidTr="00C05C29">
        <w:trPr>
          <w:trHeight w:val="300"/>
        </w:trPr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0828AA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textAlignment w:val="baseline"/>
            </w:pPr>
            <w:r w:rsidRPr="00FD50E2">
              <w:rPr>
                <w:rStyle w:val="normaltextrun"/>
              </w:rPr>
              <w:t>Deep Tissue</w:t>
            </w:r>
            <w:r w:rsidRPr="00FD50E2">
              <w:rPr>
                <w:rStyle w:val="eop"/>
              </w:rPr>
              <w:t> 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F0CBDEC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FD50E2">
              <w:rPr>
                <w:rStyle w:val="normaltextrun"/>
              </w:rPr>
              <w:t>1</w:t>
            </w:r>
            <w:r w:rsidRPr="00FD50E2">
              <w:rPr>
                <w:rStyle w:val="eop"/>
              </w:rPr>
              <w:t> </w:t>
            </w:r>
          </w:p>
        </w:tc>
      </w:tr>
      <w:tr w:rsidR="00A00CCE" w:rsidRPr="00FD50E2" w14:paraId="3D00FF7C" w14:textId="77777777" w:rsidTr="00C05C29">
        <w:trPr>
          <w:trHeight w:val="300"/>
        </w:trPr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48204D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textAlignment w:val="baseline"/>
            </w:pPr>
            <w:r w:rsidRPr="00FD50E2">
              <w:rPr>
                <w:rStyle w:val="normaltextrun"/>
              </w:rPr>
              <w:t>Joint/Synovial</w:t>
            </w:r>
            <w:r w:rsidRPr="00FD50E2">
              <w:rPr>
                <w:rStyle w:val="eop"/>
              </w:rPr>
              <w:t> 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E0BFD4B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FD50E2">
              <w:rPr>
                <w:rStyle w:val="normaltextrun"/>
              </w:rPr>
              <w:t>1</w:t>
            </w:r>
            <w:r w:rsidRPr="00FD50E2">
              <w:rPr>
                <w:rStyle w:val="eop"/>
              </w:rPr>
              <w:t> </w:t>
            </w:r>
          </w:p>
        </w:tc>
      </w:tr>
      <w:tr w:rsidR="00A00CCE" w:rsidRPr="00FD50E2" w14:paraId="4F02EA68" w14:textId="77777777" w:rsidTr="00C05C29">
        <w:trPr>
          <w:trHeight w:val="300"/>
        </w:trPr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561EB2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textAlignment w:val="baseline"/>
            </w:pPr>
            <w:r w:rsidRPr="00FD50E2">
              <w:rPr>
                <w:rStyle w:val="normaltextrun"/>
              </w:rPr>
              <w:t>Liver</w:t>
            </w:r>
            <w:r w:rsidRPr="00FD50E2">
              <w:rPr>
                <w:rStyle w:val="eop"/>
              </w:rPr>
              <w:t> 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E48D07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FD50E2">
              <w:rPr>
                <w:rStyle w:val="normaltextrun"/>
              </w:rPr>
              <w:t>2</w:t>
            </w:r>
            <w:r w:rsidRPr="00FD50E2">
              <w:rPr>
                <w:rStyle w:val="eop"/>
              </w:rPr>
              <w:t> </w:t>
            </w:r>
          </w:p>
        </w:tc>
      </w:tr>
      <w:tr w:rsidR="00A00CCE" w:rsidRPr="00FD50E2" w14:paraId="2BC5E929" w14:textId="77777777" w:rsidTr="00C05C29">
        <w:trPr>
          <w:trHeight w:val="300"/>
        </w:trPr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E77FB5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textAlignment w:val="baseline"/>
            </w:pPr>
            <w:r w:rsidRPr="00FD50E2">
              <w:rPr>
                <w:rStyle w:val="normaltextrun"/>
              </w:rPr>
              <w:t>Ovary</w:t>
            </w:r>
            <w:r w:rsidRPr="00FD50E2">
              <w:rPr>
                <w:rStyle w:val="eop"/>
              </w:rPr>
              <w:t> 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51B1A1E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FD50E2">
              <w:rPr>
                <w:rStyle w:val="normaltextrun"/>
              </w:rPr>
              <w:t>1</w:t>
            </w:r>
            <w:r w:rsidRPr="00FD50E2">
              <w:rPr>
                <w:rStyle w:val="eop"/>
              </w:rPr>
              <w:t> </w:t>
            </w:r>
          </w:p>
        </w:tc>
      </w:tr>
      <w:tr w:rsidR="00A00CCE" w:rsidRPr="00FD50E2" w14:paraId="56827581" w14:textId="77777777" w:rsidTr="00C05C29">
        <w:trPr>
          <w:trHeight w:val="300"/>
        </w:trPr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8E91E6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textAlignment w:val="baseline"/>
            </w:pPr>
            <w:r w:rsidRPr="00FD50E2">
              <w:rPr>
                <w:rStyle w:val="normaltextrun"/>
              </w:rPr>
              <w:t>Pleural fluid</w:t>
            </w:r>
            <w:r w:rsidRPr="00FD50E2">
              <w:rPr>
                <w:rStyle w:val="eop"/>
              </w:rPr>
              <w:t> 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28013C0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FD50E2">
              <w:rPr>
                <w:rStyle w:val="normaltextrun"/>
              </w:rPr>
              <w:t>2</w:t>
            </w:r>
            <w:r w:rsidRPr="00FD50E2">
              <w:rPr>
                <w:rStyle w:val="eop"/>
              </w:rPr>
              <w:t> </w:t>
            </w:r>
          </w:p>
        </w:tc>
      </w:tr>
      <w:tr w:rsidR="00A00CCE" w:rsidRPr="00FD50E2" w14:paraId="46A0655C" w14:textId="77777777" w:rsidTr="00C05C29">
        <w:trPr>
          <w:trHeight w:val="300"/>
        </w:trPr>
        <w:tc>
          <w:tcPr>
            <w:tcW w:w="54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E2BE03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textAlignment w:val="baseline"/>
            </w:pPr>
            <w:r w:rsidRPr="00FD50E2">
              <w:rPr>
                <w:rStyle w:val="normaltextrun"/>
                <w:i/>
                <w:iCs/>
              </w:rPr>
              <w:t>Other sterile site (free text)</w:t>
            </w:r>
            <w:r w:rsidRPr="00FD50E2">
              <w:rPr>
                <w:rStyle w:val="eop"/>
              </w:rPr>
              <w:t> </w:t>
            </w:r>
          </w:p>
        </w:tc>
      </w:tr>
      <w:tr w:rsidR="00A00CCE" w:rsidRPr="00FD50E2" w14:paraId="2597DC22" w14:textId="77777777" w:rsidTr="00C05C29">
        <w:trPr>
          <w:trHeight w:val="300"/>
        </w:trPr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5D6652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textAlignment w:val="baseline"/>
            </w:pPr>
            <w:r w:rsidRPr="00FD50E2">
              <w:rPr>
                <w:rStyle w:val="normaltextrun"/>
              </w:rPr>
              <w:t>Deep Tissue</w:t>
            </w:r>
            <w:r w:rsidRPr="00FD50E2">
              <w:rPr>
                <w:rStyle w:val="eop"/>
              </w:rPr>
              <w:t> 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42B20D9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FD50E2">
              <w:rPr>
                <w:rStyle w:val="normaltextrun"/>
              </w:rPr>
              <w:t>1</w:t>
            </w:r>
            <w:r w:rsidRPr="00FD50E2">
              <w:rPr>
                <w:rStyle w:val="eop"/>
              </w:rPr>
              <w:t> </w:t>
            </w:r>
          </w:p>
        </w:tc>
      </w:tr>
      <w:tr w:rsidR="00A00CCE" w:rsidRPr="00FD50E2" w14:paraId="5873277C" w14:textId="77777777" w:rsidTr="00C05C29">
        <w:trPr>
          <w:trHeight w:val="300"/>
        </w:trPr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E4B9C6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textAlignment w:val="baseline"/>
            </w:pPr>
            <w:r w:rsidRPr="00FD50E2">
              <w:rPr>
                <w:rStyle w:val="normaltextrun"/>
              </w:rPr>
              <w:t>Other fluid</w:t>
            </w:r>
            <w:r w:rsidRPr="00FD50E2">
              <w:rPr>
                <w:rStyle w:val="eop"/>
              </w:rPr>
              <w:t> 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AB7CE53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FD50E2">
              <w:rPr>
                <w:rStyle w:val="normaltextrun"/>
              </w:rPr>
              <w:t>3</w:t>
            </w:r>
            <w:r w:rsidRPr="00FD50E2">
              <w:rPr>
                <w:rStyle w:val="eop"/>
              </w:rPr>
              <w:t> </w:t>
            </w:r>
          </w:p>
        </w:tc>
      </w:tr>
    </w:tbl>
    <w:p w14:paraId="78D4346F" w14:textId="77777777" w:rsidR="00A00CCE" w:rsidRDefault="00A00CCE" w:rsidP="00A00CCE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14:paraId="4EC231AF" w14:textId="77777777" w:rsidR="00A00CCE" w:rsidRDefault="00A00CCE" w:rsidP="00A00CCE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14:paraId="3DAB5D3D" w14:textId="77777777" w:rsidR="00127491" w:rsidRDefault="00127491" w:rsidP="00A00CCE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14:paraId="0CACFB88" w14:textId="47ACE461" w:rsidR="00A00CCE" w:rsidRDefault="00A00CCE" w:rsidP="00A00CCE">
      <w:pPr>
        <w:pStyle w:val="paragraph"/>
        <w:spacing w:before="0" w:beforeAutospacing="0" w:after="0" w:afterAutospacing="0"/>
        <w:textAlignment w:val="baseline"/>
        <w:rPr>
          <w:rStyle w:val="eop"/>
        </w:rPr>
      </w:pPr>
      <w:r w:rsidRPr="00FD50E2">
        <w:rPr>
          <w:rStyle w:val="normaltextrun"/>
        </w:rPr>
        <w:t xml:space="preserve">Supplementary Table </w:t>
      </w:r>
      <w:r>
        <w:rPr>
          <w:rStyle w:val="normaltextrun"/>
        </w:rPr>
        <w:t>2</w:t>
      </w:r>
      <w:r w:rsidRPr="00FD50E2">
        <w:rPr>
          <w:rStyle w:val="normaltextrun"/>
        </w:rPr>
        <w:t xml:space="preserve">. Indwelling devices </w:t>
      </w:r>
      <w:r w:rsidRPr="00FD50E2">
        <w:rPr>
          <w:rStyle w:val="eop"/>
        </w:rPr>
        <w:t> </w:t>
      </w:r>
    </w:p>
    <w:p w14:paraId="633A5364" w14:textId="77777777" w:rsidR="00A00CCE" w:rsidRPr="00FD50E2" w:rsidRDefault="00A00CCE" w:rsidP="00A00CCE">
      <w:pPr>
        <w:pStyle w:val="paragraph"/>
        <w:spacing w:before="0" w:beforeAutospacing="0" w:after="0" w:afterAutospacing="0"/>
        <w:textAlignment w:val="baseline"/>
      </w:pPr>
    </w:p>
    <w:tbl>
      <w:tblPr>
        <w:tblW w:w="54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5"/>
        <w:gridCol w:w="2257"/>
      </w:tblGrid>
      <w:tr w:rsidR="00A00CCE" w:rsidRPr="00FD50E2" w14:paraId="0153F8FE" w14:textId="77777777" w:rsidTr="00C05C29">
        <w:trPr>
          <w:trHeight w:val="315"/>
        </w:trPr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9E0C01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textAlignment w:val="baseline"/>
            </w:pPr>
            <w:r w:rsidRPr="00FD50E2">
              <w:rPr>
                <w:rStyle w:val="normaltextrun"/>
                <w:b/>
                <w:bCs/>
                <w:color w:val="000000"/>
              </w:rPr>
              <w:t>Invasive Devices </w:t>
            </w:r>
            <w:r w:rsidRPr="00FD50E2">
              <w:rPr>
                <w:rStyle w:val="eop"/>
                <w:color w:val="000000"/>
              </w:rPr>
              <w:t> </w:t>
            </w: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D3F52AF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FD50E2">
              <w:rPr>
                <w:rStyle w:val="normaltextrun"/>
                <w:b/>
                <w:bCs/>
                <w:color w:val="000000"/>
              </w:rPr>
              <w:t>n  </w:t>
            </w:r>
            <w:r w:rsidRPr="00FD50E2">
              <w:rPr>
                <w:rStyle w:val="eop"/>
                <w:color w:val="000000"/>
              </w:rPr>
              <w:t> </w:t>
            </w:r>
          </w:p>
        </w:tc>
      </w:tr>
      <w:tr w:rsidR="00A00CCE" w:rsidRPr="00FD50E2" w14:paraId="04231EAF" w14:textId="77777777" w:rsidTr="00C05C29">
        <w:trPr>
          <w:trHeight w:val="315"/>
        </w:trPr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83CDAB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textAlignment w:val="baseline"/>
            </w:pPr>
            <w:r w:rsidRPr="00FD50E2">
              <w:rPr>
                <w:rStyle w:val="normaltextrun"/>
                <w:color w:val="000000"/>
              </w:rPr>
              <w:t>Central line  </w:t>
            </w:r>
            <w:r w:rsidRPr="00FD50E2">
              <w:rPr>
                <w:rStyle w:val="eop"/>
                <w:color w:val="000000"/>
              </w:rPr>
              <w:t> </w:t>
            </w: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75BEBD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FD50E2">
              <w:rPr>
                <w:rStyle w:val="normaltextrun"/>
                <w:color w:val="000000"/>
              </w:rPr>
              <w:t>109  </w:t>
            </w:r>
            <w:r w:rsidRPr="00FD50E2">
              <w:rPr>
                <w:rStyle w:val="eop"/>
                <w:color w:val="000000"/>
              </w:rPr>
              <w:t> </w:t>
            </w:r>
          </w:p>
        </w:tc>
      </w:tr>
      <w:tr w:rsidR="00A00CCE" w:rsidRPr="00FD50E2" w14:paraId="61785A81" w14:textId="77777777" w:rsidTr="00C05C29">
        <w:trPr>
          <w:trHeight w:val="315"/>
        </w:trPr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5CDC61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textAlignment w:val="baseline"/>
            </w:pPr>
            <w:r w:rsidRPr="00FD50E2">
              <w:rPr>
                <w:rStyle w:val="normaltextrun"/>
                <w:color w:val="000000"/>
              </w:rPr>
              <w:t>Urinary Catheter </w:t>
            </w:r>
            <w:r w:rsidRPr="00FD50E2">
              <w:rPr>
                <w:rStyle w:val="eop"/>
                <w:color w:val="000000"/>
              </w:rPr>
              <w:t> </w:t>
            </w: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F7F4B4B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FD50E2">
              <w:rPr>
                <w:rStyle w:val="normaltextrun"/>
                <w:color w:val="000000"/>
              </w:rPr>
              <w:t>80 </w:t>
            </w:r>
            <w:r w:rsidRPr="00FD50E2">
              <w:rPr>
                <w:rStyle w:val="eop"/>
                <w:color w:val="000000"/>
              </w:rPr>
              <w:t> </w:t>
            </w:r>
          </w:p>
        </w:tc>
      </w:tr>
      <w:tr w:rsidR="00A00CCE" w:rsidRPr="00FD50E2" w14:paraId="7F8095FD" w14:textId="77777777" w:rsidTr="00C05C29">
        <w:trPr>
          <w:trHeight w:val="315"/>
        </w:trPr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34F408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textAlignment w:val="baseline"/>
            </w:pPr>
            <w:r w:rsidRPr="00FD50E2">
              <w:rPr>
                <w:rStyle w:val="normaltextrun"/>
                <w:color w:val="000000"/>
              </w:rPr>
              <w:t>PEG </w:t>
            </w:r>
            <w:r w:rsidRPr="00FD50E2">
              <w:rPr>
                <w:rStyle w:val="eop"/>
                <w:color w:val="000000"/>
              </w:rPr>
              <w:t> </w:t>
            </w: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782C9B2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FD50E2">
              <w:rPr>
                <w:rStyle w:val="normaltextrun"/>
                <w:color w:val="000000"/>
              </w:rPr>
              <w:t>53 </w:t>
            </w:r>
            <w:r w:rsidRPr="00FD50E2">
              <w:rPr>
                <w:rStyle w:val="eop"/>
                <w:color w:val="000000"/>
              </w:rPr>
              <w:t> </w:t>
            </w:r>
          </w:p>
        </w:tc>
      </w:tr>
      <w:tr w:rsidR="00A00CCE" w:rsidRPr="00FD50E2" w14:paraId="15C15941" w14:textId="77777777" w:rsidTr="00C05C29">
        <w:trPr>
          <w:trHeight w:val="315"/>
        </w:trPr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07136F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textAlignment w:val="baseline"/>
            </w:pPr>
            <w:r w:rsidRPr="00FD50E2">
              <w:rPr>
                <w:rStyle w:val="normaltextrun"/>
                <w:color w:val="000000"/>
              </w:rPr>
              <w:t>Tracheostomy </w:t>
            </w:r>
            <w:r w:rsidRPr="00FD50E2">
              <w:rPr>
                <w:rStyle w:val="eop"/>
                <w:color w:val="000000"/>
              </w:rPr>
              <w:t> </w:t>
            </w: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813B00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FD50E2">
              <w:rPr>
                <w:rStyle w:val="normaltextrun"/>
                <w:color w:val="000000"/>
              </w:rPr>
              <w:t>51  </w:t>
            </w:r>
            <w:r w:rsidRPr="00FD50E2">
              <w:rPr>
                <w:rStyle w:val="eop"/>
                <w:color w:val="000000"/>
              </w:rPr>
              <w:t> </w:t>
            </w:r>
          </w:p>
        </w:tc>
      </w:tr>
      <w:tr w:rsidR="00A00CCE" w:rsidRPr="00FD50E2" w14:paraId="71CA38A3" w14:textId="77777777" w:rsidTr="00C05C29">
        <w:trPr>
          <w:trHeight w:val="315"/>
        </w:trPr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89CC75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textAlignment w:val="baseline"/>
            </w:pPr>
            <w:r w:rsidRPr="00FD50E2">
              <w:rPr>
                <w:rStyle w:val="normaltextrun"/>
                <w:color w:val="000000"/>
              </w:rPr>
              <w:t>Endotracheal/Nasotracheal tube </w:t>
            </w:r>
            <w:r w:rsidRPr="00FD50E2">
              <w:rPr>
                <w:rStyle w:val="eop"/>
                <w:color w:val="000000"/>
              </w:rPr>
              <w:t> </w:t>
            </w: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275870A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FD50E2">
              <w:rPr>
                <w:rStyle w:val="normaltextrun"/>
                <w:color w:val="000000"/>
              </w:rPr>
              <w:t>11  </w:t>
            </w:r>
            <w:r w:rsidRPr="00FD50E2">
              <w:rPr>
                <w:rStyle w:val="eop"/>
                <w:color w:val="000000"/>
              </w:rPr>
              <w:t> </w:t>
            </w:r>
          </w:p>
        </w:tc>
      </w:tr>
      <w:tr w:rsidR="00A00CCE" w:rsidRPr="00FD50E2" w14:paraId="2369EBB8" w14:textId="77777777" w:rsidTr="00C05C29">
        <w:trPr>
          <w:trHeight w:val="315"/>
        </w:trPr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EBB349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textAlignment w:val="baseline"/>
            </w:pPr>
            <w:r w:rsidRPr="00FD50E2">
              <w:rPr>
                <w:rStyle w:val="normaltextrun"/>
                <w:color w:val="000000"/>
              </w:rPr>
              <w:t>Nephrostomy </w:t>
            </w:r>
            <w:r w:rsidRPr="00FD50E2">
              <w:rPr>
                <w:rStyle w:val="eop"/>
                <w:color w:val="000000"/>
              </w:rPr>
              <w:t> </w:t>
            </w: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E49E1D7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FD50E2">
              <w:rPr>
                <w:rStyle w:val="normaltextrun"/>
                <w:color w:val="000000"/>
              </w:rPr>
              <w:t>0 </w:t>
            </w:r>
            <w:r w:rsidRPr="00FD50E2">
              <w:rPr>
                <w:rStyle w:val="eop"/>
                <w:color w:val="000000"/>
              </w:rPr>
              <w:t> </w:t>
            </w:r>
          </w:p>
        </w:tc>
      </w:tr>
      <w:tr w:rsidR="00A00CCE" w:rsidRPr="00FD50E2" w14:paraId="7B200E14" w14:textId="77777777" w:rsidTr="00C05C29">
        <w:trPr>
          <w:trHeight w:val="315"/>
        </w:trPr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84BA00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textAlignment w:val="baseline"/>
            </w:pPr>
            <w:r w:rsidRPr="00FD50E2">
              <w:rPr>
                <w:rStyle w:val="normaltextrun"/>
                <w:color w:val="000000"/>
              </w:rPr>
              <w:t>Nasogastric tube </w:t>
            </w:r>
            <w:r w:rsidRPr="00FD50E2">
              <w:rPr>
                <w:rStyle w:val="eop"/>
                <w:color w:val="000000"/>
              </w:rPr>
              <w:t> </w:t>
            </w: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BE068C4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FD50E2">
              <w:rPr>
                <w:rStyle w:val="normaltextrun"/>
                <w:color w:val="000000"/>
              </w:rPr>
              <w:t>25 </w:t>
            </w:r>
            <w:r w:rsidRPr="00FD50E2">
              <w:rPr>
                <w:rStyle w:val="eop"/>
                <w:color w:val="000000"/>
              </w:rPr>
              <w:t> </w:t>
            </w:r>
          </w:p>
        </w:tc>
      </w:tr>
      <w:tr w:rsidR="00A00CCE" w:rsidRPr="00FD50E2" w14:paraId="14CB767D" w14:textId="77777777" w:rsidTr="00C05C29">
        <w:trPr>
          <w:trHeight w:val="315"/>
        </w:trPr>
        <w:tc>
          <w:tcPr>
            <w:tcW w:w="54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C8FE2B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textAlignment w:val="baseline"/>
            </w:pPr>
            <w:r w:rsidRPr="00FD50E2">
              <w:rPr>
                <w:rStyle w:val="normaltextrun"/>
                <w:i/>
                <w:iCs/>
                <w:color w:val="000000"/>
              </w:rPr>
              <w:t>Other devices (free text) </w:t>
            </w:r>
            <w:r w:rsidRPr="00FD50E2">
              <w:rPr>
                <w:rStyle w:val="eop"/>
                <w:color w:val="000000"/>
              </w:rPr>
              <w:t> </w:t>
            </w:r>
          </w:p>
        </w:tc>
      </w:tr>
      <w:tr w:rsidR="00A00CCE" w:rsidRPr="00FD50E2" w14:paraId="10BC79EA" w14:textId="77777777" w:rsidTr="00C05C29">
        <w:trPr>
          <w:trHeight w:val="315"/>
        </w:trPr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8D5C18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textAlignment w:val="baseline"/>
            </w:pPr>
            <w:r w:rsidRPr="00FD50E2">
              <w:rPr>
                <w:rStyle w:val="normaltextrun"/>
                <w:color w:val="000000"/>
              </w:rPr>
              <w:t>Abscess drain </w:t>
            </w:r>
            <w:r w:rsidRPr="00FD50E2">
              <w:rPr>
                <w:rStyle w:val="eop"/>
                <w:color w:val="000000"/>
              </w:rPr>
              <w:t> </w:t>
            </w: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612F7E2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FD50E2">
              <w:rPr>
                <w:rStyle w:val="normaltextrun"/>
                <w:color w:val="000000"/>
              </w:rPr>
              <w:t>1 </w:t>
            </w:r>
            <w:r w:rsidRPr="00FD50E2">
              <w:rPr>
                <w:rStyle w:val="eop"/>
                <w:color w:val="000000"/>
              </w:rPr>
              <w:t> </w:t>
            </w:r>
          </w:p>
        </w:tc>
      </w:tr>
      <w:tr w:rsidR="00A00CCE" w:rsidRPr="00FD50E2" w14:paraId="1F03E52B" w14:textId="77777777" w:rsidTr="00C05C29">
        <w:trPr>
          <w:trHeight w:val="315"/>
        </w:trPr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9DAD32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textAlignment w:val="baseline"/>
            </w:pPr>
            <w:r w:rsidRPr="00FD50E2">
              <w:rPr>
                <w:rStyle w:val="normaltextrun"/>
                <w:color w:val="000000"/>
              </w:rPr>
              <w:t>Arterial line </w:t>
            </w:r>
            <w:r w:rsidRPr="00FD50E2">
              <w:rPr>
                <w:rStyle w:val="eop"/>
                <w:color w:val="000000"/>
              </w:rPr>
              <w:t> </w:t>
            </w: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10A30EE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FD50E2">
              <w:rPr>
                <w:rStyle w:val="normaltextrun"/>
                <w:color w:val="000000"/>
              </w:rPr>
              <w:t>3 </w:t>
            </w:r>
            <w:r w:rsidRPr="00FD50E2">
              <w:rPr>
                <w:rStyle w:val="eop"/>
                <w:color w:val="000000"/>
              </w:rPr>
              <w:t> </w:t>
            </w:r>
          </w:p>
        </w:tc>
      </w:tr>
      <w:tr w:rsidR="00A00CCE" w:rsidRPr="00FD50E2" w14:paraId="655CE038" w14:textId="77777777" w:rsidTr="00C05C29">
        <w:trPr>
          <w:trHeight w:val="315"/>
        </w:trPr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7B59C4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textAlignment w:val="baseline"/>
            </w:pPr>
            <w:r w:rsidRPr="00FD50E2">
              <w:rPr>
                <w:rStyle w:val="normaltextrun"/>
                <w:color w:val="000000"/>
              </w:rPr>
              <w:t>Chest tube </w:t>
            </w:r>
            <w:r w:rsidRPr="00FD50E2">
              <w:rPr>
                <w:rStyle w:val="eop"/>
                <w:color w:val="000000"/>
              </w:rPr>
              <w:t> </w:t>
            </w: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2FA86A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FD50E2">
              <w:rPr>
                <w:rStyle w:val="normaltextrun"/>
                <w:color w:val="000000"/>
              </w:rPr>
              <w:t>2 </w:t>
            </w:r>
            <w:r w:rsidRPr="00FD50E2">
              <w:rPr>
                <w:rStyle w:val="eop"/>
                <w:color w:val="000000"/>
              </w:rPr>
              <w:t> </w:t>
            </w:r>
          </w:p>
        </w:tc>
      </w:tr>
      <w:tr w:rsidR="00A00CCE" w:rsidRPr="00FD50E2" w14:paraId="16A224C5" w14:textId="77777777" w:rsidTr="00C05C29">
        <w:trPr>
          <w:trHeight w:val="315"/>
        </w:trPr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12ABE5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textAlignment w:val="baseline"/>
            </w:pPr>
            <w:r w:rsidRPr="00FD50E2">
              <w:rPr>
                <w:rStyle w:val="normaltextrun"/>
                <w:color w:val="000000"/>
              </w:rPr>
              <w:t>Ileostomy with catheter </w:t>
            </w:r>
            <w:r w:rsidRPr="00FD50E2">
              <w:rPr>
                <w:rStyle w:val="eop"/>
                <w:color w:val="000000"/>
              </w:rPr>
              <w:t> </w:t>
            </w: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2594B14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FD50E2">
              <w:rPr>
                <w:rStyle w:val="normaltextrun"/>
                <w:color w:val="000000"/>
              </w:rPr>
              <w:t>1 </w:t>
            </w:r>
            <w:r w:rsidRPr="00FD50E2">
              <w:rPr>
                <w:rStyle w:val="eop"/>
                <w:color w:val="000000"/>
              </w:rPr>
              <w:t> </w:t>
            </w:r>
          </w:p>
        </w:tc>
      </w:tr>
      <w:tr w:rsidR="00A00CCE" w:rsidRPr="00FD50E2" w14:paraId="39CEBE65" w14:textId="77777777" w:rsidTr="00C05C29">
        <w:trPr>
          <w:trHeight w:val="315"/>
        </w:trPr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695F9F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textAlignment w:val="baseline"/>
            </w:pPr>
            <w:r w:rsidRPr="00FD50E2">
              <w:rPr>
                <w:rStyle w:val="normaltextrun"/>
                <w:color w:val="000000"/>
              </w:rPr>
              <w:t>IR Drain </w:t>
            </w:r>
            <w:r w:rsidRPr="00FD50E2">
              <w:rPr>
                <w:rStyle w:val="eop"/>
                <w:color w:val="000000"/>
              </w:rPr>
              <w:t> </w:t>
            </w: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865099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FD50E2">
              <w:rPr>
                <w:rStyle w:val="normaltextrun"/>
                <w:color w:val="000000"/>
              </w:rPr>
              <w:t>1 </w:t>
            </w:r>
            <w:r w:rsidRPr="00FD50E2">
              <w:rPr>
                <w:rStyle w:val="eop"/>
                <w:color w:val="000000"/>
              </w:rPr>
              <w:t> </w:t>
            </w:r>
          </w:p>
        </w:tc>
      </w:tr>
      <w:tr w:rsidR="00A00CCE" w:rsidRPr="00FD50E2" w14:paraId="5FF72CFC" w14:textId="77777777" w:rsidTr="00C05C29">
        <w:trPr>
          <w:trHeight w:val="315"/>
        </w:trPr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6B071A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textAlignment w:val="baseline"/>
            </w:pPr>
            <w:r w:rsidRPr="00FD50E2">
              <w:rPr>
                <w:rStyle w:val="normaltextrun"/>
                <w:color w:val="000000"/>
              </w:rPr>
              <w:t>JP drain </w:t>
            </w:r>
            <w:r w:rsidRPr="00FD50E2">
              <w:rPr>
                <w:rStyle w:val="eop"/>
                <w:color w:val="000000"/>
              </w:rPr>
              <w:t> </w:t>
            </w: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3FC4530" w14:textId="77777777" w:rsidR="00A00CCE" w:rsidRPr="00FD50E2" w:rsidRDefault="00A00CCE" w:rsidP="00C05C2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FD50E2">
              <w:rPr>
                <w:rStyle w:val="normaltextrun"/>
                <w:color w:val="000000"/>
              </w:rPr>
              <w:t>4</w:t>
            </w:r>
            <w:r w:rsidRPr="00FD50E2">
              <w:rPr>
                <w:rStyle w:val="eop"/>
                <w:color w:val="000000"/>
              </w:rPr>
              <w:t> </w:t>
            </w:r>
          </w:p>
        </w:tc>
      </w:tr>
    </w:tbl>
    <w:p w14:paraId="398AE160" w14:textId="77777777" w:rsidR="00A00CCE" w:rsidRDefault="00A00CCE" w:rsidP="00464B16">
      <w:pPr>
        <w:pStyle w:val="Caption"/>
        <w:spacing w:line="480" w:lineRule="auto"/>
        <w:rPr>
          <w:i w:val="0"/>
          <w:iCs w:val="0"/>
          <w:color w:val="auto"/>
          <w:sz w:val="24"/>
          <w:szCs w:val="24"/>
        </w:rPr>
      </w:pPr>
    </w:p>
    <w:p w14:paraId="5FED710C" w14:textId="77777777" w:rsidR="00127491" w:rsidRDefault="00127491" w:rsidP="00464B16">
      <w:pPr>
        <w:pStyle w:val="Caption"/>
        <w:spacing w:line="480" w:lineRule="auto"/>
        <w:rPr>
          <w:i w:val="0"/>
          <w:iCs w:val="0"/>
          <w:color w:val="auto"/>
          <w:sz w:val="24"/>
          <w:szCs w:val="24"/>
        </w:rPr>
      </w:pPr>
    </w:p>
    <w:p w14:paraId="5F5F2097" w14:textId="520D366A" w:rsidR="00441EAB" w:rsidRPr="00464B16" w:rsidRDefault="00441EAB" w:rsidP="00464B16">
      <w:pPr>
        <w:pStyle w:val="Caption"/>
        <w:spacing w:line="480" w:lineRule="auto"/>
        <w:rPr>
          <w:i w:val="0"/>
          <w:iCs w:val="0"/>
          <w:color w:val="auto"/>
          <w:sz w:val="24"/>
          <w:szCs w:val="24"/>
        </w:rPr>
      </w:pPr>
      <w:r w:rsidRPr="00464B16">
        <w:rPr>
          <w:i w:val="0"/>
          <w:iCs w:val="0"/>
          <w:color w:val="auto"/>
          <w:sz w:val="24"/>
          <w:szCs w:val="24"/>
        </w:rPr>
        <w:lastRenderedPageBreak/>
        <w:t>Supplementary Table</w:t>
      </w:r>
      <w:r w:rsidR="00A00CCE">
        <w:rPr>
          <w:i w:val="0"/>
          <w:iCs w:val="0"/>
          <w:color w:val="auto"/>
          <w:sz w:val="24"/>
          <w:szCs w:val="24"/>
        </w:rPr>
        <w:t xml:space="preserve"> 3</w:t>
      </w:r>
      <w:r w:rsidRPr="00464B16">
        <w:rPr>
          <w:i w:val="0"/>
          <w:iCs w:val="0"/>
          <w:color w:val="auto"/>
          <w:sz w:val="24"/>
          <w:szCs w:val="24"/>
        </w:rPr>
        <w:t xml:space="preserve">. Definition of carbapenem resistant </w:t>
      </w:r>
      <w:r w:rsidRPr="00C64B36">
        <w:rPr>
          <w:i w:val="0"/>
          <w:iCs w:val="0"/>
          <w:color w:val="auto"/>
          <w:sz w:val="24"/>
          <w:szCs w:val="24"/>
        </w:rPr>
        <w:t>Enterobacterales</w:t>
      </w:r>
      <w:r w:rsidRPr="00464B16">
        <w:rPr>
          <w:i w:val="0"/>
          <w:iCs w:val="0"/>
          <w:color w:val="auto"/>
          <w:sz w:val="24"/>
          <w:szCs w:val="24"/>
        </w:rPr>
        <w:t xml:space="preserve"> for this study</w:t>
      </w:r>
    </w:p>
    <w:tbl>
      <w:tblPr>
        <w:tblW w:w="7915" w:type="dxa"/>
        <w:tblLook w:val="04A0" w:firstRow="1" w:lastRow="0" w:firstColumn="1" w:lastColumn="0" w:noHBand="0" w:noVBand="1"/>
      </w:tblPr>
      <w:tblGrid>
        <w:gridCol w:w="2128"/>
        <w:gridCol w:w="2457"/>
        <w:gridCol w:w="3330"/>
      </w:tblGrid>
      <w:tr w:rsidR="00441EAB" w:rsidRPr="00464B16" w14:paraId="2721AEDA" w14:textId="77777777" w:rsidTr="00464B16">
        <w:trPr>
          <w:trHeight w:val="510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F2F2F2" w:themeFill="background1" w:themeFillShade="F2"/>
          </w:tcPr>
          <w:p w14:paraId="5F723B70" w14:textId="77777777" w:rsidR="00441EAB" w:rsidRPr="00464B16" w:rsidRDefault="00441EAB" w:rsidP="00464B16">
            <w:pPr>
              <w:spacing w:line="48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64B16">
              <w:rPr>
                <w:b/>
                <w:bCs/>
                <w:color w:val="000000"/>
                <w:sz w:val="20"/>
                <w:szCs w:val="20"/>
              </w:rPr>
              <w:t>Organism</w:t>
            </w:r>
          </w:p>
        </w:tc>
        <w:tc>
          <w:tcPr>
            <w:tcW w:w="5787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C5F17D2" w14:textId="77777777" w:rsidR="00441EAB" w:rsidRPr="00464B16" w:rsidRDefault="00441EAB" w:rsidP="00464B16">
            <w:pPr>
              <w:spacing w:line="48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64B16">
              <w:rPr>
                <w:b/>
                <w:bCs/>
                <w:color w:val="000000"/>
                <w:sz w:val="20"/>
                <w:szCs w:val="20"/>
              </w:rPr>
              <w:t>Antibiotic Susceptibility Based on Minimum Inhibitory Concentration (MIC)</w:t>
            </w:r>
          </w:p>
        </w:tc>
      </w:tr>
      <w:tr w:rsidR="00441EAB" w:rsidRPr="00464B16" w14:paraId="048E4721" w14:textId="77777777" w:rsidTr="00464B16">
        <w:trPr>
          <w:trHeight w:val="240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3DB9AF" w14:textId="77777777" w:rsidR="00441EAB" w:rsidRPr="00464B16" w:rsidRDefault="00441EAB" w:rsidP="00464B16">
            <w:pPr>
              <w:spacing w:line="480" w:lineRule="auto"/>
              <w:contextualSpacing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4B16">
              <w:rPr>
                <w:i/>
                <w:iCs/>
                <w:color w:val="000000"/>
                <w:sz w:val="20"/>
                <w:szCs w:val="20"/>
              </w:rPr>
              <w:t xml:space="preserve">Escherichia coli  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095C45" w14:textId="77777777" w:rsidR="00441EAB" w:rsidRPr="00464B16" w:rsidRDefault="00441EAB" w:rsidP="00464B16">
            <w:pPr>
              <w:spacing w:line="480" w:lineRule="auto"/>
              <w:contextualSpacing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4B16">
              <w:rPr>
                <w:b/>
                <w:bCs/>
                <w:i/>
                <w:iCs/>
                <w:color w:val="000000"/>
                <w:sz w:val="20"/>
                <w:szCs w:val="20"/>
              </w:rPr>
              <w:t>Resistant to: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2599E8" w14:textId="77777777" w:rsidR="00441EAB" w:rsidRPr="00464B16" w:rsidRDefault="00441EAB" w:rsidP="00464B16">
            <w:pPr>
              <w:spacing w:line="480" w:lineRule="auto"/>
              <w:contextualSpacing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4B16">
              <w:rPr>
                <w:b/>
                <w:bCs/>
                <w:i/>
                <w:iCs/>
                <w:color w:val="000000"/>
                <w:sz w:val="20"/>
                <w:szCs w:val="20"/>
              </w:rPr>
              <w:t>AND Resistant to:</w:t>
            </w:r>
          </w:p>
        </w:tc>
      </w:tr>
      <w:tr w:rsidR="00441EAB" w:rsidRPr="00464B16" w14:paraId="4C6518C9" w14:textId="77777777" w:rsidTr="00464B16">
        <w:trPr>
          <w:trHeight w:val="232"/>
        </w:trPr>
        <w:tc>
          <w:tcPr>
            <w:tcW w:w="21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4B7B8D" w14:textId="77777777" w:rsidR="00441EAB" w:rsidRPr="00464B16" w:rsidRDefault="00441EAB" w:rsidP="00464B16">
            <w:pPr>
              <w:spacing w:line="480" w:lineRule="auto"/>
              <w:contextualSpacing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4B16">
              <w:rPr>
                <w:i/>
                <w:iCs/>
                <w:color w:val="000000"/>
                <w:sz w:val="20"/>
                <w:szCs w:val="20"/>
              </w:rPr>
              <w:t>Klebsiella pneumoniae</w:t>
            </w:r>
          </w:p>
        </w:tc>
        <w:tc>
          <w:tcPr>
            <w:tcW w:w="2457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FC3C4" w14:textId="77777777" w:rsidR="00441EAB" w:rsidRPr="00464B16" w:rsidRDefault="00441EAB" w:rsidP="00464B16">
            <w:pPr>
              <w:spacing w:line="480" w:lineRule="auto"/>
              <w:contextualSpacing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4B16">
              <w:rPr>
                <w:color w:val="000000"/>
                <w:sz w:val="20"/>
                <w:szCs w:val="20"/>
              </w:rPr>
              <w:t>Imipenem (MIC&gt;/= 4) or</w:t>
            </w:r>
          </w:p>
          <w:p w14:paraId="6895ED20" w14:textId="77777777" w:rsidR="00441EAB" w:rsidRPr="00464B16" w:rsidRDefault="00441EAB" w:rsidP="00464B16">
            <w:pPr>
              <w:spacing w:line="480" w:lineRule="auto"/>
              <w:contextualSpacing/>
              <w:rPr>
                <w:color w:val="000000"/>
                <w:sz w:val="20"/>
                <w:szCs w:val="20"/>
              </w:rPr>
            </w:pPr>
            <w:r w:rsidRPr="00464B16">
              <w:rPr>
                <w:color w:val="000000"/>
                <w:sz w:val="20"/>
                <w:szCs w:val="20"/>
              </w:rPr>
              <w:t>Meropenem (MIC &gt;/=4) or</w:t>
            </w:r>
          </w:p>
          <w:p w14:paraId="5AB6C3EF" w14:textId="77777777" w:rsidR="00441EAB" w:rsidRPr="00464B16" w:rsidRDefault="00441EAB" w:rsidP="00464B16">
            <w:pPr>
              <w:spacing w:line="480" w:lineRule="auto"/>
              <w:contextualSpacing/>
              <w:rPr>
                <w:color w:val="000000"/>
                <w:sz w:val="20"/>
                <w:szCs w:val="20"/>
              </w:rPr>
            </w:pPr>
            <w:r w:rsidRPr="00464B16">
              <w:rPr>
                <w:color w:val="000000"/>
                <w:sz w:val="20"/>
                <w:szCs w:val="20"/>
              </w:rPr>
              <w:t>Doripenem (MIC &gt;/=4) or</w:t>
            </w:r>
          </w:p>
          <w:p w14:paraId="59CB2553" w14:textId="6FD97661" w:rsidR="00441EAB" w:rsidRPr="00464B16" w:rsidRDefault="00441EAB" w:rsidP="00464B16">
            <w:pPr>
              <w:spacing w:line="480" w:lineRule="auto"/>
              <w:contextualSpacing/>
              <w:rPr>
                <w:color w:val="000000"/>
                <w:sz w:val="20"/>
                <w:szCs w:val="20"/>
              </w:rPr>
            </w:pPr>
            <w:r w:rsidRPr="00464B1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163CAB9" w14:textId="77777777" w:rsidR="00441EAB" w:rsidRPr="00464B16" w:rsidRDefault="00441EAB" w:rsidP="00464B16">
            <w:pPr>
              <w:spacing w:line="480" w:lineRule="auto"/>
              <w:contextualSpacing/>
              <w:rPr>
                <w:color w:val="000000"/>
                <w:sz w:val="20"/>
                <w:szCs w:val="20"/>
              </w:rPr>
            </w:pPr>
            <w:r w:rsidRPr="00464B16">
              <w:rPr>
                <w:color w:val="000000"/>
                <w:sz w:val="20"/>
                <w:szCs w:val="20"/>
              </w:rPr>
              <w:t>Ceftazidime (MIC &gt;/= 16) and</w:t>
            </w:r>
          </w:p>
        </w:tc>
      </w:tr>
      <w:tr w:rsidR="00441EAB" w:rsidRPr="00464B16" w14:paraId="3E897C82" w14:textId="77777777" w:rsidTr="00464B16">
        <w:trPr>
          <w:trHeight w:val="232"/>
        </w:trPr>
        <w:tc>
          <w:tcPr>
            <w:tcW w:w="21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74C157" w14:textId="77777777" w:rsidR="00441EAB" w:rsidRPr="00464B16" w:rsidRDefault="00441EAB" w:rsidP="00464B16">
            <w:pPr>
              <w:spacing w:line="480" w:lineRule="auto"/>
              <w:contextualSpacing/>
              <w:rPr>
                <w:color w:val="000000"/>
                <w:sz w:val="20"/>
                <w:szCs w:val="20"/>
              </w:rPr>
            </w:pPr>
            <w:r w:rsidRPr="00464B16">
              <w:rPr>
                <w:i/>
                <w:iCs/>
                <w:color w:val="000000"/>
                <w:sz w:val="20"/>
                <w:szCs w:val="20"/>
              </w:rPr>
              <w:t>Klebsiella oxytoca</w:t>
            </w:r>
          </w:p>
        </w:tc>
        <w:tc>
          <w:tcPr>
            <w:tcW w:w="2457" w:type="dxa"/>
            <w:vMerge/>
            <w:tcBorders>
              <w:bottom w:val="single" w:sz="4" w:space="0" w:color="auto"/>
            </w:tcBorders>
          </w:tcPr>
          <w:p w14:paraId="632A1D24" w14:textId="77777777" w:rsidR="00441EAB" w:rsidRPr="00464B16" w:rsidRDefault="00441EAB" w:rsidP="00464B16">
            <w:pPr>
              <w:spacing w:line="480" w:lineRule="auto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</w:tcPr>
          <w:p w14:paraId="61ACD58D" w14:textId="77777777" w:rsidR="00441EAB" w:rsidRPr="00464B16" w:rsidRDefault="00441EAB" w:rsidP="00464B16">
            <w:pPr>
              <w:spacing w:line="480" w:lineRule="auto"/>
              <w:contextualSpacing/>
              <w:rPr>
                <w:color w:val="000000"/>
                <w:sz w:val="20"/>
                <w:szCs w:val="20"/>
              </w:rPr>
            </w:pPr>
            <w:r w:rsidRPr="00464B16">
              <w:rPr>
                <w:color w:val="000000"/>
                <w:sz w:val="20"/>
                <w:szCs w:val="20"/>
              </w:rPr>
              <w:t>Ceftriaxone (MIC &gt;/= 4) and</w:t>
            </w:r>
          </w:p>
        </w:tc>
      </w:tr>
      <w:tr w:rsidR="00441EAB" w:rsidRPr="00464B16" w14:paraId="328F2E89" w14:textId="77777777" w:rsidTr="00464B16">
        <w:trPr>
          <w:trHeight w:val="232"/>
        </w:trPr>
        <w:tc>
          <w:tcPr>
            <w:tcW w:w="212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B7A4B7D" w14:textId="77777777" w:rsidR="00441EAB" w:rsidRPr="00464B16" w:rsidRDefault="00441EAB" w:rsidP="00464B16">
            <w:pPr>
              <w:spacing w:line="480" w:lineRule="auto"/>
              <w:contextualSpacing/>
              <w:rPr>
                <w:color w:val="000000"/>
                <w:sz w:val="20"/>
                <w:szCs w:val="20"/>
              </w:rPr>
            </w:pPr>
            <w:r w:rsidRPr="00464B16">
              <w:rPr>
                <w:i/>
                <w:iCs/>
                <w:color w:val="000000"/>
                <w:sz w:val="20"/>
                <w:szCs w:val="20"/>
              </w:rPr>
              <w:t>Klebsiella aerogenes</w:t>
            </w:r>
          </w:p>
        </w:tc>
        <w:tc>
          <w:tcPr>
            <w:tcW w:w="2457" w:type="dxa"/>
            <w:vMerge/>
            <w:tcBorders>
              <w:bottom w:val="single" w:sz="4" w:space="0" w:color="auto"/>
            </w:tcBorders>
          </w:tcPr>
          <w:p w14:paraId="5DAEC018" w14:textId="77777777" w:rsidR="00441EAB" w:rsidRPr="00464B16" w:rsidRDefault="00441EAB" w:rsidP="00464B16">
            <w:pPr>
              <w:spacing w:line="480" w:lineRule="auto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</w:tcPr>
          <w:p w14:paraId="140C2FB7" w14:textId="77777777" w:rsidR="00441EAB" w:rsidRPr="00464B16" w:rsidRDefault="00441EAB" w:rsidP="00464B16">
            <w:pPr>
              <w:spacing w:line="480" w:lineRule="auto"/>
              <w:contextualSpacing/>
              <w:rPr>
                <w:color w:val="000000"/>
                <w:sz w:val="20"/>
                <w:szCs w:val="20"/>
              </w:rPr>
            </w:pPr>
            <w:r w:rsidRPr="00464B16">
              <w:rPr>
                <w:color w:val="000000"/>
                <w:sz w:val="20"/>
                <w:szCs w:val="20"/>
              </w:rPr>
              <w:t xml:space="preserve">Cefotaxime (MIC &gt;/=4) </w:t>
            </w:r>
          </w:p>
        </w:tc>
      </w:tr>
      <w:tr w:rsidR="00441EAB" w:rsidRPr="00464B16" w14:paraId="4ECBD8F2" w14:textId="77777777" w:rsidTr="00464B16">
        <w:trPr>
          <w:trHeight w:val="453"/>
        </w:trPr>
        <w:tc>
          <w:tcPr>
            <w:tcW w:w="2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91A4F" w14:textId="77777777" w:rsidR="00441EAB" w:rsidRPr="00464B16" w:rsidRDefault="00441EAB" w:rsidP="00464B16">
            <w:pPr>
              <w:spacing w:line="480" w:lineRule="auto"/>
              <w:contextualSpacing/>
              <w:rPr>
                <w:color w:val="000000"/>
                <w:sz w:val="20"/>
                <w:szCs w:val="20"/>
              </w:rPr>
            </w:pPr>
            <w:r w:rsidRPr="00464B16">
              <w:rPr>
                <w:i/>
                <w:iCs/>
                <w:color w:val="000000"/>
                <w:sz w:val="20"/>
                <w:szCs w:val="20"/>
              </w:rPr>
              <w:t>Enterobacter cloacae</w:t>
            </w:r>
          </w:p>
        </w:tc>
        <w:tc>
          <w:tcPr>
            <w:tcW w:w="2457" w:type="dxa"/>
            <w:vMerge/>
            <w:tcBorders>
              <w:bottom w:val="single" w:sz="4" w:space="0" w:color="auto"/>
            </w:tcBorders>
          </w:tcPr>
          <w:p w14:paraId="247308B1" w14:textId="77777777" w:rsidR="00441EAB" w:rsidRPr="00464B16" w:rsidRDefault="00441EAB" w:rsidP="00464B16">
            <w:pPr>
              <w:spacing w:line="480" w:lineRule="auto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33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1266B" w14:textId="77777777" w:rsidR="00441EAB" w:rsidRPr="00464B16" w:rsidRDefault="00441EAB" w:rsidP="00464B16">
            <w:pPr>
              <w:spacing w:line="480" w:lineRule="auto"/>
              <w:contextualSpacing/>
              <w:rPr>
                <w:color w:val="000000"/>
                <w:sz w:val="20"/>
                <w:szCs w:val="20"/>
              </w:rPr>
            </w:pPr>
          </w:p>
        </w:tc>
      </w:tr>
    </w:tbl>
    <w:p w14:paraId="72776209" w14:textId="77777777" w:rsidR="00441EAB" w:rsidRPr="00464B16" w:rsidRDefault="00441EAB" w:rsidP="00464B16">
      <w:pPr>
        <w:spacing w:line="480" w:lineRule="auto"/>
        <w:rPr>
          <w:sz w:val="22"/>
          <w:szCs w:val="22"/>
        </w:rPr>
      </w:pPr>
    </w:p>
    <w:p w14:paraId="2D12737F" w14:textId="77777777" w:rsidR="00833A1F" w:rsidRPr="00FD50E2" w:rsidRDefault="00833A1F" w:rsidP="00833A1F">
      <w:pPr>
        <w:pStyle w:val="paragraph"/>
        <w:spacing w:before="0" w:beforeAutospacing="0" w:after="0" w:afterAutospacing="0"/>
        <w:textAlignment w:val="baseline"/>
      </w:pPr>
      <w:r w:rsidRPr="00FD50E2">
        <w:rPr>
          <w:rStyle w:val="eop"/>
        </w:rPr>
        <w:t> </w:t>
      </w:r>
    </w:p>
    <w:p w14:paraId="4F0334E5" w14:textId="77777777" w:rsidR="00833A1F" w:rsidRPr="00FD50E2" w:rsidRDefault="00833A1F" w:rsidP="00833A1F">
      <w:pPr>
        <w:spacing w:line="480" w:lineRule="auto"/>
        <w:rPr>
          <w:sz w:val="20"/>
          <w:szCs w:val="20"/>
        </w:rPr>
      </w:pPr>
    </w:p>
    <w:p w14:paraId="0250E8EB" w14:textId="77777777" w:rsidR="00441EAB" w:rsidRPr="00FD50E2" w:rsidRDefault="00441EAB" w:rsidP="00464B16">
      <w:pPr>
        <w:spacing w:line="480" w:lineRule="auto"/>
        <w:rPr>
          <w:sz w:val="20"/>
          <w:szCs w:val="20"/>
        </w:rPr>
      </w:pPr>
    </w:p>
    <w:p w14:paraId="4F96B83B" w14:textId="77777777" w:rsidR="00501489" w:rsidRDefault="00501489">
      <w:r>
        <w:br w:type="page"/>
      </w:r>
    </w:p>
    <w:p w14:paraId="3F642662" w14:textId="37C037BE" w:rsidR="00441EAB" w:rsidRPr="00501489" w:rsidRDefault="00441EAB" w:rsidP="00464B16">
      <w:pPr>
        <w:spacing w:line="480" w:lineRule="auto"/>
      </w:pPr>
      <w:r w:rsidRPr="00464B16">
        <w:lastRenderedPageBreak/>
        <w:t>Supplementary Figure 1. Georgia Emerging Infections Program catchment area comprised of health district 3</w:t>
      </w:r>
    </w:p>
    <w:p w14:paraId="00215340" w14:textId="1CEF847F" w:rsidR="00441EAB" w:rsidRPr="00464B16" w:rsidRDefault="00C778E3" w:rsidP="00464B16">
      <w:pPr>
        <w:spacing w:line="480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BBAC8CA" wp14:editId="4F85C1DF">
            <wp:extent cx="5124450" cy="6631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 EIP Map + Legend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981" cy="666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362F8" w14:textId="77777777" w:rsidR="00441EAB" w:rsidRPr="00464B16" w:rsidRDefault="00441EAB" w:rsidP="00464B16">
      <w:pPr>
        <w:spacing w:line="480" w:lineRule="auto"/>
        <w:rPr>
          <w:sz w:val="22"/>
          <w:szCs w:val="22"/>
        </w:rPr>
      </w:pPr>
    </w:p>
    <w:p w14:paraId="2FB0FF7F" w14:textId="77777777" w:rsidR="00441EAB" w:rsidRPr="00464B16" w:rsidRDefault="00441EAB" w:rsidP="00464B16">
      <w:pPr>
        <w:spacing w:line="480" w:lineRule="auto"/>
      </w:pPr>
    </w:p>
    <w:p w14:paraId="34467F0F" w14:textId="77777777" w:rsidR="00441EAB" w:rsidRPr="00464B16" w:rsidRDefault="00441EAB" w:rsidP="00464B16">
      <w:pPr>
        <w:spacing w:line="480" w:lineRule="auto"/>
      </w:pPr>
      <w:r w:rsidRPr="00464B16">
        <w:lastRenderedPageBreak/>
        <w:t xml:space="preserve">Supplementary Figure 2. Directed acyclic graph of risk factors for indwelling devices and 90-day mortality. </w:t>
      </w:r>
    </w:p>
    <w:p w14:paraId="0F8526B6" w14:textId="5DF2DC3A" w:rsidR="00441EAB" w:rsidRPr="00464B16" w:rsidRDefault="00836B05" w:rsidP="00464B16">
      <w:pPr>
        <w:spacing w:line="480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8F77FFA" wp14:editId="0DA286A1">
            <wp:extent cx="5943600" cy="3343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G_Aim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26477" w14:textId="77777777" w:rsidR="00441EAB" w:rsidRPr="00464B16" w:rsidRDefault="00441EAB" w:rsidP="00464B16">
      <w:pPr>
        <w:spacing w:line="480" w:lineRule="auto"/>
        <w:rPr>
          <w:sz w:val="22"/>
          <w:szCs w:val="22"/>
        </w:rPr>
      </w:pPr>
    </w:p>
    <w:p w14:paraId="2E04FEA7" w14:textId="77777777" w:rsidR="00441EAB" w:rsidRPr="00DE7CC5" w:rsidRDefault="00441EAB" w:rsidP="00464B16">
      <w:pPr>
        <w:spacing w:line="480" w:lineRule="auto"/>
        <w:rPr>
          <w:rFonts w:ascii="Arial" w:hAnsi="Arial" w:cs="Arial"/>
          <w:sz w:val="22"/>
          <w:szCs w:val="22"/>
        </w:rPr>
      </w:pPr>
    </w:p>
    <w:p w14:paraId="06CA7A63" w14:textId="77777777" w:rsidR="00443A1B" w:rsidRDefault="00443A1B" w:rsidP="00464B16">
      <w:pPr>
        <w:spacing w:line="480" w:lineRule="auto"/>
      </w:pPr>
    </w:p>
    <w:sectPr w:rsidR="00443A1B" w:rsidSect="00127491">
      <w:footerReference w:type="even" r:id="rId8"/>
      <w:footerReference w:type="default" r:id="rId9"/>
      <w:pgSz w:w="12240" w:h="15840"/>
      <w:pgMar w:top="1427" w:right="1440" w:bottom="141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39A80" w14:textId="77777777" w:rsidR="006A3F4F" w:rsidRDefault="006A3F4F">
      <w:r>
        <w:separator/>
      </w:r>
    </w:p>
  </w:endnote>
  <w:endnote w:type="continuationSeparator" w:id="0">
    <w:p w14:paraId="7C3F977E" w14:textId="77777777" w:rsidR="006A3F4F" w:rsidRDefault="006A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DDF7A" w14:textId="77777777" w:rsidR="004A733B" w:rsidRDefault="00927A02" w:rsidP="0011513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2202FF2C" w14:textId="77777777" w:rsidR="004A733B" w:rsidRDefault="004A733B" w:rsidP="002208E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735751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DDF487F" w14:textId="77777777" w:rsidR="004A733B" w:rsidRDefault="00927A02" w:rsidP="0011513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9ED2698" w14:textId="77777777" w:rsidR="004A733B" w:rsidRDefault="004A733B" w:rsidP="002208E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C1E1C" w14:textId="77777777" w:rsidR="006A3F4F" w:rsidRDefault="006A3F4F">
      <w:r>
        <w:separator/>
      </w:r>
    </w:p>
  </w:footnote>
  <w:footnote w:type="continuationSeparator" w:id="0">
    <w:p w14:paraId="164AEFBA" w14:textId="77777777" w:rsidR="006A3F4F" w:rsidRDefault="006A3F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EAB"/>
    <w:rsid w:val="00037907"/>
    <w:rsid w:val="000468F7"/>
    <w:rsid w:val="00053CBE"/>
    <w:rsid w:val="00054A38"/>
    <w:rsid w:val="000601A7"/>
    <w:rsid w:val="0007683A"/>
    <w:rsid w:val="00077055"/>
    <w:rsid w:val="00080AAB"/>
    <w:rsid w:val="00080C8E"/>
    <w:rsid w:val="000B298F"/>
    <w:rsid w:val="000B4407"/>
    <w:rsid w:val="000C6AB2"/>
    <w:rsid w:val="000E2314"/>
    <w:rsid w:val="000F73C1"/>
    <w:rsid w:val="00100476"/>
    <w:rsid w:val="00100FD0"/>
    <w:rsid w:val="00105D54"/>
    <w:rsid w:val="00117F66"/>
    <w:rsid w:val="00123325"/>
    <w:rsid w:val="00127491"/>
    <w:rsid w:val="001403C6"/>
    <w:rsid w:val="00163297"/>
    <w:rsid w:val="00170B61"/>
    <w:rsid w:val="001829A4"/>
    <w:rsid w:val="00182DF8"/>
    <w:rsid w:val="00190AC2"/>
    <w:rsid w:val="001A685A"/>
    <w:rsid w:val="001C527D"/>
    <w:rsid w:val="001F2A8A"/>
    <w:rsid w:val="002211C7"/>
    <w:rsid w:val="002329FC"/>
    <w:rsid w:val="00240595"/>
    <w:rsid w:val="00247C64"/>
    <w:rsid w:val="002509CF"/>
    <w:rsid w:val="00252C3D"/>
    <w:rsid w:val="00256193"/>
    <w:rsid w:val="00292EED"/>
    <w:rsid w:val="002A1E11"/>
    <w:rsid w:val="002A4C9A"/>
    <w:rsid w:val="002B30A9"/>
    <w:rsid w:val="002C060E"/>
    <w:rsid w:val="002C78CD"/>
    <w:rsid w:val="002D0B08"/>
    <w:rsid w:val="002D7C06"/>
    <w:rsid w:val="002E1027"/>
    <w:rsid w:val="002E360F"/>
    <w:rsid w:val="002E62A6"/>
    <w:rsid w:val="003037E9"/>
    <w:rsid w:val="00315D14"/>
    <w:rsid w:val="00330523"/>
    <w:rsid w:val="00335250"/>
    <w:rsid w:val="0033661B"/>
    <w:rsid w:val="00360D82"/>
    <w:rsid w:val="003668DE"/>
    <w:rsid w:val="0037729A"/>
    <w:rsid w:val="003778F3"/>
    <w:rsid w:val="00383E5C"/>
    <w:rsid w:val="00392337"/>
    <w:rsid w:val="003B70F2"/>
    <w:rsid w:val="003C0ECA"/>
    <w:rsid w:val="003E6FDF"/>
    <w:rsid w:val="00403FEA"/>
    <w:rsid w:val="004170C6"/>
    <w:rsid w:val="004217AA"/>
    <w:rsid w:val="00436A6A"/>
    <w:rsid w:val="00441EAB"/>
    <w:rsid w:val="00443A1B"/>
    <w:rsid w:val="0045046C"/>
    <w:rsid w:val="00450EA5"/>
    <w:rsid w:val="00464B16"/>
    <w:rsid w:val="00475F29"/>
    <w:rsid w:val="004842B7"/>
    <w:rsid w:val="00486D07"/>
    <w:rsid w:val="00494DAA"/>
    <w:rsid w:val="004A404B"/>
    <w:rsid w:val="004A5497"/>
    <w:rsid w:val="004A5D0F"/>
    <w:rsid w:val="004A5E31"/>
    <w:rsid w:val="004A733B"/>
    <w:rsid w:val="004A743B"/>
    <w:rsid w:val="004C0505"/>
    <w:rsid w:val="004C0FF7"/>
    <w:rsid w:val="004C5895"/>
    <w:rsid w:val="004D5487"/>
    <w:rsid w:val="004F4336"/>
    <w:rsid w:val="004F6E7A"/>
    <w:rsid w:val="005010A4"/>
    <w:rsid w:val="00501489"/>
    <w:rsid w:val="00515796"/>
    <w:rsid w:val="00517FFA"/>
    <w:rsid w:val="00525CAD"/>
    <w:rsid w:val="005340D9"/>
    <w:rsid w:val="00570C4E"/>
    <w:rsid w:val="00585B4C"/>
    <w:rsid w:val="00596691"/>
    <w:rsid w:val="005C0ADE"/>
    <w:rsid w:val="005D2435"/>
    <w:rsid w:val="005D34CB"/>
    <w:rsid w:val="005D4A81"/>
    <w:rsid w:val="005D7C54"/>
    <w:rsid w:val="005E6052"/>
    <w:rsid w:val="005F6651"/>
    <w:rsid w:val="00602862"/>
    <w:rsid w:val="00607CAD"/>
    <w:rsid w:val="0062534C"/>
    <w:rsid w:val="00633956"/>
    <w:rsid w:val="00634376"/>
    <w:rsid w:val="00660697"/>
    <w:rsid w:val="00663AA9"/>
    <w:rsid w:val="006645B5"/>
    <w:rsid w:val="00664A39"/>
    <w:rsid w:val="00671D3B"/>
    <w:rsid w:val="00674DA0"/>
    <w:rsid w:val="006A1780"/>
    <w:rsid w:val="006A397D"/>
    <w:rsid w:val="006A3F4F"/>
    <w:rsid w:val="006A3FC4"/>
    <w:rsid w:val="006B0C5B"/>
    <w:rsid w:val="006D012F"/>
    <w:rsid w:val="006D11C7"/>
    <w:rsid w:val="006F0903"/>
    <w:rsid w:val="006F69EC"/>
    <w:rsid w:val="00705EDA"/>
    <w:rsid w:val="00724C5E"/>
    <w:rsid w:val="00745DEB"/>
    <w:rsid w:val="00761EE1"/>
    <w:rsid w:val="00786804"/>
    <w:rsid w:val="007A0DCB"/>
    <w:rsid w:val="007A5917"/>
    <w:rsid w:val="007B26D9"/>
    <w:rsid w:val="007C0A14"/>
    <w:rsid w:val="007D47E7"/>
    <w:rsid w:val="007E48E4"/>
    <w:rsid w:val="007F07CE"/>
    <w:rsid w:val="007F11CD"/>
    <w:rsid w:val="00803A9A"/>
    <w:rsid w:val="00805EF1"/>
    <w:rsid w:val="0081624A"/>
    <w:rsid w:val="00832C0E"/>
    <w:rsid w:val="00833A1F"/>
    <w:rsid w:val="00836B05"/>
    <w:rsid w:val="00852FB8"/>
    <w:rsid w:val="008545BB"/>
    <w:rsid w:val="00860E9E"/>
    <w:rsid w:val="0086249D"/>
    <w:rsid w:val="00866262"/>
    <w:rsid w:val="00877FB6"/>
    <w:rsid w:val="00884E02"/>
    <w:rsid w:val="008868CA"/>
    <w:rsid w:val="008C60F5"/>
    <w:rsid w:val="008E567D"/>
    <w:rsid w:val="008F4940"/>
    <w:rsid w:val="00903A6A"/>
    <w:rsid w:val="009062CC"/>
    <w:rsid w:val="00912E73"/>
    <w:rsid w:val="00920D7E"/>
    <w:rsid w:val="00927A02"/>
    <w:rsid w:val="00931FAF"/>
    <w:rsid w:val="00935B2E"/>
    <w:rsid w:val="00967428"/>
    <w:rsid w:val="00990D80"/>
    <w:rsid w:val="009A1CA8"/>
    <w:rsid w:val="009A4492"/>
    <w:rsid w:val="009A4DDE"/>
    <w:rsid w:val="009C7E3A"/>
    <w:rsid w:val="009D3931"/>
    <w:rsid w:val="009E196D"/>
    <w:rsid w:val="009E458C"/>
    <w:rsid w:val="009E4C1A"/>
    <w:rsid w:val="009E7513"/>
    <w:rsid w:val="009F1094"/>
    <w:rsid w:val="00A00CCE"/>
    <w:rsid w:val="00A04DAA"/>
    <w:rsid w:val="00A17393"/>
    <w:rsid w:val="00A227FD"/>
    <w:rsid w:val="00A24E51"/>
    <w:rsid w:val="00A263C3"/>
    <w:rsid w:val="00A27EFB"/>
    <w:rsid w:val="00A41D12"/>
    <w:rsid w:val="00A55285"/>
    <w:rsid w:val="00A5680F"/>
    <w:rsid w:val="00A70D7E"/>
    <w:rsid w:val="00A77D96"/>
    <w:rsid w:val="00A85ABB"/>
    <w:rsid w:val="00A85BC1"/>
    <w:rsid w:val="00A8682D"/>
    <w:rsid w:val="00AA6E5B"/>
    <w:rsid w:val="00AC2FCC"/>
    <w:rsid w:val="00AE6E4D"/>
    <w:rsid w:val="00B16628"/>
    <w:rsid w:val="00B21F07"/>
    <w:rsid w:val="00B31FC7"/>
    <w:rsid w:val="00B34ABD"/>
    <w:rsid w:val="00B43C3E"/>
    <w:rsid w:val="00B50B87"/>
    <w:rsid w:val="00B55F03"/>
    <w:rsid w:val="00B7606A"/>
    <w:rsid w:val="00B953FF"/>
    <w:rsid w:val="00BA0E6C"/>
    <w:rsid w:val="00BA7FE9"/>
    <w:rsid w:val="00BB236D"/>
    <w:rsid w:val="00BB4606"/>
    <w:rsid w:val="00BD04EA"/>
    <w:rsid w:val="00BD0566"/>
    <w:rsid w:val="00BD6F46"/>
    <w:rsid w:val="00BF0906"/>
    <w:rsid w:val="00BF5C2D"/>
    <w:rsid w:val="00C0409D"/>
    <w:rsid w:val="00C06196"/>
    <w:rsid w:val="00C15277"/>
    <w:rsid w:val="00C231DD"/>
    <w:rsid w:val="00C615FA"/>
    <w:rsid w:val="00C64B36"/>
    <w:rsid w:val="00C72BBD"/>
    <w:rsid w:val="00C778E3"/>
    <w:rsid w:val="00CA08E1"/>
    <w:rsid w:val="00CA77D4"/>
    <w:rsid w:val="00CA7E61"/>
    <w:rsid w:val="00CB3B75"/>
    <w:rsid w:val="00CB4468"/>
    <w:rsid w:val="00CC57CC"/>
    <w:rsid w:val="00CE3D6E"/>
    <w:rsid w:val="00CE5147"/>
    <w:rsid w:val="00D03FC8"/>
    <w:rsid w:val="00D04B28"/>
    <w:rsid w:val="00D0506F"/>
    <w:rsid w:val="00D21963"/>
    <w:rsid w:val="00D24610"/>
    <w:rsid w:val="00D26723"/>
    <w:rsid w:val="00D35F95"/>
    <w:rsid w:val="00D5000F"/>
    <w:rsid w:val="00D62459"/>
    <w:rsid w:val="00D67BA0"/>
    <w:rsid w:val="00D724D2"/>
    <w:rsid w:val="00D9587E"/>
    <w:rsid w:val="00DA336B"/>
    <w:rsid w:val="00DA4AD3"/>
    <w:rsid w:val="00DB7B54"/>
    <w:rsid w:val="00DC6F63"/>
    <w:rsid w:val="00DC7736"/>
    <w:rsid w:val="00DD4675"/>
    <w:rsid w:val="00DD48E4"/>
    <w:rsid w:val="00DE65EA"/>
    <w:rsid w:val="00DF1B23"/>
    <w:rsid w:val="00E00888"/>
    <w:rsid w:val="00E01409"/>
    <w:rsid w:val="00E45005"/>
    <w:rsid w:val="00E553A5"/>
    <w:rsid w:val="00E66E90"/>
    <w:rsid w:val="00E713BC"/>
    <w:rsid w:val="00E83805"/>
    <w:rsid w:val="00E8680E"/>
    <w:rsid w:val="00E93A3C"/>
    <w:rsid w:val="00EA63BF"/>
    <w:rsid w:val="00EA76A9"/>
    <w:rsid w:val="00EB5BD3"/>
    <w:rsid w:val="00EB5CF5"/>
    <w:rsid w:val="00ED01A7"/>
    <w:rsid w:val="00EE0E38"/>
    <w:rsid w:val="00EF6BF9"/>
    <w:rsid w:val="00EF7F81"/>
    <w:rsid w:val="00F101C4"/>
    <w:rsid w:val="00F136A3"/>
    <w:rsid w:val="00F1455A"/>
    <w:rsid w:val="00F15F2B"/>
    <w:rsid w:val="00F1744D"/>
    <w:rsid w:val="00F2293C"/>
    <w:rsid w:val="00F23416"/>
    <w:rsid w:val="00F31A45"/>
    <w:rsid w:val="00F37182"/>
    <w:rsid w:val="00F432F3"/>
    <w:rsid w:val="00F63FAD"/>
    <w:rsid w:val="00F72569"/>
    <w:rsid w:val="00F752DC"/>
    <w:rsid w:val="00F76420"/>
    <w:rsid w:val="00F8359B"/>
    <w:rsid w:val="00F91AC2"/>
    <w:rsid w:val="00F96BA2"/>
    <w:rsid w:val="00FA238B"/>
    <w:rsid w:val="00FA2405"/>
    <w:rsid w:val="00FD47F6"/>
    <w:rsid w:val="00FD50E2"/>
    <w:rsid w:val="00FD6EDA"/>
    <w:rsid w:val="00FE4618"/>
    <w:rsid w:val="00FE4A8C"/>
    <w:rsid w:val="00FE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2EF47"/>
  <w15:chartTrackingRefBased/>
  <w15:docId w15:val="{F961AEEE-BD9A-804D-A5A0-3BEFF3EB2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1EA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41EAB"/>
    <w:pPr>
      <w:spacing w:after="200"/>
    </w:pPr>
    <w:rPr>
      <w:i/>
      <w:iCs/>
      <w:color w:val="44546A" w:themeColor="text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41E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1EAB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441EAB"/>
  </w:style>
  <w:style w:type="character" w:styleId="LineNumber">
    <w:name w:val="line number"/>
    <w:basedOn w:val="DefaultParagraphFont"/>
    <w:uiPriority w:val="99"/>
    <w:semiHidden/>
    <w:unhideWhenUsed/>
    <w:rsid w:val="00441EAB"/>
  </w:style>
  <w:style w:type="paragraph" w:customStyle="1" w:styleId="paragraph">
    <w:name w:val="paragraph"/>
    <w:basedOn w:val="Normal"/>
    <w:rsid w:val="00833A1F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833A1F"/>
  </w:style>
  <w:style w:type="character" w:customStyle="1" w:styleId="eop">
    <w:name w:val="eop"/>
    <w:basedOn w:val="DefaultParagraphFont"/>
    <w:rsid w:val="00833A1F"/>
  </w:style>
  <w:style w:type="paragraph" w:styleId="BalloonText">
    <w:name w:val="Balloon Text"/>
    <w:basedOn w:val="Normal"/>
    <w:link w:val="BalloonTextChar"/>
    <w:uiPriority w:val="99"/>
    <w:semiHidden/>
    <w:unhideWhenUsed/>
    <w:rsid w:val="00A00CC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CCE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7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8928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1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70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20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14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87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6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37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9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51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8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73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8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2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77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90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61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8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02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69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12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6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19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06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81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1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84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22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1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14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57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72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82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56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9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3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19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8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33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06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96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82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9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001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1356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26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2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39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46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89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0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06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12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42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5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73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0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13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76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45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95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8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45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7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65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56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12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04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2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78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90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8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78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13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30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25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49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14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43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89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83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08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43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66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8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40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49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1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84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4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34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27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9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78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96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0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9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9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69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206</Words>
  <Characters>1175</Characters>
  <Application>Microsoft Office Word</Application>
  <DocSecurity>0</DocSecurity>
  <Lines>9</Lines>
  <Paragraphs>2</Paragraphs>
  <ScaleCrop>false</ScaleCrop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Witt, Lucy</dc:creator>
  <cp:keywords/>
  <dc:description/>
  <cp:lastModifiedBy>Witt, Lucy</cp:lastModifiedBy>
  <cp:revision>15</cp:revision>
  <dcterms:created xsi:type="dcterms:W3CDTF">2023-05-11T18:12:00Z</dcterms:created>
  <dcterms:modified xsi:type="dcterms:W3CDTF">2023-12-19T19:44:00Z</dcterms:modified>
</cp:coreProperties>
</file>