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63EA" w14:textId="77777777" w:rsidR="004352CD" w:rsidRPr="00B8403E" w:rsidRDefault="00A80AC9" w:rsidP="00B701A0">
      <w:pPr>
        <w:pStyle w:val="NoSpacing"/>
        <w:rPr>
          <w:b/>
          <w:bCs/>
        </w:rPr>
      </w:pPr>
      <w:r w:rsidRPr="00B8403E">
        <w:rPr>
          <w:b/>
          <w:bCs/>
        </w:rPr>
        <w:t>Antibiotic-Associated Adverse Events Categorized Based on Level of Clinical Concern</w:t>
      </w:r>
      <w:r w:rsidR="00B8403E" w:rsidRPr="00B8403E">
        <w:rPr>
          <w:b/>
          <w:bCs/>
        </w:rPr>
        <w:t>*</w:t>
      </w: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10455"/>
        <w:gridCol w:w="1320"/>
        <w:gridCol w:w="1305"/>
        <w:gridCol w:w="1320"/>
      </w:tblGrid>
      <w:tr w:rsidR="00FE6AE2" w14:paraId="03A48831" w14:textId="77777777" w:rsidTr="00DD0114">
        <w:trPr>
          <w:jc w:val="center"/>
        </w:trPr>
        <w:tc>
          <w:tcPr>
            <w:tcW w:w="10455" w:type="dxa"/>
            <w:shd w:val="clear" w:color="auto" w:fill="D9D9D9" w:themeFill="background1" w:themeFillShade="D9"/>
            <w:vAlign w:val="center"/>
          </w:tcPr>
          <w:p w14:paraId="1F43ACC6" w14:textId="3D8849A7" w:rsidR="00FE6AE2" w:rsidRPr="00A80AC9" w:rsidRDefault="00FE6AE2" w:rsidP="00B701A0">
            <w:pPr>
              <w:rPr>
                <w:b/>
                <w:bCs/>
              </w:rPr>
            </w:pPr>
            <w:r>
              <w:rPr>
                <w:b/>
                <w:bCs/>
              </w:rPr>
              <w:t>Prespecified Level of Clinical Concern</w:t>
            </w:r>
          </w:p>
        </w:tc>
        <w:tc>
          <w:tcPr>
            <w:tcW w:w="394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69165" w14:textId="2797D270" w:rsidR="00FE6AE2" w:rsidRPr="5F2F2006" w:rsidRDefault="00FE6AE2" w:rsidP="5F2F20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Participant Votes</w:t>
            </w:r>
          </w:p>
        </w:tc>
      </w:tr>
      <w:tr w:rsidR="00AF6563" w14:paraId="71F92729" w14:textId="297DDAD5" w:rsidTr="00601B83">
        <w:trPr>
          <w:jc w:val="center"/>
        </w:trPr>
        <w:tc>
          <w:tcPr>
            <w:tcW w:w="10455" w:type="dxa"/>
            <w:shd w:val="clear" w:color="auto" w:fill="F2F2F2" w:themeFill="background1" w:themeFillShade="F2"/>
            <w:vAlign w:val="center"/>
          </w:tcPr>
          <w:p w14:paraId="735DD674" w14:textId="77777777" w:rsidR="00AF6563" w:rsidRPr="00A80AC9" w:rsidRDefault="00AF6563" w:rsidP="00B701A0">
            <w:pPr>
              <w:rPr>
                <w:b/>
                <w:bCs/>
              </w:rPr>
            </w:pPr>
            <w:r w:rsidRPr="00A80AC9">
              <w:rPr>
                <w:b/>
                <w:bCs/>
              </w:rPr>
              <w:t>Very Concerning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BE72A" w14:textId="391BFC6D" w:rsidR="00AF6563" w:rsidRPr="0026368B" w:rsidRDefault="542500EB" w:rsidP="5F2F2006">
            <w:pPr>
              <w:jc w:val="center"/>
              <w:rPr>
                <w:b/>
                <w:bCs/>
              </w:rPr>
            </w:pPr>
            <w:r w:rsidRPr="5F2F2006">
              <w:rPr>
                <w:b/>
                <w:bCs/>
              </w:rPr>
              <w:t>Very Concerning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0DEC4" w14:textId="77B269BF" w:rsidR="00AF6563" w:rsidRPr="0026368B" w:rsidRDefault="542500EB" w:rsidP="5F2F2006">
            <w:pPr>
              <w:jc w:val="center"/>
              <w:rPr>
                <w:b/>
                <w:bCs/>
              </w:rPr>
            </w:pPr>
            <w:r w:rsidRPr="5F2F2006">
              <w:rPr>
                <w:b/>
                <w:bCs/>
              </w:rPr>
              <w:t>Moderately Concerning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6B962" w14:textId="03F6387A" w:rsidR="00AF6563" w:rsidRPr="0026368B" w:rsidRDefault="542500EB" w:rsidP="5F2F2006">
            <w:pPr>
              <w:jc w:val="center"/>
              <w:rPr>
                <w:b/>
                <w:bCs/>
              </w:rPr>
            </w:pPr>
            <w:r w:rsidRPr="5F2F2006">
              <w:rPr>
                <w:b/>
                <w:bCs/>
              </w:rPr>
              <w:t>Mildly Concerning</w:t>
            </w:r>
          </w:p>
        </w:tc>
      </w:tr>
      <w:tr w:rsidR="00CF42D2" w14:paraId="4A5226A1" w14:textId="77777777" w:rsidTr="5F2F2006">
        <w:trPr>
          <w:jc w:val="center"/>
        </w:trPr>
        <w:tc>
          <w:tcPr>
            <w:tcW w:w="10455" w:type="dxa"/>
            <w:shd w:val="clear" w:color="auto" w:fill="auto"/>
            <w:vAlign w:val="center"/>
          </w:tcPr>
          <w:p w14:paraId="45EB53B7" w14:textId="77777777" w:rsidR="00CF42D2" w:rsidRPr="00CF42D2" w:rsidRDefault="00CF42D2" w:rsidP="00B701A0">
            <w:r w:rsidRPr="00931EA4">
              <w:t>Nephrotoxicity</w:t>
            </w:r>
            <w:r>
              <w:t xml:space="preserve"> </w:t>
            </w:r>
            <w:r w:rsidRPr="00931EA4">
              <w:t>—</w:t>
            </w:r>
            <w:r>
              <w:t xml:space="preserve"> S</w:t>
            </w:r>
            <w:r w:rsidRPr="00931EA4">
              <w:t>evere (need for dialysis)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A4A98CD" w14:textId="77777777" w:rsidR="00CF42D2" w:rsidRPr="00CF42D2" w:rsidRDefault="00CF42D2" w:rsidP="00B701A0"/>
        </w:tc>
        <w:tc>
          <w:tcPr>
            <w:tcW w:w="1305" w:type="dxa"/>
            <w:shd w:val="clear" w:color="auto" w:fill="auto"/>
            <w:vAlign w:val="center"/>
          </w:tcPr>
          <w:p w14:paraId="1AD4F506" w14:textId="77777777" w:rsidR="00CF42D2" w:rsidRPr="00CF42D2" w:rsidRDefault="00CF42D2" w:rsidP="00B701A0"/>
        </w:tc>
        <w:tc>
          <w:tcPr>
            <w:tcW w:w="1320" w:type="dxa"/>
            <w:shd w:val="clear" w:color="auto" w:fill="auto"/>
            <w:vAlign w:val="center"/>
          </w:tcPr>
          <w:p w14:paraId="414D3760" w14:textId="50662948" w:rsidR="00CF42D2" w:rsidRPr="00CF42D2" w:rsidRDefault="00CF42D2" w:rsidP="00B701A0"/>
        </w:tc>
      </w:tr>
      <w:tr w:rsidR="00CF42D2" w14:paraId="65D33FC8" w14:textId="77777777" w:rsidTr="5F2F2006">
        <w:trPr>
          <w:jc w:val="center"/>
        </w:trPr>
        <w:tc>
          <w:tcPr>
            <w:tcW w:w="10455" w:type="dxa"/>
            <w:shd w:val="clear" w:color="auto" w:fill="auto"/>
            <w:vAlign w:val="center"/>
          </w:tcPr>
          <w:p w14:paraId="0FDA009F" w14:textId="77777777" w:rsidR="00CF42D2" w:rsidRDefault="00CF42D2" w:rsidP="00B701A0">
            <w:r w:rsidRPr="00931EA4">
              <w:t>G</w:t>
            </w:r>
            <w:r>
              <w:t>astrointestinal</w:t>
            </w:r>
            <w:r w:rsidRPr="00931EA4">
              <w:t xml:space="preserve"> toxicity</w:t>
            </w:r>
            <w:r>
              <w:t xml:space="preserve"> </w:t>
            </w:r>
            <w:r w:rsidRPr="00931EA4">
              <w:t>—</w:t>
            </w:r>
            <w:r>
              <w:t xml:space="preserve"> </w:t>
            </w:r>
            <w:r w:rsidRPr="00CF42D2">
              <w:rPr>
                <w:i/>
              </w:rPr>
              <w:t>Clostridioides difficile</w:t>
            </w:r>
            <w:r w:rsidRPr="00931EA4">
              <w:t xml:space="preserve"> infection—severe (requires ICU admission or colectomy</w:t>
            </w:r>
            <w:r>
              <w:t>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3E70C32" w14:textId="77777777" w:rsidR="00CF42D2" w:rsidRPr="00AF6563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1CBBEDF" w14:textId="77777777" w:rsidR="00CF42D2" w:rsidRPr="00AF6563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D71122E" w14:textId="1CE2CD34" w:rsidR="00CF42D2" w:rsidRPr="00AF6563" w:rsidRDefault="00CF42D2" w:rsidP="00B701A0">
            <w:pPr>
              <w:rPr>
                <w:rFonts w:cstheme="minorHAnsi"/>
                <w:bCs/>
              </w:rPr>
            </w:pPr>
          </w:p>
        </w:tc>
      </w:tr>
      <w:tr w:rsidR="00CF42D2" w14:paraId="7E91E96A" w14:textId="77777777" w:rsidTr="5F2F2006">
        <w:trPr>
          <w:jc w:val="center"/>
        </w:trPr>
        <w:tc>
          <w:tcPr>
            <w:tcW w:w="10455" w:type="dxa"/>
            <w:shd w:val="clear" w:color="auto" w:fill="auto"/>
            <w:vAlign w:val="center"/>
          </w:tcPr>
          <w:p w14:paraId="4212D5F6" w14:textId="77777777" w:rsidR="00CF42D2" w:rsidRDefault="00CF42D2" w:rsidP="00B701A0">
            <w:r>
              <w:t>Neurotoxicity — Irreversible neuropathy (e.g., optic neuropathy or peripheral neuropathy)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6D93038" w14:textId="77777777" w:rsidR="00CF42D2" w:rsidRPr="00AF6563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51B8C50" w14:textId="77777777" w:rsidR="00CF42D2" w:rsidRPr="00AF6563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A3B434E" w14:textId="522F97A3" w:rsidR="00CF42D2" w:rsidRPr="00AF6563" w:rsidRDefault="00CF42D2" w:rsidP="00B701A0">
            <w:pPr>
              <w:rPr>
                <w:rFonts w:cstheme="minorHAnsi"/>
                <w:bCs/>
              </w:rPr>
            </w:pPr>
          </w:p>
        </w:tc>
      </w:tr>
      <w:tr w:rsidR="00CF42D2" w14:paraId="1CF31163" w14:textId="77777777" w:rsidTr="5F2F2006">
        <w:trPr>
          <w:jc w:val="center"/>
        </w:trPr>
        <w:tc>
          <w:tcPr>
            <w:tcW w:w="10455" w:type="dxa"/>
            <w:shd w:val="clear" w:color="auto" w:fill="auto"/>
            <w:vAlign w:val="center"/>
          </w:tcPr>
          <w:p w14:paraId="72A9AB44" w14:textId="77777777" w:rsidR="00CF42D2" w:rsidRDefault="00CF42D2" w:rsidP="00B701A0">
            <w:r w:rsidRPr="00931EA4">
              <w:t>Skin toxicity</w:t>
            </w:r>
            <w:r>
              <w:t xml:space="preserve"> </w:t>
            </w:r>
            <w:r w:rsidRPr="00931EA4">
              <w:t>—</w:t>
            </w:r>
            <w:r>
              <w:t xml:space="preserve"> </w:t>
            </w:r>
            <w:r w:rsidRPr="00931EA4">
              <w:t>Stevens</w:t>
            </w:r>
            <w:r>
              <w:t>-</w:t>
            </w:r>
            <w:r w:rsidRPr="00931EA4">
              <w:t>Johnson syndrome</w:t>
            </w:r>
            <w:r>
              <w:t xml:space="preserve"> or </w:t>
            </w:r>
            <w:r w:rsidRPr="00931EA4">
              <w:t>toxic epidermal necrolysis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787F10D" w14:textId="77777777" w:rsidR="00CF42D2" w:rsidRPr="00AF6563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537366C" w14:textId="77777777" w:rsidR="00CF42D2" w:rsidRPr="00AF6563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90842B0" w14:textId="2A52049E" w:rsidR="00CF42D2" w:rsidRPr="00AF6563" w:rsidRDefault="00CF42D2" w:rsidP="00B701A0">
            <w:pPr>
              <w:rPr>
                <w:rFonts w:cstheme="minorHAnsi"/>
                <w:bCs/>
              </w:rPr>
            </w:pPr>
          </w:p>
        </w:tc>
      </w:tr>
      <w:tr w:rsidR="00CF42D2" w14:paraId="0FF4B2E9" w14:textId="77777777" w:rsidTr="5F2F2006">
        <w:trPr>
          <w:jc w:val="center"/>
        </w:trPr>
        <w:tc>
          <w:tcPr>
            <w:tcW w:w="10455" w:type="dxa"/>
            <w:shd w:val="clear" w:color="auto" w:fill="auto"/>
            <w:vAlign w:val="center"/>
          </w:tcPr>
          <w:p w14:paraId="3E9EC337" w14:textId="77777777" w:rsidR="00CF42D2" w:rsidRDefault="00CF42D2" w:rsidP="00B701A0">
            <w:r>
              <w:t xml:space="preserve">Hypersensitivity – </w:t>
            </w:r>
            <w:r w:rsidRPr="00931EA4">
              <w:t>Anaphylaxis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604094" w14:textId="77777777" w:rsidR="00CF42D2" w:rsidRPr="00AF6563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B9A523F" w14:textId="77777777" w:rsidR="00CF42D2" w:rsidRPr="00AF6563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052B4F3" w14:textId="7694C541" w:rsidR="00CF42D2" w:rsidRPr="00AF6563" w:rsidRDefault="00CF42D2" w:rsidP="00B701A0">
            <w:pPr>
              <w:rPr>
                <w:rFonts w:cstheme="minorHAnsi"/>
                <w:bCs/>
              </w:rPr>
            </w:pPr>
          </w:p>
        </w:tc>
      </w:tr>
      <w:tr w:rsidR="00CF42D2" w14:paraId="05C6AE14" w14:textId="77777777" w:rsidTr="5F2F2006">
        <w:trPr>
          <w:jc w:val="center"/>
        </w:trPr>
        <w:tc>
          <w:tcPr>
            <w:tcW w:w="10455" w:type="dxa"/>
            <w:shd w:val="clear" w:color="auto" w:fill="auto"/>
            <w:vAlign w:val="center"/>
          </w:tcPr>
          <w:p w14:paraId="6939D8AE" w14:textId="77777777" w:rsidR="00CF42D2" w:rsidRPr="00AF6563" w:rsidRDefault="00CF42D2" w:rsidP="00B701A0">
            <w:pPr>
              <w:rPr>
                <w:rFonts w:cstheme="minorHAnsi"/>
                <w:bCs/>
              </w:rPr>
            </w:pPr>
            <w:r>
              <w:t>Hypersensitivity – Drug reaction with eosinophilia and systemic symptoms (DRESS) Syndrome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2CA728" w14:textId="77777777" w:rsidR="00CF42D2" w:rsidRPr="00AF6563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91570C9" w14:textId="77777777" w:rsidR="00CF42D2" w:rsidRPr="00AF6563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D55F5E2" w14:textId="6CEFA8D3" w:rsidR="00CF42D2" w:rsidRPr="00AF6563" w:rsidRDefault="00CF42D2" w:rsidP="00B701A0">
            <w:pPr>
              <w:rPr>
                <w:rFonts w:cstheme="minorHAnsi"/>
                <w:bCs/>
              </w:rPr>
            </w:pPr>
          </w:p>
        </w:tc>
      </w:tr>
      <w:tr w:rsidR="00CF42D2" w14:paraId="7EBC1EB1" w14:textId="77777777" w:rsidTr="5F2F2006">
        <w:trPr>
          <w:jc w:val="center"/>
        </w:trPr>
        <w:tc>
          <w:tcPr>
            <w:tcW w:w="14400" w:type="dxa"/>
            <w:gridSpan w:val="4"/>
            <w:shd w:val="clear" w:color="auto" w:fill="auto"/>
            <w:vAlign w:val="center"/>
          </w:tcPr>
          <w:p w14:paraId="4CBCB6C2" w14:textId="2BE72A8D" w:rsidR="00CF42D2" w:rsidRPr="00AF6563" w:rsidRDefault="00CF42D2" w:rsidP="00B701A0">
            <w:pPr>
              <w:rPr>
                <w:rFonts w:cstheme="minorHAnsi"/>
                <w:bCs/>
              </w:rPr>
            </w:pPr>
            <w:r w:rsidRPr="00AF6563">
              <w:rPr>
                <w:rFonts w:cstheme="minorHAnsi"/>
                <w:bCs/>
              </w:rPr>
              <w:t>Additional ABX-AEs</w:t>
            </w:r>
            <w:r>
              <w:rPr>
                <w:rFonts w:cstheme="minorHAnsi"/>
                <w:bCs/>
              </w:rPr>
              <w:t>:</w:t>
            </w:r>
            <w:r w:rsidR="00D5210E">
              <w:rPr>
                <w:rFonts w:cstheme="minorHAnsi"/>
                <w:bCs/>
              </w:rPr>
              <w:t xml:space="preserve"> </w:t>
            </w:r>
          </w:p>
        </w:tc>
      </w:tr>
      <w:tr w:rsidR="00CF42D2" w14:paraId="05E13B84" w14:textId="71B3E3D7" w:rsidTr="00601B83">
        <w:trPr>
          <w:jc w:val="center"/>
        </w:trPr>
        <w:tc>
          <w:tcPr>
            <w:tcW w:w="10455" w:type="dxa"/>
            <w:shd w:val="clear" w:color="auto" w:fill="F2F2F2" w:themeFill="background1" w:themeFillShade="F2"/>
            <w:vAlign w:val="center"/>
          </w:tcPr>
          <w:p w14:paraId="4134139D" w14:textId="77777777" w:rsidR="00CF42D2" w:rsidRPr="00A80AC9" w:rsidRDefault="00CF42D2" w:rsidP="00B701A0">
            <w:pPr>
              <w:rPr>
                <w:b/>
                <w:bCs/>
              </w:rPr>
            </w:pPr>
            <w:r w:rsidRPr="00A80AC9">
              <w:rPr>
                <w:b/>
                <w:bCs/>
              </w:rPr>
              <w:t>Moderately Concerning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B4318" w14:textId="6745D8A7" w:rsidR="00CF42D2" w:rsidRPr="0026368B" w:rsidRDefault="23DC4007" w:rsidP="5F2F2006">
            <w:pPr>
              <w:jc w:val="center"/>
              <w:rPr>
                <w:b/>
                <w:bCs/>
              </w:rPr>
            </w:pPr>
            <w:r w:rsidRPr="5F2F2006">
              <w:rPr>
                <w:b/>
                <w:bCs/>
              </w:rPr>
              <w:t>Very Concerning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6E8FA" w14:textId="17BA3C83" w:rsidR="00CF42D2" w:rsidRPr="0026368B" w:rsidRDefault="23DC4007" w:rsidP="5F2F2006">
            <w:pPr>
              <w:jc w:val="center"/>
              <w:rPr>
                <w:b/>
                <w:bCs/>
              </w:rPr>
            </w:pPr>
            <w:r w:rsidRPr="5F2F2006">
              <w:rPr>
                <w:b/>
                <w:bCs/>
              </w:rPr>
              <w:t>Moderately Concerning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42AD49" w14:textId="1F2D3C63" w:rsidR="00CF42D2" w:rsidRPr="0026368B" w:rsidRDefault="23DC4007" w:rsidP="5F2F2006">
            <w:pPr>
              <w:jc w:val="center"/>
              <w:rPr>
                <w:b/>
                <w:bCs/>
              </w:rPr>
            </w:pPr>
            <w:r w:rsidRPr="5F2F2006">
              <w:rPr>
                <w:b/>
                <w:bCs/>
              </w:rPr>
              <w:t>Mildly Concerning</w:t>
            </w:r>
          </w:p>
        </w:tc>
      </w:tr>
      <w:tr w:rsidR="00CF42D2" w14:paraId="05BB067E" w14:textId="77777777" w:rsidTr="5F2F2006">
        <w:trPr>
          <w:jc w:val="center"/>
        </w:trPr>
        <w:tc>
          <w:tcPr>
            <w:tcW w:w="10455" w:type="dxa"/>
            <w:shd w:val="clear" w:color="auto" w:fill="auto"/>
            <w:vAlign w:val="center"/>
          </w:tcPr>
          <w:p w14:paraId="5773FC8C" w14:textId="72CCAD17" w:rsidR="00CF42D2" w:rsidRPr="00CF42D2" w:rsidRDefault="00CF42D2" w:rsidP="00B701A0">
            <w:pPr>
              <w:rPr>
                <w:bCs/>
              </w:rPr>
            </w:pPr>
            <w:r w:rsidRPr="00CF42D2">
              <w:rPr>
                <w:bCs/>
              </w:rPr>
              <w:t>N</w:t>
            </w:r>
            <w:r w:rsidRPr="00CF42D2">
              <w:t>ephrotoxicity — Severe (elevation in creatinine that leads to nephrology consult or additional renal testing/imaging)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C607A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DE516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A62C0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</w:tr>
      <w:tr w:rsidR="00CF42D2" w14:paraId="3EE1B62E" w14:textId="77777777" w:rsidTr="5F2F2006">
        <w:trPr>
          <w:jc w:val="center"/>
        </w:trPr>
        <w:tc>
          <w:tcPr>
            <w:tcW w:w="10455" w:type="dxa"/>
            <w:shd w:val="clear" w:color="auto" w:fill="auto"/>
            <w:vAlign w:val="center"/>
          </w:tcPr>
          <w:p w14:paraId="567DCE05" w14:textId="413F99C7" w:rsidR="00CF42D2" w:rsidRPr="00CF42D2" w:rsidRDefault="00CF42D2" w:rsidP="00B701A0">
            <w:pPr>
              <w:rPr>
                <w:bCs/>
              </w:rPr>
            </w:pPr>
            <w:r w:rsidRPr="00CF42D2">
              <w:rPr>
                <w:bCs/>
              </w:rPr>
              <w:t>G</w:t>
            </w:r>
            <w:r w:rsidRPr="00CF42D2">
              <w:t xml:space="preserve">astrointestinal toxicity — </w:t>
            </w:r>
            <w:r w:rsidRPr="00CF42D2">
              <w:rPr>
                <w:i/>
              </w:rPr>
              <w:t xml:space="preserve">Clostridioides difficile </w:t>
            </w:r>
            <w:r w:rsidRPr="00CF42D2">
              <w:t>infection—non-severe (does not require ICU admission or colectomy)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56E3C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72B428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663DC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</w:tr>
      <w:tr w:rsidR="00CF42D2" w14:paraId="649E5DE1" w14:textId="77777777" w:rsidTr="5F2F2006">
        <w:trPr>
          <w:jc w:val="center"/>
        </w:trPr>
        <w:tc>
          <w:tcPr>
            <w:tcW w:w="10455" w:type="dxa"/>
            <w:shd w:val="clear" w:color="auto" w:fill="auto"/>
            <w:vAlign w:val="center"/>
          </w:tcPr>
          <w:p w14:paraId="402177F7" w14:textId="08CADF41" w:rsidR="00CF42D2" w:rsidRPr="00CF42D2" w:rsidRDefault="00CF42D2" w:rsidP="00B701A0">
            <w:pPr>
              <w:rPr>
                <w:bCs/>
              </w:rPr>
            </w:pPr>
            <w:r w:rsidRPr="00CF42D2">
              <w:rPr>
                <w:bCs/>
              </w:rPr>
              <w:t>H</w:t>
            </w:r>
            <w:r w:rsidRPr="00CF42D2">
              <w:t>epatotoxicity — Elevation of liver function tests (AST &gt;120 U/L, ALT &gt;40 U/L, Alkaline Phosphatase &gt;120 U/L, and/or Total Bilirubin &gt;1.3 mg/dL)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0403AA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0D6ECB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03A02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</w:tr>
      <w:tr w:rsidR="00CF42D2" w14:paraId="4D0C38E7" w14:textId="77777777" w:rsidTr="5F2F2006">
        <w:trPr>
          <w:jc w:val="center"/>
        </w:trPr>
        <w:tc>
          <w:tcPr>
            <w:tcW w:w="10455" w:type="dxa"/>
            <w:shd w:val="clear" w:color="auto" w:fill="auto"/>
            <w:vAlign w:val="center"/>
          </w:tcPr>
          <w:p w14:paraId="2AA1591E" w14:textId="279B300E" w:rsidR="00CF42D2" w:rsidRPr="00CF42D2" w:rsidRDefault="00CF42D2" w:rsidP="00B701A0">
            <w:pPr>
              <w:rPr>
                <w:bCs/>
              </w:rPr>
            </w:pPr>
            <w:r w:rsidRPr="00CF42D2">
              <w:rPr>
                <w:bCs/>
              </w:rPr>
              <w:t>N</w:t>
            </w:r>
            <w:r w:rsidRPr="00CF42D2">
              <w:t>eurotoxicity — Encephalopathy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4ADF7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29CF3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7BBCF1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</w:tr>
      <w:tr w:rsidR="00CF42D2" w14:paraId="67967248" w14:textId="77777777" w:rsidTr="5F2F2006">
        <w:trPr>
          <w:jc w:val="center"/>
        </w:trPr>
        <w:tc>
          <w:tcPr>
            <w:tcW w:w="10455" w:type="dxa"/>
            <w:shd w:val="clear" w:color="auto" w:fill="auto"/>
            <w:vAlign w:val="center"/>
          </w:tcPr>
          <w:p w14:paraId="1F9DF056" w14:textId="610608F7" w:rsidR="00CF42D2" w:rsidRPr="00CF42D2" w:rsidRDefault="00CF42D2" w:rsidP="00B701A0">
            <w:pPr>
              <w:rPr>
                <w:bCs/>
              </w:rPr>
            </w:pPr>
            <w:r>
              <w:rPr>
                <w:bCs/>
              </w:rPr>
              <w:t>N</w:t>
            </w:r>
            <w:r w:rsidRPr="00A166F5">
              <w:t>eurotoxicity — Seizures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9CE84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144511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AA6FF9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</w:tr>
      <w:tr w:rsidR="00CF42D2" w14:paraId="70E713CA" w14:textId="77777777" w:rsidTr="5F2F2006">
        <w:trPr>
          <w:jc w:val="center"/>
        </w:trPr>
        <w:tc>
          <w:tcPr>
            <w:tcW w:w="10455" w:type="dxa"/>
            <w:shd w:val="clear" w:color="auto" w:fill="auto"/>
            <w:vAlign w:val="center"/>
          </w:tcPr>
          <w:p w14:paraId="33EC9439" w14:textId="191184B7" w:rsidR="00CF42D2" w:rsidRPr="00CF42D2" w:rsidRDefault="00CF42D2" w:rsidP="00B701A0">
            <w:pPr>
              <w:rPr>
                <w:bCs/>
              </w:rPr>
            </w:pPr>
            <w:r>
              <w:rPr>
                <w:bCs/>
              </w:rPr>
              <w:t>H</w:t>
            </w:r>
            <w:r w:rsidRPr="00931EA4">
              <w:t>ematologic toxicity</w:t>
            </w:r>
            <w:r>
              <w:t xml:space="preserve"> </w:t>
            </w:r>
            <w:r w:rsidRPr="00931EA4">
              <w:t>—</w:t>
            </w:r>
            <w:r>
              <w:t xml:space="preserve"> H</w:t>
            </w:r>
            <w:r w:rsidRPr="00931EA4">
              <w:t>emolytic anemia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FF2D7F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810BFE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60B94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</w:tr>
      <w:tr w:rsidR="00CF42D2" w14:paraId="3488819F" w14:textId="77777777" w:rsidTr="5F2F2006">
        <w:trPr>
          <w:jc w:val="center"/>
        </w:trPr>
        <w:tc>
          <w:tcPr>
            <w:tcW w:w="10455" w:type="dxa"/>
            <w:shd w:val="clear" w:color="auto" w:fill="auto"/>
            <w:vAlign w:val="center"/>
          </w:tcPr>
          <w:p w14:paraId="0E10ED6A" w14:textId="30579FAC" w:rsidR="00CF42D2" w:rsidRPr="00CF42D2" w:rsidRDefault="00D5210E" w:rsidP="00B701A0">
            <w:pPr>
              <w:rPr>
                <w:bCs/>
              </w:rPr>
            </w:pPr>
            <w:r>
              <w:rPr>
                <w:bCs/>
              </w:rPr>
              <w:t>H</w:t>
            </w:r>
            <w:r w:rsidRPr="002E6AD6">
              <w:t>ematologic toxicity</w:t>
            </w:r>
            <w:r>
              <w:t xml:space="preserve"> </w:t>
            </w:r>
            <w:r w:rsidRPr="002E6AD6">
              <w:t>—</w:t>
            </w:r>
            <w:r>
              <w:t xml:space="preserve"> N</w:t>
            </w:r>
            <w:r w:rsidRPr="002E6AD6">
              <w:t>eutropenia (ANC &lt; 500</w:t>
            </w:r>
            <w:r>
              <w:t xml:space="preserve"> K</w:t>
            </w:r>
            <w:r w:rsidRPr="00CB2EB0">
              <w:t>/</w:t>
            </w:r>
            <w:r>
              <w:rPr>
                <w:rFonts w:cstheme="minorHAnsi"/>
              </w:rPr>
              <w:t>mm</w:t>
            </w:r>
            <w:r>
              <w:rPr>
                <w:rFonts w:cstheme="minorHAnsi"/>
                <w:vertAlign w:val="superscript"/>
              </w:rPr>
              <w:t>3</w:t>
            </w:r>
            <w:r w:rsidRPr="002E6AD6">
              <w:t>)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0A159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AA2C2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2B4A1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</w:tr>
      <w:tr w:rsidR="00CF42D2" w14:paraId="0686AA97" w14:textId="77777777" w:rsidTr="5F2F2006">
        <w:trPr>
          <w:jc w:val="center"/>
        </w:trPr>
        <w:tc>
          <w:tcPr>
            <w:tcW w:w="10455" w:type="dxa"/>
            <w:shd w:val="clear" w:color="auto" w:fill="auto"/>
            <w:vAlign w:val="center"/>
          </w:tcPr>
          <w:p w14:paraId="6C10982A" w14:textId="74FE3115" w:rsidR="00CF42D2" w:rsidRPr="00CF42D2" w:rsidRDefault="00D5210E" w:rsidP="00B701A0">
            <w:pPr>
              <w:rPr>
                <w:bCs/>
              </w:rPr>
            </w:pPr>
            <w:r>
              <w:rPr>
                <w:bCs/>
              </w:rPr>
              <w:t>H</w:t>
            </w:r>
            <w:r w:rsidRPr="00931EA4">
              <w:t>ematologic toxicity</w:t>
            </w:r>
            <w:r>
              <w:t xml:space="preserve"> </w:t>
            </w:r>
            <w:r w:rsidRPr="00931EA4">
              <w:t>—</w:t>
            </w:r>
            <w:r>
              <w:t xml:space="preserve"> T</w:t>
            </w:r>
            <w:r w:rsidRPr="00931EA4">
              <w:t>hrombocytopenia (platelets &lt; 75,000</w:t>
            </w:r>
            <w:r>
              <w:t xml:space="preserve"> K</w:t>
            </w:r>
            <w:r w:rsidRPr="00CB2EB0">
              <w:t>/</w:t>
            </w:r>
            <w:r>
              <w:rPr>
                <w:rFonts w:cstheme="minorHAnsi"/>
              </w:rPr>
              <w:t>mm</w:t>
            </w:r>
            <w:r>
              <w:rPr>
                <w:rFonts w:cstheme="minorHAnsi"/>
                <w:vertAlign w:val="superscript"/>
              </w:rPr>
              <w:t>3</w:t>
            </w:r>
            <w:r w:rsidRPr="00931EA4">
              <w:t>)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AA7B4B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8C5C9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D88C2E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</w:tr>
      <w:tr w:rsidR="00CF42D2" w14:paraId="6F3FCE11" w14:textId="77777777" w:rsidTr="5F2F2006">
        <w:trPr>
          <w:jc w:val="center"/>
        </w:trPr>
        <w:tc>
          <w:tcPr>
            <w:tcW w:w="10455" w:type="dxa"/>
            <w:shd w:val="clear" w:color="auto" w:fill="auto"/>
            <w:vAlign w:val="center"/>
          </w:tcPr>
          <w:p w14:paraId="337555A6" w14:textId="026360F1" w:rsidR="00CF42D2" w:rsidRPr="00CF42D2" w:rsidRDefault="00D5210E" w:rsidP="00B701A0">
            <w:pPr>
              <w:rPr>
                <w:bCs/>
              </w:rPr>
            </w:pPr>
            <w:r>
              <w:rPr>
                <w:bCs/>
              </w:rPr>
              <w:t>C</w:t>
            </w:r>
            <w:r>
              <w:t>ardiac toxicity — Prolonged QTc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37E99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C7D62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31595" w14:textId="77777777" w:rsidR="00CF42D2" w:rsidRPr="00CF42D2" w:rsidRDefault="00CF42D2" w:rsidP="00B701A0">
            <w:pPr>
              <w:rPr>
                <w:rFonts w:cstheme="minorHAnsi"/>
                <w:bCs/>
              </w:rPr>
            </w:pPr>
          </w:p>
        </w:tc>
      </w:tr>
      <w:tr w:rsidR="00CF42D2" w14:paraId="093EE8BA" w14:textId="77777777" w:rsidTr="5F2F2006">
        <w:trPr>
          <w:jc w:val="center"/>
        </w:trPr>
        <w:tc>
          <w:tcPr>
            <w:tcW w:w="14400" w:type="dxa"/>
            <w:gridSpan w:val="4"/>
            <w:shd w:val="clear" w:color="auto" w:fill="auto"/>
            <w:vAlign w:val="center"/>
          </w:tcPr>
          <w:p w14:paraId="6280FB8B" w14:textId="5E583AD0" w:rsidR="00CF42D2" w:rsidRPr="0026368B" w:rsidRDefault="00CF42D2" w:rsidP="00B701A0">
            <w:pPr>
              <w:rPr>
                <w:rFonts w:cstheme="minorHAnsi"/>
                <w:b/>
                <w:bCs/>
              </w:rPr>
            </w:pPr>
            <w:r w:rsidRPr="00AF6563">
              <w:rPr>
                <w:rFonts w:cstheme="minorHAnsi"/>
                <w:bCs/>
              </w:rPr>
              <w:t>Additional ABX-AEs</w:t>
            </w:r>
            <w:r>
              <w:rPr>
                <w:rFonts w:cstheme="minorHAnsi"/>
                <w:bCs/>
              </w:rPr>
              <w:t>:</w:t>
            </w:r>
            <w:r w:rsidR="00D5210E">
              <w:rPr>
                <w:rFonts w:cstheme="minorHAnsi"/>
                <w:bCs/>
              </w:rPr>
              <w:t xml:space="preserve"> </w:t>
            </w:r>
          </w:p>
        </w:tc>
      </w:tr>
      <w:tr w:rsidR="00CF42D2" w14:paraId="4F80A36D" w14:textId="155E929E" w:rsidTr="00601B83">
        <w:trPr>
          <w:jc w:val="center"/>
        </w:trPr>
        <w:tc>
          <w:tcPr>
            <w:tcW w:w="10455" w:type="dxa"/>
            <w:shd w:val="clear" w:color="auto" w:fill="F2F2F2" w:themeFill="background1" w:themeFillShade="F2"/>
            <w:vAlign w:val="center"/>
          </w:tcPr>
          <w:p w14:paraId="5BD32D60" w14:textId="2D65D72E" w:rsidR="00CF42D2" w:rsidRPr="00A80AC9" w:rsidRDefault="00CF42D2" w:rsidP="00B701A0">
            <w:pPr>
              <w:rPr>
                <w:b/>
                <w:bCs/>
              </w:rPr>
            </w:pPr>
            <w:r w:rsidRPr="1131228F">
              <w:rPr>
                <w:b/>
                <w:bCs/>
              </w:rPr>
              <w:t>Mildly Concerning</w:t>
            </w:r>
          </w:p>
        </w:tc>
        <w:tc>
          <w:tcPr>
            <w:tcW w:w="1320" w:type="dxa"/>
            <w:shd w:val="clear" w:color="auto" w:fill="F2F2F2" w:themeFill="background1" w:themeFillShade="F2"/>
            <w:vAlign w:val="center"/>
          </w:tcPr>
          <w:p w14:paraId="3069D32C" w14:textId="0D15C927" w:rsidR="00CF42D2" w:rsidRPr="0026368B" w:rsidRDefault="23DC4007" w:rsidP="5F2F2006">
            <w:pPr>
              <w:jc w:val="center"/>
              <w:rPr>
                <w:b/>
                <w:bCs/>
              </w:rPr>
            </w:pPr>
            <w:r w:rsidRPr="5F2F2006">
              <w:rPr>
                <w:b/>
                <w:bCs/>
              </w:rPr>
              <w:t>Very Concerning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4FD1B78C" w14:textId="0792AAC9" w:rsidR="00CF42D2" w:rsidRPr="0026368B" w:rsidRDefault="23DC4007" w:rsidP="5F2F2006">
            <w:pPr>
              <w:jc w:val="center"/>
              <w:rPr>
                <w:b/>
                <w:bCs/>
              </w:rPr>
            </w:pPr>
            <w:r w:rsidRPr="5F2F2006">
              <w:rPr>
                <w:b/>
                <w:bCs/>
              </w:rPr>
              <w:t>Moderately Concerning</w:t>
            </w:r>
          </w:p>
        </w:tc>
        <w:tc>
          <w:tcPr>
            <w:tcW w:w="1320" w:type="dxa"/>
            <w:shd w:val="clear" w:color="auto" w:fill="F2F2F2" w:themeFill="background1" w:themeFillShade="F2"/>
            <w:vAlign w:val="center"/>
          </w:tcPr>
          <w:p w14:paraId="35BF7CEA" w14:textId="67183B57" w:rsidR="00CF42D2" w:rsidRPr="0026368B" w:rsidRDefault="23DC4007" w:rsidP="5F2F2006">
            <w:pPr>
              <w:jc w:val="center"/>
              <w:rPr>
                <w:b/>
                <w:bCs/>
              </w:rPr>
            </w:pPr>
            <w:r w:rsidRPr="5F2F2006">
              <w:rPr>
                <w:b/>
                <w:bCs/>
              </w:rPr>
              <w:t>Mildly Concerning</w:t>
            </w:r>
          </w:p>
        </w:tc>
      </w:tr>
      <w:tr w:rsidR="00D5210E" w14:paraId="3F1A2AB9" w14:textId="77777777" w:rsidTr="5F2F2006">
        <w:trPr>
          <w:jc w:val="center"/>
        </w:trPr>
        <w:tc>
          <w:tcPr>
            <w:tcW w:w="10455" w:type="dxa"/>
            <w:shd w:val="clear" w:color="auto" w:fill="auto"/>
            <w:vAlign w:val="center"/>
          </w:tcPr>
          <w:p w14:paraId="2B595357" w14:textId="4D8B812C" w:rsidR="00D5210E" w:rsidRPr="00D5210E" w:rsidRDefault="00D5210E" w:rsidP="00B701A0">
            <w:pPr>
              <w:rPr>
                <w:bCs/>
              </w:rPr>
            </w:pPr>
            <w:r>
              <w:rPr>
                <w:bCs/>
              </w:rPr>
              <w:t>G</w:t>
            </w:r>
            <w:r>
              <w:t>astrointestinal</w:t>
            </w:r>
            <w:r w:rsidRPr="00931EA4">
              <w:t xml:space="preserve"> toxicity</w:t>
            </w:r>
            <w:r>
              <w:t xml:space="preserve"> </w:t>
            </w:r>
            <w:r w:rsidRPr="00931EA4">
              <w:t>—</w:t>
            </w:r>
            <w:r>
              <w:t xml:space="preserve"> A</w:t>
            </w:r>
            <w:r w:rsidRPr="00931EA4">
              <w:t>ntibiotic-associated diarrhea, nausea, emesis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CDEFCBC" w14:textId="77777777" w:rsidR="00D5210E" w:rsidRPr="00D5210E" w:rsidRDefault="00D5210E" w:rsidP="00B701A0">
            <w:pPr>
              <w:rPr>
                <w:rFonts w:cstheme="minorHAnsi"/>
                <w:bCs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19280C1" w14:textId="77777777" w:rsidR="00D5210E" w:rsidRPr="00D5210E" w:rsidRDefault="00D5210E" w:rsidP="00B701A0">
            <w:pPr>
              <w:rPr>
                <w:rFonts w:cstheme="minorHAnsi"/>
                <w:bCs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C623864" w14:textId="77777777" w:rsidR="00D5210E" w:rsidRPr="00D5210E" w:rsidRDefault="00D5210E" w:rsidP="00B701A0">
            <w:pPr>
              <w:rPr>
                <w:rFonts w:cstheme="minorHAnsi"/>
                <w:bCs/>
              </w:rPr>
            </w:pPr>
          </w:p>
        </w:tc>
      </w:tr>
      <w:tr w:rsidR="00D5210E" w14:paraId="0FEC4B06" w14:textId="77777777" w:rsidTr="5F2F2006">
        <w:trPr>
          <w:jc w:val="center"/>
        </w:trPr>
        <w:tc>
          <w:tcPr>
            <w:tcW w:w="10455" w:type="dxa"/>
            <w:shd w:val="clear" w:color="auto" w:fill="auto"/>
            <w:vAlign w:val="center"/>
          </w:tcPr>
          <w:p w14:paraId="73A0D863" w14:textId="0B43D11E" w:rsidR="00D5210E" w:rsidRPr="00D5210E" w:rsidRDefault="00D5210E" w:rsidP="00B701A0">
            <w:pPr>
              <w:rPr>
                <w:bCs/>
              </w:rPr>
            </w:pPr>
            <w:r>
              <w:rPr>
                <w:bCs/>
              </w:rPr>
              <w:t>S</w:t>
            </w:r>
            <w:r w:rsidRPr="00931EA4">
              <w:t>kin toxicity</w:t>
            </w:r>
            <w:r>
              <w:t xml:space="preserve"> </w:t>
            </w:r>
            <w:r w:rsidRPr="00931EA4">
              <w:t>—</w:t>
            </w:r>
            <w:r>
              <w:t xml:space="preserve"> </w:t>
            </w:r>
            <w:proofErr w:type="gramStart"/>
            <w:r>
              <w:t>N</w:t>
            </w:r>
            <w:r w:rsidRPr="00931EA4">
              <w:t>on-hives</w:t>
            </w:r>
            <w:proofErr w:type="gramEnd"/>
            <w:r w:rsidRPr="00931EA4">
              <w:t xml:space="preserve"> rash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9A3909" w14:textId="77777777" w:rsidR="00D5210E" w:rsidRPr="00D5210E" w:rsidRDefault="00D5210E" w:rsidP="00B701A0">
            <w:pPr>
              <w:rPr>
                <w:rFonts w:cstheme="minorHAnsi"/>
                <w:bCs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38AFDD6" w14:textId="77777777" w:rsidR="00D5210E" w:rsidRPr="00D5210E" w:rsidRDefault="00D5210E" w:rsidP="00B701A0">
            <w:pPr>
              <w:rPr>
                <w:rFonts w:cstheme="minorHAnsi"/>
                <w:bCs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638E66A" w14:textId="77777777" w:rsidR="00D5210E" w:rsidRPr="00D5210E" w:rsidRDefault="00D5210E" w:rsidP="00B701A0">
            <w:pPr>
              <w:rPr>
                <w:rFonts w:cstheme="minorHAnsi"/>
                <w:bCs/>
              </w:rPr>
            </w:pPr>
          </w:p>
        </w:tc>
      </w:tr>
      <w:tr w:rsidR="00D5210E" w14:paraId="76E67994" w14:textId="77777777" w:rsidTr="5F2F2006">
        <w:trPr>
          <w:jc w:val="center"/>
        </w:trPr>
        <w:tc>
          <w:tcPr>
            <w:tcW w:w="10455" w:type="dxa"/>
            <w:shd w:val="clear" w:color="auto" w:fill="auto"/>
            <w:vAlign w:val="center"/>
          </w:tcPr>
          <w:p w14:paraId="01177F02" w14:textId="64CE57AE" w:rsidR="00D5210E" w:rsidRPr="00D5210E" w:rsidRDefault="00D5210E" w:rsidP="00B701A0">
            <w:pPr>
              <w:rPr>
                <w:bCs/>
              </w:rPr>
            </w:pPr>
            <w:r>
              <w:rPr>
                <w:bCs/>
              </w:rPr>
              <w:t>M</w:t>
            </w:r>
            <w:r w:rsidRPr="00931EA4">
              <w:t>usculoskeletal</w:t>
            </w:r>
            <w:r>
              <w:t xml:space="preserve"> toxicity </w:t>
            </w:r>
            <w:r w:rsidRPr="00931EA4">
              <w:t>—</w:t>
            </w:r>
            <w:r>
              <w:t xml:space="preserve"> My</w:t>
            </w:r>
            <w:r w:rsidRPr="00931EA4">
              <w:t>ositis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D701E07" w14:textId="77777777" w:rsidR="00D5210E" w:rsidRPr="00D5210E" w:rsidRDefault="00D5210E" w:rsidP="00B701A0">
            <w:pPr>
              <w:rPr>
                <w:rFonts w:cstheme="minorHAnsi"/>
                <w:bCs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13CFC7D" w14:textId="77777777" w:rsidR="00D5210E" w:rsidRPr="00D5210E" w:rsidRDefault="00D5210E" w:rsidP="00B701A0">
            <w:pPr>
              <w:rPr>
                <w:rFonts w:cstheme="minorHAnsi"/>
                <w:bCs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BAF15DD" w14:textId="77777777" w:rsidR="00D5210E" w:rsidRPr="00D5210E" w:rsidRDefault="00D5210E" w:rsidP="00B701A0">
            <w:pPr>
              <w:rPr>
                <w:rFonts w:cstheme="minorHAnsi"/>
                <w:bCs/>
              </w:rPr>
            </w:pPr>
          </w:p>
        </w:tc>
      </w:tr>
      <w:tr w:rsidR="00CF42D2" w14:paraId="7F118E0A" w14:textId="77777777" w:rsidTr="5F2F2006">
        <w:trPr>
          <w:trHeight w:val="278"/>
          <w:jc w:val="center"/>
        </w:trPr>
        <w:tc>
          <w:tcPr>
            <w:tcW w:w="14400" w:type="dxa"/>
            <w:gridSpan w:val="4"/>
            <w:vAlign w:val="center"/>
          </w:tcPr>
          <w:p w14:paraId="78EEDFED" w14:textId="5B06A4BF" w:rsidR="00CF42D2" w:rsidRPr="0026368B" w:rsidRDefault="00CF42D2" w:rsidP="00B701A0">
            <w:pPr>
              <w:spacing w:after="12"/>
              <w:rPr>
                <w:rFonts w:cstheme="minorHAnsi"/>
              </w:rPr>
            </w:pPr>
            <w:r w:rsidRPr="00AF6563">
              <w:rPr>
                <w:rFonts w:cstheme="minorHAnsi"/>
                <w:bCs/>
              </w:rPr>
              <w:t>Additional ABX-AEs</w:t>
            </w:r>
            <w:r>
              <w:rPr>
                <w:rFonts w:cstheme="minorHAnsi"/>
                <w:bCs/>
              </w:rPr>
              <w:t>:</w:t>
            </w:r>
            <w:r w:rsidR="00D5210E">
              <w:rPr>
                <w:rFonts w:cstheme="minorHAnsi"/>
                <w:bCs/>
              </w:rPr>
              <w:t xml:space="preserve"> </w:t>
            </w:r>
          </w:p>
        </w:tc>
      </w:tr>
    </w:tbl>
    <w:p w14:paraId="0C429985" w14:textId="77777777" w:rsidR="00677E45" w:rsidRDefault="00B8403E" w:rsidP="00B701A0">
      <w:r>
        <w:t>*Adverse events within each category are not ranked.</w:t>
      </w:r>
    </w:p>
    <w:sectPr w:rsidR="00677E45" w:rsidSect="00B701A0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DC47" w14:textId="77777777" w:rsidR="00B70033" w:rsidRDefault="00B70033" w:rsidP="00B701A0">
      <w:pPr>
        <w:spacing w:after="0" w:line="240" w:lineRule="auto"/>
      </w:pPr>
      <w:r>
        <w:separator/>
      </w:r>
    </w:p>
  </w:endnote>
  <w:endnote w:type="continuationSeparator" w:id="0">
    <w:p w14:paraId="2084C337" w14:textId="77777777" w:rsidR="00B70033" w:rsidRDefault="00B70033" w:rsidP="00B7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3473" w14:textId="77777777" w:rsidR="00B70033" w:rsidRDefault="00B70033" w:rsidP="00B701A0">
      <w:pPr>
        <w:spacing w:after="0" w:line="240" w:lineRule="auto"/>
      </w:pPr>
      <w:r>
        <w:separator/>
      </w:r>
    </w:p>
  </w:footnote>
  <w:footnote w:type="continuationSeparator" w:id="0">
    <w:p w14:paraId="1BF7E35D" w14:textId="77777777" w:rsidR="00B70033" w:rsidRDefault="00B70033" w:rsidP="00B7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00B4" w14:textId="0FDFF7B2" w:rsidR="00B701A0" w:rsidRDefault="00B701A0">
    <w:pPr>
      <w:pStyle w:val="Header"/>
      <w:rPr>
        <w:highlight w:val="yellow"/>
      </w:rPr>
    </w:pPr>
    <w:r>
      <w:t xml:space="preserve">ABX-AE Focus Group </w:t>
    </w:r>
    <w:r w:rsidRPr="00C14BD9">
      <w:t>#</w:t>
    </w:r>
    <w:r w:rsidR="00C14BD9" w:rsidRPr="00C14BD9">
      <w:t>___</w:t>
    </w:r>
  </w:p>
  <w:p w14:paraId="7909CB86" w14:textId="6A0F4599" w:rsidR="00B701A0" w:rsidRDefault="00C14BD9">
    <w:pPr>
      <w:pStyle w:val="Header"/>
    </w:pPr>
    <w:r w:rsidRPr="00C14BD9">
      <w:t>___</w:t>
    </w:r>
    <w:r w:rsidR="00B701A0" w:rsidRPr="00C14BD9">
      <w:t>/</w:t>
    </w:r>
    <w:r w:rsidRPr="00C14BD9">
      <w:t>___</w:t>
    </w:r>
    <w:r w:rsidR="00B701A0" w:rsidRPr="00C14BD9">
      <w:t>/2022</w:t>
    </w:r>
  </w:p>
  <w:p w14:paraId="66E1BA91" w14:textId="77777777" w:rsidR="00B701A0" w:rsidRDefault="00B70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21C7"/>
    <w:multiLevelType w:val="hybridMultilevel"/>
    <w:tmpl w:val="F1A8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77FE"/>
    <w:multiLevelType w:val="hybridMultilevel"/>
    <w:tmpl w:val="6018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F2F0A"/>
    <w:multiLevelType w:val="hybridMultilevel"/>
    <w:tmpl w:val="2FAA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D0A3B"/>
    <w:multiLevelType w:val="hybridMultilevel"/>
    <w:tmpl w:val="61A6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0533B"/>
    <w:multiLevelType w:val="hybridMultilevel"/>
    <w:tmpl w:val="962A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28425">
    <w:abstractNumId w:val="2"/>
  </w:num>
  <w:num w:numId="2" w16cid:durableId="2015376342">
    <w:abstractNumId w:val="1"/>
  </w:num>
  <w:num w:numId="3" w16cid:durableId="876510854">
    <w:abstractNumId w:val="0"/>
  </w:num>
  <w:num w:numId="4" w16cid:durableId="274682215">
    <w:abstractNumId w:val="3"/>
  </w:num>
  <w:num w:numId="5" w16cid:durableId="843477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A4"/>
    <w:rsid w:val="000570B0"/>
    <w:rsid w:val="0017257D"/>
    <w:rsid w:val="00250138"/>
    <w:rsid w:val="0026368B"/>
    <w:rsid w:val="002D4132"/>
    <w:rsid w:val="002D5F97"/>
    <w:rsid w:val="002E6AD6"/>
    <w:rsid w:val="003A6E30"/>
    <w:rsid w:val="003B7F35"/>
    <w:rsid w:val="003E3ACF"/>
    <w:rsid w:val="004352CD"/>
    <w:rsid w:val="004377FF"/>
    <w:rsid w:val="0044107A"/>
    <w:rsid w:val="00460A66"/>
    <w:rsid w:val="004C0801"/>
    <w:rsid w:val="00555ADB"/>
    <w:rsid w:val="00585880"/>
    <w:rsid w:val="00601B83"/>
    <w:rsid w:val="00677E45"/>
    <w:rsid w:val="006C05F9"/>
    <w:rsid w:val="007A3C28"/>
    <w:rsid w:val="00823984"/>
    <w:rsid w:val="00931EA4"/>
    <w:rsid w:val="00A16229"/>
    <w:rsid w:val="00A166F5"/>
    <w:rsid w:val="00A509A5"/>
    <w:rsid w:val="00A80AC9"/>
    <w:rsid w:val="00AA1055"/>
    <w:rsid w:val="00AF6563"/>
    <w:rsid w:val="00B02EF8"/>
    <w:rsid w:val="00B70033"/>
    <w:rsid w:val="00B701A0"/>
    <w:rsid w:val="00B8403E"/>
    <w:rsid w:val="00BA2C3E"/>
    <w:rsid w:val="00BC59F3"/>
    <w:rsid w:val="00BE20CF"/>
    <w:rsid w:val="00C1344D"/>
    <w:rsid w:val="00C14BD9"/>
    <w:rsid w:val="00C54162"/>
    <w:rsid w:val="00C6275A"/>
    <w:rsid w:val="00CB2EB0"/>
    <w:rsid w:val="00CF42D2"/>
    <w:rsid w:val="00D5210E"/>
    <w:rsid w:val="00FE6AE2"/>
    <w:rsid w:val="00FE786F"/>
    <w:rsid w:val="09E4D1FD"/>
    <w:rsid w:val="1131228F"/>
    <w:rsid w:val="23DC4007"/>
    <w:rsid w:val="542500EB"/>
    <w:rsid w:val="5F2F2006"/>
    <w:rsid w:val="7A76B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311C8"/>
  <w15:chartTrackingRefBased/>
  <w15:docId w15:val="{B5EBF659-69BC-42B8-BC4D-66B15F2C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AC9"/>
    <w:pPr>
      <w:ind w:left="720"/>
      <w:contextualSpacing/>
    </w:pPr>
  </w:style>
  <w:style w:type="paragraph" w:styleId="NoSpacing">
    <w:name w:val="No Spacing"/>
    <w:uiPriority w:val="1"/>
    <w:qFormat/>
    <w:rsid w:val="00B840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5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8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8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8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88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725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1A0"/>
  </w:style>
  <w:style w:type="paragraph" w:styleId="Footer">
    <w:name w:val="footer"/>
    <w:basedOn w:val="Normal"/>
    <w:link w:val="FooterChar"/>
    <w:uiPriority w:val="99"/>
    <w:unhideWhenUsed/>
    <w:rsid w:val="00B7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7904C5D818542BB2A7D8E679B24BB" ma:contentTypeVersion="14" ma:contentTypeDescription="Create a new document." ma:contentTypeScope="" ma:versionID="4f0d0112aa93973c64a8c423076396d2">
  <xsd:schema xmlns:xsd="http://www.w3.org/2001/XMLSchema" xmlns:xs="http://www.w3.org/2001/XMLSchema" xmlns:p="http://schemas.microsoft.com/office/2006/metadata/properties" xmlns:ns3="65626e7e-ccdb-4f7c-809c-1595de5a04f0" xmlns:ns4="e27703d4-9af6-4af6-b666-e2e8f6808840" targetNamespace="http://schemas.microsoft.com/office/2006/metadata/properties" ma:root="true" ma:fieldsID="c37f9c28913e3d328845c9cf3b9b1a12" ns3:_="" ns4:_="">
    <xsd:import namespace="65626e7e-ccdb-4f7c-809c-1595de5a04f0"/>
    <xsd:import namespace="e27703d4-9af6-4af6-b666-e2e8f68088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26e7e-ccdb-4f7c-809c-1595de5a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703d4-9af6-4af6-b666-e2e8f6808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154F7-7580-42D1-BBA2-02E79C30B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26e7e-ccdb-4f7c-809c-1595de5a04f0"/>
    <ds:schemaRef ds:uri="e27703d4-9af6-4af6-b666-e2e8f6808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C388E-C73A-4F4C-B6C5-C37DCB3B5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B3EF9E-A718-4CA1-B4DA-44CDD8038F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Jerald Cherian</dc:creator>
  <cp:keywords/>
  <dc:description/>
  <cp:lastModifiedBy>Jerald Cherian</cp:lastModifiedBy>
  <cp:revision>8</cp:revision>
  <dcterms:created xsi:type="dcterms:W3CDTF">2022-06-09T18:02:00Z</dcterms:created>
  <dcterms:modified xsi:type="dcterms:W3CDTF">2023-08-17T03:03:00Z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0x0101009097904C5D818542BB2A7D8E679B24BB</vt:lpwstr>
  </property>
</Properties>
</file>