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508B" w14:textId="3C42DF90" w:rsidR="00317A9F" w:rsidRPr="00BC3D27" w:rsidRDefault="00317A9F" w:rsidP="00317A9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C8767DC" w14:textId="21A846E1" w:rsidR="00115287" w:rsidRPr="00BC3D27" w:rsidRDefault="00115287" w:rsidP="00317A9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FB3E534" w14:textId="436CCFF6" w:rsidR="00115287" w:rsidRPr="00BC3D27" w:rsidRDefault="00115287" w:rsidP="00317A9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072E290" w14:textId="126A921F" w:rsidR="00115287" w:rsidRPr="00BC3D27" w:rsidRDefault="00115287" w:rsidP="00317A9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D7460A4" w14:textId="3BD9E284" w:rsidR="00115287" w:rsidRPr="00BC3D27" w:rsidRDefault="00115287" w:rsidP="00317A9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915F566" w14:textId="3A742505" w:rsidR="00115287" w:rsidRPr="00BC3D27" w:rsidRDefault="00115287" w:rsidP="00317A9F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4BCF7ED" w14:textId="30800109" w:rsidR="00115287" w:rsidRPr="00BC3D27" w:rsidRDefault="00115287" w:rsidP="00317A9F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39B48A1D" w14:textId="77777777" w:rsidR="00115287" w:rsidRPr="00BC3D27" w:rsidRDefault="00115287" w:rsidP="00317A9F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636E8D60" w14:textId="727777B1" w:rsidR="00317A9F" w:rsidRDefault="00317A9F" w:rsidP="00115287">
      <w:pPr>
        <w:spacing w:after="0" w:line="240" w:lineRule="auto"/>
        <w:rPr>
          <w:rFonts w:ascii="Arial" w:hAnsi="Arial" w:cs="Arial"/>
          <w:color w:val="000000" w:themeColor="text1"/>
        </w:rPr>
      </w:pPr>
      <w:r w:rsidRPr="00BC3D27">
        <w:rPr>
          <w:rFonts w:ascii="Arial" w:hAnsi="Arial" w:cs="Arial"/>
          <w:b/>
          <w:bCs/>
          <w:color w:val="000000" w:themeColor="text1"/>
        </w:rPr>
        <w:t xml:space="preserve">Supplementary </w:t>
      </w:r>
      <w:r w:rsidR="00115287" w:rsidRPr="00BC3D27">
        <w:rPr>
          <w:rFonts w:ascii="Arial" w:hAnsi="Arial" w:cs="Arial"/>
          <w:b/>
          <w:bCs/>
          <w:color w:val="000000" w:themeColor="text1"/>
        </w:rPr>
        <w:t>Figure 1: C</w:t>
      </w:r>
      <w:r w:rsidRPr="00BC3D27">
        <w:rPr>
          <w:rFonts w:ascii="Arial" w:hAnsi="Arial" w:cs="Arial"/>
          <w:b/>
          <w:bCs/>
          <w:color w:val="000000" w:themeColor="text1"/>
        </w:rPr>
        <w:t>riteria for determining clinical impact</w:t>
      </w:r>
      <w:r w:rsidR="009C34FC">
        <w:rPr>
          <w:rFonts w:ascii="Arial" w:hAnsi="Arial" w:cs="Arial"/>
          <w:b/>
          <w:bCs/>
          <w:color w:val="000000" w:themeColor="text1"/>
        </w:rPr>
        <w:t xml:space="preserve"> by Hogan et al.</w:t>
      </w:r>
      <w:r w:rsidR="008C4B47" w:rsidRPr="00BC3D27">
        <w:rPr>
          <w:rFonts w:ascii="Arial" w:hAnsi="Arial" w:cs="Arial"/>
          <w:b/>
          <w:bCs/>
          <w:color w:val="000000" w:themeColor="text1"/>
        </w:rPr>
        <w:t xml:space="preserve"> </w:t>
      </w:r>
      <w:r w:rsidR="008C4B47" w:rsidRPr="00BC3D27">
        <w:rPr>
          <w:rFonts w:ascii="Arial" w:hAnsi="Arial" w:cs="Arial"/>
          <w:color w:val="000000" w:themeColor="text1"/>
        </w:rPr>
        <w:fldChar w:fldCharType="begin">
          <w:fldData xml:space="preserve">PEVuZE5vdGU+PENpdGU+PEF1dGhvcj5Ib2dhbjwvQXV0aG9yPjxZZWFyPjIwMjE8L1llYXI+PFJl
Y051bT42PC9SZWNOdW0+PERpc3BsYXlUZXh0PjxzdHlsZSBmYWNlPSJzdXBlcnNjcmlwdCI+NDwv
c3R5bGU+PC9EaXNwbGF5VGV4dD48cmVjb3JkPjxyZWMtbnVtYmVyPjY8L3JlYy1udW1iZXI+PGZv
cmVpZ24ta2V5cz48a2V5IGFwcD0iRU4iIGRiLWlkPSJmZHN2cjI1d2RwemQ5c2VycngydnQwdnYy
ZmZlZDU1dDAwZmUiIHRpbWVzdGFtcD0iMTY4NTExMjg2OCI+Njwva2V5PjwvZm9yZWlnbi1rZXlz
PjxyZWYtdHlwZSBuYW1lPSJKb3VybmFsIEFydGljbGUiPjE3PC9yZWYtdHlwZT48Y29udHJpYnV0
b3JzPjxhdXRob3JzPjxhdXRob3I+SG9nYW4sIEMuIEEuPC9hdXRob3I+PGF1dGhvcj5ZYW5nLCBT
LjwvYXV0aG9yPjxhdXRob3I+R2FybmVyLCBPLiBCLjwvYXV0aG9yPjxhdXRob3I+R3JlZW4sIEQu
IEEuPC9hdXRob3I+PGF1dGhvcj5Hb21leiwgQy4gQS48L2F1dGhvcj48YXV0aG9yPkRpZW4gQmFy
ZCwgSi48L2F1dGhvcj48YXV0aG9yPlBpbnNreSwgQi4gQS48L2F1dGhvcj48YXV0aG9yPkJhbmFl
aSwgTi48L2F1dGhvcj48L2F1dGhvcnM+PC9jb250cmlidXRvcnM+PGF1dGgtYWRkcmVzcz5EZXBh
cnRtZW50IG9mIFBhdGhvbG9neSwgU3RhbmZvcmQgVW5pdmVyc2l0eSBTY2hvb2wgb2YgTWVkaWNp
bmUsIFN0YW5mb3JkLCBDYWxpZm9ybmlhLCBVU0EuJiN4RDtDbGluaWNhbCBNaWNyb2Jpb2xvZ3kg
TGFib3JhdG9yeSwgU3RhbmZvcmQgSGVhbHRoIENhcmUsIFN0YW5mb3JkLCBDYWxpZm9ybmlhLCBV
U0EuJiN4RDtDbGluaWNhbCBWaXJvbG9neSBMYWJvcmF0b3J5LCBTdGFuZm9yZCBIZWFsdGggQ2Fy
ZSwgU3RhbmZvcmQsIENhbGlmb3JuaWEsIFVTQS4mI3hEO0RlcGFydG1lbnQgb2YgUGF0aG9sb2d5
IGFuZCBMYWJvcmF0b3J5IE1lZGljaW5lLCBVbml2ZXJzaXR5IG9mIENhbGlmb3JuaWEsIExvcyBB
bmdlbGVzLCBMb3MgQW5nZWxlcywgQ2FsaWZvcm5pYSwgVVNBLiYjeEQ7RGVwYXJ0bWVudCBvZiBQ
YXRob2xvZ3ksIENvbHVtYmlhIFVuaXZlcnNpdHkgSXJ2aW5nIE1lZGljYWwgQ2VudGVyLCBOZXcg
WW9yaywgTmV3IFlvcmssIFVTQS4mI3hEO0RpdmlzaW9uIG9mIEluZmVjdGlvdXMgRGlzZWFzZXMs
IERlcGFydG1lbnQgb2YgTWVkaWNpbmUsIFVuaXZlcnNpdHkgb2YgVXRhaCwgU2FsdCBMYWtlIENp
dHksIFV0YWgsIFVTQS4mI3hEO0RlcGFydG1lbnQgb2YgUGF0aG9sb2d5LCBDaGlsZHJlbiZhcG9z
O3MgSG9zcGl0YWwgb2YgTG9zIEFuZ2VsZXMsIExvcyBBbmdlbGVzLCBDYWxpZm9ybmlhLCBVU0Eu
JiN4RDtEaXZpc2lvbiBvZiBJbmZlY3Rpb3VzIERpc2Vhc2VzIGFuZCBHZW9ncmFwaGljIE1lZGlj
aW5lLCBEZXBhcnRtZW50IG9mIE1lZGljaW5lLCBTdGFuZm9yZCBVbml2ZXJzaXR5IFNjaG9vbCBv
ZiBNZWRpY2luZSwgU3RhbmZvcmQsIENhbGlmb3JuaWEsIFVTQS48L2F1dGgtYWRkcmVzcz48dGl0
bGVzPjx0aXRsZT5DbGluaWNhbCBJbXBhY3Qgb2YgTWV0YWdlbm9taWMgTmV4dC1HZW5lcmF0aW9u
IFNlcXVlbmNpbmcgb2YgUGxhc21hIENlbGwtRnJlZSBETkEgZm9yIHRoZSBEaWFnbm9zaXMgb2Yg
SW5mZWN0aW91cyBEaXNlYXNlczogQSBNdWx0aWNlbnRlciBSZXRyb3NwZWN0aXZlIENvaG9ydCBT
dHVkeTwvdGl0bGU+PHNlY29uZGFyeS10aXRsZT5DbGluIEluZmVjdCBEaXM8L3NlY29uZGFyeS10
aXRsZT48L3RpdGxlcz48cGVyaW9kaWNhbD48ZnVsbC10aXRsZT5DbGluIEluZmVjdCBEaXM8L2Z1
bGwtdGl0bGU+PC9wZXJpb2RpY2FsPjxwYWdlcz4yMzktMjQ1PC9wYWdlcz48dm9sdW1lPjcyPC92
b2x1bWU+PG51bWJlcj4yPC9udW1iZXI+PGtleXdvcmRzPjxrZXl3b3JkPkFkdWx0PC9rZXl3b3Jk
PjxrZXl3b3JkPipDZWxsLUZyZWUgTnVjbGVpYyBBY2lkczwva2V5d29yZD48a2V5d29yZD5DaGls
ZDwva2V5d29yZD48a2V5d29yZD4qQ29tbXVuaWNhYmxlIERpc2Vhc2VzL2RpYWdub3Npczwva2V5
d29yZD48a2V5d29yZD5IaWdoLVRocm91Z2hwdXQgTnVjbGVvdGlkZSBTZXF1ZW5jaW5nPC9rZXl3
b3JkPjxrZXl3b3JkPkh1bWFuczwva2V5d29yZD48a2V5d29yZD5NZXRhZ2Vub21pY3M8L2tleXdv
cmQ+PGtleXdvcmQ+UGxhc21hPC9rZXl3b3JkPjxrZXl3b3JkPlJldHJvc3BlY3RpdmUgU3R1ZGll
czwva2V5d29yZD48a2V5d29yZD5TZW5zaXRpdml0eSBhbmQgU3BlY2lmaWNpdHk8L2tleXdvcmQ+
PGtleXdvcmQ+bU5HUzwva2V5d29yZD48a2V5d29yZD5tZXRhZ2Vub21pYyBuZXh0LWdlbmVyYXRp
b24gc2VxdWVuY2luZzwva2V5d29yZD48L2tleXdvcmRzPjxkYXRlcz48eWVhcj4yMDIxPC95ZWFy
PjxwdWItZGF0ZXM+PGRhdGU+SmFuIDI3PC9kYXRlPjwvcHViLWRhdGVzPjwvZGF0ZXM+PGlzYm4+
MTUzNy02NTkxIChFbGVjdHJvbmljKSYjeEQ7MTA1OC00ODM4IChMaW5raW5nKTwvaXNibj48YWNj
ZXNzaW9uLW51bT4zMTk0Mjk0NDwvYWNjZXNzaW9uLW51bT48dXJscz48cmVsYXRlZC11cmxzPjx1
cmw+aHR0cHM6Ly93d3cubmNiaS5ubG0ubmloLmdvdi9wdWJtZWQvMzE5NDI5NDQ8L3VybD48L3Jl
bGF0ZWQtdXJscz48L3VybHM+PGVsZWN0cm9uaWMtcmVzb3VyY2UtbnVtPjEwLjEwOTMvY2lkL2Np
YWEwMzU8L2VsZWN0cm9uaWMtcmVzb3VyY2UtbnVtPjxyZW1vdGUtZGF0YWJhc2UtbmFtZT5NZWRs
aW5lPC9yZW1vdGUtZGF0YWJhc2UtbmFtZT48cmVtb3RlLWRhdGFiYXNlLXByb3ZpZGVyPk5MTTwv
cmVtb3RlLWRhdGFiYXNlLXByb3ZpZGVyPjwvcmVjb3JkPjwvQ2l0ZT48L0VuZE5vdGU+AG==
</w:fldData>
        </w:fldChar>
      </w:r>
      <w:r w:rsidR="008C4B47" w:rsidRPr="00BC3D27">
        <w:rPr>
          <w:rFonts w:ascii="Arial" w:hAnsi="Arial" w:cs="Arial"/>
          <w:color w:val="000000" w:themeColor="text1"/>
        </w:rPr>
        <w:instrText xml:space="preserve"> ADDIN EN.CITE </w:instrText>
      </w:r>
      <w:r w:rsidR="008C4B47" w:rsidRPr="00BC3D27">
        <w:rPr>
          <w:rFonts w:ascii="Arial" w:hAnsi="Arial" w:cs="Arial"/>
          <w:color w:val="000000" w:themeColor="text1"/>
        </w:rPr>
        <w:fldChar w:fldCharType="begin">
          <w:fldData xml:space="preserve">PEVuZE5vdGU+PENpdGU+PEF1dGhvcj5Ib2dhbjwvQXV0aG9yPjxZZWFyPjIwMjE8L1llYXI+PFJl
Y051bT42PC9SZWNOdW0+PERpc3BsYXlUZXh0PjxzdHlsZSBmYWNlPSJzdXBlcnNjcmlwdCI+NDwv
c3R5bGU+PC9EaXNwbGF5VGV4dD48cmVjb3JkPjxyZWMtbnVtYmVyPjY8L3JlYy1udW1iZXI+PGZv
cmVpZ24ta2V5cz48a2V5IGFwcD0iRU4iIGRiLWlkPSJmZHN2cjI1d2RwemQ5c2VycngydnQwdnYy
ZmZlZDU1dDAwZmUiIHRpbWVzdGFtcD0iMTY4NTExMjg2OCI+Njwva2V5PjwvZm9yZWlnbi1rZXlz
PjxyZWYtdHlwZSBuYW1lPSJKb3VybmFsIEFydGljbGUiPjE3PC9yZWYtdHlwZT48Y29udHJpYnV0
b3JzPjxhdXRob3JzPjxhdXRob3I+SG9nYW4sIEMuIEEuPC9hdXRob3I+PGF1dGhvcj5ZYW5nLCBT
LjwvYXV0aG9yPjxhdXRob3I+R2FybmVyLCBPLiBCLjwvYXV0aG9yPjxhdXRob3I+R3JlZW4sIEQu
IEEuPC9hdXRob3I+PGF1dGhvcj5Hb21leiwgQy4gQS48L2F1dGhvcj48YXV0aG9yPkRpZW4gQmFy
ZCwgSi48L2F1dGhvcj48YXV0aG9yPlBpbnNreSwgQi4gQS48L2F1dGhvcj48YXV0aG9yPkJhbmFl
aSwgTi48L2F1dGhvcj48L2F1dGhvcnM+PC9jb250cmlidXRvcnM+PGF1dGgtYWRkcmVzcz5EZXBh
cnRtZW50IG9mIFBhdGhvbG9neSwgU3RhbmZvcmQgVW5pdmVyc2l0eSBTY2hvb2wgb2YgTWVkaWNp
bmUsIFN0YW5mb3JkLCBDYWxpZm9ybmlhLCBVU0EuJiN4RDtDbGluaWNhbCBNaWNyb2Jpb2xvZ3kg
TGFib3JhdG9yeSwgU3RhbmZvcmQgSGVhbHRoIENhcmUsIFN0YW5mb3JkLCBDYWxpZm9ybmlhLCBV
U0EuJiN4RDtDbGluaWNhbCBWaXJvbG9neSBMYWJvcmF0b3J5LCBTdGFuZm9yZCBIZWFsdGggQ2Fy
ZSwgU3RhbmZvcmQsIENhbGlmb3JuaWEsIFVTQS4mI3hEO0RlcGFydG1lbnQgb2YgUGF0aG9sb2d5
IGFuZCBMYWJvcmF0b3J5IE1lZGljaW5lLCBVbml2ZXJzaXR5IG9mIENhbGlmb3JuaWEsIExvcyBB
bmdlbGVzLCBMb3MgQW5nZWxlcywgQ2FsaWZvcm5pYSwgVVNBLiYjeEQ7RGVwYXJ0bWVudCBvZiBQ
YXRob2xvZ3ksIENvbHVtYmlhIFVuaXZlcnNpdHkgSXJ2aW5nIE1lZGljYWwgQ2VudGVyLCBOZXcg
WW9yaywgTmV3IFlvcmssIFVTQS4mI3hEO0RpdmlzaW9uIG9mIEluZmVjdGlvdXMgRGlzZWFzZXMs
IERlcGFydG1lbnQgb2YgTWVkaWNpbmUsIFVuaXZlcnNpdHkgb2YgVXRhaCwgU2FsdCBMYWtlIENp
dHksIFV0YWgsIFVTQS4mI3hEO0RlcGFydG1lbnQgb2YgUGF0aG9sb2d5LCBDaGlsZHJlbiZhcG9z
O3MgSG9zcGl0YWwgb2YgTG9zIEFuZ2VsZXMsIExvcyBBbmdlbGVzLCBDYWxpZm9ybmlhLCBVU0Eu
JiN4RDtEaXZpc2lvbiBvZiBJbmZlY3Rpb3VzIERpc2Vhc2VzIGFuZCBHZW9ncmFwaGljIE1lZGlj
aW5lLCBEZXBhcnRtZW50IG9mIE1lZGljaW5lLCBTdGFuZm9yZCBVbml2ZXJzaXR5IFNjaG9vbCBv
ZiBNZWRpY2luZSwgU3RhbmZvcmQsIENhbGlmb3JuaWEsIFVTQS48L2F1dGgtYWRkcmVzcz48dGl0
bGVzPjx0aXRsZT5DbGluaWNhbCBJbXBhY3Qgb2YgTWV0YWdlbm9taWMgTmV4dC1HZW5lcmF0aW9u
IFNlcXVlbmNpbmcgb2YgUGxhc21hIENlbGwtRnJlZSBETkEgZm9yIHRoZSBEaWFnbm9zaXMgb2Yg
SW5mZWN0aW91cyBEaXNlYXNlczogQSBNdWx0aWNlbnRlciBSZXRyb3NwZWN0aXZlIENvaG9ydCBT
dHVkeTwvdGl0bGU+PHNlY29uZGFyeS10aXRsZT5DbGluIEluZmVjdCBEaXM8L3NlY29uZGFyeS10
aXRsZT48L3RpdGxlcz48cGVyaW9kaWNhbD48ZnVsbC10aXRsZT5DbGluIEluZmVjdCBEaXM8L2Z1
bGwtdGl0bGU+PC9wZXJpb2RpY2FsPjxwYWdlcz4yMzktMjQ1PC9wYWdlcz48dm9sdW1lPjcyPC92
b2x1bWU+PG51bWJlcj4yPC9udW1iZXI+PGtleXdvcmRzPjxrZXl3b3JkPkFkdWx0PC9rZXl3b3Jk
PjxrZXl3b3JkPipDZWxsLUZyZWUgTnVjbGVpYyBBY2lkczwva2V5d29yZD48a2V5d29yZD5DaGls
ZDwva2V5d29yZD48a2V5d29yZD4qQ29tbXVuaWNhYmxlIERpc2Vhc2VzL2RpYWdub3Npczwva2V5
d29yZD48a2V5d29yZD5IaWdoLVRocm91Z2hwdXQgTnVjbGVvdGlkZSBTZXF1ZW5jaW5nPC9rZXl3
b3JkPjxrZXl3b3JkPkh1bWFuczwva2V5d29yZD48a2V5d29yZD5NZXRhZ2Vub21pY3M8L2tleXdv
cmQ+PGtleXdvcmQ+UGxhc21hPC9rZXl3b3JkPjxrZXl3b3JkPlJldHJvc3BlY3RpdmUgU3R1ZGll
czwva2V5d29yZD48a2V5d29yZD5TZW5zaXRpdml0eSBhbmQgU3BlY2lmaWNpdHk8L2tleXdvcmQ+
PGtleXdvcmQ+bU5HUzwva2V5d29yZD48a2V5d29yZD5tZXRhZ2Vub21pYyBuZXh0LWdlbmVyYXRp
b24gc2VxdWVuY2luZzwva2V5d29yZD48L2tleXdvcmRzPjxkYXRlcz48eWVhcj4yMDIxPC95ZWFy
PjxwdWItZGF0ZXM+PGRhdGU+SmFuIDI3PC9kYXRlPjwvcHViLWRhdGVzPjwvZGF0ZXM+PGlzYm4+
MTUzNy02NTkxIChFbGVjdHJvbmljKSYjeEQ7MTA1OC00ODM4IChMaW5raW5nKTwvaXNibj48YWNj
ZXNzaW9uLW51bT4zMTk0Mjk0NDwvYWNjZXNzaW9uLW51bT48dXJscz48cmVsYXRlZC11cmxzPjx1
cmw+aHR0cHM6Ly93d3cubmNiaS5ubG0ubmloLmdvdi9wdWJtZWQvMzE5NDI5NDQ8L3VybD48L3Jl
bGF0ZWQtdXJscz48L3VybHM+PGVsZWN0cm9uaWMtcmVzb3VyY2UtbnVtPjEwLjEwOTMvY2lkL2Np
YWEwMzU8L2VsZWN0cm9uaWMtcmVzb3VyY2UtbnVtPjxyZW1vdGUtZGF0YWJhc2UtbmFtZT5NZWRs
aW5lPC9yZW1vdGUtZGF0YWJhc2UtbmFtZT48cmVtb3RlLWRhdGFiYXNlLXByb3ZpZGVyPk5MTTwv
cmVtb3RlLWRhdGFiYXNlLXByb3ZpZGVyPjwvcmVjb3JkPjwvQ2l0ZT48L0VuZE5vdGU+AG==
</w:fldData>
        </w:fldChar>
      </w:r>
      <w:r w:rsidR="008C4B47" w:rsidRPr="00BC3D27">
        <w:rPr>
          <w:rFonts w:ascii="Arial" w:hAnsi="Arial" w:cs="Arial"/>
          <w:color w:val="000000" w:themeColor="text1"/>
        </w:rPr>
        <w:instrText xml:space="preserve"> ADDIN EN.CITE.DATA </w:instrText>
      </w:r>
      <w:r w:rsidR="008C4B47" w:rsidRPr="00BC3D27">
        <w:rPr>
          <w:rFonts w:ascii="Arial" w:hAnsi="Arial" w:cs="Arial"/>
          <w:color w:val="000000" w:themeColor="text1"/>
        </w:rPr>
      </w:r>
      <w:r w:rsidR="008C4B47" w:rsidRPr="00BC3D27">
        <w:rPr>
          <w:rFonts w:ascii="Arial" w:hAnsi="Arial" w:cs="Arial"/>
          <w:color w:val="000000" w:themeColor="text1"/>
        </w:rPr>
        <w:fldChar w:fldCharType="end"/>
      </w:r>
      <w:r w:rsidR="008C4B47" w:rsidRPr="00BC3D27">
        <w:rPr>
          <w:rFonts w:ascii="Arial" w:hAnsi="Arial" w:cs="Arial"/>
          <w:color w:val="000000" w:themeColor="text1"/>
        </w:rPr>
      </w:r>
      <w:r w:rsidR="008C4B47" w:rsidRPr="00BC3D27">
        <w:rPr>
          <w:rFonts w:ascii="Arial" w:hAnsi="Arial" w:cs="Arial"/>
          <w:color w:val="000000" w:themeColor="text1"/>
        </w:rPr>
        <w:fldChar w:fldCharType="separate"/>
      </w:r>
      <w:r w:rsidR="008C4B47" w:rsidRPr="00BC3D27">
        <w:rPr>
          <w:rFonts w:ascii="Arial" w:hAnsi="Arial" w:cs="Arial"/>
          <w:noProof/>
          <w:color w:val="000000" w:themeColor="text1"/>
          <w:vertAlign w:val="superscript"/>
        </w:rPr>
        <w:t>4</w:t>
      </w:r>
      <w:r w:rsidR="008C4B47" w:rsidRPr="00BC3D27">
        <w:rPr>
          <w:rFonts w:ascii="Arial" w:hAnsi="Arial" w:cs="Arial"/>
          <w:color w:val="000000" w:themeColor="text1"/>
        </w:rPr>
        <w:fldChar w:fldCharType="end"/>
      </w:r>
    </w:p>
    <w:p w14:paraId="4DFEED1A" w14:textId="77777777" w:rsidR="00300E08" w:rsidRPr="00BC3D27" w:rsidRDefault="00300E08" w:rsidP="00115287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5EC8110C" w14:textId="77777777" w:rsidR="00115287" w:rsidRPr="00BC3D27" w:rsidRDefault="00115287" w:rsidP="00115287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1391"/>
        <w:gridCol w:w="9098"/>
        <w:gridCol w:w="1620"/>
      </w:tblGrid>
      <w:tr w:rsidR="00D34222" w:rsidRPr="00300E08" w14:paraId="12CF5EF5" w14:textId="5E4E9BCB" w:rsidTr="00D34222">
        <w:tc>
          <w:tcPr>
            <w:tcW w:w="1391" w:type="dxa"/>
            <w:tcBorders>
              <w:left w:val="nil"/>
              <w:right w:val="nil"/>
            </w:tcBorders>
          </w:tcPr>
          <w:p w14:paraId="404AF24E" w14:textId="725A5891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Category of clinical impact </w:t>
            </w:r>
          </w:p>
        </w:tc>
        <w:tc>
          <w:tcPr>
            <w:tcW w:w="1391" w:type="dxa"/>
            <w:tcBorders>
              <w:left w:val="nil"/>
              <w:right w:val="nil"/>
            </w:tcBorders>
          </w:tcPr>
          <w:p w14:paraId="163E72FB" w14:textId="0C5F302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Change in management</w:t>
            </w:r>
          </w:p>
        </w:tc>
        <w:tc>
          <w:tcPr>
            <w:tcW w:w="9098" w:type="dxa"/>
            <w:tcBorders>
              <w:left w:val="nil"/>
              <w:right w:val="nil"/>
            </w:tcBorders>
          </w:tcPr>
          <w:p w14:paraId="74CDB616" w14:textId="32BEEA0E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 impact type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8BB9BB5" w14:textId="497751F2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Our patients, n=37</w:t>
            </w:r>
          </w:p>
        </w:tc>
      </w:tr>
      <w:tr w:rsidR="00D34222" w:rsidRPr="00300E08" w14:paraId="1FB23E60" w14:textId="205123E1" w:rsidTr="00D34222"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387AA54F" w14:textId="65D72203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Positive</w:t>
            </w: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5424AC67" w14:textId="5508598A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98" w:type="dxa"/>
            <w:tcBorders>
              <w:left w:val="nil"/>
              <w:bottom w:val="nil"/>
              <w:right w:val="nil"/>
            </w:tcBorders>
          </w:tcPr>
          <w:p w14:paraId="1DF6CA0E" w14:textId="5F9F1A2A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New diagnosis based on Karius result and not confirmed by conventional microbiological methods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63DA4042" w14:textId="6902A13C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 (3%)</w:t>
            </w:r>
          </w:p>
        </w:tc>
      </w:tr>
      <w:tr w:rsidR="00D34222" w:rsidRPr="00300E08" w14:paraId="4219C51E" w14:textId="46E015CB" w:rsidTr="00D34222"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40FA0B3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694B2DE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</w:tcPr>
          <w:p w14:paraId="019EBF33" w14:textId="55C38C68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Earlier diagnosis based on Karius result and later confirmed by conventional microbiological methods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DB0E337" w14:textId="3BB9FDBF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  (5%)</w:t>
            </w:r>
          </w:p>
        </w:tc>
      </w:tr>
      <w:tr w:rsidR="00D34222" w:rsidRPr="00300E08" w14:paraId="511D1D8C" w14:textId="26097FFC" w:rsidTr="00D34222"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1ABF593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CF9005C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</w:tcPr>
          <w:p w14:paraId="278FC248" w14:textId="4A2883AD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Karius result enabled avoidance of invasive surgical biopsy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57FB991" w14:textId="6746FA0C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D34222" w:rsidRPr="00300E08" w14:paraId="0FC658AC" w14:textId="1FFED368" w:rsidTr="00D34222"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5035215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B70E1BF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</w:tcPr>
          <w:p w14:paraId="4491285D" w14:textId="2C5CCCED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Karius result enabled initiation of appropriate therapy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E010D8F" w14:textId="28F37E7E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D34222" w:rsidRPr="00300E08" w14:paraId="3F236702" w14:textId="5971D315" w:rsidTr="00D34222"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7446CA4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708A539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</w:tcPr>
          <w:p w14:paraId="11B746CA" w14:textId="4E73BCC4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Karius result enabled de-escalation of therapy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BBA5F1" w14:textId="2048835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D34222" w:rsidRPr="00300E08" w14:paraId="615F7B31" w14:textId="7FD9FC2B" w:rsidTr="00D34222"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C339756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2418F63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</w:tcPr>
          <w:p w14:paraId="5826BE4D" w14:textId="200E9465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Karius result enabled escalation of therapy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8ABF3EE" w14:textId="1B0EC328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  (8%)</w:t>
            </w:r>
          </w:p>
        </w:tc>
      </w:tr>
      <w:tr w:rsidR="00D34222" w:rsidRPr="00300E08" w14:paraId="268F8F1F" w14:textId="27B9EA79" w:rsidTr="00D34222">
        <w:tc>
          <w:tcPr>
            <w:tcW w:w="1391" w:type="dxa"/>
            <w:tcBorders>
              <w:top w:val="nil"/>
              <w:left w:val="nil"/>
              <w:right w:val="nil"/>
            </w:tcBorders>
          </w:tcPr>
          <w:p w14:paraId="2706043C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right w:val="nil"/>
            </w:tcBorders>
          </w:tcPr>
          <w:p w14:paraId="2CDD27D2" w14:textId="2D91955D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98" w:type="dxa"/>
            <w:tcBorders>
              <w:top w:val="nil"/>
              <w:left w:val="nil"/>
              <w:right w:val="nil"/>
            </w:tcBorders>
          </w:tcPr>
          <w:p w14:paraId="3B4D7BB4" w14:textId="7B5F41CE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Karius result confirmed clinical diagnosis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2264E4D9" w14:textId="18E352BC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D34222" w:rsidRPr="00300E08" w14:paraId="775E2ADD" w14:textId="13AC17DA" w:rsidTr="00D34222"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0B7F0113" w14:textId="5BAE71C6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2258FA2B" w14:textId="51F68B2D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98" w:type="dxa"/>
            <w:tcBorders>
              <w:left w:val="nil"/>
              <w:bottom w:val="nil"/>
              <w:right w:val="nil"/>
            </w:tcBorders>
          </w:tcPr>
          <w:p w14:paraId="4A81F9EF" w14:textId="39F77365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Karius result led to unnecessary treatment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4C1BB074" w14:textId="63E9BDA0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D34222" w:rsidRPr="00300E08" w14:paraId="2A0D759E" w14:textId="5D4D3D10" w:rsidTr="00D34222"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A4D2FE8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E33A5E1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</w:tcPr>
          <w:p w14:paraId="4E6F9755" w14:textId="1BBE9073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Karius result led to additional unnecessary diagnostic investigations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72C705E" w14:textId="191CA055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D34222" w:rsidRPr="00300E08" w14:paraId="06516981" w14:textId="7EDFB304" w:rsidTr="00D34222">
        <w:tc>
          <w:tcPr>
            <w:tcW w:w="1391" w:type="dxa"/>
            <w:tcBorders>
              <w:top w:val="nil"/>
              <w:left w:val="nil"/>
              <w:right w:val="nil"/>
            </w:tcBorders>
          </w:tcPr>
          <w:p w14:paraId="09BAED1C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right w:val="nil"/>
            </w:tcBorders>
          </w:tcPr>
          <w:p w14:paraId="6326F37B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8" w:type="dxa"/>
            <w:tcBorders>
              <w:top w:val="nil"/>
              <w:left w:val="nil"/>
              <w:right w:val="nil"/>
            </w:tcBorders>
          </w:tcPr>
          <w:p w14:paraId="6857AB3E" w14:textId="543AAC93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Karius result led to longer length of stay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66E39DCE" w14:textId="7A3FA45B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D34222" w:rsidRPr="00300E08" w14:paraId="5153C781" w14:textId="4529E3B1" w:rsidTr="00D34222"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7AB8AF2E" w14:textId="194EF5DA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None</w:t>
            </w: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1A257944" w14:textId="2E355B79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98" w:type="dxa"/>
            <w:tcBorders>
              <w:left w:val="nil"/>
              <w:bottom w:val="nil"/>
              <w:right w:val="nil"/>
            </w:tcBorders>
          </w:tcPr>
          <w:p w14:paraId="2AA9DB6E" w14:textId="5F2BDC23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Karius result showed new organism but result not acted upon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7310E0CE" w14:textId="47FFAE34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  (38%)</w:t>
            </w:r>
          </w:p>
        </w:tc>
      </w:tr>
      <w:tr w:rsidR="00D34222" w:rsidRPr="00300E08" w14:paraId="7FFC1849" w14:textId="698D2111" w:rsidTr="00D34222"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F57A3C8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033225F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</w:tcPr>
          <w:p w14:paraId="04BA73E0" w14:textId="361B9B5E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Karius result confirmed conventional microbiological diagnosis and not acted upon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3A681C" w14:textId="64BE7D74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    (14%)</w:t>
            </w:r>
          </w:p>
        </w:tc>
      </w:tr>
      <w:tr w:rsidR="00D34222" w:rsidRPr="00300E08" w14:paraId="62E089F5" w14:textId="69B8D954" w:rsidTr="00D34222"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A6A58EF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CE27F4C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</w:tcPr>
          <w:p w14:paraId="283A6279" w14:textId="1C30F9EA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Karius test result was negative and not acted upon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3765F94" w14:textId="20C7B126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  (27%)</w:t>
            </w:r>
          </w:p>
        </w:tc>
      </w:tr>
      <w:tr w:rsidR="00D34222" w:rsidRPr="00300E08" w14:paraId="098251B3" w14:textId="1F3D9878" w:rsidTr="00D34222">
        <w:tc>
          <w:tcPr>
            <w:tcW w:w="1391" w:type="dxa"/>
            <w:tcBorders>
              <w:top w:val="nil"/>
              <w:left w:val="nil"/>
              <w:right w:val="nil"/>
            </w:tcBorders>
          </w:tcPr>
          <w:p w14:paraId="5E2EC217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right w:val="nil"/>
            </w:tcBorders>
          </w:tcPr>
          <w:p w14:paraId="42D8E763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8" w:type="dxa"/>
            <w:tcBorders>
              <w:top w:val="nil"/>
              <w:left w:val="nil"/>
              <w:right w:val="nil"/>
            </w:tcBorders>
          </w:tcPr>
          <w:p w14:paraId="1631A48C" w14:textId="5A195E1F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died before Karius result available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190EF60F" w14:textId="0C6514EE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(3%)</w:t>
            </w:r>
          </w:p>
        </w:tc>
      </w:tr>
      <w:tr w:rsidR="00D34222" w:rsidRPr="00300E08" w14:paraId="63F1F1E6" w14:textId="6E025558" w:rsidTr="00D34222"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20E987A1" w14:textId="03E0BA89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Indeterminate</w:t>
            </w: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3A04FA50" w14:textId="3C756AC5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98" w:type="dxa"/>
            <w:tcBorders>
              <w:left w:val="nil"/>
              <w:bottom w:val="nil"/>
              <w:right w:val="nil"/>
            </w:tcBorders>
          </w:tcPr>
          <w:p w14:paraId="6C03AC32" w14:textId="6D68FACC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0E08">
              <w:rPr>
                <w:rFonts w:ascii="Arial" w:hAnsi="Arial" w:cs="Arial"/>
                <w:color w:val="000000" w:themeColor="text1"/>
                <w:sz w:val="18"/>
                <w:szCs w:val="18"/>
              </w:rPr>
              <w:t>Could not determine clinical impact from chart review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6A90FE23" w14:textId="130E92C9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(3%)</w:t>
            </w:r>
          </w:p>
        </w:tc>
      </w:tr>
      <w:tr w:rsidR="00D34222" w:rsidRPr="00300E08" w14:paraId="4C087112" w14:textId="57727794" w:rsidTr="00D34222"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8F71725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A3FEC57" w14:textId="02C210CD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</w:tcPr>
          <w:p w14:paraId="415A9B66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D625410" w14:textId="146ACD55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4222" w:rsidRPr="00300E08" w14:paraId="282E80B9" w14:textId="203FC7DA" w:rsidTr="00D34222">
        <w:tc>
          <w:tcPr>
            <w:tcW w:w="1391" w:type="dxa"/>
            <w:tcBorders>
              <w:top w:val="nil"/>
              <w:left w:val="nil"/>
              <w:right w:val="nil"/>
            </w:tcBorders>
          </w:tcPr>
          <w:p w14:paraId="7748EC69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</w:tcBorders>
          </w:tcPr>
          <w:p w14:paraId="43A265B1" w14:textId="32172D0A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Indeterminate</w:t>
            </w:r>
          </w:p>
        </w:tc>
        <w:tc>
          <w:tcPr>
            <w:tcW w:w="9098" w:type="dxa"/>
            <w:tcBorders>
              <w:top w:val="nil"/>
              <w:right w:val="nil"/>
            </w:tcBorders>
          </w:tcPr>
          <w:p w14:paraId="4824005B" w14:textId="77777777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2A819" w14:textId="11A451C6" w:rsidR="00D34222" w:rsidRPr="00300E08" w:rsidRDefault="00D34222" w:rsidP="00317A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3327BB6" w14:textId="47DACA46" w:rsidR="00317A9F" w:rsidRPr="00BC3D27" w:rsidRDefault="00317A9F" w:rsidP="00317A9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2C0B4CE" w14:textId="77777777" w:rsidR="00317A9F" w:rsidRPr="00BC3D27" w:rsidRDefault="00317A9F" w:rsidP="00317A9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5E52BD0" w14:textId="77777777" w:rsidR="00317A9F" w:rsidRPr="00BC3D27" w:rsidRDefault="00317A9F" w:rsidP="00317A9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6F67279" w14:textId="424D2736" w:rsidR="00021C50" w:rsidRPr="00BC3D27" w:rsidRDefault="00021C50" w:rsidP="00317A9F">
      <w:pPr>
        <w:spacing w:after="0" w:line="480" w:lineRule="auto"/>
        <w:rPr>
          <w:rFonts w:ascii="Arial" w:hAnsi="Arial" w:cs="Arial"/>
          <w:color w:val="000000" w:themeColor="text1"/>
        </w:rPr>
      </w:pPr>
    </w:p>
    <w:sectPr w:rsidR="00021C50" w:rsidRPr="00BC3D27" w:rsidSect="00115287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8185" w14:textId="77777777" w:rsidR="00F014A9" w:rsidRDefault="00F014A9" w:rsidP="000347F1">
      <w:pPr>
        <w:spacing w:after="0" w:line="240" w:lineRule="auto"/>
      </w:pPr>
      <w:r>
        <w:separator/>
      </w:r>
    </w:p>
  </w:endnote>
  <w:endnote w:type="continuationSeparator" w:id="0">
    <w:p w14:paraId="072104C2" w14:textId="77777777" w:rsidR="00F014A9" w:rsidRDefault="00F014A9" w:rsidP="0003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641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219EA" w14:textId="11AE9254" w:rsidR="000347F1" w:rsidRDefault="000347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50764" w14:textId="77777777" w:rsidR="000347F1" w:rsidRDefault="0003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E73F" w14:textId="77777777" w:rsidR="00F014A9" w:rsidRDefault="00F014A9" w:rsidP="000347F1">
      <w:pPr>
        <w:spacing w:after="0" w:line="240" w:lineRule="auto"/>
      </w:pPr>
      <w:r>
        <w:separator/>
      </w:r>
    </w:p>
  </w:footnote>
  <w:footnote w:type="continuationSeparator" w:id="0">
    <w:p w14:paraId="174800BB" w14:textId="77777777" w:rsidR="00F014A9" w:rsidRDefault="00F014A9" w:rsidP="00034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97BCC"/>
    <w:multiLevelType w:val="multilevel"/>
    <w:tmpl w:val="4424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05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ICHE (1)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9820DA"/>
    <w:rsid w:val="00007E39"/>
    <w:rsid w:val="00021C50"/>
    <w:rsid w:val="0002555C"/>
    <w:rsid w:val="000347F1"/>
    <w:rsid w:val="00041DE7"/>
    <w:rsid w:val="00064559"/>
    <w:rsid w:val="00084751"/>
    <w:rsid w:val="000944AC"/>
    <w:rsid w:val="000B12D0"/>
    <w:rsid w:val="000C501A"/>
    <w:rsid w:val="000C6C58"/>
    <w:rsid w:val="000E3C5E"/>
    <w:rsid w:val="000F2E03"/>
    <w:rsid w:val="00102AF1"/>
    <w:rsid w:val="0010754F"/>
    <w:rsid w:val="00115287"/>
    <w:rsid w:val="001517D4"/>
    <w:rsid w:val="00153B4C"/>
    <w:rsid w:val="00155DC4"/>
    <w:rsid w:val="00192D22"/>
    <w:rsid w:val="001B2CE5"/>
    <w:rsid w:val="001E58A5"/>
    <w:rsid w:val="001F195A"/>
    <w:rsid w:val="001F5C1A"/>
    <w:rsid w:val="001F5DDE"/>
    <w:rsid w:val="00225398"/>
    <w:rsid w:val="0023598F"/>
    <w:rsid w:val="002605AA"/>
    <w:rsid w:val="002728F8"/>
    <w:rsid w:val="00272C46"/>
    <w:rsid w:val="00273AE4"/>
    <w:rsid w:val="00284898"/>
    <w:rsid w:val="00287216"/>
    <w:rsid w:val="002B0AE9"/>
    <w:rsid w:val="002E7249"/>
    <w:rsid w:val="002E772B"/>
    <w:rsid w:val="002F2E8B"/>
    <w:rsid w:val="00300E08"/>
    <w:rsid w:val="00317A9F"/>
    <w:rsid w:val="00326527"/>
    <w:rsid w:val="00350A1B"/>
    <w:rsid w:val="003601D4"/>
    <w:rsid w:val="00374A5D"/>
    <w:rsid w:val="003A2E02"/>
    <w:rsid w:val="003A4BF4"/>
    <w:rsid w:val="003E7BC0"/>
    <w:rsid w:val="003F2CB9"/>
    <w:rsid w:val="00406DEE"/>
    <w:rsid w:val="004210DE"/>
    <w:rsid w:val="00447618"/>
    <w:rsid w:val="004544BF"/>
    <w:rsid w:val="00466554"/>
    <w:rsid w:val="0047426C"/>
    <w:rsid w:val="004852BE"/>
    <w:rsid w:val="00485BCA"/>
    <w:rsid w:val="00487AD0"/>
    <w:rsid w:val="004A2F90"/>
    <w:rsid w:val="00503080"/>
    <w:rsid w:val="00525C1E"/>
    <w:rsid w:val="005406C6"/>
    <w:rsid w:val="0054721D"/>
    <w:rsid w:val="00564EA5"/>
    <w:rsid w:val="005734CD"/>
    <w:rsid w:val="00593E7F"/>
    <w:rsid w:val="005A63A4"/>
    <w:rsid w:val="005A6FCF"/>
    <w:rsid w:val="005E798B"/>
    <w:rsid w:val="006012E9"/>
    <w:rsid w:val="00614EF3"/>
    <w:rsid w:val="00620271"/>
    <w:rsid w:val="00621E24"/>
    <w:rsid w:val="006439D8"/>
    <w:rsid w:val="00656933"/>
    <w:rsid w:val="00670F4C"/>
    <w:rsid w:val="00674F18"/>
    <w:rsid w:val="00680A35"/>
    <w:rsid w:val="00693271"/>
    <w:rsid w:val="006A7258"/>
    <w:rsid w:val="00713426"/>
    <w:rsid w:val="00720E41"/>
    <w:rsid w:val="00725D21"/>
    <w:rsid w:val="007356E8"/>
    <w:rsid w:val="00740F71"/>
    <w:rsid w:val="007A29CD"/>
    <w:rsid w:val="007A2A53"/>
    <w:rsid w:val="007C0FA5"/>
    <w:rsid w:val="007D19E8"/>
    <w:rsid w:val="007D3742"/>
    <w:rsid w:val="007E0293"/>
    <w:rsid w:val="007F7FC7"/>
    <w:rsid w:val="008357B7"/>
    <w:rsid w:val="00851D9A"/>
    <w:rsid w:val="0086241D"/>
    <w:rsid w:val="008658F0"/>
    <w:rsid w:val="00892019"/>
    <w:rsid w:val="008C4B47"/>
    <w:rsid w:val="008F5164"/>
    <w:rsid w:val="00923FCF"/>
    <w:rsid w:val="00936A38"/>
    <w:rsid w:val="009820DA"/>
    <w:rsid w:val="00983AFC"/>
    <w:rsid w:val="00990B8D"/>
    <w:rsid w:val="009A5E27"/>
    <w:rsid w:val="009A78AA"/>
    <w:rsid w:val="009B5501"/>
    <w:rsid w:val="009C34FC"/>
    <w:rsid w:val="009D7F27"/>
    <w:rsid w:val="009E0132"/>
    <w:rsid w:val="00A04065"/>
    <w:rsid w:val="00A14398"/>
    <w:rsid w:val="00A14A6D"/>
    <w:rsid w:val="00A44A61"/>
    <w:rsid w:val="00A566F3"/>
    <w:rsid w:val="00A6181E"/>
    <w:rsid w:val="00A63E96"/>
    <w:rsid w:val="00A702F8"/>
    <w:rsid w:val="00A723A9"/>
    <w:rsid w:val="00A94B5C"/>
    <w:rsid w:val="00AA3F5F"/>
    <w:rsid w:val="00AB1983"/>
    <w:rsid w:val="00AC0CFD"/>
    <w:rsid w:val="00AD5D50"/>
    <w:rsid w:val="00B1150A"/>
    <w:rsid w:val="00B23459"/>
    <w:rsid w:val="00B46492"/>
    <w:rsid w:val="00B478A4"/>
    <w:rsid w:val="00B558A5"/>
    <w:rsid w:val="00B560FF"/>
    <w:rsid w:val="00B759AA"/>
    <w:rsid w:val="00B82534"/>
    <w:rsid w:val="00B8522C"/>
    <w:rsid w:val="00B90EE9"/>
    <w:rsid w:val="00BA1103"/>
    <w:rsid w:val="00BA28FA"/>
    <w:rsid w:val="00BB4946"/>
    <w:rsid w:val="00BC3D27"/>
    <w:rsid w:val="00BE39D6"/>
    <w:rsid w:val="00BF100B"/>
    <w:rsid w:val="00C02F55"/>
    <w:rsid w:val="00C1427B"/>
    <w:rsid w:val="00C204AB"/>
    <w:rsid w:val="00C41E88"/>
    <w:rsid w:val="00C539B3"/>
    <w:rsid w:val="00C919CD"/>
    <w:rsid w:val="00C97147"/>
    <w:rsid w:val="00CB233A"/>
    <w:rsid w:val="00CC150F"/>
    <w:rsid w:val="00CE039A"/>
    <w:rsid w:val="00CE2839"/>
    <w:rsid w:val="00D206AE"/>
    <w:rsid w:val="00D34222"/>
    <w:rsid w:val="00D35D55"/>
    <w:rsid w:val="00D438CD"/>
    <w:rsid w:val="00D60661"/>
    <w:rsid w:val="00D60AF4"/>
    <w:rsid w:val="00D761B0"/>
    <w:rsid w:val="00D77563"/>
    <w:rsid w:val="00D9345B"/>
    <w:rsid w:val="00DB7E5E"/>
    <w:rsid w:val="00DC1FF2"/>
    <w:rsid w:val="00DC7072"/>
    <w:rsid w:val="00DD2AB4"/>
    <w:rsid w:val="00DE6941"/>
    <w:rsid w:val="00E243F1"/>
    <w:rsid w:val="00E429C2"/>
    <w:rsid w:val="00E47E49"/>
    <w:rsid w:val="00E5716D"/>
    <w:rsid w:val="00E573DE"/>
    <w:rsid w:val="00E67CC7"/>
    <w:rsid w:val="00E75665"/>
    <w:rsid w:val="00E80438"/>
    <w:rsid w:val="00EA2663"/>
    <w:rsid w:val="00EB49B7"/>
    <w:rsid w:val="00EB69AE"/>
    <w:rsid w:val="00EB73A9"/>
    <w:rsid w:val="00ED418E"/>
    <w:rsid w:val="00EE303D"/>
    <w:rsid w:val="00F014A9"/>
    <w:rsid w:val="00F17B25"/>
    <w:rsid w:val="00F31083"/>
    <w:rsid w:val="00F620C7"/>
    <w:rsid w:val="00F67E5F"/>
    <w:rsid w:val="00F90E08"/>
    <w:rsid w:val="00FB465E"/>
    <w:rsid w:val="00FC38B9"/>
    <w:rsid w:val="00FC392E"/>
    <w:rsid w:val="00FD46C3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CBE4"/>
  <w15:chartTrackingRefBased/>
  <w15:docId w15:val="{4249D565-D6D6-488A-8A88-BD8B4226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E03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eriod">
    <w:name w:val="period"/>
    <w:basedOn w:val="DefaultParagraphFont"/>
    <w:rsid w:val="00CC150F"/>
  </w:style>
  <w:style w:type="character" w:customStyle="1" w:styleId="cit">
    <w:name w:val="cit"/>
    <w:basedOn w:val="DefaultParagraphFont"/>
    <w:rsid w:val="00CC150F"/>
  </w:style>
  <w:style w:type="character" w:customStyle="1" w:styleId="citation-doi">
    <w:name w:val="citation-doi"/>
    <w:basedOn w:val="DefaultParagraphFont"/>
    <w:rsid w:val="00CC150F"/>
  </w:style>
  <w:style w:type="paragraph" w:styleId="Revision">
    <w:name w:val="Revision"/>
    <w:hidden/>
    <w:uiPriority w:val="99"/>
    <w:semiHidden/>
    <w:rsid w:val="00E429C2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2728F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728F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728F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728F8"/>
    <w:rPr>
      <w:rFonts w:ascii="Calibri" w:hAnsi="Calibri" w:cs="Calibri"/>
      <w:noProof/>
    </w:rPr>
  </w:style>
  <w:style w:type="paragraph" w:styleId="NormalWeb">
    <w:name w:val="Normal (Web)"/>
    <w:basedOn w:val="Normal"/>
    <w:uiPriority w:val="99"/>
    <w:semiHidden/>
    <w:unhideWhenUsed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7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F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58A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7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F1"/>
  </w:style>
  <w:style w:type="paragraph" w:styleId="Footer">
    <w:name w:val="footer"/>
    <w:basedOn w:val="Normal"/>
    <w:link w:val="FooterChar"/>
    <w:uiPriority w:val="99"/>
    <w:unhideWhenUsed/>
    <w:rsid w:val="00034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12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412A-655A-47F3-B757-961B4831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Kobayashi, Takaaki</cp:lastModifiedBy>
  <cp:revision>3</cp:revision>
  <cp:lastPrinted>2023-10-17T19:52:00Z</cp:lastPrinted>
  <dcterms:created xsi:type="dcterms:W3CDTF">2024-01-21T17:13:00Z</dcterms:created>
  <dcterms:modified xsi:type="dcterms:W3CDTF">2024-01-21T17:15:00Z</dcterms:modified>
</cp:coreProperties>
</file>