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CB72" w14:textId="32DEFF2D" w:rsidR="00962B2F" w:rsidRDefault="00D246E5" w:rsidP="008D5EE4">
      <w:pPr>
        <w:spacing w:line="480" w:lineRule="auto"/>
      </w:pPr>
      <w:r>
        <w:t>Key Points of the Withdrawal Policy Text</w:t>
      </w:r>
    </w:p>
    <w:p w14:paraId="737C9F35" w14:textId="7EB24EC9" w:rsidR="00D246E5" w:rsidRPr="00D246E5" w:rsidRDefault="00D246E5" w:rsidP="008D5EE4">
      <w:pPr>
        <w:numPr>
          <w:ilvl w:val="0"/>
          <w:numId w:val="1"/>
        </w:numPr>
        <w:spacing w:after="0" w:line="480" w:lineRule="auto"/>
        <w:rPr>
          <w:rFonts w:ascii="Calibri" w:eastAsia="Times New Roman" w:hAnsi="Calibri" w:cs="Calibri"/>
          <w:kern w:val="0"/>
          <w14:ligatures w14:val="none"/>
        </w:rPr>
      </w:pPr>
      <w:r w:rsidRPr="00D246E5">
        <w:rPr>
          <w:rFonts w:ascii="Calibri" w:eastAsia="Times New Roman" w:hAnsi="Calibri" w:cs="Calibri"/>
          <w:kern w:val="0"/>
          <w14:ligatures w14:val="none"/>
        </w:rPr>
        <w:t xml:space="preserve">If, at the discretion of the Antimicrobial Stewardship Physician, prescribed antimicrobials are determined to be inappropriate, the Antimicrobial Stewardship team will contact the primary team to verbally address concerns and recommend cessation of antimicrobial in question and a 24-hour expiration notice will be placed in the </w:t>
      </w:r>
      <w:r w:rsidR="00C161FA">
        <w:rPr>
          <w:rFonts w:ascii="Calibri" w:eastAsia="Times New Roman" w:hAnsi="Calibri" w:cs="Calibri"/>
          <w:kern w:val="0"/>
          <w14:ligatures w14:val="none"/>
        </w:rPr>
        <w:t>computerized provider order entry (</w:t>
      </w:r>
      <w:r w:rsidRPr="00D246E5">
        <w:rPr>
          <w:rFonts w:ascii="Calibri" w:eastAsia="Times New Roman" w:hAnsi="Calibri" w:cs="Calibri"/>
          <w:kern w:val="0"/>
          <w14:ligatures w14:val="none"/>
        </w:rPr>
        <w:t>CPOE</w:t>
      </w:r>
      <w:r w:rsidR="00C161FA">
        <w:rPr>
          <w:rFonts w:ascii="Calibri" w:eastAsia="Times New Roman" w:hAnsi="Calibri" w:cs="Calibri"/>
          <w:kern w:val="0"/>
          <w14:ligatures w14:val="none"/>
        </w:rPr>
        <w:t>)</w:t>
      </w:r>
      <w:r w:rsidRPr="00D246E5">
        <w:rPr>
          <w:rFonts w:ascii="Calibri" w:eastAsia="Times New Roman" w:hAnsi="Calibri" w:cs="Calibri"/>
          <w:kern w:val="0"/>
          <w14:ligatures w14:val="none"/>
        </w:rPr>
        <w:t xml:space="preserve"> by the Antimicrobial Stewardship pharmacist</w:t>
      </w:r>
      <w:r w:rsidR="00C161FA">
        <w:rPr>
          <w:rFonts w:ascii="Calibri" w:eastAsia="Times New Roman" w:hAnsi="Calibri" w:cs="Calibri"/>
          <w:kern w:val="0"/>
          <w14:ligatures w14:val="none"/>
        </w:rPr>
        <w:t>.</w:t>
      </w:r>
    </w:p>
    <w:p w14:paraId="0EF49B35" w14:textId="77777777" w:rsidR="00D246E5" w:rsidRPr="00D246E5" w:rsidRDefault="00D246E5" w:rsidP="008D5EE4">
      <w:pPr>
        <w:numPr>
          <w:ilvl w:val="0"/>
          <w:numId w:val="1"/>
        </w:numPr>
        <w:spacing w:after="0" w:line="480" w:lineRule="auto"/>
        <w:rPr>
          <w:rFonts w:ascii="Calibri" w:eastAsia="Times New Roman" w:hAnsi="Calibri" w:cs="Calibri"/>
          <w:kern w:val="0"/>
          <w14:ligatures w14:val="none"/>
        </w:rPr>
      </w:pPr>
      <w:r w:rsidRPr="00D246E5">
        <w:rPr>
          <w:rFonts w:ascii="Calibri" w:eastAsia="Times New Roman" w:hAnsi="Calibri" w:cs="Calibri"/>
          <w:kern w:val="0"/>
          <w14:ligatures w14:val="none"/>
        </w:rPr>
        <w:t xml:space="preserve">The primary team will have 24 hours (or in the case of after hours, holiday or weekend, the next business day) to appeal the decision to the Antimicrobial Stewardship Physician. </w:t>
      </w:r>
    </w:p>
    <w:p w14:paraId="58F309E8" w14:textId="77777777" w:rsidR="00D246E5" w:rsidRPr="00D246E5" w:rsidRDefault="00D246E5" w:rsidP="008D5EE4">
      <w:pPr>
        <w:numPr>
          <w:ilvl w:val="0"/>
          <w:numId w:val="1"/>
        </w:numPr>
        <w:spacing w:after="0" w:line="480" w:lineRule="auto"/>
        <w:rPr>
          <w:rFonts w:ascii="Calibri" w:eastAsia="Times New Roman" w:hAnsi="Calibri" w:cs="Calibri"/>
          <w:kern w:val="0"/>
          <w14:ligatures w14:val="none"/>
        </w:rPr>
      </w:pPr>
      <w:r w:rsidRPr="00D246E5">
        <w:rPr>
          <w:rFonts w:ascii="Calibri" w:eastAsia="Times New Roman" w:hAnsi="Calibri" w:cs="Calibri"/>
          <w:kern w:val="0"/>
          <w14:ligatures w14:val="none"/>
        </w:rPr>
        <w:t xml:space="preserve">If the Antimicrobial Stewardship Physician determines that use of the antimicrobial in question is still unjustified, a formal ID consultation will be recommended. </w:t>
      </w:r>
    </w:p>
    <w:p w14:paraId="7ECFF852" w14:textId="77777777" w:rsidR="00D246E5" w:rsidRPr="00D246E5" w:rsidRDefault="00D246E5" w:rsidP="008D5EE4">
      <w:pPr>
        <w:numPr>
          <w:ilvl w:val="0"/>
          <w:numId w:val="1"/>
        </w:numPr>
        <w:spacing w:after="0" w:line="480" w:lineRule="auto"/>
        <w:rPr>
          <w:rFonts w:ascii="Calibri" w:eastAsia="Times New Roman" w:hAnsi="Calibri" w:cs="Calibri"/>
          <w:kern w:val="0"/>
          <w14:ligatures w14:val="none"/>
        </w:rPr>
      </w:pPr>
      <w:r w:rsidRPr="00D246E5">
        <w:rPr>
          <w:rFonts w:ascii="Calibri" w:eastAsia="Times New Roman" w:hAnsi="Calibri" w:cs="Calibri"/>
          <w:kern w:val="0"/>
          <w14:ligatures w14:val="none"/>
        </w:rPr>
        <w:t>If the primary team declines recommendation for formal ID consult, then the next step will be to appeal (on the same day) to the Chief of ID.</w:t>
      </w:r>
    </w:p>
    <w:p w14:paraId="2B2D33DD" w14:textId="77777777" w:rsidR="00D246E5" w:rsidRDefault="00D246E5"/>
    <w:sectPr w:rsidR="00D24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94497"/>
    <w:multiLevelType w:val="multilevel"/>
    <w:tmpl w:val="209E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960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2F"/>
    <w:rsid w:val="008D5EE4"/>
    <w:rsid w:val="00962B2F"/>
    <w:rsid w:val="00C161FA"/>
    <w:rsid w:val="00D2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1519"/>
  <w15:chartTrackingRefBased/>
  <w15:docId w15:val="{4E0DB82D-F9E3-4D59-96E5-F4499064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Khan</dc:creator>
  <cp:keywords/>
  <dc:description/>
  <cp:lastModifiedBy>Salman Khan</cp:lastModifiedBy>
  <cp:revision>4</cp:revision>
  <dcterms:created xsi:type="dcterms:W3CDTF">2024-02-24T19:43:00Z</dcterms:created>
  <dcterms:modified xsi:type="dcterms:W3CDTF">2024-02-24T19:46:00Z</dcterms:modified>
</cp:coreProperties>
</file>