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8621" w14:textId="77777777" w:rsidR="006F0FCD" w:rsidRDefault="006F0FCD" w:rsidP="006F0FCD">
      <w:pPr>
        <w:spacing w:line="240" w:lineRule="auto"/>
        <w:rPr>
          <w:b/>
          <w:bCs/>
        </w:rPr>
      </w:pPr>
      <w:r>
        <w:rPr>
          <w:b/>
          <w:bCs/>
        </w:rPr>
        <w:t>Table 1: Available Testing Panels*</w:t>
      </w:r>
    </w:p>
    <w:tbl>
      <w:tblPr>
        <w:tblStyle w:val="TableGrid"/>
        <w:tblW w:w="13281" w:type="dxa"/>
        <w:tblLook w:val="04A0" w:firstRow="1" w:lastRow="0" w:firstColumn="1" w:lastColumn="0" w:noHBand="0" w:noVBand="1"/>
      </w:tblPr>
      <w:tblGrid>
        <w:gridCol w:w="2390"/>
        <w:gridCol w:w="2473"/>
        <w:gridCol w:w="2250"/>
        <w:gridCol w:w="2214"/>
        <w:gridCol w:w="2117"/>
        <w:gridCol w:w="1837"/>
      </w:tblGrid>
      <w:tr w:rsidR="006F0FCD" w14:paraId="1C1E1A97" w14:textId="77777777" w:rsidTr="008804BE">
        <w:trPr>
          <w:trHeight w:val="737"/>
        </w:trPr>
        <w:tc>
          <w:tcPr>
            <w:tcW w:w="2390" w:type="dxa"/>
          </w:tcPr>
          <w:p w14:paraId="2B828F7C" w14:textId="77777777" w:rsidR="006F0FCD" w:rsidRDefault="006F0FCD" w:rsidP="006F0FCD">
            <w:pPr>
              <w:rPr>
                <w:b/>
                <w:bCs/>
              </w:rPr>
            </w:pPr>
          </w:p>
        </w:tc>
        <w:tc>
          <w:tcPr>
            <w:tcW w:w="2473" w:type="dxa"/>
          </w:tcPr>
          <w:p w14:paraId="4AC74650" w14:textId="77777777" w:rsidR="006F0FCD" w:rsidRPr="00B932D8" w:rsidRDefault="006F0FCD" w:rsidP="006F0FCD">
            <w:pPr>
              <w:rPr>
                <w:b/>
                <w:bCs/>
              </w:rPr>
            </w:pPr>
            <w:proofErr w:type="spellStart"/>
            <w:r w:rsidRPr="00B932D8">
              <w:rPr>
                <w:b/>
                <w:bCs/>
              </w:rPr>
              <w:t>Pathnostics</w:t>
            </w:r>
            <w:proofErr w:type="spellEnd"/>
            <w:r w:rsidRPr="00B932D8">
              <w:rPr>
                <w:b/>
                <w:bCs/>
              </w:rPr>
              <w:t xml:space="preserve"> Guidance</w:t>
            </w:r>
            <w:r w:rsidRPr="00B932D8">
              <w:rPr>
                <w:rFonts w:cstheme="minorHAnsi"/>
                <w:b/>
                <w:bCs/>
              </w:rPr>
              <w:t>®</w:t>
            </w:r>
            <w:r w:rsidRPr="00B932D8">
              <w:rPr>
                <w:b/>
                <w:bCs/>
              </w:rPr>
              <w:t xml:space="preserve"> UTI</w:t>
            </w:r>
            <w:r>
              <w:rPr>
                <w:b/>
                <w:bCs/>
              </w:rPr>
              <w:t xml:space="preserve"> Panel</w:t>
            </w:r>
            <w:r w:rsidRPr="00B932D8">
              <w:rPr>
                <w:b/>
                <w:bCs/>
              </w:rPr>
              <w:fldChar w:fldCharType="begin"/>
            </w:r>
            <w:r w:rsidRPr="00B932D8">
              <w:rPr>
                <w:b/>
                <w:bCs/>
              </w:rPr>
              <w:instrText xml:space="preserve"> ADDIN ZOTERO_ITEM CSL_CITATION {"citationID":"Wt2yDCJV","properties":{"formattedCitation":"\\super 11\\nosupersub{}","plainCitation":"11","noteIndex":0},"citationItems":[{"id":166,"uris":["http://zotero.org/groups/5145457/items/35YG6W8R"],"itemData":{"id":166,"type":"document","publisher":"Pathnostics","title":"UTI Sample Report","URL":"https://pathnostics.com/wp-content/uploads/2022/06/Guidance-UTI-Sample-Report-Brochure-1018R05-Report-Only.pdf","author":[{"family":"Pathnostics","given":""}],"issued":{"date-parts":[["2022",2]]}}}],"schema":"https://github.com/citation-style-language/schema/raw/master/csl-citation.json"} </w:instrText>
            </w:r>
            <w:r w:rsidRPr="00B932D8">
              <w:rPr>
                <w:b/>
                <w:bCs/>
              </w:rPr>
              <w:fldChar w:fldCharType="separate"/>
            </w:r>
            <w:r w:rsidRPr="00B932D8">
              <w:rPr>
                <w:rFonts w:ascii="Calibri" w:hAnsi="Calibri" w:cs="Calibri"/>
                <w:b/>
                <w:bCs/>
                <w:szCs w:val="24"/>
                <w:vertAlign w:val="superscript"/>
              </w:rPr>
              <w:t>11</w:t>
            </w:r>
            <w:r w:rsidRPr="00B932D8">
              <w:rPr>
                <w:b/>
                <w:bCs/>
              </w:rPr>
              <w:fldChar w:fldCharType="end"/>
            </w:r>
          </w:p>
        </w:tc>
        <w:tc>
          <w:tcPr>
            <w:tcW w:w="2250" w:type="dxa"/>
          </w:tcPr>
          <w:p w14:paraId="59E142BA" w14:textId="77777777" w:rsidR="006F0FCD" w:rsidRPr="00B932D8" w:rsidRDefault="006F0FCD" w:rsidP="006F0FCD">
            <w:pPr>
              <w:rPr>
                <w:b/>
                <w:bCs/>
              </w:rPr>
            </w:pPr>
            <w:proofErr w:type="spellStart"/>
            <w:r w:rsidRPr="00B932D8">
              <w:rPr>
                <w:b/>
                <w:bCs/>
              </w:rPr>
              <w:t>GENETWORx</w:t>
            </w:r>
            <w:proofErr w:type="spellEnd"/>
            <w:r w:rsidRPr="00B932D8">
              <w:rPr>
                <w:b/>
                <w:bCs/>
              </w:rPr>
              <w:t xml:space="preserve"> Molecular PCR </w:t>
            </w:r>
            <w:r>
              <w:rPr>
                <w:b/>
                <w:bCs/>
              </w:rPr>
              <w:t xml:space="preserve">UTI </w:t>
            </w:r>
            <w:r w:rsidRPr="00B932D8">
              <w:rPr>
                <w:b/>
                <w:bCs/>
              </w:rPr>
              <w:t>Test</w:t>
            </w:r>
            <w:r w:rsidRPr="00B932D8">
              <w:rPr>
                <w:b/>
                <w:bCs/>
              </w:rPr>
              <w:fldChar w:fldCharType="begin"/>
            </w:r>
            <w:r>
              <w:rPr>
                <w:b/>
                <w:bCs/>
              </w:rPr>
              <w:instrText xml:space="preserve"> ADDIN ZOTERO_ITEM CSL_CITATION {"citationID":"GVlF7Kjz","properties":{"formattedCitation":"\\super 17\\nosupersub{}","plainCitation":"17","noteIndex":0},"citationItems":[{"id":155,"uris":["http://zotero.org/groups/5145457/items/C9DCWYNU"],"itemData":{"id":155,"type":"webpage","abstract":"With GENETWORx molecular PCR testing, diagnose UTIs from 30+ pathogens and identify patient-specific antibiotic resistances with one swab.","container-title":"GENETWORx","language":"en-US","title":"Urinary Tract Infection (UTI) Molecular PCR Testing","URL":"https://genetworx.com/urinary-tract-infection-uti-detection-diagnosis-and-treatment/","accessed":{"date-parts":[["2024",2,1]]}}}],"schema":"https://github.com/citation-style-language/schema/raw/master/csl-citation.json"} </w:instrText>
            </w:r>
            <w:r w:rsidRPr="00B932D8">
              <w:rPr>
                <w:b/>
                <w:bCs/>
              </w:rPr>
              <w:fldChar w:fldCharType="separate"/>
            </w:r>
            <w:r w:rsidRPr="00411F35">
              <w:rPr>
                <w:rFonts w:ascii="Calibri" w:hAnsi="Calibri" w:cs="Calibri"/>
                <w:szCs w:val="24"/>
                <w:vertAlign w:val="superscript"/>
              </w:rPr>
              <w:t>17</w:t>
            </w:r>
            <w:r w:rsidRPr="00B932D8">
              <w:rPr>
                <w:b/>
                <w:bCs/>
              </w:rPr>
              <w:fldChar w:fldCharType="end"/>
            </w:r>
          </w:p>
        </w:tc>
        <w:tc>
          <w:tcPr>
            <w:tcW w:w="2214" w:type="dxa"/>
          </w:tcPr>
          <w:p w14:paraId="31C9C757" w14:textId="77777777" w:rsidR="006F0FCD" w:rsidRDefault="006F0FCD" w:rsidP="006F0FCD">
            <w:pPr>
              <w:rPr>
                <w:b/>
                <w:bCs/>
              </w:rPr>
            </w:pPr>
            <w:proofErr w:type="spellStart"/>
            <w:r w:rsidRPr="00CB0F52">
              <w:rPr>
                <w:b/>
                <w:bCs/>
              </w:rPr>
              <w:t>Vikor</w:t>
            </w:r>
            <w:proofErr w:type="spellEnd"/>
            <w:r w:rsidRPr="00CB0F52">
              <w:rPr>
                <w:b/>
                <w:bCs/>
              </w:rPr>
              <w:t xml:space="preserve"> Urine</w:t>
            </w:r>
            <w:r>
              <w:rPr>
                <w:b/>
                <w:bCs/>
              </w:rPr>
              <w:t>-</w:t>
            </w:r>
            <w:r w:rsidRPr="00CB0F52">
              <w:rPr>
                <w:b/>
                <w:bCs/>
              </w:rPr>
              <w:t>ID</w:t>
            </w:r>
            <w:r>
              <w:rPr>
                <w:rFonts w:cstheme="minorHAnsi"/>
                <w:b/>
                <w:bCs/>
              </w:rPr>
              <w:t>™</w:t>
            </w:r>
            <w:r>
              <w:rPr>
                <w:b/>
                <w:bCs/>
              </w:rPr>
              <w:fldChar w:fldCharType="begin"/>
            </w:r>
            <w:r>
              <w:rPr>
                <w:b/>
                <w:bCs/>
              </w:rPr>
              <w:instrText xml:space="preserve"> ADDIN ZOTERO_ITEM CSL_CITATION {"citationID":"YHAtej83","properties":{"formattedCitation":"\\super 10\\nosupersub{}","plainCitation":"10","noteIndex":0},"citationItems":[{"id":167,"uris":["http://zotero.org/groups/5145457/items/J7JSE3A5"],"itemData":{"id":167,"type":"document","publisher":"VikorScientific","title":"Urine-ID™ Case Review","URL":"https://learn.vikorscientific.com/wp-content/uploads/Case-Review_UE5647.pdf","author":[{"family":"VikorScientific","given":""}],"issued":{"date-parts":[["2021",10]]}}}],"schema":"https://github.com/citation-style-language/schema/raw/master/csl-citation.json"} </w:instrText>
            </w:r>
            <w:r>
              <w:rPr>
                <w:b/>
                <w:bCs/>
              </w:rPr>
              <w:fldChar w:fldCharType="separate"/>
            </w:r>
            <w:r w:rsidRPr="00CB0F52">
              <w:rPr>
                <w:rFonts w:ascii="Calibri" w:hAnsi="Calibri" w:cs="Calibri"/>
                <w:szCs w:val="24"/>
                <w:vertAlign w:val="superscript"/>
              </w:rPr>
              <w:t>10</w:t>
            </w:r>
            <w:r>
              <w:rPr>
                <w:b/>
                <w:bCs/>
              </w:rPr>
              <w:fldChar w:fldCharType="end"/>
            </w:r>
          </w:p>
        </w:tc>
        <w:tc>
          <w:tcPr>
            <w:tcW w:w="2117" w:type="dxa"/>
          </w:tcPr>
          <w:p w14:paraId="24F1326B" w14:textId="77777777" w:rsidR="006F0FCD" w:rsidRDefault="006F0FCD" w:rsidP="006F0FCD">
            <w:pPr>
              <w:rPr>
                <w:b/>
                <w:bCs/>
              </w:rPr>
            </w:pPr>
            <w:r w:rsidRPr="00F05148">
              <w:rPr>
                <w:b/>
                <w:bCs/>
              </w:rPr>
              <w:t>Solaris Diagnostics UTI ID Panel</w:t>
            </w:r>
            <w:r>
              <w:rPr>
                <w:b/>
                <w:bCs/>
              </w:rPr>
              <w:fldChar w:fldCharType="begin"/>
            </w:r>
            <w:r>
              <w:rPr>
                <w:b/>
                <w:bCs/>
              </w:rPr>
              <w:instrText xml:space="preserve"> ADDIN ZOTERO_ITEM CSL_CITATION {"citationID":"EHEBdkEb","properties":{"formattedCitation":"\\super 23\\nosupersub{}","plainCitation":"23","noteIndex":0},"citationItems":[{"id":168,"uris":["http://zotero.org/groups/5145457/items/F8ATG42N"],"itemData":{"id":168,"type":"document","publisher":"Solaris Diagnostics","title":"UTI ID Panel","URL":"https://solarisdx.com/wp-content/uploads/2020/03/UTI-ID-Test-Panels.pdf","author":[{"family":"Solaris Diagnostics","given":""}],"issued":{"date-parts":[["2020",3]]}}}],"schema":"https://github.com/citation-style-language/schema/raw/master/csl-citation.json"} </w:instrText>
            </w:r>
            <w:r>
              <w:rPr>
                <w:b/>
                <w:bCs/>
              </w:rPr>
              <w:fldChar w:fldCharType="separate"/>
            </w:r>
            <w:r w:rsidRPr="00F05148">
              <w:rPr>
                <w:rFonts w:ascii="Calibri" w:hAnsi="Calibri" w:cs="Calibri"/>
                <w:szCs w:val="24"/>
                <w:vertAlign w:val="superscript"/>
              </w:rPr>
              <w:t>23</w:t>
            </w:r>
            <w:r>
              <w:rPr>
                <w:b/>
                <w:bCs/>
              </w:rPr>
              <w:fldChar w:fldCharType="end"/>
            </w:r>
          </w:p>
        </w:tc>
        <w:tc>
          <w:tcPr>
            <w:tcW w:w="1837" w:type="dxa"/>
          </w:tcPr>
          <w:p w14:paraId="5427F63B" w14:textId="77777777" w:rsidR="006F0FCD" w:rsidRDefault="006F0FCD" w:rsidP="006F0FCD">
            <w:pPr>
              <w:rPr>
                <w:b/>
                <w:bCs/>
              </w:rPr>
            </w:pPr>
            <w:r w:rsidRPr="00F05148">
              <w:rPr>
                <w:b/>
                <w:bCs/>
              </w:rPr>
              <w:t>Precision Life Sciences</w:t>
            </w:r>
            <w:r>
              <w:rPr>
                <w:b/>
                <w:bCs/>
              </w:rPr>
              <w:t xml:space="preserve"> Molecular UTI Test</w:t>
            </w:r>
            <w:r>
              <w:rPr>
                <w:b/>
                <w:bCs/>
              </w:rPr>
              <w:fldChar w:fldCharType="begin"/>
            </w:r>
            <w:r>
              <w:rPr>
                <w:b/>
                <w:bCs/>
              </w:rPr>
              <w:instrText xml:space="preserve"> ADDIN ZOTERO_ITEM CSL_CITATION {"citationID":"Onu33KkW","properties":{"formattedCitation":"\\super 9\\nosupersub{}","plainCitation":"9","noteIndex":0},"citationItems":[{"id":164,"uris":["http://zotero.org/groups/5145457/items/RVDMH7WG"],"itemData":{"id":164,"type":"document","language":"English","publisher":"Precision Life Sciences","title":"UTI Report","URL":"https://static1.squarespace.com/static/632df0eef1628d0ed38c7008/t/637520366cbeec5ef1118d60/1668620343378/UTI-Sample-Report.pdf","author":[{"family":"Precision Life Sciences LLC","given":""}],"issued":{"date-parts":[["2022",9,22]]}}}],"schema":"https://github.com/citation-style-language/schema/raw/master/csl-citation.json"} </w:instrText>
            </w:r>
            <w:r>
              <w:rPr>
                <w:b/>
                <w:bCs/>
              </w:rPr>
              <w:fldChar w:fldCharType="separate"/>
            </w:r>
            <w:r w:rsidRPr="000164B3">
              <w:rPr>
                <w:rFonts w:ascii="Calibri" w:hAnsi="Calibri" w:cs="Calibri"/>
                <w:szCs w:val="24"/>
                <w:vertAlign w:val="superscript"/>
              </w:rPr>
              <w:t>9</w:t>
            </w:r>
            <w:r>
              <w:rPr>
                <w:b/>
                <w:bCs/>
              </w:rPr>
              <w:fldChar w:fldCharType="end"/>
            </w:r>
          </w:p>
        </w:tc>
      </w:tr>
      <w:tr w:rsidR="006F0FCD" w14:paraId="10B42A59" w14:textId="77777777" w:rsidTr="008804BE">
        <w:trPr>
          <w:trHeight w:val="1600"/>
        </w:trPr>
        <w:tc>
          <w:tcPr>
            <w:tcW w:w="2390" w:type="dxa"/>
          </w:tcPr>
          <w:p w14:paraId="49EECE93" w14:textId="77777777" w:rsidR="006F0FCD" w:rsidRDefault="006F0FCD" w:rsidP="006F0FCD">
            <w:pPr>
              <w:rPr>
                <w:b/>
                <w:bCs/>
              </w:rPr>
            </w:pPr>
            <w:r>
              <w:rPr>
                <w:b/>
                <w:bCs/>
              </w:rPr>
              <w:t>Gram-Negative Targets</w:t>
            </w:r>
          </w:p>
        </w:tc>
        <w:tc>
          <w:tcPr>
            <w:tcW w:w="2473" w:type="dxa"/>
          </w:tcPr>
          <w:p w14:paraId="6977AE53" w14:textId="77777777" w:rsidR="006F0FCD" w:rsidRPr="00F34DD6" w:rsidRDefault="006F0FCD" w:rsidP="006F0FCD">
            <w:pPr>
              <w:rPr>
                <w:i/>
                <w:iCs/>
              </w:rPr>
            </w:pPr>
            <w:r w:rsidRPr="00F34DD6">
              <w:rPr>
                <w:i/>
                <w:iCs/>
              </w:rPr>
              <w:t>Acinetobacter baumannii</w:t>
            </w:r>
            <w:r>
              <w:rPr>
                <w:i/>
                <w:iCs/>
              </w:rPr>
              <w:t>,</w:t>
            </w:r>
          </w:p>
          <w:p w14:paraId="2F678696" w14:textId="77777777" w:rsidR="006F0FCD" w:rsidRPr="00F34DD6" w:rsidRDefault="006F0FCD" w:rsidP="006F0FCD">
            <w:pPr>
              <w:rPr>
                <w:i/>
                <w:iCs/>
              </w:rPr>
            </w:pPr>
            <w:r w:rsidRPr="00F34DD6">
              <w:rPr>
                <w:i/>
                <w:iCs/>
              </w:rPr>
              <w:t xml:space="preserve">Citrobacter </w:t>
            </w:r>
            <w:proofErr w:type="spellStart"/>
            <w:r w:rsidRPr="00F34DD6">
              <w:rPr>
                <w:i/>
                <w:iCs/>
              </w:rPr>
              <w:t>freundii</w:t>
            </w:r>
            <w:proofErr w:type="spellEnd"/>
            <w:r>
              <w:rPr>
                <w:i/>
                <w:iCs/>
              </w:rPr>
              <w:t>,</w:t>
            </w:r>
          </w:p>
          <w:p w14:paraId="31A2F991" w14:textId="77777777" w:rsidR="006F0FCD" w:rsidRPr="00F34DD6" w:rsidRDefault="006F0FCD" w:rsidP="006F0FCD">
            <w:pPr>
              <w:rPr>
                <w:i/>
                <w:iCs/>
              </w:rPr>
            </w:pPr>
            <w:r w:rsidRPr="00F34DD6">
              <w:rPr>
                <w:i/>
                <w:iCs/>
              </w:rPr>
              <w:t xml:space="preserve">Citrobacter </w:t>
            </w:r>
            <w:proofErr w:type="spellStart"/>
            <w:r w:rsidRPr="00F34DD6">
              <w:rPr>
                <w:i/>
                <w:iCs/>
              </w:rPr>
              <w:t>koseri</w:t>
            </w:r>
            <w:proofErr w:type="spellEnd"/>
            <w:r>
              <w:rPr>
                <w:i/>
                <w:iCs/>
              </w:rPr>
              <w:t>,</w:t>
            </w:r>
          </w:p>
          <w:p w14:paraId="544CF7AE" w14:textId="77777777" w:rsidR="006F0FCD" w:rsidRPr="00F34DD6" w:rsidRDefault="006F0FCD" w:rsidP="006F0FCD">
            <w:pPr>
              <w:rPr>
                <w:i/>
                <w:iCs/>
              </w:rPr>
            </w:pPr>
            <w:r w:rsidRPr="00F34DD6">
              <w:rPr>
                <w:i/>
                <w:iCs/>
              </w:rPr>
              <w:t>Escherichia coli</w:t>
            </w:r>
            <w:r>
              <w:rPr>
                <w:i/>
                <w:iCs/>
              </w:rPr>
              <w:t>,</w:t>
            </w:r>
          </w:p>
          <w:p w14:paraId="27C6BD68" w14:textId="77777777" w:rsidR="006F0FCD" w:rsidRPr="00F34DD6" w:rsidRDefault="006F0FCD" w:rsidP="006F0FCD">
            <w:pPr>
              <w:rPr>
                <w:i/>
                <w:iCs/>
              </w:rPr>
            </w:pPr>
            <w:r w:rsidRPr="00F34DD6">
              <w:rPr>
                <w:i/>
                <w:iCs/>
              </w:rPr>
              <w:t xml:space="preserve">Klebsiella </w:t>
            </w:r>
            <w:proofErr w:type="spellStart"/>
            <w:r w:rsidRPr="00F34DD6">
              <w:rPr>
                <w:i/>
                <w:iCs/>
              </w:rPr>
              <w:t>oxytoca</w:t>
            </w:r>
            <w:proofErr w:type="spellEnd"/>
            <w:r>
              <w:rPr>
                <w:i/>
                <w:iCs/>
              </w:rPr>
              <w:t>,</w:t>
            </w:r>
          </w:p>
          <w:p w14:paraId="0E5D078A" w14:textId="77777777" w:rsidR="006F0FCD" w:rsidRPr="00F34DD6" w:rsidRDefault="006F0FCD" w:rsidP="006F0FCD">
            <w:pPr>
              <w:rPr>
                <w:i/>
                <w:iCs/>
              </w:rPr>
            </w:pPr>
            <w:r w:rsidRPr="00F34DD6">
              <w:rPr>
                <w:i/>
                <w:iCs/>
              </w:rPr>
              <w:t>Klebsiella pneumoniae</w:t>
            </w:r>
            <w:r>
              <w:rPr>
                <w:i/>
                <w:iCs/>
              </w:rPr>
              <w:t>,</w:t>
            </w:r>
          </w:p>
          <w:p w14:paraId="21F6FAEC" w14:textId="77777777" w:rsidR="006F0FCD" w:rsidRPr="00F34DD6" w:rsidRDefault="006F0FCD" w:rsidP="006F0FCD">
            <w:pPr>
              <w:rPr>
                <w:i/>
                <w:iCs/>
              </w:rPr>
            </w:pPr>
            <w:proofErr w:type="spellStart"/>
            <w:r w:rsidRPr="00F34DD6">
              <w:rPr>
                <w:i/>
                <w:iCs/>
              </w:rPr>
              <w:t>Morganella</w:t>
            </w:r>
            <w:proofErr w:type="spellEnd"/>
            <w:r w:rsidRPr="00F34DD6">
              <w:rPr>
                <w:i/>
                <w:iCs/>
              </w:rPr>
              <w:t xml:space="preserve"> morganii</w:t>
            </w:r>
            <w:r>
              <w:rPr>
                <w:i/>
                <w:iCs/>
              </w:rPr>
              <w:t>,</w:t>
            </w:r>
          </w:p>
          <w:p w14:paraId="1B04F5A5" w14:textId="77777777" w:rsidR="006F0FCD" w:rsidRPr="00F34DD6" w:rsidRDefault="006F0FCD" w:rsidP="006F0FCD">
            <w:pPr>
              <w:rPr>
                <w:i/>
                <w:iCs/>
              </w:rPr>
            </w:pPr>
            <w:proofErr w:type="spellStart"/>
            <w:r w:rsidRPr="00F34DD6">
              <w:rPr>
                <w:i/>
                <w:iCs/>
              </w:rPr>
              <w:t>Pantoea</w:t>
            </w:r>
            <w:proofErr w:type="spellEnd"/>
            <w:r w:rsidRPr="00F34DD6">
              <w:rPr>
                <w:i/>
                <w:iCs/>
              </w:rPr>
              <w:t xml:space="preserve"> </w:t>
            </w:r>
            <w:proofErr w:type="spellStart"/>
            <w:r w:rsidRPr="00F34DD6">
              <w:rPr>
                <w:i/>
                <w:iCs/>
              </w:rPr>
              <w:t>agglomerans</w:t>
            </w:r>
            <w:proofErr w:type="spellEnd"/>
            <w:r>
              <w:rPr>
                <w:i/>
                <w:iCs/>
              </w:rPr>
              <w:t>,</w:t>
            </w:r>
          </w:p>
          <w:p w14:paraId="2850807A" w14:textId="77777777" w:rsidR="006F0FCD" w:rsidRPr="00F34DD6" w:rsidRDefault="006F0FCD" w:rsidP="006F0FCD">
            <w:pPr>
              <w:rPr>
                <w:i/>
                <w:iCs/>
              </w:rPr>
            </w:pPr>
            <w:r w:rsidRPr="00F34DD6">
              <w:rPr>
                <w:i/>
                <w:iCs/>
              </w:rPr>
              <w:t>Proteus mirabilis</w:t>
            </w:r>
            <w:r>
              <w:rPr>
                <w:i/>
                <w:iCs/>
              </w:rPr>
              <w:t>,</w:t>
            </w:r>
          </w:p>
          <w:p w14:paraId="335D9160" w14:textId="77777777" w:rsidR="006F0FCD" w:rsidRPr="00F34DD6" w:rsidRDefault="006F0FCD" w:rsidP="006F0FCD">
            <w:pPr>
              <w:rPr>
                <w:i/>
                <w:iCs/>
              </w:rPr>
            </w:pPr>
            <w:r w:rsidRPr="00F34DD6">
              <w:rPr>
                <w:i/>
                <w:iCs/>
              </w:rPr>
              <w:t xml:space="preserve">Providencia </w:t>
            </w:r>
            <w:proofErr w:type="spellStart"/>
            <w:r w:rsidRPr="00F34DD6">
              <w:rPr>
                <w:i/>
                <w:iCs/>
              </w:rPr>
              <w:t>stuartii</w:t>
            </w:r>
            <w:proofErr w:type="spellEnd"/>
            <w:r>
              <w:rPr>
                <w:i/>
                <w:iCs/>
              </w:rPr>
              <w:t>,</w:t>
            </w:r>
          </w:p>
          <w:p w14:paraId="279EED8A" w14:textId="77777777" w:rsidR="006F0FCD" w:rsidRPr="00F34DD6" w:rsidRDefault="006F0FCD" w:rsidP="006F0FCD">
            <w:pPr>
              <w:rPr>
                <w:i/>
                <w:iCs/>
              </w:rPr>
            </w:pPr>
            <w:r w:rsidRPr="00F34DD6">
              <w:rPr>
                <w:i/>
                <w:iCs/>
              </w:rPr>
              <w:t>Pseudomonas aeruginosa</w:t>
            </w:r>
            <w:r>
              <w:rPr>
                <w:i/>
                <w:iCs/>
              </w:rPr>
              <w:t>,</w:t>
            </w:r>
          </w:p>
          <w:p w14:paraId="170B7C8F" w14:textId="77777777" w:rsidR="006F0FCD" w:rsidRPr="00F34DD6" w:rsidRDefault="006F0FCD" w:rsidP="006F0FCD">
            <w:pPr>
              <w:rPr>
                <w:i/>
                <w:iCs/>
              </w:rPr>
            </w:pPr>
            <w:r w:rsidRPr="00F34DD6">
              <w:rPr>
                <w:i/>
                <w:iCs/>
              </w:rPr>
              <w:t>Serratia marcescens</w:t>
            </w:r>
          </w:p>
        </w:tc>
        <w:tc>
          <w:tcPr>
            <w:tcW w:w="2250" w:type="dxa"/>
          </w:tcPr>
          <w:p w14:paraId="2EB640FC" w14:textId="77777777" w:rsidR="006F0FCD" w:rsidRPr="00F34DD6" w:rsidRDefault="006F0FCD" w:rsidP="006F0FCD">
            <w:pPr>
              <w:rPr>
                <w:i/>
                <w:iCs/>
              </w:rPr>
            </w:pPr>
            <w:r w:rsidRPr="00F34DD6">
              <w:rPr>
                <w:i/>
                <w:iCs/>
              </w:rPr>
              <w:t>Acinetobacter baumannii</w:t>
            </w:r>
            <w:r>
              <w:rPr>
                <w:i/>
                <w:iCs/>
              </w:rPr>
              <w:t>,</w:t>
            </w:r>
          </w:p>
          <w:p w14:paraId="20E7BE85" w14:textId="77777777" w:rsidR="006F0FCD" w:rsidRPr="00F34DD6" w:rsidRDefault="006F0FCD" w:rsidP="006F0FCD">
            <w:pPr>
              <w:rPr>
                <w:i/>
                <w:iCs/>
              </w:rPr>
            </w:pPr>
            <w:r w:rsidRPr="00F34DD6">
              <w:rPr>
                <w:i/>
                <w:iCs/>
              </w:rPr>
              <w:t>Bacteroides fragilis</w:t>
            </w:r>
            <w:r>
              <w:rPr>
                <w:i/>
                <w:iCs/>
              </w:rPr>
              <w:t>,</w:t>
            </w:r>
          </w:p>
          <w:p w14:paraId="7584A5EA" w14:textId="77777777" w:rsidR="006F0FCD" w:rsidRPr="00F34DD6" w:rsidRDefault="006F0FCD" w:rsidP="006F0FCD">
            <w:pPr>
              <w:rPr>
                <w:i/>
                <w:iCs/>
              </w:rPr>
            </w:pPr>
            <w:r w:rsidRPr="00F34DD6">
              <w:rPr>
                <w:i/>
                <w:iCs/>
              </w:rPr>
              <w:t>Enterobacter cloacae</w:t>
            </w:r>
            <w:r>
              <w:rPr>
                <w:i/>
                <w:iCs/>
              </w:rPr>
              <w:t>,</w:t>
            </w:r>
          </w:p>
          <w:p w14:paraId="7CDE0BA6" w14:textId="77777777" w:rsidR="006F0FCD" w:rsidRPr="00F34DD6" w:rsidRDefault="006F0FCD" w:rsidP="006F0FCD">
            <w:pPr>
              <w:rPr>
                <w:i/>
                <w:iCs/>
              </w:rPr>
            </w:pPr>
            <w:r w:rsidRPr="00F34DD6">
              <w:rPr>
                <w:i/>
                <w:iCs/>
              </w:rPr>
              <w:t>Escherichia coli</w:t>
            </w:r>
            <w:r>
              <w:rPr>
                <w:i/>
                <w:iCs/>
              </w:rPr>
              <w:t>,</w:t>
            </w:r>
          </w:p>
          <w:p w14:paraId="6D71D311" w14:textId="77777777" w:rsidR="006F0FCD" w:rsidRPr="00F34DD6" w:rsidRDefault="006F0FCD" w:rsidP="006F0FCD">
            <w:pPr>
              <w:rPr>
                <w:i/>
                <w:iCs/>
              </w:rPr>
            </w:pPr>
            <w:r w:rsidRPr="00F34DD6">
              <w:rPr>
                <w:i/>
                <w:iCs/>
              </w:rPr>
              <w:t xml:space="preserve">Klebsiella </w:t>
            </w:r>
            <w:proofErr w:type="spellStart"/>
            <w:r w:rsidRPr="00F34DD6">
              <w:rPr>
                <w:i/>
                <w:iCs/>
              </w:rPr>
              <w:t>oxytoca</w:t>
            </w:r>
            <w:proofErr w:type="spellEnd"/>
            <w:r>
              <w:rPr>
                <w:i/>
                <w:iCs/>
              </w:rPr>
              <w:t>,</w:t>
            </w:r>
          </w:p>
          <w:p w14:paraId="42BB2571" w14:textId="77777777" w:rsidR="006F0FCD" w:rsidRPr="00F34DD6" w:rsidRDefault="006F0FCD" w:rsidP="006F0FCD">
            <w:pPr>
              <w:rPr>
                <w:i/>
                <w:iCs/>
              </w:rPr>
            </w:pPr>
            <w:r w:rsidRPr="00F34DD6">
              <w:rPr>
                <w:i/>
                <w:iCs/>
              </w:rPr>
              <w:t>Klebsiella pneumoniae</w:t>
            </w:r>
            <w:r>
              <w:rPr>
                <w:i/>
                <w:iCs/>
              </w:rPr>
              <w:t>,</w:t>
            </w:r>
          </w:p>
          <w:p w14:paraId="20983A0B" w14:textId="77777777" w:rsidR="006F0FCD" w:rsidRPr="00F34DD6" w:rsidRDefault="006F0FCD" w:rsidP="006F0FCD">
            <w:pPr>
              <w:rPr>
                <w:i/>
                <w:iCs/>
              </w:rPr>
            </w:pPr>
            <w:proofErr w:type="spellStart"/>
            <w:r w:rsidRPr="00F34DD6">
              <w:rPr>
                <w:i/>
                <w:iCs/>
              </w:rPr>
              <w:t>Morganella</w:t>
            </w:r>
            <w:proofErr w:type="spellEnd"/>
            <w:r w:rsidRPr="00F34DD6">
              <w:rPr>
                <w:i/>
                <w:iCs/>
              </w:rPr>
              <w:t xml:space="preserve"> morganii</w:t>
            </w:r>
            <w:r>
              <w:rPr>
                <w:i/>
                <w:iCs/>
              </w:rPr>
              <w:t>,</w:t>
            </w:r>
          </w:p>
          <w:p w14:paraId="0AF7713F" w14:textId="77777777" w:rsidR="006F0FCD" w:rsidRPr="00F34DD6" w:rsidRDefault="006F0FCD" w:rsidP="006F0FCD">
            <w:pPr>
              <w:rPr>
                <w:i/>
                <w:iCs/>
              </w:rPr>
            </w:pPr>
            <w:r w:rsidRPr="00F34DD6">
              <w:rPr>
                <w:i/>
                <w:iCs/>
              </w:rPr>
              <w:t>Proteus mirabilis</w:t>
            </w:r>
            <w:r>
              <w:rPr>
                <w:i/>
                <w:iCs/>
              </w:rPr>
              <w:t>,</w:t>
            </w:r>
          </w:p>
          <w:p w14:paraId="51C028AC" w14:textId="77777777" w:rsidR="006F0FCD" w:rsidRPr="00F34DD6" w:rsidRDefault="006F0FCD" w:rsidP="006F0FCD">
            <w:pPr>
              <w:rPr>
                <w:i/>
                <w:iCs/>
              </w:rPr>
            </w:pPr>
            <w:r w:rsidRPr="00F34DD6">
              <w:rPr>
                <w:i/>
                <w:iCs/>
              </w:rPr>
              <w:t>Pseudomonas aeruginosa</w:t>
            </w:r>
            <w:r>
              <w:rPr>
                <w:i/>
                <w:iCs/>
              </w:rPr>
              <w:t>,</w:t>
            </w:r>
          </w:p>
          <w:p w14:paraId="53E51D75" w14:textId="77777777" w:rsidR="006F0FCD" w:rsidRPr="00F34DD6" w:rsidRDefault="006F0FCD" w:rsidP="006F0FCD">
            <w:pPr>
              <w:rPr>
                <w:i/>
                <w:iCs/>
              </w:rPr>
            </w:pPr>
            <w:r w:rsidRPr="00F34DD6">
              <w:rPr>
                <w:i/>
                <w:iCs/>
              </w:rPr>
              <w:t>Serratia marcescens</w:t>
            </w:r>
          </w:p>
        </w:tc>
        <w:tc>
          <w:tcPr>
            <w:tcW w:w="2214" w:type="dxa"/>
          </w:tcPr>
          <w:p w14:paraId="17A7FC94" w14:textId="77777777" w:rsidR="006F0FCD" w:rsidRPr="00F34DD6" w:rsidRDefault="006F0FCD" w:rsidP="006F0FCD">
            <w:pPr>
              <w:rPr>
                <w:i/>
                <w:iCs/>
              </w:rPr>
            </w:pPr>
            <w:r w:rsidRPr="00F34DD6">
              <w:rPr>
                <w:i/>
                <w:iCs/>
              </w:rPr>
              <w:t>Acinetobacter baumannii</w:t>
            </w:r>
            <w:r>
              <w:rPr>
                <w:i/>
                <w:iCs/>
              </w:rPr>
              <w:t>,</w:t>
            </w:r>
          </w:p>
          <w:p w14:paraId="229182E6" w14:textId="77777777" w:rsidR="006F0FCD" w:rsidRPr="00F34DD6" w:rsidRDefault="006F0FCD" w:rsidP="006F0FCD">
            <w:pPr>
              <w:rPr>
                <w:i/>
                <w:iCs/>
              </w:rPr>
            </w:pPr>
            <w:r w:rsidRPr="00F34DD6">
              <w:rPr>
                <w:i/>
                <w:iCs/>
              </w:rPr>
              <w:t xml:space="preserve">Citrobacter </w:t>
            </w:r>
            <w:proofErr w:type="spellStart"/>
            <w:r w:rsidRPr="00F34DD6">
              <w:rPr>
                <w:i/>
                <w:iCs/>
              </w:rPr>
              <w:t>freundii</w:t>
            </w:r>
            <w:proofErr w:type="spellEnd"/>
            <w:r>
              <w:rPr>
                <w:i/>
                <w:iCs/>
              </w:rPr>
              <w:t>,</w:t>
            </w:r>
          </w:p>
          <w:p w14:paraId="43576FD2" w14:textId="77777777" w:rsidR="006F0FCD" w:rsidRPr="00F34DD6" w:rsidRDefault="006F0FCD" w:rsidP="006F0FCD">
            <w:pPr>
              <w:rPr>
                <w:i/>
                <w:iCs/>
              </w:rPr>
            </w:pPr>
            <w:r w:rsidRPr="00F34DD6">
              <w:rPr>
                <w:i/>
                <w:iCs/>
              </w:rPr>
              <w:t>Enterobacter cloacae</w:t>
            </w:r>
            <w:r>
              <w:rPr>
                <w:i/>
                <w:iCs/>
              </w:rPr>
              <w:t>,</w:t>
            </w:r>
          </w:p>
          <w:p w14:paraId="0C69A2F5" w14:textId="77777777" w:rsidR="006F0FCD" w:rsidRPr="00F34DD6" w:rsidRDefault="006F0FCD" w:rsidP="006F0FCD">
            <w:pPr>
              <w:rPr>
                <w:i/>
                <w:iCs/>
              </w:rPr>
            </w:pPr>
            <w:proofErr w:type="spellStart"/>
            <w:r w:rsidRPr="00F34DD6">
              <w:rPr>
                <w:i/>
                <w:iCs/>
              </w:rPr>
              <w:t>Haemophilus</w:t>
            </w:r>
            <w:proofErr w:type="spellEnd"/>
            <w:r w:rsidRPr="00F34DD6">
              <w:rPr>
                <w:i/>
                <w:iCs/>
              </w:rPr>
              <w:t xml:space="preserve"> </w:t>
            </w:r>
            <w:proofErr w:type="spellStart"/>
            <w:r w:rsidRPr="00F34DD6">
              <w:rPr>
                <w:i/>
                <w:iCs/>
              </w:rPr>
              <w:t>ducreyi</w:t>
            </w:r>
            <w:proofErr w:type="spellEnd"/>
            <w:r>
              <w:rPr>
                <w:i/>
                <w:iCs/>
              </w:rPr>
              <w:t>,</w:t>
            </w:r>
          </w:p>
          <w:p w14:paraId="4B9D5869" w14:textId="77777777" w:rsidR="006F0FCD" w:rsidRPr="00F34DD6" w:rsidRDefault="006F0FCD" w:rsidP="006F0FCD">
            <w:pPr>
              <w:rPr>
                <w:i/>
                <w:iCs/>
              </w:rPr>
            </w:pPr>
            <w:r w:rsidRPr="00F34DD6">
              <w:rPr>
                <w:i/>
                <w:iCs/>
              </w:rPr>
              <w:t xml:space="preserve">Klebsiella </w:t>
            </w:r>
            <w:proofErr w:type="spellStart"/>
            <w:r w:rsidRPr="00F34DD6">
              <w:rPr>
                <w:i/>
                <w:iCs/>
              </w:rPr>
              <w:t>oxytoca</w:t>
            </w:r>
            <w:proofErr w:type="spellEnd"/>
            <w:r>
              <w:rPr>
                <w:i/>
                <w:iCs/>
              </w:rPr>
              <w:t>,</w:t>
            </w:r>
          </w:p>
          <w:p w14:paraId="6E5591F4" w14:textId="77777777" w:rsidR="006F0FCD" w:rsidRPr="00F34DD6" w:rsidRDefault="006F0FCD" w:rsidP="006F0FCD">
            <w:pPr>
              <w:rPr>
                <w:i/>
                <w:iCs/>
              </w:rPr>
            </w:pPr>
            <w:r w:rsidRPr="00F34DD6">
              <w:rPr>
                <w:i/>
                <w:iCs/>
              </w:rPr>
              <w:t>Klebsiella pneumoniae</w:t>
            </w:r>
            <w:r>
              <w:rPr>
                <w:i/>
                <w:iCs/>
              </w:rPr>
              <w:t>,</w:t>
            </w:r>
            <w:r w:rsidRPr="00F34DD6">
              <w:rPr>
                <w:i/>
                <w:iCs/>
              </w:rPr>
              <w:cr/>
            </w:r>
            <w:proofErr w:type="spellStart"/>
            <w:r w:rsidRPr="00F34DD6">
              <w:rPr>
                <w:i/>
                <w:iCs/>
              </w:rPr>
              <w:t>Morganella</w:t>
            </w:r>
            <w:proofErr w:type="spellEnd"/>
            <w:r w:rsidRPr="00F34DD6">
              <w:rPr>
                <w:i/>
                <w:iCs/>
              </w:rPr>
              <w:t xml:space="preserve"> morgani</w:t>
            </w:r>
            <w:r>
              <w:rPr>
                <w:i/>
                <w:iCs/>
              </w:rPr>
              <w:t>i,</w:t>
            </w:r>
          </w:p>
          <w:p w14:paraId="63CD275D" w14:textId="77777777" w:rsidR="006F0FCD" w:rsidRPr="00F34DD6" w:rsidRDefault="006F0FCD" w:rsidP="006F0FCD">
            <w:pPr>
              <w:rPr>
                <w:i/>
                <w:iCs/>
              </w:rPr>
            </w:pPr>
            <w:r w:rsidRPr="00F34DD6">
              <w:rPr>
                <w:i/>
                <w:iCs/>
              </w:rPr>
              <w:t>Neisseria gonorrhoeae</w:t>
            </w:r>
            <w:r>
              <w:rPr>
                <w:i/>
                <w:iCs/>
              </w:rPr>
              <w:t>,</w:t>
            </w:r>
          </w:p>
          <w:p w14:paraId="506C0003" w14:textId="77777777" w:rsidR="006F0FCD" w:rsidRPr="00F34DD6" w:rsidRDefault="006F0FCD" w:rsidP="006F0FCD">
            <w:pPr>
              <w:rPr>
                <w:i/>
                <w:iCs/>
              </w:rPr>
            </w:pPr>
            <w:proofErr w:type="spellStart"/>
            <w:r w:rsidRPr="00F34DD6">
              <w:rPr>
                <w:i/>
                <w:iCs/>
              </w:rPr>
              <w:t>Prevotella</w:t>
            </w:r>
            <w:proofErr w:type="spellEnd"/>
            <w:r w:rsidRPr="00F34DD6">
              <w:rPr>
                <w:i/>
                <w:iCs/>
              </w:rPr>
              <w:t xml:space="preserve"> </w:t>
            </w:r>
            <w:proofErr w:type="spellStart"/>
            <w:r w:rsidRPr="00F34DD6">
              <w:rPr>
                <w:i/>
                <w:iCs/>
              </w:rPr>
              <w:t>bivia</w:t>
            </w:r>
            <w:proofErr w:type="spellEnd"/>
            <w:r>
              <w:rPr>
                <w:i/>
                <w:iCs/>
              </w:rPr>
              <w:t>,</w:t>
            </w:r>
          </w:p>
          <w:p w14:paraId="5A495C23" w14:textId="77777777" w:rsidR="006F0FCD" w:rsidRPr="00F34DD6" w:rsidRDefault="006F0FCD" w:rsidP="006F0FCD">
            <w:pPr>
              <w:rPr>
                <w:i/>
                <w:iCs/>
              </w:rPr>
            </w:pPr>
            <w:r w:rsidRPr="00F34DD6">
              <w:rPr>
                <w:i/>
                <w:iCs/>
              </w:rPr>
              <w:t>Proteus mirabilis</w:t>
            </w:r>
            <w:r>
              <w:rPr>
                <w:i/>
                <w:iCs/>
              </w:rPr>
              <w:t>,</w:t>
            </w:r>
          </w:p>
          <w:p w14:paraId="4B609DE1" w14:textId="77777777" w:rsidR="006F0FCD" w:rsidRPr="00F34DD6" w:rsidRDefault="006F0FCD" w:rsidP="006F0FCD">
            <w:pPr>
              <w:rPr>
                <w:i/>
                <w:iCs/>
              </w:rPr>
            </w:pPr>
            <w:r w:rsidRPr="00F34DD6">
              <w:rPr>
                <w:i/>
                <w:iCs/>
              </w:rPr>
              <w:t>Proteus vulgaris</w:t>
            </w:r>
            <w:r>
              <w:rPr>
                <w:i/>
                <w:iCs/>
              </w:rPr>
              <w:t>,</w:t>
            </w:r>
          </w:p>
          <w:p w14:paraId="5495A18B" w14:textId="77777777" w:rsidR="006F0FCD" w:rsidRPr="00F34DD6" w:rsidRDefault="006F0FCD" w:rsidP="006F0FCD">
            <w:pPr>
              <w:rPr>
                <w:i/>
                <w:iCs/>
              </w:rPr>
            </w:pPr>
            <w:r w:rsidRPr="00F34DD6">
              <w:rPr>
                <w:i/>
                <w:iCs/>
              </w:rPr>
              <w:t xml:space="preserve">Providencia </w:t>
            </w:r>
            <w:proofErr w:type="spellStart"/>
            <w:r w:rsidRPr="00F34DD6">
              <w:rPr>
                <w:i/>
                <w:iCs/>
              </w:rPr>
              <w:t>stuartii</w:t>
            </w:r>
            <w:proofErr w:type="spellEnd"/>
            <w:r>
              <w:rPr>
                <w:i/>
                <w:iCs/>
              </w:rPr>
              <w:t>,</w:t>
            </w:r>
          </w:p>
          <w:p w14:paraId="0B63456A" w14:textId="77777777" w:rsidR="006F0FCD" w:rsidRPr="00F34DD6" w:rsidRDefault="006F0FCD" w:rsidP="006F0FCD">
            <w:pPr>
              <w:rPr>
                <w:i/>
                <w:iCs/>
              </w:rPr>
            </w:pPr>
            <w:r w:rsidRPr="00F34DD6">
              <w:rPr>
                <w:i/>
                <w:iCs/>
              </w:rPr>
              <w:t>Pseudomonas aeruginosa</w:t>
            </w:r>
            <w:r>
              <w:rPr>
                <w:i/>
                <w:iCs/>
              </w:rPr>
              <w:t>,</w:t>
            </w:r>
          </w:p>
          <w:p w14:paraId="7A6AA6E8" w14:textId="77777777" w:rsidR="006F0FCD" w:rsidRPr="00F34DD6" w:rsidRDefault="006F0FCD" w:rsidP="006F0FCD">
            <w:pPr>
              <w:rPr>
                <w:i/>
                <w:iCs/>
              </w:rPr>
            </w:pPr>
            <w:r w:rsidRPr="00F34DD6">
              <w:rPr>
                <w:i/>
                <w:iCs/>
              </w:rPr>
              <w:t>Serratia marcescens</w:t>
            </w:r>
          </w:p>
          <w:p w14:paraId="68920359" w14:textId="77777777" w:rsidR="006F0FCD" w:rsidRPr="00F34DD6" w:rsidRDefault="006F0FCD" w:rsidP="006F0FCD">
            <w:pPr>
              <w:rPr>
                <w:i/>
                <w:iCs/>
              </w:rPr>
            </w:pPr>
          </w:p>
        </w:tc>
        <w:tc>
          <w:tcPr>
            <w:tcW w:w="2117" w:type="dxa"/>
          </w:tcPr>
          <w:p w14:paraId="44974AEB" w14:textId="77777777" w:rsidR="006F0FCD" w:rsidRDefault="006F0FCD" w:rsidP="006F0FCD">
            <w:pPr>
              <w:rPr>
                <w:i/>
                <w:iCs/>
              </w:rPr>
            </w:pPr>
            <w:r w:rsidRPr="00F34DD6">
              <w:rPr>
                <w:i/>
                <w:iCs/>
              </w:rPr>
              <w:t>Escherichia coli</w:t>
            </w:r>
            <w:r>
              <w:rPr>
                <w:i/>
                <w:iCs/>
              </w:rPr>
              <w:t>,</w:t>
            </w:r>
          </w:p>
          <w:p w14:paraId="7B21EE30" w14:textId="77777777" w:rsidR="006F0FCD" w:rsidRPr="00F34DD6" w:rsidRDefault="006F0FCD" w:rsidP="006F0FCD">
            <w:pPr>
              <w:rPr>
                <w:i/>
                <w:iCs/>
              </w:rPr>
            </w:pPr>
            <w:r w:rsidRPr="00F34DD6">
              <w:rPr>
                <w:i/>
                <w:iCs/>
              </w:rPr>
              <w:t>Enterobacter cloacae</w:t>
            </w:r>
            <w:r>
              <w:rPr>
                <w:i/>
                <w:iCs/>
              </w:rPr>
              <w:t>,</w:t>
            </w:r>
          </w:p>
          <w:p w14:paraId="5FBB98F4" w14:textId="77777777" w:rsidR="006F0FCD" w:rsidRPr="00F34DD6" w:rsidRDefault="006F0FCD" w:rsidP="006F0FCD">
            <w:pPr>
              <w:rPr>
                <w:i/>
                <w:iCs/>
              </w:rPr>
            </w:pPr>
            <w:r w:rsidRPr="00F34DD6">
              <w:rPr>
                <w:i/>
                <w:iCs/>
              </w:rPr>
              <w:t xml:space="preserve">Proteus </w:t>
            </w:r>
            <w:proofErr w:type="spellStart"/>
            <w:r>
              <w:rPr>
                <w:i/>
                <w:iCs/>
              </w:rPr>
              <w:t>mirabilia</w:t>
            </w:r>
            <w:r w:rsidRPr="00F34DD6">
              <w:rPr>
                <w:i/>
                <w:iCs/>
              </w:rPr>
              <w:t>s</w:t>
            </w:r>
            <w:proofErr w:type="spellEnd"/>
            <w:r>
              <w:rPr>
                <w:i/>
                <w:iCs/>
              </w:rPr>
              <w:t>,</w:t>
            </w:r>
          </w:p>
          <w:p w14:paraId="3AE7A9AC" w14:textId="77777777" w:rsidR="006F0FCD" w:rsidRPr="00F34DD6" w:rsidRDefault="006F0FCD" w:rsidP="006F0FCD">
            <w:pPr>
              <w:rPr>
                <w:i/>
                <w:iCs/>
              </w:rPr>
            </w:pPr>
            <w:r w:rsidRPr="00F34DD6">
              <w:rPr>
                <w:i/>
                <w:iCs/>
              </w:rPr>
              <w:t>Klebsiella pneumoniae</w:t>
            </w:r>
            <w:r>
              <w:rPr>
                <w:i/>
                <w:iCs/>
              </w:rPr>
              <w:t>,</w:t>
            </w:r>
          </w:p>
          <w:p w14:paraId="64650DF0" w14:textId="77777777" w:rsidR="006F0FCD" w:rsidRPr="00F34DD6" w:rsidRDefault="006F0FCD" w:rsidP="006F0FCD">
            <w:pPr>
              <w:rPr>
                <w:i/>
                <w:iCs/>
              </w:rPr>
            </w:pPr>
            <w:proofErr w:type="spellStart"/>
            <w:r w:rsidRPr="00F34DD6">
              <w:rPr>
                <w:i/>
                <w:iCs/>
              </w:rPr>
              <w:t>Morganella</w:t>
            </w:r>
            <w:proofErr w:type="spellEnd"/>
            <w:r w:rsidRPr="00F34DD6">
              <w:rPr>
                <w:i/>
                <w:iCs/>
              </w:rPr>
              <w:t xml:space="preserve"> mor</w:t>
            </w:r>
            <w:r>
              <w:rPr>
                <w:i/>
                <w:iCs/>
              </w:rPr>
              <w:t>g</w:t>
            </w:r>
            <w:r w:rsidRPr="00F34DD6">
              <w:rPr>
                <w:i/>
                <w:iCs/>
              </w:rPr>
              <w:t>anii</w:t>
            </w:r>
            <w:r>
              <w:rPr>
                <w:i/>
                <w:iCs/>
              </w:rPr>
              <w:t>,</w:t>
            </w:r>
          </w:p>
          <w:p w14:paraId="13D4A3F4" w14:textId="77777777" w:rsidR="006F0FCD" w:rsidRPr="00F34DD6" w:rsidRDefault="006F0FCD" w:rsidP="006F0FCD">
            <w:pPr>
              <w:rPr>
                <w:i/>
                <w:iCs/>
              </w:rPr>
            </w:pPr>
            <w:r w:rsidRPr="00F34DD6">
              <w:rPr>
                <w:i/>
                <w:iCs/>
              </w:rPr>
              <w:t>Serratia marcescens</w:t>
            </w:r>
            <w:r>
              <w:rPr>
                <w:i/>
                <w:iCs/>
              </w:rPr>
              <w:t>,</w:t>
            </w:r>
          </w:p>
          <w:p w14:paraId="5FA29377" w14:textId="77777777" w:rsidR="006F0FCD" w:rsidRPr="00F34DD6" w:rsidRDefault="006F0FCD" w:rsidP="006F0FCD">
            <w:pPr>
              <w:rPr>
                <w:i/>
                <w:iCs/>
              </w:rPr>
            </w:pPr>
            <w:r w:rsidRPr="00F34DD6">
              <w:rPr>
                <w:i/>
                <w:iCs/>
              </w:rPr>
              <w:t xml:space="preserve">Klebsiella </w:t>
            </w:r>
            <w:proofErr w:type="spellStart"/>
            <w:r w:rsidRPr="00F34DD6">
              <w:rPr>
                <w:i/>
                <w:iCs/>
              </w:rPr>
              <w:t>oxytoca</w:t>
            </w:r>
            <w:proofErr w:type="spellEnd"/>
            <w:r>
              <w:rPr>
                <w:i/>
                <w:iCs/>
              </w:rPr>
              <w:t>,</w:t>
            </w:r>
          </w:p>
          <w:p w14:paraId="7B003589" w14:textId="77777777" w:rsidR="006F0FCD" w:rsidRPr="00F34DD6" w:rsidRDefault="006F0FCD" w:rsidP="006F0FCD">
            <w:pPr>
              <w:rPr>
                <w:i/>
                <w:iCs/>
              </w:rPr>
            </w:pPr>
            <w:r w:rsidRPr="00F34DD6">
              <w:rPr>
                <w:i/>
                <w:iCs/>
              </w:rPr>
              <w:t xml:space="preserve">Providencia </w:t>
            </w:r>
            <w:proofErr w:type="spellStart"/>
            <w:r w:rsidRPr="00F34DD6">
              <w:rPr>
                <w:i/>
                <w:iCs/>
              </w:rPr>
              <w:t>stuartii</w:t>
            </w:r>
            <w:proofErr w:type="spellEnd"/>
            <w:r>
              <w:rPr>
                <w:i/>
                <w:iCs/>
              </w:rPr>
              <w:t>,</w:t>
            </w:r>
            <w:r w:rsidRPr="00F34DD6">
              <w:rPr>
                <w:i/>
                <w:iCs/>
              </w:rPr>
              <w:t xml:space="preserve"> Pseudomonas aeruginosa</w:t>
            </w:r>
          </w:p>
          <w:p w14:paraId="5212CBE5" w14:textId="77777777" w:rsidR="006F0FCD" w:rsidRPr="00F34DD6" w:rsidRDefault="006F0FCD" w:rsidP="006F0FCD">
            <w:pPr>
              <w:rPr>
                <w:i/>
                <w:iCs/>
              </w:rPr>
            </w:pPr>
          </w:p>
          <w:p w14:paraId="3624E53C" w14:textId="77777777" w:rsidR="006F0FCD" w:rsidRPr="00F34DD6" w:rsidRDefault="006F0FCD" w:rsidP="006F0FCD">
            <w:pPr>
              <w:rPr>
                <w:i/>
                <w:iCs/>
              </w:rPr>
            </w:pPr>
          </w:p>
          <w:p w14:paraId="407B0EDB" w14:textId="77777777" w:rsidR="006F0FCD" w:rsidRPr="00F34DD6" w:rsidRDefault="006F0FCD" w:rsidP="006F0FCD">
            <w:pPr>
              <w:rPr>
                <w:i/>
                <w:iCs/>
              </w:rPr>
            </w:pPr>
          </w:p>
        </w:tc>
        <w:tc>
          <w:tcPr>
            <w:tcW w:w="1837" w:type="dxa"/>
          </w:tcPr>
          <w:p w14:paraId="4BF5BC27" w14:textId="77777777" w:rsidR="006F0FCD" w:rsidRPr="00F34DD6" w:rsidRDefault="006F0FCD" w:rsidP="006F0FCD">
            <w:pPr>
              <w:rPr>
                <w:i/>
                <w:iCs/>
              </w:rPr>
            </w:pPr>
            <w:r w:rsidRPr="00F34DD6">
              <w:rPr>
                <w:i/>
                <w:iCs/>
              </w:rPr>
              <w:t xml:space="preserve">Citrobacter </w:t>
            </w:r>
            <w:proofErr w:type="spellStart"/>
            <w:r w:rsidRPr="00F34DD6">
              <w:rPr>
                <w:i/>
                <w:iCs/>
              </w:rPr>
              <w:t>freundii</w:t>
            </w:r>
            <w:proofErr w:type="spellEnd"/>
            <w:r>
              <w:rPr>
                <w:i/>
                <w:iCs/>
              </w:rPr>
              <w:t>,</w:t>
            </w:r>
            <w:r w:rsidRPr="00F34DD6">
              <w:rPr>
                <w:i/>
                <w:iCs/>
              </w:rPr>
              <w:t xml:space="preserve"> Citrobacter </w:t>
            </w:r>
            <w:proofErr w:type="spellStart"/>
            <w:r w:rsidRPr="00F34DD6">
              <w:rPr>
                <w:i/>
                <w:iCs/>
              </w:rPr>
              <w:t>koseri</w:t>
            </w:r>
            <w:proofErr w:type="spellEnd"/>
            <w:r>
              <w:rPr>
                <w:i/>
                <w:iCs/>
              </w:rPr>
              <w:t>,</w:t>
            </w:r>
          </w:p>
          <w:p w14:paraId="2D4000C8" w14:textId="77777777" w:rsidR="006F0FCD" w:rsidRPr="00F34DD6" w:rsidRDefault="006F0FCD" w:rsidP="006F0FCD">
            <w:pPr>
              <w:rPr>
                <w:i/>
                <w:iCs/>
              </w:rPr>
            </w:pPr>
            <w:r w:rsidRPr="00F34DD6">
              <w:rPr>
                <w:i/>
                <w:iCs/>
              </w:rPr>
              <w:t>Enterobacter aerogenes</w:t>
            </w:r>
            <w:r>
              <w:rPr>
                <w:i/>
                <w:iCs/>
              </w:rPr>
              <w:t>,</w:t>
            </w:r>
            <w:r w:rsidRPr="00F34DD6">
              <w:rPr>
                <w:i/>
                <w:iCs/>
              </w:rPr>
              <w:t xml:space="preserve"> Enterobacter cloacae</w:t>
            </w:r>
            <w:r>
              <w:rPr>
                <w:i/>
                <w:iCs/>
              </w:rPr>
              <w:t>,</w:t>
            </w:r>
          </w:p>
          <w:p w14:paraId="0B6ABF9E" w14:textId="77777777" w:rsidR="006F0FCD" w:rsidRPr="00F34DD6" w:rsidRDefault="006F0FCD" w:rsidP="006F0FCD">
            <w:pPr>
              <w:rPr>
                <w:i/>
                <w:iCs/>
              </w:rPr>
            </w:pPr>
            <w:r w:rsidRPr="00F34DD6">
              <w:rPr>
                <w:i/>
                <w:iCs/>
              </w:rPr>
              <w:t>Escherichia coli</w:t>
            </w:r>
            <w:r>
              <w:rPr>
                <w:i/>
                <w:iCs/>
              </w:rPr>
              <w:t>,</w:t>
            </w:r>
          </w:p>
          <w:p w14:paraId="1945C467" w14:textId="77777777" w:rsidR="006F0FCD" w:rsidRPr="00F34DD6" w:rsidRDefault="006F0FCD" w:rsidP="006F0FCD">
            <w:pPr>
              <w:rPr>
                <w:i/>
                <w:iCs/>
              </w:rPr>
            </w:pPr>
            <w:r w:rsidRPr="00F34DD6">
              <w:rPr>
                <w:i/>
                <w:iCs/>
              </w:rPr>
              <w:t xml:space="preserve">Klebsiella </w:t>
            </w:r>
            <w:proofErr w:type="spellStart"/>
            <w:r w:rsidRPr="00F34DD6">
              <w:rPr>
                <w:i/>
                <w:iCs/>
              </w:rPr>
              <w:t>oxytoca</w:t>
            </w:r>
            <w:proofErr w:type="spellEnd"/>
            <w:r>
              <w:rPr>
                <w:i/>
                <w:iCs/>
              </w:rPr>
              <w:t>,</w:t>
            </w:r>
          </w:p>
          <w:p w14:paraId="248C5925" w14:textId="77777777" w:rsidR="006F0FCD" w:rsidRPr="00F34DD6" w:rsidRDefault="006F0FCD" w:rsidP="006F0FCD">
            <w:pPr>
              <w:rPr>
                <w:i/>
                <w:iCs/>
              </w:rPr>
            </w:pPr>
            <w:r w:rsidRPr="00F34DD6">
              <w:rPr>
                <w:i/>
                <w:iCs/>
              </w:rPr>
              <w:t>Klebsiella pneumoniae</w:t>
            </w:r>
            <w:r>
              <w:rPr>
                <w:i/>
                <w:iCs/>
              </w:rPr>
              <w:t>,</w:t>
            </w:r>
          </w:p>
          <w:p w14:paraId="37449CFC" w14:textId="77777777" w:rsidR="006F0FCD" w:rsidRPr="00F34DD6" w:rsidRDefault="006F0FCD" w:rsidP="006F0FCD">
            <w:pPr>
              <w:rPr>
                <w:i/>
                <w:iCs/>
              </w:rPr>
            </w:pPr>
            <w:proofErr w:type="spellStart"/>
            <w:r w:rsidRPr="00F34DD6">
              <w:rPr>
                <w:i/>
                <w:iCs/>
              </w:rPr>
              <w:t>Morganella</w:t>
            </w:r>
            <w:proofErr w:type="spellEnd"/>
            <w:r w:rsidRPr="00F34DD6">
              <w:rPr>
                <w:i/>
                <w:iCs/>
              </w:rPr>
              <w:t xml:space="preserve"> </w:t>
            </w:r>
            <w:proofErr w:type="spellStart"/>
            <w:r w:rsidRPr="00F34DD6">
              <w:rPr>
                <w:i/>
                <w:iCs/>
              </w:rPr>
              <w:t>morgani</w:t>
            </w:r>
            <w:proofErr w:type="spellEnd"/>
            <w:r>
              <w:rPr>
                <w:i/>
                <w:iCs/>
              </w:rPr>
              <w:t>,</w:t>
            </w:r>
          </w:p>
          <w:p w14:paraId="5E474065" w14:textId="77777777" w:rsidR="006F0FCD" w:rsidRPr="00F34DD6" w:rsidRDefault="006F0FCD" w:rsidP="006F0FCD">
            <w:pPr>
              <w:rPr>
                <w:i/>
                <w:iCs/>
              </w:rPr>
            </w:pPr>
            <w:proofErr w:type="spellStart"/>
            <w:r w:rsidRPr="00F34DD6">
              <w:rPr>
                <w:i/>
                <w:iCs/>
              </w:rPr>
              <w:t>Pantoea</w:t>
            </w:r>
            <w:proofErr w:type="spellEnd"/>
            <w:r w:rsidRPr="00F34DD6">
              <w:rPr>
                <w:i/>
                <w:iCs/>
              </w:rPr>
              <w:t xml:space="preserve"> </w:t>
            </w:r>
            <w:proofErr w:type="spellStart"/>
            <w:r w:rsidRPr="00F34DD6">
              <w:rPr>
                <w:i/>
                <w:iCs/>
              </w:rPr>
              <w:t>agglomerans</w:t>
            </w:r>
            <w:proofErr w:type="spellEnd"/>
            <w:r>
              <w:rPr>
                <w:i/>
                <w:iCs/>
              </w:rPr>
              <w:t>,</w:t>
            </w:r>
          </w:p>
          <w:p w14:paraId="6E7E3C27" w14:textId="77777777" w:rsidR="006F0FCD" w:rsidRPr="00F34DD6" w:rsidRDefault="006F0FCD" w:rsidP="006F0FCD">
            <w:pPr>
              <w:rPr>
                <w:i/>
                <w:iCs/>
              </w:rPr>
            </w:pPr>
            <w:r w:rsidRPr="00F34DD6">
              <w:rPr>
                <w:i/>
                <w:iCs/>
              </w:rPr>
              <w:t>Proteus mirabilis</w:t>
            </w:r>
            <w:r>
              <w:rPr>
                <w:i/>
                <w:iCs/>
              </w:rPr>
              <w:t>,</w:t>
            </w:r>
          </w:p>
          <w:p w14:paraId="7BD69FB9" w14:textId="77777777" w:rsidR="006F0FCD" w:rsidRPr="00F34DD6" w:rsidRDefault="006F0FCD" w:rsidP="006F0FCD">
            <w:pPr>
              <w:rPr>
                <w:i/>
                <w:iCs/>
              </w:rPr>
            </w:pPr>
            <w:r w:rsidRPr="00F34DD6">
              <w:rPr>
                <w:i/>
                <w:iCs/>
              </w:rPr>
              <w:t>Proteus vulgaris</w:t>
            </w:r>
            <w:r>
              <w:rPr>
                <w:i/>
                <w:iCs/>
              </w:rPr>
              <w:t>,</w:t>
            </w:r>
          </w:p>
          <w:p w14:paraId="73BA6A46" w14:textId="77777777" w:rsidR="006F0FCD" w:rsidRPr="00F34DD6" w:rsidRDefault="006F0FCD" w:rsidP="006F0FCD">
            <w:pPr>
              <w:rPr>
                <w:i/>
                <w:iCs/>
              </w:rPr>
            </w:pPr>
            <w:r w:rsidRPr="00F34DD6">
              <w:rPr>
                <w:i/>
                <w:iCs/>
              </w:rPr>
              <w:t xml:space="preserve">Providencia </w:t>
            </w:r>
            <w:proofErr w:type="spellStart"/>
            <w:r w:rsidRPr="00F34DD6">
              <w:rPr>
                <w:i/>
                <w:iCs/>
              </w:rPr>
              <w:t>stuartii</w:t>
            </w:r>
            <w:proofErr w:type="spellEnd"/>
            <w:r>
              <w:rPr>
                <w:i/>
                <w:iCs/>
              </w:rPr>
              <w:t>,</w:t>
            </w:r>
          </w:p>
          <w:p w14:paraId="518BF930" w14:textId="77777777" w:rsidR="006F0FCD" w:rsidRPr="00F34DD6" w:rsidRDefault="006F0FCD" w:rsidP="006F0FCD">
            <w:pPr>
              <w:rPr>
                <w:i/>
                <w:iCs/>
              </w:rPr>
            </w:pPr>
            <w:r w:rsidRPr="00F34DD6">
              <w:rPr>
                <w:i/>
                <w:iCs/>
              </w:rPr>
              <w:t>Pseudomonas aeruginosa</w:t>
            </w:r>
            <w:r>
              <w:rPr>
                <w:i/>
                <w:iCs/>
              </w:rPr>
              <w:t>,</w:t>
            </w:r>
          </w:p>
          <w:p w14:paraId="01E386B9" w14:textId="77777777" w:rsidR="006F0FCD" w:rsidRPr="00F34DD6" w:rsidRDefault="006F0FCD" w:rsidP="006F0FCD">
            <w:pPr>
              <w:rPr>
                <w:i/>
                <w:iCs/>
              </w:rPr>
            </w:pPr>
            <w:r w:rsidRPr="00F34DD6">
              <w:rPr>
                <w:i/>
                <w:iCs/>
              </w:rPr>
              <w:t>Serratia marcescens</w:t>
            </w:r>
          </w:p>
        </w:tc>
      </w:tr>
      <w:tr w:rsidR="006F0FCD" w14:paraId="116EA82B" w14:textId="77777777" w:rsidTr="008804BE">
        <w:trPr>
          <w:trHeight w:val="2690"/>
        </w:trPr>
        <w:tc>
          <w:tcPr>
            <w:tcW w:w="2390" w:type="dxa"/>
          </w:tcPr>
          <w:p w14:paraId="6AC94238" w14:textId="77777777" w:rsidR="006F0FCD" w:rsidRDefault="006F0FCD" w:rsidP="006F0FCD">
            <w:pPr>
              <w:rPr>
                <w:b/>
                <w:bCs/>
              </w:rPr>
            </w:pPr>
            <w:r>
              <w:rPr>
                <w:b/>
                <w:bCs/>
              </w:rPr>
              <w:lastRenderedPageBreak/>
              <w:t>Gram-Positive Bacterial Targets</w:t>
            </w:r>
          </w:p>
        </w:tc>
        <w:tc>
          <w:tcPr>
            <w:tcW w:w="2473" w:type="dxa"/>
          </w:tcPr>
          <w:p w14:paraId="45FE3D6D" w14:textId="77777777" w:rsidR="006F0FCD" w:rsidRPr="00F34DD6" w:rsidRDefault="006F0FCD" w:rsidP="006F0FCD">
            <w:pPr>
              <w:rPr>
                <w:i/>
                <w:iCs/>
              </w:rPr>
            </w:pPr>
            <w:proofErr w:type="spellStart"/>
            <w:r w:rsidRPr="00F34DD6">
              <w:rPr>
                <w:i/>
                <w:iCs/>
              </w:rPr>
              <w:t>Actinotignum</w:t>
            </w:r>
            <w:proofErr w:type="spellEnd"/>
            <w:r w:rsidRPr="00F34DD6">
              <w:rPr>
                <w:i/>
                <w:iCs/>
              </w:rPr>
              <w:t xml:space="preserve"> </w:t>
            </w:r>
            <w:proofErr w:type="spellStart"/>
            <w:r w:rsidRPr="00F34DD6">
              <w:rPr>
                <w:i/>
                <w:iCs/>
              </w:rPr>
              <w:t>schaalii</w:t>
            </w:r>
            <w:proofErr w:type="spellEnd"/>
            <w:r>
              <w:rPr>
                <w:i/>
                <w:iCs/>
              </w:rPr>
              <w:t>,</w:t>
            </w:r>
          </w:p>
          <w:p w14:paraId="45876BC5" w14:textId="77777777" w:rsidR="006F0FCD" w:rsidRPr="00F34DD6" w:rsidRDefault="006F0FCD" w:rsidP="006F0FCD">
            <w:pPr>
              <w:rPr>
                <w:i/>
                <w:iCs/>
              </w:rPr>
            </w:pPr>
            <w:proofErr w:type="spellStart"/>
            <w:r w:rsidRPr="00F34DD6">
              <w:rPr>
                <w:i/>
                <w:iCs/>
              </w:rPr>
              <w:t>Aerococcus</w:t>
            </w:r>
            <w:proofErr w:type="spellEnd"/>
            <w:r w:rsidRPr="00F34DD6">
              <w:rPr>
                <w:i/>
                <w:iCs/>
              </w:rPr>
              <w:t xml:space="preserve"> </w:t>
            </w:r>
            <w:proofErr w:type="spellStart"/>
            <w:r w:rsidRPr="00F34DD6">
              <w:rPr>
                <w:i/>
                <w:iCs/>
              </w:rPr>
              <w:t>urinae</w:t>
            </w:r>
            <w:proofErr w:type="spellEnd"/>
            <w:r>
              <w:rPr>
                <w:i/>
                <w:iCs/>
              </w:rPr>
              <w:t>,</w:t>
            </w:r>
          </w:p>
          <w:p w14:paraId="773E30FD" w14:textId="77777777" w:rsidR="006F0FCD" w:rsidRPr="00F34DD6" w:rsidRDefault="006F0FCD" w:rsidP="006F0FCD">
            <w:pPr>
              <w:rPr>
                <w:i/>
                <w:iCs/>
              </w:rPr>
            </w:pPr>
            <w:proofErr w:type="spellStart"/>
            <w:r w:rsidRPr="00F34DD6">
              <w:rPr>
                <w:i/>
                <w:iCs/>
              </w:rPr>
              <w:t>Alloscardovia</w:t>
            </w:r>
            <w:proofErr w:type="spellEnd"/>
            <w:r w:rsidRPr="00F34DD6">
              <w:rPr>
                <w:i/>
                <w:iCs/>
              </w:rPr>
              <w:t xml:space="preserve"> </w:t>
            </w:r>
            <w:proofErr w:type="spellStart"/>
            <w:r w:rsidRPr="00F34DD6">
              <w:rPr>
                <w:i/>
                <w:iCs/>
              </w:rPr>
              <w:t>omnicolens</w:t>
            </w:r>
            <w:proofErr w:type="spellEnd"/>
            <w:r>
              <w:rPr>
                <w:i/>
                <w:iCs/>
              </w:rPr>
              <w:t>,</w:t>
            </w:r>
          </w:p>
          <w:p w14:paraId="27EA649B" w14:textId="77777777" w:rsidR="006F0FCD" w:rsidRPr="00F34DD6" w:rsidRDefault="006F0FCD" w:rsidP="006F0FCD">
            <w:pPr>
              <w:rPr>
                <w:i/>
                <w:iCs/>
              </w:rPr>
            </w:pPr>
            <w:r w:rsidRPr="00F34DD6">
              <w:rPr>
                <w:i/>
                <w:iCs/>
              </w:rPr>
              <w:t xml:space="preserve">Corynebacterium </w:t>
            </w:r>
            <w:proofErr w:type="spellStart"/>
            <w:r w:rsidRPr="00F34DD6">
              <w:rPr>
                <w:i/>
                <w:iCs/>
              </w:rPr>
              <w:t>riegelii</w:t>
            </w:r>
            <w:proofErr w:type="spellEnd"/>
            <w:r>
              <w:rPr>
                <w:i/>
                <w:iCs/>
              </w:rPr>
              <w:t>,</w:t>
            </w:r>
          </w:p>
          <w:p w14:paraId="66224A2D" w14:textId="77777777" w:rsidR="006F0FCD" w:rsidRPr="00F34DD6" w:rsidRDefault="006F0FCD" w:rsidP="006F0FCD">
            <w:pPr>
              <w:rPr>
                <w:i/>
                <w:iCs/>
              </w:rPr>
            </w:pPr>
            <w:r w:rsidRPr="00F34DD6">
              <w:rPr>
                <w:i/>
                <w:iCs/>
              </w:rPr>
              <w:t>Enterococcus faecalis</w:t>
            </w:r>
            <w:r>
              <w:rPr>
                <w:i/>
                <w:iCs/>
              </w:rPr>
              <w:t>,</w:t>
            </w:r>
          </w:p>
          <w:p w14:paraId="4C847F35" w14:textId="77777777" w:rsidR="006F0FCD" w:rsidRPr="00F34DD6" w:rsidRDefault="006F0FCD" w:rsidP="006F0FCD">
            <w:pPr>
              <w:rPr>
                <w:i/>
                <w:iCs/>
              </w:rPr>
            </w:pPr>
            <w:r w:rsidRPr="00F34DD6">
              <w:rPr>
                <w:i/>
                <w:iCs/>
              </w:rPr>
              <w:t>Enterococcus faecium</w:t>
            </w:r>
            <w:r>
              <w:rPr>
                <w:i/>
                <w:iCs/>
              </w:rPr>
              <w:t>,</w:t>
            </w:r>
          </w:p>
          <w:p w14:paraId="1210EC73" w14:textId="77777777" w:rsidR="006F0FCD" w:rsidRPr="00F34DD6" w:rsidRDefault="006F0FCD" w:rsidP="006F0FCD">
            <w:pPr>
              <w:rPr>
                <w:i/>
                <w:iCs/>
              </w:rPr>
            </w:pPr>
            <w:r w:rsidRPr="00F34DD6">
              <w:rPr>
                <w:i/>
                <w:iCs/>
              </w:rPr>
              <w:t>Staphylococcus aureus</w:t>
            </w:r>
            <w:r>
              <w:rPr>
                <w:i/>
                <w:iCs/>
              </w:rPr>
              <w:t>,</w:t>
            </w:r>
          </w:p>
          <w:p w14:paraId="2E4BA33D" w14:textId="77777777" w:rsidR="006F0FCD" w:rsidRPr="00F34DD6" w:rsidRDefault="006F0FCD" w:rsidP="006F0FCD">
            <w:pPr>
              <w:rPr>
                <w:i/>
                <w:iCs/>
              </w:rPr>
            </w:pPr>
            <w:r w:rsidRPr="00F34DD6">
              <w:rPr>
                <w:i/>
                <w:iCs/>
              </w:rPr>
              <w:t>Streptococcus agalactiae</w:t>
            </w:r>
          </w:p>
          <w:p w14:paraId="26C21C20" w14:textId="77777777" w:rsidR="006F0FCD" w:rsidRPr="00F34DD6" w:rsidRDefault="006F0FCD" w:rsidP="006F0FCD">
            <w:pPr>
              <w:rPr>
                <w:i/>
                <w:iCs/>
              </w:rPr>
            </w:pPr>
          </w:p>
        </w:tc>
        <w:tc>
          <w:tcPr>
            <w:tcW w:w="2250" w:type="dxa"/>
          </w:tcPr>
          <w:p w14:paraId="7FBDBD9B" w14:textId="77777777" w:rsidR="006F0FCD" w:rsidRPr="00F34DD6" w:rsidRDefault="006F0FCD" w:rsidP="006F0FCD">
            <w:pPr>
              <w:rPr>
                <w:i/>
                <w:iCs/>
              </w:rPr>
            </w:pPr>
            <w:r w:rsidRPr="00F34DD6">
              <w:rPr>
                <w:i/>
                <w:iCs/>
              </w:rPr>
              <w:t>Enterococcus faecalis</w:t>
            </w:r>
            <w:r>
              <w:rPr>
                <w:i/>
                <w:iCs/>
              </w:rPr>
              <w:t>,</w:t>
            </w:r>
          </w:p>
          <w:p w14:paraId="2D1FD62D" w14:textId="77777777" w:rsidR="006F0FCD" w:rsidRPr="00F34DD6" w:rsidRDefault="006F0FCD" w:rsidP="006F0FCD">
            <w:pPr>
              <w:rPr>
                <w:i/>
                <w:iCs/>
              </w:rPr>
            </w:pPr>
            <w:r w:rsidRPr="00F34DD6">
              <w:rPr>
                <w:i/>
                <w:iCs/>
              </w:rPr>
              <w:t>Enterococcus faecium</w:t>
            </w:r>
            <w:r>
              <w:rPr>
                <w:i/>
                <w:iCs/>
              </w:rPr>
              <w:t>,</w:t>
            </w:r>
          </w:p>
          <w:p w14:paraId="3968415B" w14:textId="77777777" w:rsidR="006F0FCD" w:rsidRPr="00F34DD6" w:rsidRDefault="006F0FCD" w:rsidP="006F0FCD">
            <w:pPr>
              <w:rPr>
                <w:i/>
                <w:iCs/>
              </w:rPr>
            </w:pPr>
            <w:r w:rsidRPr="00F34DD6">
              <w:rPr>
                <w:i/>
                <w:iCs/>
              </w:rPr>
              <w:t>Streptococcus agalactiae</w:t>
            </w:r>
            <w:r>
              <w:rPr>
                <w:i/>
                <w:iCs/>
              </w:rPr>
              <w:t>,</w:t>
            </w:r>
          </w:p>
          <w:p w14:paraId="6FA0250F" w14:textId="77777777" w:rsidR="006F0FCD" w:rsidRPr="00F34DD6" w:rsidRDefault="006F0FCD" w:rsidP="006F0FCD">
            <w:pPr>
              <w:rPr>
                <w:i/>
                <w:iCs/>
              </w:rPr>
            </w:pPr>
            <w:r w:rsidRPr="00F34DD6">
              <w:rPr>
                <w:i/>
                <w:iCs/>
              </w:rPr>
              <w:t>Staphylococcus aureus</w:t>
            </w:r>
            <w:r>
              <w:rPr>
                <w:i/>
                <w:iCs/>
              </w:rPr>
              <w:t>,</w:t>
            </w:r>
          </w:p>
          <w:p w14:paraId="6DBAAAF4" w14:textId="77777777" w:rsidR="006F0FCD" w:rsidRPr="00F34DD6" w:rsidRDefault="006F0FCD" w:rsidP="006F0FCD">
            <w:pPr>
              <w:rPr>
                <w:i/>
                <w:iCs/>
              </w:rPr>
            </w:pPr>
            <w:r w:rsidRPr="00F34DD6">
              <w:rPr>
                <w:i/>
                <w:iCs/>
              </w:rPr>
              <w:t>Staphylococcus epidermidis</w:t>
            </w:r>
          </w:p>
          <w:p w14:paraId="2D3D523F" w14:textId="77777777" w:rsidR="006F0FCD" w:rsidRPr="00F34DD6" w:rsidRDefault="006F0FCD" w:rsidP="006F0FCD">
            <w:pPr>
              <w:rPr>
                <w:i/>
                <w:iCs/>
              </w:rPr>
            </w:pPr>
          </w:p>
        </w:tc>
        <w:tc>
          <w:tcPr>
            <w:tcW w:w="2214" w:type="dxa"/>
          </w:tcPr>
          <w:p w14:paraId="2488FB41" w14:textId="77777777" w:rsidR="006F0FCD" w:rsidRPr="00F34DD6" w:rsidRDefault="006F0FCD" w:rsidP="006F0FCD">
            <w:pPr>
              <w:rPr>
                <w:i/>
                <w:iCs/>
              </w:rPr>
            </w:pPr>
            <w:proofErr w:type="spellStart"/>
            <w:r w:rsidRPr="00F34DD6">
              <w:rPr>
                <w:i/>
                <w:iCs/>
              </w:rPr>
              <w:t>Actinobaculum</w:t>
            </w:r>
            <w:proofErr w:type="spellEnd"/>
            <w:r w:rsidRPr="00F34DD6">
              <w:rPr>
                <w:i/>
                <w:iCs/>
              </w:rPr>
              <w:t xml:space="preserve"> </w:t>
            </w:r>
            <w:proofErr w:type="spellStart"/>
            <w:r w:rsidRPr="00F34DD6">
              <w:rPr>
                <w:i/>
                <w:iCs/>
              </w:rPr>
              <w:t>schaalii</w:t>
            </w:r>
            <w:proofErr w:type="spellEnd"/>
          </w:p>
          <w:p w14:paraId="361BA137" w14:textId="77777777" w:rsidR="006F0FCD" w:rsidRPr="00F34DD6" w:rsidRDefault="006F0FCD" w:rsidP="006F0FCD">
            <w:pPr>
              <w:rPr>
                <w:i/>
                <w:iCs/>
              </w:rPr>
            </w:pPr>
            <w:proofErr w:type="spellStart"/>
            <w:r w:rsidRPr="00F34DD6">
              <w:rPr>
                <w:i/>
                <w:iCs/>
              </w:rPr>
              <w:t>Aerococcus</w:t>
            </w:r>
            <w:proofErr w:type="spellEnd"/>
            <w:r w:rsidRPr="00F34DD6">
              <w:rPr>
                <w:i/>
                <w:iCs/>
              </w:rPr>
              <w:t xml:space="preserve"> </w:t>
            </w:r>
            <w:proofErr w:type="spellStart"/>
            <w:r w:rsidRPr="00F34DD6">
              <w:rPr>
                <w:i/>
                <w:iCs/>
              </w:rPr>
              <w:t>urinae</w:t>
            </w:r>
            <w:proofErr w:type="spellEnd"/>
          </w:p>
          <w:p w14:paraId="5D048216" w14:textId="77777777" w:rsidR="006F0FCD" w:rsidRPr="00F34DD6" w:rsidRDefault="006F0FCD" w:rsidP="006F0FCD">
            <w:pPr>
              <w:rPr>
                <w:i/>
                <w:iCs/>
              </w:rPr>
            </w:pPr>
            <w:proofErr w:type="spellStart"/>
            <w:r w:rsidRPr="00F34DD6">
              <w:rPr>
                <w:i/>
                <w:iCs/>
                <w:caps/>
              </w:rPr>
              <w:t>A</w:t>
            </w:r>
            <w:r w:rsidRPr="00F34DD6">
              <w:rPr>
                <w:i/>
                <w:iCs/>
              </w:rPr>
              <w:t>lloscardovia</w:t>
            </w:r>
            <w:proofErr w:type="spellEnd"/>
            <w:r w:rsidRPr="00F34DD6">
              <w:rPr>
                <w:i/>
                <w:iCs/>
              </w:rPr>
              <w:t xml:space="preserve"> </w:t>
            </w:r>
            <w:proofErr w:type="spellStart"/>
            <w:r w:rsidRPr="00F34DD6">
              <w:rPr>
                <w:i/>
                <w:iCs/>
              </w:rPr>
              <w:t>omnicolens</w:t>
            </w:r>
            <w:proofErr w:type="spellEnd"/>
          </w:p>
          <w:p w14:paraId="10FF6E4C" w14:textId="77777777" w:rsidR="006F0FCD" w:rsidRPr="00F34DD6" w:rsidRDefault="006F0FCD" w:rsidP="006F0FCD">
            <w:pPr>
              <w:rPr>
                <w:i/>
                <w:iCs/>
              </w:rPr>
            </w:pPr>
            <w:proofErr w:type="spellStart"/>
            <w:r w:rsidRPr="00F34DD6">
              <w:rPr>
                <w:i/>
                <w:iCs/>
              </w:rPr>
              <w:t>Atopobium</w:t>
            </w:r>
            <w:proofErr w:type="spellEnd"/>
            <w:r w:rsidRPr="00F34DD6">
              <w:rPr>
                <w:i/>
                <w:iCs/>
              </w:rPr>
              <w:t xml:space="preserve"> </w:t>
            </w:r>
            <w:proofErr w:type="spellStart"/>
            <w:r w:rsidRPr="00F34DD6">
              <w:rPr>
                <w:i/>
                <w:iCs/>
              </w:rPr>
              <w:t>vaginae</w:t>
            </w:r>
            <w:proofErr w:type="spellEnd"/>
            <w:r>
              <w:rPr>
                <w:i/>
                <w:iCs/>
              </w:rPr>
              <w:t>,</w:t>
            </w:r>
          </w:p>
          <w:p w14:paraId="32370718" w14:textId="77777777" w:rsidR="006F0FCD" w:rsidRPr="00F34DD6" w:rsidRDefault="006F0FCD" w:rsidP="006F0FCD">
            <w:pPr>
              <w:rPr>
                <w:i/>
                <w:iCs/>
              </w:rPr>
            </w:pPr>
            <w:r w:rsidRPr="00F34DD6">
              <w:rPr>
                <w:i/>
                <w:iCs/>
              </w:rPr>
              <w:t xml:space="preserve">Corynebacterium </w:t>
            </w:r>
            <w:proofErr w:type="spellStart"/>
            <w:r w:rsidRPr="00F34DD6">
              <w:rPr>
                <w:i/>
                <w:iCs/>
              </w:rPr>
              <w:t>riegelii</w:t>
            </w:r>
            <w:proofErr w:type="spellEnd"/>
            <w:r>
              <w:rPr>
                <w:i/>
                <w:iCs/>
              </w:rPr>
              <w:t>,</w:t>
            </w:r>
          </w:p>
          <w:p w14:paraId="0417E104" w14:textId="77777777" w:rsidR="006F0FCD" w:rsidRPr="00F34DD6" w:rsidRDefault="006F0FCD" w:rsidP="006F0FCD">
            <w:pPr>
              <w:rPr>
                <w:i/>
                <w:iCs/>
              </w:rPr>
            </w:pPr>
            <w:r w:rsidRPr="00F34DD6">
              <w:rPr>
                <w:i/>
                <w:iCs/>
              </w:rPr>
              <w:t xml:space="preserve">Corynebacterium </w:t>
            </w:r>
            <w:proofErr w:type="spellStart"/>
            <w:r w:rsidRPr="00F34DD6">
              <w:rPr>
                <w:i/>
                <w:iCs/>
              </w:rPr>
              <w:t>urealyticum</w:t>
            </w:r>
            <w:proofErr w:type="spellEnd"/>
            <w:r>
              <w:rPr>
                <w:i/>
                <w:iCs/>
              </w:rPr>
              <w:t>,</w:t>
            </w:r>
          </w:p>
          <w:p w14:paraId="231FF9E5" w14:textId="77777777" w:rsidR="006F0FCD" w:rsidRPr="00F34DD6" w:rsidRDefault="006F0FCD" w:rsidP="006F0FCD">
            <w:pPr>
              <w:rPr>
                <w:i/>
                <w:iCs/>
              </w:rPr>
            </w:pPr>
            <w:r w:rsidRPr="00F34DD6">
              <w:rPr>
                <w:i/>
                <w:iCs/>
              </w:rPr>
              <w:t>Enterococcus faecalis</w:t>
            </w:r>
            <w:r>
              <w:rPr>
                <w:i/>
                <w:iCs/>
              </w:rPr>
              <w:t>,</w:t>
            </w:r>
          </w:p>
          <w:p w14:paraId="1CC29CD0" w14:textId="77777777" w:rsidR="006F0FCD" w:rsidRPr="00F34DD6" w:rsidRDefault="006F0FCD" w:rsidP="006F0FCD">
            <w:pPr>
              <w:rPr>
                <w:i/>
                <w:iCs/>
              </w:rPr>
            </w:pPr>
            <w:r w:rsidRPr="00F34DD6">
              <w:rPr>
                <w:i/>
                <w:iCs/>
              </w:rPr>
              <w:t>Enterococcus faecium</w:t>
            </w:r>
            <w:r>
              <w:rPr>
                <w:i/>
                <w:iCs/>
              </w:rPr>
              <w:t>,</w:t>
            </w:r>
          </w:p>
          <w:p w14:paraId="71068A23" w14:textId="77777777" w:rsidR="006F0FCD" w:rsidRPr="00F34DD6" w:rsidRDefault="006F0FCD" w:rsidP="006F0FCD">
            <w:pPr>
              <w:rPr>
                <w:i/>
                <w:iCs/>
              </w:rPr>
            </w:pPr>
            <w:r w:rsidRPr="00F34DD6">
              <w:rPr>
                <w:i/>
                <w:iCs/>
              </w:rPr>
              <w:t>Staphylococcus aureus</w:t>
            </w:r>
            <w:r>
              <w:rPr>
                <w:i/>
                <w:iCs/>
              </w:rPr>
              <w:t>,</w:t>
            </w:r>
          </w:p>
          <w:p w14:paraId="22EE51DC" w14:textId="77777777" w:rsidR="006F0FCD" w:rsidRDefault="006F0FCD" w:rsidP="006F0FCD">
            <w:pPr>
              <w:rPr>
                <w:i/>
                <w:iCs/>
              </w:rPr>
            </w:pPr>
            <w:r w:rsidRPr="00F34DD6">
              <w:rPr>
                <w:i/>
                <w:iCs/>
              </w:rPr>
              <w:t>Staphylococcus epidermidis</w:t>
            </w:r>
            <w:r>
              <w:rPr>
                <w:i/>
                <w:iCs/>
              </w:rPr>
              <w:t>,</w:t>
            </w:r>
          </w:p>
          <w:p w14:paraId="2BC72330" w14:textId="77777777" w:rsidR="006F0FCD" w:rsidRPr="00F34DD6" w:rsidRDefault="006F0FCD" w:rsidP="006F0FCD">
            <w:pPr>
              <w:rPr>
                <w:i/>
                <w:iCs/>
              </w:rPr>
            </w:pPr>
            <w:r w:rsidRPr="001D0A1A">
              <w:rPr>
                <w:i/>
                <w:iCs/>
              </w:rPr>
              <w:t>Staphylococcus saprophyticus</w:t>
            </w:r>
          </w:p>
          <w:p w14:paraId="119DC01B" w14:textId="77777777" w:rsidR="006F0FCD" w:rsidRPr="00F34DD6" w:rsidRDefault="006F0FCD" w:rsidP="006F0FCD">
            <w:pPr>
              <w:rPr>
                <w:i/>
                <w:iCs/>
                <w:caps/>
              </w:rPr>
            </w:pPr>
          </w:p>
        </w:tc>
        <w:tc>
          <w:tcPr>
            <w:tcW w:w="2117" w:type="dxa"/>
          </w:tcPr>
          <w:p w14:paraId="6BDF9337" w14:textId="77777777" w:rsidR="006F0FCD" w:rsidRPr="00F34DD6" w:rsidRDefault="006F0FCD" w:rsidP="006F0FCD">
            <w:pPr>
              <w:rPr>
                <w:i/>
                <w:iCs/>
              </w:rPr>
            </w:pPr>
            <w:r w:rsidRPr="00F34DD6">
              <w:rPr>
                <w:i/>
                <w:iCs/>
              </w:rPr>
              <w:t>Staphylococcus aureus</w:t>
            </w:r>
            <w:r>
              <w:rPr>
                <w:i/>
                <w:iCs/>
              </w:rPr>
              <w:t>,</w:t>
            </w:r>
          </w:p>
          <w:p w14:paraId="7B1F82CA" w14:textId="77777777" w:rsidR="006F0FCD" w:rsidRPr="00F34DD6" w:rsidRDefault="006F0FCD" w:rsidP="006F0FCD">
            <w:pPr>
              <w:rPr>
                <w:i/>
                <w:iCs/>
              </w:rPr>
            </w:pPr>
            <w:r w:rsidRPr="00F34DD6">
              <w:rPr>
                <w:i/>
                <w:iCs/>
              </w:rPr>
              <w:t xml:space="preserve">Staphylococcus </w:t>
            </w:r>
          </w:p>
          <w:p w14:paraId="02E9691C" w14:textId="77777777" w:rsidR="006F0FCD" w:rsidRPr="00F34DD6" w:rsidRDefault="006F0FCD" w:rsidP="006F0FCD">
            <w:pPr>
              <w:rPr>
                <w:i/>
                <w:iCs/>
              </w:rPr>
            </w:pPr>
            <w:r w:rsidRPr="00F34DD6">
              <w:rPr>
                <w:i/>
                <w:iCs/>
              </w:rPr>
              <w:t>Saprophyticus</w:t>
            </w:r>
            <w:r>
              <w:rPr>
                <w:i/>
                <w:iCs/>
              </w:rPr>
              <w:t>,</w:t>
            </w:r>
          </w:p>
          <w:p w14:paraId="4F721609" w14:textId="77777777" w:rsidR="006F0FCD" w:rsidRPr="00F34DD6" w:rsidRDefault="006F0FCD" w:rsidP="006F0FCD">
            <w:pPr>
              <w:rPr>
                <w:i/>
                <w:iCs/>
              </w:rPr>
            </w:pPr>
            <w:r w:rsidRPr="00F34DD6">
              <w:rPr>
                <w:i/>
                <w:iCs/>
              </w:rPr>
              <w:t>Enterococcus faecalis</w:t>
            </w:r>
            <w:r>
              <w:rPr>
                <w:i/>
                <w:iCs/>
              </w:rPr>
              <w:t>,</w:t>
            </w:r>
          </w:p>
          <w:p w14:paraId="66C44052" w14:textId="77777777" w:rsidR="006F0FCD" w:rsidRPr="00F34DD6" w:rsidRDefault="006F0FCD" w:rsidP="006F0FCD">
            <w:pPr>
              <w:rPr>
                <w:i/>
                <w:iCs/>
              </w:rPr>
            </w:pPr>
            <w:r w:rsidRPr="00F34DD6">
              <w:rPr>
                <w:i/>
                <w:iCs/>
              </w:rPr>
              <w:t>Streptococcus agalactiae</w:t>
            </w:r>
          </w:p>
        </w:tc>
        <w:tc>
          <w:tcPr>
            <w:tcW w:w="1837" w:type="dxa"/>
          </w:tcPr>
          <w:p w14:paraId="11E46D99" w14:textId="77777777" w:rsidR="006F0FCD" w:rsidRPr="00F34DD6" w:rsidRDefault="006F0FCD" w:rsidP="006F0FCD">
            <w:pPr>
              <w:rPr>
                <w:i/>
                <w:iCs/>
              </w:rPr>
            </w:pPr>
            <w:proofErr w:type="spellStart"/>
            <w:r w:rsidRPr="00F34DD6">
              <w:rPr>
                <w:i/>
                <w:iCs/>
              </w:rPr>
              <w:t>Actinobaculum</w:t>
            </w:r>
            <w:proofErr w:type="spellEnd"/>
            <w:r w:rsidRPr="00F34DD6">
              <w:rPr>
                <w:i/>
                <w:iCs/>
              </w:rPr>
              <w:t xml:space="preserve"> </w:t>
            </w:r>
            <w:proofErr w:type="spellStart"/>
            <w:r w:rsidRPr="00F34DD6">
              <w:rPr>
                <w:i/>
                <w:iCs/>
              </w:rPr>
              <w:t>schaalii</w:t>
            </w:r>
            <w:proofErr w:type="spellEnd"/>
            <w:r>
              <w:rPr>
                <w:i/>
                <w:iCs/>
              </w:rPr>
              <w:t>,</w:t>
            </w:r>
          </w:p>
          <w:p w14:paraId="034D37F7" w14:textId="77777777" w:rsidR="006F0FCD" w:rsidRPr="00F34DD6" w:rsidRDefault="006F0FCD" w:rsidP="006F0FCD">
            <w:pPr>
              <w:rPr>
                <w:i/>
                <w:iCs/>
              </w:rPr>
            </w:pPr>
            <w:proofErr w:type="spellStart"/>
            <w:r w:rsidRPr="00F34DD6">
              <w:rPr>
                <w:i/>
                <w:iCs/>
              </w:rPr>
              <w:t>Aerococcus</w:t>
            </w:r>
            <w:proofErr w:type="spellEnd"/>
            <w:r w:rsidRPr="00F34DD6">
              <w:rPr>
                <w:i/>
                <w:iCs/>
              </w:rPr>
              <w:t xml:space="preserve"> </w:t>
            </w:r>
            <w:proofErr w:type="spellStart"/>
            <w:r w:rsidRPr="00F34DD6">
              <w:rPr>
                <w:i/>
                <w:iCs/>
              </w:rPr>
              <w:t>urinae</w:t>
            </w:r>
            <w:proofErr w:type="spellEnd"/>
            <w:r>
              <w:rPr>
                <w:i/>
                <w:iCs/>
              </w:rPr>
              <w:t>,</w:t>
            </w:r>
          </w:p>
          <w:p w14:paraId="4468A6BE" w14:textId="77777777" w:rsidR="006F0FCD" w:rsidRPr="00F34DD6" w:rsidRDefault="006F0FCD" w:rsidP="006F0FCD">
            <w:pPr>
              <w:rPr>
                <w:i/>
                <w:iCs/>
              </w:rPr>
            </w:pPr>
            <w:proofErr w:type="spellStart"/>
            <w:r w:rsidRPr="00F34DD6">
              <w:rPr>
                <w:i/>
                <w:iCs/>
                <w:caps/>
              </w:rPr>
              <w:t>A</w:t>
            </w:r>
            <w:r w:rsidRPr="00F34DD6">
              <w:rPr>
                <w:i/>
                <w:iCs/>
              </w:rPr>
              <w:t>lloscardovia</w:t>
            </w:r>
            <w:proofErr w:type="spellEnd"/>
            <w:r w:rsidRPr="00F34DD6">
              <w:rPr>
                <w:i/>
                <w:iCs/>
              </w:rPr>
              <w:t xml:space="preserve"> </w:t>
            </w:r>
            <w:proofErr w:type="spellStart"/>
            <w:r w:rsidRPr="00F34DD6">
              <w:rPr>
                <w:i/>
                <w:iCs/>
              </w:rPr>
              <w:t>omnicolens</w:t>
            </w:r>
            <w:proofErr w:type="spellEnd"/>
            <w:r>
              <w:rPr>
                <w:i/>
                <w:iCs/>
              </w:rPr>
              <w:t>,</w:t>
            </w:r>
          </w:p>
          <w:p w14:paraId="7DD1A0B6" w14:textId="77777777" w:rsidR="006F0FCD" w:rsidRPr="00F34DD6" w:rsidRDefault="006F0FCD" w:rsidP="006F0FCD">
            <w:pPr>
              <w:rPr>
                <w:i/>
                <w:iCs/>
              </w:rPr>
            </w:pPr>
            <w:r w:rsidRPr="004A6EDC">
              <w:t>Coagulase Negative</w:t>
            </w:r>
            <w:r w:rsidRPr="00F34DD6">
              <w:rPr>
                <w:i/>
                <w:iCs/>
              </w:rPr>
              <w:t xml:space="preserve"> </w:t>
            </w:r>
            <w:r w:rsidRPr="005E38D9">
              <w:t>Staphylococci</w:t>
            </w:r>
            <w:r>
              <w:t>,</w:t>
            </w:r>
          </w:p>
          <w:p w14:paraId="6E0F6737" w14:textId="77777777" w:rsidR="006F0FCD" w:rsidRPr="00F34DD6" w:rsidRDefault="006F0FCD" w:rsidP="006F0FCD">
            <w:pPr>
              <w:rPr>
                <w:i/>
                <w:iCs/>
              </w:rPr>
            </w:pPr>
            <w:r w:rsidRPr="00F34DD6">
              <w:rPr>
                <w:i/>
                <w:iCs/>
              </w:rPr>
              <w:t>Enterococcus faecalis</w:t>
            </w:r>
            <w:r>
              <w:rPr>
                <w:i/>
                <w:iCs/>
              </w:rPr>
              <w:t>,</w:t>
            </w:r>
            <w:r w:rsidRPr="00F34DD6">
              <w:rPr>
                <w:i/>
                <w:iCs/>
              </w:rPr>
              <w:t xml:space="preserve"> Enterococcus faecium</w:t>
            </w:r>
            <w:r>
              <w:rPr>
                <w:i/>
                <w:iCs/>
              </w:rPr>
              <w:t>,</w:t>
            </w:r>
          </w:p>
          <w:p w14:paraId="5FF7A7FB" w14:textId="77777777" w:rsidR="006F0FCD" w:rsidRPr="00F34DD6" w:rsidRDefault="006F0FCD" w:rsidP="006F0FCD">
            <w:pPr>
              <w:rPr>
                <w:i/>
                <w:iCs/>
              </w:rPr>
            </w:pPr>
            <w:r w:rsidRPr="00F34DD6">
              <w:rPr>
                <w:i/>
                <w:iCs/>
              </w:rPr>
              <w:t>Staphylococcus aureus</w:t>
            </w:r>
            <w:r>
              <w:rPr>
                <w:i/>
                <w:iCs/>
              </w:rPr>
              <w:t>,</w:t>
            </w:r>
          </w:p>
          <w:p w14:paraId="3AF443E4" w14:textId="77777777" w:rsidR="006F0FCD" w:rsidRPr="00F34DD6" w:rsidRDefault="006F0FCD" w:rsidP="006F0FCD">
            <w:pPr>
              <w:rPr>
                <w:i/>
                <w:iCs/>
              </w:rPr>
            </w:pPr>
            <w:r w:rsidRPr="00F34DD6">
              <w:rPr>
                <w:i/>
                <w:iCs/>
              </w:rPr>
              <w:t>Streptococcus agalactiae</w:t>
            </w:r>
            <w:r>
              <w:rPr>
                <w:i/>
                <w:iCs/>
              </w:rPr>
              <w:t>,</w:t>
            </w:r>
          </w:p>
          <w:p w14:paraId="47DD5765" w14:textId="77777777" w:rsidR="006F0FCD" w:rsidRPr="00F34DD6" w:rsidRDefault="006F0FCD" w:rsidP="006F0FCD">
            <w:pPr>
              <w:rPr>
                <w:i/>
                <w:iCs/>
              </w:rPr>
            </w:pPr>
            <w:proofErr w:type="spellStart"/>
            <w:r w:rsidRPr="00F34DD6">
              <w:t>Viridans</w:t>
            </w:r>
            <w:proofErr w:type="spellEnd"/>
            <w:r w:rsidRPr="00F34DD6">
              <w:t xml:space="preserve"> Group</w:t>
            </w:r>
            <w:r w:rsidRPr="00F34DD6">
              <w:rPr>
                <w:i/>
                <w:iCs/>
              </w:rPr>
              <w:t xml:space="preserve"> </w:t>
            </w:r>
            <w:r w:rsidRPr="001B30EA">
              <w:t>Streptococci</w:t>
            </w:r>
          </w:p>
        </w:tc>
      </w:tr>
      <w:tr w:rsidR="006F0FCD" w14:paraId="7B3B7EF0" w14:textId="77777777" w:rsidTr="008804BE">
        <w:trPr>
          <w:trHeight w:val="1049"/>
        </w:trPr>
        <w:tc>
          <w:tcPr>
            <w:tcW w:w="2390" w:type="dxa"/>
          </w:tcPr>
          <w:p w14:paraId="5D36315E" w14:textId="77777777" w:rsidR="006F0FCD" w:rsidRDefault="006F0FCD" w:rsidP="006F0FCD">
            <w:pPr>
              <w:rPr>
                <w:b/>
                <w:bCs/>
              </w:rPr>
            </w:pPr>
            <w:r>
              <w:rPr>
                <w:b/>
                <w:bCs/>
              </w:rPr>
              <w:t>Fungal Targets</w:t>
            </w:r>
          </w:p>
        </w:tc>
        <w:tc>
          <w:tcPr>
            <w:tcW w:w="2473" w:type="dxa"/>
          </w:tcPr>
          <w:p w14:paraId="0310C263" w14:textId="77777777" w:rsidR="006F0FCD" w:rsidRPr="00F34DD6" w:rsidRDefault="006F0FCD" w:rsidP="006F0FCD">
            <w:pPr>
              <w:rPr>
                <w:i/>
                <w:iCs/>
              </w:rPr>
            </w:pPr>
            <w:r w:rsidRPr="00F34DD6">
              <w:rPr>
                <w:i/>
                <w:iCs/>
              </w:rPr>
              <w:t>Candida albicans</w:t>
            </w:r>
            <w:r>
              <w:rPr>
                <w:i/>
                <w:iCs/>
              </w:rPr>
              <w:t>,</w:t>
            </w:r>
          </w:p>
          <w:p w14:paraId="34FDFE46" w14:textId="77777777" w:rsidR="006F0FCD" w:rsidRPr="00F34DD6" w:rsidRDefault="006F0FCD" w:rsidP="006F0FCD">
            <w:pPr>
              <w:rPr>
                <w:i/>
                <w:iCs/>
              </w:rPr>
            </w:pPr>
            <w:r w:rsidRPr="00F34DD6">
              <w:rPr>
                <w:i/>
                <w:iCs/>
              </w:rPr>
              <w:t>Candida auris</w:t>
            </w:r>
            <w:r>
              <w:rPr>
                <w:i/>
                <w:iCs/>
              </w:rPr>
              <w:t>,</w:t>
            </w:r>
          </w:p>
          <w:p w14:paraId="0F1080A7" w14:textId="77777777" w:rsidR="006F0FCD" w:rsidRPr="00F34DD6" w:rsidRDefault="006F0FCD" w:rsidP="006F0FCD">
            <w:pPr>
              <w:rPr>
                <w:i/>
                <w:iCs/>
              </w:rPr>
            </w:pPr>
            <w:r w:rsidRPr="00F34DD6">
              <w:rPr>
                <w:i/>
                <w:iCs/>
              </w:rPr>
              <w:t>Candida glabrata</w:t>
            </w:r>
            <w:r>
              <w:rPr>
                <w:i/>
                <w:iCs/>
              </w:rPr>
              <w:t>,</w:t>
            </w:r>
          </w:p>
          <w:p w14:paraId="07243A26" w14:textId="77777777" w:rsidR="006F0FCD" w:rsidRPr="00F34DD6" w:rsidRDefault="006F0FCD" w:rsidP="006F0FCD">
            <w:pPr>
              <w:rPr>
                <w:i/>
                <w:iCs/>
              </w:rPr>
            </w:pPr>
            <w:r w:rsidRPr="00F34DD6">
              <w:rPr>
                <w:i/>
                <w:iCs/>
              </w:rPr>
              <w:t xml:space="preserve">Candida </w:t>
            </w:r>
            <w:proofErr w:type="spellStart"/>
            <w:r w:rsidRPr="00F34DD6">
              <w:rPr>
                <w:i/>
                <w:iCs/>
              </w:rPr>
              <w:t>parapsilosis</w:t>
            </w:r>
            <w:proofErr w:type="spellEnd"/>
            <w:r>
              <w:rPr>
                <w:i/>
                <w:iCs/>
              </w:rPr>
              <w:t>,</w:t>
            </w:r>
          </w:p>
          <w:p w14:paraId="13D76F1E" w14:textId="77777777" w:rsidR="006F0FCD" w:rsidRPr="00F34DD6" w:rsidRDefault="006F0FCD" w:rsidP="006F0FCD">
            <w:pPr>
              <w:rPr>
                <w:i/>
                <w:iCs/>
              </w:rPr>
            </w:pPr>
          </w:p>
        </w:tc>
        <w:tc>
          <w:tcPr>
            <w:tcW w:w="2250" w:type="dxa"/>
          </w:tcPr>
          <w:p w14:paraId="4ACE84ED" w14:textId="77777777" w:rsidR="006F0FCD" w:rsidRPr="00F34DD6" w:rsidRDefault="006F0FCD" w:rsidP="006F0FCD">
            <w:pPr>
              <w:rPr>
                <w:i/>
                <w:iCs/>
              </w:rPr>
            </w:pPr>
            <w:r w:rsidRPr="00F34DD6">
              <w:rPr>
                <w:i/>
                <w:iCs/>
              </w:rPr>
              <w:t>Candida albicans</w:t>
            </w:r>
            <w:r>
              <w:rPr>
                <w:i/>
                <w:iCs/>
              </w:rPr>
              <w:t>,</w:t>
            </w:r>
          </w:p>
          <w:p w14:paraId="6FCE4652" w14:textId="77777777" w:rsidR="006F0FCD" w:rsidRPr="00F34DD6" w:rsidRDefault="006F0FCD" w:rsidP="006F0FCD">
            <w:pPr>
              <w:rPr>
                <w:i/>
                <w:iCs/>
              </w:rPr>
            </w:pPr>
            <w:r w:rsidRPr="00F34DD6">
              <w:rPr>
                <w:i/>
                <w:iCs/>
              </w:rPr>
              <w:t>Candida glabrata</w:t>
            </w:r>
            <w:r>
              <w:rPr>
                <w:i/>
                <w:iCs/>
              </w:rPr>
              <w:t>,</w:t>
            </w:r>
          </w:p>
          <w:p w14:paraId="576CA9E7" w14:textId="77777777" w:rsidR="006F0FCD" w:rsidRPr="00F34DD6" w:rsidRDefault="006F0FCD" w:rsidP="006F0FCD">
            <w:pPr>
              <w:rPr>
                <w:i/>
                <w:iCs/>
              </w:rPr>
            </w:pPr>
            <w:r w:rsidRPr="00F34DD6">
              <w:rPr>
                <w:i/>
                <w:iCs/>
              </w:rPr>
              <w:t xml:space="preserve">Candida </w:t>
            </w:r>
            <w:proofErr w:type="spellStart"/>
            <w:r w:rsidRPr="00F34DD6">
              <w:rPr>
                <w:i/>
                <w:iCs/>
              </w:rPr>
              <w:t>krusei</w:t>
            </w:r>
            <w:proofErr w:type="spellEnd"/>
            <w:r>
              <w:rPr>
                <w:i/>
                <w:iCs/>
              </w:rPr>
              <w:t>,</w:t>
            </w:r>
          </w:p>
          <w:p w14:paraId="7EBEF554" w14:textId="77777777" w:rsidR="006F0FCD" w:rsidRPr="00F34DD6" w:rsidRDefault="006F0FCD" w:rsidP="006F0FCD">
            <w:pPr>
              <w:rPr>
                <w:i/>
                <w:iCs/>
              </w:rPr>
            </w:pPr>
            <w:r w:rsidRPr="00F34DD6">
              <w:rPr>
                <w:i/>
                <w:iCs/>
              </w:rPr>
              <w:t xml:space="preserve">Candida </w:t>
            </w:r>
            <w:proofErr w:type="spellStart"/>
            <w:r w:rsidRPr="00F34DD6">
              <w:rPr>
                <w:i/>
                <w:iCs/>
              </w:rPr>
              <w:t>parapsilosis</w:t>
            </w:r>
            <w:proofErr w:type="spellEnd"/>
            <w:r>
              <w:rPr>
                <w:i/>
                <w:iCs/>
              </w:rPr>
              <w:t>,</w:t>
            </w:r>
          </w:p>
          <w:p w14:paraId="7ED6A5BA" w14:textId="77777777" w:rsidR="006F0FCD" w:rsidRPr="00F34DD6" w:rsidRDefault="006F0FCD" w:rsidP="006F0FCD">
            <w:pPr>
              <w:rPr>
                <w:i/>
                <w:iCs/>
              </w:rPr>
            </w:pPr>
            <w:r w:rsidRPr="00F34DD6">
              <w:rPr>
                <w:i/>
                <w:iCs/>
              </w:rPr>
              <w:t>Candida tropicalis</w:t>
            </w:r>
          </w:p>
        </w:tc>
        <w:tc>
          <w:tcPr>
            <w:tcW w:w="2214" w:type="dxa"/>
          </w:tcPr>
          <w:p w14:paraId="0BA0C77C" w14:textId="77777777" w:rsidR="006F0FCD" w:rsidRPr="00F34DD6" w:rsidRDefault="006F0FCD" w:rsidP="006F0FCD">
            <w:pPr>
              <w:rPr>
                <w:i/>
                <w:iCs/>
              </w:rPr>
            </w:pPr>
            <w:r w:rsidRPr="00F34DD6">
              <w:rPr>
                <w:i/>
                <w:iCs/>
              </w:rPr>
              <w:t>Candida albicans</w:t>
            </w:r>
            <w:r>
              <w:rPr>
                <w:i/>
                <w:iCs/>
              </w:rPr>
              <w:t>,</w:t>
            </w:r>
          </w:p>
          <w:p w14:paraId="32119DB7" w14:textId="77777777" w:rsidR="006F0FCD" w:rsidRPr="00F34DD6" w:rsidRDefault="006F0FCD" w:rsidP="006F0FCD">
            <w:pPr>
              <w:rPr>
                <w:i/>
                <w:iCs/>
              </w:rPr>
            </w:pPr>
            <w:r w:rsidRPr="00F34DD6">
              <w:rPr>
                <w:i/>
                <w:iCs/>
              </w:rPr>
              <w:t>Candida glabrata</w:t>
            </w:r>
            <w:r>
              <w:rPr>
                <w:i/>
                <w:iCs/>
              </w:rPr>
              <w:t>,</w:t>
            </w:r>
          </w:p>
          <w:p w14:paraId="68DC3BC3" w14:textId="77777777" w:rsidR="006F0FCD" w:rsidRPr="00F34DD6" w:rsidRDefault="006F0FCD" w:rsidP="006F0FCD">
            <w:pPr>
              <w:rPr>
                <w:i/>
                <w:iCs/>
              </w:rPr>
            </w:pPr>
            <w:r w:rsidRPr="00F34DD6">
              <w:rPr>
                <w:i/>
                <w:iCs/>
              </w:rPr>
              <w:t xml:space="preserve">Candida </w:t>
            </w:r>
            <w:proofErr w:type="spellStart"/>
            <w:r w:rsidRPr="00F34DD6">
              <w:rPr>
                <w:i/>
                <w:iCs/>
              </w:rPr>
              <w:t>krusei</w:t>
            </w:r>
            <w:proofErr w:type="spellEnd"/>
            <w:r>
              <w:rPr>
                <w:i/>
                <w:iCs/>
              </w:rPr>
              <w:t>,</w:t>
            </w:r>
          </w:p>
          <w:p w14:paraId="63ED9037" w14:textId="77777777" w:rsidR="006F0FCD" w:rsidRPr="00F34DD6" w:rsidRDefault="006F0FCD" w:rsidP="006F0FCD">
            <w:pPr>
              <w:rPr>
                <w:i/>
                <w:iCs/>
              </w:rPr>
            </w:pPr>
            <w:r w:rsidRPr="00F34DD6">
              <w:rPr>
                <w:i/>
                <w:iCs/>
              </w:rPr>
              <w:t xml:space="preserve">Candida </w:t>
            </w:r>
            <w:proofErr w:type="spellStart"/>
            <w:r w:rsidRPr="00F34DD6">
              <w:rPr>
                <w:i/>
                <w:iCs/>
              </w:rPr>
              <w:t>parapsilosis</w:t>
            </w:r>
            <w:proofErr w:type="spellEnd"/>
          </w:p>
          <w:p w14:paraId="2BC268CC" w14:textId="77777777" w:rsidR="006F0FCD" w:rsidRPr="00F34DD6" w:rsidRDefault="006F0FCD" w:rsidP="006F0FCD">
            <w:pPr>
              <w:rPr>
                <w:i/>
                <w:iCs/>
              </w:rPr>
            </w:pPr>
            <w:r w:rsidRPr="00F34DD6">
              <w:rPr>
                <w:i/>
                <w:iCs/>
              </w:rPr>
              <w:t>Candida tropicalis</w:t>
            </w:r>
          </w:p>
        </w:tc>
        <w:tc>
          <w:tcPr>
            <w:tcW w:w="2117" w:type="dxa"/>
          </w:tcPr>
          <w:p w14:paraId="5C3B1347" w14:textId="77777777" w:rsidR="006F0FCD" w:rsidRPr="00160570" w:rsidRDefault="006F0FCD" w:rsidP="006F0FCD">
            <w:r w:rsidRPr="00F34DD6">
              <w:rPr>
                <w:i/>
                <w:iCs/>
              </w:rPr>
              <w:t>Candida</w:t>
            </w:r>
            <w:r w:rsidRPr="00160570">
              <w:t xml:space="preserve"> spp.</w:t>
            </w:r>
          </w:p>
          <w:p w14:paraId="615F7B55" w14:textId="77777777" w:rsidR="006F0FCD" w:rsidRPr="00160570" w:rsidRDefault="006F0FCD" w:rsidP="006F0FCD"/>
        </w:tc>
        <w:tc>
          <w:tcPr>
            <w:tcW w:w="1837" w:type="dxa"/>
          </w:tcPr>
          <w:p w14:paraId="270B6557" w14:textId="77777777" w:rsidR="006F0FCD" w:rsidRPr="00F34DD6" w:rsidRDefault="006F0FCD" w:rsidP="006F0FCD">
            <w:pPr>
              <w:rPr>
                <w:i/>
                <w:iCs/>
              </w:rPr>
            </w:pPr>
            <w:r w:rsidRPr="00F34DD6">
              <w:rPr>
                <w:i/>
                <w:iCs/>
              </w:rPr>
              <w:t xml:space="preserve">Candida albicans Candida auris Candida glabrata Candida </w:t>
            </w:r>
            <w:proofErr w:type="spellStart"/>
            <w:r w:rsidRPr="00F34DD6">
              <w:rPr>
                <w:i/>
                <w:iCs/>
              </w:rPr>
              <w:t>parapsilosis</w:t>
            </w:r>
            <w:proofErr w:type="spellEnd"/>
          </w:p>
        </w:tc>
      </w:tr>
      <w:tr w:rsidR="006F0FCD" w14:paraId="5EB7FD4A" w14:textId="77777777" w:rsidTr="008804BE">
        <w:trPr>
          <w:trHeight w:val="1049"/>
        </w:trPr>
        <w:tc>
          <w:tcPr>
            <w:tcW w:w="2390" w:type="dxa"/>
          </w:tcPr>
          <w:p w14:paraId="3481B034" w14:textId="77777777" w:rsidR="006F0FCD" w:rsidRDefault="006F0FCD" w:rsidP="006F0FCD">
            <w:pPr>
              <w:rPr>
                <w:b/>
                <w:bCs/>
              </w:rPr>
            </w:pPr>
            <w:r>
              <w:rPr>
                <w:b/>
                <w:bCs/>
              </w:rPr>
              <w:t>Gram-Variable or Atypical Organism Targets</w:t>
            </w:r>
          </w:p>
        </w:tc>
        <w:tc>
          <w:tcPr>
            <w:tcW w:w="2473" w:type="dxa"/>
          </w:tcPr>
          <w:p w14:paraId="6E518DD5" w14:textId="77777777" w:rsidR="006F0FCD" w:rsidRPr="00F34DD6" w:rsidRDefault="006F0FCD" w:rsidP="006F0FCD">
            <w:pPr>
              <w:rPr>
                <w:i/>
                <w:iCs/>
              </w:rPr>
            </w:pPr>
            <w:r w:rsidRPr="00F34DD6">
              <w:rPr>
                <w:i/>
                <w:iCs/>
              </w:rPr>
              <w:t>Gardnerella vaginalis</w:t>
            </w:r>
            <w:r>
              <w:rPr>
                <w:i/>
                <w:iCs/>
              </w:rPr>
              <w:t>,</w:t>
            </w:r>
          </w:p>
          <w:p w14:paraId="49BB2781" w14:textId="77777777" w:rsidR="006F0FCD" w:rsidRPr="00F34DD6" w:rsidRDefault="006F0FCD" w:rsidP="006F0FCD">
            <w:pPr>
              <w:rPr>
                <w:i/>
                <w:iCs/>
              </w:rPr>
            </w:pPr>
            <w:r w:rsidRPr="00F34DD6">
              <w:rPr>
                <w:i/>
                <w:iCs/>
              </w:rPr>
              <w:t>Mycoplasma hominis</w:t>
            </w:r>
            <w:r>
              <w:rPr>
                <w:i/>
                <w:iCs/>
              </w:rPr>
              <w:t>,</w:t>
            </w:r>
          </w:p>
          <w:p w14:paraId="2BE754E9" w14:textId="77777777" w:rsidR="006F0FCD" w:rsidRPr="00F34DD6" w:rsidRDefault="006F0FCD" w:rsidP="006F0FCD">
            <w:pPr>
              <w:rPr>
                <w:i/>
                <w:iCs/>
              </w:rPr>
            </w:pPr>
            <w:r w:rsidRPr="00F34DD6">
              <w:rPr>
                <w:i/>
                <w:iCs/>
              </w:rPr>
              <w:t xml:space="preserve">Ureaplasma </w:t>
            </w:r>
            <w:proofErr w:type="spellStart"/>
            <w:r w:rsidRPr="00F34DD6">
              <w:rPr>
                <w:i/>
                <w:iCs/>
              </w:rPr>
              <w:t>urealyticum</w:t>
            </w:r>
            <w:proofErr w:type="spellEnd"/>
          </w:p>
          <w:p w14:paraId="64B12856" w14:textId="77777777" w:rsidR="006F0FCD" w:rsidRPr="00F34DD6" w:rsidRDefault="006F0FCD" w:rsidP="006F0FCD">
            <w:pPr>
              <w:rPr>
                <w:i/>
                <w:iCs/>
              </w:rPr>
            </w:pPr>
          </w:p>
          <w:p w14:paraId="7B656632" w14:textId="77777777" w:rsidR="006F0FCD" w:rsidRPr="00F34DD6" w:rsidRDefault="006F0FCD" w:rsidP="006F0FCD">
            <w:pPr>
              <w:rPr>
                <w:i/>
                <w:iCs/>
              </w:rPr>
            </w:pPr>
          </w:p>
        </w:tc>
        <w:tc>
          <w:tcPr>
            <w:tcW w:w="2250" w:type="dxa"/>
          </w:tcPr>
          <w:p w14:paraId="7C0E8F23" w14:textId="77777777" w:rsidR="006F0FCD" w:rsidRPr="00F34DD6" w:rsidRDefault="006F0FCD" w:rsidP="006F0FCD">
            <w:pPr>
              <w:rPr>
                <w:i/>
                <w:iCs/>
              </w:rPr>
            </w:pPr>
          </w:p>
        </w:tc>
        <w:tc>
          <w:tcPr>
            <w:tcW w:w="2214" w:type="dxa"/>
          </w:tcPr>
          <w:p w14:paraId="55961F09" w14:textId="77777777" w:rsidR="006F0FCD" w:rsidRPr="00F34DD6" w:rsidRDefault="006F0FCD" w:rsidP="006F0FCD">
            <w:pPr>
              <w:rPr>
                <w:i/>
                <w:iCs/>
              </w:rPr>
            </w:pPr>
            <w:r w:rsidRPr="00F34DD6">
              <w:rPr>
                <w:i/>
                <w:iCs/>
              </w:rPr>
              <w:t>Gardnerella vaginalis</w:t>
            </w:r>
            <w:r>
              <w:rPr>
                <w:i/>
                <w:iCs/>
              </w:rPr>
              <w:t>,</w:t>
            </w:r>
          </w:p>
          <w:p w14:paraId="7B3176B4" w14:textId="77777777" w:rsidR="006F0FCD" w:rsidRPr="00F34DD6" w:rsidRDefault="006F0FCD" w:rsidP="006F0FCD">
            <w:pPr>
              <w:rPr>
                <w:i/>
                <w:iCs/>
              </w:rPr>
            </w:pPr>
            <w:proofErr w:type="spellStart"/>
            <w:r w:rsidRPr="00F34DD6">
              <w:rPr>
                <w:i/>
                <w:iCs/>
              </w:rPr>
              <w:t>Mobiluncus</w:t>
            </w:r>
            <w:proofErr w:type="spellEnd"/>
            <w:r w:rsidRPr="00F34DD6">
              <w:rPr>
                <w:i/>
                <w:iCs/>
              </w:rPr>
              <w:t xml:space="preserve"> </w:t>
            </w:r>
            <w:proofErr w:type="spellStart"/>
            <w:r w:rsidRPr="00F34DD6">
              <w:rPr>
                <w:i/>
                <w:iCs/>
              </w:rPr>
              <w:t>curtisii</w:t>
            </w:r>
            <w:proofErr w:type="spellEnd"/>
            <w:r w:rsidRPr="00F34DD6">
              <w:rPr>
                <w:i/>
                <w:iCs/>
              </w:rPr>
              <w:t xml:space="preserve">, </w:t>
            </w:r>
            <w:proofErr w:type="spellStart"/>
            <w:r w:rsidRPr="00F34DD6">
              <w:rPr>
                <w:i/>
                <w:iCs/>
              </w:rPr>
              <w:t>Mobiluncus</w:t>
            </w:r>
            <w:proofErr w:type="spellEnd"/>
            <w:r>
              <w:rPr>
                <w:i/>
                <w:iCs/>
              </w:rPr>
              <w:t xml:space="preserve"> </w:t>
            </w:r>
            <w:proofErr w:type="spellStart"/>
            <w:r>
              <w:rPr>
                <w:i/>
                <w:iCs/>
              </w:rPr>
              <w:t>mulieris</w:t>
            </w:r>
            <w:proofErr w:type="spellEnd"/>
            <w:r>
              <w:rPr>
                <w:i/>
                <w:iCs/>
              </w:rPr>
              <w:t>,</w:t>
            </w:r>
          </w:p>
          <w:p w14:paraId="33A3E0CF" w14:textId="77777777" w:rsidR="006F0FCD" w:rsidRPr="00F34DD6" w:rsidRDefault="006F0FCD" w:rsidP="006F0FCD">
            <w:pPr>
              <w:rPr>
                <w:i/>
                <w:iCs/>
              </w:rPr>
            </w:pPr>
            <w:r w:rsidRPr="00F34DD6">
              <w:rPr>
                <w:i/>
                <w:iCs/>
              </w:rPr>
              <w:t xml:space="preserve">Mycoplasma </w:t>
            </w:r>
            <w:proofErr w:type="spellStart"/>
            <w:r w:rsidRPr="00F34DD6">
              <w:rPr>
                <w:i/>
                <w:iCs/>
              </w:rPr>
              <w:t>genitalium</w:t>
            </w:r>
            <w:proofErr w:type="spellEnd"/>
            <w:r w:rsidRPr="00F34DD6">
              <w:rPr>
                <w:i/>
                <w:iCs/>
              </w:rPr>
              <w:t>,</w:t>
            </w:r>
            <w:r>
              <w:rPr>
                <w:i/>
                <w:iCs/>
              </w:rPr>
              <w:t xml:space="preserve"> </w:t>
            </w:r>
            <w:r w:rsidRPr="00F34DD6">
              <w:rPr>
                <w:i/>
                <w:iCs/>
              </w:rPr>
              <w:lastRenderedPageBreak/>
              <w:t xml:space="preserve">Mycoplasma </w:t>
            </w:r>
            <w:r>
              <w:rPr>
                <w:i/>
                <w:iCs/>
              </w:rPr>
              <w:t>h</w:t>
            </w:r>
            <w:r w:rsidRPr="00F34DD6">
              <w:rPr>
                <w:i/>
                <w:iCs/>
              </w:rPr>
              <w:t>ominis</w:t>
            </w:r>
            <w:r>
              <w:rPr>
                <w:i/>
                <w:iCs/>
              </w:rPr>
              <w:t>,</w:t>
            </w:r>
          </w:p>
          <w:p w14:paraId="30F44422" w14:textId="77777777" w:rsidR="006F0FCD" w:rsidRPr="00F34DD6" w:rsidRDefault="006F0FCD" w:rsidP="006F0FCD">
            <w:pPr>
              <w:rPr>
                <w:i/>
                <w:iCs/>
              </w:rPr>
            </w:pPr>
            <w:r w:rsidRPr="00F34DD6">
              <w:rPr>
                <w:i/>
                <w:iCs/>
              </w:rPr>
              <w:t xml:space="preserve">Treponema pallidum </w:t>
            </w:r>
            <w:r w:rsidRPr="000E12D1">
              <w:t>(Syphilis)</w:t>
            </w:r>
            <w:r>
              <w:t>,</w:t>
            </w:r>
          </w:p>
          <w:p w14:paraId="25E6AB83" w14:textId="77777777" w:rsidR="006F0FCD" w:rsidRPr="00F34DD6" w:rsidRDefault="006F0FCD" w:rsidP="006F0FCD">
            <w:pPr>
              <w:rPr>
                <w:i/>
                <w:iCs/>
              </w:rPr>
            </w:pPr>
            <w:r w:rsidRPr="00F34DD6">
              <w:rPr>
                <w:i/>
                <w:iCs/>
              </w:rPr>
              <w:t>Trichomonas vaginalis</w:t>
            </w:r>
            <w:r>
              <w:rPr>
                <w:i/>
                <w:iCs/>
              </w:rPr>
              <w:t>,</w:t>
            </w:r>
          </w:p>
          <w:p w14:paraId="1D4E8E4B" w14:textId="77777777" w:rsidR="006F0FCD" w:rsidRPr="00F34DD6" w:rsidRDefault="006F0FCD" w:rsidP="006F0FCD">
            <w:pPr>
              <w:rPr>
                <w:i/>
                <w:iCs/>
              </w:rPr>
            </w:pPr>
            <w:r w:rsidRPr="00F34DD6">
              <w:rPr>
                <w:i/>
                <w:iCs/>
              </w:rPr>
              <w:t xml:space="preserve">Ureaplasma </w:t>
            </w:r>
            <w:proofErr w:type="spellStart"/>
            <w:r w:rsidRPr="00F34DD6">
              <w:rPr>
                <w:i/>
                <w:iCs/>
              </w:rPr>
              <w:t>urealyticum</w:t>
            </w:r>
            <w:proofErr w:type="spellEnd"/>
          </w:p>
        </w:tc>
        <w:tc>
          <w:tcPr>
            <w:tcW w:w="2117" w:type="dxa"/>
          </w:tcPr>
          <w:p w14:paraId="69B59495" w14:textId="77777777" w:rsidR="006F0FCD" w:rsidRPr="00F34DD6" w:rsidRDefault="006F0FCD" w:rsidP="006F0FCD">
            <w:pPr>
              <w:rPr>
                <w:i/>
                <w:iCs/>
              </w:rPr>
            </w:pPr>
            <w:r w:rsidRPr="00F34DD6">
              <w:rPr>
                <w:i/>
                <w:iCs/>
              </w:rPr>
              <w:lastRenderedPageBreak/>
              <w:t xml:space="preserve">Ureaplasma </w:t>
            </w:r>
            <w:proofErr w:type="spellStart"/>
            <w:r w:rsidRPr="00F34DD6">
              <w:rPr>
                <w:i/>
                <w:iCs/>
              </w:rPr>
              <w:t>urealyticum</w:t>
            </w:r>
            <w:proofErr w:type="spellEnd"/>
            <w:r>
              <w:rPr>
                <w:i/>
                <w:iCs/>
              </w:rPr>
              <w:t>,</w:t>
            </w:r>
          </w:p>
          <w:p w14:paraId="761200F3" w14:textId="77777777" w:rsidR="006F0FCD" w:rsidRPr="00F34DD6" w:rsidRDefault="006F0FCD" w:rsidP="006F0FCD">
            <w:pPr>
              <w:rPr>
                <w:i/>
                <w:iCs/>
              </w:rPr>
            </w:pPr>
            <w:r w:rsidRPr="00F34DD6">
              <w:rPr>
                <w:i/>
                <w:iCs/>
              </w:rPr>
              <w:t>Mycoplasma hominis</w:t>
            </w:r>
          </w:p>
          <w:p w14:paraId="2BBB6EE7" w14:textId="77777777" w:rsidR="006F0FCD" w:rsidRPr="00F34DD6" w:rsidRDefault="006F0FCD" w:rsidP="006F0FCD">
            <w:pPr>
              <w:rPr>
                <w:i/>
                <w:iCs/>
              </w:rPr>
            </w:pPr>
          </w:p>
        </w:tc>
        <w:tc>
          <w:tcPr>
            <w:tcW w:w="1837" w:type="dxa"/>
          </w:tcPr>
          <w:p w14:paraId="509A5AE0" w14:textId="77777777" w:rsidR="006F0FCD" w:rsidRPr="00F34DD6" w:rsidRDefault="006F0FCD" w:rsidP="006F0FCD">
            <w:pPr>
              <w:rPr>
                <w:i/>
                <w:iCs/>
              </w:rPr>
            </w:pPr>
            <w:r w:rsidRPr="00F34DD6">
              <w:rPr>
                <w:i/>
                <w:iCs/>
              </w:rPr>
              <w:t>Mycoplasma hominis</w:t>
            </w:r>
            <w:r>
              <w:rPr>
                <w:i/>
                <w:iCs/>
              </w:rPr>
              <w:t>,</w:t>
            </w:r>
          </w:p>
          <w:p w14:paraId="4C9D1DBD" w14:textId="77777777" w:rsidR="006F0FCD" w:rsidRPr="00F34DD6" w:rsidRDefault="006F0FCD" w:rsidP="006F0FCD">
            <w:pPr>
              <w:rPr>
                <w:i/>
                <w:iCs/>
              </w:rPr>
            </w:pPr>
            <w:r w:rsidRPr="00F34DD6">
              <w:rPr>
                <w:i/>
                <w:iCs/>
              </w:rPr>
              <w:t xml:space="preserve">Ureaplasma </w:t>
            </w:r>
            <w:proofErr w:type="spellStart"/>
            <w:r w:rsidRPr="00F34DD6">
              <w:rPr>
                <w:i/>
                <w:iCs/>
              </w:rPr>
              <w:t>urealyticum</w:t>
            </w:r>
            <w:proofErr w:type="spellEnd"/>
          </w:p>
          <w:p w14:paraId="428AB7BF" w14:textId="77777777" w:rsidR="006F0FCD" w:rsidRPr="00F34DD6" w:rsidRDefault="006F0FCD" w:rsidP="006F0FCD">
            <w:pPr>
              <w:rPr>
                <w:i/>
                <w:iCs/>
              </w:rPr>
            </w:pPr>
          </w:p>
        </w:tc>
      </w:tr>
      <w:tr w:rsidR="006F0FCD" w14:paraId="1A1593AC" w14:textId="77777777" w:rsidTr="008804BE">
        <w:trPr>
          <w:trHeight w:val="1049"/>
        </w:trPr>
        <w:tc>
          <w:tcPr>
            <w:tcW w:w="2390" w:type="dxa"/>
          </w:tcPr>
          <w:p w14:paraId="537CF718" w14:textId="77777777" w:rsidR="006F0FCD" w:rsidRDefault="006F0FCD" w:rsidP="006F0FCD">
            <w:pPr>
              <w:rPr>
                <w:b/>
                <w:bCs/>
              </w:rPr>
            </w:pPr>
            <w:r>
              <w:rPr>
                <w:b/>
                <w:bCs/>
              </w:rPr>
              <w:t>Antibiotic Resistance Gene Classes/Types Detected</w:t>
            </w:r>
          </w:p>
        </w:tc>
        <w:tc>
          <w:tcPr>
            <w:tcW w:w="2473" w:type="dxa"/>
          </w:tcPr>
          <w:p w14:paraId="7C202D2E" w14:textId="77777777" w:rsidR="006F0FCD" w:rsidRPr="00160570" w:rsidRDefault="006F0FCD" w:rsidP="006F0FCD">
            <w:r w:rsidRPr="00160570">
              <w:t>Ampicillin</w:t>
            </w:r>
          </w:p>
          <w:p w14:paraId="79723944" w14:textId="77777777" w:rsidR="006F0FCD" w:rsidRPr="00160570" w:rsidRDefault="006F0FCD" w:rsidP="006F0FCD">
            <w:r w:rsidRPr="00160570">
              <w:t>Carbapenem</w:t>
            </w:r>
          </w:p>
          <w:p w14:paraId="2E0BD3C6" w14:textId="7A39B5D1" w:rsidR="006F0FCD" w:rsidRPr="008B43F5" w:rsidRDefault="006F0FCD" w:rsidP="006F0FCD">
            <w:r>
              <w:t>ESBL</w:t>
            </w:r>
          </w:p>
          <w:p w14:paraId="16C82654" w14:textId="77777777" w:rsidR="006F0FCD" w:rsidRPr="008B43F5" w:rsidRDefault="006F0FCD" w:rsidP="006F0FCD">
            <w:r w:rsidRPr="008B43F5">
              <w:t>Methicillin</w:t>
            </w:r>
          </w:p>
          <w:p w14:paraId="17731E5D" w14:textId="77777777" w:rsidR="006F0FCD" w:rsidRPr="008B43F5" w:rsidRDefault="006F0FCD" w:rsidP="006F0FCD">
            <w:r w:rsidRPr="008B43F5">
              <w:t>Fluoroquinolones</w:t>
            </w:r>
          </w:p>
          <w:p w14:paraId="366091F4" w14:textId="77777777" w:rsidR="006F0FCD" w:rsidRPr="0010351F" w:rsidRDefault="006F0FCD" w:rsidP="006F0FCD">
            <w:r w:rsidRPr="008B43F5">
              <w:t>Vancomycin</w:t>
            </w:r>
          </w:p>
        </w:tc>
        <w:tc>
          <w:tcPr>
            <w:tcW w:w="2250" w:type="dxa"/>
          </w:tcPr>
          <w:p w14:paraId="31CC1203" w14:textId="77777777" w:rsidR="006F0FCD" w:rsidRPr="00160570" w:rsidRDefault="006F0FCD" w:rsidP="006F0FCD">
            <w:r w:rsidRPr="00160570">
              <w:t>Aminoglycosides</w:t>
            </w:r>
          </w:p>
          <w:p w14:paraId="7CDBC4CB" w14:textId="77777777" w:rsidR="006F0FCD" w:rsidRPr="00160570" w:rsidRDefault="006F0FCD" w:rsidP="006F0FCD">
            <w:r w:rsidRPr="00160570">
              <w:t xml:space="preserve">Carbapenems </w:t>
            </w:r>
          </w:p>
          <w:p w14:paraId="1619996F" w14:textId="1301160E" w:rsidR="006F0FCD" w:rsidRPr="00160570" w:rsidRDefault="006F0FCD" w:rsidP="006F0FCD">
            <w:r>
              <w:t>ESBL</w:t>
            </w:r>
          </w:p>
          <w:p w14:paraId="6F1FEA33" w14:textId="77777777" w:rsidR="006F0FCD" w:rsidRPr="00160570" w:rsidRDefault="006F0FCD" w:rsidP="006F0FCD">
            <w:r w:rsidRPr="00160570">
              <w:t>Macrolide</w:t>
            </w:r>
          </w:p>
          <w:p w14:paraId="36688D2E" w14:textId="77777777" w:rsidR="006F0FCD" w:rsidRPr="00160570" w:rsidRDefault="006F0FCD" w:rsidP="006F0FCD">
            <w:r w:rsidRPr="00160570">
              <w:t>Tetracycline</w:t>
            </w:r>
          </w:p>
          <w:p w14:paraId="63FCF1DB" w14:textId="77777777" w:rsidR="006F0FCD" w:rsidRPr="00160570" w:rsidRDefault="006F0FCD" w:rsidP="006F0FCD">
            <w:r w:rsidRPr="00160570">
              <w:t>Fluoroquinolone</w:t>
            </w:r>
          </w:p>
          <w:p w14:paraId="79D737B8" w14:textId="77777777" w:rsidR="006F0FCD" w:rsidRPr="00160570" w:rsidRDefault="006F0FCD" w:rsidP="006F0FCD">
            <w:r w:rsidRPr="00160570">
              <w:t>Vancomycin</w:t>
            </w:r>
          </w:p>
          <w:p w14:paraId="508193E4" w14:textId="77777777" w:rsidR="006F0FCD" w:rsidRPr="00160570" w:rsidRDefault="006F0FCD" w:rsidP="006F0FCD">
            <w:r w:rsidRPr="00160570">
              <w:t>Methicillin</w:t>
            </w:r>
          </w:p>
          <w:p w14:paraId="16136A06" w14:textId="77777777" w:rsidR="006F0FCD" w:rsidRPr="0010351F" w:rsidRDefault="006F0FCD" w:rsidP="006F0FCD"/>
        </w:tc>
        <w:tc>
          <w:tcPr>
            <w:tcW w:w="2214" w:type="dxa"/>
          </w:tcPr>
          <w:p w14:paraId="01D713A4" w14:textId="77777777" w:rsidR="006F0FCD" w:rsidRPr="00160570" w:rsidRDefault="006F0FCD" w:rsidP="006F0FCD">
            <w:r w:rsidRPr="00160570">
              <w:t>Aminoglycosides</w:t>
            </w:r>
          </w:p>
          <w:p w14:paraId="33193B8B" w14:textId="77777777" w:rsidR="006F0FCD" w:rsidRPr="00160570" w:rsidRDefault="006F0FCD" w:rsidP="006F0FCD">
            <w:r w:rsidRPr="00160570">
              <w:t>Beta-Lactams</w:t>
            </w:r>
          </w:p>
          <w:p w14:paraId="6A0E097B" w14:textId="77777777" w:rsidR="006F0FCD" w:rsidRPr="00160570" w:rsidRDefault="006F0FCD" w:rsidP="006F0FCD">
            <w:r w:rsidRPr="00160570">
              <w:t>Vancomycin</w:t>
            </w:r>
          </w:p>
          <w:p w14:paraId="378E9730" w14:textId="77777777" w:rsidR="006F0FCD" w:rsidRPr="00160570" w:rsidRDefault="006F0FCD" w:rsidP="006F0FCD">
            <w:r w:rsidRPr="00160570">
              <w:t>Macrolides</w:t>
            </w:r>
          </w:p>
          <w:p w14:paraId="744AEEAA" w14:textId="77777777" w:rsidR="006F0FCD" w:rsidRPr="00160570" w:rsidRDefault="006F0FCD" w:rsidP="006F0FCD">
            <w:r w:rsidRPr="00160570">
              <w:t>Carbapenems</w:t>
            </w:r>
          </w:p>
          <w:p w14:paraId="79B2F4FA" w14:textId="77777777" w:rsidR="006F0FCD" w:rsidRPr="00160570" w:rsidRDefault="006F0FCD" w:rsidP="006F0FCD">
            <w:r w:rsidRPr="00160570">
              <w:t>Methicillin</w:t>
            </w:r>
          </w:p>
          <w:p w14:paraId="616D1986" w14:textId="77777777" w:rsidR="006F0FCD" w:rsidRPr="00160570" w:rsidRDefault="006F0FCD" w:rsidP="006F0FCD">
            <w:r w:rsidRPr="00160570">
              <w:t>Polymyxins</w:t>
            </w:r>
          </w:p>
          <w:p w14:paraId="31790984" w14:textId="77777777" w:rsidR="006F0FCD" w:rsidRPr="00160570" w:rsidRDefault="006F0FCD" w:rsidP="006F0FCD">
            <w:r w:rsidRPr="00160570">
              <w:t>Fluoroquinolones</w:t>
            </w:r>
          </w:p>
          <w:p w14:paraId="0B6ECCA5" w14:textId="77777777" w:rsidR="006F0FCD" w:rsidRPr="00160570" w:rsidRDefault="006F0FCD" w:rsidP="006F0FCD">
            <w:r>
              <w:t xml:space="preserve">Sulfonamides </w:t>
            </w:r>
          </w:p>
          <w:p w14:paraId="34AD988E" w14:textId="77777777" w:rsidR="006F0FCD" w:rsidRPr="0010351F" w:rsidRDefault="006F0FCD" w:rsidP="006F0FCD">
            <w:r w:rsidRPr="00160570">
              <w:t>Tetracycline</w:t>
            </w:r>
          </w:p>
        </w:tc>
        <w:tc>
          <w:tcPr>
            <w:tcW w:w="2117" w:type="dxa"/>
          </w:tcPr>
          <w:p w14:paraId="02C2456C" w14:textId="77777777" w:rsidR="006F0FCD" w:rsidRPr="0010351F" w:rsidRDefault="006F0FCD" w:rsidP="006F0FCD">
            <w:r w:rsidRPr="00160570">
              <w:t>Unknown</w:t>
            </w:r>
          </w:p>
        </w:tc>
        <w:tc>
          <w:tcPr>
            <w:tcW w:w="1837" w:type="dxa"/>
          </w:tcPr>
          <w:p w14:paraId="71EDFECC" w14:textId="77777777" w:rsidR="006F0FCD" w:rsidRPr="00160570" w:rsidRDefault="006F0FCD" w:rsidP="006F0FCD">
            <w:r w:rsidRPr="00160570">
              <w:t>Vancomycin</w:t>
            </w:r>
          </w:p>
          <w:p w14:paraId="5254CBA6" w14:textId="77777777" w:rsidR="006F0FCD" w:rsidRPr="0010351F" w:rsidRDefault="006F0FCD" w:rsidP="006F0FCD"/>
        </w:tc>
      </w:tr>
    </w:tbl>
    <w:p w14:paraId="48CEE455" w14:textId="77777777" w:rsidR="006F0FCD" w:rsidRDefault="006F0FCD" w:rsidP="006F0FCD">
      <w:pPr>
        <w:spacing w:after="0" w:line="240" w:lineRule="auto"/>
      </w:pPr>
    </w:p>
    <w:p w14:paraId="441A6938" w14:textId="77777777" w:rsidR="006F0FCD" w:rsidRDefault="006F0FCD" w:rsidP="006F0FCD">
      <w:pPr>
        <w:spacing w:after="0" w:line="240" w:lineRule="auto"/>
      </w:pPr>
      <w:r>
        <w:t>*Based upon information available from the manufacturer’s website</w:t>
      </w:r>
    </w:p>
    <w:p w14:paraId="4443691A" w14:textId="446415DF" w:rsidR="006F0FCD" w:rsidRDefault="003F1F22" w:rsidP="006F0FCD">
      <w:pPr>
        <w:spacing w:after="0" w:line="240" w:lineRule="auto"/>
      </w:pPr>
      <w:r>
        <w:rPr>
          <w:rFonts w:cstheme="minorHAnsi"/>
        </w:rPr>
        <w:t xml:space="preserve">Abbreviations: </w:t>
      </w:r>
      <w:r w:rsidR="006F0FCD">
        <w:t>ESBL</w:t>
      </w:r>
      <w:r w:rsidR="00AA7392">
        <w:t>,</w:t>
      </w:r>
      <w:r w:rsidR="006F0FCD">
        <w:t xml:space="preserve"> extended-spectrum beta lactamases</w:t>
      </w:r>
    </w:p>
    <w:p w14:paraId="5A10F73B" w14:textId="4D23E693" w:rsidR="006F0FCD" w:rsidRDefault="006F0FCD">
      <w:pPr>
        <w:rPr>
          <w:b/>
          <w:bCs/>
        </w:rPr>
      </w:pPr>
      <w:r>
        <w:rPr>
          <w:b/>
          <w:bCs/>
        </w:rPr>
        <w:br w:type="page"/>
      </w:r>
    </w:p>
    <w:p w14:paraId="21C2CD24" w14:textId="782261DB" w:rsidR="006F0FCD" w:rsidRPr="00160570" w:rsidRDefault="006F0FCD" w:rsidP="006F0FCD">
      <w:pPr>
        <w:spacing w:after="0" w:line="240" w:lineRule="auto"/>
        <w:rPr>
          <w:b/>
          <w:bCs/>
        </w:rPr>
      </w:pPr>
      <w:r w:rsidRPr="00160570">
        <w:rPr>
          <w:b/>
          <w:bCs/>
        </w:rPr>
        <w:lastRenderedPageBreak/>
        <w:t xml:space="preserve">Table 2: </w:t>
      </w:r>
      <w:r>
        <w:rPr>
          <w:b/>
          <w:bCs/>
        </w:rPr>
        <w:t>Standard Best Practice Definitions for Urinary Tract Infections</w:t>
      </w:r>
      <w:r>
        <w:rPr>
          <w:b/>
          <w:bCs/>
        </w:rPr>
        <w:fldChar w:fldCharType="begin"/>
      </w:r>
      <w:r>
        <w:rPr>
          <w:b/>
          <w:bCs/>
        </w:rPr>
        <w:instrText xml:space="preserve"> ADDIN ZOTERO_ITEM CSL_CITATION {"citationID":"2nWBdFmJ","properties":{"formattedCitation":"\\super 3,5,12,13\\nosupersub{}","plainCitation":"3,5,12,13","noteIndex":0},"citationItems":[{"id":41,"uris":["http://zotero.org/groups/5145457/items/4XKQ9HBW"],"itemData":{"id":41,"type":"article-journal","container-title":"Journal of the American Medical Directors Association","DOI":"10.1016/j.jamda.2019.11.004","ISSN":"15258610","issue":"1","journalAbbreviation":"Journal of the American Medical Directors Association","language":"en","page":"12-24.e2","source":"DOI.org (Crossref)","title":"Diagnosis, Treatment, and Prevention of Urinary Tract Infections in Post-Acute and Long-Term Care Settings: A Consensus Statement From AMDA's Infection Advisory Subcommittee","title-short":"Diagnosis, Treatment, and Prevention of Urinary Tract Infections in Post-Acute and Long-Term Care Settings","volume":"21","author":[{"family":"Ashraf","given":"Muhammad S."},{"family":"Gaur","given":"Swati"},{"family":"Bushen","given":"Oluma Y."},{"family":"Chopra","given":"Teena"},{"family":"Chung","given":"Philip"},{"family":"Clifford","given":"Kalin"},{"family":"Hames","given":"Elizabeth"},{"family":"Hertogh","given":"Cees M.P.M."},{"family":"Krishna","given":"Amar"},{"family":"Mahajan","given":"Dheeraj"},{"family":"Mehr","given":"David R."},{"family":"Nalls","given":"Vycki"},{"family":"Rowe","given":"Theresa Ann"},{"family":"Schweon","given":"Steven J."},{"family":"Sloane","given":"Philip D."},{"family":"Trivedi","given":"Kavita K."},{"family":"Van Buul","given":"Laura W."},{"family":"Jump","given":"Robin L.P."}],"issued":{"date-parts":[["2020",1]]}}},{"id":151,"uris":["http://zotero.org/groups/5145457/items/9NP7LBZT"],"itemData":{"id":151,"type":"article-journal","container-title":"Clinical Infectious Diseases","DOI":"10.1093/cid/ciy1121","ISSN":"1058-4838, 1537-6591","language":"en","source":"DOI.org (Crossref)","title":"Clinical Practice Guideline for the Management of Asymptomatic Bacteriuria: 2019 Update by the Infectious Diseases Society of Americaa","title-short":"Clinical Practice Guideline for the Management of Asymptomatic Bacteriuria","URL":"https://academic.oup.com/cid/advance-article/doi/10.1093/cid/ciy1121/5407612","author":[{"family":"Nicolle","given":"Lindsay E"},{"family":"Gupta","given":"Kalpana"},{"family":"Bradley","given":"Suzanne F"},{"family":"Colgan","given":"Richard"},{"family":"DeMuri","given":"Gregory P"},{"family":"Drekonja","given":"Dimitri"},{"family":"Eckert","given":"Linda O"},{"family":"Geerlings","given":"Suzanne E"},{"family":"Köves","given":"Béla"},{"family":"Hooton","given":"Thomas M"},{"family":"Juthani-Mehta","given":"Manisha"},{"family":"Knight","given":"Shandra L"},{"family":"Saint","given":"Sanjay"},{"family":"Schaeffer","given":"Anthony J"},{"family":"Trautner","given":"Barbara"},{"family":"Wullt","given":"Bjorn"},{"family":"Siemieniuk","given":"Reed"}],"accessed":{"date-parts":[["2024",1,31]]},"issued":{"date-parts":[["2019",3,21]]}}},{"id":45,"uris":["http://zotero.org/groups/5145457/items/GCQNUBCP"],"itemData":{"id":45,"type":"article-journal","abstract":"Abstract\n            A Panel of International Experts was convened by the Infectious Diseases Society of America (IDSA) in collaboration with the European Society for Microbiology and Infectious Diseases (ESCMID) to update the 1999 Uncomplicated Urinary Tract Infection Guidelines by the IDSA. Co-sponsoring organizations include the American Congress of Obstetricians and Gynecologists, American Urological Association, Association of Medical Microbiology and Infectious Diseases–Canada, and the Society for Academic Emergency Medicine. The focus of this work is treatment of women with acute uncomplicated cystitis and pyelonephritis, diagnoses limited in these guidelines to premenopausal, non-pregnant women with no known urological abnormalities or co-morbidities. The issues of in vitro resistance prevalence and the ecological adverse effects of antimicrobial therapy (collateral damage) were considered as important factors in making optimal treatment choices and thus are reflected in the rankings of recommendations.","container-title":"Clinical Infectious Diseases","DOI":"10.1093/cid/ciq257","ISSN":"1537-6591, 1058-4838","issue":"5","language":"en","page":"e103-e120","source":"DOI.org (Crossref)","title":"International Clinical Practice Guidelines for the Treatment of Acute Uncomplicated Cystitis and Pyelonephritis in Women: A 2010 Update by the Infectious Diseases Society of America and the European Society for Microbiology and Infectious Diseases","title-short":"International Clinical Practice Guidelines for the Treatment of Acute Uncomplicated Cystitis and Pyelonephritis in Women","volume":"52","author":[{"family":"Gupta","given":"Kalpana"},{"family":"Hooton","given":"Thomas M."},{"family":"Naber","given":"Kurt G."},{"family":"Wullt","given":"Björn"},{"family":"Colgan","given":"Richard"},{"family":"Miller","given":"Loren G."},{"family":"Moran","given":"Gregory J."},{"family":"Nicolle","given":"Lindsay E."},{"family":"Raz","given":"Raul"},{"family":"Schaeffer","given":"Anthony J."},{"family":"Soper","given":"David E."}],"issued":{"date-parts":[["2011",3,1]]}}},{"id":169,"uris":["http://zotero.org/groups/5145457/items/Y29IHYCM"],"itemData":{"id":169,"type":"article-journal","abstract":"Abstract\n            Establishing a clinical diagnosis of infection in residents of long-term–care facilities (LTCFs) is difficult. As a result, deciding when to initiate antibiotics can be particularly challenging. This article describes the establishment of minimum criteria for the initiation of antibiotics in residents of LTCFs. Experts in this area were invited to participate in a consensus conference. Using a modified delphi approach, a questionnaire and selected relevant articles were sent to participants who were asked to rank individual signs and symptoms with respect to their relative importance. Using the results of the weighting by participants, a modification of the nominal group process was used to achieve consensus. Criteria for initiating antibiotics for skin and soft-tissue infections, respiratory infections, urinary infections, and fever where the focus of infection is unknown were developed.","container-title":"Infection Control &amp; Hospital Epidemiology","DOI":"10.1086/501875","ISSN":"0899-823X, 1559-6834","issue":"02","journalAbbreviation":"Infect Control Hosp Epidemiol","language":"en","page":"120-124","source":"DOI.org (Crossref)","title":"Development of Minimum Criteria for the Initiation of Antibiotics in Residents of Long-Term–Care Facilities: Results of a Consensus Conference","title-short":"Development of Minimum Criteria for the Initiation of Antibiotics in Residents of Long-Term–Care Facilities","volume":"22","author":[{"family":"Loeb","given":"Mark"},{"family":"Bentley","given":"David W."},{"family":"Bradley","given":"Suzanne"},{"family":"Crossley","given":"Kent"},{"family":"Garibaldi","given":"Richard"},{"family":"Gantz","given":"Nelson"},{"family":"McGeer","given":"Allison"},{"family":"Muder","given":"Robert R."},{"family":"Mylotte","given":"Joseph"},{"family":"Nicolle","given":"Lindsay E."},{"family":"Nurse","given":"Brenda"},{"family":"Paton","given":"Shirley"},{"family":"Simor","given":"Andrew E."},{"family":"Smith","given":"Philip"},{"family":"Strausbaugh","given":"Larry"}],"issued":{"date-parts":[["2001",2]]}}}],"schema":"https://github.com/citation-style-language/schema/raw/master/csl-citation.json"} </w:instrText>
      </w:r>
      <w:r>
        <w:rPr>
          <w:b/>
          <w:bCs/>
        </w:rPr>
        <w:fldChar w:fldCharType="separate"/>
      </w:r>
      <w:r w:rsidRPr="00044FC4">
        <w:rPr>
          <w:rFonts w:ascii="Calibri" w:hAnsi="Calibri" w:cs="Calibri"/>
          <w:szCs w:val="24"/>
          <w:vertAlign w:val="superscript"/>
        </w:rPr>
        <w:t>3,5,12,13</w:t>
      </w:r>
      <w:r>
        <w:rPr>
          <w:b/>
          <w:bCs/>
        </w:rPr>
        <w:fldChar w:fldCharType="end"/>
      </w:r>
    </w:p>
    <w:tbl>
      <w:tblPr>
        <w:tblStyle w:val="TableGrid"/>
        <w:tblW w:w="0" w:type="auto"/>
        <w:tblLook w:val="04A0" w:firstRow="1" w:lastRow="0" w:firstColumn="1" w:lastColumn="0" w:noHBand="0" w:noVBand="1"/>
      </w:tblPr>
      <w:tblGrid>
        <w:gridCol w:w="2965"/>
        <w:gridCol w:w="2790"/>
        <w:gridCol w:w="3600"/>
        <w:gridCol w:w="3595"/>
      </w:tblGrid>
      <w:tr w:rsidR="006F0FCD" w14:paraId="07692E31" w14:textId="77777777" w:rsidTr="008804BE">
        <w:tc>
          <w:tcPr>
            <w:tcW w:w="2965" w:type="dxa"/>
          </w:tcPr>
          <w:p w14:paraId="4944A389" w14:textId="77777777" w:rsidR="006F0FCD" w:rsidRDefault="006F0FCD" w:rsidP="006F0FCD">
            <w:pPr>
              <w:rPr>
                <w:b/>
                <w:bCs/>
              </w:rPr>
            </w:pPr>
            <w:r>
              <w:rPr>
                <w:b/>
                <w:bCs/>
              </w:rPr>
              <w:t>Urinary Tract Infection</w:t>
            </w:r>
            <w:r>
              <w:rPr>
                <w:b/>
                <w:bCs/>
              </w:rPr>
              <w:fldChar w:fldCharType="begin"/>
            </w:r>
            <w:r>
              <w:rPr>
                <w:b/>
                <w:bCs/>
              </w:rPr>
              <w:instrText xml:space="preserve"> ADDIN ZOTERO_ITEM CSL_CITATION {"citationID":"ztNgvqZS","properties":{"formattedCitation":"\\super 5,12\\nosupersub{}","plainCitation":"5,12","noteIndex":0},"citationItems":[{"id":151,"uris":["http://zotero.org/groups/5145457/items/9NP7LBZT"],"itemData":{"id":151,"type":"article-journal","container-title":"Clinical Infectious Diseases","DOI":"10.1093/cid/ciy1121","ISSN":"1058-4838, 1537-6591","language":"en","source":"DOI.org (Crossref)","title":"Clinical Practice Guideline for the Management of Asymptomatic Bacteriuria: 2019 Update by the Infectious Diseases Society of Americaa","title-short":"Clinical Practice Guideline for the Management of Asymptomatic Bacteriuria","URL":"https://academic.oup.com/cid/advance-article/doi/10.1093/cid/ciy1121/5407612","author":[{"family":"Nicolle","given":"Lindsay E"},{"family":"Gupta","given":"Kalpana"},{"family":"Bradley","given":"Suzanne F"},{"family":"Colgan","given":"Richard"},{"family":"DeMuri","given":"Gregory P"},{"family":"Drekonja","given":"Dimitri"},{"family":"Eckert","given":"Linda O"},{"family":"Geerlings","given":"Suzanne E"},{"family":"Köves","given":"Béla"},{"family":"Hooton","given":"Thomas M"},{"family":"Juthani-Mehta","given":"Manisha"},{"family":"Knight","given":"Shandra L"},{"family":"Saint","given":"Sanjay"},{"family":"Schaeffer","given":"Anthony J"},{"family":"Trautner","given":"Barbara"},{"family":"Wullt","given":"Bjorn"},{"family":"Siemieniuk","given":"Reed"}],"accessed":{"date-parts":[["2024",1,31]]},"issued":{"date-parts":[["2019",3,21]]}}},{"id":45,"uris":["http://zotero.org/groups/5145457/items/GCQNUBCP"],"itemData":{"id":45,"type":"article-journal","abstract":"Abstract\n            A Panel of International Experts was convened by the Infectious Diseases Society of America (IDSA) in collaboration with the European Society for Microbiology and Infectious Diseases (ESCMID) to update the 1999 Uncomplicated Urinary Tract Infection Guidelines by the IDSA. Co-sponsoring organizations include the American Congress of Obstetricians and Gynecologists, American Urological Association, Association of Medical Microbiology and Infectious Diseases–Canada, and the Society for Academic Emergency Medicine. The focus of this work is treatment of women with acute uncomplicated cystitis and pyelonephritis, diagnoses limited in these guidelines to premenopausal, non-pregnant women with no known urological abnormalities or co-morbidities. The issues of in vitro resistance prevalence and the ecological adverse effects of antimicrobial therapy (collateral damage) were considered as important factors in making optimal treatment choices and thus are reflected in the rankings of recommendations.","container-title":"Clinical Infectious Diseases","DOI":"10.1093/cid/ciq257","ISSN":"1537-6591, 1058-4838","issue":"5","language":"en","page":"e103-e120","source":"DOI.org (Crossref)","title":"International Clinical Practice Guidelines for the Treatment of Acute Uncomplicated Cystitis and Pyelonephritis in Women: A 2010 Update by the Infectious Diseases Society of America and the European Society for Microbiology and Infectious Diseases","title-short":"International Clinical Practice Guidelines for the Treatment of Acute Uncomplicated Cystitis and Pyelonephritis in Women","volume":"52","author":[{"family":"Gupta","given":"Kalpana"},{"family":"Hooton","given":"Thomas M."},{"family":"Naber","given":"Kurt G."},{"family":"Wullt","given":"Björn"},{"family":"Colgan","given":"Richard"},{"family":"Miller","given":"Loren G."},{"family":"Moran","given":"Gregory J."},{"family":"Nicolle","given":"Lindsay E."},{"family":"Raz","given":"Raul"},{"family":"Schaeffer","given":"Anthony J."},{"family":"Soper","given":"David E."}],"issued":{"date-parts":[["2011",3,1]]}}}],"schema":"https://github.com/citation-style-language/schema/raw/master/csl-citation.json"} </w:instrText>
            </w:r>
            <w:r>
              <w:rPr>
                <w:b/>
                <w:bCs/>
              </w:rPr>
              <w:fldChar w:fldCharType="separate"/>
            </w:r>
            <w:r w:rsidRPr="008A46B4">
              <w:rPr>
                <w:rFonts w:ascii="Calibri" w:hAnsi="Calibri" w:cs="Calibri"/>
                <w:szCs w:val="24"/>
                <w:vertAlign w:val="superscript"/>
              </w:rPr>
              <w:t>5,12</w:t>
            </w:r>
            <w:r>
              <w:rPr>
                <w:b/>
                <w:bCs/>
              </w:rPr>
              <w:fldChar w:fldCharType="end"/>
            </w:r>
          </w:p>
        </w:tc>
        <w:tc>
          <w:tcPr>
            <w:tcW w:w="2790" w:type="dxa"/>
          </w:tcPr>
          <w:p w14:paraId="6942A738" w14:textId="77777777" w:rsidR="006F0FCD" w:rsidRDefault="006F0FCD" w:rsidP="006F0FCD">
            <w:pPr>
              <w:rPr>
                <w:b/>
                <w:bCs/>
              </w:rPr>
            </w:pPr>
            <w:r>
              <w:rPr>
                <w:b/>
                <w:bCs/>
              </w:rPr>
              <w:t>Asymptomatic Bacteriuria (Non-Catheterized Patients)</w:t>
            </w:r>
            <w:r>
              <w:rPr>
                <w:b/>
                <w:bCs/>
              </w:rPr>
              <w:fldChar w:fldCharType="begin"/>
            </w:r>
            <w:r>
              <w:rPr>
                <w:b/>
                <w:bCs/>
              </w:rPr>
              <w:instrText xml:space="preserve"> ADDIN ZOTERO_ITEM CSL_CITATION {"citationID":"hPPnvvCg","properties":{"formattedCitation":"\\super 5\\nosupersub{}","plainCitation":"5","noteIndex":0},"citationItems":[{"id":151,"uris":["http://zotero.org/groups/5145457/items/9NP7LBZT"],"itemData":{"id":151,"type":"article-journal","container-title":"Clinical Infectious Diseases","DOI":"10.1093/cid/ciy1121","ISSN":"1058-4838, 1537-6591","language":"en","source":"DOI.org (Crossref)","title":"Clinical Practice Guideline for the Management of Asymptomatic Bacteriuria: 2019 Update by the Infectious Diseases Society of Americaa","title-short":"Clinical Practice Guideline for the Management of Asymptomatic Bacteriuria","URL":"https://academic.oup.com/cid/advance-article/doi/10.1093/cid/ciy1121/5407612","author":[{"family":"Nicolle","given":"Lindsay E"},{"family":"Gupta","given":"Kalpana"},{"family":"Bradley","given":"Suzanne F"},{"family":"Colgan","given":"Richard"},{"family":"DeMuri","given":"Gregory P"},{"family":"Drekonja","given":"Dimitri"},{"family":"Eckert","given":"Linda O"},{"family":"Geerlings","given":"Suzanne E"},{"family":"Köves","given":"Béla"},{"family":"Hooton","given":"Thomas M"},{"family":"Juthani-Mehta","given":"Manisha"},{"family":"Knight","given":"Shandra L"},{"family":"Saint","given":"Sanjay"},{"family":"Schaeffer","given":"Anthony J"},{"family":"Trautner","given":"Barbara"},{"family":"Wullt","given":"Bjorn"},{"family":"Siemieniuk","given":"Reed"}],"accessed":{"date-parts":[["2024",1,31]]},"issued":{"date-parts":[["2019",3,21]]}}}],"schema":"https://github.com/citation-style-language/schema/raw/master/csl-citation.json"} </w:instrText>
            </w:r>
            <w:r>
              <w:rPr>
                <w:b/>
                <w:bCs/>
              </w:rPr>
              <w:fldChar w:fldCharType="separate"/>
            </w:r>
            <w:r w:rsidRPr="0006407C">
              <w:rPr>
                <w:rFonts w:ascii="Calibri" w:hAnsi="Calibri" w:cs="Calibri"/>
                <w:szCs w:val="24"/>
                <w:vertAlign w:val="superscript"/>
              </w:rPr>
              <w:t>5</w:t>
            </w:r>
            <w:r>
              <w:rPr>
                <w:b/>
                <w:bCs/>
              </w:rPr>
              <w:fldChar w:fldCharType="end"/>
            </w:r>
          </w:p>
        </w:tc>
        <w:tc>
          <w:tcPr>
            <w:tcW w:w="3600" w:type="dxa"/>
          </w:tcPr>
          <w:p w14:paraId="3D15F120" w14:textId="77777777" w:rsidR="006F0FCD" w:rsidRPr="00160570" w:rsidRDefault="006F0FCD" w:rsidP="006F0FCD">
            <w:pPr>
              <w:rPr>
                <w:b/>
                <w:bCs/>
              </w:rPr>
            </w:pPr>
            <w:r>
              <w:rPr>
                <w:b/>
                <w:bCs/>
              </w:rPr>
              <w:t xml:space="preserve">Loeb Minimum Criteria for </w:t>
            </w:r>
            <w:r w:rsidRPr="00160570">
              <w:rPr>
                <w:b/>
                <w:bCs/>
              </w:rPr>
              <w:t>Non-Catheterized Patients</w:t>
            </w:r>
            <w:r>
              <w:rPr>
                <w:b/>
                <w:bCs/>
              </w:rPr>
              <w:fldChar w:fldCharType="begin"/>
            </w:r>
            <w:r>
              <w:rPr>
                <w:b/>
                <w:bCs/>
              </w:rPr>
              <w:instrText xml:space="preserve"> ADDIN ZOTERO_ITEM CSL_CITATION {"citationID":"stHX73Bq","properties":{"formattedCitation":"\\super 3,13\\nosupersub{}","plainCitation":"3,13","noteIndex":0},"citationItems":[{"id":41,"uris":["http://zotero.org/groups/5145457/items/4XKQ9HBW"],"itemData":{"id":41,"type":"article-journal","container-title":"Journal of the American Medical Directors Association","DOI":"10.1016/j.jamda.2019.11.004","ISSN":"15258610","issue":"1","journalAbbreviation":"Journal of the American Medical Directors Association","language":"en","page":"12-24.e2","source":"DOI.org (Crossref)","title":"Diagnosis, Treatment, and Prevention of Urinary Tract Infections in Post-Acute and Long-Term Care Settings: A Consensus Statement From AMDA's Infection Advisory Subcommittee","title-short":"Diagnosis, Treatment, and Prevention of Urinary Tract Infections in Post-Acute and Long-Term Care Settings","volume":"21","author":[{"family":"Ashraf","given":"Muhammad S."},{"family":"Gaur","given":"Swati"},{"family":"Bushen","given":"Oluma Y."},{"family":"Chopra","given":"Teena"},{"family":"Chung","given":"Philip"},{"family":"Clifford","given":"Kalin"},{"family":"Hames","given":"Elizabeth"},{"family":"Hertogh","given":"Cees M.P.M."},{"family":"Krishna","given":"Amar"},{"family":"Mahajan","given":"Dheeraj"},{"family":"Mehr","given":"David R."},{"family":"Nalls","given":"Vycki"},{"family":"Rowe","given":"Theresa Ann"},{"family":"Schweon","given":"Steven J."},{"family":"Sloane","given":"Philip D."},{"family":"Trivedi","given":"Kavita K."},{"family":"Van Buul","given":"Laura W."},{"family":"Jump","given":"Robin L.P."}],"issued":{"date-parts":[["2020",1]]}}},{"id":169,"uris":["http://zotero.org/groups/5145457/items/Y29IHYCM"],"itemData":{"id":169,"type":"article-journal","abstract":"Abstract\n            Establishing a clinical diagnosis of infection in residents of long-term–care facilities (LTCFs) is difficult. As a result, deciding when to initiate antibiotics can be particularly challenging. This article describes the establishment of minimum criteria for the initiation of antibiotics in residents of LTCFs. Experts in this area were invited to participate in a consensus conference. Using a modified delphi approach, a questionnaire and selected relevant articles were sent to participants who were asked to rank individual signs and symptoms with respect to their relative importance. Using the results of the weighting by participants, a modification of the nominal group process was used to achieve consensus. Criteria for initiating antibiotics for skin and soft-tissue infections, respiratory infections, urinary infections, and fever where the focus of infection is unknown were developed.","container-title":"Infection Control &amp; Hospital Epidemiology","DOI":"10.1086/501875","ISSN":"0899-823X, 1559-6834","issue":"02","journalAbbreviation":"Infect Control Hosp Epidemiol","language":"en","page":"120-124","source":"DOI.org (Crossref)","title":"Development of Minimum Criteria for the Initiation of Antibiotics in Residents of Long-Term–Care Facilities: Results of a Consensus Conference","title-short":"Development of Minimum Criteria for the Initiation of Antibiotics in Residents of Long-Term–Care Facilities","volume":"22","author":[{"family":"Loeb","given":"Mark"},{"family":"Bentley","given":"David W."},{"family":"Bradley","given":"Suzanne"},{"family":"Crossley","given":"Kent"},{"family":"Garibaldi","given":"Richard"},{"family":"Gantz","given":"Nelson"},{"family":"McGeer","given":"Allison"},{"family":"Muder","given":"Robert R."},{"family":"Mylotte","given":"Joseph"},{"family":"Nicolle","given":"Lindsay E."},{"family":"Nurse","given":"Brenda"},{"family":"Paton","given":"Shirley"},{"family":"Simor","given":"Andrew E."},{"family":"Smith","given":"Philip"},{"family":"Strausbaugh","given":"Larry"}],"issued":{"date-parts":[["2001",2]]}}}],"schema":"https://github.com/citation-style-language/schema/raw/master/csl-citation.json"} </w:instrText>
            </w:r>
            <w:r>
              <w:rPr>
                <w:b/>
                <w:bCs/>
              </w:rPr>
              <w:fldChar w:fldCharType="separate"/>
            </w:r>
            <w:r w:rsidRPr="00AC08FE">
              <w:rPr>
                <w:rFonts w:ascii="Calibri" w:hAnsi="Calibri" w:cs="Calibri"/>
                <w:szCs w:val="24"/>
                <w:vertAlign w:val="superscript"/>
              </w:rPr>
              <w:t>3,13</w:t>
            </w:r>
            <w:r>
              <w:rPr>
                <w:b/>
                <w:bCs/>
              </w:rPr>
              <w:fldChar w:fldCharType="end"/>
            </w:r>
          </w:p>
        </w:tc>
        <w:tc>
          <w:tcPr>
            <w:tcW w:w="3595" w:type="dxa"/>
          </w:tcPr>
          <w:p w14:paraId="0DD0340A" w14:textId="77777777" w:rsidR="006F0FCD" w:rsidRPr="00160570" w:rsidRDefault="006F0FCD" w:rsidP="006F0FCD">
            <w:pPr>
              <w:rPr>
                <w:b/>
                <w:bCs/>
              </w:rPr>
            </w:pPr>
            <w:r>
              <w:rPr>
                <w:b/>
                <w:bCs/>
              </w:rPr>
              <w:t xml:space="preserve">Loeb Minimum Criteria for </w:t>
            </w:r>
            <w:r w:rsidRPr="00160570">
              <w:rPr>
                <w:b/>
                <w:bCs/>
              </w:rPr>
              <w:t>Catheterized Patients</w:t>
            </w:r>
            <w:r>
              <w:rPr>
                <w:b/>
                <w:bCs/>
              </w:rPr>
              <w:fldChar w:fldCharType="begin"/>
            </w:r>
            <w:r>
              <w:rPr>
                <w:b/>
                <w:bCs/>
              </w:rPr>
              <w:instrText xml:space="preserve"> ADDIN ZOTERO_ITEM CSL_CITATION {"citationID":"ChclSVSY","properties":{"formattedCitation":"\\super 3,13\\nosupersub{}","plainCitation":"3,13","noteIndex":0},"citationItems":[{"id":41,"uris":["http://zotero.org/groups/5145457/items/4XKQ9HBW"],"itemData":{"id":41,"type":"article-journal","container-title":"Journal of the American Medical Directors Association","DOI":"10.1016/j.jamda.2019.11.004","ISSN":"15258610","issue":"1","journalAbbreviation":"Journal of the American Medical Directors Association","language":"en","page":"12-24.e2","source":"DOI.org (Crossref)","title":"Diagnosis, Treatment, and Prevention of Urinary Tract Infections in Post-Acute and Long-Term Care Settings: A Consensus Statement From AMDA's Infection Advisory Subcommittee","title-short":"Diagnosis, Treatment, and Prevention of Urinary Tract Infections in Post-Acute and Long-Term Care Settings","volume":"21","author":[{"family":"Ashraf","given":"Muhammad S."},{"family":"Gaur","given":"Swati"},{"family":"Bushen","given":"Oluma Y."},{"family":"Chopra","given":"Teena"},{"family":"Chung","given":"Philip"},{"family":"Clifford","given":"Kalin"},{"family":"Hames","given":"Elizabeth"},{"family":"Hertogh","given":"Cees M.P.M."},{"family":"Krishna","given":"Amar"},{"family":"Mahajan","given":"Dheeraj"},{"family":"Mehr","given":"David R."},{"family":"Nalls","given":"Vycki"},{"family":"Rowe","given":"Theresa Ann"},{"family":"Schweon","given":"Steven J."},{"family":"Sloane","given":"Philip D."},{"family":"Trivedi","given":"Kavita K."},{"family":"Van Buul","given":"Laura W."},{"family":"Jump","given":"Robin L.P."}],"issued":{"date-parts":[["2020",1]]}}},{"id":169,"uris":["http://zotero.org/groups/5145457/items/Y29IHYCM"],"itemData":{"id":169,"type":"article-journal","abstract":"Abstract\n            Establishing a clinical diagnosis of infection in residents of long-term–care facilities (LTCFs) is difficult. As a result, deciding when to initiate antibiotics can be particularly challenging. This article describes the establishment of minimum criteria for the initiation of antibiotics in residents of LTCFs. Experts in this area were invited to participate in a consensus conference. Using a modified delphi approach, a questionnaire and selected relevant articles were sent to participants who were asked to rank individual signs and symptoms with respect to their relative importance. Using the results of the weighting by participants, a modification of the nominal group process was used to achieve consensus. Criteria for initiating antibiotics for skin and soft-tissue infections, respiratory infections, urinary infections, and fever where the focus of infection is unknown were developed.","container-title":"Infection Control &amp; Hospital Epidemiology","DOI":"10.1086/501875","ISSN":"0899-823X, 1559-6834","issue":"02","journalAbbreviation":"Infect Control Hosp Epidemiol","language":"en","page":"120-124","source":"DOI.org (Crossref)","title":"Development of Minimum Criteria for the Initiation of Antibiotics in Residents of Long-Term–Care Facilities: Results of a Consensus Conference","title-short":"Development of Minimum Criteria for the Initiation of Antibiotics in Residents of Long-Term–Care Facilities","volume":"22","author":[{"family":"Loeb","given":"Mark"},{"family":"Bentley","given":"David W."},{"family":"Bradley","given":"Suzanne"},{"family":"Crossley","given":"Kent"},{"family":"Garibaldi","given":"Richard"},{"family":"Gantz","given":"Nelson"},{"family":"McGeer","given":"Allison"},{"family":"Muder","given":"Robert R."},{"family":"Mylotte","given":"Joseph"},{"family":"Nicolle","given":"Lindsay E."},{"family":"Nurse","given":"Brenda"},{"family":"Paton","given":"Shirley"},{"family":"Simor","given":"Andrew E."},{"family":"Smith","given":"Philip"},{"family":"Strausbaugh","given":"Larry"}],"issued":{"date-parts":[["2001",2]]}}}],"schema":"https://github.com/citation-style-language/schema/raw/master/csl-citation.json"} </w:instrText>
            </w:r>
            <w:r>
              <w:rPr>
                <w:b/>
                <w:bCs/>
              </w:rPr>
              <w:fldChar w:fldCharType="separate"/>
            </w:r>
            <w:r w:rsidRPr="00006757">
              <w:rPr>
                <w:rFonts w:ascii="Calibri" w:hAnsi="Calibri" w:cs="Calibri"/>
                <w:szCs w:val="24"/>
                <w:vertAlign w:val="superscript"/>
              </w:rPr>
              <w:t>3,13</w:t>
            </w:r>
            <w:r>
              <w:rPr>
                <w:b/>
                <w:bCs/>
              </w:rPr>
              <w:fldChar w:fldCharType="end"/>
            </w:r>
          </w:p>
        </w:tc>
      </w:tr>
      <w:tr w:rsidR="006F0FCD" w14:paraId="609E0690" w14:textId="77777777" w:rsidTr="008804BE">
        <w:tc>
          <w:tcPr>
            <w:tcW w:w="2965" w:type="dxa"/>
          </w:tcPr>
          <w:p w14:paraId="691DB702" w14:textId="77777777" w:rsidR="006F0FCD" w:rsidRDefault="006F0FCD" w:rsidP="006F0FCD">
            <w:r>
              <w:t>A positive urinalysis plus symptoms, which can include:</w:t>
            </w:r>
          </w:p>
          <w:p w14:paraId="3402C42F" w14:textId="77777777" w:rsidR="006F0FCD" w:rsidRDefault="006F0FCD" w:rsidP="006F0FCD">
            <w:pPr>
              <w:pStyle w:val="ListParagraph"/>
              <w:numPr>
                <w:ilvl w:val="0"/>
                <w:numId w:val="3"/>
              </w:numPr>
            </w:pPr>
            <w:r>
              <w:t>Urgency</w:t>
            </w:r>
          </w:p>
          <w:p w14:paraId="692D0D99" w14:textId="77777777" w:rsidR="006F0FCD" w:rsidRDefault="006F0FCD" w:rsidP="006F0FCD">
            <w:pPr>
              <w:pStyle w:val="ListParagraph"/>
              <w:numPr>
                <w:ilvl w:val="0"/>
                <w:numId w:val="3"/>
              </w:numPr>
            </w:pPr>
            <w:r>
              <w:t>Frequency</w:t>
            </w:r>
          </w:p>
          <w:p w14:paraId="006F8E36" w14:textId="77777777" w:rsidR="006F0FCD" w:rsidRDefault="006F0FCD" w:rsidP="006F0FCD">
            <w:pPr>
              <w:pStyle w:val="ListParagraph"/>
              <w:numPr>
                <w:ilvl w:val="0"/>
                <w:numId w:val="3"/>
              </w:numPr>
            </w:pPr>
            <w:r>
              <w:t>Dysuria</w:t>
            </w:r>
          </w:p>
          <w:p w14:paraId="52AF691C" w14:textId="77777777" w:rsidR="006F0FCD" w:rsidRDefault="006F0FCD" w:rsidP="006F0FCD">
            <w:pPr>
              <w:pStyle w:val="ListParagraph"/>
              <w:numPr>
                <w:ilvl w:val="0"/>
                <w:numId w:val="3"/>
              </w:numPr>
            </w:pPr>
            <w:r>
              <w:t>Suprapubic tenderness</w:t>
            </w:r>
          </w:p>
          <w:p w14:paraId="2E60398E" w14:textId="77777777" w:rsidR="006F0FCD" w:rsidRDefault="006F0FCD" w:rsidP="006F0FCD">
            <w:pPr>
              <w:pStyle w:val="ListParagraph"/>
              <w:numPr>
                <w:ilvl w:val="0"/>
                <w:numId w:val="3"/>
              </w:numPr>
            </w:pPr>
            <w:r>
              <w:t>Gross hematuria</w:t>
            </w:r>
          </w:p>
          <w:p w14:paraId="3C8CCE7C" w14:textId="77777777" w:rsidR="006F0FCD" w:rsidRDefault="006F0FCD" w:rsidP="006F0FCD">
            <w:pPr>
              <w:pStyle w:val="ListParagraph"/>
              <w:numPr>
                <w:ilvl w:val="0"/>
                <w:numId w:val="3"/>
              </w:numPr>
            </w:pPr>
            <w:r>
              <w:t>Costovertebral tenderness</w:t>
            </w:r>
          </w:p>
          <w:p w14:paraId="00DA32FB" w14:textId="77777777" w:rsidR="006F0FCD" w:rsidRDefault="006F0FCD" w:rsidP="006F0FCD">
            <w:pPr>
              <w:pStyle w:val="ListParagraph"/>
              <w:numPr>
                <w:ilvl w:val="0"/>
                <w:numId w:val="3"/>
              </w:numPr>
            </w:pPr>
            <w:r>
              <w:t xml:space="preserve">Fever </w:t>
            </w:r>
            <w:r w:rsidRPr="00971888">
              <w:t>≥</w:t>
            </w:r>
            <w:r>
              <w:t xml:space="preserve"> 100.4⁰F</w:t>
            </w:r>
          </w:p>
        </w:tc>
        <w:tc>
          <w:tcPr>
            <w:tcW w:w="2790" w:type="dxa"/>
          </w:tcPr>
          <w:p w14:paraId="4DE2890C" w14:textId="6813D0BF" w:rsidR="006F0FCD" w:rsidRDefault="006F0FCD" w:rsidP="006F0FCD">
            <w:r w:rsidRPr="00B278AB">
              <w:t xml:space="preserve">1 or more species of bacteria growing in the urine at </w:t>
            </w:r>
            <w:r w:rsidRPr="00971888">
              <w:t>(≥</w:t>
            </w:r>
            <w:r>
              <w:t xml:space="preserve"> 100,000 CFU/mL</w:t>
            </w:r>
            <w:r>
              <w:rPr>
                <w:rFonts w:cstheme="minorHAnsi"/>
              </w:rPr>
              <w:t xml:space="preserve"> </w:t>
            </w:r>
            <w:r>
              <w:t xml:space="preserve">or </w:t>
            </w:r>
            <w:r w:rsidRPr="00971888">
              <w:t>(≥</w:t>
            </w:r>
            <w:r>
              <w:t xml:space="preserve"> 100,000,000 CFU/L, regardless </w:t>
            </w:r>
            <w:r w:rsidRPr="00B278AB">
              <w:t>of pyuria</w:t>
            </w:r>
            <w:r>
              <w:t xml:space="preserve"> and without signs and symptoms of a urinary tract infection </w:t>
            </w:r>
            <w:r w:rsidRPr="00B278AB">
              <w:t xml:space="preserve"> </w:t>
            </w:r>
          </w:p>
        </w:tc>
        <w:tc>
          <w:tcPr>
            <w:tcW w:w="3600" w:type="dxa"/>
          </w:tcPr>
          <w:p w14:paraId="06B05E3E" w14:textId="77777777" w:rsidR="006F0FCD" w:rsidRDefault="006F0FCD" w:rsidP="006F0FCD">
            <w:r>
              <w:t>Acute dysuria alone or fever (100</w:t>
            </w:r>
            <w:r>
              <w:rPr>
                <w:rFonts w:cstheme="minorHAnsi"/>
              </w:rPr>
              <w:t>⁰</w:t>
            </w:r>
            <w:r>
              <w:t>F or 2.4</w:t>
            </w:r>
            <w:r>
              <w:rPr>
                <w:rFonts w:cstheme="minorHAnsi"/>
              </w:rPr>
              <w:t>⁰</w:t>
            </w:r>
            <w:r>
              <w:t xml:space="preserve">F over baseline) </w:t>
            </w:r>
          </w:p>
          <w:p w14:paraId="371C170A" w14:textId="77777777" w:rsidR="006F0FCD" w:rsidRDefault="006F0FCD" w:rsidP="006F0FCD">
            <w:r>
              <w:t>Plus at least one of the following:</w:t>
            </w:r>
          </w:p>
          <w:p w14:paraId="4BAC9C0B" w14:textId="77777777" w:rsidR="006F0FCD" w:rsidRDefault="006F0FCD" w:rsidP="006F0FCD">
            <w:pPr>
              <w:pStyle w:val="ListParagraph"/>
              <w:numPr>
                <w:ilvl w:val="0"/>
                <w:numId w:val="1"/>
              </w:numPr>
            </w:pPr>
            <w:r>
              <w:t>Frequency</w:t>
            </w:r>
          </w:p>
          <w:p w14:paraId="37EB41CA" w14:textId="77777777" w:rsidR="006F0FCD" w:rsidRDefault="006F0FCD" w:rsidP="006F0FCD">
            <w:pPr>
              <w:pStyle w:val="ListParagraph"/>
              <w:numPr>
                <w:ilvl w:val="0"/>
                <w:numId w:val="1"/>
              </w:numPr>
            </w:pPr>
            <w:r>
              <w:t>Gross hematuria</w:t>
            </w:r>
          </w:p>
          <w:p w14:paraId="5747BC85" w14:textId="77777777" w:rsidR="006F0FCD" w:rsidRDefault="006F0FCD" w:rsidP="006F0FCD">
            <w:pPr>
              <w:pStyle w:val="ListParagraph"/>
              <w:numPr>
                <w:ilvl w:val="0"/>
                <w:numId w:val="1"/>
              </w:numPr>
            </w:pPr>
            <w:r>
              <w:t>Suprapubic tenderness</w:t>
            </w:r>
          </w:p>
          <w:p w14:paraId="761827DC" w14:textId="77777777" w:rsidR="006F0FCD" w:rsidRDefault="006F0FCD" w:rsidP="006F0FCD">
            <w:pPr>
              <w:pStyle w:val="ListParagraph"/>
              <w:numPr>
                <w:ilvl w:val="0"/>
                <w:numId w:val="1"/>
              </w:numPr>
            </w:pPr>
            <w:r>
              <w:t>Costovertebral angle tenderness</w:t>
            </w:r>
          </w:p>
          <w:p w14:paraId="17BE1231" w14:textId="77777777" w:rsidR="006F0FCD" w:rsidRDefault="006F0FCD" w:rsidP="006F0FCD">
            <w:pPr>
              <w:pStyle w:val="ListParagraph"/>
              <w:numPr>
                <w:ilvl w:val="0"/>
                <w:numId w:val="1"/>
              </w:numPr>
            </w:pPr>
            <w:r>
              <w:t xml:space="preserve">New or worsening urinary </w:t>
            </w:r>
            <w:proofErr w:type="gramStart"/>
            <w:r>
              <w:t>incontinence</w:t>
            </w:r>
            <w:proofErr w:type="gramEnd"/>
          </w:p>
          <w:p w14:paraId="71CCB199" w14:textId="77777777" w:rsidR="006F0FCD" w:rsidRDefault="006F0FCD" w:rsidP="006F0FCD">
            <w:pPr>
              <w:pStyle w:val="ListParagraph"/>
              <w:numPr>
                <w:ilvl w:val="0"/>
                <w:numId w:val="1"/>
              </w:numPr>
            </w:pPr>
            <w:r>
              <w:t>Urgency</w:t>
            </w:r>
          </w:p>
        </w:tc>
        <w:tc>
          <w:tcPr>
            <w:tcW w:w="3595" w:type="dxa"/>
          </w:tcPr>
          <w:p w14:paraId="54C62594" w14:textId="77777777" w:rsidR="006F0FCD" w:rsidRDefault="006F0FCD" w:rsidP="006F0FCD">
            <w:r>
              <w:t>At least one of the following:</w:t>
            </w:r>
          </w:p>
          <w:p w14:paraId="509C874A" w14:textId="77777777" w:rsidR="006F0FCD" w:rsidRDefault="006F0FCD" w:rsidP="006F0FCD">
            <w:pPr>
              <w:pStyle w:val="ListParagraph"/>
              <w:numPr>
                <w:ilvl w:val="0"/>
                <w:numId w:val="2"/>
              </w:numPr>
            </w:pPr>
            <w:r>
              <w:t>Rigors</w:t>
            </w:r>
          </w:p>
          <w:p w14:paraId="1FFF0AA3" w14:textId="77777777" w:rsidR="006F0FCD" w:rsidRDefault="006F0FCD" w:rsidP="006F0FCD">
            <w:pPr>
              <w:pStyle w:val="ListParagraph"/>
              <w:numPr>
                <w:ilvl w:val="0"/>
                <w:numId w:val="2"/>
              </w:numPr>
            </w:pPr>
            <w:r>
              <w:t>Fever (100</w:t>
            </w:r>
            <w:r>
              <w:rPr>
                <w:rFonts w:cstheme="minorHAnsi"/>
              </w:rPr>
              <w:t>⁰</w:t>
            </w:r>
            <w:r>
              <w:t>F or 2.4</w:t>
            </w:r>
            <w:r>
              <w:rPr>
                <w:rFonts w:cstheme="minorHAnsi"/>
              </w:rPr>
              <w:t>⁰</w:t>
            </w:r>
            <w:r>
              <w:t>F over baseline)</w:t>
            </w:r>
          </w:p>
          <w:p w14:paraId="1647C025" w14:textId="77777777" w:rsidR="006F0FCD" w:rsidRDefault="006F0FCD" w:rsidP="006F0FCD">
            <w:pPr>
              <w:pStyle w:val="ListParagraph"/>
              <w:numPr>
                <w:ilvl w:val="0"/>
                <w:numId w:val="2"/>
              </w:numPr>
            </w:pPr>
            <w:r>
              <w:t>New costovertebral tenderness</w:t>
            </w:r>
          </w:p>
          <w:p w14:paraId="59A3165E" w14:textId="77777777" w:rsidR="006F0FCD" w:rsidRDefault="006F0FCD" w:rsidP="006F0FCD">
            <w:pPr>
              <w:pStyle w:val="ListParagraph"/>
              <w:numPr>
                <w:ilvl w:val="0"/>
                <w:numId w:val="2"/>
              </w:numPr>
            </w:pPr>
            <w:r>
              <w:t>New onset of delirium</w:t>
            </w:r>
          </w:p>
        </w:tc>
      </w:tr>
    </w:tbl>
    <w:p w14:paraId="296EAA2A" w14:textId="77777777" w:rsidR="006F0FCD" w:rsidRDefault="006F0FCD" w:rsidP="006F0FCD">
      <w:pPr>
        <w:spacing w:after="0" w:line="240" w:lineRule="auto"/>
        <w:rPr>
          <w:rFonts w:cstheme="minorHAnsi"/>
        </w:rPr>
      </w:pPr>
    </w:p>
    <w:p w14:paraId="1582DDA9" w14:textId="5B34AC94" w:rsidR="006F0FCD" w:rsidRDefault="006F0FCD" w:rsidP="006F0FCD">
      <w:pPr>
        <w:spacing w:after="0" w:line="240" w:lineRule="auto"/>
        <w:rPr>
          <w:rFonts w:cstheme="minorHAnsi"/>
        </w:rPr>
      </w:pPr>
      <w:r>
        <w:rPr>
          <w:rFonts w:cstheme="minorHAnsi"/>
        </w:rPr>
        <w:t xml:space="preserve">Abbreviations: </w:t>
      </w:r>
      <w:r>
        <w:t>CFU</w:t>
      </w:r>
      <w:r w:rsidR="00AC6B1E">
        <w:t>, c</w:t>
      </w:r>
      <w:r>
        <w:rPr>
          <w:rFonts w:cstheme="minorHAnsi"/>
        </w:rPr>
        <w:t>olony-forming units</w:t>
      </w:r>
      <w:r w:rsidR="00AC6B1E">
        <w:rPr>
          <w:rFonts w:cstheme="minorHAnsi"/>
        </w:rPr>
        <w:t xml:space="preserve">; mL, </w:t>
      </w:r>
      <w:r>
        <w:rPr>
          <w:rFonts w:cstheme="minorHAnsi"/>
        </w:rPr>
        <w:t>milliliter</w:t>
      </w:r>
      <w:r w:rsidR="00AA7392">
        <w:rPr>
          <w:rFonts w:cstheme="minorHAnsi"/>
        </w:rPr>
        <w:t>;</w:t>
      </w:r>
      <w:r>
        <w:rPr>
          <w:rFonts w:cstheme="minorHAnsi"/>
        </w:rPr>
        <w:t xml:space="preserve"> L</w:t>
      </w:r>
      <w:r w:rsidR="00AA7392">
        <w:rPr>
          <w:rFonts w:cstheme="minorHAnsi"/>
        </w:rPr>
        <w:t>,</w:t>
      </w:r>
      <w:r>
        <w:rPr>
          <w:rFonts w:cstheme="minorHAnsi"/>
        </w:rPr>
        <w:t xml:space="preserve"> liter</w:t>
      </w:r>
      <w:r w:rsidR="00FA44C7">
        <w:rPr>
          <w:rFonts w:cstheme="minorHAnsi"/>
        </w:rPr>
        <w:t xml:space="preserve">; F, </w:t>
      </w:r>
      <w:r w:rsidR="008577CB">
        <w:rPr>
          <w:rFonts w:cstheme="minorHAnsi"/>
        </w:rPr>
        <w:t>Fahrenheit</w:t>
      </w:r>
    </w:p>
    <w:p w14:paraId="587E4C0C" w14:textId="77777777" w:rsidR="006F0FCD" w:rsidRDefault="006F0FCD" w:rsidP="006F0FCD">
      <w:pPr>
        <w:spacing w:after="0" w:line="240" w:lineRule="auto"/>
      </w:pPr>
    </w:p>
    <w:p w14:paraId="5045834C" w14:textId="77777777" w:rsidR="00D7549D" w:rsidRDefault="00D7549D" w:rsidP="006F0FCD">
      <w:pPr>
        <w:spacing w:line="240" w:lineRule="auto"/>
      </w:pPr>
    </w:p>
    <w:sectPr w:rsidR="00D7549D" w:rsidSect="006F0F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953"/>
    <w:multiLevelType w:val="hybridMultilevel"/>
    <w:tmpl w:val="D37001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48396BD6"/>
    <w:multiLevelType w:val="hybridMultilevel"/>
    <w:tmpl w:val="7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25F39"/>
    <w:multiLevelType w:val="hybridMultilevel"/>
    <w:tmpl w:val="D1AC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370143">
    <w:abstractNumId w:val="1"/>
  </w:num>
  <w:num w:numId="2" w16cid:durableId="1603949936">
    <w:abstractNumId w:val="2"/>
  </w:num>
  <w:num w:numId="3" w16cid:durableId="7386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0FCD"/>
    <w:rsid w:val="00185F81"/>
    <w:rsid w:val="003F1F22"/>
    <w:rsid w:val="006F0FCD"/>
    <w:rsid w:val="00762F4C"/>
    <w:rsid w:val="00765B65"/>
    <w:rsid w:val="008577CB"/>
    <w:rsid w:val="009042D6"/>
    <w:rsid w:val="00AA7392"/>
    <w:rsid w:val="00AC6B1E"/>
    <w:rsid w:val="00C41C28"/>
    <w:rsid w:val="00D7549D"/>
    <w:rsid w:val="00FA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46D9"/>
  <w15:chartTrackingRefBased/>
  <w15:docId w15:val="{033A4A91-574B-42CA-B00E-C9DDF321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CD"/>
    <w:rPr>
      <w:kern w:val="0"/>
    </w:rPr>
  </w:style>
  <w:style w:type="paragraph" w:styleId="Heading1">
    <w:name w:val="heading 1"/>
    <w:basedOn w:val="Normal"/>
    <w:next w:val="Normal"/>
    <w:link w:val="Heading1Char"/>
    <w:uiPriority w:val="9"/>
    <w:qFormat/>
    <w:rsid w:val="006F0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OH TOC 1"/>
    <w:basedOn w:val="Normal"/>
    <w:link w:val="TOC1Char"/>
    <w:autoRedefine/>
    <w:uiPriority w:val="39"/>
    <w:qFormat/>
    <w:rsid w:val="00185F81"/>
    <w:pPr>
      <w:widowControl w:val="0"/>
      <w:autoSpaceDE w:val="0"/>
      <w:autoSpaceDN w:val="0"/>
      <w:spacing w:before="133" w:after="0" w:line="240" w:lineRule="auto"/>
      <w:ind w:left="700"/>
    </w:pPr>
    <w:rPr>
      <w:rFonts w:ascii="Century Gothic" w:eastAsia="Century Gothic" w:hAnsi="Century Gothic" w:cs="Century Gothic"/>
      <w:b/>
      <w:bCs/>
      <w:color w:val="E97132" w:themeColor="accent2"/>
      <w:sz w:val="24"/>
      <w:szCs w:val="24"/>
    </w:rPr>
  </w:style>
  <w:style w:type="character" w:customStyle="1" w:styleId="TOC1Char">
    <w:name w:val="TOC 1 Char"/>
    <w:aliases w:val="DOH TOC 1 Char"/>
    <w:basedOn w:val="DefaultParagraphFont"/>
    <w:link w:val="TOC1"/>
    <w:uiPriority w:val="39"/>
    <w:rsid w:val="00185F81"/>
    <w:rPr>
      <w:rFonts w:ascii="Century Gothic" w:eastAsia="Century Gothic" w:hAnsi="Century Gothic" w:cs="Century Gothic"/>
      <w:b/>
      <w:bCs/>
      <w:color w:val="E97132" w:themeColor="accent2"/>
      <w:sz w:val="24"/>
      <w:szCs w:val="24"/>
    </w:rPr>
  </w:style>
  <w:style w:type="paragraph" w:styleId="TOC2">
    <w:name w:val="toc 2"/>
    <w:aliases w:val="DOH TOC 2"/>
    <w:basedOn w:val="Normal"/>
    <w:link w:val="TOC2Char"/>
    <w:autoRedefine/>
    <w:uiPriority w:val="39"/>
    <w:qFormat/>
    <w:rsid w:val="00185F81"/>
    <w:pPr>
      <w:widowControl w:val="0"/>
      <w:autoSpaceDE w:val="0"/>
      <w:autoSpaceDN w:val="0"/>
      <w:spacing w:before="66" w:after="0" w:line="240" w:lineRule="auto"/>
      <w:ind w:left="1060"/>
    </w:pPr>
    <w:rPr>
      <w:rFonts w:ascii="Franklin Gothic Medium" w:eastAsia="Franklin Gothic Medium" w:hAnsi="Franklin Gothic Medium" w:cs="Franklin Gothic Medium"/>
      <w:color w:val="0F9ED5" w:themeColor="accent4"/>
      <w:sz w:val="24"/>
    </w:rPr>
  </w:style>
  <w:style w:type="character" w:customStyle="1" w:styleId="TOC2Char">
    <w:name w:val="TOC 2 Char"/>
    <w:aliases w:val="DOH TOC 2 Char"/>
    <w:basedOn w:val="DefaultParagraphFont"/>
    <w:link w:val="TOC2"/>
    <w:uiPriority w:val="39"/>
    <w:rsid w:val="00185F81"/>
    <w:rPr>
      <w:rFonts w:ascii="Franklin Gothic Medium" w:eastAsia="Franklin Gothic Medium" w:hAnsi="Franklin Gothic Medium" w:cs="Franklin Gothic Medium"/>
      <w:color w:val="0F9ED5" w:themeColor="accent4"/>
      <w:sz w:val="24"/>
    </w:rPr>
  </w:style>
  <w:style w:type="character" w:customStyle="1" w:styleId="Heading1Char">
    <w:name w:val="Heading 1 Char"/>
    <w:basedOn w:val="DefaultParagraphFont"/>
    <w:link w:val="Heading1"/>
    <w:uiPriority w:val="9"/>
    <w:rsid w:val="006F0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FCD"/>
    <w:rPr>
      <w:rFonts w:eastAsiaTheme="majorEastAsia" w:cstheme="majorBidi"/>
      <w:color w:val="272727" w:themeColor="text1" w:themeTint="D8"/>
    </w:rPr>
  </w:style>
  <w:style w:type="paragraph" w:styleId="Title">
    <w:name w:val="Title"/>
    <w:basedOn w:val="Normal"/>
    <w:next w:val="Normal"/>
    <w:link w:val="TitleChar"/>
    <w:uiPriority w:val="10"/>
    <w:qFormat/>
    <w:rsid w:val="006F0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FCD"/>
    <w:pPr>
      <w:spacing w:before="160"/>
      <w:jc w:val="center"/>
    </w:pPr>
    <w:rPr>
      <w:i/>
      <w:iCs/>
      <w:color w:val="404040" w:themeColor="text1" w:themeTint="BF"/>
    </w:rPr>
  </w:style>
  <w:style w:type="character" w:customStyle="1" w:styleId="QuoteChar">
    <w:name w:val="Quote Char"/>
    <w:basedOn w:val="DefaultParagraphFont"/>
    <w:link w:val="Quote"/>
    <w:uiPriority w:val="29"/>
    <w:rsid w:val="006F0FCD"/>
    <w:rPr>
      <w:i/>
      <w:iCs/>
      <w:color w:val="404040" w:themeColor="text1" w:themeTint="BF"/>
    </w:rPr>
  </w:style>
  <w:style w:type="paragraph" w:styleId="ListParagraph">
    <w:name w:val="List Paragraph"/>
    <w:basedOn w:val="Normal"/>
    <w:uiPriority w:val="34"/>
    <w:qFormat/>
    <w:rsid w:val="006F0FCD"/>
    <w:pPr>
      <w:ind w:left="720"/>
      <w:contextualSpacing/>
    </w:pPr>
  </w:style>
  <w:style w:type="character" w:styleId="IntenseEmphasis">
    <w:name w:val="Intense Emphasis"/>
    <w:basedOn w:val="DefaultParagraphFont"/>
    <w:uiPriority w:val="21"/>
    <w:qFormat/>
    <w:rsid w:val="006F0FCD"/>
    <w:rPr>
      <w:i/>
      <w:iCs/>
      <w:color w:val="0F4761" w:themeColor="accent1" w:themeShade="BF"/>
    </w:rPr>
  </w:style>
  <w:style w:type="paragraph" w:styleId="IntenseQuote">
    <w:name w:val="Intense Quote"/>
    <w:basedOn w:val="Normal"/>
    <w:next w:val="Normal"/>
    <w:link w:val="IntenseQuoteChar"/>
    <w:uiPriority w:val="30"/>
    <w:qFormat/>
    <w:rsid w:val="006F0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FCD"/>
    <w:rPr>
      <w:i/>
      <w:iCs/>
      <w:color w:val="0F4761" w:themeColor="accent1" w:themeShade="BF"/>
    </w:rPr>
  </w:style>
  <w:style w:type="character" w:styleId="IntenseReference">
    <w:name w:val="Intense Reference"/>
    <w:basedOn w:val="DefaultParagraphFont"/>
    <w:uiPriority w:val="32"/>
    <w:qFormat/>
    <w:rsid w:val="006F0FCD"/>
    <w:rPr>
      <w:b/>
      <w:bCs/>
      <w:smallCaps/>
      <w:color w:val="0F4761" w:themeColor="accent1" w:themeShade="BF"/>
      <w:spacing w:val="5"/>
    </w:rPr>
  </w:style>
  <w:style w:type="table" w:styleId="TableGrid">
    <w:name w:val="Table Grid"/>
    <w:basedOn w:val="TableNormal"/>
    <w:uiPriority w:val="59"/>
    <w:rsid w:val="006F0FCD"/>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3936E5043DB49A2E15E7799CD9D90" ma:contentTypeVersion="15" ma:contentTypeDescription="Create a new document." ma:contentTypeScope="" ma:versionID="530c5537bb490a6f13e2669b2602821c">
  <xsd:schema xmlns:xsd="http://www.w3.org/2001/XMLSchema" xmlns:xs="http://www.w3.org/2001/XMLSchema" xmlns:p="http://schemas.microsoft.com/office/2006/metadata/properties" xmlns:ns1="http://schemas.microsoft.com/sharepoint/v3" xmlns:ns2="2517d753-9aba-4bc3-b0e4-929ecae0437a" xmlns:ns3="25ba9ce7-8767-4b1e-b6ce-5300bd45f31b" targetNamespace="http://schemas.microsoft.com/office/2006/metadata/properties" ma:root="true" ma:fieldsID="2262b6462a23f94319713d03fcd7168b" ns1:_="" ns2:_="" ns3:_="">
    <xsd:import namespace="http://schemas.microsoft.com/sharepoint/v3"/>
    <xsd:import namespace="2517d753-9aba-4bc3-b0e4-929ecae0437a"/>
    <xsd:import namespace="25ba9ce7-8767-4b1e-b6ce-5300bd45f3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8708fe-31bc-4b39-b5d5-5521fea18759}" ma:internalName="TaxCatchAll" ma:showField="CatchAllData" ma:web="2517d753-9aba-4bc3-b0e4-929ecae043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a9ce7-8767-4b1e-b6ce-5300bd45f3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PVMP4PY2SV2A-759785865-1305</_dlc_DocId>
    <_ip_UnifiedCompliancePolicyUIAction xmlns="http://schemas.microsoft.com/sharepoint/v3" xsi:nil="true"/>
    <_dlc_DocIdUrl xmlns="2517d753-9aba-4bc3-b0e4-929ecae0437a">
      <Url>https://stateofwa.sharepoint.com/sites/DOH-dchs/HAIAR/_layouts/15/DocIdRedir.aspx?ID=PVMP4PY2SV2A-759785865-1305</Url>
      <Description>PVMP4PY2SV2A-759785865-1305</Description>
    </_dlc_DocIdUrl>
    <_ip_UnifiedCompliancePolicyProperties xmlns="http://schemas.microsoft.com/sharepoint/v3" xsi:nil="true"/>
    <lcf76f155ced4ddcb4097134ff3c332f xmlns="25ba9ce7-8767-4b1e-b6ce-5300bd45f31b">
      <Terms xmlns="http://schemas.microsoft.com/office/infopath/2007/PartnerControls"/>
    </lcf76f155ced4ddcb4097134ff3c332f>
    <TaxCatchAll xmlns="2517d753-9aba-4bc3-b0e4-929ecae0437a" xsi:nil="true"/>
  </documentManagement>
</p:properties>
</file>

<file path=customXml/itemProps1.xml><?xml version="1.0" encoding="utf-8"?>
<ds:datastoreItem xmlns:ds="http://schemas.openxmlformats.org/officeDocument/2006/customXml" ds:itemID="{4167816B-ACAB-4624-9DFA-5F9217B631A2}"/>
</file>

<file path=customXml/itemProps2.xml><?xml version="1.0" encoding="utf-8"?>
<ds:datastoreItem xmlns:ds="http://schemas.openxmlformats.org/officeDocument/2006/customXml" ds:itemID="{5D869710-BF73-41E7-BCB7-BFE960C955D3}"/>
</file>

<file path=customXml/itemProps3.xml><?xml version="1.0" encoding="utf-8"?>
<ds:datastoreItem xmlns:ds="http://schemas.openxmlformats.org/officeDocument/2006/customXml" ds:itemID="{B69FE613-B4D9-4A76-97A0-D60CE3EBF664}"/>
</file>

<file path=customXml/itemProps4.xml><?xml version="1.0" encoding="utf-8"?>
<ds:datastoreItem xmlns:ds="http://schemas.openxmlformats.org/officeDocument/2006/customXml" ds:itemID="{6B29C8B4-8292-4004-922C-D7BC0F10FF63}"/>
</file>

<file path=docProps/app.xml><?xml version="1.0" encoding="utf-8"?>
<Properties xmlns="http://schemas.openxmlformats.org/officeDocument/2006/extended-properties" xmlns:vt="http://schemas.openxmlformats.org/officeDocument/2006/docPropsVTypes">
  <Template>Normal</Template>
  <TotalTime>5</TotalTime>
  <Pages>4</Pages>
  <Words>4310</Words>
  <Characters>24572</Characters>
  <Application>Microsoft Office Word</Application>
  <DocSecurity>0</DocSecurity>
  <Lines>204</Lines>
  <Paragraphs>57</Paragraphs>
  <ScaleCrop>false</ScaleCrop>
  <Company>Washington State Department of Health</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Stohs, Erica J (DOH)</dc:creator>
  <cp:keywords/>
  <dc:description/>
  <cp:lastModifiedBy>Stohs, Erica J (DOH)</cp:lastModifiedBy>
  <cp:revision>7</cp:revision>
  <dcterms:created xsi:type="dcterms:W3CDTF">2024-03-25T16:07:00Z</dcterms:created>
  <dcterms:modified xsi:type="dcterms:W3CDTF">2024-03-25T16:41:00Z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2024-03-25T16:10:27Z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961ae4f9-b602-400c-9276-cefb071b21b8</vt:lpwstr>
  </property>
  <property fmtid="{D5CDD505-2E9C-101B-9397-08002B2CF9AE}" pid="8" name="MSIP_Label_1520fa42-cf58-4c22-8b93-58cf1d3bd1cb_ContentBits">
    <vt:lpwstr>0</vt:lpwstr>
  </property>
  <property fmtid="{D5CDD505-2E9C-101B-9397-08002B2CF9AE}" pid="9" name="ContentTypeId">
    <vt:lpwstr>0x010100FEE3936E5043DB49A2E15E7799CD9D90</vt:lpwstr>
  </property>
  <property fmtid="{D5CDD505-2E9C-101B-9397-08002B2CF9AE}" pid="10" name="_dlc_DocIdItemGuid">
    <vt:lpwstr>52ee9c6e-88e9-4930-b32e-e1917cae700f</vt:lpwstr>
  </property>
</Properties>
</file>