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A344C" w14:textId="67D37E74" w:rsidR="00EE5E11" w:rsidRDefault="00EE5E11" w:rsidP="003064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Supplemental Text </w:t>
      </w:r>
      <w:r w:rsidR="009945E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570998">
        <w:rPr>
          <w:rFonts w:ascii="Times New Roman" w:hAnsi="Times New Roman" w:cs="Times New Roman"/>
          <w:sz w:val="24"/>
          <w:szCs w:val="24"/>
        </w:rPr>
        <w:t>Description of database construction and content.</w:t>
      </w:r>
    </w:p>
    <w:p w14:paraId="35C522CC" w14:textId="603EB690" w:rsidR="00996E07" w:rsidRDefault="00306461" w:rsidP="00B14B3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The relational database used to collect mound site data was created by John Chamblee and is maintained by him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18D6">
        <w:rPr>
          <w:rFonts w:ascii="Times New Roman" w:hAnsi="Times New Roman" w:cs="Times New Roman"/>
          <w:sz w:val="24"/>
          <w:szCs w:val="24"/>
        </w:rPr>
        <w:t xml:space="preserve">To date, </w:t>
      </w:r>
      <w:proofErr w:type="spellStart"/>
      <w:r w:rsidRPr="008818D6">
        <w:rPr>
          <w:rFonts w:ascii="Times New Roman" w:hAnsi="Times New Roman" w:cs="Times New Roman"/>
          <w:sz w:val="24"/>
          <w:szCs w:val="24"/>
        </w:rPr>
        <w:t>Hally</w:t>
      </w:r>
      <w:proofErr w:type="spellEnd"/>
      <w:r w:rsidRPr="008818D6">
        <w:rPr>
          <w:rFonts w:ascii="Times New Roman" w:hAnsi="Times New Roman" w:cs="Times New Roman"/>
          <w:sz w:val="24"/>
          <w:szCs w:val="24"/>
        </w:rPr>
        <w:t xml:space="preserve"> has carried out all data evaluation, entry, and quality assurance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10F8">
        <w:rPr>
          <w:rFonts w:ascii="Times New Roman" w:hAnsi="Times New Roman" w:cs="Times New Roman"/>
          <w:sz w:val="24"/>
          <w:szCs w:val="24"/>
        </w:rPr>
        <w:t xml:space="preserve"> </w:t>
      </w:r>
      <w:r w:rsidR="00BD333C">
        <w:rPr>
          <w:rFonts w:ascii="Times New Roman" w:hAnsi="Times New Roman" w:cs="Times New Roman"/>
          <w:sz w:val="24"/>
          <w:szCs w:val="24"/>
        </w:rPr>
        <w:t xml:space="preserve"> All sites with mounds </w:t>
      </w:r>
      <w:r w:rsidR="008E0446">
        <w:rPr>
          <w:rFonts w:ascii="Times New Roman" w:hAnsi="Times New Roman" w:cs="Times New Roman"/>
          <w:sz w:val="24"/>
          <w:szCs w:val="24"/>
        </w:rPr>
        <w:t xml:space="preserve">in the </w:t>
      </w:r>
      <w:r w:rsidR="00996E07">
        <w:rPr>
          <w:rFonts w:ascii="Times New Roman" w:hAnsi="Times New Roman" w:cs="Times New Roman"/>
          <w:sz w:val="24"/>
          <w:szCs w:val="24"/>
        </w:rPr>
        <w:t>four</w:t>
      </w:r>
      <w:r w:rsidR="008E0446">
        <w:rPr>
          <w:rFonts w:ascii="Times New Roman" w:hAnsi="Times New Roman" w:cs="Times New Roman"/>
          <w:sz w:val="24"/>
          <w:szCs w:val="24"/>
        </w:rPr>
        <w:t xml:space="preserve">-state region </w:t>
      </w:r>
      <w:r w:rsidR="00BD333C">
        <w:rPr>
          <w:rFonts w:ascii="Times New Roman" w:hAnsi="Times New Roman" w:cs="Times New Roman"/>
          <w:sz w:val="24"/>
          <w:szCs w:val="24"/>
        </w:rPr>
        <w:t>that can be dated to the Mississippian period with some degree of certainty as w</w:t>
      </w:r>
      <w:r w:rsidR="00996E07">
        <w:rPr>
          <w:rFonts w:ascii="Times New Roman" w:hAnsi="Times New Roman" w:cs="Times New Roman"/>
          <w:sz w:val="24"/>
          <w:szCs w:val="24"/>
        </w:rPr>
        <w:t>ell as some w</w:t>
      </w:r>
      <w:r w:rsidR="00683B22">
        <w:rPr>
          <w:rFonts w:ascii="Times New Roman" w:hAnsi="Times New Roman" w:cs="Times New Roman"/>
          <w:sz w:val="24"/>
          <w:szCs w:val="24"/>
        </w:rPr>
        <w:t>ith</w:t>
      </w:r>
      <w:r w:rsidR="00BD333C">
        <w:rPr>
          <w:rFonts w:ascii="Times New Roman" w:hAnsi="Times New Roman" w:cs="Times New Roman"/>
          <w:sz w:val="24"/>
          <w:szCs w:val="24"/>
        </w:rPr>
        <w:t xml:space="preserve"> ambiguous </w:t>
      </w:r>
      <w:r w:rsidR="00683B22">
        <w:rPr>
          <w:rFonts w:ascii="Times New Roman" w:hAnsi="Times New Roman" w:cs="Times New Roman"/>
          <w:sz w:val="24"/>
          <w:szCs w:val="24"/>
        </w:rPr>
        <w:t xml:space="preserve">age </w:t>
      </w:r>
      <w:r w:rsidR="00BD333C">
        <w:rPr>
          <w:rFonts w:ascii="Times New Roman" w:hAnsi="Times New Roman" w:cs="Times New Roman"/>
          <w:sz w:val="24"/>
          <w:szCs w:val="24"/>
        </w:rPr>
        <w:t>have</w:t>
      </w:r>
      <w:r w:rsidR="00996E07">
        <w:rPr>
          <w:rFonts w:ascii="Times New Roman" w:hAnsi="Times New Roman" w:cs="Times New Roman"/>
          <w:sz w:val="24"/>
          <w:szCs w:val="24"/>
        </w:rPr>
        <w:t xml:space="preserve"> been entered in the database.</w:t>
      </w:r>
    </w:p>
    <w:p w14:paraId="66D4C81F" w14:textId="77777777" w:rsidR="00996E07" w:rsidRPr="008818D6" w:rsidRDefault="00996E07" w:rsidP="00996E0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kinds of information, where available, are recorded in the database: </w:t>
      </w:r>
    </w:p>
    <w:p w14:paraId="0C0E2934" w14:textId="77777777" w:rsidR="00996E07" w:rsidRPr="008818D6" w:rsidRDefault="00996E07" w:rsidP="00996E0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ab/>
        <w:t xml:space="preserve">-site UTM coordinates </w:t>
      </w:r>
    </w:p>
    <w:p w14:paraId="164F5E80" w14:textId="77777777" w:rsidR="00996E07" w:rsidRPr="008818D6" w:rsidRDefault="00996E07" w:rsidP="00996E0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-identified Late Woodland and Mississippian ceramic phases</w:t>
      </w:r>
    </w:p>
    <w:p w14:paraId="7DE90739" w14:textId="77777777" w:rsidR="00996E07" w:rsidRPr="008818D6" w:rsidRDefault="00996E07" w:rsidP="00996E0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-stratigraphic context of temporally diagnostic ceramic collections</w:t>
      </w:r>
    </w:p>
    <w:p w14:paraId="6FC714C8" w14:textId="77777777" w:rsidR="00996E07" w:rsidRPr="008818D6" w:rsidRDefault="00996E07" w:rsidP="00996E0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-radiocarbon dates and their stratigraphic contexts</w:t>
      </w:r>
    </w:p>
    <w:p w14:paraId="43753F42" w14:textId="77777777" w:rsidR="00996E07" w:rsidRPr="008818D6" w:rsidRDefault="00996E07" w:rsidP="00996E0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-number and type of mounds (platform, burial, ridge-top, unknown) present</w:t>
      </w:r>
    </w:p>
    <w:p w14:paraId="04089189" w14:textId="77777777" w:rsidR="00996E07" w:rsidRPr="008818D6" w:rsidRDefault="00996E07" w:rsidP="00996E0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-mound dimensions</w:t>
      </w:r>
    </w:p>
    <w:p w14:paraId="57C3DDFB" w14:textId="77777777" w:rsidR="00996E07" w:rsidRPr="008818D6" w:rsidRDefault="00996E07" w:rsidP="00996E0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-date of mound construction and use by ceramic phase and/or radiometric date</w:t>
      </w:r>
    </w:p>
    <w:p w14:paraId="1027BC48" w14:textId="77777777" w:rsidR="00996E07" w:rsidRPr="008818D6" w:rsidRDefault="00996E07" w:rsidP="00996E0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-number of mound construction stages</w:t>
      </w:r>
    </w:p>
    <w:p w14:paraId="5F6EBE51" w14:textId="77777777" w:rsidR="00996E07" w:rsidRPr="008818D6" w:rsidRDefault="00996E07" w:rsidP="00996E0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-mound summit architecture</w:t>
      </w:r>
    </w:p>
    <w:p w14:paraId="3688110D" w14:textId="77777777" w:rsidR="00996E07" w:rsidRDefault="00996E07" w:rsidP="00996E0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-presence/absence and stratigraphic context of mound burials</w:t>
      </w:r>
    </w:p>
    <w:p w14:paraId="1D030195" w14:textId="77777777" w:rsidR="00996E07" w:rsidRDefault="00996E07" w:rsidP="00996E0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>-presence/absence and nature of site defensive perimeter</w:t>
      </w:r>
    </w:p>
    <w:p w14:paraId="17606D26" w14:textId="77777777" w:rsidR="00996E07" w:rsidRDefault="00996E07" w:rsidP="00996E0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-spatial relationship between mounds and plazas</w:t>
      </w:r>
    </w:p>
    <w:p w14:paraId="6948113C" w14:textId="028AE887" w:rsidR="00BD333C" w:rsidRPr="008818D6" w:rsidRDefault="00306461" w:rsidP="00B14B3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 xml:space="preserve">Site information </w:t>
      </w:r>
      <w:r w:rsidR="00D410F8">
        <w:rPr>
          <w:rFonts w:ascii="Times New Roman" w:hAnsi="Times New Roman" w:cs="Times New Roman"/>
          <w:sz w:val="24"/>
          <w:szCs w:val="24"/>
        </w:rPr>
        <w:t>wa</w:t>
      </w:r>
      <w:r w:rsidRPr="008818D6">
        <w:rPr>
          <w:rFonts w:ascii="Times New Roman" w:hAnsi="Times New Roman" w:cs="Times New Roman"/>
          <w:sz w:val="24"/>
          <w:szCs w:val="24"/>
        </w:rPr>
        <w:t xml:space="preserve">s gathered </w:t>
      </w:r>
      <w:r>
        <w:rPr>
          <w:rFonts w:ascii="Times New Roman" w:hAnsi="Times New Roman" w:cs="Times New Roman"/>
          <w:sz w:val="24"/>
          <w:szCs w:val="24"/>
        </w:rPr>
        <w:t xml:space="preserve">initially </w:t>
      </w:r>
      <w:r w:rsidRPr="008818D6">
        <w:rPr>
          <w:rFonts w:ascii="Times New Roman" w:hAnsi="Times New Roman" w:cs="Times New Roman"/>
          <w:sz w:val="24"/>
          <w:szCs w:val="24"/>
        </w:rPr>
        <w:t>from site forms available</w:t>
      </w:r>
      <w:r w:rsidR="00D86939">
        <w:rPr>
          <w:rFonts w:ascii="Times New Roman" w:hAnsi="Times New Roman" w:cs="Times New Roman"/>
          <w:sz w:val="24"/>
          <w:szCs w:val="24"/>
        </w:rPr>
        <w:t xml:space="preserve"> on line or</w:t>
      </w:r>
      <w:r w:rsidRPr="008818D6">
        <w:rPr>
          <w:rFonts w:ascii="Times New Roman" w:hAnsi="Times New Roman" w:cs="Times New Roman"/>
          <w:sz w:val="24"/>
          <w:szCs w:val="24"/>
        </w:rPr>
        <w:t xml:space="preserve"> at state site file offices. For the most part, these forms lack information beyond site location, site components or occupations, and number, shape, and size of mounds present.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2D0">
        <w:rPr>
          <w:rFonts w:ascii="Times New Roman" w:hAnsi="Times New Roman" w:cs="Times New Roman"/>
          <w:sz w:val="24"/>
          <w:szCs w:val="24"/>
        </w:rPr>
        <w:t>has reviewed relevant</w:t>
      </w:r>
      <w:r w:rsidR="00996E07">
        <w:rPr>
          <w:rFonts w:ascii="Times New Roman" w:hAnsi="Times New Roman" w:cs="Times New Roman"/>
          <w:sz w:val="24"/>
          <w:szCs w:val="24"/>
        </w:rPr>
        <w:t xml:space="preserve"> gre</w:t>
      </w:r>
      <w:r w:rsidR="004172D0">
        <w:rPr>
          <w:rFonts w:ascii="Times New Roman" w:hAnsi="Times New Roman" w:cs="Times New Roman"/>
          <w:sz w:val="24"/>
          <w:szCs w:val="24"/>
        </w:rPr>
        <w:t>y and published</w:t>
      </w:r>
      <w:r w:rsidR="00EE5E11">
        <w:rPr>
          <w:rFonts w:ascii="Times New Roman" w:hAnsi="Times New Roman" w:cs="Times New Roman"/>
          <w:sz w:val="24"/>
          <w:szCs w:val="24"/>
        </w:rPr>
        <w:t xml:space="preserve"> literature</w:t>
      </w:r>
      <w:r w:rsidR="00683B22">
        <w:rPr>
          <w:rFonts w:ascii="Times New Roman" w:hAnsi="Times New Roman" w:cs="Times New Roman"/>
          <w:sz w:val="24"/>
          <w:szCs w:val="24"/>
        </w:rPr>
        <w:t xml:space="preserve"> --</w:t>
      </w:r>
      <w:r w:rsidR="00996E07">
        <w:rPr>
          <w:rFonts w:ascii="Times New Roman" w:hAnsi="Times New Roman" w:cs="Times New Roman"/>
          <w:sz w:val="24"/>
          <w:szCs w:val="24"/>
        </w:rPr>
        <w:t xml:space="preserve"> m</w:t>
      </w:r>
      <w:r w:rsidR="004172D0">
        <w:rPr>
          <w:rFonts w:ascii="Times New Roman" w:hAnsi="Times New Roman" w:cs="Times New Roman"/>
          <w:sz w:val="24"/>
          <w:szCs w:val="24"/>
        </w:rPr>
        <w:t xml:space="preserve">uch of it located at the </w:t>
      </w:r>
      <w:r w:rsidR="00D86939">
        <w:rPr>
          <w:rFonts w:ascii="Times New Roman" w:hAnsi="Times New Roman" w:cs="Times New Roman"/>
          <w:sz w:val="24"/>
          <w:szCs w:val="24"/>
        </w:rPr>
        <w:t>site file offices</w:t>
      </w:r>
      <w:r w:rsidR="004172D0">
        <w:rPr>
          <w:rFonts w:ascii="Times New Roman" w:hAnsi="Times New Roman" w:cs="Times New Roman"/>
          <w:sz w:val="24"/>
          <w:szCs w:val="24"/>
        </w:rPr>
        <w:t xml:space="preserve"> of all four states</w:t>
      </w:r>
      <w:r w:rsidR="00683B22">
        <w:rPr>
          <w:rFonts w:ascii="Times New Roman" w:hAnsi="Times New Roman" w:cs="Times New Roman"/>
          <w:sz w:val="24"/>
          <w:szCs w:val="24"/>
        </w:rPr>
        <w:t xml:space="preserve"> --</w:t>
      </w:r>
      <w:r w:rsidR="004172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72D0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="004172D0">
        <w:rPr>
          <w:rFonts w:ascii="Times New Roman" w:hAnsi="Times New Roman" w:cs="Times New Roman"/>
          <w:sz w:val="24"/>
          <w:szCs w:val="24"/>
        </w:rPr>
        <w:t xml:space="preserve"> </w:t>
      </w:r>
      <w:r w:rsidRPr="008818D6">
        <w:rPr>
          <w:rFonts w:ascii="Times New Roman" w:hAnsi="Times New Roman" w:cs="Times New Roman"/>
          <w:sz w:val="24"/>
          <w:szCs w:val="24"/>
        </w:rPr>
        <w:lastRenderedPageBreak/>
        <w:t xml:space="preserve">verify site form information and provide more detailed information </w:t>
      </w:r>
      <w:r w:rsidR="004172D0">
        <w:rPr>
          <w:rFonts w:ascii="Times New Roman" w:hAnsi="Times New Roman" w:cs="Times New Roman"/>
          <w:sz w:val="24"/>
          <w:szCs w:val="24"/>
        </w:rPr>
        <w:t>on the topics listed above</w:t>
      </w:r>
      <w:r w:rsidRPr="008818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Once</w:t>
      </w:r>
      <w:r w:rsidRPr="008818D6">
        <w:rPr>
          <w:rFonts w:ascii="Times New Roman" w:hAnsi="Times New Roman" w:cs="Times New Roman"/>
          <w:sz w:val="24"/>
          <w:szCs w:val="24"/>
        </w:rPr>
        <w:t xml:space="preserve"> the available information for known sites in a state has been entered in the database, copies of relevant portions of the database are sent to local experts for review and correction.</w:t>
      </w:r>
      <w:r w:rsidR="00BD333C">
        <w:rPr>
          <w:rFonts w:ascii="Times New Roman" w:hAnsi="Times New Roman" w:cs="Times New Roman"/>
          <w:sz w:val="24"/>
          <w:szCs w:val="24"/>
        </w:rPr>
        <w:t xml:space="preserve">  </w:t>
      </w:r>
      <w:r w:rsidR="00BD333C" w:rsidRPr="008818D6">
        <w:rPr>
          <w:rFonts w:ascii="Times New Roman" w:hAnsi="Times New Roman" w:cs="Times New Roman"/>
          <w:sz w:val="24"/>
          <w:szCs w:val="24"/>
        </w:rPr>
        <w:t>Outside review of recorded site data is a slow process</w:t>
      </w:r>
      <w:r w:rsidR="00BD333C">
        <w:rPr>
          <w:rFonts w:ascii="Times New Roman" w:hAnsi="Times New Roman" w:cs="Times New Roman"/>
          <w:sz w:val="24"/>
          <w:szCs w:val="24"/>
        </w:rPr>
        <w:t>. S</w:t>
      </w:r>
      <w:r w:rsidR="00BD333C" w:rsidRPr="008818D6">
        <w:rPr>
          <w:rFonts w:ascii="Times New Roman" w:hAnsi="Times New Roman" w:cs="Times New Roman"/>
          <w:sz w:val="24"/>
          <w:szCs w:val="24"/>
        </w:rPr>
        <w:t>o far</w:t>
      </w:r>
      <w:r w:rsidR="00BD333C">
        <w:rPr>
          <w:rFonts w:ascii="Times New Roman" w:hAnsi="Times New Roman" w:cs="Times New Roman"/>
          <w:sz w:val="24"/>
          <w:szCs w:val="24"/>
        </w:rPr>
        <w:t>,</w:t>
      </w:r>
      <w:r w:rsidR="00BD333C" w:rsidRPr="008818D6">
        <w:rPr>
          <w:rFonts w:ascii="Times New Roman" w:hAnsi="Times New Roman" w:cs="Times New Roman"/>
          <w:sz w:val="24"/>
          <w:szCs w:val="24"/>
        </w:rPr>
        <w:t xml:space="preserve"> it has been completed </w:t>
      </w:r>
      <w:r w:rsidR="00BD333C">
        <w:rPr>
          <w:rFonts w:ascii="Times New Roman" w:hAnsi="Times New Roman" w:cs="Times New Roman"/>
          <w:sz w:val="24"/>
          <w:szCs w:val="24"/>
        </w:rPr>
        <w:t xml:space="preserve">only </w:t>
      </w:r>
      <w:r w:rsidR="00BD333C" w:rsidRPr="008818D6">
        <w:rPr>
          <w:rFonts w:ascii="Times New Roman" w:hAnsi="Times New Roman" w:cs="Times New Roman"/>
          <w:sz w:val="24"/>
          <w:szCs w:val="24"/>
        </w:rPr>
        <w:t>for Georgia and Tennessee</w:t>
      </w:r>
      <w:r w:rsidR="00BD333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CA211D" w14:textId="1AA0A0D3" w:rsidR="00C839CF" w:rsidRDefault="008E089C" w:rsidP="00BD333C">
      <w:pPr>
        <w:pStyle w:val="EndnoteText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06461">
        <w:rPr>
          <w:rFonts w:ascii="Times New Roman" w:hAnsi="Times New Roman" w:cs="Times New Roman"/>
          <w:sz w:val="24"/>
          <w:szCs w:val="24"/>
        </w:rPr>
        <w:t>Site occupations and platform mound construction stages were dated primarily using</w:t>
      </w:r>
      <w:r w:rsidR="00183560" w:rsidRPr="00306461">
        <w:rPr>
          <w:rFonts w:ascii="Times New Roman" w:hAnsi="Times New Roman" w:cs="Times New Roman"/>
          <w:sz w:val="24"/>
          <w:szCs w:val="24"/>
        </w:rPr>
        <w:t xml:space="preserve"> ceramics and</w:t>
      </w:r>
      <w:r w:rsidRPr="00306461">
        <w:rPr>
          <w:rFonts w:ascii="Times New Roman" w:hAnsi="Times New Roman" w:cs="Times New Roman"/>
          <w:sz w:val="24"/>
          <w:szCs w:val="24"/>
        </w:rPr>
        <w:t xml:space="preserve"> commonly recognized ceramic phases</w:t>
      </w:r>
      <w:r w:rsidR="00183560" w:rsidRPr="00306461">
        <w:rPr>
          <w:rFonts w:ascii="Times New Roman" w:hAnsi="Times New Roman" w:cs="Times New Roman"/>
          <w:sz w:val="24"/>
          <w:szCs w:val="24"/>
        </w:rPr>
        <w:t xml:space="preserve"> and periods. </w:t>
      </w:r>
      <w:r w:rsidR="00BE1B62">
        <w:rPr>
          <w:rFonts w:ascii="Times New Roman" w:hAnsi="Times New Roman" w:cs="Times New Roman"/>
          <w:sz w:val="24"/>
          <w:szCs w:val="24"/>
        </w:rPr>
        <w:t xml:space="preserve"> Phase</w:t>
      </w:r>
      <w:r w:rsidR="0066043B">
        <w:rPr>
          <w:rFonts w:ascii="Times New Roman" w:hAnsi="Times New Roman" w:cs="Times New Roman"/>
          <w:sz w:val="24"/>
          <w:szCs w:val="24"/>
        </w:rPr>
        <w:t xml:space="preserve"> </w:t>
      </w:r>
      <w:r w:rsidR="005426AC">
        <w:rPr>
          <w:rFonts w:ascii="Times New Roman" w:hAnsi="Times New Roman" w:cs="Times New Roman"/>
          <w:sz w:val="24"/>
          <w:szCs w:val="24"/>
        </w:rPr>
        <w:t>identifications for individual sites</w:t>
      </w:r>
      <w:r w:rsidR="0066043B">
        <w:rPr>
          <w:rFonts w:ascii="Times New Roman" w:hAnsi="Times New Roman" w:cs="Times New Roman"/>
          <w:sz w:val="24"/>
          <w:szCs w:val="24"/>
        </w:rPr>
        <w:t xml:space="preserve"> were derived from three possible source</w:t>
      </w:r>
      <w:r w:rsidR="005426AC">
        <w:rPr>
          <w:rFonts w:ascii="Times New Roman" w:hAnsi="Times New Roman" w:cs="Times New Roman"/>
          <w:sz w:val="24"/>
          <w:szCs w:val="24"/>
        </w:rPr>
        <w:t>s: state site forms</w:t>
      </w:r>
      <w:r w:rsidR="00C839CF">
        <w:rPr>
          <w:rFonts w:ascii="Times New Roman" w:hAnsi="Times New Roman" w:cs="Times New Roman"/>
          <w:sz w:val="24"/>
          <w:szCs w:val="24"/>
        </w:rPr>
        <w:t>,</w:t>
      </w:r>
      <w:r w:rsidR="005426AC">
        <w:rPr>
          <w:rFonts w:ascii="Times New Roman" w:hAnsi="Times New Roman" w:cs="Times New Roman"/>
          <w:sz w:val="24"/>
          <w:szCs w:val="24"/>
        </w:rPr>
        <w:t xml:space="preserve"> </w:t>
      </w:r>
      <w:r w:rsidR="00C839CF">
        <w:rPr>
          <w:rFonts w:ascii="Times New Roman" w:hAnsi="Times New Roman" w:cs="Times New Roman"/>
          <w:sz w:val="24"/>
          <w:szCs w:val="24"/>
        </w:rPr>
        <w:t xml:space="preserve">unpublished </w:t>
      </w:r>
      <w:r w:rsidR="005426AC">
        <w:rPr>
          <w:rFonts w:ascii="Times New Roman" w:hAnsi="Times New Roman" w:cs="Times New Roman"/>
          <w:sz w:val="24"/>
          <w:szCs w:val="24"/>
        </w:rPr>
        <w:t>site reports</w:t>
      </w:r>
      <w:r w:rsidR="00C839CF">
        <w:rPr>
          <w:rFonts w:ascii="Times New Roman" w:hAnsi="Times New Roman" w:cs="Times New Roman"/>
          <w:sz w:val="24"/>
          <w:szCs w:val="24"/>
        </w:rPr>
        <w:t>, and</w:t>
      </w:r>
      <w:r w:rsidR="005426AC">
        <w:rPr>
          <w:rFonts w:ascii="Times New Roman" w:hAnsi="Times New Roman" w:cs="Times New Roman"/>
          <w:sz w:val="24"/>
          <w:szCs w:val="24"/>
        </w:rPr>
        <w:t xml:space="preserve"> published </w:t>
      </w:r>
      <w:r w:rsidR="00C839CF">
        <w:rPr>
          <w:rFonts w:ascii="Times New Roman" w:hAnsi="Times New Roman" w:cs="Times New Roman"/>
          <w:sz w:val="24"/>
          <w:szCs w:val="24"/>
        </w:rPr>
        <w:t>site reports</w:t>
      </w:r>
      <w:r w:rsidR="0066043B">
        <w:rPr>
          <w:rFonts w:ascii="Times New Roman" w:hAnsi="Times New Roman" w:cs="Times New Roman"/>
          <w:sz w:val="24"/>
          <w:szCs w:val="24"/>
        </w:rPr>
        <w:t xml:space="preserve">.  Those </w:t>
      </w:r>
      <w:r w:rsidR="005426AC">
        <w:rPr>
          <w:rFonts w:ascii="Times New Roman" w:hAnsi="Times New Roman" w:cs="Times New Roman"/>
          <w:sz w:val="24"/>
          <w:szCs w:val="24"/>
        </w:rPr>
        <w:t>available</w:t>
      </w:r>
      <w:r w:rsidR="0066043B">
        <w:rPr>
          <w:rFonts w:ascii="Times New Roman" w:hAnsi="Times New Roman" w:cs="Times New Roman"/>
          <w:sz w:val="24"/>
          <w:szCs w:val="24"/>
        </w:rPr>
        <w:t xml:space="preserve"> only on site forms were accepted if</w:t>
      </w:r>
      <w:r w:rsidR="005426AC">
        <w:rPr>
          <w:rFonts w:ascii="Times New Roman" w:hAnsi="Times New Roman" w:cs="Times New Roman"/>
          <w:sz w:val="24"/>
          <w:szCs w:val="24"/>
        </w:rPr>
        <w:t xml:space="preserve"> corroborating ceramic evidence was presented or if </w:t>
      </w:r>
      <w:r w:rsidR="0066043B">
        <w:rPr>
          <w:rFonts w:ascii="Times New Roman" w:hAnsi="Times New Roman" w:cs="Times New Roman"/>
          <w:sz w:val="24"/>
          <w:szCs w:val="24"/>
        </w:rPr>
        <w:t>the researcher making the identification was identified and was known to have local archaeological</w:t>
      </w:r>
      <w:r w:rsidR="005426AC">
        <w:rPr>
          <w:rFonts w:ascii="Times New Roman" w:hAnsi="Times New Roman" w:cs="Times New Roman"/>
          <w:sz w:val="24"/>
          <w:szCs w:val="24"/>
        </w:rPr>
        <w:t xml:space="preserve"> knowledge.  When such information was not available, sites were assigned to the Mississippian period</w:t>
      </w:r>
      <w:r w:rsidR="006D0B4D">
        <w:rPr>
          <w:rFonts w:ascii="Times New Roman" w:hAnsi="Times New Roman" w:cs="Times New Roman"/>
          <w:sz w:val="24"/>
          <w:szCs w:val="24"/>
        </w:rPr>
        <w:t>.</w:t>
      </w:r>
      <w:r w:rsidR="00B2574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16501BE" w14:textId="77777777" w:rsidR="00716508" w:rsidRDefault="00B2574D" w:rsidP="00BD333C">
      <w:pPr>
        <w:pStyle w:val="EndnoteText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06461">
        <w:rPr>
          <w:rFonts w:ascii="Times New Roman" w:hAnsi="Times New Roman" w:cs="Times New Roman"/>
          <w:sz w:val="24"/>
          <w:szCs w:val="24"/>
        </w:rPr>
        <w:t xml:space="preserve">With few exceptions, we have relied on the phase identifications and phase chronologies made by archaeologists working in an area. In a few cases where local experts disagree on the identification of phases represented at a site, or no attempt has been made to identify phases at a site </w:t>
      </w:r>
      <w:proofErr w:type="gramStart"/>
      <w:r w:rsidRPr="00306461">
        <w:rPr>
          <w:rFonts w:ascii="Times New Roman" w:hAnsi="Times New Roman" w:cs="Times New Roman"/>
          <w:sz w:val="24"/>
          <w:szCs w:val="24"/>
        </w:rPr>
        <w:t>in spite of</w:t>
      </w:r>
      <w:proofErr w:type="gramEnd"/>
      <w:r w:rsidRPr="00306461">
        <w:rPr>
          <w:rFonts w:ascii="Times New Roman" w:hAnsi="Times New Roman" w:cs="Times New Roman"/>
          <w:sz w:val="24"/>
          <w:szCs w:val="24"/>
        </w:rPr>
        <w:t xml:space="preserve"> the existence of adequate evidence to do so, we made phase identifications ourselves.</w:t>
      </w:r>
    </w:p>
    <w:p w14:paraId="61D5F69B" w14:textId="61B86E94" w:rsidR="00632732" w:rsidRDefault="00183560" w:rsidP="0071650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06461">
        <w:rPr>
          <w:rFonts w:ascii="Times New Roman" w:hAnsi="Times New Roman" w:cs="Times New Roman"/>
          <w:sz w:val="24"/>
          <w:szCs w:val="24"/>
        </w:rPr>
        <w:t>The</w:t>
      </w:r>
      <w:r w:rsidR="000A335B" w:rsidRPr="00306461">
        <w:rPr>
          <w:rFonts w:ascii="Times New Roman" w:hAnsi="Times New Roman" w:cs="Times New Roman"/>
          <w:sz w:val="24"/>
          <w:szCs w:val="24"/>
        </w:rPr>
        <w:t xml:space="preserve"> ceramic phases and periods used in this research</w:t>
      </w:r>
      <w:r w:rsidR="008E089C" w:rsidRPr="00306461">
        <w:rPr>
          <w:rFonts w:ascii="Times New Roman" w:hAnsi="Times New Roman" w:cs="Times New Roman"/>
          <w:sz w:val="24"/>
          <w:szCs w:val="24"/>
        </w:rPr>
        <w:t xml:space="preserve"> range in duration between 50 years and 300 years</w:t>
      </w:r>
      <w:r w:rsidRPr="00306461">
        <w:rPr>
          <w:rFonts w:ascii="Times New Roman" w:hAnsi="Times New Roman" w:cs="Times New Roman"/>
          <w:sz w:val="24"/>
          <w:szCs w:val="24"/>
        </w:rPr>
        <w:t>, but are mostly 100 – 150 years long</w:t>
      </w:r>
      <w:r w:rsidR="00BD333C">
        <w:rPr>
          <w:rFonts w:ascii="Times New Roman" w:hAnsi="Times New Roman" w:cs="Times New Roman"/>
          <w:sz w:val="24"/>
          <w:szCs w:val="24"/>
        </w:rPr>
        <w:t>.</w:t>
      </w:r>
      <w:r w:rsidR="000A335B" w:rsidRPr="00306461">
        <w:rPr>
          <w:rFonts w:ascii="Times New Roman" w:hAnsi="Times New Roman" w:cs="Times New Roman"/>
          <w:sz w:val="24"/>
          <w:szCs w:val="24"/>
        </w:rPr>
        <w:t xml:space="preserve"> They are listed in </w:t>
      </w:r>
      <w:r w:rsidR="007D694C">
        <w:rPr>
          <w:rFonts w:ascii="Times New Roman" w:hAnsi="Times New Roman" w:cs="Times New Roman"/>
          <w:sz w:val="24"/>
          <w:szCs w:val="24"/>
        </w:rPr>
        <w:t>Figure T</w:t>
      </w:r>
      <w:r w:rsidR="00676198">
        <w:rPr>
          <w:rFonts w:ascii="Times New Roman" w:hAnsi="Times New Roman" w:cs="Times New Roman"/>
          <w:sz w:val="24"/>
          <w:szCs w:val="24"/>
        </w:rPr>
        <w:t>able</w:t>
      </w:r>
      <w:r w:rsidR="000A335B" w:rsidRPr="00306461">
        <w:rPr>
          <w:rFonts w:ascii="Times New Roman" w:hAnsi="Times New Roman" w:cs="Times New Roman"/>
          <w:sz w:val="24"/>
          <w:szCs w:val="24"/>
        </w:rPr>
        <w:t xml:space="preserve"> 1 by geographic area.  As is evident in the </w:t>
      </w:r>
      <w:r w:rsidR="00632732">
        <w:rPr>
          <w:rFonts w:ascii="Times New Roman" w:hAnsi="Times New Roman" w:cs="Times New Roman"/>
          <w:sz w:val="24"/>
          <w:szCs w:val="24"/>
        </w:rPr>
        <w:t>table</w:t>
      </w:r>
      <w:r w:rsidR="000A335B" w:rsidRPr="00306461">
        <w:rPr>
          <w:rFonts w:ascii="Times New Roman" w:hAnsi="Times New Roman" w:cs="Times New Roman"/>
          <w:sz w:val="24"/>
          <w:szCs w:val="24"/>
        </w:rPr>
        <w:t>, there are many cases w</w:t>
      </w:r>
      <w:r w:rsidR="00BE1B62">
        <w:rPr>
          <w:rFonts w:ascii="Times New Roman" w:hAnsi="Times New Roman" w:cs="Times New Roman"/>
          <w:sz w:val="24"/>
          <w:szCs w:val="24"/>
        </w:rPr>
        <w:t>h</w:t>
      </w:r>
      <w:r w:rsidR="000A335B" w:rsidRPr="00306461">
        <w:rPr>
          <w:rFonts w:ascii="Times New Roman" w:hAnsi="Times New Roman" w:cs="Times New Roman"/>
          <w:sz w:val="24"/>
          <w:szCs w:val="24"/>
        </w:rPr>
        <w:t>ere</w:t>
      </w:r>
      <w:r w:rsidRPr="00306461">
        <w:rPr>
          <w:rFonts w:ascii="Times New Roman" w:hAnsi="Times New Roman" w:cs="Times New Roman"/>
          <w:sz w:val="24"/>
          <w:szCs w:val="24"/>
        </w:rPr>
        <w:t xml:space="preserve"> </w:t>
      </w:r>
      <w:r w:rsidR="00D93560" w:rsidRPr="00306461">
        <w:rPr>
          <w:rFonts w:ascii="Times New Roman" w:hAnsi="Times New Roman" w:cs="Times New Roman"/>
          <w:sz w:val="24"/>
          <w:szCs w:val="24"/>
        </w:rPr>
        <w:t xml:space="preserve">a single point in time </w:t>
      </w:r>
      <w:r w:rsidR="000A335B" w:rsidRPr="00306461">
        <w:rPr>
          <w:rFonts w:ascii="Times New Roman" w:hAnsi="Times New Roman" w:cs="Times New Roman"/>
          <w:sz w:val="24"/>
          <w:szCs w:val="24"/>
        </w:rPr>
        <w:t>is</w:t>
      </w:r>
      <w:r w:rsidR="00D93560" w:rsidRPr="00306461">
        <w:rPr>
          <w:rFonts w:ascii="Times New Roman" w:hAnsi="Times New Roman" w:cs="Times New Roman"/>
          <w:sz w:val="24"/>
          <w:szCs w:val="24"/>
        </w:rPr>
        <w:t xml:space="preserve"> covered by </w:t>
      </w:r>
      <w:r w:rsidRPr="00306461">
        <w:rPr>
          <w:rFonts w:ascii="Times New Roman" w:hAnsi="Times New Roman" w:cs="Times New Roman"/>
          <w:sz w:val="24"/>
          <w:szCs w:val="24"/>
        </w:rPr>
        <w:t xml:space="preserve">multiple phases and periods </w:t>
      </w:r>
      <w:r w:rsidR="00D93560" w:rsidRPr="00306461">
        <w:rPr>
          <w:rFonts w:ascii="Times New Roman" w:hAnsi="Times New Roman" w:cs="Times New Roman"/>
          <w:sz w:val="24"/>
          <w:szCs w:val="24"/>
        </w:rPr>
        <w:t xml:space="preserve">of different duration.   For example, Lake George I, Lake George, and Late Mississippian each </w:t>
      </w:r>
      <w:r w:rsidR="000A335B" w:rsidRPr="00306461">
        <w:rPr>
          <w:rFonts w:ascii="Times New Roman" w:hAnsi="Times New Roman" w:cs="Times New Roman"/>
          <w:sz w:val="24"/>
          <w:szCs w:val="24"/>
        </w:rPr>
        <w:t>overlap</w:t>
      </w:r>
      <w:r w:rsidR="00D93560" w:rsidRPr="00306461">
        <w:rPr>
          <w:rFonts w:ascii="Times New Roman" w:hAnsi="Times New Roman" w:cs="Times New Roman"/>
          <w:sz w:val="24"/>
          <w:szCs w:val="24"/>
        </w:rPr>
        <w:t xml:space="preserve"> the </w:t>
      </w:r>
      <w:r w:rsidR="000A335B" w:rsidRPr="00306461">
        <w:rPr>
          <w:rFonts w:ascii="Times New Roman" w:hAnsi="Times New Roman" w:cs="Times New Roman"/>
          <w:sz w:val="24"/>
          <w:szCs w:val="24"/>
        </w:rPr>
        <w:t xml:space="preserve">latter half of the fourteenth century in the </w:t>
      </w:r>
    </w:p>
    <w:p w14:paraId="04F050A6" w14:textId="1E24FDE0" w:rsidR="008232D3" w:rsidRDefault="00334E84" w:rsidP="002C16A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1. Ceramic Phases Used </w:t>
      </w:r>
      <w:r w:rsidR="00B1093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 the Analysis</w:t>
      </w:r>
      <w:r w:rsidR="00B1093C" w:rsidRPr="00B1093C">
        <w:rPr>
          <w:noProof/>
        </w:rPr>
        <w:drawing>
          <wp:inline distT="0" distB="0" distL="0" distR="0" wp14:anchorId="0C03AA85" wp14:editId="03C8C267">
            <wp:extent cx="4562475" cy="745056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927" cy="7452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251F6" w14:textId="77777777" w:rsidR="002C16A5" w:rsidRDefault="002C16A5" w:rsidP="008232D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0EC701" w14:textId="4A469D03" w:rsidR="008232D3" w:rsidRDefault="008232D3" w:rsidP="008232D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1. Continued.</w:t>
      </w:r>
    </w:p>
    <w:p w14:paraId="4DE45066" w14:textId="77CCC956" w:rsidR="008232D3" w:rsidRDefault="008232D3" w:rsidP="002C16A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2D3">
        <w:rPr>
          <w:noProof/>
        </w:rPr>
        <w:drawing>
          <wp:inline distT="0" distB="0" distL="0" distR="0" wp14:anchorId="705D50CD" wp14:editId="0E9D7964">
            <wp:extent cx="4714335" cy="59239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059" cy="596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18310" w14:textId="77777777" w:rsidR="008232D3" w:rsidRDefault="008232D3" w:rsidP="006327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C1DF8AE" w14:textId="77777777" w:rsidR="008232D3" w:rsidRDefault="008232D3" w:rsidP="006327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14D2CD8" w14:textId="77777777" w:rsidR="008232D3" w:rsidRDefault="008232D3" w:rsidP="006327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2543E9B" w14:textId="77777777" w:rsidR="008232D3" w:rsidRDefault="008232D3" w:rsidP="006327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AD6CC8D" w14:textId="77777777" w:rsidR="008232D3" w:rsidRDefault="008232D3" w:rsidP="006327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303B8C7C" w14:textId="02820BA5" w:rsidR="008232D3" w:rsidRDefault="002C16A5" w:rsidP="008232D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2D3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421E4C7" wp14:editId="28AD3643">
            <wp:simplePos x="0" y="0"/>
            <wp:positionH relativeFrom="column">
              <wp:posOffset>409575</wp:posOffset>
            </wp:positionH>
            <wp:positionV relativeFrom="paragraph">
              <wp:posOffset>350520</wp:posOffset>
            </wp:positionV>
            <wp:extent cx="4905375" cy="7058025"/>
            <wp:effectExtent l="0" t="0" r="9525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705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32D3">
        <w:rPr>
          <w:rFonts w:ascii="Times New Roman" w:hAnsi="Times New Roman" w:cs="Times New Roman"/>
          <w:sz w:val="24"/>
          <w:szCs w:val="24"/>
        </w:rPr>
        <w:t>Table 1. Continued.</w:t>
      </w:r>
    </w:p>
    <w:p w14:paraId="7629B775" w14:textId="43BB463B" w:rsidR="002C16A5" w:rsidRDefault="002C16A5" w:rsidP="002C16A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8044B1" w14:textId="77777777" w:rsidR="008232D3" w:rsidRDefault="00DC1459" w:rsidP="002C16A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61F8D454" w14:textId="3A1BE812" w:rsidR="008232D3" w:rsidRDefault="008232D3" w:rsidP="008232D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BA2CB4F" w14:textId="0F5E8E90" w:rsidR="008232D3" w:rsidRDefault="008232D3" w:rsidP="008232D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398FDD44" w14:textId="463D2A85" w:rsidR="008232D3" w:rsidRDefault="008232D3" w:rsidP="008232D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1. Continued.</w:t>
      </w:r>
    </w:p>
    <w:p w14:paraId="339500A4" w14:textId="4A8EE1B5" w:rsidR="008232D3" w:rsidRDefault="00DC1459" w:rsidP="002C16A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1459">
        <w:rPr>
          <w:noProof/>
        </w:rPr>
        <w:drawing>
          <wp:inline distT="0" distB="0" distL="0" distR="0" wp14:anchorId="03B778A3" wp14:editId="544DDFC8">
            <wp:extent cx="4905375" cy="68675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68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F5CC4" w14:textId="77777777" w:rsidR="00DC1459" w:rsidRDefault="00DC1459" w:rsidP="006327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069FD588" w14:textId="227D7C6C" w:rsidR="00DC1459" w:rsidRDefault="00DC1459" w:rsidP="00DC145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1. Continued.</w:t>
      </w:r>
    </w:p>
    <w:p w14:paraId="431B081C" w14:textId="69EB8942" w:rsidR="00DC1459" w:rsidRDefault="00DC1459" w:rsidP="00FB1D7F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1459">
        <w:rPr>
          <w:noProof/>
        </w:rPr>
        <w:drawing>
          <wp:inline distT="0" distB="0" distL="0" distR="0" wp14:anchorId="40D4B1B2" wp14:editId="306F5E4F">
            <wp:extent cx="5124450" cy="41433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D9D1E" w14:textId="5B157CD8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26348A7" w14:textId="15E714E0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D187F8F" w14:textId="0FE274E8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7DABA798" w14:textId="3D495EB7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42C36CEB" w14:textId="5E36566D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59E7261" w14:textId="0A96EAD4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ABB7698" w14:textId="64C18C2B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702B3D7D" w14:textId="45E2C584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27C04261" w14:textId="15BF4C85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6E75684" w14:textId="53EEFBBD" w:rsidR="00DC1459" w:rsidRDefault="00DC1459" w:rsidP="00DC14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123C702F" w14:textId="5DA87503" w:rsidR="00DC1459" w:rsidRDefault="00DC1459" w:rsidP="00DC145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1. Continued.</w:t>
      </w:r>
    </w:p>
    <w:p w14:paraId="229DE3F6" w14:textId="1F245BCF" w:rsidR="00DC1459" w:rsidRDefault="00DC1459" w:rsidP="00FB1D7F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1459">
        <w:rPr>
          <w:noProof/>
        </w:rPr>
        <w:drawing>
          <wp:inline distT="0" distB="0" distL="0" distR="0" wp14:anchorId="15765F47" wp14:editId="4FF09E69">
            <wp:extent cx="4701227" cy="7677150"/>
            <wp:effectExtent l="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530" cy="769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0B64E" w14:textId="7A083F3F" w:rsidR="00716508" w:rsidRDefault="007D694C" w:rsidP="006327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06461">
        <w:rPr>
          <w:rFonts w:ascii="Times New Roman" w:hAnsi="Times New Roman" w:cs="Times New Roman"/>
          <w:sz w:val="24"/>
          <w:szCs w:val="24"/>
        </w:rPr>
        <w:lastRenderedPageBreak/>
        <w:t>Lower Yazoo Basin.  In such cases, site occupations and constructions stages were dated using the shortest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2732">
        <w:rPr>
          <w:rFonts w:ascii="Times New Roman" w:hAnsi="Times New Roman" w:cs="Times New Roman"/>
          <w:sz w:val="24"/>
          <w:szCs w:val="24"/>
        </w:rPr>
        <w:t>t</w:t>
      </w:r>
      <w:r w:rsidR="00D93560" w:rsidRPr="00306461">
        <w:rPr>
          <w:rFonts w:ascii="Times New Roman" w:hAnsi="Times New Roman" w:cs="Times New Roman"/>
          <w:sz w:val="24"/>
          <w:szCs w:val="24"/>
        </w:rPr>
        <w:t xml:space="preserve">ime interval supported by the available evidence. </w:t>
      </w:r>
      <w:r w:rsidR="00FA0CB4" w:rsidRPr="00306461">
        <w:rPr>
          <w:rFonts w:ascii="Times New Roman" w:hAnsi="Times New Roman" w:cs="Times New Roman"/>
          <w:sz w:val="24"/>
          <w:szCs w:val="24"/>
        </w:rPr>
        <w:t xml:space="preserve">  In cases where multiple consecutive phases were listed</w:t>
      </w:r>
      <w:r w:rsidR="0016402F" w:rsidRPr="00306461">
        <w:rPr>
          <w:rFonts w:ascii="Times New Roman" w:hAnsi="Times New Roman" w:cs="Times New Roman"/>
          <w:sz w:val="24"/>
          <w:szCs w:val="24"/>
        </w:rPr>
        <w:t xml:space="preserve"> in source materials</w:t>
      </w:r>
      <w:r w:rsidR="00FA0CB4" w:rsidRPr="00306461">
        <w:rPr>
          <w:rFonts w:ascii="Times New Roman" w:hAnsi="Times New Roman" w:cs="Times New Roman"/>
          <w:sz w:val="24"/>
          <w:szCs w:val="24"/>
        </w:rPr>
        <w:t xml:space="preserve"> – for exa</w:t>
      </w:r>
      <w:r w:rsidR="0016402F" w:rsidRPr="00306461">
        <w:rPr>
          <w:rFonts w:ascii="Times New Roman" w:hAnsi="Times New Roman" w:cs="Times New Roman"/>
          <w:sz w:val="24"/>
          <w:szCs w:val="24"/>
        </w:rPr>
        <w:t>mple, Late Savannah and Irene I</w:t>
      </w:r>
      <w:r w:rsidR="001E6B5C" w:rsidRPr="00306461">
        <w:rPr>
          <w:rFonts w:ascii="Times New Roman" w:hAnsi="Times New Roman" w:cs="Times New Roman"/>
          <w:sz w:val="24"/>
          <w:szCs w:val="24"/>
        </w:rPr>
        <w:t xml:space="preserve"> in the Lower Savannah River area</w:t>
      </w:r>
      <w:r w:rsidR="0016402F" w:rsidRPr="00306461">
        <w:rPr>
          <w:rFonts w:ascii="Times New Roman" w:hAnsi="Times New Roman" w:cs="Times New Roman"/>
          <w:sz w:val="24"/>
          <w:szCs w:val="24"/>
        </w:rPr>
        <w:t xml:space="preserve"> – </w:t>
      </w:r>
      <w:r w:rsidR="00FA0CB4" w:rsidRPr="00306461">
        <w:rPr>
          <w:rFonts w:ascii="Times New Roman" w:hAnsi="Times New Roman" w:cs="Times New Roman"/>
          <w:sz w:val="24"/>
          <w:szCs w:val="24"/>
        </w:rPr>
        <w:t xml:space="preserve"> the broader Early, Middle, and Late Mississippian time periods were </w:t>
      </w:r>
      <w:r w:rsidR="00817AF9" w:rsidRPr="00306461">
        <w:rPr>
          <w:rFonts w:ascii="Times New Roman" w:hAnsi="Times New Roman" w:cs="Times New Roman"/>
          <w:sz w:val="24"/>
          <w:szCs w:val="24"/>
        </w:rPr>
        <w:t>assigned</w:t>
      </w:r>
      <w:r w:rsidR="0016402F" w:rsidRPr="00306461">
        <w:rPr>
          <w:rFonts w:ascii="Times New Roman" w:hAnsi="Times New Roman" w:cs="Times New Roman"/>
          <w:sz w:val="24"/>
          <w:szCs w:val="24"/>
        </w:rPr>
        <w:t>.  The</w:t>
      </w:r>
      <w:r w:rsidR="00716508">
        <w:rPr>
          <w:rFonts w:ascii="Times New Roman" w:hAnsi="Times New Roman" w:cs="Times New Roman"/>
          <w:sz w:val="24"/>
          <w:szCs w:val="24"/>
        </w:rPr>
        <w:t>se</w:t>
      </w:r>
      <w:r w:rsidR="0016402F" w:rsidRPr="00306461">
        <w:rPr>
          <w:rFonts w:ascii="Times New Roman" w:hAnsi="Times New Roman" w:cs="Times New Roman"/>
          <w:sz w:val="24"/>
          <w:szCs w:val="24"/>
        </w:rPr>
        <w:t xml:space="preserve"> time periods were also used </w:t>
      </w:r>
      <w:r w:rsidR="00D8443E" w:rsidRPr="00306461">
        <w:rPr>
          <w:rFonts w:ascii="Times New Roman" w:hAnsi="Times New Roman" w:cs="Times New Roman"/>
          <w:sz w:val="24"/>
          <w:szCs w:val="24"/>
        </w:rPr>
        <w:t>i</w:t>
      </w:r>
      <w:r w:rsidR="0016402F" w:rsidRPr="00306461">
        <w:rPr>
          <w:rFonts w:ascii="Times New Roman" w:hAnsi="Times New Roman" w:cs="Times New Roman"/>
          <w:sz w:val="24"/>
          <w:szCs w:val="24"/>
        </w:rPr>
        <w:t xml:space="preserve">n the </w:t>
      </w:r>
      <w:r w:rsidR="00817AF9" w:rsidRPr="00306461">
        <w:rPr>
          <w:rFonts w:ascii="Times New Roman" w:hAnsi="Times New Roman" w:cs="Times New Roman"/>
          <w:sz w:val="24"/>
          <w:szCs w:val="24"/>
        </w:rPr>
        <w:t>more common</w:t>
      </w:r>
      <w:r w:rsidR="0016402F" w:rsidRPr="00306461">
        <w:rPr>
          <w:rFonts w:ascii="Times New Roman" w:hAnsi="Times New Roman" w:cs="Times New Roman"/>
          <w:sz w:val="24"/>
          <w:szCs w:val="24"/>
        </w:rPr>
        <w:t xml:space="preserve"> cases where</w:t>
      </w:r>
      <w:r w:rsidR="00FA0CB4" w:rsidRPr="00306461">
        <w:rPr>
          <w:rFonts w:ascii="Times New Roman" w:hAnsi="Times New Roman" w:cs="Times New Roman"/>
          <w:sz w:val="24"/>
          <w:szCs w:val="24"/>
        </w:rPr>
        <w:t xml:space="preserve"> </w:t>
      </w:r>
      <w:r w:rsidR="0016402F" w:rsidRPr="00306461">
        <w:rPr>
          <w:rFonts w:ascii="Times New Roman" w:hAnsi="Times New Roman" w:cs="Times New Roman"/>
          <w:sz w:val="24"/>
          <w:szCs w:val="24"/>
        </w:rPr>
        <w:t>phases were not specified in source materials because ceramic collections were not adequate for such identifications or formall</w:t>
      </w:r>
      <w:r w:rsidR="00D8443E" w:rsidRPr="00306461">
        <w:rPr>
          <w:rFonts w:ascii="Times New Roman" w:hAnsi="Times New Roman" w:cs="Times New Roman"/>
          <w:sz w:val="24"/>
          <w:szCs w:val="24"/>
        </w:rPr>
        <w:t xml:space="preserve">y defined phases did not exist.   A small collection </w:t>
      </w:r>
      <w:r w:rsidR="001E6B5C" w:rsidRPr="00306461">
        <w:rPr>
          <w:rFonts w:ascii="Times New Roman" w:hAnsi="Times New Roman" w:cs="Times New Roman"/>
          <w:sz w:val="24"/>
          <w:szCs w:val="24"/>
        </w:rPr>
        <w:t xml:space="preserve">from northwestern Mississippi </w:t>
      </w:r>
      <w:r w:rsidR="00D8443E" w:rsidRPr="00306461">
        <w:rPr>
          <w:rFonts w:ascii="Times New Roman" w:hAnsi="Times New Roman" w:cs="Times New Roman"/>
          <w:sz w:val="24"/>
          <w:szCs w:val="24"/>
        </w:rPr>
        <w:t>consisting of shell-tempered plain sherds and loop handle</w:t>
      </w:r>
      <w:r w:rsidR="000A335B" w:rsidRPr="00306461">
        <w:rPr>
          <w:rFonts w:ascii="Times New Roman" w:hAnsi="Times New Roman" w:cs="Times New Roman"/>
          <w:sz w:val="24"/>
          <w:szCs w:val="24"/>
        </w:rPr>
        <w:t>s</w:t>
      </w:r>
      <w:r w:rsidR="00817AF9" w:rsidRPr="00306461">
        <w:rPr>
          <w:rFonts w:ascii="Times New Roman" w:hAnsi="Times New Roman" w:cs="Times New Roman"/>
          <w:sz w:val="24"/>
          <w:szCs w:val="24"/>
        </w:rPr>
        <w:t>, for example, c</w:t>
      </w:r>
      <w:r w:rsidR="00D8443E" w:rsidRPr="00306461">
        <w:rPr>
          <w:rFonts w:ascii="Times New Roman" w:hAnsi="Times New Roman" w:cs="Times New Roman"/>
          <w:sz w:val="24"/>
          <w:szCs w:val="24"/>
        </w:rPr>
        <w:t xml:space="preserve">ould be identified </w:t>
      </w:r>
      <w:r w:rsidR="00817AF9" w:rsidRPr="00306461">
        <w:rPr>
          <w:rFonts w:ascii="Times New Roman" w:hAnsi="Times New Roman" w:cs="Times New Roman"/>
          <w:sz w:val="24"/>
          <w:szCs w:val="24"/>
        </w:rPr>
        <w:t xml:space="preserve">with some confidence </w:t>
      </w:r>
      <w:r w:rsidR="00D8443E" w:rsidRPr="00306461">
        <w:rPr>
          <w:rFonts w:ascii="Times New Roman" w:hAnsi="Times New Roman" w:cs="Times New Roman"/>
          <w:sz w:val="24"/>
          <w:szCs w:val="24"/>
        </w:rPr>
        <w:t>as dating to the Early Mississippian period.</w:t>
      </w:r>
    </w:p>
    <w:p w14:paraId="455EB7D6" w14:textId="4B3B362F" w:rsidR="00FA2041" w:rsidRDefault="004A7DA5" w:rsidP="0071650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</w:t>
      </w:r>
      <w:r w:rsidR="00FA2041">
        <w:rPr>
          <w:rFonts w:ascii="Times New Roman" w:hAnsi="Times New Roman" w:cs="Times New Roman"/>
          <w:sz w:val="24"/>
          <w:szCs w:val="24"/>
        </w:rPr>
        <w:t>he original Mississippian platform mound research in northern Georgia</w:t>
      </w:r>
      <w:r w:rsidR="00CE20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E2063">
        <w:rPr>
          <w:rFonts w:ascii="Times New Roman" w:hAnsi="Times New Roman" w:cs="Times New Roman"/>
          <w:sz w:val="24"/>
          <w:szCs w:val="24"/>
        </w:rPr>
        <w:t>Hally</w:t>
      </w:r>
      <w:proofErr w:type="spellEnd"/>
      <w:r w:rsidR="00CE2063">
        <w:rPr>
          <w:rFonts w:ascii="Times New Roman" w:hAnsi="Times New Roman" w:cs="Times New Roman"/>
          <w:sz w:val="24"/>
          <w:szCs w:val="24"/>
        </w:rPr>
        <w:t xml:space="preserve"> 1993</w:t>
      </w:r>
      <w:r>
        <w:rPr>
          <w:rFonts w:ascii="Times New Roman" w:hAnsi="Times New Roman" w:cs="Times New Roman"/>
          <w:sz w:val="24"/>
          <w:szCs w:val="24"/>
        </w:rPr>
        <w:t>)</w:t>
      </w:r>
      <w:r w:rsidR="00FA20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ceramic phases were subsumed </w:t>
      </w:r>
      <w:r w:rsidR="00FA2041">
        <w:rPr>
          <w:rFonts w:ascii="Times New Roman" w:hAnsi="Times New Roman" w:cs="Times New Roman"/>
          <w:sz w:val="24"/>
          <w:szCs w:val="24"/>
        </w:rPr>
        <w:t xml:space="preserve">into seven periods ranging in </w:t>
      </w:r>
      <w:r w:rsidR="00E675D3">
        <w:rPr>
          <w:rFonts w:ascii="Times New Roman" w:hAnsi="Times New Roman" w:cs="Times New Roman"/>
          <w:sz w:val="24"/>
          <w:szCs w:val="24"/>
        </w:rPr>
        <w:t>length be</w:t>
      </w:r>
      <w:r w:rsidR="00FA2041">
        <w:rPr>
          <w:rFonts w:ascii="Times New Roman" w:hAnsi="Times New Roman" w:cs="Times New Roman"/>
          <w:sz w:val="24"/>
          <w:szCs w:val="24"/>
        </w:rPr>
        <w:t xml:space="preserve">tween 75 and 100 years.  This was possible because of the uniformity of ceramic style and </w:t>
      </w:r>
      <w:r w:rsidR="00E675D3">
        <w:rPr>
          <w:rFonts w:ascii="Times New Roman" w:hAnsi="Times New Roman" w:cs="Times New Roman"/>
          <w:sz w:val="24"/>
          <w:szCs w:val="24"/>
        </w:rPr>
        <w:t>ceramic change across northern Georgia</w:t>
      </w:r>
      <w:r w:rsidR="00FA2041">
        <w:rPr>
          <w:rFonts w:ascii="Times New Roman" w:hAnsi="Times New Roman" w:cs="Times New Roman"/>
          <w:sz w:val="24"/>
          <w:szCs w:val="24"/>
        </w:rPr>
        <w:t xml:space="preserve"> and the generally </w:t>
      </w:r>
      <w:r>
        <w:rPr>
          <w:rFonts w:ascii="Times New Roman" w:hAnsi="Times New Roman" w:cs="Times New Roman"/>
          <w:sz w:val="24"/>
          <w:szCs w:val="24"/>
        </w:rPr>
        <w:t>uniform</w:t>
      </w:r>
      <w:r w:rsidR="00FA2041">
        <w:rPr>
          <w:rFonts w:ascii="Times New Roman" w:hAnsi="Times New Roman" w:cs="Times New Roman"/>
          <w:sz w:val="24"/>
          <w:szCs w:val="24"/>
        </w:rPr>
        <w:t xml:space="preserve"> duration of </w:t>
      </w:r>
      <w:r w:rsidR="00E675D3">
        <w:rPr>
          <w:rFonts w:ascii="Times New Roman" w:hAnsi="Times New Roman" w:cs="Times New Roman"/>
          <w:sz w:val="24"/>
          <w:szCs w:val="24"/>
        </w:rPr>
        <w:t xml:space="preserve">the region’s </w:t>
      </w:r>
      <w:r w:rsidR="00FA2041">
        <w:rPr>
          <w:rFonts w:ascii="Times New Roman" w:hAnsi="Times New Roman" w:cs="Times New Roman"/>
          <w:sz w:val="24"/>
          <w:szCs w:val="24"/>
        </w:rPr>
        <w:t>ceramic phases</w:t>
      </w:r>
      <w:r w:rsidR="00E675D3">
        <w:rPr>
          <w:rFonts w:ascii="Times New Roman" w:hAnsi="Times New Roman" w:cs="Times New Roman"/>
          <w:sz w:val="24"/>
          <w:szCs w:val="24"/>
        </w:rPr>
        <w:t xml:space="preserve"> (see phases listed in Figure 1 for the Upper Coosa River, Upper Savannah River, Upper Chattahoochee River, Flint River, Ocmulgee River, and Oconee River geographic areas).</w:t>
      </w:r>
      <w:r>
        <w:rPr>
          <w:rFonts w:ascii="Times New Roman" w:hAnsi="Times New Roman" w:cs="Times New Roman"/>
          <w:sz w:val="24"/>
          <w:szCs w:val="24"/>
        </w:rPr>
        <w:t xml:space="preserve">  Ceramic phases in the AMSLTN region cannot be grouped into a single set of periods because of </w:t>
      </w:r>
      <w:r w:rsidR="00CE2063">
        <w:rPr>
          <w:rFonts w:ascii="Times New Roman" w:hAnsi="Times New Roman" w:cs="Times New Roman"/>
          <w:sz w:val="24"/>
          <w:szCs w:val="24"/>
        </w:rPr>
        <w:t>the considerable differences in ceramic styles and</w:t>
      </w:r>
      <w:r w:rsidR="004A7EF5">
        <w:rPr>
          <w:rFonts w:ascii="Times New Roman" w:hAnsi="Times New Roman" w:cs="Times New Roman"/>
          <w:sz w:val="24"/>
          <w:szCs w:val="24"/>
        </w:rPr>
        <w:t xml:space="preserve"> length of phases </w:t>
      </w:r>
      <w:r w:rsidR="00CE2063">
        <w:rPr>
          <w:rFonts w:ascii="Times New Roman" w:hAnsi="Times New Roman" w:cs="Times New Roman"/>
          <w:sz w:val="24"/>
          <w:szCs w:val="24"/>
        </w:rPr>
        <w:t>between geographic areas</w:t>
      </w:r>
      <w:r w:rsidR="00683B22">
        <w:rPr>
          <w:rFonts w:ascii="Times New Roman" w:hAnsi="Times New Roman" w:cs="Times New Roman"/>
          <w:sz w:val="24"/>
          <w:szCs w:val="24"/>
        </w:rPr>
        <w:t>.</w:t>
      </w:r>
    </w:p>
    <w:p w14:paraId="5DBF5CFD" w14:textId="6ECE1C77" w:rsidR="00C839CF" w:rsidRPr="008818D6" w:rsidRDefault="00C839CF" w:rsidP="00C839C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818D6">
        <w:rPr>
          <w:rFonts w:ascii="Times New Roman" w:hAnsi="Times New Roman" w:cs="Times New Roman"/>
          <w:sz w:val="24"/>
          <w:szCs w:val="24"/>
        </w:rPr>
        <w:tab/>
        <w:t>Mound construction stages were identified based on a critical reading of published or manuscript descriptions of mound stratigraphy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18D6">
        <w:rPr>
          <w:rFonts w:ascii="Times New Roman" w:hAnsi="Times New Roman" w:cs="Times New Roman"/>
          <w:sz w:val="24"/>
          <w:szCs w:val="24"/>
        </w:rPr>
        <w:t xml:space="preserve">In some cases, construction stages identified by excavators in small test pits were rejected due to lack of evidence for </w:t>
      </w:r>
      <w:r w:rsidR="007D694C">
        <w:rPr>
          <w:rFonts w:ascii="Times New Roman" w:hAnsi="Times New Roman" w:cs="Times New Roman"/>
          <w:sz w:val="24"/>
          <w:szCs w:val="24"/>
        </w:rPr>
        <w:t xml:space="preserve">mound </w:t>
      </w:r>
      <w:r w:rsidRPr="008818D6">
        <w:rPr>
          <w:rFonts w:ascii="Times New Roman" w:hAnsi="Times New Roman" w:cs="Times New Roman"/>
          <w:sz w:val="24"/>
          <w:szCs w:val="24"/>
        </w:rPr>
        <w:t>summit or mound flank surfaces in the form of associated architectural features, prepared floors, or occupation refuse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18D6">
        <w:rPr>
          <w:rFonts w:ascii="Times New Roman" w:hAnsi="Times New Roman" w:cs="Times New Roman"/>
          <w:sz w:val="24"/>
          <w:szCs w:val="24"/>
        </w:rPr>
        <w:t xml:space="preserve">In a few cases, thin, close-spaced horizontal strata revealed in test </w:t>
      </w:r>
      <w:r w:rsidR="000F5F8C">
        <w:rPr>
          <w:rFonts w:ascii="Times New Roman" w:hAnsi="Times New Roman" w:cs="Times New Roman"/>
          <w:sz w:val="24"/>
          <w:szCs w:val="24"/>
        </w:rPr>
        <w:t xml:space="preserve">pit </w:t>
      </w:r>
      <w:r w:rsidRPr="008818D6">
        <w:rPr>
          <w:rFonts w:ascii="Times New Roman" w:hAnsi="Times New Roman" w:cs="Times New Roman"/>
          <w:sz w:val="24"/>
          <w:szCs w:val="24"/>
        </w:rPr>
        <w:t xml:space="preserve">profiles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8818D6">
        <w:rPr>
          <w:rFonts w:ascii="Times New Roman" w:hAnsi="Times New Roman" w:cs="Times New Roman"/>
          <w:sz w:val="24"/>
          <w:szCs w:val="24"/>
        </w:rPr>
        <w:lastRenderedPageBreak/>
        <w:t>reported as representing multiple mound stage summits were judged to be the result of rebuilding structures on a single summit surface</w:t>
      </w:r>
      <w:r>
        <w:rPr>
          <w:rFonts w:ascii="Times New Roman" w:hAnsi="Times New Roman" w:cs="Times New Roman"/>
          <w:sz w:val="24"/>
          <w:szCs w:val="24"/>
        </w:rPr>
        <w:t xml:space="preserve"> instead. </w:t>
      </w:r>
    </w:p>
    <w:p w14:paraId="115F445C" w14:textId="77777777" w:rsidR="00EE5E11" w:rsidRDefault="009945EE" w:rsidP="00EE5E1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839CF" w:rsidRPr="008818D6">
        <w:rPr>
          <w:rFonts w:ascii="Times New Roman" w:hAnsi="Times New Roman" w:cs="Times New Roman"/>
          <w:sz w:val="24"/>
          <w:szCs w:val="24"/>
        </w:rPr>
        <w:t>e attempted to da</w:t>
      </w:r>
      <w:r w:rsidR="00C839CF">
        <w:rPr>
          <w:rFonts w:ascii="Times New Roman" w:hAnsi="Times New Roman" w:cs="Times New Roman"/>
          <w:sz w:val="24"/>
          <w:szCs w:val="24"/>
        </w:rPr>
        <w:t xml:space="preserve">te mound construction stages by </w:t>
      </w:r>
      <w:r w:rsidR="00C839CF" w:rsidRPr="008818D6">
        <w:rPr>
          <w:rFonts w:ascii="Times New Roman" w:hAnsi="Times New Roman" w:cs="Times New Roman"/>
          <w:sz w:val="24"/>
          <w:szCs w:val="24"/>
        </w:rPr>
        <w:t>assigning them to locally recognized ceramic phases</w:t>
      </w:r>
      <w:r w:rsidR="00C839CF">
        <w:rPr>
          <w:rFonts w:ascii="Times New Roman" w:hAnsi="Times New Roman" w:cs="Times New Roman"/>
          <w:sz w:val="24"/>
          <w:szCs w:val="24"/>
        </w:rPr>
        <w:t xml:space="preserve">. </w:t>
      </w:r>
      <w:r w:rsidR="00C839CF" w:rsidRPr="008818D6">
        <w:rPr>
          <w:rFonts w:ascii="Times New Roman" w:hAnsi="Times New Roman" w:cs="Times New Roman"/>
          <w:sz w:val="24"/>
          <w:szCs w:val="24"/>
        </w:rPr>
        <w:t>Such assignments, we feel, are most reliable when temporally sensitive ceramic collections are available from mound summit surfaces, mound flank refuse deposits, or pre-mound middens</w:t>
      </w:r>
      <w:r w:rsidR="00C839CF">
        <w:rPr>
          <w:rFonts w:ascii="Times New Roman" w:hAnsi="Times New Roman" w:cs="Times New Roman"/>
          <w:sz w:val="24"/>
          <w:szCs w:val="24"/>
        </w:rPr>
        <w:t xml:space="preserve">. </w:t>
      </w:r>
      <w:r w:rsidR="00C839CF" w:rsidRPr="008818D6">
        <w:rPr>
          <w:rFonts w:ascii="Times New Roman" w:hAnsi="Times New Roman" w:cs="Times New Roman"/>
          <w:sz w:val="24"/>
          <w:szCs w:val="24"/>
        </w:rPr>
        <w:t>Stratified deposits</w:t>
      </w:r>
      <w:r w:rsidR="00C839CF">
        <w:rPr>
          <w:rFonts w:ascii="Times New Roman" w:hAnsi="Times New Roman" w:cs="Times New Roman"/>
          <w:sz w:val="24"/>
          <w:szCs w:val="24"/>
        </w:rPr>
        <w:t xml:space="preserve">, </w:t>
      </w:r>
      <w:r w:rsidR="00C839CF" w:rsidRPr="008818D6">
        <w:rPr>
          <w:rFonts w:ascii="Times New Roman" w:hAnsi="Times New Roman" w:cs="Times New Roman"/>
          <w:sz w:val="24"/>
          <w:szCs w:val="24"/>
        </w:rPr>
        <w:t>including mound fill</w:t>
      </w:r>
      <w:r w:rsidR="00C839CF">
        <w:rPr>
          <w:rFonts w:ascii="Times New Roman" w:hAnsi="Times New Roman" w:cs="Times New Roman"/>
          <w:sz w:val="24"/>
          <w:szCs w:val="24"/>
        </w:rPr>
        <w:t xml:space="preserve">, </w:t>
      </w:r>
      <w:r w:rsidR="00C839CF" w:rsidRPr="008818D6">
        <w:rPr>
          <w:rFonts w:ascii="Times New Roman" w:hAnsi="Times New Roman" w:cs="Times New Roman"/>
          <w:sz w:val="24"/>
          <w:szCs w:val="24"/>
        </w:rPr>
        <w:t>that could not be reliably assigned to one of these contexts were also used for dating under certain conditions</w:t>
      </w:r>
      <w:r w:rsidR="00C839CF">
        <w:rPr>
          <w:rFonts w:ascii="Times New Roman" w:hAnsi="Times New Roman" w:cs="Times New Roman"/>
          <w:sz w:val="24"/>
          <w:szCs w:val="24"/>
        </w:rPr>
        <w:t>––</w:t>
      </w:r>
      <w:r w:rsidR="00C839CF" w:rsidRPr="008818D6">
        <w:rPr>
          <w:rFonts w:ascii="Times New Roman" w:hAnsi="Times New Roman" w:cs="Times New Roman"/>
          <w:sz w:val="24"/>
          <w:szCs w:val="24"/>
        </w:rPr>
        <w:t>for example</w:t>
      </w:r>
      <w:r w:rsidR="00C839CF">
        <w:rPr>
          <w:rFonts w:ascii="Times New Roman" w:hAnsi="Times New Roman" w:cs="Times New Roman"/>
          <w:sz w:val="24"/>
          <w:szCs w:val="24"/>
        </w:rPr>
        <w:t>,</w:t>
      </w:r>
      <w:r w:rsidR="00C839CF" w:rsidRPr="008818D6">
        <w:rPr>
          <w:rFonts w:ascii="Times New Roman" w:hAnsi="Times New Roman" w:cs="Times New Roman"/>
          <w:sz w:val="24"/>
          <w:szCs w:val="24"/>
        </w:rPr>
        <w:t xml:space="preserve"> when </w:t>
      </w:r>
      <w:r w:rsidR="00C839CF">
        <w:rPr>
          <w:rFonts w:ascii="Times New Roman" w:hAnsi="Times New Roman" w:cs="Times New Roman"/>
          <w:sz w:val="24"/>
          <w:szCs w:val="24"/>
        </w:rPr>
        <w:t>they</w:t>
      </w:r>
      <w:r w:rsidR="00C839CF" w:rsidRPr="008818D6">
        <w:rPr>
          <w:rFonts w:ascii="Times New Roman" w:hAnsi="Times New Roman" w:cs="Times New Roman"/>
          <w:sz w:val="24"/>
          <w:szCs w:val="24"/>
        </w:rPr>
        <w:t xml:space="preserve"> contained pottery belonging to the site’s latest recognized component or were bracketed by securely dated earlier and later construction stages</w:t>
      </w:r>
      <w:r w:rsidR="00C839CF">
        <w:rPr>
          <w:rFonts w:ascii="Times New Roman" w:hAnsi="Times New Roman" w:cs="Times New Roman"/>
          <w:sz w:val="24"/>
          <w:szCs w:val="24"/>
        </w:rPr>
        <w:t xml:space="preserve">. </w:t>
      </w:r>
      <w:r w:rsidR="00C839CF" w:rsidRPr="008818D6">
        <w:rPr>
          <w:rFonts w:ascii="Times New Roman" w:hAnsi="Times New Roman" w:cs="Times New Roman"/>
          <w:sz w:val="24"/>
          <w:szCs w:val="24"/>
        </w:rPr>
        <w:t xml:space="preserve">Radiocarbon dates were </w:t>
      </w:r>
      <w:r w:rsidR="00996E07">
        <w:rPr>
          <w:rFonts w:ascii="Times New Roman" w:hAnsi="Times New Roman" w:cs="Times New Roman"/>
          <w:sz w:val="24"/>
          <w:szCs w:val="24"/>
        </w:rPr>
        <w:t>considered</w:t>
      </w:r>
      <w:r w:rsidR="00C839CF" w:rsidRPr="008818D6">
        <w:rPr>
          <w:rFonts w:ascii="Times New Roman" w:hAnsi="Times New Roman" w:cs="Times New Roman"/>
          <w:sz w:val="24"/>
          <w:szCs w:val="24"/>
        </w:rPr>
        <w:t xml:space="preserve"> if they could be securely associated with a construction stage, had error ranges of less than 100 years, and were consistent with</w:t>
      </w:r>
      <w:r w:rsidR="00C839CF">
        <w:rPr>
          <w:rFonts w:ascii="Times New Roman" w:hAnsi="Times New Roman" w:cs="Times New Roman"/>
          <w:sz w:val="24"/>
          <w:szCs w:val="24"/>
        </w:rPr>
        <w:t xml:space="preserve"> </w:t>
      </w:r>
      <w:r w:rsidR="00EE5E11">
        <w:rPr>
          <w:rFonts w:ascii="Times New Roman" w:hAnsi="Times New Roman" w:cs="Times New Roman"/>
          <w:sz w:val="24"/>
          <w:szCs w:val="24"/>
        </w:rPr>
        <w:t xml:space="preserve">the generally accepted dates for associated </w:t>
      </w:r>
      <w:r w:rsidR="00C839CF">
        <w:rPr>
          <w:rFonts w:ascii="Times New Roman" w:hAnsi="Times New Roman" w:cs="Times New Roman"/>
          <w:sz w:val="24"/>
          <w:szCs w:val="24"/>
        </w:rPr>
        <w:t>ceramic phase</w:t>
      </w:r>
      <w:r w:rsidR="00EE5E11">
        <w:rPr>
          <w:rFonts w:ascii="Times New Roman" w:hAnsi="Times New Roman" w:cs="Times New Roman"/>
          <w:sz w:val="24"/>
          <w:szCs w:val="24"/>
        </w:rPr>
        <w:t>s.</w:t>
      </w:r>
      <w:r w:rsidR="00C839CF" w:rsidRPr="008818D6">
        <w:rPr>
          <w:rFonts w:ascii="Times New Roman" w:hAnsi="Times New Roman" w:cs="Times New Roman"/>
          <w:sz w:val="24"/>
          <w:szCs w:val="24"/>
        </w:rPr>
        <w:t xml:space="preserve"> Temporally sensitive grave goods</w:t>
      </w:r>
      <w:r w:rsidR="00C839CF">
        <w:rPr>
          <w:rFonts w:ascii="Times New Roman" w:hAnsi="Times New Roman" w:cs="Times New Roman"/>
          <w:sz w:val="24"/>
          <w:szCs w:val="24"/>
        </w:rPr>
        <w:t>,</w:t>
      </w:r>
      <w:r w:rsidR="00C839CF" w:rsidRPr="008818D6">
        <w:rPr>
          <w:rFonts w:ascii="Times New Roman" w:hAnsi="Times New Roman" w:cs="Times New Roman"/>
          <w:sz w:val="24"/>
          <w:szCs w:val="24"/>
        </w:rPr>
        <w:t xml:space="preserve"> such as pottery vessels and shell </w:t>
      </w:r>
      <w:proofErr w:type="spellStart"/>
      <w:r w:rsidR="00C839CF" w:rsidRPr="008818D6">
        <w:rPr>
          <w:rFonts w:ascii="Times New Roman" w:hAnsi="Times New Roman" w:cs="Times New Roman"/>
          <w:sz w:val="24"/>
          <w:szCs w:val="24"/>
        </w:rPr>
        <w:t>gorgets</w:t>
      </w:r>
      <w:proofErr w:type="spellEnd"/>
      <w:r w:rsidR="00C839CF">
        <w:rPr>
          <w:rFonts w:ascii="Times New Roman" w:hAnsi="Times New Roman" w:cs="Times New Roman"/>
          <w:sz w:val="24"/>
          <w:szCs w:val="24"/>
        </w:rPr>
        <w:t>,</w:t>
      </w:r>
      <w:r w:rsidR="00C839CF" w:rsidRPr="008818D6">
        <w:rPr>
          <w:rFonts w:ascii="Times New Roman" w:hAnsi="Times New Roman" w:cs="Times New Roman"/>
          <w:sz w:val="24"/>
          <w:szCs w:val="24"/>
        </w:rPr>
        <w:t xml:space="preserve"> were also used to date construction stages if the associated burials could be assigned to a specific construction stage with reasonable certainty</w:t>
      </w:r>
      <w:r w:rsidR="00C839CF">
        <w:rPr>
          <w:rFonts w:ascii="Times New Roman" w:hAnsi="Times New Roman" w:cs="Times New Roman"/>
          <w:sz w:val="24"/>
          <w:szCs w:val="24"/>
        </w:rPr>
        <w:t xml:space="preserve">. </w:t>
      </w:r>
      <w:r w:rsidR="00C839CF" w:rsidRPr="008818D6">
        <w:rPr>
          <w:rFonts w:ascii="Times New Roman" w:hAnsi="Times New Roman" w:cs="Times New Roman"/>
          <w:sz w:val="24"/>
          <w:szCs w:val="24"/>
        </w:rPr>
        <w:t>In cases where sherd collections from surface or excavation contexts indicate a site was occupied during only one phase, we used this evidence to date mound construction to that phase</w:t>
      </w:r>
      <w:r w:rsidR="00C839CF">
        <w:rPr>
          <w:rFonts w:ascii="Times New Roman" w:hAnsi="Times New Roman" w:cs="Times New Roman"/>
          <w:sz w:val="24"/>
          <w:szCs w:val="24"/>
        </w:rPr>
        <w:t xml:space="preserve">. </w:t>
      </w:r>
      <w:r w:rsidR="00C839CF" w:rsidRPr="008818D6">
        <w:rPr>
          <w:rFonts w:ascii="Times New Roman" w:hAnsi="Times New Roman" w:cs="Times New Roman"/>
          <w:sz w:val="24"/>
          <w:szCs w:val="24"/>
        </w:rPr>
        <w:t>Similarly, in cases where Woodland period occupations were present, mound construction was dated to the identifiable Mississippian phase when a reasonable case could be made that the Woodland occupations were not responsible</w:t>
      </w:r>
      <w:r w:rsidR="00C839CF">
        <w:rPr>
          <w:rFonts w:ascii="Times New Roman" w:hAnsi="Times New Roman" w:cs="Times New Roman"/>
          <w:sz w:val="24"/>
          <w:szCs w:val="24"/>
        </w:rPr>
        <w:t xml:space="preserve">. </w:t>
      </w:r>
      <w:r w:rsidR="00C839CF" w:rsidRPr="008818D6">
        <w:rPr>
          <w:rFonts w:ascii="Times New Roman" w:hAnsi="Times New Roman" w:cs="Times New Roman"/>
          <w:sz w:val="24"/>
          <w:szCs w:val="24"/>
        </w:rPr>
        <w:t>Summit architecture and burial form were also used for dating in regions such as the Upper Tennessee Valley and the Middle Cumberland Valley</w:t>
      </w:r>
      <w:r w:rsidR="00C839CF">
        <w:rPr>
          <w:rFonts w:ascii="Times New Roman" w:hAnsi="Times New Roman" w:cs="Times New Roman"/>
          <w:sz w:val="24"/>
          <w:szCs w:val="24"/>
        </w:rPr>
        <w:t>,</w:t>
      </w:r>
      <w:r w:rsidR="00C839CF" w:rsidRPr="008818D6">
        <w:rPr>
          <w:rFonts w:ascii="Times New Roman" w:hAnsi="Times New Roman" w:cs="Times New Roman"/>
          <w:sz w:val="24"/>
          <w:szCs w:val="24"/>
        </w:rPr>
        <w:t xml:space="preserve"> where they are known to be temporally sensitive.</w:t>
      </w:r>
    </w:p>
    <w:p w14:paraId="0ECE26DC" w14:textId="77777777" w:rsidR="00BD333C" w:rsidRDefault="00D8443E" w:rsidP="00EE5E1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06461">
        <w:rPr>
          <w:rFonts w:ascii="Times New Roman" w:hAnsi="Times New Roman" w:cs="Times New Roman"/>
          <w:sz w:val="24"/>
          <w:szCs w:val="24"/>
        </w:rPr>
        <w:t xml:space="preserve"> </w:t>
      </w:r>
      <w:r w:rsidR="00716508">
        <w:rPr>
          <w:rFonts w:ascii="Times New Roman" w:hAnsi="Times New Roman" w:cs="Times New Roman"/>
          <w:sz w:val="24"/>
          <w:szCs w:val="24"/>
        </w:rPr>
        <w:t>Radiocarbon dates played</w:t>
      </w:r>
      <w:r w:rsidR="00C87938" w:rsidRPr="00306461">
        <w:rPr>
          <w:rFonts w:ascii="Times New Roman" w:hAnsi="Times New Roman" w:cs="Times New Roman"/>
          <w:sz w:val="24"/>
          <w:szCs w:val="24"/>
        </w:rPr>
        <w:t xml:space="preserve"> a relatively minor role in dating site occupation and mound construction.   </w:t>
      </w:r>
      <w:r w:rsidR="00EA7329" w:rsidRPr="00306461">
        <w:rPr>
          <w:rFonts w:ascii="Times New Roman" w:hAnsi="Times New Roman" w:cs="Times New Roman"/>
          <w:sz w:val="24"/>
          <w:szCs w:val="24"/>
        </w:rPr>
        <w:t>There are several</w:t>
      </w:r>
      <w:r w:rsidR="00C87938" w:rsidRPr="00306461">
        <w:rPr>
          <w:rFonts w:ascii="Times New Roman" w:hAnsi="Times New Roman" w:cs="Times New Roman"/>
          <w:sz w:val="24"/>
          <w:szCs w:val="24"/>
        </w:rPr>
        <w:t xml:space="preserve"> reasons for this.  Radiocarbon dates have been recorded in the database for only 90 of the 351 sites with Mississippian platform mounds. </w:t>
      </w:r>
      <w:r w:rsidR="00EA7329" w:rsidRPr="00306461">
        <w:rPr>
          <w:rFonts w:ascii="Times New Roman" w:hAnsi="Times New Roman" w:cs="Times New Roman"/>
          <w:sz w:val="24"/>
          <w:szCs w:val="24"/>
        </w:rPr>
        <w:t xml:space="preserve"> Almost half of these</w:t>
      </w:r>
      <w:r w:rsidR="001E6B5C" w:rsidRPr="00306461">
        <w:rPr>
          <w:rFonts w:ascii="Times New Roman" w:hAnsi="Times New Roman" w:cs="Times New Roman"/>
          <w:sz w:val="24"/>
          <w:szCs w:val="24"/>
        </w:rPr>
        <w:t xml:space="preserve"> </w:t>
      </w:r>
      <w:r w:rsidR="001E6B5C" w:rsidRPr="00306461">
        <w:rPr>
          <w:rFonts w:ascii="Times New Roman" w:hAnsi="Times New Roman" w:cs="Times New Roman"/>
          <w:sz w:val="24"/>
          <w:szCs w:val="24"/>
        </w:rPr>
        <w:lastRenderedPageBreak/>
        <w:t xml:space="preserve">sites </w:t>
      </w:r>
      <w:r w:rsidR="00EA7329" w:rsidRPr="00306461">
        <w:rPr>
          <w:rFonts w:ascii="Times New Roman" w:hAnsi="Times New Roman" w:cs="Times New Roman"/>
          <w:sz w:val="24"/>
          <w:szCs w:val="24"/>
        </w:rPr>
        <w:t>(38</w:t>
      </w:r>
      <w:r w:rsidR="001E6B5C" w:rsidRPr="00306461">
        <w:rPr>
          <w:rFonts w:ascii="Times New Roman" w:hAnsi="Times New Roman" w:cs="Times New Roman"/>
          <w:sz w:val="24"/>
          <w:szCs w:val="24"/>
        </w:rPr>
        <w:t xml:space="preserve"> in all)</w:t>
      </w:r>
      <w:r w:rsidR="00EA7329" w:rsidRPr="00306461">
        <w:rPr>
          <w:rFonts w:ascii="Times New Roman" w:hAnsi="Times New Roman" w:cs="Times New Roman"/>
          <w:sz w:val="24"/>
          <w:szCs w:val="24"/>
        </w:rPr>
        <w:t xml:space="preserve"> have only one or two recorded dates, and most of these (34 sites) </w:t>
      </w:r>
      <w:r w:rsidR="001E6B5C" w:rsidRPr="00306461">
        <w:rPr>
          <w:rFonts w:ascii="Times New Roman" w:hAnsi="Times New Roman" w:cs="Times New Roman"/>
          <w:sz w:val="24"/>
          <w:szCs w:val="24"/>
        </w:rPr>
        <w:t xml:space="preserve">are </w:t>
      </w:r>
      <w:r w:rsidR="001412E8" w:rsidRPr="00306461">
        <w:rPr>
          <w:rFonts w:ascii="Times New Roman" w:hAnsi="Times New Roman" w:cs="Times New Roman"/>
          <w:sz w:val="24"/>
          <w:szCs w:val="24"/>
        </w:rPr>
        <w:t>radiometric</w:t>
      </w:r>
      <w:r w:rsidR="00EA7329" w:rsidRPr="00306461">
        <w:rPr>
          <w:rFonts w:ascii="Times New Roman" w:hAnsi="Times New Roman" w:cs="Times New Roman"/>
          <w:sz w:val="24"/>
          <w:szCs w:val="24"/>
        </w:rPr>
        <w:t xml:space="preserve"> dates, often with large error ranges.  </w:t>
      </w:r>
      <w:r w:rsidR="00C87938" w:rsidRPr="00306461">
        <w:rPr>
          <w:rFonts w:ascii="Times New Roman" w:hAnsi="Times New Roman" w:cs="Times New Roman"/>
          <w:sz w:val="24"/>
          <w:szCs w:val="24"/>
        </w:rPr>
        <w:t>Only 3</w:t>
      </w:r>
      <w:r w:rsidR="00EA7329" w:rsidRPr="00306461">
        <w:rPr>
          <w:rFonts w:ascii="Times New Roman" w:hAnsi="Times New Roman" w:cs="Times New Roman"/>
          <w:sz w:val="24"/>
          <w:szCs w:val="24"/>
        </w:rPr>
        <w:t>9</w:t>
      </w:r>
      <w:r w:rsidR="00C87938" w:rsidRPr="00306461">
        <w:rPr>
          <w:rFonts w:ascii="Times New Roman" w:hAnsi="Times New Roman" w:cs="Times New Roman"/>
          <w:sz w:val="24"/>
          <w:szCs w:val="24"/>
        </w:rPr>
        <w:t xml:space="preserve"> sites ha</w:t>
      </w:r>
      <w:r w:rsidR="00EA7329" w:rsidRPr="00306461">
        <w:rPr>
          <w:rFonts w:ascii="Times New Roman" w:hAnsi="Times New Roman" w:cs="Times New Roman"/>
          <w:sz w:val="24"/>
          <w:szCs w:val="24"/>
        </w:rPr>
        <w:t>ve</w:t>
      </w:r>
      <w:r w:rsidR="00C87938" w:rsidRPr="00306461">
        <w:rPr>
          <w:rFonts w:ascii="Times New Roman" w:hAnsi="Times New Roman" w:cs="Times New Roman"/>
          <w:sz w:val="24"/>
          <w:szCs w:val="24"/>
        </w:rPr>
        <w:t xml:space="preserve"> AMS</w:t>
      </w:r>
      <w:r w:rsidR="00EA7329" w:rsidRPr="00306461">
        <w:rPr>
          <w:rFonts w:ascii="Times New Roman" w:hAnsi="Times New Roman" w:cs="Times New Roman"/>
          <w:sz w:val="24"/>
          <w:szCs w:val="24"/>
        </w:rPr>
        <w:t xml:space="preserve"> dates</w:t>
      </w:r>
      <w:r w:rsidR="00222BA2">
        <w:rPr>
          <w:rFonts w:ascii="Times New Roman" w:hAnsi="Times New Roman" w:cs="Times New Roman"/>
          <w:sz w:val="24"/>
          <w:szCs w:val="24"/>
        </w:rPr>
        <w:t xml:space="preserve">, and in many cases these </w:t>
      </w:r>
      <w:r w:rsidR="00C87938" w:rsidRPr="00306461">
        <w:rPr>
          <w:rFonts w:ascii="Times New Roman" w:hAnsi="Times New Roman" w:cs="Times New Roman"/>
          <w:sz w:val="24"/>
          <w:szCs w:val="24"/>
        </w:rPr>
        <w:t>sites also ha</w:t>
      </w:r>
      <w:r w:rsidR="00EA7329" w:rsidRPr="00306461">
        <w:rPr>
          <w:rFonts w:ascii="Times New Roman" w:hAnsi="Times New Roman" w:cs="Times New Roman"/>
          <w:sz w:val="24"/>
          <w:szCs w:val="24"/>
        </w:rPr>
        <w:t>ve</w:t>
      </w:r>
      <w:r w:rsidR="00C87938" w:rsidRPr="00306461">
        <w:rPr>
          <w:rFonts w:ascii="Times New Roman" w:hAnsi="Times New Roman" w:cs="Times New Roman"/>
          <w:sz w:val="24"/>
          <w:szCs w:val="24"/>
        </w:rPr>
        <w:t xml:space="preserve"> </w:t>
      </w:r>
      <w:r w:rsidR="001412E8" w:rsidRPr="00306461">
        <w:rPr>
          <w:rFonts w:ascii="Times New Roman" w:hAnsi="Times New Roman" w:cs="Times New Roman"/>
          <w:sz w:val="24"/>
          <w:szCs w:val="24"/>
        </w:rPr>
        <w:t>radiometric</w:t>
      </w:r>
      <w:r w:rsidR="00BD333C">
        <w:rPr>
          <w:rFonts w:ascii="Times New Roman" w:hAnsi="Times New Roman" w:cs="Times New Roman"/>
          <w:sz w:val="24"/>
          <w:szCs w:val="24"/>
        </w:rPr>
        <w:t xml:space="preserve"> dates.</w:t>
      </w:r>
    </w:p>
    <w:p w14:paraId="375546FC" w14:textId="4113BBD5" w:rsidR="008543AE" w:rsidRDefault="002168FB" w:rsidP="005654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06461">
        <w:rPr>
          <w:rFonts w:ascii="Times New Roman" w:hAnsi="Times New Roman" w:cs="Times New Roman"/>
          <w:sz w:val="24"/>
          <w:szCs w:val="24"/>
        </w:rPr>
        <w:t>The major contribution</w:t>
      </w:r>
      <w:r w:rsidR="00716508">
        <w:rPr>
          <w:rFonts w:ascii="Times New Roman" w:hAnsi="Times New Roman" w:cs="Times New Roman"/>
          <w:sz w:val="24"/>
          <w:szCs w:val="24"/>
        </w:rPr>
        <w:t xml:space="preserve"> of radiocarbon dates to the present study </w:t>
      </w:r>
      <w:r w:rsidRPr="00306461">
        <w:rPr>
          <w:rFonts w:ascii="Times New Roman" w:hAnsi="Times New Roman" w:cs="Times New Roman"/>
          <w:sz w:val="24"/>
          <w:szCs w:val="24"/>
        </w:rPr>
        <w:t xml:space="preserve">has been to support the temporal placement and duration of ceramic phases.  </w:t>
      </w:r>
      <w:r w:rsidR="00A63BF4" w:rsidRPr="00306461">
        <w:rPr>
          <w:rFonts w:ascii="Times New Roman" w:hAnsi="Times New Roman" w:cs="Times New Roman"/>
          <w:sz w:val="24"/>
          <w:szCs w:val="24"/>
        </w:rPr>
        <w:t xml:space="preserve">Radiocarbon dates match </w:t>
      </w:r>
      <w:r w:rsidRPr="00306461">
        <w:rPr>
          <w:rFonts w:ascii="Times New Roman" w:hAnsi="Times New Roman" w:cs="Times New Roman"/>
          <w:sz w:val="24"/>
          <w:szCs w:val="24"/>
        </w:rPr>
        <w:t>ceramic dates assigned to</w:t>
      </w:r>
      <w:r w:rsidR="00716508">
        <w:rPr>
          <w:rFonts w:ascii="Times New Roman" w:hAnsi="Times New Roman" w:cs="Times New Roman"/>
          <w:sz w:val="24"/>
          <w:szCs w:val="24"/>
        </w:rPr>
        <w:t xml:space="preserve"> one or more</w:t>
      </w:r>
      <w:r w:rsidRPr="00306461">
        <w:rPr>
          <w:rFonts w:ascii="Times New Roman" w:hAnsi="Times New Roman" w:cs="Times New Roman"/>
          <w:sz w:val="24"/>
          <w:szCs w:val="24"/>
        </w:rPr>
        <w:t xml:space="preserve"> occupations at 70 sites and </w:t>
      </w:r>
      <w:r w:rsidR="00716508">
        <w:rPr>
          <w:rFonts w:ascii="Times New Roman" w:hAnsi="Times New Roman" w:cs="Times New Roman"/>
          <w:sz w:val="24"/>
          <w:szCs w:val="24"/>
        </w:rPr>
        <w:t xml:space="preserve">to one or more </w:t>
      </w:r>
      <w:r w:rsidRPr="00306461">
        <w:rPr>
          <w:rFonts w:ascii="Times New Roman" w:hAnsi="Times New Roman" w:cs="Times New Roman"/>
          <w:sz w:val="24"/>
          <w:szCs w:val="24"/>
        </w:rPr>
        <w:t xml:space="preserve">mound construction stages at 50 sites.  </w:t>
      </w:r>
      <w:r w:rsidR="00716508" w:rsidRPr="00306461">
        <w:rPr>
          <w:rFonts w:ascii="Times New Roman" w:hAnsi="Times New Roman" w:cs="Times New Roman"/>
          <w:sz w:val="24"/>
          <w:szCs w:val="24"/>
        </w:rPr>
        <w:t xml:space="preserve">In no </w:t>
      </w:r>
      <w:proofErr w:type="gramStart"/>
      <w:r w:rsidR="00716508" w:rsidRPr="00306461">
        <w:rPr>
          <w:rFonts w:ascii="Times New Roman" w:hAnsi="Times New Roman" w:cs="Times New Roman"/>
          <w:sz w:val="24"/>
          <w:szCs w:val="24"/>
        </w:rPr>
        <w:t>cases</w:t>
      </w:r>
      <w:proofErr w:type="gramEnd"/>
      <w:r w:rsidR="00716508" w:rsidRPr="00306461">
        <w:rPr>
          <w:rFonts w:ascii="Times New Roman" w:hAnsi="Times New Roman" w:cs="Times New Roman"/>
          <w:sz w:val="24"/>
          <w:szCs w:val="24"/>
        </w:rPr>
        <w:t xml:space="preserve"> ha</w:t>
      </w:r>
      <w:r w:rsidR="00716508">
        <w:rPr>
          <w:rFonts w:ascii="Times New Roman" w:hAnsi="Times New Roman" w:cs="Times New Roman"/>
          <w:sz w:val="24"/>
          <w:szCs w:val="24"/>
        </w:rPr>
        <w:t>s it been possible to assign d</w:t>
      </w:r>
      <w:r w:rsidR="00716508" w:rsidRPr="00306461">
        <w:rPr>
          <w:rFonts w:ascii="Times New Roman" w:hAnsi="Times New Roman" w:cs="Times New Roman"/>
          <w:sz w:val="24"/>
          <w:szCs w:val="24"/>
        </w:rPr>
        <w:t>ates to site occupations or construction stages based solely on radiocarbon essays.</w:t>
      </w:r>
      <w:bookmarkStart w:id="0" w:name="_GoBack"/>
      <w:bookmarkEnd w:id="0"/>
    </w:p>
    <w:p w14:paraId="6FD2DA87" w14:textId="77777777" w:rsidR="003E1BD3" w:rsidRPr="003E1BD3" w:rsidRDefault="003E1BD3" w:rsidP="003E1BD3">
      <w:pPr>
        <w:tabs>
          <w:tab w:val="left" w:pos="0"/>
        </w:tabs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A5F684B" w14:textId="77777777" w:rsidR="009B49F1" w:rsidRDefault="009B49F1" w:rsidP="00372D0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1930E78E" w14:textId="77777777" w:rsidR="00372D05" w:rsidRPr="002D7DD9" w:rsidRDefault="00372D05" w:rsidP="002D7DD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372D05" w:rsidRPr="002D7DD9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CF356" w14:textId="77777777" w:rsidR="000D7F63" w:rsidRDefault="000D7F63" w:rsidP="00B1093C">
      <w:pPr>
        <w:spacing w:after="0" w:line="240" w:lineRule="auto"/>
      </w:pPr>
      <w:r>
        <w:separator/>
      </w:r>
    </w:p>
  </w:endnote>
  <w:endnote w:type="continuationSeparator" w:id="0">
    <w:p w14:paraId="511D142B" w14:textId="77777777" w:rsidR="000D7F63" w:rsidRDefault="000D7F63" w:rsidP="00B10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2921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1B1C1C" w14:textId="2BB17E27" w:rsidR="007A0F4F" w:rsidRDefault="007A0F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A6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15B566B" w14:textId="77777777" w:rsidR="007A0F4F" w:rsidRDefault="007A0F4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5BCED" w14:textId="77777777" w:rsidR="000D7F63" w:rsidRDefault="000D7F63" w:rsidP="00B1093C">
      <w:pPr>
        <w:spacing w:after="0" w:line="240" w:lineRule="auto"/>
      </w:pPr>
      <w:r>
        <w:separator/>
      </w:r>
    </w:p>
  </w:footnote>
  <w:footnote w:type="continuationSeparator" w:id="0">
    <w:p w14:paraId="251D3E6A" w14:textId="77777777" w:rsidR="000D7F63" w:rsidRDefault="000D7F63" w:rsidP="00B10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73FFC"/>
    <w:multiLevelType w:val="hybridMultilevel"/>
    <w:tmpl w:val="BC082EB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83"/>
    <w:rsid w:val="0004309C"/>
    <w:rsid w:val="000A335B"/>
    <w:rsid w:val="000B5A55"/>
    <w:rsid w:val="000B70EA"/>
    <w:rsid w:val="000D7F63"/>
    <w:rsid w:val="000F5F8C"/>
    <w:rsid w:val="001164EC"/>
    <w:rsid w:val="001412E8"/>
    <w:rsid w:val="0016384A"/>
    <w:rsid w:val="0016402F"/>
    <w:rsid w:val="00174F30"/>
    <w:rsid w:val="00183560"/>
    <w:rsid w:val="00196B79"/>
    <w:rsid w:val="001C58DE"/>
    <w:rsid w:val="001E6075"/>
    <w:rsid w:val="001E6B5C"/>
    <w:rsid w:val="001F7602"/>
    <w:rsid w:val="00214D24"/>
    <w:rsid w:val="002168FB"/>
    <w:rsid w:val="0022032D"/>
    <w:rsid w:val="00222BA2"/>
    <w:rsid w:val="002239F8"/>
    <w:rsid w:val="002B4EFE"/>
    <w:rsid w:val="002C16A5"/>
    <w:rsid w:val="002D0A68"/>
    <w:rsid w:val="002D6C3A"/>
    <w:rsid w:val="002D7DD9"/>
    <w:rsid w:val="00306461"/>
    <w:rsid w:val="00315871"/>
    <w:rsid w:val="00315AF9"/>
    <w:rsid w:val="00334E84"/>
    <w:rsid w:val="00346C89"/>
    <w:rsid w:val="00365AE7"/>
    <w:rsid w:val="00372D05"/>
    <w:rsid w:val="003D046E"/>
    <w:rsid w:val="003E1BD3"/>
    <w:rsid w:val="004172D0"/>
    <w:rsid w:val="0044279F"/>
    <w:rsid w:val="004751F9"/>
    <w:rsid w:val="0048568B"/>
    <w:rsid w:val="0049219F"/>
    <w:rsid w:val="004A7DA5"/>
    <w:rsid w:val="004A7EF5"/>
    <w:rsid w:val="004F68FE"/>
    <w:rsid w:val="005426AC"/>
    <w:rsid w:val="00551637"/>
    <w:rsid w:val="00555DD2"/>
    <w:rsid w:val="00557FAE"/>
    <w:rsid w:val="00565431"/>
    <w:rsid w:val="0056793A"/>
    <w:rsid w:val="00570998"/>
    <w:rsid w:val="00583EB3"/>
    <w:rsid w:val="00601BFC"/>
    <w:rsid w:val="006158D1"/>
    <w:rsid w:val="00620468"/>
    <w:rsid w:val="00632732"/>
    <w:rsid w:val="00654CDB"/>
    <w:rsid w:val="0066043B"/>
    <w:rsid w:val="00667BE4"/>
    <w:rsid w:val="00672C6B"/>
    <w:rsid w:val="00676198"/>
    <w:rsid w:val="00680362"/>
    <w:rsid w:val="00683B22"/>
    <w:rsid w:val="006A537B"/>
    <w:rsid w:val="006D0B4D"/>
    <w:rsid w:val="006E5CBD"/>
    <w:rsid w:val="006F01AD"/>
    <w:rsid w:val="006F7683"/>
    <w:rsid w:val="00716508"/>
    <w:rsid w:val="00770BB9"/>
    <w:rsid w:val="00774EBD"/>
    <w:rsid w:val="007A0F4F"/>
    <w:rsid w:val="007C68F5"/>
    <w:rsid w:val="007D5791"/>
    <w:rsid w:val="007D694C"/>
    <w:rsid w:val="00817AF9"/>
    <w:rsid w:val="008232D3"/>
    <w:rsid w:val="00824F35"/>
    <w:rsid w:val="008543AE"/>
    <w:rsid w:val="00856119"/>
    <w:rsid w:val="00866653"/>
    <w:rsid w:val="008A0D8E"/>
    <w:rsid w:val="008E0446"/>
    <w:rsid w:val="008E089C"/>
    <w:rsid w:val="008E12B4"/>
    <w:rsid w:val="009367D9"/>
    <w:rsid w:val="00965942"/>
    <w:rsid w:val="009945EE"/>
    <w:rsid w:val="00996E07"/>
    <w:rsid w:val="009B49F1"/>
    <w:rsid w:val="009B666D"/>
    <w:rsid w:val="009D5A78"/>
    <w:rsid w:val="00A63BF4"/>
    <w:rsid w:val="00AB545F"/>
    <w:rsid w:val="00AE37BE"/>
    <w:rsid w:val="00B1093C"/>
    <w:rsid w:val="00B11B4D"/>
    <w:rsid w:val="00B14B3D"/>
    <w:rsid w:val="00B2574D"/>
    <w:rsid w:val="00B46374"/>
    <w:rsid w:val="00B8272D"/>
    <w:rsid w:val="00BA2B12"/>
    <w:rsid w:val="00BD333C"/>
    <w:rsid w:val="00BD5C99"/>
    <w:rsid w:val="00BE1B62"/>
    <w:rsid w:val="00BE204E"/>
    <w:rsid w:val="00BE5391"/>
    <w:rsid w:val="00BF66EA"/>
    <w:rsid w:val="00C664EA"/>
    <w:rsid w:val="00C81698"/>
    <w:rsid w:val="00C839CF"/>
    <w:rsid w:val="00C87938"/>
    <w:rsid w:val="00C93477"/>
    <w:rsid w:val="00C95A65"/>
    <w:rsid w:val="00CB44F5"/>
    <w:rsid w:val="00CE2063"/>
    <w:rsid w:val="00D410F8"/>
    <w:rsid w:val="00D42488"/>
    <w:rsid w:val="00D46405"/>
    <w:rsid w:val="00D473EC"/>
    <w:rsid w:val="00D60BCA"/>
    <w:rsid w:val="00D8443E"/>
    <w:rsid w:val="00D86939"/>
    <w:rsid w:val="00D93560"/>
    <w:rsid w:val="00DC1459"/>
    <w:rsid w:val="00DF280A"/>
    <w:rsid w:val="00E46E72"/>
    <w:rsid w:val="00E540E6"/>
    <w:rsid w:val="00E56057"/>
    <w:rsid w:val="00E601D6"/>
    <w:rsid w:val="00E675D3"/>
    <w:rsid w:val="00E74735"/>
    <w:rsid w:val="00E8631E"/>
    <w:rsid w:val="00EA7329"/>
    <w:rsid w:val="00EE5E11"/>
    <w:rsid w:val="00F32C59"/>
    <w:rsid w:val="00F51372"/>
    <w:rsid w:val="00F85CC8"/>
    <w:rsid w:val="00F97C91"/>
    <w:rsid w:val="00FA0CB4"/>
    <w:rsid w:val="00FA2041"/>
    <w:rsid w:val="00FA21E8"/>
    <w:rsid w:val="00FB1D7F"/>
    <w:rsid w:val="00FB708C"/>
    <w:rsid w:val="00FC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5B175"/>
  <w15:chartTrackingRefBased/>
  <w15:docId w15:val="{47FE6360-D1DB-409E-BD62-13B50013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2D6C3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D6C3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39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9CF"/>
    <w:pPr>
      <w:spacing w:after="200"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9C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9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F68FE"/>
    <w:pPr>
      <w:spacing w:after="200" w:line="276" w:lineRule="auto"/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31E"/>
    <w:pPr>
      <w:spacing w:after="160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31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10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93C"/>
  </w:style>
  <w:style w:type="paragraph" w:styleId="Footer">
    <w:name w:val="footer"/>
    <w:basedOn w:val="Normal"/>
    <w:link w:val="FooterChar"/>
    <w:uiPriority w:val="99"/>
    <w:unhideWhenUsed/>
    <w:rsid w:val="00B10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83290-3063-0341-933E-6CFE0872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1241</Words>
  <Characters>7074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Georgia</Company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 Hally</dc:creator>
  <cp:keywords/>
  <dc:description/>
  <cp:lastModifiedBy>Hugh Radde</cp:lastModifiedBy>
  <cp:revision>2</cp:revision>
  <cp:lastPrinted>2019-01-24T20:01:00Z</cp:lastPrinted>
  <dcterms:created xsi:type="dcterms:W3CDTF">2019-03-25T16:58:00Z</dcterms:created>
  <dcterms:modified xsi:type="dcterms:W3CDTF">2019-03-25T16:58:00Z</dcterms:modified>
</cp:coreProperties>
</file>