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6"/>
        <w:gridCol w:w="1019"/>
        <w:gridCol w:w="5220"/>
      </w:tblGrid>
      <w:tr w:rsidR="005F7B2A" w14:paraId="699DD86B" w14:textId="77777777" w:rsidTr="005F7B2A">
        <w:tc>
          <w:tcPr>
            <w:tcW w:w="9355" w:type="dxa"/>
            <w:gridSpan w:val="3"/>
          </w:tcPr>
          <w:p w14:paraId="5E4DCC27" w14:textId="77777777" w:rsidR="005F7B2A" w:rsidRPr="005F7B2A" w:rsidRDefault="00B8682E" w:rsidP="003C6D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Supplemental Table 3: Bone Fragments Used for Sex E</w:t>
            </w:r>
            <w:r w:rsidR="005F7B2A" w:rsidRPr="005F7B2A">
              <w:rPr>
                <w:rFonts w:ascii="Times New Roman" w:hAnsi="Times New Roman" w:cs="Times New Roman"/>
              </w:rPr>
              <w:t>stimation.</w:t>
            </w:r>
          </w:p>
        </w:tc>
      </w:tr>
      <w:tr w:rsidR="005F7B2A" w14:paraId="62A13C9F" w14:textId="77777777" w:rsidTr="005F7B2A">
        <w:tc>
          <w:tcPr>
            <w:tcW w:w="3116" w:type="dxa"/>
          </w:tcPr>
          <w:p w14:paraId="6784826C" w14:textId="77777777" w:rsidR="005F7B2A" w:rsidRPr="005F7B2A" w:rsidRDefault="005F7B2A" w:rsidP="005F7B2A">
            <w:pPr>
              <w:rPr>
                <w:rFonts w:ascii="Times New Roman" w:hAnsi="Times New Roman" w:cs="Times New Roman"/>
                <w:b/>
                <w:bCs/>
              </w:rPr>
            </w:pPr>
            <w:r w:rsidRPr="005F7B2A">
              <w:rPr>
                <w:rFonts w:ascii="Times New Roman" w:hAnsi="Times New Roman" w:cs="Times New Roman"/>
                <w:b/>
                <w:bCs/>
              </w:rPr>
              <w:t>Bone / Feature</w:t>
            </w:r>
          </w:p>
        </w:tc>
        <w:tc>
          <w:tcPr>
            <w:tcW w:w="1019" w:type="dxa"/>
          </w:tcPr>
          <w:p w14:paraId="618C453F" w14:textId="77777777" w:rsidR="005F7B2A" w:rsidRPr="005F7B2A" w:rsidRDefault="005F7B2A" w:rsidP="005F7B2A">
            <w:pPr>
              <w:rPr>
                <w:rFonts w:ascii="Times New Roman" w:hAnsi="Times New Roman" w:cs="Times New Roman"/>
              </w:rPr>
            </w:pPr>
            <w:r w:rsidRPr="005F7B2A">
              <w:rPr>
                <w:rFonts w:ascii="Times New Roman" w:hAnsi="Times New Roman" w:cs="Times New Roman"/>
              </w:rPr>
              <w:t>Sex</w:t>
            </w:r>
          </w:p>
        </w:tc>
        <w:tc>
          <w:tcPr>
            <w:tcW w:w="5220" w:type="dxa"/>
          </w:tcPr>
          <w:p w14:paraId="5D495DD3" w14:textId="77777777" w:rsidR="005F7B2A" w:rsidRPr="005F7B2A" w:rsidRDefault="005F7B2A" w:rsidP="005F7B2A">
            <w:pPr>
              <w:rPr>
                <w:rFonts w:ascii="Times New Roman" w:hAnsi="Times New Roman" w:cs="Times New Roman"/>
              </w:rPr>
            </w:pPr>
            <w:r w:rsidRPr="005F7B2A">
              <w:rPr>
                <w:rFonts w:ascii="Times New Roman" w:hAnsi="Times New Roman" w:cs="Times New Roman"/>
              </w:rPr>
              <w:t>Notes</w:t>
            </w:r>
          </w:p>
        </w:tc>
      </w:tr>
      <w:tr w:rsidR="005F7B2A" w14:paraId="26EC1BEA" w14:textId="77777777" w:rsidTr="005F7B2A">
        <w:tc>
          <w:tcPr>
            <w:tcW w:w="9355" w:type="dxa"/>
            <w:gridSpan w:val="3"/>
            <w:vAlign w:val="bottom"/>
          </w:tcPr>
          <w:p w14:paraId="5E9F78DA" w14:textId="77777777" w:rsidR="005F7B2A" w:rsidRPr="005F7B2A" w:rsidRDefault="005F7B2A" w:rsidP="005F7B2A">
            <w:pPr>
              <w:rPr>
                <w:rFonts w:ascii="Times New Roman" w:hAnsi="Times New Roman" w:cs="Times New Roman"/>
              </w:rPr>
            </w:pPr>
            <w:r w:rsidRPr="005F7B2A">
              <w:rPr>
                <w:rFonts w:ascii="Times New Roman" w:hAnsi="Times New Roman" w:cs="Times New Roman"/>
                <w:b/>
                <w:bCs/>
                <w:i/>
              </w:rPr>
              <w:t>Upper Burial</w:t>
            </w:r>
          </w:p>
        </w:tc>
      </w:tr>
      <w:tr w:rsidR="005F7B2A" w14:paraId="126586BE" w14:textId="77777777" w:rsidTr="005F7B2A">
        <w:tc>
          <w:tcPr>
            <w:tcW w:w="3116" w:type="dxa"/>
          </w:tcPr>
          <w:p w14:paraId="4AF795E2" w14:textId="77777777" w:rsidR="005F7B2A" w:rsidRPr="005F7B2A" w:rsidRDefault="005F7B2A" w:rsidP="005F7B2A">
            <w:pPr>
              <w:rPr>
                <w:rFonts w:ascii="Times New Roman" w:hAnsi="Times New Roman" w:cs="Times New Roman"/>
                <w:b/>
                <w:bCs/>
              </w:rPr>
            </w:pPr>
            <w:r w:rsidRPr="005F7B2A">
              <w:rPr>
                <w:rFonts w:ascii="Times New Roman" w:hAnsi="Times New Roman" w:cs="Times New Roman"/>
                <w:b/>
                <w:bCs/>
              </w:rPr>
              <w:t>Supraorbital ridge</w:t>
            </w:r>
          </w:p>
        </w:tc>
        <w:tc>
          <w:tcPr>
            <w:tcW w:w="1019" w:type="dxa"/>
          </w:tcPr>
          <w:p w14:paraId="173DC995" w14:textId="77777777" w:rsidR="005F7B2A" w:rsidRPr="005F7B2A" w:rsidRDefault="005F7B2A" w:rsidP="005F7B2A">
            <w:pPr>
              <w:rPr>
                <w:rFonts w:ascii="Times New Roman" w:hAnsi="Times New Roman" w:cs="Times New Roman"/>
              </w:rPr>
            </w:pPr>
            <w:r w:rsidRPr="005F7B2A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220" w:type="dxa"/>
          </w:tcPr>
          <w:p w14:paraId="386B21BC" w14:textId="77777777" w:rsidR="005F7B2A" w:rsidRPr="005F7B2A" w:rsidRDefault="005F7B2A" w:rsidP="005F7B2A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5F7B2A">
              <w:rPr>
                <w:sz w:val="22"/>
                <w:szCs w:val="22"/>
              </w:rPr>
              <w:t>Score 4/5 (</w:t>
            </w:r>
            <w:proofErr w:type="spellStart"/>
            <w:r w:rsidRPr="005F7B2A">
              <w:rPr>
                <w:sz w:val="22"/>
                <w:szCs w:val="22"/>
              </w:rPr>
              <w:t>Buikstra</w:t>
            </w:r>
            <w:proofErr w:type="spellEnd"/>
            <w:r w:rsidRPr="005F7B2A">
              <w:rPr>
                <w:sz w:val="22"/>
                <w:szCs w:val="22"/>
              </w:rPr>
              <w:t xml:space="preserve"> &amp; </w:t>
            </w:r>
            <w:proofErr w:type="spellStart"/>
            <w:r w:rsidRPr="005F7B2A">
              <w:rPr>
                <w:sz w:val="22"/>
                <w:szCs w:val="22"/>
              </w:rPr>
              <w:t>Ubelaker</w:t>
            </w:r>
            <w:proofErr w:type="spellEnd"/>
            <w:r w:rsidRPr="005F7B2A">
              <w:rPr>
                <w:sz w:val="22"/>
                <w:szCs w:val="22"/>
              </w:rPr>
              <w:t xml:space="preserve"> 1994)</w:t>
            </w:r>
          </w:p>
          <w:p w14:paraId="00FA0384" w14:textId="77777777" w:rsidR="005F7B2A" w:rsidRPr="005F7B2A" w:rsidDel="00117FCB" w:rsidRDefault="005F7B2A" w:rsidP="005F7B2A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5F7B2A">
              <w:rPr>
                <w:i/>
                <w:sz w:val="22"/>
                <w:szCs w:val="22"/>
              </w:rPr>
              <w:t>p</w:t>
            </w:r>
            <w:r w:rsidRPr="005F7B2A">
              <w:rPr>
                <w:sz w:val="22"/>
                <w:szCs w:val="22"/>
              </w:rPr>
              <w:t xml:space="preserve"> = 0.70 (Walker 2008)</w:t>
            </w:r>
          </w:p>
        </w:tc>
      </w:tr>
      <w:tr w:rsidR="005F7B2A" w14:paraId="44C5D381" w14:textId="77777777" w:rsidTr="005F7B2A">
        <w:tc>
          <w:tcPr>
            <w:tcW w:w="3116" w:type="dxa"/>
          </w:tcPr>
          <w:p w14:paraId="5BEEEBCF" w14:textId="77777777" w:rsidR="005F7B2A" w:rsidRPr="005F7B2A" w:rsidRDefault="005F7B2A" w:rsidP="005F7B2A">
            <w:pPr>
              <w:rPr>
                <w:rFonts w:ascii="Times New Roman" w:hAnsi="Times New Roman" w:cs="Times New Roman"/>
                <w:b/>
                <w:bCs/>
              </w:rPr>
            </w:pPr>
            <w:r w:rsidRPr="005F7B2A">
              <w:rPr>
                <w:rFonts w:ascii="Times New Roman" w:hAnsi="Times New Roman" w:cs="Times New Roman"/>
                <w:b/>
                <w:bCs/>
              </w:rPr>
              <w:t>Mastoid process</w:t>
            </w:r>
          </w:p>
        </w:tc>
        <w:tc>
          <w:tcPr>
            <w:tcW w:w="1019" w:type="dxa"/>
          </w:tcPr>
          <w:p w14:paraId="77D93FCC" w14:textId="77777777" w:rsidR="005F7B2A" w:rsidRPr="005F7B2A" w:rsidRDefault="005F7B2A" w:rsidP="005F7B2A">
            <w:pPr>
              <w:rPr>
                <w:rFonts w:ascii="Times New Roman" w:hAnsi="Times New Roman" w:cs="Times New Roman"/>
              </w:rPr>
            </w:pPr>
            <w:r w:rsidRPr="005F7B2A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220" w:type="dxa"/>
          </w:tcPr>
          <w:p w14:paraId="6471644D" w14:textId="77777777" w:rsidR="005F7B2A" w:rsidRPr="005F7B2A" w:rsidRDefault="005F7B2A" w:rsidP="005F7B2A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5F7B2A">
              <w:rPr>
                <w:sz w:val="22"/>
                <w:szCs w:val="22"/>
              </w:rPr>
              <w:t>Score 4/5 (</w:t>
            </w:r>
            <w:proofErr w:type="spellStart"/>
            <w:r w:rsidRPr="005F7B2A">
              <w:rPr>
                <w:sz w:val="22"/>
                <w:szCs w:val="22"/>
              </w:rPr>
              <w:t>Buikstra</w:t>
            </w:r>
            <w:proofErr w:type="spellEnd"/>
            <w:r w:rsidRPr="005F7B2A">
              <w:rPr>
                <w:sz w:val="22"/>
                <w:szCs w:val="22"/>
              </w:rPr>
              <w:t xml:space="preserve"> &amp; </w:t>
            </w:r>
            <w:proofErr w:type="spellStart"/>
            <w:r w:rsidRPr="005F7B2A">
              <w:rPr>
                <w:sz w:val="22"/>
                <w:szCs w:val="22"/>
              </w:rPr>
              <w:t>Ubelaker</w:t>
            </w:r>
            <w:proofErr w:type="spellEnd"/>
            <w:r w:rsidRPr="005F7B2A">
              <w:rPr>
                <w:sz w:val="22"/>
                <w:szCs w:val="22"/>
              </w:rPr>
              <w:t xml:space="preserve"> 1994)</w:t>
            </w:r>
          </w:p>
          <w:p w14:paraId="6D21CD17" w14:textId="77777777" w:rsidR="005F7B2A" w:rsidRPr="005F7B2A" w:rsidDel="00117FCB" w:rsidRDefault="005F7B2A" w:rsidP="005F7B2A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5F7B2A">
              <w:rPr>
                <w:i/>
                <w:sz w:val="22"/>
                <w:szCs w:val="22"/>
              </w:rPr>
              <w:t>p</w:t>
            </w:r>
            <w:r w:rsidRPr="005F7B2A">
              <w:rPr>
                <w:sz w:val="22"/>
                <w:szCs w:val="22"/>
              </w:rPr>
              <w:t xml:space="preserve"> = 0.82 (Walker 2008)</w:t>
            </w:r>
          </w:p>
        </w:tc>
      </w:tr>
      <w:tr w:rsidR="005F7B2A" w14:paraId="40007A25" w14:textId="77777777" w:rsidTr="005F7B2A">
        <w:tc>
          <w:tcPr>
            <w:tcW w:w="3116" w:type="dxa"/>
          </w:tcPr>
          <w:p w14:paraId="744FE848" w14:textId="77777777" w:rsidR="005F7B2A" w:rsidRPr="005F7B2A" w:rsidRDefault="005F7B2A" w:rsidP="005F7B2A">
            <w:pPr>
              <w:rPr>
                <w:rFonts w:ascii="Times New Roman" w:hAnsi="Times New Roman" w:cs="Times New Roman"/>
                <w:b/>
                <w:bCs/>
              </w:rPr>
            </w:pPr>
            <w:r w:rsidRPr="005F7B2A">
              <w:rPr>
                <w:rFonts w:ascii="Times New Roman" w:hAnsi="Times New Roman" w:cs="Times New Roman"/>
                <w:b/>
                <w:bCs/>
              </w:rPr>
              <w:t>Vertebra, Cervical</w:t>
            </w:r>
          </w:p>
        </w:tc>
        <w:tc>
          <w:tcPr>
            <w:tcW w:w="1019" w:type="dxa"/>
          </w:tcPr>
          <w:p w14:paraId="388F0BFE" w14:textId="77777777" w:rsidR="005F7B2A" w:rsidRPr="005F7B2A" w:rsidRDefault="005F7B2A" w:rsidP="005F7B2A">
            <w:pPr>
              <w:rPr>
                <w:rFonts w:ascii="Times New Roman" w:hAnsi="Times New Roman" w:cs="Times New Roman"/>
              </w:rPr>
            </w:pPr>
            <w:r w:rsidRPr="005F7B2A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5220" w:type="dxa"/>
          </w:tcPr>
          <w:p w14:paraId="62CBD03C" w14:textId="77777777" w:rsidR="005F7B2A" w:rsidRPr="00B8682E" w:rsidRDefault="005F7B2A" w:rsidP="005F7B2A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B8682E">
              <w:rPr>
                <w:sz w:val="22"/>
                <w:szCs w:val="22"/>
              </w:rPr>
              <w:t xml:space="preserve">Katz et al. 1975; </w:t>
            </w:r>
            <w:proofErr w:type="spellStart"/>
            <w:r w:rsidRPr="00B8682E">
              <w:rPr>
                <w:sz w:val="22"/>
                <w:szCs w:val="22"/>
              </w:rPr>
              <w:t>Stemper</w:t>
            </w:r>
            <w:proofErr w:type="spellEnd"/>
            <w:r w:rsidRPr="00B8682E">
              <w:rPr>
                <w:sz w:val="22"/>
                <w:szCs w:val="22"/>
              </w:rPr>
              <w:t xml:space="preserve"> et al. 2008</w:t>
            </w:r>
          </w:p>
        </w:tc>
      </w:tr>
      <w:tr w:rsidR="005F7B2A" w14:paraId="7D6B4BE9" w14:textId="77777777" w:rsidTr="005F7B2A">
        <w:tc>
          <w:tcPr>
            <w:tcW w:w="3116" w:type="dxa"/>
          </w:tcPr>
          <w:p w14:paraId="6D5AA9F1" w14:textId="77777777" w:rsidR="005F7B2A" w:rsidRPr="005F7B2A" w:rsidRDefault="005F7B2A" w:rsidP="005F7B2A">
            <w:pPr>
              <w:rPr>
                <w:rFonts w:ascii="Times New Roman" w:hAnsi="Times New Roman" w:cs="Times New Roman"/>
                <w:b/>
                <w:bCs/>
              </w:rPr>
            </w:pPr>
            <w:r w:rsidRPr="005F7B2A">
              <w:rPr>
                <w:rFonts w:ascii="Times New Roman" w:hAnsi="Times New Roman" w:cs="Times New Roman"/>
                <w:b/>
                <w:bCs/>
              </w:rPr>
              <w:t>Sacrum</w:t>
            </w:r>
          </w:p>
        </w:tc>
        <w:tc>
          <w:tcPr>
            <w:tcW w:w="1019" w:type="dxa"/>
          </w:tcPr>
          <w:p w14:paraId="4A366DD9" w14:textId="77777777" w:rsidR="005F7B2A" w:rsidRPr="005F7B2A" w:rsidRDefault="005F7B2A" w:rsidP="005F7B2A">
            <w:pPr>
              <w:rPr>
                <w:rFonts w:ascii="Times New Roman" w:hAnsi="Times New Roman" w:cs="Times New Roman"/>
              </w:rPr>
            </w:pPr>
            <w:r w:rsidRPr="005F7B2A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5220" w:type="dxa"/>
          </w:tcPr>
          <w:p w14:paraId="2520FBDE" w14:textId="77777777" w:rsidR="005F7B2A" w:rsidRPr="005F7B2A" w:rsidRDefault="005F7B2A" w:rsidP="005F7B2A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proofErr w:type="spellStart"/>
            <w:r w:rsidRPr="005F7B2A">
              <w:rPr>
                <w:sz w:val="22"/>
                <w:szCs w:val="22"/>
              </w:rPr>
              <w:t>Plochocki</w:t>
            </w:r>
            <w:proofErr w:type="spellEnd"/>
            <w:r w:rsidRPr="005F7B2A">
              <w:rPr>
                <w:sz w:val="22"/>
                <w:szCs w:val="22"/>
              </w:rPr>
              <w:t xml:space="preserve"> 2011</w:t>
            </w:r>
          </w:p>
        </w:tc>
      </w:tr>
      <w:tr w:rsidR="005F7B2A" w14:paraId="3CC5FD64" w14:textId="77777777" w:rsidTr="005F7B2A">
        <w:tc>
          <w:tcPr>
            <w:tcW w:w="9355" w:type="dxa"/>
            <w:gridSpan w:val="3"/>
            <w:vAlign w:val="bottom"/>
          </w:tcPr>
          <w:p w14:paraId="184C28CD" w14:textId="77777777" w:rsidR="005F7B2A" w:rsidRPr="00B8682E" w:rsidRDefault="005F7B2A" w:rsidP="005F7B2A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r w:rsidRPr="00B8682E">
              <w:rPr>
                <w:rFonts w:ascii="Times New Roman" w:hAnsi="Times New Roman" w:cs="Times New Roman"/>
                <w:b/>
                <w:bCs/>
                <w:i/>
              </w:rPr>
              <w:t>Lower Burial</w:t>
            </w:r>
            <w:bookmarkEnd w:id="0"/>
          </w:p>
        </w:tc>
      </w:tr>
      <w:tr w:rsidR="005F7B2A" w14:paraId="24442F2F" w14:textId="77777777" w:rsidTr="005F7B2A">
        <w:tc>
          <w:tcPr>
            <w:tcW w:w="3116" w:type="dxa"/>
          </w:tcPr>
          <w:p w14:paraId="1296B2A8" w14:textId="77777777" w:rsidR="005F7B2A" w:rsidRPr="005F7B2A" w:rsidRDefault="005F7B2A" w:rsidP="005F7B2A">
            <w:pPr>
              <w:rPr>
                <w:rFonts w:ascii="Times New Roman" w:hAnsi="Times New Roman" w:cs="Times New Roman"/>
                <w:b/>
                <w:bCs/>
              </w:rPr>
            </w:pPr>
            <w:r w:rsidRPr="005F7B2A">
              <w:rPr>
                <w:rFonts w:ascii="Times New Roman" w:hAnsi="Times New Roman" w:cs="Times New Roman"/>
                <w:b/>
                <w:bCs/>
              </w:rPr>
              <w:t>Cuneiform, Inter.</w:t>
            </w:r>
          </w:p>
        </w:tc>
        <w:tc>
          <w:tcPr>
            <w:tcW w:w="1019" w:type="dxa"/>
          </w:tcPr>
          <w:p w14:paraId="3A509BE4" w14:textId="77777777" w:rsidR="005F7B2A" w:rsidRPr="005F7B2A" w:rsidRDefault="005F7B2A" w:rsidP="005F7B2A">
            <w:pPr>
              <w:rPr>
                <w:rFonts w:ascii="Times New Roman" w:hAnsi="Times New Roman" w:cs="Times New Roman"/>
              </w:rPr>
            </w:pPr>
            <w:r w:rsidRPr="005F7B2A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5220" w:type="dxa"/>
          </w:tcPr>
          <w:p w14:paraId="417950E5" w14:textId="77777777" w:rsidR="005F7B2A" w:rsidRPr="005F7B2A" w:rsidRDefault="005F7B2A" w:rsidP="005F7B2A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5F7B2A">
              <w:rPr>
                <w:sz w:val="22"/>
                <w:szCs w:val="22"/>
              </w:rPr>
              <w:t>Harris and Case 2012</w:t>
            </w:r>
          </w:p>
          <w:p w14:paraId="66213D93" w14:textId="77777777" w:rsidR="005F7B2A" w:rsidRPr="005F7B2A" w:rsidRDefault="005F7B2A" w:rsidP="005F7B2A">
            <w:pPr>
              <w:pStyle w:val="ListParagraph"/>
              <w:keepNext/>
              <w:spacing w:after="0" w:line="240" w:lineRule="auto"/>
              <w:ind w:left="0"/>
              <w:rPr>
                <w:sz w:val="22"/>
                <w:szCs w:val="22"/>
              </w:rPr>
            </w:pPr>
            <w:r w:rsidRPr="005F7B2A">
              <w:rPr>
                <w:sz w:val="22"/>
                <w:szCs w:val="22"/>
              </w:rPr>
              <w:t>Gonçalves 2011a: 126</w:t>
            </w:r>
          </w:p>
        </w:tc>
      </w:tr>
    </w:tbl>
    <w:p w14:paraId="66D2DE70" w14:textId="77777777" w:rsidR="007C6CEF" w:rsidRDefault="007C6CEF"/>
    <w:sectPr w:rsidR="007C6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B2A"/>
    <w:rsid w:val="003C6D0F"/>
    <w:rsid w:val="005F7B2A"/>
    <w:rsid w:val="007C6CEF"/>
    <w:rsid w:val="00B8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E2994"/>
  <w15:chartTrackingRefBased/>
  <w15:docId w15:val="{FC2DB1F4-E4D3-458C-9C16-335A853A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7B2A"/>
    <w:pPr>
      <w:spacing w:after="200" w:line="276" w:lineRule="auto"/>
      <w:ind w:left="720"/>
      <w:contextualSpacing/>
    </w:pPr>
    <w:rPr>
      <w:rFonts w:ascii="Times New Roman" w:eastAsia="Yu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Sanger</dc:creator>
  <cp:keywords/>
  <dc:description/>
  <cp:lastModifiedBy>Hugh Radde</cp:lastModifiedBy>
  <cp:revision>2</cp:revision>
  <dcterms:created xsi:type="dcterms:W3CDTF">2019-01-18T13:30:00Z</dcterms:created>
  <dcterms:modified xsi:type="dcterms:W3CDTF">2019-06-24T16:13:00Z</dcterms:modified>
</cp:coreProperties>
</file>