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35C99" w14:textId="77777777" w:rsidR="005D543B" w:rsidRDefault="005D543B" w:rsidP="005D543B">
      <w:pPr>
        <w:pStyle w:val="Caption"/>
        <w:spacing w:before="240"/>
        <w:jc w:val="center"/>
        <w:rPr>
          <w:rFonts w:ascii="Times New Roman" w:hAnsi="Times New Roman" w:cs="Times New Roman"/>
          <w:b/>
          <w:i w:val="0"/>
          <w:color w:val="auto"/>
          <w:sz w:val="24"/>
          <w:szCs w:val="24"/>
        </w:rPr>
      </w:pPr>
      <w:r>
        <w:rPr>
          <w:rFonts w:ascii="Times New Roman" w:hAnsi="Times New Roman" w:cs="Times New Roman"/>
          <w:i w:val="0"/>
          <w:color w:val="auto"/>
          <w:sz w:val="24"/>
          <w:szCs w:val="24"/>
        </w:rPr>
        <w:t>Supplemental Table 2</w:t>
      </w:r>
      <w:r w:rsidRPr="002F5404">
        <w:rPr>
          <w:rFonts w:ascii="Times New Roman" w:hAnsi="Times New Roman" w:cs="Times New Roman"/>
          <w:i w:val="0"/>
          <w:color w:val="auto"/>
          <w:sz w:val="24"/>
          <w:szCs w:val="24"/>
        </w:rPr>
        <w:t>:</w:t>
      </w:r>
      <w:r w:rsidRPr="00912294">
        <w:rPr>
          <w:rFonts w:ascii="Times New Roman" w:hAnsi="Times New Roman" w:cs="Times New Roman"/>
          <w:b/>
          <w:i w:val="0"/>
          <w:color w:val="auto"/>
          <w:sz w:val="24"/>
          <w:szCs w:val="24"/>
        </w:rPr>
        <w:t xml:space="preserve"> </w:t>
      </w:r>
      <w:bookmarkStart w:id="0" w:name="_Hlk10026098"/>
      <w:proofErr w:type="gramStart"/>
      <w:r w:rsidRPr="003428DB">
        <w:rPr>
          <w:rFonts w:ascii="Times New Roman" w:hAnsi="Times New Roman" w:cs="Times New Roman"/>
          <w:i w:val="0"/>
          <w:color w:val="auto"/>
          <w:sz w:val="24"/>
          <w:szCs w:val="24"/>
        </w:rPr>
        <w:t>Optically-Stimulated</w:t>
      </w:r>
      <w:proofErr w:type="gramEnd"/>
      <w:r w:rsidRPr="003428DB">
        <w:rPr>
          <w:rFonts w:ascii="Times New Roman" w:hAnsi="Times New Roman" w:cs="Times New Roman"/>
          <w:i w:val="0"/>
          <w:color w:val="auto"/>
          <w:sz w:val="24"/>
          <w:szCs w:val="24"/>
        </w:rPr>
        <w:t xml:space="preserve"> Luminescence dates from Trench 1. </w:t>
      </w:r>
    </w:p>
    <w:p w14:paraId="25D39447" w14:textId="77777777" w:rsidR="009D1B10" w:rsidRDefault="009D1B10" w:rsidP="009D1B10">
      <w:bookmarkStart w:id="1" w:name="_GoBack"/>
      <w:bookmarkEnd w:id="0"/>
      <w:bookmarkEnd w:id="1"/>
    </w:p>
    <w:tbl>
      <w:tblPr>
        <w:tblW w:w="12960" w:type="dxa"/>
        <w:tblLook w:val="04A0" w:firstRow="1" w:lastRow="0" w:firstColumn="1" w:lastColumn="0" w:noHBand="0" w:noVBand="1"/>
      </w:tblPr>
      <w:tblGrid>
        <w:gridCol w:w="1340"/>
        <w:gridCol w:w="1073"/>
        <w:gridCol w:w="1165"/>
        <w:gridCol w:w="1163"/>
        <w:gridCol w:w="1163"/>
        <w:gridCol w:w="1341"/>
        <w:gridCol w:w="1215"/>
        <w:gridCol w:w="1379"/>
        <w:gridCol w:w="806"/>
        <w:gridCol w:w="885"/>
        <w:gridCol w:w="1430"/>
      </w:tblGrid>
      <w:tr w:rsidR="009D1B10" w:rsidRPr="00734C67" w14:paraId="5869F292" w14:textId="77777777" w:rsidTr="007E2F30">
        <w:trPr>
          <w:trHeight w:val="520"/>
        </w:trPr>
        <w:tc>
          <w:tcPr>
            <w:tcW w:w="1340" w:type="dxa"/>
            <w:tcBorders>
              <w:top w:val="single" w:sz="8" w:space="0" w:color="000000"/>
              <w:left w:val="nil"/>
              <w:bottom w:val="single" w:sz="8" w:space="0" w:color="000000"/>
              <w:right w:val="nil"/>
            </w:tcBorders>
            <w:shd w:val="clear" w:color="auto" w:fill="auto"/>
            <w:noWrap/>
            <w:vAlign w:val="center"/>
            <w:hideMark/>
          </w:tcPr>
          <w:p w14:paraId="40EC40E2"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Sample No.</w:t>
            </w:r>
          </w:p>
        </w:tc>
        <w:tc>
          <w:tcPr>
            <w:tcW w:w="1073" w:type="dxa"/>
            <w:tcBorders>
              <w:top w:val="single" w:sz="8" w:space="0" w:color="000000"/>
              <w:left w:val="nil"/>
              <w:bottom w:val="single" w:sz="4" w:space="0" w:color="auto"/>
              <w:right w:val="nil"/>
            </w:tcBorders>
            <w:shd w:val="clear" w:color="auto" w:fill="auto"/>
            <w:noWrap/>
            <w:vAlign w:val="center"/>
            <w:hideMark/>
          </w:tcPr>
          <w:p w14:paraId="4281F6D1" w14:textId="77777777" w:rsidR="009D1B10" w:rsidRPr="00AB098C"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 Water </w:t>
            </w:r>
          </w:p>
          <w:p w14:paraId="0EE68C2A"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proofErr w:type="spellStart"/>
            <w:r w:rsidRPr="00734C67">
              <w:rPr>
                <w:rFonts w:ascii="Times New Roman" w:eastAsia="Times New Roman" w:hAnsi="Times New Roman" w:cs="Times New Roman"/>
                <w:b/>
                <w:bCs/>
                <w:color w:val="000000"/>
                <w:sz w:val="20"/>
                <w:szCs w:val="20"/>
              </w:rPr>
              <w:t>content</w:t>
            </w:r>
            <w:r w:rsidRPr="00734C67">
              <w:rPr>
                <w:rFonts w:ascii="Times New Roman" w:eastAsia="Times New Roman" w:hAnsi="Times New Roman" w:cs="Times New Roman"/>
                <w:b/>
                <w:bCs/>
                <w:color w:val="000000"/>
                <w:sz w:val="20"/>
                <w:szCs w:val="20"/>
                <w:vertAlign w:val="superscript"/>
              </w:rPr>
              <w:t>a</w:t>
            </w:r>
            <w:proofErr w:type="spellEnd"/>
          </w:p>
        </w:tc>
        <w:tc>
          <w:tcPr>
            <w:tcW w:w="1165" w:type="dxa"/>
            <w:tcBorders>
              <w:top w:val="single" w:sz="8" w:space="0" w:color="000000"/>
              <w:left w:val="nil"/>
              <w:bottom w:val="single" w:sz="8" w:space="0" w:color="000000"/>
              <w:right w:val="nil"/>
            </w:tcBorders>
            <w:shd w:val="clear" w:color="auto" w:fill="auto"/>
            <w:noWrap/>
            <w:vAlign w:val="center"/>
            <w:hideMark/>
          </w:tcPr>
          <w:p w14:paraId="3D9BF1BD"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K (%)</w:t>
            </w:r>
            <w:r w:rsidRPr="00734C67">
              <w:rPr>
                <w:rFonts w:ascii="Times New Roman" w:eastAsia="Times New Roman" w:hAnsi="Times New Roman" w:cs="Times New Roman"/>
                <w:b/>
                <w:bCs/>
                <w:color w:val="000000"/>
                <w:sz w:val="20"/>
                <w:szCs w:val="20"/>
                <w:vertAlign w:val="superscript"/>
              </w:rPr>
              <w:t>b</w:t>
            </w:r>
          </w:p>
        </w:tc>
        <w:tc>
          <w:tcPr>
            <w:tcW w:w="1163" w:type="dxa"/>
            <w:tcBorders>
              <w:top w:val="single" w:sz="8" w:space="0" w:color="000000"/>
              <w:left w:val="nil"/>
              <w:bottom w:val="single" w:sz="8" w:space="0" w:color="000000"/>
              <w:right w:val="nil"/>
            </w:tcBorders>
            <w:shd w:val="clear" w:color="auto" w:fill="auto"/>
            <w:noWrap/>
            <w:vAlign w:val="center"/>
            <w:hideMark/>
          </w:tcPr>
          <w:p w14:paraId="2295A845"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U (ppm)</w:t>
            </w:r>
            <w:r w:rsidRPr="00734C67">
              <w:rPr>
                <w:rFonts w:ascii="Times New Roman" w:eastAsia="Times New Roman" w:hAnsi="Times New Roman" w:cs="Times New Roman"/>
                <w:b/>
                <w:bCs/>
                <w:color w:val="000000"/>
                <w:sz w:val="20"/>
                <w:szCs w:val="20"/>
                <w:vertAlign w:val="superscript"/>
              </w:rPr>
              <w:t>b</w:t>
            </w:r>
          </w:p>
        </w:tc>
        <w:tc>
          <w:tcPr>
            <w:tcW w:w="1163" w:type="dxa"/>
            <w:tcBorders>
              <w:top w:val="single" w:sz="8" w:space="0" w:color="000000"/>
              <w:left w:val="nil"/>
              <w:bottom w:val="single" w:sz="8" w:space="0" w:color="000000"/>
              <w:right w:val="nil"/>
            </w:tcBorders>
            <w:shd w:val="clear" w:color="auto" w:fill="auto"/>
            <w:noWrap/>
            <w:vAlign w:val="center"/>
            <w:hideMark/>
          </w:tcPr>
          <w:p w14:paraId="626512EA"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Th (ppm)</w:t>
            </w:r>
            <w:r w:rsidRPr="00734C67">
              <w:rPr>
                <w:rFonts w:ascii="Times New Roman" w:eastAsia="Times New Roman" w:hAnsi="Times New Roman" w:cs="Times New Roman"/>
                <w:b/>
                <w:bCs/>
                <w:color w:val="000000"/>
                <w:sz w:val="20"/>
                <w:szCs w:val="20"/>
                <w:vertAlign w:val="superscript"/>
              </w:rPr>
              <w:t>b</w:t>
            </w:r>
          </w:p>
        </w:tc>
        <w:tc>
          <w:tcPr>
            <w:tcW w:w="1341" w:type="dxa"/>
            <w:tcBorders>
              <w:top w:val="single" w:sz="8" w:space="0" w:color="000000"/>
              <w:left w:val="nil"/>
              <w:bottom w:val="single" w:sz="4" w:space="0" w:color="auto"/>
              <w:right w:val="nil"/>
            </w:tcBorders>
            <w:shd w:val="clear" w:color="auto" w:fill="auto"/>
            <w:noWrap/>
            <w:vAlign w:val="center"/>
            <w:hideMark/>
          </w:tcPr>
          <w:p w14:paraId="5A938F85" w14:textId="77777777" w:rsidR="009D1B10" w:rsidRPr="00AB098C"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Cosmic dose</w:t>
            </w:r>
          </w:p>
          <w:p w14:paraId="69F5CC76"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w:t>
            </w:r>
            <w:proofErr w:type="spellStart"/>
            <w:r w:rsidRPr="00734C67">
              <w:rPr>
                <w:rFonts w:ascii="Times New Roman" w:eastAsia="Times New Roman" w:hAnsi="Times New Roman" w:cs="Times New Roman"/>
                <w:b/>
                <w:bCs/>
                <w:color w:val="000000"/>
                <w:sz w:val="20"/>
                <w:szCs w:val="20"/>
              </w:rPr>
              <w:t>Gy</w:t>
            </w:r>
            <w:proofErr w:type="spellEnd"/>
            <w:r w:rsidRPr="00734C67">
              <w:rPr>
                <w:rFonts w:ascii="Times New Roman" w:eastAsia="Times New Roman" w:hAnsi="Times New Roman" w:cs="Times New Roman"/>
                <w:b/>
                <w:bCs/>
                <w:color w:val="000000"/>
                <w:sz w:val="20"/>
                <w:szCs w:val="20"/>
              </w:rPr>
              <w:t>/ka)</w:t>
            </w:r>
            <w:r w:rsidRPr="00734C67">
              <w:rPr>
                <w:rFonts w:ascii="Times New Roman" w:eastAsia="Times New Roman" w:hAnsi="Times New Roman" w:cs="Times New Roman"/>
                <w:b/>
                <w:bCs/>
                <w:color w:val="000000"/>
                <w:sz w:val="20"/>
                <w:szCs w:val="20"/>
                <w:vertAlign w:val="superscript"/>
              </w:rPr>
              <w:t>c</w:t>
            </w:r>
          </w:p>
        </w:tc>
        <w:tc>
          <w:tcPr>
            <w:tcW w:w="1215" w:type="dxa"/>
            <w:tcBorders>
              <w:top w:val="single" w:sz="8" w:space="0" w:color="000000"/>
              <w:left w:val="nil"/>
              <w:bottom w:val="single" w:sz="8" w:space="0" w:color="000000"/>
              <w:right w:val="nil"/>
            </w:tcBorders>
            <w:shd w:val="clear" w:color="auto" w:fill="auto"/>
            <w:noWrap/>
            <w:vAlign w:val="center"/>
            <w:hideMark/>
          </w:tcPr>
          <w:p w14:paraId="15B1C155"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Total Dose Rate (</w:t>
            </w:r>
            <w:proofErr w:type="spellStart"/>
            <w:r w:rsidRPr="00734C67">
              <w:rPr>
                <w:rFonts w:ascii="Times New Roman" w:eastAsia="Times New Roman" w:hAnsi="Times New Roman" w:cs="Times New Roman"/>
                <w:b/>
                <w:bCs/>
                <w:color w:val="000000"/>
                <w:sz w:val="20"/>
                <w:szCs w:val="20"/>
              </w:rPr>
              <w:t>Gy</w:t>
            </w:r>
            <w:proofErr w:type="spellEnd"/>
            <w:r w:rsidRPr="00734C67">
              <w:rPr>
                <w:rFonts w:ascii="Times New Roman" w:eastAsia="Times New Roman" w:hAnsi="Times New Roman" w:cs="Times New Roman"/>
                <w:b/>
                <w:bCs/>
                <w:color w:val="000000"/>
                <w:sz w:val="20"/>
                <w:szCs w:val="20"/>
              </w:rPr>
              <w:t>/ka)</w:t>
            </w:r>
          </w:p>
        </w:tc>
        <w:tc>
          <w:tcPr>
            <w:tcW w:w="1379" w:type="dxa"/>
            <w:tcBorders>
              <w:top w:val="single" w:sz="8" w:space="0" w:color="000000"/>
              <w:left w:val="nil"/>
              <w:bottom w:val="single" w:sz="8" w:space="0" w:color="000000"/>
              <w:right w:val="nil"/>
            </w:tcBorders>
            <w:shd w:val="clear" w:color="auto" w:fill="auto"/>
            <w:noWrap/>
            <w:vAlign w:val="center"/>
            <w:hideMark/>
          </w:tcPr>
          <w:p w14:paraId="5F529406"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Equivalent Dose (</w:t>
            </w:r>
            <w:proofErr w:type="spellStart"/>
            <w:r w:rsidRPr="00734C67">
              <w:rPr>
                <w:rFonts w:ascii="Times New Roman" w:eastAsia="Times New Roman" w:hAnsi="Times New Roman" w:cs="Times New Roman"/>
                <w:b/>
                <w:bCs/>
                <w:color w:val="000000"/>
                <w:sz w:val="20"/>
                <w:szCs w:val="20"/>
              </w:rPr>
              <w:t>Gy</w:t>
            </w:r>
            <w:proofErr w:type="spellEnd"/>
            <w:r w:rsidRPr="00734C67">
              <w:rPr>
                <w:rFonts w:ascii="Times New Roman" w:eastAsia="Times New Roman" w:hAnsi="Times New Roman" w:cs="Times New Roman"/>
                <w:b/>
                <w:bCs/>
                <w:color w:val="000000"/>
                <w:sz w:val="20"/>
                <w:szCs w:val="20"/>
              </w:rPr>
              <w:t>)</w:t>
            </w:r>
          </w:p>
        </w:tc>
        <w:tc>
          <w:tcPr>
            <w:tcW w:w="806" w:type="dxa"/>
            <w:tcBorders>
              <w:top w:val="single" w:sz="8" w:space="0" w:color="000000"/>
              <w:left w:val="nil"/>
              <w:bottom w:val="single" w:sz="8" w:space="0" w:color="000000"/>
              <w:right w:val="nil"/>
            </w:tcBorders>
            <w:shd w:val="clear" w:color="auto" w:fill="auto"/>
            <w:noWrap/>
            <w:vAlign w:val="center"/>
            <w:hideMark/>
          </w:tcPr>
          <w:p w14:paraId="7E058238"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proofErr w:type="spellStart"/>
            <w:r w:rsidRPr="00734C67">
              <w:rPr>
                <w:rFonts w:ascii="Times New Roman" w:eastAsia="Times New Roman" w:hAnsi="Times New Roman" w:cs="Times New Roman"/>
                <w:b/>
                <w:bCs/>
                <w:color w:val="000000"/>
                <w:sz w:val="20"/>
                <w:szCs w:val="20"/>
              </w:rPr>
              <w:t>n</w:t>
            </w:r>
            <w:r w:rsidRPr="00734C67">
              <w:rPr>
                <w:rFonts w:ascii="Times New Roman" w:eastAsia="Times New Roman" w:hAnsi="Times New Roman" w:cs="Times New Roman"/>
                <w:b/>
                <w:bCs/>
                <w:color w:val="000000"/>
                <w:sz w:val="20"/>
                <w:szCs w:val="20"/>
                <w:vertAlign w:val="superscript"/>
              </w:rPr>
              <w:t>d</w:t>
            </w:r>
            <w:proofErr w:type="spellEnd"/>
          </w:p>
        </w:tc>
        <w:tc>
          <w:tcPr>
            <w:tcW w:w="885" w:type="dxa"/>
            <w:tcBorders>
              <w:top w:val="single" w:sz="8" w:space="0" w:color="000000"/>
              <w:left w:val="nil"/>
              <w:bottom w:val="single" w:sz="8" w:space="0" w:color="000000"/>
              <w:right w:val="nil"/>
            </w:tcBorders>
            <w:shd w:val="clear" w:color="auto" w:fill="auto"/>
            <w:noWrap/>
            <w:vAlign w:val="center"/>
            <w:hideMark/>
          </w:tcPr>
          <w:p w14:paraId="34618898"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proofErr w:type="spellStart"/>
            <w:r w:rsidRPr="00734C67">
              <w:rPr>
                <w:rFonts w:ascii="Times New Roman" w:eastAsia="Times New Roman" w:hAnsi="Times New Roman" w:cs="Times New Roman"/>
                <w:b/>
                <w:bCs/>
                <w:color w:val="000000"/>
                <w:sz w:val="20"/>
                <w:szCs w:val="20"/>
              </w:rPr>
              <w:t>Scatter</w:t>
            </w:r>
            <w:r w:rsidRPr="00734C67">
              <w:rPr>
                <w:rFonts w:ascii="Times New Roman" w:eastAsia="Times New Roman" w:hAnsi="Times New Roman" w:cs="Times New Roman"/>
                <w:b/>
                <w:bCs/>
                <w:color w:val="000000"/>
                <w:sz w:val="20"/>
                <w:szCs w:val="20"/>
                <w:vertAlign w:val="superscript"/>
              </w:rPr>
              <w:t>e</w:t>
            </w:r>
            <w:proofErr w:type="spellEnd"/>
          </w:p>
        </w:tc>
        <w:tc>
          <w:tcPr>
            <w:tcW w:w="1430" w:type="dxa"/>
            <w:tcBorders>
              <w:top w:val="single" w:sz="8" w:space="0" w:color="000000"/>
              <w:left w:val="nil"/>
              <w:bottom w:val="single" w:sz="8" w:space="0" w:color="000000"/>
              <w:right w:val="nil"/>
            </w:tcBorders>
            <w:shd w:val="clear" w:color="auto" w:fill="auto"/>
            <w:noWrap/>
            <w:vAlign w:val="center"/>
            <w:hideMark/>
          </w:tcPr>
          <w:p w14:paraId="1CC1F893"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Age (</w:t>
            </w:r>
            <w:proofErr w:type="spellStart"/>
            <w:r w:rsidRPr="00734C67">
              <w:rPr>
                <w:rFonts w:ascii="Times New Roman" w:eastAsia="Times New Roman" w:hAnsi="Times New Roman" w:cs="Times New Roman"/>
                <w:b/>
                <w:bCs/>
                <w:color w:val="000000"/>
                <w:sz w:val="20"/>
                <w:szCs w:val="20"/>
              </w:rPr>
              <w:t>yrs</w:t>
            </w:r>
            <w:proofErr w:type="spellEnd"/>
            <w:r w:rsidRPr="00734C67">
              <w:rPr>
                <w:rFonts w:ascii="Times New Roman" w:eastAsia="Times New Roman" w:hAnsi="Times New Roman" w:cs="Times New Roman"/>
                <w:b/>
                <w:bCs/>
                <w:color w:val="000000"/>
                <w:sz w:val="20"/>
                <w:szCs w:val="20"/>
              </w:rPr>
              <w:t>)</w:t>
            </w:r>
            <w:r w:rsidRPr="00734C67">
              <w:rPr>
                <w:rFonts w:ascii="Times New Roman" w:eastAsia="Times New Roman" w:hAnsi="Times New Roman" w:cs="Times New Roman"/>
                <w:b/>
                <w:bCs/>
                <w:color w:val="000000"/>
                <w:sz w:val="20"/>
                <w:szCs w:val="20"/>
                <w:vertAlign w:val="superscript"/>
              </w:rPr>
              <w:t>f</w:t>
            </w:r>
          </w:p>
        </w:tc>
      </w:tr>
      <w:tr w:rsidR="009D1B10" w:rsidRPr="00734C67" w14:paraId="7B44CDC2" w14:textId="77777777" w:rsidTr="007E2F30">
        <w:trPr>
          <w:trHeight w:val="300"/>
        </w:trPr>
        <w:tc>
          <w:tcPr>
            <w:tcW w:w="1340" w:type="dxa"/>
            <w:tcBorders>
              <w:top w:val="nil"/>
              <w:left w:val="nil"/>
              <w:bottom w:val="nil"/>
              <w:right w:val="nil"/>
            </w:tcBorders>
            <w:shd w:val="clear" w:color="000000" w:fill="C0C0C0"/>
            <w:noWrap/>
            <w:vAlign w:val="center"/>
            <w:hideMark/>
          </w:tcPr>
          <w:p w14:paraId="738BBCB4"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2012  </w:t>
            </w:r>
          </w:p>
        </w:tc>
        <w:tc>
          <w:tcPr>
            <w:tcW w:w="1073" w:type="dxa"/>
            <w:tcBorders>
              <w:top w:val="single" w:sz="4" w:space="0" w:color="auto"/>
              <w:left w:val="nil"/>
              <w:bottom w:val="nil"/>
              <w:right w:val="nil"/>
            </w:tcBorders>
            <w:shd w:val="clear" w:color="000000" w:fill="C0C0C0"/>
            <w:noWrap/>
            <w:vAlign w:val="center"/>
            <w:hideMark/>
          </w:tcPr>
          <w:p w14:paraId="52D3344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 (14)</w:t>
            </w:r>
          </w:p>
        </w:tc>
        <w:tc>
          <w:tcPr>
            <w:tcW w:w="1165" w:type="dxa"/>
            <w:tcBorders>
              <w:top w:val="nil"/>
              <w:left w:val="nil"/>
              <w:bottom w:val="nil"/>
              <w:right w:val="nil"/>
            </w:tcBorders>
            <w:shd w:val="clear" w:color="000000" w:fill="C0C0C0"/>
            <w:noWrap/>
            <w:vAlign w:val="center"/>
            <w:hideMark/>
          </w:tcPr>
          <w:p w14:paraId="0B89A7C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2.70 ± 0.07</w:t>
            </w:r>
          </w:p>
        </w:tc>
        <w:tc>
          <w:tcPr>
            <w:tcW w:w="1163" w:type="dxa"/>
            <w:tcBorders>
              <w:top w:val="nil"/>
              <w:left w:val="nil"/>
              <w:bottom w:val="nil"/>
              <w:right w:val="nil"/>
            </w:tcBorders>
            <w:shd w:val="clear" w:color="000000" w:fill="C0C0C0"/>
            <w:noWrap/>
            <w:vAlign w:val="center"/>
            <w:hideMark/>
          </w:tcPr>
          <w:p w14:paraId="3AF5DC7A"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5.01 ± 0.28</w:t>
            </w:r>
          </w:p>
        </w:tc>
        <w:tc>
          <w:tcPr>
            <w:tcW w:w="1163" w:type="dxa"/>
            <w:tcBorders>
              <w:top w:val="nil"/>
              <w:left w:val="nil"/>
              <w:bottom w:val="nil"/>
              <w:right w:val="nil"/>
            </w:tcBorders>
            <w:shd w:val="clear" w:color="000000" w:fill="C0C0C0"/>
            <w:noWrap/>
            <w:vAlign w:val="center"/>
            <w:hideMark/>
          </w:tcPr>
          <w:p w14:paraId="0517F8BC"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19.1 ± 0.67</w:t>
            </w:r>
          </w:p>
        </w:tc>
        <w:tc>
          <w:tcPr>
            <w:tcW w:w="1341" w:type="dxa"/>
            <w:tcBorders>
              <w:top w:val="single" w:sz="4" w:space="0" w:color="auto"/>
              <w:left w:val="nil"/>
              <w:bottom w:val="nil"/>
              <w:right w:val="nil"/>
            </w:tcBorders>
            <w:shd w:val="clear" w:color="000000" w:fill="C0C0C0"/>
            <w:noWrap/>
            <w:vAlign w:val="center"/>
            <w:hideMark/>
          </w:tcPr>
          <w:p w14:paraId="03ADF18F"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0.14 ± 0.01</w:t>
            </w:r>
          </w:p>
        </w:tc>
        <w:tc>
          <w:tcPr>
            <w:tcW w:w="1215" w:type="dxa"/>
            <w:tcBorders>
              <w:top w:val="nil"/>
              <w:left w:val="nil"/>
              <w:bottom w:val="nil"/>
              <w:right w:val="nil"/>
            </w:tcBorders>
            <w:shd w:val="clear" w:color="000000" w:fill="C0C0C0"/>
            <w:noWrap/>
            <w:vAlign w:val="center"/>
            <w:hideMark/>
          </w:tcPr>
          <w:p w14:paraId="4318A35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5.31 ± 0.13</w:t>
            </w:r>
          </w:p>
        </w:tc>
        <w:tc>
          <w:tcPr>
            <w:tcW w:w="1379" w:type="dxa"/>
            <w:tcBorders>
              <w:top w:val="nil"/>
              <w:left w:val="nil"/>
              <w:bottom w:val="nil"/>
              <w:right w:val="nil"/>
            </w:tcBorders>
            <w:shd w:val="clear" w:color="000000" w:fill="C0C0C0"/>
            <w:noWrap/>
            <w:vAlign w:val="center"/>
            <w:hideMark/>
          </w:tcPr>
          <w:p w14:paraId="233EF06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98.9 ± 3.64</w:t>
            </w:r>
          </w:p>
        </w:tc>
        <w:tc>
          <w:tcPr>
            <w:tcW w:w="806" w:type="dxa"/>
            <w:tcBorders>
              <w:top w:val="nil"/>
              <w:left w:val="nil"/>
              <w:bottom w:val="nil"/>
              <w:right w:val="nil"/>
            </w:tcBorders>
            <w:shd w:val="clear" w:color="000000" w:fill="C0C0C0"/>
            <w:noWrap/>
            <w:vAlign w:val="center"/>
            <w:hideMark/>
          </w:tcPr>
          <w:p w14:paraId="4099C1A3"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17 (20)</w:t>
            </w:r>
          </w:p>
        </w:tc>
        <w:tc>
          <w:tcPr>
            <w:tcW w:w="885" w:type="dxa"/>
            <w:tcBorders>
              <w:top w:val="nil"/>
              <w:left w:val="nil"/>
              <w:bottom w:val="nil"/>
              <w:right w:val="nil"/>
            </w:tcBorders>
            <w:shd w:val="clear" w:color="000000" w:fill="C0C0C0"/>
            <w:noWrap/>
            <w:vAlign w:val="center"/>
            <w:hideMark/>
          </w:tcPr>
          <w:p w14:paraId="65A66DB8"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14%</w:t>
            </w:r>
          </w:p>
        </w:tc>
        <w:tc>
          <w:tcPr>
            <w:tcW w:w="1430" w:type="dxa"/>
            <w:tcBorders>
              <w:top w:val="nil"/>
              <w:left w:val="nil"/>
              <w:bottom w:val="nil"/>
              <w:right w:val="nil"/>
            </w:tcBorders>
            <w:shd w:val="clear" w:color="000000" w:fill="C0C0C0"/>
            <w:noWrap/>
            <w:vAlign w:val="center"/>
            <w:hideMark/>
          </w:tcPr>
          <w:p w14:paraId="3CCC0E13"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18,630 ± 830</w:t>
            </w:r>
          </w:p>
        </w:tc>
      </w:tr>
      <w:tr w:rsidR="009D1B10" w:rsidRPr="00734C67" w14:paraId="185139BB" w14:textId="77777777" w:rsidTr="007E2F30">
        <w:trPr>
          <w:trHeight w:val="300"/>
        </w:trPr>
        <w:tc>
          <w:tcPr>
            <w:tcW w:w="1340" w:type="dxa"/>
            <w:tcBorders>
              <w:top w:val="nil"/>
              <w:left w:val="nil"/>
              <w:bottom w:val="nil"/>
              <w:right w:val="nil"/>
            </w:tcBorders>
            <w:shd w:val="clear" w:color="auto" w:fill="auto"/>
            <w:noWrap/>
            <w:vAlign w:val="center"/>
            <w:hideMark/>
          </w:tcPr>
          <w:p w14:paraId="19968A08"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2013  </w:t>
            </w:r>
          </w:p>
        </w:tc>
        <w:tc>
          <w:tcPr>
            <w:tcW w:w="1073" w:type="dxa"/>
            <w:tcBorders>
              <w:top w:val="nil"/>
              <w:left w:val="nil"/>
              <w:bottom w:val="nil"/>
              <w:right w:val="nil"/>
            </w:tcBorders>
            <w:shd w:val="clear" w:color="auto" w:fill="auto"/>
            <w:noWrap/>
            <w:vAlign w:val="center"/>
            <w:hideMark/>
          </w:tcPr>
          <w:p w14:paraId="3F3A26CE"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 (27)</w:t>
            </w:r>
          </w:p>
        </w:tc>
        <w:tc>
          <w:tcPr>
            <w:tcW w:w="1165" w:type="dxa"/>
            <w:tcBorders>
              <w:top w:val="nil"/>
              <w:left w:val="nil"/>
              <w:bottom w:val="nil"/>
              <w:right w:val="nil"/>
            </w:tcBorders>
            <w:shd w:val="clear" w:color="auto" w:fill="auto"/>
            <w:noWrap/>
            <w:vAlign w:val="center"/>
            <w:hideMark/>
          </w:tcPr>
          <w:p w14:paraId="34EF74C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3.27 ± 0.05</w:t>
            </w:r>
          </w:p>
        </w:tc>
        <w:tc>
          <w:tcPr>
            <w:tcW w:w="1163" w:type="dxa"/>
            <w:tcBorders>
              <w:top w:val="nil"/>
              <w:left w:val="nil"/>
              <w:bottom w:val="nil"/>
              <w:right w:val="nil"/>
            </w:tcBorders>
            <w:shd w:val="clear" w:color="auto" w:fill="auto"/>
            <w:noWrap/>
            <w:vAlign w:val="center"/>
            <w:hideMark/>
          </w:tcPr>
          <w:p w14:paraId="615F6B6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2.92 ± 0.28</w:t>
            </w:r>
          </w:p>
        </w:tc>
        <w:tc>
          <w:tcPr>
            <w:tcW w:w="1163" w:type="dxa"/>
            <w:tcBorders>
              <w:top w:val="nil"/>
              <w:left w:val="nil"/>
              <w:bottom w:val="nil"/>
              <w:right w:val="nil"/>
            </w:tcBorders>
            <w:shd w:val="clear" w:color="auto" w:fill="auto"/>
            <w:noWrap/>
            <w:vAlign w:val="center"/>
            <w:hideMark/>
          </w:tcPr>
          <w:p w14:paraId="24A927D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21.5 ± 0.45</w:t>
            </w:r>
          </w:p>
        </w:tc>
        <w:tc>
          <w:tcPr>
            <w:tcW w:w="1341" w:type="dxa"/>
            <w:tcBorders>
              <w:top w:val="nil"/>
              <w:left w:val="nil"/>
              <w:bottom w:val="nil"/>
              <w:right w:val="nil"/>
            </w:tcBorders>
            <w:shd w:val="clear" w:color="auto" w:fill="auto"/>
            <w:noWrap/>
            <w:vAlign w:val="center"/>
            <w:hideMark/>
          </w:tcPr>
          <w:p w14:paraId="086A248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0.15 ± 0.01</w:t>
            </w:r>
          </w:p>
        </w:tc>
        <w:tc>
          <w:tcPr>
            <w:tcW w:w="1215" w:type="dxa"/>
            <w:tcBorders>
              <w:top w:val="nil"/>
              <w:left w:val="nil"/>
              <w:bottom w:val="nil"/>
              <w:right w:val="nil"/>
            </w:tcBorders>
            <w:shd w:val="clear" w:color="auto" w:fill="auto"/>
            <w:noWrap/>
            <w:vAlign w:val="center"/>
            <w:hideMark/>
          </w:tcPr>
          <w:p w14:paraId="6B07CBBE"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5.31 ± 0.09</w:t>
            </w:r>
          </w:p>
        </w:tc>
        <w:tc>
          <w:tcPr>
            <w:tcW w:w="1379" w:type="dxa"/>
            <w:tcBorders>
              <w:top w:val="nil"/>
              <w:left w:val="nil"/>
              <w:bottom w:val="nil"/>
              <w:right w:val="nil"/>
            </w:tcBorders>
            <w:shd w:val="clear" w:color="auto" w:fill="auto"/>
            <w:noWrap/>
            <w:vAlign w:val="center"/>
            <w:hideMark/>
          </w:tcPr>
          <w:p w14:paraId="2520388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91.3 ± 2.08</w:t>
            </w:r>
          </w:p>
        </w:tc>
        <w:tc>
          <w:tcPr>
            <w:tcW w:w="806" w:type="dxa"/>
            <w:tcBorders>
              <w:top w:val="nil"/>
              <w:left w:val="nil"/>
              <w:bottom w:val="nil"/>
              <w:right w:val="nil"/>
            </w:tcBorders>
            <w:shd w:val="clear" w:color="auto" w:fill="auto"/>
            <w:noWrap/>
            <w:vAlign w:val="center"/>
            <w:hideMark/>
          </w:tcPr>
          <w:p w14:paraId="60255A4C"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19 (20)</w:t>
            </w:r>
          </w:p>
        </w:tc>
        <w:tc>
          <w:tcPr>
            <w:tcW w:w="885" w:type="dxa"/>
            <w:tcBorders>
              <w:top w:val="nil"/>
              <w:left w:val="nil"/>
              <w:bottom w:val="nil"/>
              <w:right w:val="nil"/>
            </w:tcBorders>
            <w:shd w:val="clear" w:color="auto" w:fill="auto"/>
            <w:noWrap/>
            <w:vAlign w:val="center"/>
            <w:hideMark/>
          </w:tcPr>
          <w:p w14:paraId="14060BD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w:t>
            </w:r>
          </w:p>
        </w:tc>
        <w:tc>
          <w:tcPr>
            <w:tcW w:w="1430" w:type="dxa"/>
            <w:tcBorders>
              <w:top w:val="nil"/>
              <w:left w:val="nil"/>
              <w:bottom w:val="nil"/>
              <w:right w:val="nil"/>
            </w:tcBorders>
            <w:shd w:val="clear" w:color="auto" w:fill="auto"/>
            <w:noWrap/>
            <w:vAlign w:val="center"/>
            <w:hideMark/>
          </w:tcPr>
          <w:p w14:paraId="47014F6F"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17,190 ± 520</w:t>
            </w:r>
          </w:p>
        </w:tc>
      </w:tr>
      <w:tr w:rsidR="009D1B10" w:rsidRPr="00734C67" w14:paraId="23BF6934" w14:textId="77777777" w:rsidTr="007E2F30">
        <w:trPr>
          <w:trHeight w:val="300"/>
        </w:trPr>
        <w:tc>
          <w:tcPr>
            <w:tcW w:w="1340" w:type="dxa"/>
            <w:tcBorders>
              <w:top w:val="nil"/>
              <w:left w:val="nil"/>
              <w:bottom w:val="nil"/>
              <w:right w:val="nil"/>
            </w:tcBorders>
            <w:shd w:val="clear" w:color="000000" w:fill="C0C0C0"/>
            <w:noWrap/>
            <w:vAlign w:val="center"/>
            <w:hideMark/>
          </w:tcPr>
          <w:p w14:paraId="7F207DB1"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2014  </w:t>
            </w:r>
          </w:p>
        </w:tc>
        <w:tc>
          <w:tcPr>
            <w:tcW w:w="1073" w:type="dxa"/>
            <w:tcBorders>
              <w:top w:val="nil"/>
              <w:left w:val="nil"/>
              <w:bottom w:val="nil"/>
              <w:right w:val="nil"/>
            </w:tcBorders>
            <w:shd w:val="clear" w:color="000000" w:fill="C0C0C0"/>
            <w:noWrap/>
            <w:vAlign w:val="center"/>
            <w:hideMark/>
          </w:tcPr>
          <w:p w14:paraId="1C82E970"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11 (39)</w:t>
            </w:r>
          </w:p>
        </w:tc>
        <w:tc>
          <w:tcPr>
            <w:tcW w:w="1165" w:type="dxa"/>
            <w:tcBorders>
              <w:top w:val="nil"/>
              <w:left w:val="nil"/>
              <w:bottom w:val="nil"/>
              <w:right w:val="nil"/>
            </w:tcBorders>
            <w:shd w:val="clear" w:color="000000" w:fill="C0C0C0"/>
            <w:noWrap/>
            <w:vAlign w:val="center"/>
            <w:hideMark/>
          </w:tcPr>
          <w:p w14:paraId="6542242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1.38 ± 0.04</w:t>
            </w:r>
          </w:p>
        </w:tc>
        <w:tc>
          <w:tcPr>
            <w:tcW w:w="1163" w:type="dxa"/>
            <w:tcBorders>
              <w:top w:val="nil"/>
              <w:left w:val="nil"/>
              <w:bottom w:val="nil"/>
              <w:right w:val="nil"/>
            </w:tcBorders>
            <w:shd w:val="clear" w:color="000000" w:fill="C0C0C0"/>
            <w:noWrap/>
            <w:vAlign w:val="center"/>
            <w:hideMark/>
          </w:tcPr>
          <w:p w14:paraId="357214C2"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3.02 ± 0.25</w:t>
            </w:r>
          </w:p>
        </w:tc>
        <w:tc>
          <w:tcPr>
            <w:tcW w:w="1163" w:type="dxa"/>
            <w:tcBorders>
              <w:top w:val="nil"/>
              <w:left w:val="nil"/>
              <w:bottom w:val="nil"/>
              <w:right w:val="nil"/>
            </w:tcBorders>
            <w:shd w:val="clear" w:color="000000" w:fill="C0C0C0"/>
            <w:noWrap/>
            <w:vAlign w:val="center"/>
            <w:hideMark/>
          </w:tcPr>
          <w:p w14:paraId="7493247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11.0 ± 0.44</w:t>
            </w:r>
          </w:p>
        </w:tc>
        <w:tc>
          <w:tcPr>
            <w:tcW w:w="1341" w:type="dxa"/>
            <w:tcBorders>
              <w:top w:val="nil"/>
              <w:left w:val="nil"/>
              <w:bottom w:val="nil"/>
              <w:right w:val="nil"/>
            </w:tcBorders>
            <w:shd w:val="clear" w:color="000000" w:fill="C0C0C0"/>
            <w:noWrap/>
            <w:vAlign w:val="center"/>
            <w:hideMark/>
          </w:tcPr>
          <w:p w14:paraId="4BEB3988"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0.18 ± 0.01</w:t>
            </w:r>
          </w:p>
        </w:tc>
        <w:tc>
          <w:tcPr>
            <w:tcW w:w="1215" w:type="dxa"/>
            <w:tcBorders>
              <w:top w:val="nil"/>
              <w:left w:val="nil"/>
              <w:bottom w:val="nil"/>
              <w:right w:val="nil"/>
            </w:tcBorders>
            <w:shd w:val="clear" w:color="000000" w:fill="C0C0C0"/>
            <w:noWrap/>
            <w:vAlign w:val="center"/>
            <w:hideMark/>
          </w:tcPr>
          <w:p w14:paraId="1A0AEEC0"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2.79 ± 0.08</w:t>
            </w:r>
          </w:p>
        </w:tc>
        <w:tc>
          <w:tcPr>
            <w:tcW w:w="1379" w:type="dxa"/>
            <w:tcBorders>
              <w:top w:val="nil"/>
              <w:left w:val="nil"/>
              <w:bottom w:val="nil"/>
              <w:right w:val="nil"/>
            </w:tcBorders>
            <w:shd w:val="clear" w:color="000000" w:fill="C0C0C0"/>
            <w:noWrap/>
            <w:vAlign w:val="center"/>
            <w:hideMark/>
          </w:tcPr>
          <w:p w14:paraId="3075F52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49.3 ± 4.01</w:t>
            </w:r>
          </w:p>
        </w:tc>
        <w:tc>
          <w:tcPr>
            <w:tcW w:w="806" w:type="dxa"/>
            <w:tcBorders>
              <w:top w:val="nil"/>
              <w:left w:val="nil"/>
              <w:bottom w:val="nil"/>
              <w:right w:val="nil"/>
            </w:tcBorders>
            <w:shd w:val="clear" w:color="000000" w:fill="C0C0C0"/>
            <w:noWrap/>
            <w:vAlign w:val="center"/>
            <w:hideMark/>
          </w:tcPr>
          <w:p w14:paraId="384A6B8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6 (20)</w:t>
            </w:r>
          </w:p>
        </w:tc>
        <w:tc>
          <w:tcPr>
            <w:tcW w:w="885" w:type="dxa"/>
            <w:tcBorders>
              <w:top w:val="nil"/>
              <w:left w:val="nil"/>
              <w:bottom w:val="nil"/>
              <w:right w:val="nil"/>
            </w:tcBorders>
            <w:shd w:val="clear" w:color="000000" w:fill="C0C0C0"/>
            <w:noWrap/>
            <w:vAlign w:val="center"/>
            <w:hideMark/>
          </w:tcPr>
          <w:p w14:paraId="1A0BE0C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14%</w:t>
            </w:r>
          </w:p>
        </w:tc>
        <w:tc>
          <w:tcPr>
            <w:tcW w:w="1430" w:type="dxa"/>
            <w:tcBorders>
              <w:top w:val="nil"/>
              <w:left w:val="nil"/>
              <w:bottom w:val="nil"/>
              <w:right w:val="nil"/>
            </w:tcBorders>
            <w:shd w:val="clear" w:color="000000" w:fill="C0C0C0"/>
            <w:noWrap/>
            <w:vAlign w:val="center"/>
            <w:hideMark/>
          </w:tcPr>
          <w:p w14:paraId="54BAF7C0"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17,670 ± 1,530</w:t>
            </w:r>
          </w:p>
        </w:tc>
      </w:tr>
      <w:tr w:rsidR="009D1B10" w:rsidRPr="00734C67" w14:paraId="58C75CD6" w14:textId="77777777" w:rsidTr="007E2F30">
        <w:trPr>
          <w:trHeight w:val="300"/>
        </w:trPr>
        <w:tc>
          <w:tcPr>
            <w:tcW w:w="1340" w:type="dxa"/>
            <w:tcBorders>
              <w:top w:val="nil"/>
              <w:left w:val="nil"/>
              <w:bottom w:val="nil"/>
              <w:right w:val="nil"/>
            </w:tcBorders>
            <w:shd w:val="clear" w:color="auto" w:fill="auto"/>
            <w:noWrap/>
            <w:vAlign w:val="center"/>
            <w:hideMark/>
          </w:tcPr>
          <w:p w14:paraId="0133AB50"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USGS 2015</w:t>
            </w:r>
          </w:p>
        </w:tc>
        <w:tc>
          <w:tcPr>
            <w:tcW w:w="1073" w:type="dxa"/>
            <w:tcBorders>
              <w:top w:val="nil"/>
              <w:left w:val="nil"/>
              <w:bottom w:val="nil"/>
              <w:right w:val="nil"/>
            </w:tcBorders>
            <w:shd w:val="clear" w:color="auto" w:fill="auto"/>
            <w:noWrap/>
            <w:vAlign w:val="center"/>
            <w:hideMark/>
          </w:tcPr>
          <w:p w14:paraId="363FD11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8 (54)</w:t>
            </w:r>
          </w:p>
        </w:tc>
        <w:tc>
          <w:tcPr>
            <w:tcW w:w="1165" w:type="dxa"/>
            <w:tcBorders>
              <w:top w:val="nil"/>
              <w:left w:val="nil"/>
              <w:bottom w:val="nil"/>
              <w:right w:val="nil"/>
            </w:tcBorders>
            <w:shd w:val="clear" w:color="auto" w:fill="auto"/>
            <w:noWrap/>
            <w:vAlign w:val="center"/>
            <w:hideMark/>
          </w:tcPr>
          <w:p w14:paraId="4946101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1.26 ± 0.04</w:t>
            </w:r>
          </w:p>
        </w:tc>
        <w:tc>
          <w:tcPr>
            <w:tcW w:w="1163" w:type="dxa"/>
            <w:tcBorders>
              <w:top w:val="nil"/>
              <w:left w:val="nil"/>
              <w:bottom w:val="nil"/>
              <w:right w:val="nil"/>
            </w:tcBorders>
            <w:shd w:val="clear" w:color="auto" w:fill="auto"/>
            <w:noWrap/>
            <w:vAlign w:val="center"/>
            <w:hideMark/>
          </w:tcPr>
          <w:p w14:paraId="1FE41D6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2.34 ± 0.18</w:t>
            </w:r>
          </w:p>
        </w:tc>
        <w:tc>
          <w:tcPr>
            <w:tcW w:w="1163" w:type="dxa"/>
            <w:tcBorders>
              <w:top w:val="nil"/>
              <w:left w:val="nil"/>
              <w:bottom w:val="nil"/>
              <w:right w:val="nil"/>
            </w:tcBorders>
            <w:shd w:val="clear" w:color="auto" w:fill="auto"/>
            <w:noWrap/>
            <w:vAlign w:val="center"/>
            <w:hideMark/>
          </w:tcPr>
          <w:p w14:paraId="0D4879C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9.83 ± 0.37</w:t>
            </w:r>
          </w:p>
        </w:tc>
        <w:tc>
          <w:tcPr>
            <w:tcW w:w="1341" w:type="dxa"/>
            <w:tcBorders>
              <w:top w:val="nil"/>
              <w:left w:val="nil"/>
              <w:bottom w:val="nil"/>
              <w:right w:val="nil"/>
            </w:tcBorders>
            <w:shd w:val="clear" w:color="auto" w:fill="auto"/>
            <w:noWrap/>
            <w:vAlign w:val="center"/>
            <w:hideMark/>
          </w:tcPr>
          <w:p w14:paraId="30743862"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0.18 ± 0.01</w:t>
            </w:r>
          </w:p>
        </w:tc>
        <w:tc>
          <w:tcPr>
            <w:tcW w:w="1215" w:type="dxa"/>
            <w:tcBorders>
              <w:top w:val="nil"/>
              <w:left w:val="nil"/>
              <w:bottom w:val="nil"/>
              <w:right w:val="nil"/>
            </w:tcBorders>
            <w:shd w:val="clear" w:color="auto" w:fill="auto"/>
            <w:noWrap/>
            <w:vAlign w:val="center"/>
            <w:hideMark/>
          </w:tcPr>
          <w:p w14:paraId="75A3DBD1"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2.35 ± 0.07</w:t>
            </w:r>
          </w:p>
        </w:tc>
        <w:tc>
          <w:tcPr>
            <w:tcW w:w="1379" w:type="dxa"/>
            <w:tcBorders>
              <w:top w:val="nil"/>
              <w:left w:val="nil"/>
              <w:bottom w:val="nil"/>
              <w:right w:val="nil"/>
            </w:tcBorders>
            <w:shd w:val="clear" w:color="auto" w:fill="auto"/>
            <w:noWrap/>
            <w:vAlign w:val="center"/>
            <w:hideMark/>
          </w:tcPr>
          <w:p w14:paraId="2A34E76C"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32.5 ± 1.37</w:t>
            </w:r>
          </w:p>
        </w:tc>
        <w:tc>
          <w:tcPr>
            <w:tcW w:w="806" w:type="dxa"/>
            <w:tcBorders>
              <w:top w:val="nil"/>
              <w:left w:val="nil"/>
              <w:bottom w:val="nil"/>
              <w:right w:val="nil"/>
            </w:tcBorders>
            <w:shd w:val="clear" w:color="auto" w:fill="auto"/>
            <w:noWrap/>
            <w:vAlign w:val="center"/>
            <w:hideMark/>
          </w:tcPr>
          <w:p w14:paraId="4A9EF5DF"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11 (20)</w:t>
            </w:r>
          </w:p>
        </w:tc>
        <w:tc>
          <w:tcPr>
            <w:tcW w:w="885" w:type="dxa"/>
            <w:tcBorders>
              <w:top w:val="nil"/>
              <w:left w:val="nil"/>
              <w:bottom w:val="nil"/>
              <w:right w:val="nil"/>
            </w:tcBorders>
            <w:shd w:val="clear" w:color="auto" w:fill="auto"/>
            <w:noWrap/>
            <w:vAlign w:val="center"/>
            <w:hideMark/>
          </w:tcPr>
          <w:p w14:paraId="4F4B4B78"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35%</w:t>
            </w:r>
          </w:p>
        </w:tc>
        <w:tc>
          <w:tcPr>
            <w:tcW w:w="1430" w:type="dxa"/>
            <w:tcBorders>
              <w:top w:val="nil"/>
              <w:left w:val="nil"/>
              <w:bottom w:val="nil"/>
              <w:right w:val="nil"/>
            </w:tcBorders>
            <w:shd w:val="clear" w:color="auto" w:fill="auto"/>
            <w:noWrap/>
            <w:vAlign w:val="center"/>
            <w:hideMark/>
          </w:tcPr>
          <w:p w14:paraId="169B242C"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13,830 ± 710</w:t>
            </w:r>
          </w:p>
        </w:tc>
      </w:tr>
      <w:tr w:rsidR="009D1B10" w:rsidRPr="00734C67" w14:paraId="45ADB5A3" w14:textId="77777777" w:rsidTr="007E2F30">
        <w:trPr>
          <w:trHeight w:val="300"/>
        </w:trPr>
        <w:tc>
          <w:tcPr>
            <w:tcW w:w="1340" w:type="dxa"/>
            <w:tcBorders>
              <w:top w:val="nil"/>
              <w:left w:val="nil"/>
              <w:bottom w:val="nil"/>
              <w:right w:val="nil"/>
            </w:tcBorders>
            <w:shd w:val="clear" w:color="000000" w:fill="C0C0C0"/>
            <w:noWrap/>
            <w:vAlign w:val="center"/>
            <w:hideMark/>
          </w:tcPr>
          <w:p w14:paraId="73416810"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2016  </w:t>
            </w:r>
          </w:p>
        </w:tc>
        <w:tc>
          <w:tcPr>
            <w:tcW w:w="1073" w:type="dxa"/>
            <w:tcBorders>
              <w:top w:val="nil"/>
              <w:left w:val="nil"/>
              <w:bottom w:val="nil"/>
              <w:right w:val="nil"/>
            </w:tcBorders>
            <w:shd w:val="clear" w:color="000000" w:fill="C0C0C0"/>
            <w:noWrap/>
            <w:vAlign w:val="center"/>
            <w:hideMark/>
          </w:tcPr>
          <w:p w14:paraId="2F42245A"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 (55)</w:t>
            </w:r>
          </w:p>
        </w:tc>
        <w:tc>
          <w:tcPr>
            <w:tcW w:w="1165" w:type="dxa"/>
            <w:tcBorders>
              <w:top w:val="nil"/>
              <w:left w:val="nil"/>
              <w:bottom w:val="nil"/>
              <w:right w:val="nil"/>
            </w:tcBorders>
            <w:shd w:val="clear" w:color="000000" w:fill="C0C0C0"/>
            <w:noWrap/>
            <w:vAlign w:val="center"/>
            <w:hideMark/>
          </w:tcPr>
          <w:p w14:paraId="177951F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1.00 ± 0.06</w:t>
            </w:r>
          </w:p>
        </w:tc>
        <w:tc>
          <w:tcPr>
            <w:tcW w:w="1163" w:type="dxa"/>
            <w:tcBorders>
              <w:top w:val="nil"/>
              <w:left w:val="nil"/>
              <w:bottom w:val="nil"/>
              <w:right w:val="nil"/>
            </w:tcBorders>
            <w:shd w:val="clear" w:color="000000" w:fill="C0C0C0"/>
            <w:noWrap/>
            <w:vAlign w:val="center"/>
            <w:hideMark/>
          </w:tcPr>
          <w:p w14:paraId="244A05D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2.41 ± 0.32</w:t>
            </w:r>
          </w:p>
        </w:tc>
        <w:tc>
          <w:tcPr>
            <w:tcW w:w="1163" w:type="dxa"/>
            <w:tcBorders>
              <w:top w:val="nil"/>
              <w:left w:val="nil"/>
              <w:bottom w:val="nil"/>
              <w:right w:val="nil"/>
            </w:tcBorders>
            <w:shd w:val="clear" w:color="000000" w:fill="C0C0C0"/>
            <w:noWrap/>
            <w:vAlign w:val="center"/>
            <w:hideMark/>
          </w:tcPr>
          <w:p w14:paraId="46CFAB4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4.69 ± 0.57</w:t>
            </w:r>
          </w:p>
        </w:tc>
        <w:tc>
          <w:tcPr>
            <w:tcW w:w="1341" w:type="dxa"/>
            <w:tcBorders>
              <w:top w:val="nil"/>
              <w:left w:val="nil"/>
              <w:bottom w:val="nil"/>
              <w:right w:val="nil"/>
            </w:tcBorders>
            <w:shd w:val="clear" w:color="000000" w:fill="C0C0C0"/>
            <w:noWrap/>
            <w:vAlign w:val="center"/>
            <w:hideMark/>
          </w:tcPr>
          <w:p w14:paraId="27EB95C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0.19 ± 0.01</w:t>
            </w:r>
          </w:p>
        </w:tc>
        <w:tc>
          <w:tcPr>
            <w:tcW w:w="1215" w:type="dxa"/>
            <w:tcBorders>
              <w:top w:val="nil"/>
              <w:left w:val="nil"/>
              <w:bottom w:val="nil"/>
              <w:right w:val="nil"/>
            </w:tcBorders>
            <w:shd w:val="clear" w:color="000000" w:fill="C0C0C0"/>
            <w:noWrap/>
            <w:vAlign w:val="center"/>
            <w:hideMark/>
          </w:tcPr>
          <w:p w14:paraId="13DD768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1.82 ± 0.13</w:t>
            </w:r>
          </w:p>
        </w:tc>
        <w:tc>
          <w:tcPr>
            <w:tcW w:w="1379" w:type="dxa"/>
            <w:tcBorders>
              <w:top w:val="nil"/>
              <w:left w:val="nil"/>
              <w:bottom w:val="nil"/>
              <w:right w:val="nil"/>
            </w:tcBorders>
            <w:shd w:val="clear" w:color="000000" w:fill="C0C0C0"/>
            <w:noWrap/>
            <w:vAlign w:val="center"/>
            <w:hideMark/>
          </w:tcPr>
          <w:p w14:paraId="3218788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47.6 ± 216</w:t>
            </w:r>
          </w:p>
        </w:tc>
        <w:tc>
          <w:tcPr>
            <w:tcW w:w="806" w:type="dxa"/>
            <w:tcBorders>
              <w:top w:val="nil"/>
              <w:left w:val="nil"/>
              <w:bottom w:val="nil"/>
              <w:right w:val="nil"/>
            </w:tcBorders>
            <w:shd w:val="clear" w:color="000000" w:fill="C0C0C0"/>
            <w:noWrap/>
            <w:vAlign w:val="center"/>
            <w:hideMark/>
          </w:tcPr>
          <w:p w14:paraId="6FD48CF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6 (10)</w:t>
            </w:r>
          </w:p>
        </w:tc>
        <w:tc>
          <w:tcPr>
            <w:tcW w:w="885" w:type="dxa"/>
            <w:tcBorders>
              <w:top w:val="nil"/>
              <w:left w:val="nil"/>
              <w:bottom w:val="nil"/>
              <w:right w:val="nil"/>
            </w:tcBorders>
            <w:shd w:val="clear" w:color="000000" w:fill="C0C0C0"/>
            <w:noWrap/>
            <w:vAlign w:val="center"/>
            <w:hideMark/>
          </w:tcPr>
          <w:p w14:paraId="4830A2DE"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12%</w:t>
            </w:r>
          </w:p>
        </w:tc>
        <w:tc>
          <w:tcPr>
            <w:tcW w:w="1430" w:type="dxa"/>
            <w:tcBorders>
              <w:top w:val="nil"/>
              <w:left w:val="nil"/>
              <w:bottom w:val="nil"/>
              <w:right w:val="nil"/>
            </w:tcBorders>
            <w:shd w:val="clear" w:color="000000" w:fill="C0C0C0"/>
            <w:noWrap/>
            <w:vAlign w:val="center"/>
            <w:hideMark/>
          </w:tcPr>
          <w:p w14:paraId="0CE4EEE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26,150 ± 2,210</w:t>
            </w:r>
          </w:p>
        </w:tc>
      </w:tr>
      <w:tr w:rsidR="009D1B10" w:rsidRPr="00734C67" w14:paraId="5718A9A8" w14:textId="77777777" w:rsidTr="007E2F30">
        <w:trPr>
          <w:trHeight w:val="300"/>
        </w:trPr>
        <w:tc>
          <w:tcPr>
            <w:tcW w:w="1340" w:type="dxa"/>
            <w:tcBorders>
              <w:top w:val="nil"/>
              <w:left w:val="nil"/>
              <w:bottom w:val="nil"/>
              <w:right w:val="nil"/>
            </w:tcBorders>
            <w:shd w:val="clear" w:color="auto" w:fill="auto"/>
            <w:noWrap/>
            <w:vAlign w:val="center"/>
            <w:hideMark/>
          </w:tcPr>
          <w:p w14:paraId="341DFE04"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2017  </w:t>
            </w:r>
          </w:p>
        </w:tc>
        <w:tc>
          <w:tcPr>
            <w:tcW w:w="1073" w:type="dxa"/>
            <w:tcBorders>
              <w:top w:val="nil"/>
              <w:left w:val="nil"/>
              <w:bottom w:val="nil"/>
              <w:right w:val="nil"/>
            </w:tcBorders>
            <w:shd w:val="clear" w:color="auto" w:fill="auto"/>
            <w:noWrap/>
            <w:vAlign w:val="center"/>
            <w:hideMark/>
          </w:tcPr>
          <w:p w14:paraId="7DA6A416"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 (52)</w:t>
            </w:r>
          </w:p>
        </w:tc>
        <w:tc>
          <w:tcPr>
            <w:tcW w:w="1165" w:type="dxa"/>
            <w:tcBorders>
              <w:top w:val="nil"/>
              <w:left w:val="nil"/>
              <w:bottom w:val="nil"/>
              <w:right w:val="nil"/>
            </w:tcBorders>
            <w:shd w:val="clear" w:color="auto" w:fill="auto"/>
            <w:noWrap/>
            <w:vAlign w:val="center"/>
            <w:hideMark/>
          </w:tcPr>
          <w:p w14:paraId="7CF1C884"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0.59 ± 0.05</w:t>
            </w:r>
          </w:p>
        </w:tc>
        <w:tc>
          <w:tcPr>
            <w:tcW w:w="1163" w:type="dxa"/>
            <w:tcBorders>
              <w:top w:val="nil"/>
              <w:left w:val="nil"/>
              <w:bottom w:val="nil"/>
              <w:right w:val="nil"/>
            </w:tcBorders>
            <w:shd w:val="clear" w:color="auto" w:fill="auto"/>
            <w:noWrap/>
            <w:vAlign w:val="center"/>
            <w:hideMark/>
          </w:tcPr>
          <w:p w14:paraId="62A658C7"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1.23 ± 0.18</w:t>
            </w:r>
          </w:p>
        </w:tc>
        <w:tc>
          <w:tcPr>
            <w:tcW w:w="1163" w:type="dxa"/>
            <w:tcBorders>
              <w:top w:val="nil"/>
              <w:left w:val="nil"/>
              <w:bottom w:val="nil"/>
              <w:right w:val="nil"/>
            </w:tcBorders>
            <w:shd w:val="clear" w:color="auto" w:fill="auto"/>
            <w:noWrap/>
            <w:vAlign w:val="center"/>
            <w:hideMark/>
          </w:tcPr>
          <w:p w14:paraId="22A8A8A1"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3.08 ± 0.49</w:t>
            </w:r>
          </w:p>
        </w:tc>
        <w:tc>
          <w:tcPr>
            <w:tcW w:w="1341" w:type="dxa"/>
            <w:tcBorders>
              <w:top w:val="nil"/>
              <w:left w:val="nil"/>
              <w:bottom w:val="nil"/>
              <w:right w:val="nil"/>
            </w:tcBorders>
            <w:shd w:val="clear" w:color="auto" w:fill="auto"/>
            <w:noWrap/>
            <w:vAlign w:val="center"/>
            <w:hideMark/>
          </w:tcPr>
          <w:p w14:paraId="3B59F644"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0.22 ± 0.02</w:t>
            </w:r>
          </w:p>
        </w:tc>
        <w:tc>
          <w:tcPr>
            <w:tcW w:w="1215" w:type="dxa"/>
            <w:tcBorders>
              <w:top w:val="nil"/>
              <w:left w:val="nil"/>
              <w:bottom w:val="nil"/>
              <w:right w:val="nil"/>
            </w:tcBorders>
            <w:shd w:val="clear" w:color="auto" w:fill="auto"/>
            <w:noWrap/>
            <w:vAlign w:val="center"/>
            <w:hideMark/>
          </w:tcPr>
          <w:p w14:paraId="05495703"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1.17 ± 0.11</w:t>
            </w:r>
          </w:p>
        </w:tc>
        <w:tc>
          <w:tcPr>
            <w:tcW w:w="1379" w:type="dxa"/>
            <w:tcBorders>
              <w:top w:val="nil"/>
              <w:left w:val="nil"/>
              <w:bottom w:val="nil"/>
              <w:right w:val="nil"/>
            </w:tcBorders>
            <w:shd w:val="clear" w:color="auto" w:fill="auto"/>
            <w:noWrap/>
            <w:vAlign w:val="center"/>
            <w:hideMark/>
          </w:tcPr>
          <w:p w14:paraId="699BCC6E"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14.2 ± 0.41</w:t>
            </w:r>
          </w:p>
        </w:tc>
        <w:tc>
          <w:tcPr>
            <w:tcW w:w="806" w:type="dxa"/>
            <w:tcBorders>
              <w:top w:val="nil"/>
              <w:left w:val="nil"/>
              <w:bottom w:val="nil"/>
              <w:right w:val="nil"/>
            </w:tcBorders>
            <w:shd w:val="clear" w:color="auto" w:fill="auto"/>
            <w:noWrap/>
            <w:vAlign w:val="center"/>
            <w:hideMark/>
          </w:tcPr>
          <w:p w14:paraId="18FE7699"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8 (20)</w:t>
            </w:r>
          </w:p>
        </w:tc>
        <w:tc>
          <w:tcPr>
            <w:tcW w:w="885" w:type="dxa"/>
            <w:tcBorders>
              <w:top w:val="nil"/>
              <w:left w:val="nil"/>
              <w:bottom w:val="nil"/>
              <w:right w:val="nil"/>
            </w:tcBorders>
            <w:shd w:val="clear" w:color="auto" w:fill="auto"/>
            <w:noWrap/>
            <w:vAlign w:val="center"/>
            <w:hideMark/>
          </w:tcPr>
          <w:p w14:paraId="75188ED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49%</w:t>
            </w:r>
          </w:p>
        </w:tc>
        <w:tc>
          <w:tcPr>
            <w:tcW w:w="1430" w:type="dxa"/>
            <w:tcBorders>
              <w:top w:val="nil"/>
              <w:left w:val="nil"/>
              <w:bottom w:val="nil"/>
              <w:right w:val="nil"/>
            </w:tcBorders>
            <w:shd w:val="clear" w:color="auto" w:fill="auto"/>
            <w:noWrap/>
            <w:vAlign w:val="center"/>
            <w:hideMark/>
          </w:tcPr>
          <w:p w14:paraId="4A2DB8D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12,140 ± 1,210</w:t>
            </w:r>
          </w:p>
        </w:tc>
      </w:tr>
      <w:tr w:rsidR="009D1B10" w:rsidRPr="00734C67" w14:paraId="3F1C6EBF" w14:textId="77777777" w:rsidTr="007E2F30">
        <w:trPr>
          <w:trHeight w:val="315"/>
        </w:trPr>
        <w:tc>
          <w:tcPr>
            <w:tcW w:w="1340" w:type="dxa"/>
            <w:tcBorders>
              <w:top w:val="nil"/>
              <w:left w:val="nil"/>
              <w:bottom w:val="single" w:sz="8" w:space="0" w:color="000000"/>
              <w:right w:val="nil"/>
            </w:tcBorders>
            <w:shd w:val="clear" w:color="000000" w:fill="C0C0C0"/>
            <w:noWrap/>
            <w:vAlign w:val="center"/>
            <w:hideMark/>
          </w:tcPr>
          <w:p w14:paraId="6831698C" w14:textId="77777777" w:rsidR="009D1B10" w:rsidRPr="00734C67" w:rsidRDefault="009D1B10" w:rsidP="007E2F30">
            <w:pPr>
              <w:spacing w:after="0" w:line="240" w:lineRule="auto"/>
              <w:jc w:val="center"/>
              <w:rPr>
                <w:rFonts w:ascii="Times New Roman" w:eastAsia="Times New Roman" w:hAnsi="Times New Roman" w:cs="Times New Roman"/>
                <w:b/>
                <w:bCs/>
                <w:color w:val="000000"/>
                <w:sz w:val="20"/>
                <w:szCs w:val="20"/>
              </w:rPr>
            </w:pPr>
            <w:r w:rsidRPr="00734C67">
              <w:rPr>
                <w:rFonts w:ascii="Times New Roman" w:eastAsia="Times New Roman" w:hAnsi="Times New Roman" w:cs="Times New Roman"/>
                <w:b/>
                <w:bCs/>
                <w:color w:val="000000"/>
                <w:sz w:val="20"/>
                <w:szCs w:val="20"/>
              </w:rPr>
              <w:t xml:space="preserve">USGS 2018  </w:t>
            </w:r>
          </w:p>
        </w:tc>
        <w:tc>
          <w:tcPr>
            <w:tcW w:w="1073" w:type="dxa"/>
            <w:tcBorders>
              <w:top w:val="nil"/>
              <w:left w:val="nil"/>
              <w:bottom w:val="single" w:sz="8" w:space="0" w:color="000000"/>
              <w:right w:val="nil"/>
            </w:tcBorders>
            <w:shd w:val="clear" w:color="000000" w:fill="C0C0C0"/>
            <w:noWrap/>
            <w:vAlign w:val="center"/>
            <w:hideMark/>
          </w:tcPr>
          <w:p w14:paraId="4AAAFFB1"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 (23)</w:t>
            </w:r>
          </w:p>
        </w:tc>
        <w:tc>
          <w:tcPr>
            <w:tcW w:w="1165" w:type="dxa"/>
            <w:tcBorders>
              <w:top w:val="nil"/>
              <w:left w:val="nil"/>
              <w:bottom w:val="single" w:sz="8" w:space="0" w:color="000000"/>
              <w:right w:val="nil"/>
            </w:tcBorders>
            <w:shd w:val="clear" w:color="000000" w:fill="C0C0C0"/>
            <w:noWrap/>
            <w:vAlign w:val="center"/>
            <w:hideMark/>
          </w:tcPr>
          <w:p w14:paraId="1D200F5B"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3.36 ± 0.05</w:t>
            </w:r>
          </w:p>
        </w:tc>
        <w:tc>
          <w:tcPr>
            <w:tcW w:w="1163" w:type="dxa"/>
            <w:tcBorders>
              <w:top w:val="nil"/>
              <w:left w:val="nil"/>
              <w:bottom w:val="single" w:sz="8" w:space="0" w:color="000000"/>
              <w:right w:val="nil"/>
            </w:tcBorders>
            <w:shd w:val="clear" w:color="000000" w:fill="C0C0C0"/>
            <w:noWrap/>
            <w:vAlign w:val="center"/>
            <w:hideMark/>
          </w:tcPr>
          <w:p w14:paraId="71F9D8AB"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1.98 ± 0.22</w:t>
            </w:r>
          </w:p>
        </w:tc>
        <w:tc>
          <w:tcPr>
            <w:tcW w:w="1163" w:type="dxa"/>
            <w:tcBorders>
              <w:top w:val="nil"/>
              <w:left w:val="nil"/>
              <w:bottom w:val="single" w:sz="8" w:space="0" w:color="000000"/>
              <w:right w:val="nil"/>
            </w:tcBorders>
            <w:shd w:val="clear" w:color="000000" w:fill="C0C0C0"/>
            <w:noWrap/>
            <w:vAlign w:val="center"/>
            <w:hideMark/>
          </w:tcPr>
          <w:p w14:paraId="18FA0452"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16.1 ± 0.51</w:t>
            </w:r>
          </w:p>
        </w:tc>
        <w:tc>
          <w:tcPr>
            <w:tcW w:w="1341" w:type="dxa"/>
            <w:tcBorders>
              <w:top w:val="nil"/>
              <w:left w:val="nil"/>
              <w:bottom w:val="single" w:sz="8" w:space="0" w:color="000000"/>
              <w:right w:val="nil"/>
            </w:tcBorders>
            <w:shd w:val="clear" w:color="000000" w:fill="C0C0C0"/>
            <w:noWrap/>
            <w:vAlign w:val="center"/>
            <w:hideMark/>
          </w:tcPr>
          <w:p w14:paraId="4A847C5B"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0.24 ± 0.02</w:t>
            </w:r>
          </w:p>
        </w:tc>
        <w:tc>
          <w:tcPr>
            <w:tcW w:w="1215" w:type="dxa"/>
            <w:tcBorders>
              <w:top w:val="nil"/>
              <w:left w:val="nil"/>
              <w:bottom w:val="single" w:sz="8" w:space="0" w:color="000000"/>
              <w:right w:val="nil"/>
            </w:tcBorders>
            <w:shd w:val="clear" w:color="000000" w:fill="C0C0C0"/>
            <w:noWrap/>
            <w:vAlign w:val="center"/>
            <w:hideMark/>
          </w:tcPr>
          <w:p w14:paraId="57A37C3C"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4.96 ± 0.14</w:t>
            </w:r>
          </w:p>
        </w:tc>
        <w:tc>
          <w:tcPr>
            <w:tcW w:w="1379" w:type="dxa"/>
            <w:tcBorders>
              <w:top w:val="nil"/>
              <w:left w:val="nil"/>
              <w:bottom w:val="single" w:sz="8" w:space="0" w:color="000000"/>
              <w:right w:val="nil"/>
            </w:tcBorders>
            <w:shd w:val="clear" w:color="000000" w:fill="C0C0C0"/>
            <w:noWrap/>
            <w:vAlign w:val="center"/>
            <w:hideMark/>
          </w:tcPr>
          <w:p w14:paraId="35E1E715"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36.2 ± 2.38</w:t>
            </w:r>
          </w:p>
        </w:tc>
        <w:tc>
          <w:tcPr>
            <w:tcW w:w="806" w:type="dxa"/>
            <w:tcBorders>
              <w:top w:val="nil"/>
              <w:left w:val="nil"/>
              <w:bottom w:val="single" w:sz="8" w:space="0" w:color="000000"/>
              <w:right w:val="nil"/>
            </w:tcBorders>
            <w:shd w:val="clear" w:color="000000" w:fill="C0C0C0"/>
            <w:noWrap/>
            <w:vAlign w:val="center"/>
            <w:hideMark/>
          </w:tcPr>
          <w:p w14:paraId="366AEFF0"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19 (20)</w:t>
            </w:r>
          </w:p>
        </w:tc>
        <w:tc>
          <w:tcPr>
            <w:tcW w:w="885" w:type="dxa"/>
            <w:tcBorders>
              <w:top w:val="nil"/>
              <w:left w:val="nil"/>
              <w:bottom w:val="single" w:sz="8" w:space="0" w:color="000000"/>
              <w:right w:val="nil"/>
            </w:tcBorders>
            <w:shd w:val="clear" w:color="000000" w:fill="C0C0C0"/>
            <w:noWrap/>
            <w:vAlign w:val="center"/>
            <w:hideMark/>
          </w:tcPr>
          <w:p w14:paraId="3F83A5D3"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25%</w:t>
            </w:r>
          </w:p>
        </w:tc>
        <w:tc>
          <w:tcPr>
            <w:tcW w:w="1430" w:type="dxa"/>
            <w:tcBorders>
              <w:top w:val="nil"/>
              <w:left w:val="nil"/>
              <w:bottom w:val="single" w:sz="8" w:space="0" w:color="000000"/>
              <w:right w:val="nil"/>
            </w:tcBorders>
            <w:shd w:val="clear" w:color="000000" w:fill="C0C0C0"/>
            <w:noWrap/>
            <w:vAlign w:val="center"/>
            <w:hideMark/>
          </w:tcPr>
          <w:p w14:paraId="387D6F1D" w14:textId="77777777" w:rsidR="009D1B10" w:rsidRPr="00734C67" w:rsidRDefault="009D1B10" w:rsidP="007E2F30">
            <w:pPr>
              <w:spacing w:after="0" w:line="240" w:lineRule="auto"/>
              <w:jc w:val="center"/>
              <w:rPr>
                <w:rFonts w:ascii="Times New Roman" w:eastAsia="Times New Roman" w:hAnsi="Times New Roman" w:cs="Times New Roman"/>
                <w:color w:val="000000"/>
                <w:sz w:val="20"/>
                <w:szCs w:val="20"/>
              </w:rPr>
            </w:pPr>
            <w:r w:rsidRPr="00734C67">
              <w:rPr>
                <w:rFonts w:ascii="Times New Roman" w:eastAsia="Times New Roman" w:hAnsi="Times New Roman" w:cs="Times New Roman"/>
                <w:color w:val="000000"/>
                <w:sz w:val="20"/>
                <w:szCs w:val="20"/>
              </w:rPr>
              <w:t>7,300 ± 520</w:t>
            </w:r>
          </w:p>
        </w:tc>
      </w:tr>
      <w:tr w:rsidR="009D1B10" w:rsidRPr="00734C67" w14:paraId="3D403A45" w14:textId="77777777" w:rsidTr="007E2F30">
        <w:trPr>
          <w:trHeight w:val="300"/>
        </w:trPr>
        <w:tc>
          <w:tcPr>
            <w:tcW w:w="12960" w:type="dxa"/>
            <w:gridSpan w:val="11"/>
            <w:tcBorders>
              <w:top w:val="nil"/>
              <w:left w:val="nil"/>
              <w:bottom w:val="nil"/>
              <w:right w:val="nil"/>
            </w:tcBorders>
            <w:shd w:val="clear" w:color="auto" w:fill="auto"/>
            <w:noWrap/>
            <w:vAlign w:val="bottom"/>
            <w:hideMark/>
          </w:tcPr>
          <w:p w14:paraId="40D16C9B" w14:textId="77777777" w:rsidR="009D1B10" w:rsidRPr="00127F68" w:rsidRDefault="009D1B10" w:rsidP="007E2F30">
            <w:pPr>
              <w:keepNext/>
              <w:spacing w:after="0" w:line="240" w:lineRule="auto"/>
              <w:rPr>
                <w:rFonts w:ascii="Times New Roman" w:eastAsia="Times New Roman" w:hAnsi="Times New Roman" w:cs="Times New Roman"/>
                <w:iCs/>
                <w:color w:val="000000"/>
                <w:sz w:val="18"/>
                <w:szCs w:val="18"/>
              </w:rPr>
            </w:pPr>
            <w:r w:rsidRPr="00127F68">
              <w:rPr>
                <w:rFonts w:ascii="Times New Roman" w:eastAsia="Times New Roman" w:hAnsi="Times New Roman" w:cs="Times New Roman"/>
                <w:iCs/>
                <w:color w:val="000000"/>
                <w:sz w:val="18"/>
                <w:szCs w:val="18"/>
              </w:rPr>
              <w:t>Notes: a. Field moisture, with figures in parentheses indicating the complete sample saturation %.  Ages calculated using approx. 30% of the saturated moisture, except sand dune (USGS-2019) which was 10%. B. Analyses obtained using high-resolution gamma spectrometry (Ge detector). C. Cosmic doses and attenuation with depth were calculated using the methods of Prescott and Hutton (1994).  See text for details. d. Number of replicated equivalent dose (De) estimates used to calculate the final overall equivalent dose.  Figures in parentheses indicate total number of measurements included in calculating the represented equivalent dose and age using the minimum age model (MAM) except for USGS-2012, USGS-2013, and USGS-2018, which used the central age model (CAM). E. Defined as "over-dispersion" of the De values. Obtained by taking the average over the std deviation. Values &gt;25% are considered to be poorly bleached or mixed sediments. f.</w:t>
            </w:r>
            <w:r w:rsidRPr="00127F68">
              <w:rPr>
                <w:rFonts w:ascii="Calibri" w:eastAsia="Times New Roman" w:hAnsi="Calibri" w:cs="Calibri"/>
                <w:color w:val="000000"/>
              </w:rPr>
              <w:t xml:space="preserve"> </w:t>
            </w:r>
            <w:r w:rsidRPr="00127F68">
              <w:rPr>
                <w:rFonts w:ascii="Times New Roman" w:eastAsia="Times New Roman" w:hAnsi="Times New Roman" w:cs="Times New Roman"/>
                <w:iCs/>
                <w:color w:val="000000"/>
                <w:sz w:val="18"/>
                <w:szCs w:val="18"/>
              </w:rPr>
              <w:t>Dose rate and age for fine-grained 250-90 micron sized quartz.  Exponential + linear fit used on equivalent doses, errors to one sigma, ages and errors rounded. *OSL age is not in stratigraphic sequence</w:t>
            </w:r>
          </w:p>
        </w:tc>
      </w:tr>
    </w:tbl>
    <w:p w14:paraId="6205AC5B" w14:textId="77777777" w:rsidR="00234F2A" w:rsidRDefault="00234F2A"/>
    <w:sectPr w:rsidR="00234F2A" w:rsidSect="005D543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B10"/>
    <w:rsid w:val="00026398"/>
    <w:rsid w:val="001F76EE"/>
    <w:rsid w:val="00234F2A"/>
    <w:rsid w:val="00331F55"/>
    <w:rsid w:val="005D543B"/>
    <w:rsid w:val="006C3A10"/>
    <w:rsid w:val="00863937"/>
    <w:rsid w:val="009D1B10"/>
    <w:rsid w:val="00C75A78"/>
    <w:rsid w:val="00CD4F8A"/>
    <w:rsid w:val="00DA7EEB"/>
    <w:rsid w:val="00E82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EA13"/>
  <w15:chartTrackingRefBased/>
  <w15:docId w15:val="{0C21D4A3-814D-48F6-9064-F8C497E6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D1B1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D1B10"/>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Elise Mackie</dc:creator>
  <cp:keywords/>
  <dc:description/>
  <cp:lastModifiedBy>Madeline Elise Mackie</cp:lastModifiedBy>
  <cp:revision>3</cp:revision>
  <dcterms:created xsi:type="dcterms:W3CDTF">2019-09-13T17:24:00Z</dcterms:created>
  <dcterms:modified xsi:type="dcterms:W3CDTF">2019-09-13T17:25:00Z</dcterms:modified>
</cp:coreProperties>
</file>