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8BF54" w14:textId="1B4EDC4C" w:rsidR="004907C0" w:rsidRPr="0043795D" w:rsidRDefault="004907C0" w:rsidP="004907C0">
      <w:pPr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Hlk121212889"/>
      <w:r w:rsidRPr="0043795D">
        <w:rPr>
          <w:rFonts w:ascii="Times New Roman" w:hAnsi="Times New Roman" w:cs="Times New Roman"/>
          <w:b/>
          <w:sz w:val="16"/>
          <w:szCs w:val="16"/>
        </w:rPr>
        <w:t xml:space="preserve">Supplemental </w:t>
      </w:r>
      <w:r w:rsidR="00F817C0" w:rsidRPr="0043795D">
        <w:rPr>
          <w:rFonts w:ascii="Times New Roman" w:hAnsi="Times New Roman" w:cs="Times New Roman"/>
          <w:b/>
          <w:sz w:val="16"/>
          <w:szCs w:val="16"/>
        </w:rPr>
        <w:t xml:space="preserve">Table </w:t>
      </w:r>
      <w:r w:rsidR="00136742" w:rsidRPr="0043795D">
        <w:rPr>
          <w:rFonts w:ascii="Times New Roman" w:hAnsi="Times New Roman" w:cs="Times New Roman"/>
          <w:b/>
          <w:sz w:val="16"/>
          <w:szCs w:val="16"/>
        </w:rPr>
        <w:t>5</w:t>
      </w:r>
      <w:r w:rsidRPr="0043795D">
        <w:rPr>
          <w:rFonts w:ascii="Times New Roman" w:hAnsi="Times New Roman" w:cs="Times New Roman"/>
          <w:b/>
          <w:sz w:val="16"/>
          <w:szCs w:val="16"/>
        </w:rPr>
        <w:t xml:space="preserve">. Valenzuela’s Cave (Tm c 248) agave, and potential processing tools, according to </w:t>
      </w:r>
      <w:r w:rsidR="00262019" w:rsidRPr="0043795D">
        <w:rPr>
          <w:rFonts w:ascii="Times New Roman" w:hAnsi="Times New Roman" w:cs="Times New Roman"/>
          <w:b/>
          <w:sz w:val="16"/>
          <w:szCs w:val="16"/>
        </w:rPr>
        <w:t>the field report / excavation layer descriptions</w:t>
      </w:r>
      <w:r w:rsidR="00801D19" w:rsidRPr="0043795D">
        <w:rPr>
          <w:rFonts w:ascii="Times New Roman" w:hAnsi="Times New Roman" w:cs="Times New Roman"/>
          <w:b/>
          <w:sz w:val="16"/>
          <w:szCs w:val="16"/>
        </w:rPr>
        <w:t xml:space="preserve"> (Kelley 1954).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806"/>
        <w:gridCol w:w="563"/>
        <w:gridCol w:w="1418"/>
        <w:gridCol w:w="435"/>
        <w:gridCol w:w="2548"/>
        <w:gridCol w:w="435"/>
        <w:gridCol w:w="5498"/>
      </w:tblGrid>
      <w:tr w:rsidR="004907C0" w:rsidRPr="0043795D" w14:paraId="5D058B63" w14:textId="77777777" w:rsidTr="00521D96"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bookmarkEnd w:id="0"/>
          <w:p w14:paraId="2D10D95A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Phase</w:t>
            </w: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(cal. BP)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F1162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Occ.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AC594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Zone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84AC" w14:textId="77777777" w:rsidR="004907C0" w:rsidRPr="0043795D" w:rsidRDefault="004907C0" w:rsidP="00B664D4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Agave in floor refuse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0A661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Pg.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BC6A8" w14:textId="77777777" w:rsidR="004907C0" w:rsidRPr="0043795D" w:rsidRDefault="004907C0" w:rsidP="00B664D4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Tools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0F8B2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Pg.</w:t>
            </w: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17A16" w14:textId="77777777" w:rsidR="004907C0" w:rsidRPr="0043795D" w:rsidRDefault="004907C0" w:rsidP="00B664D4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Relevant Notes</w:t>
            </w:r>
          </w:p>
        </w:tc>
      </w:tr>
      <w:tr w:rsidR="004907C0" w:rsidRPr="0043795D" w14:paraId="15725ECE" w14:textId="77777777" w:rsidTr="00521D96">
        <w:tc>
          <w:tcPr>
            <w:tcW w:w="485" w:type="pct"/>
            <w:tcBorders>
              <w:top w:val="single" w:sz="4" w:space="0" w:color="auto"/>
            </w:tcBorders>
            <w:vAlign w:val="center"/>
          </w:tcPr>
          <w:p w14:paraId="38C1364C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 Antonio</w:t>
            </w:r>
          </w:p>
          <w:p w14:paraId="674CD99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500–200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A43BFB0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</w:tcBorders>
            <w:vAlign w:val="center"/>
          </w:tcPr>
          <w:p w14:paraId="641D69E6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center"/>
          </w:tcPr>
          <w:p w14:paraId="577487C7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tcBorders>
              <w:top w:val="single" w:sz="4" w:space="0" w:color="auto"/>
            </w:tcBorders>
            <w:vAlign w:val="center"/>
          </w:tcPr>
          <w:p w14:paraId="2C89B45C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83" w:type="pct"/>
            <w:tcBorders>
              <w:top w:val="single" w:sz="4" w:space="0" w:color="auto"/>
            </w:tcBorders>
            <w:vAlign w:val="center"/>
          </w:tcPr>
          <w:p w14:paraId="39D909CF" w14:textId="77777777" w:rsidR="004907C0" w:rsidRPr="0043795D" w:rsidRDefault="004907C0" w:rsidP="00B664D4">
            <w:pPr>
              <w:spacing w:before="8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and flat scraping planes, saw-like choppers</w:t>
            </w:r>
          </w:p>
        </w:tc>
        <w:tc>
          <w:tcPr>
            <w:tcW w:w="168" w:type="pct"/>
            <w:tcBorders>
              <w:top w:val="single" w:sz="4" w:space="0" w:color="auto"/>
            </w:tcBorders>
            <w:vAlign w:val="center"/>
          </w:tcPr>
          <w:p w14:paraId="565A229D" w14:textId="77777777" w:rsidR="004907C0" w:rsidRPr="0043795D" w:rsidRDefault="004907C0" w:rsidP="00B664D4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121" w:type="pct"/>
            <w:tcBorders>
              <w:top w:val="single" w:sz="4" w:space="0" w:color="auto"/>
            </w:tcBorders>
            <w:vAlign w:val="center"/>
          </w:tcPr>
          <w:p w14:paraId="5AEEC7C3" w14:textId="77777777" w:rsidR="004907C0" w:rsidRPr="0043795D" w:rsidRDefault="004907C0" w:rsidP="00B664D4">
            <w:pPr>
              <w:spacing w:before="8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43795D" w14:paraId="04CA2F4E" w14:textId="77777777" w:rsidTr="00521D96">
        <w:tc>
          <w:tcPr>
            <w:tcW w:w="485" w:type="pct"/>
            <w:vAlign w:val="center"/>
          </w:tcPr>
          <w:p w14:paraId="5FABCBF1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 Lorenzo</w:t>
            </w:r>
          </w:p>
          <w:p w14:paraId="5CBBC4D9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1100–500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2A7BB30B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7" w:type="pct"/>
            <w:vAlign w:val="center"/>
          </w:tcPr>
          <w:p w14:paraId="66906A49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547" w:type="pct"/>
            <w:vAlign w:val="center"/>
          </w:tcPr>
          <w:p w14:paraId="4D4A62B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39B8D08E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83" w:type="pct"/>
            <w:vAlign w:val="center"/>
          </w:tcPr>
          <w:p w14:paraId="0225B088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and flat scraping planes, large chipped disks, saw-like choppers</w:t>
            </w:r>
          </w:p>
        </w:tc>
        <w:tc>
          <w:tcPr>
            <w:tcW w:w="168" w:type="pct"/>
            <w:vAlign w:val="center"/>
          </w:tcPr>
          <w:p w14:paraId="7AF1F5D1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121" w:type="pct"/>
            <w:vAlign w:val="center"/>
          </w:tcPr>
          <w:p w14:paraId="2F705DC6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43795D" w14:paraId="241F71EE" w14:textId="77777777" w:rsidTr="00521D96">
        <w:tc>
          <w:tcPr>
            <w:tcW w:w="485" w:type="pct"/>
            <w:vAlign w:val="center"/>
          </w:tcPr>
          <w:p w14:paraId="5B85638E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Palmillas</w:t>
            </w:r>
          </w:p>
          <w:p w14:paraId="27491C79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1900–1100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3AD61849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426E898D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259FC8AE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DE2889C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769FBADC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68D0833B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22474B46" w14:textId="77777777" w:rsidR="004907C0" w:rsidRPr="0043795D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43795D" w14:paraId="70EBCC28" w14:textId="77777777" w:rsidTr="00521D96">
        <w:tc>
          <w:tcPr>
            <w:tcW w:w="485" w:type="pct"/>
            <w:vAlign w:val="center"/>
          </w:tcPr>
          <w:p w14:paraId="65628576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 Florida</w:t>
            </w:r>
          </w:p>
          <w:p w14:paraId="0FA6DD15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2400–2000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0F7C209C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27FBBA12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7F1DFD42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C89BA1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0AB4305D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DB021DF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291049CB" w14:textId="77777777" w:rsidR="004907C0" w:rsidRPr="0043795D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43795D" w14:paraId="5148F749" w14:textId="77777777" w:rsidTr="00521D96">
        <w:tc>
          <w:tcPr>
            <w:tcW w:w="485" w:type="pct"/>
            <w:vAlign w:val="center"/>
          </w:tcPr>
          <w:p w14:paraId="21040B7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Mesa de Guaje</w:t>
            </w:r>
          </w:p>
          <w:p w14:paraId="33380A6D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3600–3000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07F4D4AA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568F21CC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4C10771C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2EB64B82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227B8801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81D56AA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1892C2D4" w14:textId="77777777" w:rsidR="004907C0" w:rsidRPr="0043795D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43795D" w14:paraId="72AFB828" w14:textId="77777777" w:rsidTr="00521D96">
        <w:tc>
          <w:tcPr>
            <w:tcW w:w="485" w:type="pct"/>
            <w:vAlign w:val="center"/>
          </w:tcPr>
          <w:p w14:paraId="7743952A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Guerra</w:t>
            </w:r>
          </w:p>
          <w:p w14:paraId="76BE70CE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4400–3600)</w:t>
            </w:r>
          </w:p>
        </w:tc>
        <w:tc>
          <w:tcPr>
            <w:tcW w:w="311" w:type="pct"/>
            <w:vAlign w:val="center"/>
          </w:tcPr>
          <w:p w14:paraId="02FA751E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5D6BB120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0776FF6F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B31F187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460BCEB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4E051F8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3596BBCF" w14:textId="77777777" w:rsidR="004907C0" w:rsidRPr="0043795D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4907C0" w:rsidRPr="0043795D" w14:paraId="773636B7" w14:textId="77777777" w:rsidTr="00521D96">
        <w:tc>
          <w:tcPr>
            <w:tcW w:w="485" w:type="pct"/>
            <w:vAlign w:val="center"/>
          </w:tcPr>
          <w:p w14:paraId="5A38CD11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Flacco</w:t>
            </w:r>
          </w:p>
          <w:p w14:paraId="501FECCD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5200–4400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73CC5653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7" w:type="pct"/>
            <w:vAlign w:val="center"/>
          </w:tcPr>
          <w:p w14:paraId="0118B6E7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47" w:type="pct"/>
            <w:vAlign w:val="center"/>
          </w:tcPr>
          <w:p w14:paraId="2C2D5C1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6331A8BB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0322E7E4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back scraper, saw-like chopper</w:t>
            </w:r>
          </w:p>
        </w:tc>
        <w:tc>
          <w:tcPr>
            <w:tcW w:w="168" w:type="pct"/>
            <w:vAlign w:val="center"/>
          </w:tcPr>
          <w:p w14:paraId="6D26B871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121" w:type="pct"/>
            <w:vAlign w:val="center"/>
          </w:tcPr>
          <w:p w14:paraId="017EC41D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43795D" w14:paraId="4BC79BFC" w14:textId="77777777" w:rsidTr="00521D96">
        <w:trPr>
          <w:trHeight w:val="287"/>
        </w:trPr>
        <w:tc>
          <w:tcPr>
            <w:tcW w:w="485" w:type="pct"/>
            <w:vMerge w:val="restart"/>
            <w:vAlign w:val="center"/>
          </w:tcPr>
          <w:p w14:paraId="75DE14CC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Ocampo</w:t>
            </w:r>
          </w:p>
          <w:p w14:paraId="63D0C75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6000–5200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5B7BA6AC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31B6076D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547" w:type="pct"/>
            <w:vAlign w:val="center"/>
          </w:tcPr>
          <w:p w14:paraId="2F47AC8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6BB18469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1431AF27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51191A26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4B0CF95F" w14:textId="77777777" w:rsidR="004907C0" w:rsidRPr="0043795D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4907C0" w:rsidRPr="0043795D" w14:paraId="3F266772" w14:textId="77777777" w:rsidTr="00521D96">
        <w:tc>
          <w:tcPr>
            <w:tcW w:w="485" w:type="pct"/>
            <w:vMerge/>
            <w:vAlign w:val="center"/>
          </w:tcPr>
          <w:p w14:paraId="43B7F0A8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2983C45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" w:type="pct"/>
            <w:vAlign w:val="center"/>
          </w:tcPr>
          <w:p w14:paraId="254CD160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547" w:type="pct"/>
            <w:vAlign w:val="center"/>
          </w:tcPr>
          <w:p w14:paraId="0F090D19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69482B8E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10BBDEA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and flat scraping planes, saw-like choppers</w:t>
            </w:r>
          </w:p>
        </w:tc>
        <w:tc>
          <w:tcPr>
            <w:tcW w:w="168" w:type="pct"/>
            <w:vAlign w:val="center"/>
          </w:tcPr>
          <w:p w14:paraId="12585327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121" w:type="pct"/>
            <w:vAlign w:val="center"/>
          </w:tcPr>
          <w:p w14:paraId="617ACD64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43795D" w14:paraId="09097648" w14:textId="77777777" w:rsidTr="00521D96">
        <w:trPr>
          <w:trHeight w:val="224"/>
        </w:trPr>
        <w:tc>
          <w:tcPr>
            <w:tcW w:w="485" w:type="pct"/>
            <w:vMerge/>
            <w:vAlign w:val="center"/>
          </w:tcPr>
          <w:p w14:paraId="3F5B4C64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C8E7936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70CCE122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547" w:type="pct"/>
            <w:vAlign w:val="center"/>
          </w:tcPr>
          <w:p w14:paraId="7EE5D15B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519D819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2280C57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412315C8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7A07670E" w14:textId="77777777" w:rsidR="004907C0" w:rsidRPr="0043795D" w:rsidRDefault="004907C0" w:rsidP="00B664D4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4907C0" w:rsidRPr="0043795D" w14:paraId="6D6F7FE8" w14:textId="77777777" w:rsidTr="00521D96">
        <w:trPr>
          <w:trHeight w:val="224"/>
        </w:trPr>
        <w:tc>
          <w:tcPr>
            <w:tcW w:w="485" w:type="pct"/>
            <w:vMerge/>
            <w:vAlign w:val="center"/>
          </w:tcPr>
          <w:p w14:paraId="4B0B54BD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CBEB36D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7" w:type="pct"/>
            <w:vAlign w:val="center"/>
          </w:tcPr>
          <w:p w14:paraId="0AF60B22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</w:t>
            </w:r>
          </w:p>
        </w:tc>
        <w:tc>
          <w:tcPr>
            <w:tcW w:w="547" w:type="pct"/>
            <w:vAlign w:val="center"/>
          </w:tcPr>
          <w:p w14:paraId="1C15C31D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09EAE60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83" w:type="pct"/>
            <w:vAlign w:val="center"/>
          </w:tcPr>
          <w:p w14:paraId="1386B697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and flat scraping planes, saw-like chopper</w:t>
            </w:r>
          </w:p>
        </w:tc>
        <w:tc>
          <w:tcPr>
            <w:tcW w:w="168" w:type="pct"/>
            <w:vAlign w:val="center"/>
          </w:tcPr>
          <w:p w14:paraId="32178CDB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121" w:type="pct"/>
            <w:vAlign w:val="center"/>
          </w:tcPr>
          <w:p w14:paraId="4C838AC5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43795D" w14:paraId="4238C1E6" w14:textId="77777777" w:rsidTr="00521D96">
        <w:tc>
          <w:tcPr>
            <w:tcW w:w="485" w:type="pct"/>
            <w:vMerge w:val="restart"/>
            <w:vAlign w:val="center"/>
          </w:tcPr>
          <w:p w14:paraId="698AC70A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Infiernillo</w:t>
            </w:r>
          </w:p>
          <w:p w14:paraId="0C02A9DF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43795D">
              <w:rPr>
                <w:rFonts w:ascii="Times New Roman" w:hAnsi="Times New Roman" w:cs="Times New Roman"/>
                <w:sz w:val="16"/>
                <w:szCs w:val="16"/>
              </w:rPr>
              <w:t>9000–7600</w:t>
            </w: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5D3B7E51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7" w:type="pct"/>
            <w:vAlign w:val="center"/>
          </w:tcPr>
          <w:p w14:paraId="4E69CD01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</w:t>
            </w:r>
          </w:p>
        </w:tc>
        <w:tc>
          <w:tcPr>
            <w:tcW w:w="547" w:type="pct"/>
            <w:vAlign w:val="center"/>
          </w:tcPr>
          <w:p w14:paraId="4BEA889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 (“many”)</w:t>
            </w:r>
          </w:p>
        </w:tc>
        <w:tc>
          <w:tcPr>
            <w:tcW w:w="168" w:type="pct"/>
            <w:vAlign w:val="center"/>
          </w:tcPr>
          <w:p w14:paraId="7F85D70C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983" w:type="pct"/>
            <w:vAlign w:val="center"/>
          </w:tcPr>
          <w:p w14:paraId="4C97E64A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scraping plane, saw-like chopper</w:t>
            </w:r>
          </w:p>
        </w:tc>
        <w:tc>
          <w:tcPr>
            <w:tcW w:w="168" w:type="pct"/>
            <w:vAlign w:val="center"/>
          </w:tcPr>
          <w:p w14:paraId="7A6A7354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121" w:type="pct"/>
            <w:vAlign w:val="center"/>
          </w:tcPr>
          <w:p w14:paraId="60D76489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7C0" w:rsidRPr="0043795D" w14:paraId="67269FD0" w14:textId="77777777" w:rsidTr="00521D96">
        <w:tc>
          <w:tcPr>
            <w:tcW w:w="485" w:type="pct"/>
            <w:vMerge/>
            <w:vAlign w:val="center"/>
          </w:tcPr>
          <w:p w14:paraId="16735E23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2EF266D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" w:type="pct"/>
            <w:vAlign w:val="center"/>
          </w:tcPr>
          <w:p w14:paraId="0BA208E7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47" w:type="pct"/>
            <w:vAlign w:val="center"/>
          </w:tcPr>
          <w:p w14:paraId="623C4F92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EC58315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3A429DD0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Disk scraper, humped and flat scraping planes, slab choppers</w:t>
            </w:r>
          </w:p>
        </w:tc>
        <w:tc>
          <w:tcPr>
            <w:tcW w:w="168" w:type="pct"/>
            <w:vAlign w:val="center"/>
          </w:tcPr>
          <w:p w14:paraId="28ACFE98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121" w:type="pct"/>
            <w:vAlign w:val="center"/>
          </w:tcPr>
          <w:p w14:paraId="0FAFD261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Disk scraper attributed to hide preparation.</w:t>
            </w:r>
          </w:p>
        </w:tc>
      </w:tr>
      <w:tr w:rsidR="004907C0" w:rsidRPr="00BE2D91" w14:paraId="6AAB372A" w14:textId="77777777" w:rsidTr="00521D96">
        <w:tc>
          <w:tcPr>
            <w:tcW w:w="485" w:type="pct"/>
            <w:vMerge/>
            <w:tcBorders>
              <w:bottom w:val="single" w:sz="4" w:space="0" w:color="auto"/>
            </w:tcBorders>
            <w:vAlign w:val="center"/>
          </w:tcPr>
          <w:p w14:paraId="4FCDE0D4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14:paraId="2836FEEE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60DEC919" w14:textId="77777777" w:rsidR="004907C0" w:rsidRPr="0043795D" w:rsidRDefault="004907C0" w:rsidP="00B664D4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5DD5BFB6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14:paraId="6C289E14" w14:textId="77777777" w:rsidR="004907C0" w:rsidRPr="0043795D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6D4553DB" w14:textId="77777777" w:rsidR="004907C0" w:rsidRPr="0043795D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Disk scraper, flat scraping planes, thin saw-like choppers</w:t>
            </w:r>
          </w:p>
        </w:tc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14:paraId="17AEFCA9" w14:textId="77777777" w:rsidR="004907C0" w:rsidRPr="00E255A0" w:rsidRDefault="004907C0" w:rsidP="00B664D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79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121" w:type="pct"/>
            <w:tcBorders>
              <w:bottom w:val="single" w:sz="4" w:space="0" w:color="auto"/>
            </w:tcBorders>
            <w:vAlign w:val="center"/>
          </w:tcPr>
          <w:p w14:paraId="2F1F9BDD" w14:textId="77777777" w:rsidR="004907C0" w:rsidRPr="00E255A0" w:rsidRDefault="004907C0" w:rsidP="00B664D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67DB297B" w14:textId="746D41C0" w:rsidR="002E1B7E" w:rsidRDefault="002E1B7E" w:rsidP="00F57035">
      <w:pPr>
        <w:rPr>
          <w:rFonts w:ascii="Times New Roman" w:hAnsi="Times New Roman" w:cs="Times New Roman"/>
        </w:rPr>
      </w:pPr>
    </w:p>
    <w:p w14:paraId="1E805278" w14:textId="087F731E" w:rsidR="00834081" w:rsidRDefault="00834081" w:rsidP="0083408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References Cited</w:t>
      </w:r>
    </w:p>
    <w:p w14:paraId="69973412" w14:textId="77777777" w:rsidR="00834081" w:rsidRPr="00561291" w:rsidRDefault="00834081" w:rsidP="0083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Kelley, David</w:t>
      </w:r>
    </w:p>
    <w:p w14:paraId="14181134" w14:textId="2CE2E897" w:rsidR="00834081" w:rsidRPr="00561291" w:rsidRDefault="00834081" w:rsidP="0083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1954</w:t>
      </w:r>
      <w:r w:rsidRPr="00561291">
        <w:rPr>
          <w:rFonts w:ascii="Times New Roman" w:hAnsi="Times New Roman" w:cs="Times New Roman"/>
          <w:sz w:val="24"/>
          <w:szCs w:val="24"/>
        </w:rPr>
        <w:tab/>
        <w:t xml:space="preserve">Valenzuela’s Cave (Tmc248). Report (29 pages) on file, Robert S. Peabody </w:t>
      </w:r>
      <w:r>
        <w:rPr>
          <w:rFonts w:ascii="Times New Roman" w:hAnsi="Times New Roman" w:cs="Times New Roman"/>
          <w:sz w:val="24"/>
          <w:szCs w:val="24"/>
        </w:rPr>
        <w:t>Institute</w:t>
      </w:r>
      <w:r w:rsidRPr="00561291">
        <w:rPr>
          <w:rFonts w:ascii="Times New Roman" w:hAnsi="Times New Roman" w:cs="Times New Roman"/>
          <w:sz w:val="24"/>
          <w:szCs w:val="24"/>
        </w:rPr>
        <w:t xml:space="preserve"> of Archaeology, Phillips Academy, Andover, Massachusetts. Available online at: </w:t>
      </w:r>
      <w:hyperlink r:id="rId4" w:history="1">
        <w:r w:rsidRPr="00561291">
          <w:rPr>
            <w:rStyle w:val="Hyperlink"/>
            <w:rFonts w:ascii="Times New Roman" w:hAnsi="Times New Roman" w:cs="Times New Roman"/>
            <w:sz w:val="24"/>
            <w:szCs w:val="24"/>
          </w:rPr>
          <w:t>https://archive.org/details/chapteriisection00unse_0/mode/2up</w:t>
        </w:r>
      </w:hyperlink>
      <w:r w:rsidRPr="00561291">
        <w:rPr>
          <w:rFonts w:ascii="Times New Roman" w:hAnsi="Times New Roman" w:cs="Times New Roman"/>
          <w:sz w:val="24"/>
          <w:szCs w:val="24"/>
        </w:rPr>
        <w:t xml:space="preserve"> , accessed November 1, 2022.</w:t>
      </w:r>
    </w:p>
    <w:p w14:paraId="1C6FEB5D" w14:textId="77777777" w:rsidR="00834081" w:rsidRPr="00834081" w:rsidRDefault="00834081" w:rsidP="00834081">
      <w:pPr>
        <w:rPr>
          <w:rFonts w:ascii="Times New Roman" w:hAnsi="Times New Roman" w:cs="Times New Roman"/>
        </w:rPr>
      </w:pPr>
    </w:p>
    <w:sectPr w:rsidR="00834081" w:rsidRPr="00834081" w:rsidSect="00C57BAF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1B4"/>
    <w:rsid w:val="00014FA3"/>
    <w:rsid w:val="00034068"/>
    <w:rsid w:val="0007019B"/>
    <w:rsid w:val="000D224E"/>
    <w:rsid w:val="00136742"/>
    <w:rsid w:val="0013722C"/>
    <w:rsid w:val="00146D8B"/>
    <w:rsid w:val="001603BA"/>
    <w:rsid w:val="00176FE3"/>
    <w:rsid w:val="0018617A"/>
    <w:rsid w:val="00195226"/>
    <w:rsid w:val="001F67DE"/>
    <w:rsid w:val="0021149B"/>
    <w:rsid w:val="00216E73"/>
    <w:rsid w:val="002369C1"/>
    <w:rsid w:val="002557CF"/>
    <w:rsid w:val="00262019"/>
    <w:rsid w:val="002663D3"/>
    <w:rsid w:val="002B1712"/>
    <w:rsid w:val="002E1A3A"/>
    <w:rsid w:val="002E1B7E"/>
    <w:rsid w:val="00302E37"/>
    <w:rsid w:val="00327431"/>
    <w:rsid w:val="00331FFC"/>
    <w:rsid w:val="0033414A"/>
    <w:rsid w:val="00375838"/>
    <w:rsid w:val="003866A6"/>
    <w:rsid w:val="003F233A"/>
    <w:rsid w:val="004141B4"/>
    <w:rsid w:val="00427836"/>
    <w:rsid w:val="004278C6"/>
    <w:rsid w:val="00431FB5"/>
    <w:rsid w:val="004357A1"/>
    <w:rsid w:val="00436D1F"/>
    <w:rsid w:val="0043795D"/>
    <w:rsid w:val="004426D7"/>
    <w:rsid w:val="0044358F"/>
    <w:rsid w:val="004670B3"/>
    <w:rsid w:val="004907C0"/>
    <w:rsid w:val="0049360B"/>
    <w:rsid w:val="00496B78"/>
    <w:rsid w:val="004A34FA"/>
    <w:rsid w:val="004F71C0"/>
    <w:rsid w:val="005039A1"/>
    <w:rsid w:val="00510D35"/>
    <w:rsid w:val="00521D96"/>
    <w:rsid w:val="00527098"/>
    <w:rsid w:val="005351CB"/>
    <w:rsid w:val="00550CD2"/>
    <w:rsid w:val="00563276"/>
    <w:rsid w:val="005713E5"/>
    <w:rsid w:val="00575F6A"/>
    <w:rsid w:val="00586138"/>
    <w:rsid w:val="00586A6F"/>
    <w:rsid w:val="005B058E"/>
    <w:rsid w:val="005C0F1E"/>
    <w:rsid w:val="005F4BAD"/>
    <w:rsid w:val="006436C5"/>
    <w:rsid w:val="0065309A"/>
    <w:rsid w:val="006550C8"/>
    <w:rsid w:val="00662A45"/>
    <w:rsid w:val="0068441F"/>
    <w:rsid w:val="00690567"/>
    <w:rsid w:val="006A2D26"/>
    <w:rsid w:val="006D072D"/>
    <w:rsid w:val="006D707C"/>
    <w:rsid w:val="006D70C1"/>
    <w:rsid w:val="00715663"/>
    <w:rsid w:val="00731D31"/>
    <w:rsid w:val="007729D3"/>
    <w:rsid w:val="0078540C"/>
    <w:rsid w:val="007936E2"/>
    <w:rsid w:val="007A31CF"/>
    <w:rsid w:val="007C474E"/>
    <w:rsid w:val="00801D19"/>
    <w:rsid w:val="00816B63"/>
    <w:rsid w:val="00817626"/>
    <w:rsid w:val="00834081"/>
    <w:rsid w:val="0087152F"/>
    <w:rsid w:val="0087196E"/>
    <w:rsid w:val="008719C7"/>
    <w:rsid w:val="008A3BFA"/>
    <w:rsid w:val="008F1788"/>
    <w:rsid w:val="008F3B38"/>
    <w:rsid w:val="00931889"/>
    <w:rsid w:val="00934B9C"/>
    <w:rsid w:val="00942148"/>
    <w:rsid w:val="00952664"/>
    <w:rsid w:val="009A2DE6"/>
    <w:rsid w:val="009A7609"/>
    <w:rsid w:val="009D5E94"/>
    <w:rsid w:val="009E422A"/>
    <w:rsid w:val="009F301D"/>
    <w:rsid w:val="00A03873"/>
    <w:rsid w:val="00A43447"/>
    <w:rsid w:val="00A662CA"/>
    <w:rsid w:val="00A765DC"/>
    <w:rsid w:val="00AE5D03"/>
    <w:rsid w:val="00B15190"/>
    <w:rsid w:val="00B23A21"/>
    <w:rsid w:val="00B667E9"/>
    <w:rsid w:val="00B7377E"/>
    <w:rsid w:val="00B75035"/>
    <w:rsid w:val="00BE2D91"/>
    <w:rsid w:val="00C0054F"/>
    <w:rsid w:val="00C14420"/>
    <w:rsid w:val="00C17B55"/>
    <w:rsid w:val="00C31CD6"/>
    <w:rsid w:val="00C57BAF"/>
    <w:rsid w:val="00C833C3"/>
    <w:rsid w:val="00CE597C"/>
    <w:rsid w:val="00D03A29"/>
    <w:rsid w:val="00D35876"/>
    <w:rsid w:val="00D46FCF"/>
    <w:rsid w:val="00D50EC4"/>
    <w:rsid w:val="00D53716"/>
    <w:rsid w:val="00D7346F"/>
    <w:rsid w:val="00D76A79"/>
    <w:rsid w:val="00DA0571"/>
    <w:rsid w:val="00DB7746"/>
    <w:rsid w:val="00DD61FE"/>
    <w:rsid w:val="00DF1114"/>
    <w:rsid w:val="00E10865"/>
    <w:rsid w:val="00E143BA"/>
    <w:rsid w:val="00E255A0"/>
    <w:rsid w:val="00E34BB6"/>
    <w:rsid w:val="00E36884"/>
    <w:rsid w:val="00E80381"/>
    <w:rsid w:val="00E86FAC"/>
    <w:rsid w:val="00E9605B"/>
    <w:rsid w:val="00EB10F1"/>
    <w:rsid w:val="00EE7795"/>
    <w:rsid w:val="00EE7DBF"/>
    <w:rsid w:val="00EF195A"/>
    <w:rsid w:val="00F0652E"/>
    <w:rsid w:val="00F10E81"/>
    <w:rsid w:val="00F40252"/>
    <w:rsid w:val="00F4523B"/>
    <w:rsid w:val="00F5185A"/>
    <w:rsid w:val="00F57035"/>
    <w:rsid w:val="00F817C0"/>
    <w:rsid w:val="00FD03A2"/>
    <w:rsid w:val="00FD04D1"/>
    <w:rsid w:val="00FD4F77"/>
    <w:rsid w:val="00FD7A5B"/>
    <w:rsid w:val="00FE1834"/>
    <w:rsid w:val="00FE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3F0AB"/>
  <w15:docId w15:val="{6319D9F5-6486-4F37-8D17-58177E7C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1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FB5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2E1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1B7E"/>
    <w:rPr>
      <w:rFonts w:ascii="Arial Unicode MS" w:eastAsia="Arial Unicode MS" w:hAnsi="Arial Unicode MS" w:cs="Arial Unicode M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77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7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7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74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17C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40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rchive.org/details/chapteriisection00unse_0/mode/2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TxDOT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TxDOT</dc:creator>
  <cp:lastModifiedBy>Kevin Hanselka</cp:lastModifiedBy>
  <cp:revision>8</cp:revision>
  <cp:lastPrinted>2016-05-05T15:55:00Z</cp:lastPrinted>
  <dcterms:created xsi:type="dcterms:W3CDTF">2022-12-06T16:01:00Z</dcterms:created>
  <dcterms:modified xsi:type="dcterms:W3CDTF">2022-12-28T19:19:00Z</dcterms:modified>
</cp:coreProperties>
</file>