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55630" w14:textId="77777777" w:rsidR="00EC28B6" w:rsidRDefault="00EC28B6" w:rsidP="00EC28B6">
      <w:pPr>
        <w:pStyle w:val="Heading4"/>
      </w:pPr>
      <w:r>
        <w:t>Tomila Lankina and Alexander Libman</w:t>
      </w:r>
    </w:p>
    <w:p w14:paraId="15081654" w14:textId="77777777" w:rsidR="00EC28B6" w:rsidRPr="00AA54DC" w:rsidRDefault="00EC28B6" w:rsidP="00EC28B6">
      <w:pPr>
        <w:spacing w:before="100" w:beforeAutospacing="1" w:after="100" w:afterAutospacing="1" w:line="240" w:lineRule="auto"/>
        <w:rPr>
          <w:rFonts w:eastAsia="Times New Roman" w:cs="Times New Roman"/>
          <w:bCs/>
          <w:szCs w:val="24"/>
          <w:lang w:val="en-US" w:eastAsia="de-DE"/>
        </w:rPr>
      </w:pPr>
      <w:r>
        <w:rPr>
          <w:rFonts w:eastAsia="Times New Roman" w:cs="Times New Roman"/>
          <w:bCs/>
          <w:szCs w:val="24"/>
          <w:lang w:val="en-US" w:eastAsia="de-DE"/>
        </w:rPr>
        <w:t>“</w:t>
      </w:r>
      <w:r w:rsidRPr="00446B93">
        <w:rPr>
          <w:rFonts w:eastAsia="Times New Roman" w:cs="Times New Roman"/>
          <w:bCs/>
          <w:szCs w:val="24"/>
          <w:lang w:val="en-US" w:eastAsia="de-DE"/>
        </w:rPr>
        <w:t>The Two-Pronged Middle Class: The Old Bourgeoisie, New State-Engineered Middle Class and Democratic Development</w:t>
      </w:r>
      <w:r>
        <w:rPr>
          <w:rFonts w:eastAsia="Times New Roman" w:cs="Times New Roman"/>
          <w:bCs/>
          <w:szCs w:val="24"/>
          <w:lang w:val="en-US" w:eastAsia="de-DE"/>
        </w:rPr>
        <w:t xml:space="preserve">,” </w:t>
      </w:r>
      <w:r>
        <w:rPr>
          <w:rFonts w:eastAsia="Times New Roman" w:cs="Times New Roman"/>
          <w:bCs/>
          <w:i/>
          <w:iCs/>
          <w:szCs w:val="24"/>
          <w:lang w:val="en-US" w:eastAsia="de-DE"/>
        </w:rPr>
        <w:t>American Political Science Review</w:t>
      </w:r>
    </w:p>
    <w:p w14:paraId="74AF9072" w14:textId="77777777" w:rsidR="00EC28B6" w:rsidRDefault="00EC28B6" w:rsidP="00564D75">
      <w:pPr>
        <w:spacing w:line="276" w:lineRule="auto"/>
        <w:jc w:val="both"/>
        <w:rPr>
          <w:rFonts w:cs="Times New Roman"/>
          <w:b/>
          <w:bCs/>
          <w:szCs w:val="24"/>
        </w:rPr>
      </w:pPr>
    </w:p>
    <w:p w14:paraId="4FDDDC27" w14:textId="63AEC5D9" w:rsidR="0086489F" w:rsidRPr="00D6222A" w:rsidRDefault="00D235FD" w:rsidP="00564D75">
      <w:pPr>
        <w:spacing w:line="276" w:lineRule="auto"/>
        <w:jc w:val="both"/>
        <w:rPr>
          <w:rFonts w:cs="Times New Roman"/>
          <w:b/>
          <w:bCs/>
          <w:szCs w:val="24"/>
        </w:rPr>
      </w:pPr>
      <w:r w:rsidRPr="00D6222A">
        <w:rPr>
          <w:rFonts w:cs="Times New Roman"/>
          <w:b/>
          <w:bCs/>
          <w:szCs w:val="24"/>
        </w:rPr>
        <w:t>Historical Appendix</w:t>
      </w:r>
    </w:p>
    <w:p w14:paraId="0994CF01" w14:textId="4160C6EE" w:rsidR="00987CE8" w:rsidRPr="00900271" w:rsidRDefault="00E276FF" w:rsidP="00564D75">
      <w:pPr>
        <w:spacing w:line="276" w:lineRule="auto"/>
        <w:jc w:val="both"/>
        <w:rPr>
          <w:rFonts w:cs="Times New Roman"/>
          <w:i/>
          <w:iCs/>
          <w:szCs w:val="24"/>
        </w:rPr>
      </w:pPr>
      <w:r>
        <w:rPr>
          <w:rFonts w:cs="Times New Roman"/>
          <w:szCs w:val="24"/>
        </w:rPr>
        <w:t xml:space="preserve">I. </w:t>
      </w:r>
      <w:r w:rsidR="00900271">
        <w:rPr>
          <w:rFonts w:cs="Times New Roman"/>
          <w:i/>
          <w:iCs/>
          <w:szCs w:val="24"/>
        </w:rPr>
        <w:t>Introduction</w:t>
      </w:r>
    </w:p>
    <w:p w14:paraId="5E57138A" w14:textId="06EE53D2" w:rsidR="0086489F" w:rsidRPr="00D6222A" w:rsidRDefault="00E05077" w:rsidP="00564D75">
      <w:pPr>
        <w:spacing w:line="276" w:lineRule="auto"/>
        <w:jc w:val="both"/>
        <w:rPr>
          <w:rFonts w:cs="Times New Roman"/>
          <w:szCs w:val="24"/>
        </w:rPr>
      </w:pPr>
      <w:r w:rsidRPr="00D6222A">
        <w:rPr>
          <w:rFonts w:cs="Times New Roman"/>
          <w:szCs w:val="24"/>
        </w:rPr>
        <w:t xml:space="preserve">The historical material that we have assembled for this project is vast, and the brief discussion in the main body of the paper and the Appendix does not do justice to the rich resources that we </w:t>
      </w:r>
      <w:proofErr w:type="gramStart"/>
      <w:r w:rsidRPr="00D6222A">
        <w:rPr>
          <w:rFonts w:cs="Times New Roman"/>
          <w:szCs w:val="24"/>
        </w:rPr>
        <w:t>possess</w:t>
      </w:r>
      <w:proofErr w:type="gramEnd"/>
      <w:r w:rsidRPr="00D6222A">
        <w:rPr>
          <w:rFonts w:cs="Times New Roman"/>
          <w:szCs w:val="24"/>
        </w:rPr>
        <w:t xml:space="preserve"> and that </w:t>
      </w:r>
      <w:r w:rsidR="000C19AC" w:rsidRPr="00D6222A">
        <w:rPr>
          <w:rFonts w:cs="Times New Roman"/>
          <w:szCs w:val="24"/>
        </w:rPr>
        <w:t>allow us</w:t>
      </w:r>
      <w:r w:rsidRPr="00D6222A">
        <w:rPr>
          <w:rFonts w:cs="Times New Roman"/>
          <w:szCs w:val="24"/>
        </w:rPr>
        <w:t xml:space="preserve"> to shed light on the causal mechanisms that we propose in the paper. The historical materials </w:t>
      </w:r>
      <w:proofErr w:type="gramStart"/>
      <w:r w:rsidRPr="00D6222A">
        <w:rPr>
          <w:rFonts w:cs="Times New Roman"/>
          <w:szCs w:val="24"/>
        </w:rPr>
        <w:t xml:space="preserve">are </w:t>
      </w:r>
      <w:r w:rsidR="000C19AC" w:rsidRPr="00D6222A">
        <w:rPr>
          <w:rFonts w:cs="Times New Roman"/>
          <w:szCs w:val="24"/>
        </w:rPr>
        <w:t>presented</w:t>
      </w:r>
      <w:proofErr w:type="gramEnd"/>
      <w:r w:rsidR="000C19AC" w:rsidRPr="00D6222A">
        <w:rPr>
          <w:rFonts w:cs="Times New Roman"/>
          <w:szCs w:val="24"/>
        </w:rPr>
        <w:t xml:space="preserve"> and analysed</w:t>
      </w:r>
      <w:r w:rsidRPr="00D6222A">
        <w:rPr>
          <w:rFonts w:cs="Times New Roman"/>
          <w:szCs w:val="24"/>
        </w:rPr>
        <w:t xml:space="preserve"> </w:t>
      </w:r>
      <w:r w:rsidR="000C19AC" w:rsidRPr="00D6222A">
        <w:rPr>
          <w:rFonts w:cs="Times New Roman"/>
          <w:szCs w:val="24"/>
        </w:rPr>
        <w:t xml:space="preserve">in detail </w:t>
      </w:r>
      <w:r w:rsidRPr="00D6222A">
        <w:rPr>
          <w:rFonts w:cs="Times New Roman"/>
          <w:szCs w:val="24"/>
        </w:rPr>
        <w:t xml:space="preserve">in </w:t>
      </w:r>
      <w:r w:rsidR="000C19AC" w:rsidRPr="00D6222A">
        <w:rPr>
          <w:rFonts w:cs="Times New Roman"/>
          <w:szCs w:val="24"/>
        </w:rPr>
        <w:t>one of the author’s</w:t>
      </w:r>
      <w:r w:rsidRPr="00D6222A">
        <w:rPr>
          <w:rFonts w:cs="Times New Roman"/>
          <w:szCs w:val="24"/>
        </w:rPr>
        <w:t xml:space="preserve"> </w:t>
      </w:r>
      <w:r w:rsidR="006D7DB0">
        <w:rPr>
          <w:rFonts w:cs="Times New Roman"/>
          <w:szCs w:val="24"/>
        </w:rPr>
        <w:t xml:space="preserve">forthcoming </w:t>
      </w:r>
      <w:r w:rsidRPr="00D6222A">
        <w:rPr>
          <w:rFonts w:cs="Times New Roman"/>
          <w:szCs w:val="24"/>
        </w:rPr>
        <w:t xml:space="preserve">book manuscript on the social and political implications of the legacies of </w:t>
      </w:r>
      <w:r w:rsidR="00D918B2">
        <w:rPr>
          <w:rFonts w:cs="Times New Roman"/>
          <w:szCs w:val="24"/>
        </w:rPr>
        <w:t xml:space="preserve">Imperial </w:t>
      </w:r>
      <w:r w:rsidRPr="00D6222A">
        <w:rPr>
          <w:rFonts w:cs="Times New Roman"/>
          <w:szCs w:val="24"/>
        </w:rPr>
        <w:t>social structure in Russia</w:t>
      </w:r>
      <w:r w:rsidR="00E31B90">
        <w:rPr>
          <w:rFonts w:cs="Times New Roman"/>
          <w:szCs w:val="24"/>
        </w:rPr>
        <w:t xml:space="preserve"> (Lankina 2021)</w:t>
      </w:r>
      <w:r w:rsidRPr="00D6222A">
        <w:rPr>
          <w:rFonts w:cs="Times New Roman"/>
          <w:szCs w:val="24"/>
        </w:rPr>
        <w:t xml:space="preserve">. </w:t>
      </w:r>
      <w:r w:rsidR="00914694">
        <w:rPr>
          <w:rFonts w:cs="Times New Roman"/>
          <w:szCs w:val="24"/>
        </w:rPr>
        <w:t xml:space="preserve">Following </w:t>
      </w:r>
      <w:r w:rsidR="00B47581">
        <w:rPr>
          <w:rFonts w:cs="Times New Roman"/>
          <w:szCs w:val="24"/>
        </w:rPr>
        <w:t xml:space="preserve">Ian </w:t>
      </w:r>
      <w:proofErr w:type="spellStart"/>
      <w:r w:rsidR="00914694">
        <w:rPr>
          <w:rFonts w:cs="Times New Roman"/>
          <w:szCs w:val="24"/>
        </w:rPr>
        <w:t>Lustick’s</w:t>
      </w:r>
      <w:proofErr w:type="spellEnd"/>
      <w:r w:rsidR="00914694">
        <w:rPr>
          <w:rFonts w:cs="Times New Roman"/>
          <w:szCs w:val="24"/>
        </w:rPr>
        <w:t xml:space="preserve"> injunction to declare transparency in selecting, leveraging and interpreting historical sources as good practice in historical political science </w:t>
      </w:r>
      <w:r w:rsidR="00914694">
        <w:rPr>
          <w:rFonts w:cs="Times New Roman"/>
          <w:szCs w:val="24"/>
        </w:rPr>
        <w:fldChar w:fldCharType="begin"/>
      </w:r>
      <w:r w:rsidR="00914694">
        <w:rPr>
          <w:rFonts w:cs="Times New Roman"/>
          <w:szCs w:val="24"/>
        </w:rPr>
        <w:instrText xml:space="preserve"> ADDIN EN.CITE &lt;EndNote&gt;&lt;Cite&gt;&lt;Author&gt;Lustick&lt;/Author&gt;&lt;Year&gt;1996&lt;/Year&gt;&lt;RecNum&gt;3512&lt;/RecNum&gt;&lt;DisplayText&gt;(Lustick 1996)&lt;/DisplayText&gt;&lt;record&gt;&lt;rec-number&gt;3512&lt;/rec-number&gt;&lt;foreign-keys&gt;&lt;key app="EN" db-id="x0d0wwreuzt5t4etrwoprzsa5ex2xped0ztf" timestamp="1403446216"&gt;3512&lt;/key&gt;&lt;/foreign-keys&gt;&lt;ref-type name="Journal Article"&gt;17&lt;/ref-type&gt;&lt;contributors&gt;&lt;authors&gt;&lt;author&gt;Lustick, Ian S.&lt;/author&gt;&lt;/authors&gt;&lt;/contributors&gt;&lt;titles&gt;&lt;title&gt;History, Historiography, and Political Science: Multiple Historical Records and the Problem of Selection Bias&lt;/title&gt;&lt;secondary-title&gt;The American Political Science Review&lt;/secondary-title&gt;&lt;/titles&gt;&lt;periodical&gt;&lt;full-title&gt;The American Political Science Review&lt;/full-title&gt;&lt;/periodical&gt;&lt;pages&gt;605-618&lt;/pages&gt;&lt;volume&gt;90&lt;/volume&gt;&lt;number&gt;3&lt;/number&gt;&lt;keywords&gt;&lt;keyword&gt;Political science/Methodology&lt;/keyword&gt;&lt;keyword&gt;Historiography&lt;/keyword&gt;&lt;keyword&gt;History/Sources&lt;/keyword&gt;&lt;/keywords&gt;&lt;dates&gt;&lt;year&gt;1996&lt;/year&gt;&lt;/dates&gt;&lt;publisher&gt;H.W. Wilson - Social Science Abstracts&lt;/publisher&gt;&lt;isbn&gt;0003-0554&lt;/isbn&gt;&lt;urls&gt;&lt;related-urls&gt;&lt;url&gt;http://lse.summon.serialssolutions.com/2.0.0/link/0/eLvHCXMwTZ1BCgIxDEWLeAJBcTkXGGinbTJdi6OgK1EEd0mTLL3_0iAuvMR_7y8-P4RB0AgBGGZWzFCTsVI0hNIV6ncd93qW06Uebvn6l-bLJqz0vQ2P5Xg_nMffGcCoyRkytk6g6Hzv7MrM3UXcNIO3Exd2sSYkINKFYpY562TaShenabVq1CTtwtoLte7DkGDC2Jz9U9JSZ2rmkIyRrWQ0RvgAuiEvxw&lt;/url&gt;&lt;/related-urls&gt;&lt;/urls&gt;&lt;/record&gt;&lt;/Cite&gt;&lt;/EndNote&gt;</w:instrText>
      </w:r>
      <w:r w:rsidR="00914694">
        <w:rPr>
          <w:rFonts w:cs="Times New Roman"/>
          <w:szCs w:val="24"/>
        </w:rPr>
        <w:fldChar w:fldCharType="separate"/>
      </w:r>
      <w:r w:rsidR="00914694">
        <w:rPr>
          <w:rFonts w:cs="Times New Roman"/>
          <w:noProof/>
          <w:szCs w:val="24"/>
        </w:rPr>
        <w:t>(Lustick 1996)</w:t>
      </w:r>
      <w:r w:rsidR="00914694">
        <w:rPr>
          <w:rFonts w:cs="Times New Roman"/>
          <w:szCs w:val="24"/>
        </w:rPr>
        <w:fldChar w:fldCharType="end"/>
      </w:r>
      <w:r w:rsidR="00914694">
        <w:rPr>
          <w:rFonts w:cs="Times New Roman"/>
          <w:szCs w:val="24"/>
        </w:rPr>
        <w:t>, we here provide an overview of historical debates</w:t>
      </w:r>
      <w:r w:rsidR="000C19AC" w:rsidRPr="00D6222A">
        <w:rPr>
          <w:rFonts w:cs="Times New Roman"/>
          <w:szCs w:val="24"/>
        </w:rPr>
        <w:t xml:space="preserve">. </w:t>
      </w:r>
      <w:r w:rsidR="00900271" w:rsidRPr="00D6222A">
        <w:rPr>
          <w:rFonts w:cs="Times New Roman"/>
          <w:szCs w:val="24"/>
        </w:rPr>
        <w:t xml:space="preserve">We </w:t>
      </w:r>
      <w:r w:rsidR="00900271">
        <w:rPr>
          <w:rFonts w:cs="Times New Roman"/>
          <w:szCs w:val="24"/>
        </w:rPr>
        <w:t>then</w:t>
      </w:r>
      <w:r w:rsidR="00900271" w:rsidRPr="00D6222A">
        <w:rPr>
          <w:rFonts w:cs="Times New Roman"/>
          <w:szCs w:val="24"/>
        </w:rPr>
        <w:t xml:space="preserve"> present </w:t>
      </w:r>
      <w:proofErr w:type="gramStart"/>
      <w:r w:rsidR="00900271" w:rsidRPr="00D6222A">
        <w:rPr>
          <w:rFonts w:cs="Times New Roman"/>
          <w:szCs w:val="24"/>
        </w:rPr>
        <w:t>some</w:t>
      </w:r>
      <w:proofErr w:type="gramEnd"/>
      <w:r w:rsidR="00900271" w:rsidRPr="00D6222A">
        <w:rPr>
          <w:rFonts w:cs="Times New Roman"/>
          <w:szCs w:val="24"/>
        </w:rPr>
        <w:t xml:space="preserve"> </w:t>
      </w:r>
      <w:r w:rsidR="002632DF">
        <w:rPr>
          <w:rFonts w:cs="Times New Roman"/>
          <w:szCs w:val="24"/>
        </w:rPr>
        <w:t>annotated tables with descriptive statistics</w:t>
      </w:r>
      <w:r w:rsidR="00900271" w:rsidRPr="00D6222A">
        <w:rPr>
          <w:rFonts w:cs="Times New Roman"/>
          <w:szCs w:val="24"/>
        </w:rPr>
        <w:t xml:space="preserve"> that corroborate our hypothesised causal mechanisms.</w:t>
      </w:r>
    </w:p>
    <w:p w14:paraId="7FF8A65B" w14:textId="77777777" w:rsidR="0086489F" w:rsidRPr="00D6222A" w:rsidRDefault="0086489F" w:rsidP="00564D75">
      <w:pPr>
        <w:spacing w:line="276" w:lineRule="auto"/>
        <w:jc w:val="both"/>
        <w:rPr>
          <w:rFonts w:cs="Times New Roman"/>
          <w:szCs w:val="24"/>
        </w:rPr>
      </w:pPr>
    </w:p>
    <w:p w14:paraId="17014F99" w14:textId="1779632D" w:rsidR="0086489F" w:rsidRPr="00D6222A" w:rsidRDefault="00E276FF" w:rsidP="00564D75">
      <w:pPr>
        <w:spacing w:line="276" w:lineRule="auto"/>
        <w:jc w:val="both"/>
        <w:rPr>
          <w:rFonts w:cs="Times New Roman"/>
          <w:i/>
          <w:iCs/>
          <w:szCs w:val="24"/>
        </w:rPr>
      </w:pPr>
      <w:r>
        <w:rPr>
          <w:rFonts w:cs="Times New Roman"/>
          <w:szCs w:val="24"/>
        </w:rPr>
        <w:t xml:space="preserve">II. </w:t>
      </w:r>
      <w:r w:rsidR="0086489F" w:rsidRPr="00D6222A">
        <w:rPr>
          <w:rFonts w:cs="Times New Roman"/>
          <w:i/>
          <w:iCs/>
          <w:szCs w:val="24"/>
        </w:rPr>
        <w:t>Historiography on estates</w:t>
      </w:r>
    </w:p>
    <w:p w14:paraId="5078DCB8" w14:textId="648D6199" w:rsidR="00CD4F80" w:rsidRDefault="00C96F0A" w:rsidP="00CD4F80">
      <w:pPr>
        <w:spacing w:after="0" w:line="276" w:lineRule="auto"/>
        <w:jc w:val="both"/>
        <w:rPr>
          <w:rFonts w:cs="Times New Roman"/>
          <w:szCs w:val="24"/>
        </w:rPr>
      </w:pPr>
      <w:r w:rsidRPr="00D6222A">
        <w:rPr>
          <w:rFonts w:cs="Times New Roman"/>
          <w:szCs w:val="24"/>
        </w:rPr>
        <w:t xml:space="preserve">We begin with an overview of the historiography on estates and the </w:t>
      </w:r>
      <w:proofErr w:type="gramStart"/>
      <w:r w:rsidRPr="00D6222A">
        <w:rPr>
          <w:rFonts w:cs="Times New Roman"/>
          <w:i/>
          <w:iCs/>
          <w:szCs w:val="24"/>
        </w:rPr>
        <w:t xml:space="preserve">meshchane </w:t>
      </w:r>
      <w:r w:rsidRPr="00D6222A">
        <w:rPr>
          <w:rFonts w:cs="Times New Roman"/>
          <w:szCs w:val="24"/>
        </w:rPr>
        <w:t>in particular</w:t>
      </w:r>
      <w:proofErr w:type="gramEnd"/>
      <w:r w:rsidRPr="00D6222A">
        <w:rPr>
          <w:rFonts w:cs="Times New Roman"/>
          <w:szCs w:val="24"/>
        </w:rPr>
        <w:t xml:space="preserve">. </w:t>
      </w:r>
      <w:r w:rsidR="0086489F" w:rsidRPr="00D6222A">
        <w:rPr>
          <w:rFonts w:cs="Times New Roman"/>
          <w:szCs w:val="24"/>
        </w:rPr>
        <w:t>Although s</w:t>
      </w:r>
      <w:r w:rsidRPr="00D6222A">
        <w:rPr>
          <w:rFonts w:cs="Times New Roman"/>
          <w:szCs w:val="24"/>
        </w:rPr>
        <w:t xml:space="preserve">everal widely cited </w:t>
      </w:r>
      <w:r w:rsidR="0086489F" w:rsidRPr="00D6222A">
        <w:rPr>
          <w:rFonts w:cs="Times New Roman"/>
          <w:szCs w:val="24"/>
        </w:rPr>
        <w:t xml:space="preserve">papers and </w:t>
      </w:r>
      <w:r w:rsidRPr="00D6222A">
        <w:rPr>
          <w:rFonts w:cs="Times New Roman"/>
          <w:szCs w:val="24"/>
        </w:rPr>
        <w:t>book</w:t>
      </w:r>
      <w:r w:rsidR="00672A79">
        <w:rPr>
          <w:rFonts w:cs="Times New Roman"/>
          <w:szCs w:val="24"/>
        </w:rPr>
        <w:t>s</w:t>
      </w:r>
      <w:r w:rsidRPr="00D6222A">
        <w:rPr>
          <w:rFonts w:cs="Times New Roman"/>
          <w:szCs w:val="24"/>
        </w:rPr>
        <w:t xml:space="preserve"> have been written on the estate structure of late imperial Russia</w:t>
      </w:r>
      <w:r w:rsidR="00A5722F" w:rsidRPr="00D6222A">
        <w:rPr>
          <w:rFonts w:cs="Times New Roman"/>
          <w:szCs w:val="24"/>
        </w:rPr>
        <w:t xml:space="preserve"> </w:t>
      </w:r>
      <w:r w:rsidR="00AD7607" w:rsidRPr="00D6222A">
        <w:rPr>
          <w:rFonts w:cs="Times New Roman"/>
          <w:szCs w:val="24"/>
        </w:rPr>
        <w:fldChar w:fldCharType="begin">
          <w:fldData xml:space="preserve">PEVuZE5vdGU+PENpdGU+PEF1dGhvcj5GcmVlemU8L0F1dGhvcj48WWVhcj4xOTg2PC9ZZWFyPjxS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</w:fldData>
        </w:fldChar>
      </w:r>
      <w:r w:rsidR="00F81BC9">
        <w:rPr>
          <w:rFonts w:cs="Times New Roman"/>
          <w:szCs w:val="24"/>
        </w:rPr>
        <w:instrText xml:space="preserve"> ADDIN EN.CITE </w:instrText>
      </w:r>
      <w:r w:rsidR="00F81BC9">
        <w:rPr>
          <w:rFonts w:cs="Times New Roman"/>
          <w:szCs w:val="24"/>
        </w:rPr>
        <w:fldChar w:fldCharType="begin">
          <w:fldData xml:space="preserve">PEVuZE5vdGU+PENpdGU+PEF1dGhvcj5GcmVlemU8L0F1dGhvcj48WWVhcj4xOTg2PC9ZZWFyPjxS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</w:fldData>
        </w:fldChar>
      </w:r>
      <w:r w:rsidR="00F81BC9">
        <w:rPr>
          <w:rFonts w:cs="Times New Roman"/>
          <w:szCs w:val="24"/>
        </w:rPr>
        <w:instrText xml:space="preserve"> ADDIN EN.CITE.DATA </w:instrText>
      </w:r>
      <w:r w:rsidR="00F81BC9">
        <w:rPr>
          <w:rFonts w:cs="Times New Roman"/>
          <w:szCs w:val="24"/>
        </w:rPr>
      </w:r>
      <w:r w:rsidR="00F81BC9">
        <w:rPr>
          <w:rFonts w:cs="Times New Roman"/>
          <w:szCs w:val="24"/>
        </w:rPr>
        <w:fldChar w:fldCharType="end"/>
      </w:r>
      <w:r w:rsidR="00AD7607" w:rsidRPr="00D6222A">
        <w:rPr>
          <w:rFonts w:cs="Times New Roman"/>
          <w:szCs w:val="24"/>
        </w:rPr>
      </w:r>
      <w:r w:rsidR="00AD7607" w:rsidRPr="00D6222A">
        <w:rPr>
          <w:rFonts w:cs="Times New Roman"/>
          <w:szCs w:val="24"/>
        </w:rPr>
        <w:fldChar w:fldCharType="separate"/>
      </w:r>
      <w:r w:rsidR="00AD7607" w:rsidRPr="00D6222A">
        <w:rPr>
          <w:rFonts w:cs="Times New Roman"/>
          <w:noProof/>
          <w:szCs w:val="24"/>
        </w:rPr>
        <w:t>(Freeze 1986; Wirtschafter 1997; Orlovsky 1991; Hildermeier 1985)</w:t>
      </w:r>
      <w:r w:rsidR="00AD7607" w:rsidRPr="00D6222A">
        <w:rPr>
          <w:rFonts w:cs="Times New Roman"/>
          <w:szCs w:val="24"/>
        </w:rPr>
        <w:fldChar w:fldCharType="end"/>
      </w:r>
      <w:r w:rsidRPr="00D6222A">
        <w:rPr>
          <w:rFonts w:cs="Times New Roman"/>
          <w:szCs w:val="24"/>
        </w:rPr>
        <w:t xml:space="preserve">, recent works by the Russian historian </w:t>
      </w:r>
      <w:r w:rsidR="0086489F" w:rsidRPr="00D6222A">
        <w:rPr>
          <w:rFonts w:cs="Times New Roman"/>
          <w:szCs w:val="24"/>
        </w:rPr>
        <w:t xml:space="preserve">Sergey </w:t>
      </w:r>
      <w:r w:rsidRPr="00D6222A">
        <w:rPr>
          <w:rFonts w:cs="Times New Roman"/>
          <w:szCs w:val="24"/>
        </w:rPr>
        <w:t xml:space="preserve">Mironov are particularly </w:t>
      </w:r>
      <w:r w:rsidR="00D5214D" w:rsidRPr="00D6222A">
        <w:rPr>
          <w:rFonts w:cs="Times New Roman"/>
          <w:szCs w:val="24"/>
        </w:rPr>
        <w:t xml:space="preserve">valuable in presenting new historical data, in corroborating extant accounts, </w:t>
      </w:r>
      <w:r w:rsidR="0086489F" w:rsidRPr="00D6222A">
        <w:rPr>
          <w:rFonts w:cs="Times New Roman"/>
          <w:szCs w:val="24"/>
        </w:rPr>
        <w:t xml:space="preserve">in </w:t>
      </w:r>
      <w:r w:rsidR="00D5214D" w:rsidRPr="00D6222A">
        <w:rPr>
          <w:rFonts w:cs="Times New Roman"/>
          <w:szCs w:val="24"/>
        </w:rPr>
        <w:t>refining or interrogating them</w:t>
      </w:r>
      <w:r w:rsidR="000342A2" w:rsidRPr="00D6222A">
        <w:rPr>
          <w:rFonts w:cs="Times New Roman"/>
          <w:szCs w:val="24"/>
        </w:rPr>
        <w:t xml:space="preserve"> </w:t>
      </w:r>
      <w:r w:rsidR="00AD7607" w:rsidRPr="00D6222A">
        <w:rPr>
          <w:rFonts w:cs="Times New Roman"/>
          <w:szCs w:val="24"/>
        </w:rPr>
        <w:fldChar w:fldCharType="begin">
          <w:fldData xml:space="preserve">PEVuZE5vdGU+PENpdGU+PEF1dGhvcj5NaXJvbm92PC9BdXRob3I+PFllYXI+MjAxNTwvWWVhcj48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</w:fldData>
        </w:fldChar>
      </w:r>
      <w:r w:rsidR="00F81BC9">
        <w:rPr>
          <w:rFonts w:cs="Times New Roman"/>
          <w:szCs w:val="24"/>
        </w:rPr>
        <w:instrText xml:space="preserve"> ADDIN EN.CITE </w:instrText>
      </w:r>
      <w:r w:rsidR="00F81BC9">
        <w:rPr>
          <w:rFonts w:cs="Times New Roman"/>
          <w:szCs w:val="24"/>
        </w:rPr>
        <w:fldChar w:fldCharType="begin">
          <w:fldData xml:space="preserve">PEVuZE5vdGU+PENpdGU+PEF1dGhvcj5NaXJvbm92PC9BdXRob3I+PFllYXI+MjAxNTwvWWVhcj48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</w:fldData>
        </w:fldChar>
      </w:r>
      <w:r w:rsidR="00F81BC9">
        <w:rPr>
          <w:rFonts w:cs="Times New Roman"/>
          <w:szCs w:val="24"/>
        </w:rPr>
        <w:instrText xml:space="preserve"> ADDIN EN.CITE.DATA </w:instrText>
      </w:r>
      <w:r w:rsidR="00F81BC9">
        <w:rPr>
          <w:rFonts w:cs="Times New Roman"/>
          <w:szCs w:val="24"/>
        </w:rPr>
      </w:r>
      <w:r w:rsidR="00F81BC9">
        <w:rPr>
          <w:rFonts w:cs="Times New Roman"/>
          <w:szCs w:val="24"/>
        </w:rPr>
        <w:fldChar w:fldCharType="end"/>
      </w:r>
      <w:r w:rsidR="00AD7607" w:rsidRPr="00D6222A">
        <w:rPr>
          <w:rFonts w:cs="Times New Roman"/>
          <w:szCs w:val="24"/>
        </w:rPr>
      </w:r>
      <w:r w:rsidR="00AD7607" w:rsidRPr="00D6222A">
        <w:rPr>
          <w:rFonts w:cs="Times New Roman"/>
          <w:szCs w:val="24"/>
        </w:rPr>
        <w:fldChar w:fldCharType="separate"/>
      </w:r>
      <w:r w:rsidR="00AD7607" w:rsidRPr="00D6222A">
        <w:rPr>
          <w:rFonts w:cs="Times New Roman"/>
          <w:noProof/>
          <w:szCs w:val="24"/>
        </w:rPr>
        <w:t>(Mironov 2015a, 2015b, 2014, 2003)</w:t>
      </w:r>
      <w:r w:rsidR="00AD7607" w:rsidRPr="00D6222A">
        <w:rPr>
          <w:rFonts w:cs="Times New Roman"/>
          <w:szCs w:val="24"/>
        </w:rPr>
        <w:fldChar w:fldCharType="end"/>
      </w:r>
      <w:r w:rsidR="00D5214D" w:rsidRPr="00D6222A">
        <w:rPr>
          <w:rFonts w:cs="Times New Roman"/>
          <w:szCs w:val="24"/>
        </w:rPr>
        <w:t xml:space="preserve">. </w:t>
      </w:r>
      <w:r w:rsidR="00D95337" w:rsidRPr="00D6222A">
        <w:rPr>
          <w:rFonts w:cs="Times New Roman"/>
          <w:szCs w:val="24"/>
        </w:rPr>
        <w:t xml:space="preserve">Where </w:t>
      </w:r>
      <w:proofErr w:type="gramStart"/>
      <w:r w:rsidR="00D95337" w:rsidRPr="00D6222A">
        <w:rPr>
          <w:rFonts w:cs="Times New Roman"/>
          <w:szCs w:val="24"/>
        </w:rPr>
        <w:t>previous</w:t>
      </w:r>
      <w:proofErr w:type="gramEnd"/>
      <w:r w:rsidR="00D95337" w:rsidRPr="00D6222A">
        <w:rPr>
          <w:rFonts w:cs="Times New Roman"/>
          <w:szCs w:val="24"/>
        </w:rPr>
        <w:t xml:space="preserve"> accounts </w:t>
      </w:r>
      <w:r w:rsidR="00D918B2">
        <w:rPr>
          <w:rFonts w:cs="Times New Roman"/>
          <w:szCs w:val="24"/>
        </w:rPr>
        <w:t xml:space="preserve">tended to </w:t>
      </w:r>
      <w:r w:rsidR="00D95337" w:rsidRPr="00D6222A">
        <w:rPr>
          <w:rFonts w:cs="Times New Roman"/>
          <w:szCs w:val="24"/>
        </w:rPr>
        <w:t xml:space="preserve">refer to </w:t>
      </w:r>
      <w:r w:rsidR="00D918B2">
        <w:rPr>
          <w:rFonts w:cs="Times New Roman"/>
          <w:szCs w:val="24"/>
        </w:rPr>
        <w:t xml:space="preserve">the </w:t>
      </w:r>
      <w:r w:rsidR="00D95337" w:rsidRPr="00D6222A">
        <w:rPr>
          <w:rFonts w:cs="Times New Roman"/>
          <w:szCs w:val="24"/>
        </w:rPr>
        <w:t>generic “petty bourgeoisie”</w:t>
      </w:r>
      <w:r w:rsidR="00D918B2">
        <w:rPr>
          <w:rFonts w:cs="Times New Roman"/>
          <w:szCs w:val="24"/>
        </w:rPr>
        <w:t xml:space="preserve"> or “town dwellers”</w:t>
      </w:r>
      <w:r w:rsidR="005315FD">
        <w:rPr>
          <w:rFonts w:cs="Times New Roman"/>
          <w:szCs w:val="24"/>
        </w:rPr>
        <w:t xml:space="preserve"> or have analysed the</w:t>
      </w:r>
      <w:r w:rsidR="005315FD">
        <w:rPr>
          <w:rFonts w:cs="Times New Roman"/>
          <w:i/>
          <w:iCs/>
          <w:szCs w:val="24"/>
        </w:rPr>
        <w:t xml:space="preserve"> meshchane </w:t>
      </w:r>
      <w:r w:rsidR="005315FD">
        <w:rPr>
          <w:rFonts w:cs="Times New Roman"/>
          <w:szCs w:val="24"/>
        </w:rPr>
        <w:t>in the period preceding the Great Reforms (see es</w:t>
      </w:r>
      <w:r w:rsidR="00F62337">
        <w:rPr>
          <w:rFonts w:cs="Times New Roman"/>
          <w:szCs w:val="24"/>
        </w:rPr>
        <w:t>p</w:t>
      </w:r>
      <w:r w:rsidR="005315FD">
        <w:rPr>
          <w:rFonts w:cs="Times New Roman"/>
          <w:szCs w:val="24"/>
        </w:rPr>
        <w:t xml:space="preserve">. </w:t>
      </w:r>
      <w:proofErr w:type="spellStart"/>
      <w:r w:rsidR="005315FD">
        <w:rPr>
          <w:rFonts w:cs="Times New Roman"/>
          <w:szCs w:val="24"/>
        </w:rPr>
        <w:t>Hildermeier</w:t>
      </w:r>
      <w:proofErr w:type="spellEnd"/>
      <w:r w:rsidR="005315FD">
        <w:rPr>
          <w:rFonts w:cs="Times New Roman"/>
          <w:szCs w:val="24"/>
        </w:rPr>
        <w:t xml:space="preserve"> 1985),</w:t>
      </w:r>
      <w:r w:rsidR="00D95337" w:rsidRPr="00D6222A">
        <w:rPr>
          <w:rFonts w:cs="Times New Roman"/>
          <w:szCs w:val="24"/>
        </w:rPr>
        <w:t xml:space="preserve"> Mironov supplies considerable detail on distinct urban categories of </w:t>
      </w:r>
      <w:r w:rsidR="00D95337" w:rsidRPr="00D6222A">
        <w:rPr>
          <w:rFonts w:cs="Times New Roman"/>
          <w:i/>
          <w:iCs/>
          <w:szCs w:val="24"/>
        </w:rPr>
        <w:t>meshchane</w:t>
      </w:r>
      <w:r w:rsidR="00D95337" w:rsidRPr="00D6222A">
        <w:rPr>
          <w:rFonts w:cs="Times New Roman"/>
          <w:szCs w:val="24"/>
        </w:rPr>
        <w:t>, merchants</w:t>
      </w:r>
      <w:r w:rsidR="006A6635">
        <w:rPr>
          <w:rFonts w:cs="Times New Roman"/>
          <w:szCs w:val="24"/>
        </w:rPr>
        <w:t xml:space="preserve"> and</w:t>
      </w:r>
      <w:r w:rsidR="00D95337" w:rsidRPr="00D6222A">
        <w:rPr>
          <w:rFonts w:cs="Times New Roman"/>
          <w:szCs w:val="24"/>
        </w:rPr>
        <w:t xml:space="preserve"> honorary citizens</w:t>
      </w:r>
      <w:r w:rsidR="005315FD">
        <w:rPr>
          <w:rFonts w:cs="Times New Roman"/>
          <w:szCs w:val="24"/>
        </w:rPr>
        <w:t xml:space="preserve"> as these estates evolved in the period leading up to the Bolshevik Revolution</w:t>
      </w:r>
      <w:r w:rsidR="00D95337" w:rsidRPr="00D6222A">
        <w:rPr>
          <w:rFonts w:cs="Times New Roman"/>
          <w:szCs w:val="24"/>
        </w:rPr>
        <w:t xml:space="preserve">. As with other historical accounts, the data are aggregated at the level of the Russian Empire or European Russia; </w:t>
      </w:r>
      <w:proofErr w:type="gramStart"/>
      <w:r w:rsidR="00D95337" w:rsidRPr="00D6222A">
        <w:rPr>
          <w:rFonts w:cs="Times New Roman"/>
          <w:szCs w:val="24"/>
        </w:rPr>
        <w:t>additional</w:t>
      </w:r>
      <w:proofErr w:type="gramEnd"/>
      <w:r w:rsidR="00D95337" w:rsidRPr="00D6222A">
        <w:rPr>
          <w:rFonts w:cs="Times New Roman"/>
          <w:szCs w:val="24"/>
        </w:rPr>
        <w:t xml:space="preserve"> archival materials are provided for separate regions</w:t>
      </w:r>
      <w:r w:rsidR="00753B97">
        <w:rPr>
          <w:rFonts w:cs="Times New Roman"/>
          <w:szCs w:val="24"/>
        </w:rPr>
        <w:t xml:space="preserve"> in ways that </w:t>
      </w:r>
      <w:r w:rsidR="00672A79">
        <w:rPr>
          <w:rFonts w:cs="Times New Roman"/>
          <w:szCs w:val="24"/>
        </w:rPr>
        <w:t>are</w:t>
      </w:r>
      <w:r w:rsidR="00753B97">
        <w:rPr>
          <w:rFonts w:cs="Times New Roman"/>
          <w:szCs w:val="24"/>
        </w:rPr>
        <w:t xml:space="preserve"> fairly eclectic and not very systematic</w:t>
      </w:r>
      <w:r w:rsidR="00D95337" w:rsidRPr="00D6222A">
        <w:rPr>
          <w:rFonts w:cs="Times New Roman"/>
          <w:szCs w:val="24"/>
        </w:rPr>
        <w:t xml:space="preserve">. </w:t>
      </w:r>
    </w:p>
    <w:p w14:paraId="54F165E7" w14:textId="1986FAB7" w:rsidR="00AC01A8" w:rsidRPr="00D6222A" w:rsidRDefault="00706EB7" w:rsidP="00CD4F80">
      <w:pPr>
        <w:spacing w:after="0" w:line="276" w:lineRule="auto"/>
        <w:ind w:firstLine="720"/>
        <w:jc w:val="both"/>
        <w:rPr>
          <w:rFonts w:cs="Times New Roman"/>
          <w:szCs w:val="24"/>
        </w:rPr>
      </w:pPr>
      <w:r>
        <w:rPr>
          <w:rFonts w:cs="Times New Roman"/>
          <w:szCs w:val="24"/>
        </w:rPr>
        <w:t>What we take from Mironov’s work is that the modernization processes unleashed by the Great Reforms of the 1860s inequitably affected the various estates</w:t>
      </w:r>
      <w:r w:rsidR="00753B97">
        <w:rPr>
          <w:rFonts w:cs="Times New Roman"/>
          <w:szCs w:val="24"/>
        </w:rPr>
        <w:t>.</w:t>
      </w:r>
      <w:r>
        <w:rPr>
          <w:rFonts w:cs="Times New Roman"/>
          <w:szCs w:val="24"/>
        </w:rPr>
        <w:t xml:space="preserve"> </w:t>
      </w:r>
      <w:r w:rsidR="00753B97">
        <w:rPr>
          <w:rFonts w:cs="Times New Roman"/>
          <w:szCs w:val="24"/>
        </w:rPr>
        <w:t>T</w:t>
      </w:r>
      <w:r>
        <w:rPr>
          <w:rFonts w:cs="Times New Roman"/>
          <w:szCs w:val="24"/>
        </w:rPr>
        <w:t xml:space="preserve">hose already privileged in terms of human capital, material resources or law-inscribed freedoms and rights, notably the aristocracy, </w:t>
      </w:r>
      <w:proofErr w:type="gramStart"/>
      <w:r>
        <w:rPr>
          <w:rFonts w:cs="Times New Roman"/>
          <w:szCs w:val="24"/>
        </w:rPr>
        <w:t>clergy</w:t>
      </w:r>
      <w:proofErr w:type="gramEnd"/>
      <w:r>
        <w:rPr>
          <w:rFonts w:cs="Times New Roman"/>
          <w:szCs w:val="24"/>
        </w:rPr>
        <w:t xml:space="preserve"> and the urban estates, enjoyed far greater advantages in the market of educational and professional opportunities in late Imperial Russia</w:t>
      </w:r>
      <w:r w:rsidR="00753B97">
        <w:rPr>
          <w:rFonts w:cs="Times New Roman"/>
          <w:szCs w:val="24"/>
        </w:rPr>
        <w:t xml:space="preserve">. By contrast, </w:t>
      </w:r>
      <w:proofErr w:type="gramStart"/>
      <w:r w:rsidR="00753B97">
        <w:rPr>
          <w:rFonts w:cs="Times New Roman"/>
          <w:szCs w:val="24"/>
        </w:rPr>
        <w:t>many</w:t>
      </w:r>
      <w:proofErr w:type="gramEnd"/>
      <w:r w:rsidR="00753B97">
        <w:rPr>
          <w:rFonts w:cs="Times New Roman"/>
          <w:szCs w:val="24"/>
        </w:rPr>
        <w:t xml:space="preserve"> peasants, decades after emancipation, continued to be shackled to the manorial estate due to high redemption fees to landlords, or simply were not endowed with the same kinds of educational access opportunities </w:t>
      </w:r>
      <w:r w:rsidR="006143B8">
        <w:rPr>
          <w:rFonts w:cs="Times New Roman"/>
          <w:szCs w:val="24"/>
        </w:rPr>
        <w:t>characteristic of</w:t>
      </w:r>
      <w:r w:rsidR="00753B97">
        <w:rPr>
          <w:rFonts w:cs="Times New Roman"/>
          <w:szCs w:val="24"/>
        </w:rPr>
        <w:t xml:space="preserve"> the more privileged estates</w:t>
      </w:r>
      <w:r>
        <w:rPr>
          <w:rFonts w:cs="Times New Roman"/>
          <w:szCs w:val="24"/>
        </w:rPr>
        <w:t xml:space="preserve">. </w:t>
      </w:r>
      <w:r w:rsidRPr="00D6222A">
        <w:rPr>
          <w:rFonts w:cs="Times New Roman"/>
          <w:szCs w:val="24"/>
        </w:rPr>
        <w:t xml:space="preserve">Mironov’s work </w:t>
      </w:r>
      <w:r w:rsidRPr="00D6222A">
        <w:rPr>
          <w:rFonts w:cs="Times New Roman"/>
          <w:szCs w:val="24"/>
        </w:rPr>
        <w:lastRenderedPageBreak/>
        <w:t xml:space="preserve">is not concerned with estate per se, but with features of late feudal society as they interacted with modernization processes. </w:t>
      </w:r>
      <w:r w:rsidR="00D5214D" w:rsidRPr="00D6222A">
        <w:rPr>
          <w:rFonts w:cs="Times New Roman"/>
          <w:szCs w:val="24"/>
        </w:rPr>
        <w:t xml:space="preserve">In our view the most significant recent work </w:t>
      </w:r>
      <w:r w:rsidR="00D95337" w:rsidRPr="00D6222A">
        <w:rPr>
          <w:rFonts w:cs="Times New Roman"/>
          <w:szCs w:val="24"/>
        </w:rPr>
        <w:t xml:space="preserve">specifically focusing </w:t>
      </w:r>
      <w:r w:rsidR="00D5214D" w:rsidRPr="00D6222A">
        <w:rPr>
          <w:rFonts w:cs="Times New Roman"/>
          <w:szCs w:val="24"/>
        </w:rPr>
        <w:t xml:space="preserve">on estate and </w:t>
      </w:r>
      <w:r w:rsidR="00753B97">
        <w:rPr>
          <w:rFonts w:cs="Times New Roman"/>
          <w:szCs w:val="24"/>
        </w:rPr>
        <w:t xml:space="preserve">the </w:t>
      </w:r>
      <w:r w:rsidR="00D5214D" w:rsidRPr="00D6222A">
        <w:rPr>
          <w:rFonts w:cs="Times New Roman"/>
          <w:i/>
          <w:iCs/>
          <w:szCs w:val="24"/>
        </w:rPr>
        <w:t xml:space="preserve">meshchane </w:t>
      </w:r>
      <w:r w:rsidR="00D5214D" w:rsidRPr="00D6222A">
        <w:rPr>
          <w:rFonts w:cs="Times New Roman"/>
          <w:szCs w:val="24"/>
        </w:rPr>
        <w:t>is Alison Smith’s superb monograph on the urban estates and estate corporations in late Imperial Russia</w:t>
      </w:r>
      <w:r w:rsidR="005F6732" w:rsidRPr="00D6222A">
        <w:rPr>
          <w:rFonts w:cs="Times New Roman"/>
          <w:szCs w:val="24"/>
        </w:rPr>
        <w:t xml:space="preserve"> </w:t>
      </w:r>
      <w:r w:rsidR="00AD7607" w:rsidRPr="00D6222A">
        <w:rPr>
          <w:rFonts w:cs="Times New Roman"/>
          <w:szCs w:val="24"/>
        </w:rPr>
        <w:fldChar w:fldCharType="begin"/>
      </w:r>
      <w:r w:rsidR="00F81BC9">
        <w:rPr>
          <w:rFonts w:cs="Times New Roman"/>
          <w:szCs w:val="24"/>
        </w:rPr>
        <w:instrText xml:space="preserve"> ADDIN EN.CITE &lt;EndNote&gt;&lt;Cite&gt;&lt;Author&gt;Smith&lt;/Author&gt;&lt;Year&gt;2014&lt;/Year&gt;&lt;RecNum&gt;4829&lt;/RecNum&gt;&lt;DisplayText&gt;(Smith 2014)&lt;/DisplayText&gt;&lt;record&gt;&lt;rec-number&gt;4829&lt;/rec-number&gt;&lt;foreign-keys&gt;&lt;key app="EN" db-id="x0d0wwreuzt5t4etrwoprzsa5ex2xped0ztf" timestamp="1593514866"&gt;4829&lt;/key&gt;&lt;/foreign-keys&gt;&lt;ref-type name="Book"&gt;6&lt;/ref-type&gt;&lt;contributors&gt;&lt;authors&gt;&lt;author&gt;Smith, Alison K.&lt;/author&gt;&lt;/authors&gt;&lt;/contributors&gt;&lt;titles&gt;&lt;title&gt;For the Common Good and Their own Well-Being: Social Estates in Imperial Russia&lt;/title&gt;&lt;short-title&gt;For the Common Good&lt;/short-title&gt;&lt;/titles&gt;&lt;keywords&gt;&lt;keyword&gt;Estates (Social orders) -- Russia -- History -- 18th century&lt;/keyword&gt;&lt;keyword&gt;Estates (Social orders) -- Russia -- History -- 19th century&lt;/keyword&gt;&lt;keyword&gt;Peasants -- Russia&lt;/keyword&gt;&lt;keyword&gt;Community life -- Russia&lt;/keyword&gt;&lt;keyword&gt;Group identity -- Russia&lt;/keyword&gt;&lt;keyword&gt;Taxation -- Social aspects -- Russia&lt;/keyword&gt;&lt;keyword&gt;Russia -- Social life and customs -- 1533-1917&lt;/keyword&gt;&lt;keyword&gt;Russia -- Social conditions -- 18th century&lt;/keyword&gt;&lt;keyword&gt;Russia -- Social conditions -- 1801-1917&lt;/keyword&gt;&lt;keyword&gt;Russia -- Social policy&lt;/keyword&gt;&lt;keyword&gt;Electronic books&lt;/keyword&gt;&lt;/keywords&gt;&lt;dates&gt;&lt;year&gt;2014&lt;/year&gt;&lt;/dates&gt;&lt;pub-location&gt;New York&lt;/pub-location&gt;&lt;publisher&gt;Oxford University Press&lt;/publisher&gt;&lt;urls&gt;&lt;/urls&gt;&lt;/record&gt;&lt;/Cite&gt;&lt;/EndNote&gt;</w:instrText>
      </w:r>
      <w:r w:rsidR="00AD7607" w:rsidRPr="00D6222A">
        <w:rPr>
          <w:rFonts w:cs="Times New Roman"/>
          <w:szCs w:val="24"/>
        </w:rPr>
        <w:fldChar w:fldCharType="separate"/>
      </w:r>
      <w:r w:rsidR="00AD7607" w:rsidRPr="00D6222A">
        <w:rPr>
          <w:rFonts w:cs="Times New Roman"/>
          <w:noProof/>
          <w:szCs w:val="24"/>
        </w:rPr>
        <w:t>(Smith 2014)</w:t>
      </w:r>
      <w:r w:rsidR="00AD7607" w:rsidRPr="00D6222A">
        <w:rPr>
          <w:rFonts w:cs="Times New Roman"/>
          <w:szCs w:val="24"/>
        </w:rPr>
        <w:fldChar w:fldCharType="end"/>
      </w:r>
      <w:r w:rsidR="00D5214D" w:rsidRPr="00D6222A">
        <w:rPr>
          <w:rFonts w:cs="Times New Roman"/>
          <w:szCs w:val="24"/>
        </w:rPr>
        <w:t xml:space="preserve">. </w:t>
      </w:r>
      <w:r w:rsidR="00D918B2">
        <w:rPr>
          <w:rFonts w:cs="Times New Roman"/>
          <w:szCs w:val="24"/>
        </w:rPr>
        <w:t>Smith’s work complements r</w:t>
      </w:r>
      <w:r w:rsidR="00D5214D" w:rsidRPr="00D6222A">
        <w:rPr>
          <w:rFonts w:cs="Times New Roman"/>
          <w:szCs w:val="24"/>
        </w:rPr>
        <w:t xml:space="preserve">ecent research of Russian historians working </w:t>
      </w:r>
      <w:r w:rsidR="006A6635">
        <w:rPr>
          <w:rFonts w:cs="Times New Roman"/>
          <w:szCs w:val="24"/>
        </w:rPr>
        <w:t>with sources from</w:t>
      </w:r>
      <w:r w:rsidR="00D5214D" w:rsidRPr="00D6222A">
        <w:rPr>
          <w:rFonts w:cs="Times New Roman"/>
          <w:szCs w:val="24"/>
        </w:rPr>
        <w:t xml:space="preserve"> provincial archives and publish</w:t>
      </w:r>
      <w:r w:rsidR="00AD7607" w:rsidRPr="00D6222A">
        <w:rPr>
          <w:rFonts w:cs="Times New Roman"/>
          <w:szCs w:val="24"/>
        </w:rPr>
        <w:t>ed</w:t>
      </w:r>
      <w:r w:rsidR="00D5214D" w:rsidRPr="00D6222A">
        <w:rPr>
          <w:rFonts w:cs="Times New Roman"/>
          <w:szCs w:val="24"/>
        </w:rPr>
        <w:t xml:space="preserve"> in Russian</w:t>
      </w:r>
      <w:r w:rsidR="00605822" w:rsidRPr="00D6222A">
        <w:rPr>
          <w:rFonts w:cs="Times New Roman"/>
          <w:szCs w:val="24"/>
        </w:rPr>
        <w:t xml:space="preserve"> </w:t>
      </w:r>
      <w:r w:rsidR="00AD7607" w:rsidRPr="00D6222A">
        <w:rPr>
          <w:rFonts w:cs="Times New Roman"/>
          <w:szCs w:val="24"/>
        </w:rPr>
        <w:fldChar w:fldCharType="begin">
          <w:fldData xml:space="preserve">PEVuZE5vdGU+PENpdGU+PEF1dGhvcj5Lb2JvemV2YTwvQXV0aG9yPjxZZWFyPjIwMTQ8L1llYXI+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</w:fldData>
        </w:fldChar>
      </w:r>
      <w:r w:rsidR="00F81BC9">
        <w:rPr>
          <w:rFonts w:cs="Times New Roman"/>
          <w:szCs w:val="24"/>
        </w:rPr>
        <w:instrText xml:space="preserve"> ADDIN EN.CITE </w:instrText>
      </w:r>
      <w:r w:rsidR="00F81BC9">
        <w:rPr>
          <w:rFonts w:cs="Times New Roman"/>
          <w:szCs w:val="24"/>
        </w:rPr>
        <w:fldChar w:fldCharType="begin">
          <w:fldData xml:space="preserve">PEVuZE5vdGU+PENpdGU+PEF1dGhvcj5Lb2JvemV2YTwvQXV0aG9yPjxZZWFyPjIwMTQ8L1llYXI+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</w:fldData>
        </w:fldChar>
      </w:r>
      <w:r w:rsidR="00F81BC9">
        <w:rPr>
          <w:rFonts w:cs="Times New Roman"/>
          <w:szCs w:val="24"/>
        </w:rPr>
        <w:instrText xml:space="preserve"> ADDIN EN.CITE.DATA </w:instrText>
      </w:r>
      <w:r w:rsidR="00F81BC9">
        <w:rPr>
          <w:rFonts w:cs="Times New Roman"/>
          <w:szCs w:val="24"/>
        </w:rPr>
      </w:r>
      <w:r w:rsidR="00F81BC9">
        <w:rPr>
          <w:rFonts w:cs="Times New Roman"/>
          <w:szCs w:val="24"/>
        </w:rPr>
        <w:fldChar w:fldCharType="end"/>
      </w:r>
      <w:r w:rsidR="00AD7607" w:rsidRPr="00D6222A">
        <w:rPr>
          <w:rFonts w:cs="Times New Roman"/>
          <w:szCs w:val="24"/>
        </w:rPr>
      </w:r>
      <w:r w:rsidR="00AD7607" w:rsidRPr="00D6222A">
        <w:rPr>
          <w:rFonts w:cs="Times New Roman"/>
          <w:szCs w:val="24"/>
        </w:rPr>
        <w:fldChar w:fldCharType="separate"/>
      </w:r>
      <w:r w:rsidR="00AD7607" w:rsidRPr="00D6222A">
        <w:rPr>
          <w:rFonts w:cs="Times New Roman"/>
          <w:noProof/>
          <w:szCs w:val="24"/>
        </w:rPr>
        <w:t>(Kobozeva 2014, 2013, 2012b, 2012a; Dolgopyatov 2009; Koshman 2016)</w:t>
      </w:r>
      <w:r w:rsidR="00AD7607" w:rsidRPr="00D6222A">
        <w:rPr>
          <w:rFonts w:cs="Times New Roman"/>
          <w:szCs w:val="24"/>
        </w:rPr>
        <w:fldChar w:fldCharType="end"/>
      </w:r>
      <w:r w:rsidR="00D918B2">
        <w:rPr>
          <w:rFonts w:cs="Times New Roman"/>
          <w:szCs w:val="24"/>
        </w:rPr>
        <w:t>.</w:t>
      </w:r>
      <w:r w:rsidR="00D5214D" w:rsidRPr="00D6222A">
        <w:rPr>
          <w:rFonts w:cs="Times New Roman"/>
          <w:szCs w:val="24"/>
        </w:rPr>
        <w:t xml:space="preserve"> These new contributions are highly pertinent for revising prior assumptions about social structure in Russian society.</w:t>
      </w:r>
      <w:r w:rsidR="00AC01A8" w:rsidRPr="00D6222A">
        <w:rPr>
          <w:rFonts w:cs="Times New Roman"/>
          <w:szCs w:val="24"/>
        </w:rPr>
        <w:t xml:space="preserve"> </w:t>
      </w:r>
    </w:p>
    <w:p w14:paraId="4A535E8E" w14:textId="6A25FBA2" w:rsidR="00731485" w:rsidRPr="00D6222A" w:rsidRDefault="00AC01A8" w:rsidP="00564D75">
      <w:pPr>
        <w:spacing w:after="0" w:line="276" w:lineRule="auto"/>
        <w:ind w:firstLine="720"/>
        <w:jc w:val="both"/>
        <w:rPr>
          <w:rFonts w:cs="Times New Roman"/>
          <w:szCs w:val="24"/>
        </w:rPr>
      </w:pPr>
      <w:r w:rsidRPr="00D6222A">
        <w:rPr>
          <w:rFonts w:cs="Times New Roman"/>
          <w:szCs w:val="24"/>
        </w:rPr>
        <w:t xml:space="preserve">We here briefly summarise how the new research interrogates the “received wisdoms” concerning estate and broadly transformation of Russian estates-based society after the Bolshevik Revolution. First, in these new accounts, estate does not appear as an irrelevance or an “embarrassing anachronism” </w:t>
      </w:r>
      <w:r w:rsidR="00AD7607" w:rsidRPr="00D6222A">
        <w:rPr>
          <w:rFonts w:cs="Times New Roman"/>
          <w:szCs w:val="24"/>
        </w:rPr>
        <w:t xml:space="preserve">at the time of the Revolution, </w:t>
      </w:r>
      <w:r w:rsidRPr="00D6222A">
        <w:rPr>
          <w:rFonts w:cs="Times New Roman"/>
          <w:szCs w:val="24"/>
        </w:rPr>
        <w:t>as some historians have claimed earlier</w:t>
      </w:r>
      <w:r w:rsidR="00377EC1" w:rsidRPr="00D6222A">
        <w:rPr>
          <w:rFonts w:cs="Times New Roman"/>
          <w:szCs w:val="24"/>
        </w:rPr>
        <w:t xml:space="preserve"> </w:t>
      </w:r>
      <w:r w:rsidR="00AD7607" w:rsidRPr="00D6222A">
        <w:rPr>
          <w:rFonts w:cs="Times New Roman"/>
          <w:szCs w:val="24"/>
        </w:rPr>
        <w:fldChar w:fldCharType="begin"/>
      </w:r>
      <w:r w:rsidR="00F81BC9">
        <w:rPr>
          <w:rFonts w:cs="Times New Roman"/>
          <w:szCs w:val="24"/>
        </w:rPr>
        <w:instrText xml:space="preserve"> ADDIN EN.CITE &lt;EndNote&gt;&lt;Cite&gt;&lt;Author&gt;Fitzpatrick&lt;/Author&gt;&lt;Year&gt;2005&lt;/Year&gt;&lt;RecNum&gt;4112&lt;/RecNum&gt;&lt;DisplayText&gt;(Fitzpatrick 2005)&lt;/DisplayText&gt;&lt;record&gt;&lt;rec-number&gt;4112&lt;/rec-number&gt;&lt;foreign-keys&gt;&lt;key app="EN" db-id="x0d0wwreuzt5t4etrwoprzsa5ex2xped0ztf" timestamp="1483117169"&gt;4112&lt;/key&gt;&lt;/foreign-keys&gt;&lt;ref-type name="Book"&gt;6&lt;/ref-type&gt;&lt;contributors&gt;&lt;authors&gt;&lt;author&gt;Sheila Fitzpatrick&lt;/author&gt;&lt;/authors&gt;&lt;/contributors&gt;&lt;titles&gt;&lt;title&gt;Tear of the Masks! Identity and Imposture in Twentieth-Century Russia&lt;/title&gt;&lt;short-title&gt;Tear of the Masks!&lt;/short-title&gt;&lt;/titles&gt;&lt;dates&gt;&lt;year&gt;2005&lt;/year&gt;&lt;/dates&gt;&lt;pub-location&gt;Princeton, New Jersey&lt;/pub-location&gt;&lt;publisher&gt;Princeton University Press&lt;/publisher&gt;&lt;urls&gt;&lt;/urls&gt;&lt;/record&gt;&lt;/Cite&gt;&lt;/EndNote&gt;</w:instrText>
      </w:r>
      <w:r w:rsidR="00AD7607" w:rsidRPr="00D6222A">
        <w:rPr>
          <w:rFonts w:cs="Times New Roman"/>
          <w:szCs w:val="24"/>
        </w:rPr>
        <w:fldChar w:fldCharType="separate"/>
      </w:r>
      <w:r w:rsidR="00F81BC9">
        <w:rPr>
          <w:rFonts w:cs="Times New Roman"/>
          <w:noProof/>
          <w:szCs w:val="24"/>
        </w:rPr>
        <w:t>(Fitzpatrick 2005</w:t>
      </w:r>
      <w:r w:rsidR="00AD7607" w:rsidRPr="00D6222A">
        <w:rPr>
          <w:rFonts w:cs="Times New Roman"/>
          <w:szCs w:val="24"/>
        </w:rPr>
        <w:fldChar w:fldCharType="end"/>
      </w:r>
      <w:r w:rsidR="00377EC1" w:rsidRPr="00D6222A">
        <w:rPr>
          <w:rFonts w:cs="Times New Roman"/>
          <w:szCs w:val="24"/>
        </w:rPr>
        <w:t>, 72</w:t>
      </w:r>
      <w:r w:rsidR="00D918B2">
        <w:rPr>
          <w:rFonts w:cs="Times New Roman"/>
          <w:szCs w:val="24"/>
        </w:rPr>
        <w:t>)</w:t>
      </w:r>
      <w:r w:rsidRPr="00D6222A">
        <w:rPr>
          <w:rFonts w:cs="Times New Roman"/>
          <w:szCs w:val="24"/>
        </w:rPr>
        <w:t xml:space="preserve">. In fact, as Smith masterfully </w:t>
      </w:r>
      <w:proofErr w:type="gramStart"/>
      <w:r w:rsidRPr="00D6222A">
        <w:rPr>
          <w:rFonts w:cs="Times New Roman"/>
          <w:szCs w:val="24"/>
        </w:rPr>
        <w:t>demonstrates</w:t>
      </w:r>
      <w:proofErr w:type="gramEnd"/>
      <w:r w:rsidRPr="00D6222A">
        <w:rPr>
          <w:rFonts w:cs="Times New Roman"/>
          <w:szCs w:val="24"/>
        </w:rPr>
        <w:t xml:space="preserve">, estate continued to matter as an institution structuring social possibilities, but also social closure. </w:t>
      </w:r>
      <w:r w:rsidR="00C10599" w:rsidRPr="00D6222A">
        <w:rPr>
          <w:rFonts w:cs="Times New Roman"/>
          <w:bCs/>
          <w:color w:val="000000"/>
          <w:szCs w:val="24"/>
        </w:rPr>
        <w:t xml:space="preserve">“Th[e] </w:t>
      </w:r>
      <w:proofErr w:type="spellStart"/>
      <w:r w:rsidR="00C10599" w:rsidRPr="00D6222A">
        <w:rPr>
          <w:rFonts w:cs="Times New Roman"/>
          <w:bCs/>
          <w:i/>
          <w:iCs/>
          <w:color w:val="000000"/>
          <w:szCs w:val="24"/>
        </w:rPr>
        <w:t>sosloviia</w:t>
      </w:r>
      <w:proofErr w:type="spellEnd"/>
      <w:r w:rsidR="00C10599" w:rsidRPr="00D6222A">
        <w:rPr>
          <w:rFonts w:cs="Times New Roman"/>
          <w:bCs/>
          <w:color w:val="000000"/>
          <w:szCs w:val="24"/>
        </w:rPr>
        <w:t xml:space="preserve">,” wrote Smith, “were still living institutions with real meaning—but with a meaning that had changed since the earlier parts of the </w:t>
      </w:r>
      <w:r w:rsidR="00AD7607" w:rsidRPr="00D6222A">
        <w:rPr>
          <w:rFonts w:cs="Times New Roman"/>
          <w:bCs/>
          <w:color w:val="000000"/>
          <w:szCs w:val="24"/>
        </w:rPr>
        <w:t xml:space="preserve">[XIX] </w:t>
      </w:r>
      <w:r w:rsidR="00C10599" w:rsidRPr="00D6222A">
        <w:rPr>
          <w:rFonts w:cs="Times New Roman"/>
          <w:bCs/>
          <w:color w:val="000000"/>
          <w:szCs w:val="24"/>
        </w:rPr>
        <w:t>century”</w:t>
      </w:r>
      <w:r w:rsidR="00672A79">
        <w:rPr>
          <w:rFonts w:cs="Times New Roman"/>
          <w:bCs/>
          <w:color w:val="000000"/>
          <w:szCs w:val="24"/>
        </w:rPr>
        <w:t xml:space="preserve"> </w:t>
      </w:r>
      <w:r w:rsidR="00AD7607" w:rsidRPr="00D6222A">
        <w:rPr>
          <w:rFonts w:cs="Times New Roman"/>
          <w:bCs/>
          <w:color w:val="000000"/>
          <w:szCs w:val="24"/>
        </w:rPr>
        <w:fldChar w:fldCharType="begin"/>
      </w:r>
      <w:r w:rsidR="00F81BC9">
        <w:rPr>
          <w:rFonts w:cs="Times New Roman"/>
          <w:bCs/>
          <w:color w:val="000000"/>
          <w:szCs w:val="24"/>
        </w:rPr>
        <w:instrText xml:space="preserve"> ADDIN EN.CITE &lt;EndNote&gt;&lt;Cite&gt;&lt;Author&gt;Smith&lt;/Author&gt;&lt;Year&gt;2014&lt;/Year&gt;&lt;RecNum&gt;4829&lt;/RecNum&gt;&lt;DisplayText&gt;(Smith 2014)&lt;/DisplayText&gt;&lt;record&gt;&lt;rec-number&gt;4829&lt;/rec-number&gt;&lt;foreign-keys&gt;&lt;key app="EN" db-id="x0d0wwreuzt5t4etrwoprzsa5ex2xped0ztf" timestamp="1593514866"&gt;4829&lt;/key&gt;&lt;/foreign-keys&gt;&lt;ref-type name="Book"&gt;6&lt;/ref-type&gt;&lt;contributors&gt;&lt;authors&gt;&lt;author&gt;Smith, Alison K.&lt;/author&gt;&lt;/authors&gt;&lt;/contributors&gt;&lt;titles&gt;&lt;title&gt;For the Common Good and Their own Well-Being: Social Estates in Imperial Russia&lt;/title&gt;&lt;short-title&gt;For the Common Good&lt;/short-title&gt;&lt;/titles&gt;&lt;keywords&gt;&lt;keyword&gt;Estates (Social orders) -- Russia -- History -- 18th century&lt;/keyword&gt;&lt;keyword&gt;Estates (Social orders) -- Russia -- History -- 19th century&lt;/keyword&gt;&lt;keyword&gt;Peasants -- Russia&lt;/keyword&gt;&lt;keyword&gt;Community life -- Russia&lt;/keyword&gt;&lt;keyword&gt;Group identity -- Russia&lt;/keyword&gt;&lt;keyword&gt;Taxation -- Social aspects -- Russia&lt;/keyword&gt;&lt;keyword&gt;Russia -- Social life and customs -- 1533-1917&lt;/keyword&gt;&lt;keyword&gt;Russia -- Social conditions -- 18th century&lt;/keyword&gt;&lt;keyword&gt;Russia -- Social conditions -- 1801-1917&lt;/keyword&gt;&lt;keyword&gt;Russia -- Social policy&lt;/keyword&gt;&lt;keyword&gt;Electronic books&lt;/keyword&gt;&lt;/keywords&gt;&lt;dates&gt;&lt;year&gt;2014&lt;/year&gt;&lt;/dates&gt;&lt;pub-location&gt;New York&lt;/pub-location&gt;&lt;publisher&gt;Oxford University Press&lt;/publisher&gt;&lt;urls&gt;&lt;/urls&gt;&lt;/record&gt;&lt;/Cite&gt;&lt;/EndNote&gt;</w:instrText>
      </w:r>
      <w:r w:rsidR="00AD7607" w:rsidRPr="00D6222A">
        <w:rPr>
          <w:rFonts w:cs="Times New Roman"/>
          <w:bCs/>
          <w:color w:val="000000"/>
          <w:szCs w:val="24"/>
        </w:rPr>
        <w:fldChar w:fldCharType="separate"/>
      </w:r>
      <w:r w:rsidR="00F81BC9">
        <w:rPr>
          <w:rFonts w:cs="Times New Roman"/>
          <w:bCs/>
          <w:noProof/>
          <w:color w:val="000000"/>
          <w:szCs w:val="24"/>
        </w:rPr>
        <w:t>(Smith 2014</w:t>
      </w:r>
      <w:r w:rsidR="00AD7607" w:rsidRPr="00D6222A">
        <w:rPr>
          <w:rFonts w:cs="Times New Roman"/>
          <w:bCs/>
          <w:color w:val="000000"/>
          <w:szCs w:val="24"/>
        </w:rPr>
        <w:fldChar w:fldCharType="end"/>
      </w:r>
      <w:r w:rsidR="00C10599" w:rsidRPr="00D6222A">
        <w:rPr>
          <w:rFonts w:cs="Times New Roman"/>
          <w:bCs/>
          <w:color w:val="000000"/>
          <w:szCs w:val="24"/>
        </w:rPr>
        <w:t>, 149.)</w:t>
      </w:r>
      <w:r w:rsidR="00672A79">
        <w:rPr>
          <w:rFonts w:cs="Times New Roman"/>
          <w:bCs/>
          <w:color w:val="000000"/>
          <w:szCs w:val="24"/>
        </w:rPr>
        <w:t>.</w:t>
      </w:r>
      <w:r w:rsidR="00C10599" w:rsidRPr="00D6222A">
        <w:rPr>
          <w:rStyle w:val="FootnoteReference"/>
          <w:rFonts w:cs="Times New Roman"/>
          <w:bCs/>
          <w:color w:val="000000"/>
          <w:szCs w:val="24"/>
        </w:rPr>
        <w:t xml:space="preserve"> </w:t>
      </w:r>
      <w:r w:rsidR="00D918B2">
        <w:rPr>
          <w:rFonts w:cs="Times New Roman"/>
          <w:szCs w:val="24"/>
        </w:rPr>
        <w:t>Smith writes that</w:t>
      </w:r>
      <w:r w:rsidRPr="00D6222A">
        <w:rPr>
          <w:rFonts w:cs="Times New Roman"/>
          <w:szCs w:val="24"/>
        </w:rPr>
        <w:t xml:space="preserve"> at the start of the XX century, only a few years before the Revolution, corporations of </w:t>
      </w:r>
      <w:r w:rsidRPr="00D6222A">
        <w:rPr>
          <w:rFonts w:cs="Times New Roman"/>
          <w:i/>
          <w:iCs/>
          <w:szCs w:val="24"/>
        </w:rPr>
        <w:t xml:space="preserve">meshchane </w:t>
      </w:r>
      <w:r w:rsidRPr="00D6222A">
        <w:rPr>
          <w:rFonts w:cs="Times New Roman"/>
          <w:szCs w:val="24"/>
        </w:rPr>
        <w:t xml:space="preserve">and merchants not only continued to screen prospective entrants into towns based on “moral worth,” </w:t>
      </w:r>
      <w:r w:rsidR="00577EBA" w:rsidRPr="00D6222A">
        <w:rPr>
          <w:rFonts w:cs="Times New Roman"/>
          <w:szCs w:val="24"/>
        </w:rPr>
        <w:t xml:space="preserve">evidence of civic contribution, </w:t>
      </w:r>
      <w:r w:rsidRPr="00D6222A">
        <w:rPr>
          <w:rFonts w:cs="Times New Roman"/>
          <w:szCs w:val="24"/>
        </w:rPr>
        <w:t>income and profession, but did so with greater vigilance than before</w:t>
      </w:r>
      <w:r w:rsidR="00D95337" w:rsidRPr="00D6222A">
        <w:rPr>
          <w:rFonts w:cs="Times New Roman"/>
          <w:szCs w:val="24"/>
        </w:rPr>
        <w:t xml:space="preserve">. This is </w:t>
      </w:r>
      <w:r w:rsidRPr="00D6222A">
        <w:rPr>
          <w:rFonts w:cs="Times New Roman"/>
          <w:szCs w:val="24"/>
        </w:rPr>
        <w:t>because modernization processes unleashed by the Great Reforms resulted in influx of peasants into towns</w:t>
      </w:r>
      <w:r w:rsidR="00D95337" w:rsidRPr="00D6222A">
        <w:rPr>
          <w:rFonts w:cs="Times New Roman"/>
          <w:szCs w:val="24"/>
        </w:rPr>
        <w:t xml:space="preserve">, social groups that </w:t>
      </w:r>
      <w:r w:rsidRPr="00D6222A">
        <w:rPr>
          <w:rFonts w:cs="Times New Roman"/>
          <w:szCs w:val="24"/>
        </w:rPr>
        <w:t xml:space="preserve">merchants and established </w:t>
      </w:r>
      <w:r w:rsidRPr="00D6222A">
        <w:rPr>
          <w:rFonts w:cs="Times New Roman"/>
          <w:i/>
          <w:iCs/>
          <w:szCs w:val="24"/>
        </w:rPr>
        <w:t xml:space="preserve">meshchane </w:t>
      </w:r>
      <w:r w:rsidRPr="00D6222A">
        <w:rPr>
          <w:rFonts w:cs="Times New Roman"/>
          <w:szCs w:val="24"/>
        </w:rPr>
        <w:t>burghers were keen to keep out</w:t>
      </w:r>
      <w:r w:rsidR="00D95337" w:rsidRPr="00D6222A">
        <w:rPr>
          <w:rFonts w:cs="Times New Roman"/>
          <w:szCs w:val="24"/>
        </w:rPr>
        <w:t xml:space="preserve"> of towns</w:t>
      </w:r>
      <w:r w:rsidR="00377EC1" w:rsidRPr="00D6222A">
        <w:rPr>
          <w:rFonts w:cs="Times New Roman"/>
          <w:szCs w:val="24"/>
        </w:rPr>
        <w:t xml:space="preserve"> </w:t>
      </w:r>
      <w:r w:rsidR="00AD7607" w:rsidRPr="00D6222A">
        <w:rPr>
          <w:rFonts w:cs="Times New Roman"/>
          <w:szCs w:val="24"/>
        </w:rPr>
        <w:fldChar w:fldCharType="begin"/>
      </w:r>
      <w:r w:rsidR="00F81BC9">
        <w:rPr>
          <w:rFonts w:cs="Times New Roman"/>
          <w:szCs w:val="24"/>
        </w:rPr>
        <w:instrText xml:space="preserve"> ADDIN EN.CITE &lt;EndNote&gt;&lt;Cite&gt;&lt;Author&gt;Smith&lt;/Author&gt;&lt;Year&gt;2014&lt;/Year&gt;&lt;RecNum&gt;4829&lt;/RecNum&gt;&lt;DisplayText&gt;(Smith 2014)&lt;/DisplayText&gt;&lt;record&gt;&lt;rec-number&gt;4829&lt;/rec-number&gt;&lt;foreign-keys&gt;&lt;key app="EN" db-id="x0d0wwreuzt5t4etrwoprzsa5ex2xped0ztf" timestamp="1593514866"&gt;4829&lt;/key&gt;&lt;/foreign-keys&gt;&lt;ref-type name="Book"&gt;6&lt;/ref-type&gt;&lt;contributors&gt;&lt;authors&gt;&lt;author&gt;Smith, Alison K.&lt;/author&gt;&lt;/authors&gt;&lt;/contributors&gt;&lt;titles&gt;&lt;title&gt;For the Common Good and Their own Well-Being: Social Estates in Imperial Russia&lt;/title&gt;&lt;short-title&gt;For the Common Good&lt;/short-title&gt;&lt;/titles&gt;&lt;keywords&gt;&lt;keyword&gt;Estates (Social orders) -- Russia -- History -- 18th century&lt;/keyword&gt;&lt;keyword&gt;Estates (Social orders) -- Russia -- History -- 19th century&lt;/keyword&gt;&lt;keyword&gt;Peasants -- Russia&lt;/keyword&gt;&lt;keyword&gt;Community life -- Russia&lt;/keyword&gt;&lt;keyword&gt;Group identity -- Russia&lt;/keyword&gt;&lt;keyword&gt;Taxation -- Social aspects -- Russia&lt;/keyword&gt;&lt;keyword&gt;Russia -- Social life and customs -- 1533-1917&lt;/keyword&gt;&lt;keyword&gt;Russia -- Social conditions -- 18th century&lt;/keyword&gt;&lt;keyword&gt;Russia -- Social conditions -- 1801-1917&lt;/keyword&gt;&lt;keyword&gt;Russia -- Social policy&lt;/keyword&gt;&lt;keyword&gt;Electronic books&lt;/keyword&gt;&lt;/keywords&gt;&lt;dates&gt;&lt;year&gt;2014&lt;/year&gt;&lt;/dates&gt;&lt;pub-location&gt;New York&lt;/pub-location&gt;&lt;publisher&gt;Oxford University Press&lt;/publisher&gt;&lt;urls&gt;&lt;/urls&gt;&lt;/record&gt;&lt;/Cite&gt;&lt;/EndNote&gt;</w:instrText>
      </w:r>
      <w:r w:rsidR="00AD7607" w:rsidRPr="00D6222A">
        <w:rPr>
          <w:rFonts w:cs="Times New Roman"/>
          <w:szCs w:val="24"/>
        </w:rPr>
        <w:fldChar w:fldCharType="separate"/>
      </w:r>
      <w:r w:rsidR="00F81BC9">
        <w:rPr>
          <w:rFonts w:cs="Times New Roman"/>
          <w:noProof/>
          <w:szCs w:val="24"/>
        </w:rPr>
        <w:t>(Smith 2014</w:t>
      </w:r>
      <w:r w:rsidR="00AD7607" w:rsidRPr="00D6222A">
        <w:rPr>
          <w:rFonts w:cs="Times New Roman"/>
          <w:szCs w:val="24"/>
        </w:rPr>
        <w:fldChar w:fldCharType="end"/>
      </w:r>
      <w:r w:rsidR="00C10599" w:rsidRPr="00D6222A">
        <w:rPr>
          <w:rFonts w:cs="Times New Roman"/>
          <w:szCs w:val="24"/>
        </w:rPr>
        <w:t>, 150, 161</w:t>
      </w:r>
      <w:r w:rsidR="00950880" w:rsidRPr="00D6222A">
        <w:rPr>
          <w:rFonts w:cs="Times New Roman"/>
          <w:szCs w:val="24"/>
        </w:rPr>
        <w:t>)</w:t>
      </w:r>
      <w:r w:rsidRPr="00D6222A">
        <w:rPr>
          <w:rFonts w:cs="Times New Roman"/>
          <w:szCs w:val="24"/>
        </w:rPr>
        <w:t xml:space="preserve">. </w:t>
      </w:r>
    </w:p>
    <w:p w14:paraId="65D8A8DF" w14:textId="3BBE4B31" w:rsidR="006143B8" w:rsidRDefault="00AC01A8" w:rsidP="006143B8">
      <w:pPr>
        <w:spacing w:after="0" w:line="276" w:lineRule="auto"/>
        <w:ind w:firstLine="720"/>
        <w:jc w:val="both"/>
        <w:rPr>
          <w:rFonts w:cs="Times New Roman"/>
          <w:szCs w:val="24"/>
        </w:rPr>
      </w:pPr>
      <w:r w:rsidRPr="00D6222A">
        <w:rPr>
          <w:rFonts w:cs="Times New Roman"/>
          <w:szCs w:val="24"/>
        </w:rPr>
        <w:t xml:space="preserve">Second, it is no longer the case that </w:t>
      </w:r>
      <w:r w:rsidRPr="00D6222A">
        <w:rPr>
          <w:rFonts w:cs="Times New Roman"/>
          <w:i/>
          <w:iCs/>
          <w:szCs w:val="24"/>
        </w:rPr>
        <w:t xml:space="preserve">meshchane </w:t>
      </w:r>
      <w:r w:rsidRPr="00D6222A">
        <w:rPr>
          <w:rFonts w:cs="Times New Roman"/>
          <w:szCs w:val="24"/>
        </w:rPr>
        <w:t xml:space="preserve">is </w:t>
      </w:r>
      <w:r w:rsidR="00003B75" w:rsidRPr="00D6222A">
        <w:rPr>
          <w:rFonts w:cs="Times New Roman"/>
          <w:szCs w:val="24"/>
        </w:rPr>
        <w:t xml:space="preserve">construed as </w:t>
      </w:r>
      <w:r w:rsidRPr="00D6222A">
        <w:rPr>
          <w:rFonts w:cs="Times New Roman"/>
          <w:szCs w:val="24"/>
        </w:rPr>
        <w:t>a</w:t>
      </w:r>
      <w:r w:rsidR="005315FD">
        <w:rPr>
          <w:rFonts w:cs="Times New Roman"/>
          <w:szCs w:val="24"/>
        </w:rPr>
        <w:t>n</w:t>
      </w:r>
      <w:r w:rsidRPr="00D6222A">
        <w:rPr>
          <w:rFonts w:cs="Times New Roman"/>
          <w:szCs w:val="24"/>
        </w:rPr>
        <w:t xml:space="preserve"> estate </w:t>
      </w:r>
      <w:r w:rsidR="005315FD">
        <w:rPr>
          <w:rFonts w:cs="Times New Roman"/>
          <w:szCs w:val="24"/>
        </w:rPr>
        <w:t>characterised by poverty and squalor</w:t>
      </w:r>
      <w:r w:rsidR="00AD7607" w:rsidRPr="00D6222A">
        <w:rPr>
          <w:rFonts w:cs="Times New Roman"/>
          <w:szCs w:val="24"/>
        </w:rPr>
        <w:t xml:space="preserve"> </w:t>
      </w:r>
      <w:r w:rsidR="00FA6457" w:rsidRPr="00D6222A">
        <w:rPr>
          <w:rFonts w:cs="Times New Roman"/>
          <w:szCs w:val="24"/>
        </w:rPr>
        <w:fldChar w:fldCharType="begin"/>
      </w:r>
      <w:r w:rsidR="00F81BC9">
        <w:rPr>
          <w:rFonts w:cs="Times New Roman"/>
          <w:szCs w:val="24"/>
        </w:rPr>
        <w:instrText xml:space="preserve"> ADDIN EN.CITE &lt;EndNote&gt;&lt;Cite&gt;&lt;Author&gt;Hildermeier&lt;/Author&gt;&lt;Year&gt;1985&lt;/Year&gt;&lt;RecNum&gt;4487&lt;/RecNum&gt;&lt;DisplayText&gt;(Hildermeier 1985)&lt;/DisplayText&gt;&lt;record&gt;&lt;rec-number&gt;4487&lt;/rec-number&gt;&lt;foreign-keys&gt;&lt;key app="EN" db-id="x0d0wwreuzt5t4etrwoprzsa5ex2xped0ztf" timestamp="1534353671"&gt;4487&lt;/key&gt;&lt;/foreign-keys&gt;&lt;ref-type name="Journal Article"&gt;17&lt;/ref-type&gt;&lt;contributors&gt;&lt;authors&gt;&lt;author&gt;Manfred Hildermeier&lt;/author&gt;&lt;/authors&gt;&lt;/contributors&gt;&lt;titles&gt;&lt;title&gt;Was war das Mescanstvo? Zur rechtlichen und sozialen Verfassung des unteren städtischen Standes in Rußland &lt;/title&gt;&lt;secondary-title&gt;Forschungen zur osteuropäischen Geschichte&lt;/secondary-title&gt;&lt;short-title&gt;Was war das Mescanstvo?&lt;/short-title&gt;&lt;/titles&gt;&lt;periodical&gt;&lt;full-title&gt;Forschungen zur osteuropaischen Geschichte&lt;/full-title&gt;&lt;/periodical&gt;&lt;pages&gt;15-53&lt;/pages&gt;&lt;volume&gt;36&lt;/volume&gt;&lt;dates&gt;&lt;year&gt;1985&lt;/year&gt;&lt;/dates&gt;&lt;urls&gt;&lt;/urls&gt;&lt;/record&gt;&lt;/Cite&gt;&lt;/EndNote&gt;</w:instrText>
      </w:r>
      <w:r w:rsidR="00FA6457" w:rsidRPr="00D6222A">
        <w:rPr>
          <w:rFonts w:cs="Times New Roman"/>
          <w:szCs w:val="24"/>
        </w:rPr>
        <w:fldChar w:fldCharType="separate"/>
      </w:r>
      <w:r w:rsidR="00F81BC9">
        <w:rPr>
          <w:rFonts w:cs="Times New Roman"/>
          <w:noProof/>
          <w:szCs w:val="24"/>
        </w:rPr>
        <w:t>(Hildermeier 1985)</w:t>
      </w:r>
      <w:r w:rsidR="00FA6457" w:rsidRPr="00D6222A">
        <w:rPr>
          <w:rFonts w:cs="Times New Roman"/>
          <w:szCs w:val="24"/>
        </w:rPr>
        <w:fldChar w:fldCharType="end"/>
      </w:r>
      <w:r w:rsidRPr="00D6222A">
        <w:rPr>
          <w:rFonts w:cs="Times New Roman"/>
          <w:szCs w:val="24"/>
        </w:rPr>
        <w:t xml:space="preserve">, or one </w:t>
      </w:r>
      <w:r w:rsidR="00D918B2">
        <w:rPr>
          <w:rFonts w:cs="Times New Roman"/>
          <w:szCs w:val="24"/>
        </w:rPr>
        <w:t>inspired by</w:t>
      </w:r>
      <w:r w:rsidRPr="00D6222A">
        <w:rPr>
          <w:rFonts w:cs="Times New Roman"/>
          <w:szCs w:val="24"/>
        </w:rPr>
        <w:t xml:space="preserve"> clich</w:t>
      </w:r>
      <w:r w:rsidR="006143B8" w:rsidRPr="00B47581">
        <w:rPr>
          <w:rFonts w:cs="Times New Roman"/>
          <w:color w:val="222222"/>
          <w:shd w:val="clear" w:color="auto" w:fill="FFFFFF"/>
        </w:rPr>
        <w:t>é</w:t>
      </w:r>
      <w:r w:rsidRPr="00D6222A">
        <w:rPr>
          <w:rFonts w:cs="Times New Roman"/>
          <w:szCs w:val="24"/>
        </w:rPr>
        <w:t>d portrayals of this stratum in Soviet propaganda as mired in greed</w:t>
      </w:r>
      <w:r w:rsidR="005315FD">
        <w:rPr>
          <w:rFonts w:cs="Times New Roman"/>
          <w:szCs w:val="24"/>
        </w:rPr>
        <w:t>, kitsch</w:t>
      </w:r>
      <w:r w:rsidRPr="00D6222A">
        <w:rPr>
          <w:rFonts w:cs="Times New Roman"/>
          <w:szCs w:val="24"/>
        </w:rPr>
        <w:t xml:space="preserve"> or bad morals</w:t>
      </w:r>
      <w:r w:rsidR="00AD7607" w:rsidRPr="00D6222A">
        <w:rPr>
          <w:rFonts w:cs="Times New Roman"/>
          <w:szCs w:val="24"/>
        </w:rPr>
        <w:t xml:space="preserve"> </w:t>
      </w:r>
      <w:r w:rsidR="00FA6457" w:rsidRPr="00D6222A">
        <w:rPr>
          <w:rFonts w:cs="Times New Roman"/>
          <w:szCs w:val="24"/>
        </w:rPr>
        <w:fldChar w:fldCharType="begin"/>
      </w:r>
      <w:r w:rsidR="00F81BC9">
        <w:rPr>
          <w:rFonts w:cs="Times New Roman"/>
          <w:szCs w:val="24"/>
        </w:rPr>
        <w:instrText xml:space="preserve"> ADDIN EN.CITE &lt;EndNote&gt;&lt;Cite&gt;&lt;Author&gt;Dunham&lt;/Author&gt;&lt;Year&gt;1990&lt;/Year&gt;&lt;RecNum&gt;4137&lt;/RecNum&gt;&lt;DisplayText&gt;(Dunham 1990)&lt;/DisplayText&gt;&lt;record&gt;&lt;rec-number&gt;4137&lt;/rec-number&gt;&lt;foreign-keys&gt;&lt;key app="EN" db-id="x0d0wwreuzt5t4etrwoprzsa5ex2xped0ztf" timestamp="1484478958"&gt;4137&lt;/key&gt;&lt;/foreign-keys&gt;&lt;ref-type name="Book"&gt;6&lt;/ref-type&gt;&lt;contributors&gt;&lt;authors&gt;&lt;author&gt;Vera S. Dunham&lt;/author&gt;&lt;/authors&gt;&lt;/contributors&gt;&lt;titles&gt;&lt;title&gt;In Stalin&amp;apos;s Time: Middleclass Values in Soviet Fiction&lt;/title&gt;&lt;short-title&gt;In Stalin&amp;apos;s Time&lt;/short-title&gt;&lt;/titles&gt;&lt;edition&gt;Enlarged and Updated&lt;/edition&gt;&lt;dates&gt;&lt;year&gt;1990&lt;/year&gt;&lt;/dates&gt;&lt;pub-location&gt;Durham, North Carolina&lt;/pub-location&gt;&lt;publisher&gt;Duke University Press&lt;/publisher&gt;&lt;urls&gt;&lt;/urls&gt;&lt;/record&gt;&lt;/Cite&gt;&lt;/EndNote&gt;</w:instrText>
      </w:r>
      <w:r w:rsidR="00FA6457" w:rsidRPr="00D6222A">
        <w:rPr>
          <w:rFonts w:cs="Times New Roman"/>
          <w:szCs w:val="24"/>
        </w:rPr>
        <w:fldChar w:fldCharType="separate"/>
      </w:r>
      <w:r w:rsidR="00FA6457" w:rsidRPr="00D6222A">
        <w:rPr>
          <w:rFonts w:cs="Times New Roman"/>
          <w:noProof/>
          <w:szCs w:val="24"/>
        </w:rPr>
        <w:t>(Dunham 1990)</w:t>
      </w:r>
      <w:r w:rsidR="00FA6457" w:rsidRPr="00D6222A">
        <w:rPr>
          <w:rFonts w:cs="Times New Roman"/>
          <w:szCs w:val="24"/>
        </w:rPr>
        <w:fldChar w:fldCharType="end"/>
      </w:r>
      <w:r w:rsidRPr="00D6222A">
        <w:rPr>
          <w:rFonts w:cs="Times New Roman"/>
          <w:szCs w:val="24"/>
        </w:rPr>
        <w:t xml:space="preserve">. </w:t>
      </w:r>
      <w:r w:rsidR="00577EBA" w:rsidRPr="00D6222A">
        <w:rPr>
          <w:rFonts w:cs="Times New Roman"/>
          <w:szCs w:val="24"/>
        </w:rPr>
        <w:t xml:space="preserve">We now </w:t>
      </w:r>
      <w:proofErr w:type="gramStart"/>
      <w:r w:rsidR="009A7FB1" w:rsidRPr="00D6222A">
        <w:rPr>
          <w:rFonts w:cs="Times New Roman"/>
          <w:szCs w:val="24"/>
        </w:rPr>
        <w:t>possess</w:t>
      </w:r>
      <w:proofErr w:type="gramEnd"/>
      <w:r w:rsidR="00577EBA" w:rsidRPr="00D6222A">
        <w:rPr>
          <w:rFonts w:cs="Times New Roman"/>
          <w:szCs w:val="24"/>
        </w:rPr>
        <w:t xml:space="preserve"> more tangible information about this category</w:t>
      </w:r>
      <w:r w:rsidR="00950880" w:rsidRPr="00D6222A">
        <w:rPr>
          <w:rFonts w:cs="Times New Roman"/>
          <w:szCs w:val="24"/>
        </w:rPr>
        <w:t xml:space="preserve"> </w:t>
      </w:r>
      <w:r w:rsidR="005315FD">
        <w:rPr>
          <w:rFonts w:cs="Times New Roman"/>
          <w:szCs w:val="24"/>
        </w:rPr>
        <w:t xml:space="preserve">as we find it in 1917, </w:t>
      </w:r>
      <w:r w:rsidR="00950880" w:rsidRPr="00D6222A">
        <w:rPr>
          <w:rFonts w:cs="Times New Roman"/>
          <w:szCs w:val="24"/>
        </w:rPr>
        <w:t>which is</w:t>
      </w:r>
      <w:r w:rsidR="00577EBA" w:rsidRPr="00D6222A">
        <w:rPr>
          <w:rFonts w:cs="Times New Roman"/>
          <w:szCs w:val="24"/>
        </w:rPr>
        <w:t xml:space="preserve"> in sync with our </w:t>
      </w:r>
      <w:r w:rsidR="00950880" w:rsidRPr="00D6222A">
        <w:rPr>
          <w:rFonts w:cs="Times New Roman"/>
          <w:szCs w:val="24"/>
        </w:rPr>
        <w:t xml:space="preserve">own </w:t>
      </w:r>
      <w:r w:rsidR="00577EBA" w:rsidRPr="00D6222A">
        <w:rPr>
          <w:rFonts w:cs="Times New Roman"/>
          <w:szCs w:val="24"/>
        </w:rPr>
        <w:t>angle on the</w:t>
      </w:r>
      <w:r w:rsidR="00950880" w:rsidRPr="00D6222A">
        <w:rPr>
          <w:rFonts w:cs="Times New Roman"/>
          <w:szCs w:val="24"/>
        </w:rPr>
        <w:t xml:space="preserve"> </w:t>
      </w:r>
      <w:r w:rsidR="00950880" w:rsidRPr="00D6222A">
        <w:rPr>
          <w:rFonts w:cs="Times New Roman"/>
          <w:i/>
          <w:iCs/>
          <w:szCs w:val="24"/>
        </w:rPr>
        <w:t>meshchane</w:t>
      </w:r>
      <w:r w:rsidR="00577EBA" w:rsidRPr="00D6222A">
        <w:rPr>
          <w:rFonts w:cs="Times New Roman"/>
          <w:szCs w:val="24"/>
        </w:rPr>
        <w:t xml:space="preserve"> as </w:t>
      </w:r>
      <w:r w:rsidR="0003513C">
        <w:rPr>
          <w:rFonts w:cs="Times New Roman"/>
          <w:szCs w:val="24"/>
        </w:rPr>
        <w:t>Russia’s</w:t>
      </w:r>
      <w:r w:rsidR="00577EBA" w:rsidRPr="00D6222A">
        <w:rPr>
          <w:rFonts w:cs="Times New Roman"/>
          <w:szCs w:val="24"/>
        </w:rPr>
        <w:t xml:space="preserve"> aspirational, trading and professional middling bourgeoisie. Furthermore, because we have data on </w:t>
      </w:r>
      <w:r w:rsidR="00577EBA" w:rsidRPr="00D6222A">
        <w:rPr>
          <w:rFonts w:cs="Times New Roman"/>
          <w:i/>
          <w:iCs/>
          <w:szCs w:val="24"/>
        </w:rPr>
        <w:t xml:space="preserve">meshchane </w:t>
      </w:r>
      <w:r w:rsidR="00577EBA" w:rsidRPr="00D6222A">
        <w:rPr>
          <w:rFonts w:cs="Times New Roman"/>
          <w:szCs w:val="24"/>
        </w:rPr>
        <w:t xml:space="preserve">share in secondary schools, </w:t>
      </w:r>
      <w:proofErr w:type="gramStart"/>
      <w:r w:rsidR="00577EBA" w:rsidRPr="00D6222A">
        <w:rPr>
          <w:rFonts w:cs="Times New Roman"/>
          <w:szCs w:val="24"/>
        </w:rPr>
        <w:t>universities</w:t>
      </w:r>
      <w:proofErr w:type="gramEnd"/>
      <w:r w:rsidR="00577EBA" w:rsidRPr="00D6222A">
        <w:rPr>
          <w:rFonts w:cs="Times New Roman"/>
          <w:szCs w:val="24"/>
        </w:rPr>
        <w:t xml:space="preserve"> and </w:t>
      </w:r>
      <w:r w:rsidR="0003513C">
        <w:rPr>
          <w:rFonts w:cs="Times New Roman"/>
          <w:szCs w:val="24"/>
        </w:rPr>
        <w:t xml:space="preserve">specialized </w:t>
      </w:r>
      <w:r w:rsidR="00577EBA" w:rsidRPr="00D6222A">
        <w:rPr>
          <w:rFonts w:cs="Times New Roman"/>
          <w:szCs w:val="24"/>
        </w:rPr>
        <w:t>profession</w:t>
      </w:r>
      <w:r w:rsidR="0003513C">
        <w:rPr>
          <w:rFonts w:cs="Times New Roman"/>
          <w:szCs w:val="24"/>
        </w:rPr>
        <w:t>al training institutions</w:t>
      </w:r>
      <w:r w:rsidR="00577EBA" w:rsidRPr="00D6222A">
        <w:rPr>
          <w:rFonts w:cs="Times New Roman"/>
          <w:szCs w:val="24"/>
        </w:rPr>
        <w:t xml:space="preserve"> in 1900-1917</w:t>
      </w:r>
      <w:r w:rsidR="00553AD9">
        <w:rPr>
          <w:rFonts w:cs="Times New Roman"/>
          <w:szCs w:val="24"/>
        </w:rPr>
        <w:t xml:space="preserve"> (see Tables 1-3 below)</w:t>
      </w:r>
      <w:r w:rsidR="00577EBA" w:rsidRPr="00D6222A">
        <w:rPr>
          <w:rFonts w:cs="Times New Roman"/>
          <w:szCs w:val="24"/>
        </w:rPr>
        <w:t xml:space="preserve">, we can extrapolate these data in analysing the extent to which this group will colonize the professions in Soviet Russia. </w:t>
      </w:r>
    </w:p>
    <w:p w14:paraId="38572F24" w14:textId="6904F6D0" w:rsidR="00003B75" w:rsidRPr="00D6222A" w:rsidRDefault="00003B75" w:rsidP="006143B8">
      <w:pPr>
        <w:spacing w:after="0" w:line="276" w:lineRule="auto"/>
        <w:ind w:firstLine="720"/>
        <w:jc w:val="both"/>
        <w:rPr>
          <w:rFonts w:cs="Times New Roman"/>
          <w:szCs w:val="24"/>
        </w:rPr>
      </w:pPr>
      <w:r w:rsidRPr="00D6222A">
        <w:rPr>
          <w:rFonts w:cs="Times New Roman"/>
          <w:szCs w:val="24"/>
        </w:rPr>
        <w:t xml:space="preserve">Third, </w:t>
      </w:r>
      <w:r w:rsidR="00731485" w:rsidRPr="00D6222A">
        <w:rPr>
          <w:rFonts w:cs="Times New Roman"/>
          <w:szCs w:val="24"/>
        </w:rPr>
        <w:t xml:space="preserve">and relatedly, </w:t>
      </w:r>
      <w:r w:rsidRPr="00D6222A">
        <w:rPr>
          <w:rFonts w:cs="Times New Roman"/>
          <w:szCs w:val="24"/>
        </w:rPr>
        <w:t xml:space="preserve">earlier foundational historical works on education and the professions, even if not directly concerned with estate, and certainly new accounts, have </w:t>
      </w:r>
      <w:proofErr w:type="gramStart"/>
      <w:r w:rsidRPr="00D6222A">
        <w:rPr>
          <w:rFonts w:cs="Times New Roman"/>
          <w:szCs w:val="24"/>
        </w:rPr>
        <w:t>provided</w:t>
      </w:r>
      <w:proofErr w:type="gramEnd"/>
      <w:r w:rsidRPr="00D6222A">
        <w:rPr>
          <w:rFonts w:cs="Times New Roman"/>
          <w:szCs w:val="24"/>
        </w:rPr>
        <w:t xml:space="preserve"> statistics strongly suggestive of what we label the professionalisation of Russia’s estate society following the Great Reforms. Nobles lost income from serfs and land, so many increasingly moved into prestigious professions</w:t>
      </w:r>
      <w:r w:rsidR="00AD7607" w:rsidRPr="00D6222A">
        <w:rPr>
          <w:rFonts w:cs="Times New Roman"/>
          <w:szCs w:val="24"/>
        </w:rPr>
        <w:t xml:space="preserve"> </w:t>
      </w:r>
      <w:r w:rsidR="00FA6457" w:rsidRPr="00D6222A">
        <w:rPr>
          <w:rFonts w:cs="Times New Roman"/>
          <w:szCs w:val="24"/>
        </w:rPr>
        <w:fldChar w:fldCharType="begin"/>
      </w:r>
      <w:r w:rsidR="00F81BC9">
        <w:rPr>
          <w:rFonts w:cs="Times New Roman"/>
          <w:szCs w:val="24"/>
        </w:rPr>
        <w:instrText xml:space="preserve"> ADDIN EN.CITE &lt;EndNote&gt;&lt;Cite&gt;&lt;Author&gt;Becker&lt;/Author&gt;&lt;Year&gt;1985&lt;/Year&gt;&lt;RecNum&gt;4109&lt;/RecNum&gt;&lt;DisplayText&gt;(Becker 1985)&lt;/DisplayText&gt;&lt;record&gt;&lt;rec-number&gt;4109&lt;/rec-number&gt;&lt;foreign-keys&gt;&lt;key app="EN" db-id="x0d0wwreuzt5t4etrwoprzsa5ex2xped0ztf" timestamp="1482923585"&gt;4109&lt;/key&gt;&lt;/foreign-keys&gt;&lt;ref-type name="Book"&gt;6&lt;/ref-type&gt;&lt;contributors&gt;&lt;authors&gt;&lt;author&gt;Seymour Becker&lt;/author&gt;&lt;/authors&gt;&lt;/contributors&gt;&lt;titles&gt;&lt;title&gt;Nobility and Privilege in Late Imperial Russia&lt;/title&gt;&lt;short-title&gt;Nobility and Privilege&lt;/short-title&gt;&lt;/titles&gt;&lt;dates&gt;&lt;year&gt;1985&lt;/year&gt;&lt;/dates&gt;&lt;pub-location&gt;Dekalb, Illinois&lt;/pub-location&gt;&lt;publisher&gt;Northern Illinois University Press&lt;/publisher&gt;&lt;urls&gt;&lt;/urls&gt;&lt;/record&gt;&lt;/Cite&gt;&lt;/EndNote&gt;</w:instrText>
      </w:r>
      <w:r w:rsidR="00FA6457" w:rsidRPr="00D6222A">
        <w:rPr>
          <w:rFonts w:cs="Times New Roman"/>
          <w:szCs w:val="24"/>
        </w:rPr>
        <w:fldChar w:fldCharType="separate"/>
      </w:r>
      <w:r w:rsidR="00FA6457" w:rsidRPr="00D6222A">
        <w:rPr>
          <w:rFonts w:cs="Times New Roman"/>
          <w:noProof/>
          <w:szCs w:val="24"/>
        </w:rPr>
        <w:t>(Becker 1985)</w:t>
      </w:r>
      <w:r w:rsidR="00FA6457" w:rsidRPr="00D6222A">
        <w:rPr>
          <w:rFonts w:cs="Times New Roman"/>
          <w:szCs w:val="24"/>
        </w:rPr>
        <w:fldChar w:fldCharType="end"/>
      </w:r>
      <w:r w:rsidRPr="00D6222A">
        <w:rPr>
          <w:rFonts w:cs="Times New Roman"/>
          <w:szCs w:val="24"/>
        </w:rPr>
        <w:t xml:space="preserve">; merchants were engaging in a form of hedging for their children, paying for expensive education that would enable sons and daughters to either help run the family business or become teachers, medics and engineers. The </w:t>
      </w:r>
      <w:r w:rsidRPr="00D6222A">
        <w:rPr>
          <w:rFonts w:cs="Times New Roman"/>
          <w:i/>
          <w:iCs/>
          <w:szCs w:val="24"/>
        </w:rPr>
        <w:t xml:space="preserve">meshchane </w:t>
      </w:r>
      <w:r w:rsidRPr="00D6222A">
        <w:rPr>
          <w:rFonts w:cs="Times New Roman"/>
          <w:szCs w:val="24"/>
        </w:rPr>
        <w:t>tended to colonise middling professions of medics, pedagogues and engineers as well</w:t>
      </w:r>
      <w:r w:rsidR="00B27D30" w:rsidRPr="00D6222A">
        <w:rPr>
          <w:rFonts w:cs="Times New Roman"/>
          <w:szCs w:val="24"/>
        </w:rPr>
        <w:t>; many attended technical colleges</w:t>
      </w:r>
      <w:r w:rsidR="00AD7607" w:rsidRPr="00D6222A">
        <w:rPr>
          <w:rFonts w:cs="Times New Roman"/>
          <w:szCs w:val="24"/>
        </w:rPr>
        <w:t xml:space="preserve"> </w:t>
      </w:r>
      <w:r w:rsidR="00FA6457" w:rsidRPr="00D6222A">
        <w:rPr>
          <w:rFonts w:cs="Times New Roman"/>
          <w:szCs w:val="24"/>
        </w:rPr>
        <w:fldChar w:fldCharType="begin"/>
      </w:r>
      <w:r w:rsidR="00F81BC9">
        <w:rPr>
          <w:rFonts w:cs="Times New Roman"/>
          <w:szCs w:val="24"/>
        </w:rPr>
        <w:instrText xml:space="preserve"> ADDIN EN.CITE &lt;EndNote&gt;&lt;Cite&gt;&lt;Author&gt;Mironov&lt;/Author&gt;&lt;Year&gt;2014&lt;/Year&gt;&lt;RecNum&gt;4548&lt;/RecNum&gt;&lt;DisplayText&gt;(Mironov 2014)&lt;/DisplayText&gt;&lt;record&gt;&lt;rec-number&gt;4548&lt;/rec-number&gt;&lt;foreign-keys&gt;&lt;key app="EN" db-id="x0d0wwreuzt5t4etrwoprzsa5ex2xped0ztf" timestamp="1555691497"&gt;4548&lt;/key&gt;&lt;/foreign-keys&gt;&lt;ref-type name="Book"&gt;6&lt;/ref-type&gt;&lt;contributors&gt;&lt;authors&gt;&lt;author&gt;Boris N. Mironov&lt;/author&gt;&lt;/authors&gt;&lt;/contributors&gt;&lt;titles&gt;&lt;title&gt;Rossiyskaya imperiya: Ot traditsii k modernu (The Russian Empire: From tradition to modernity)&lt;/title&gt;&lt;short-title&gt;Rossiyskaya imperiya&lt;/short-title&gt;&lt;/titles&gt;&lt;volume&gt;1&lt;/volume&gt;&lt;num-vols&gt;3&lt;/num-vols&gt;&lt;dates&gt;&lt;year&gt;2014&lt;/year&gt;&lt;/dates&gt;&lt;pub-location&gt;St Petersburg&lt;/pub-location&gt;&lt;publisher&gt;Dmitriy Bulanin&lt;/publisher&gt;&lt;urls&gt;&lt;/urls&gt;&lt;/record&gt;&lt;/Cite&gt;&lt;/EndNote&gt;</w:instrText>
      </w:r>
      <w:r w:rsidR="00FA6457" w:rsidRPr="00D6222A">
        <w:rPr>
          <w:rFonts w:cs="Times New Roman"/>
          <w:szCs w:val="24"/>
        </w:rPr>
        <w:fldChar w:fldCharType="separate"/>
      </w:r>
      <w:r w:rsidR="00FA6457" w:rsidRPr="00D6222A">
        <w:rPr>
          <w:rFonts w:cs="Times New Roman"/>
          <w:noProof/>
          <w:szCs w:val="24"/>
        </w:rPr>
        <w:t>(Mironov 2014)</w:t>
      </w:r>
      <w:r w:rsidR="00FA6457" w:rsidRPr="00D6222A">
        <w:rPr>
          <w:rFonts w:cs="Times New Roman"/>
          <w:szCs w:val="24"/>
        </w:rPr>
        <w:fldChar w:fldCharType="end"/>
      </w:r>
      <w:r w:rsidRPr="00D6222A">
        <w:rPr>
          <w:rFonts w:cs="Times New Roman"/>
          <w:szCs w:val="24"/>
        </w:rPr>
        <w:t xml:space="preserve">. </w:t>
      </w:r>
      <w:r w:rsidR="007976B4" w:rsidRPr="00D6222A">
        <w:rPr>
          <w:rFonts w:cs="Times New Roman"/>
          <w:szCs w:val="24"/>
        </w:rPr>
        <w:t xml:space="preserve">Unlike the professionalised nobles and merchants, the </w:t>
      </w:r>
      <w:r w:rsidR="007976B4" w:rsidRPr="00D6222A">
        <w:rPr>
          <w:rFonts w:cs="Times New Roman"/>
          <w:i/>
          <w:iCs/>
          <w:szCs w:val="24"/>
        </w:rPr>
        <w:t xml:space="preserve">meshchane </w:t>
      </w:r>
      <w:r w:rsidR="007976B4" w:rsidRPr="00D6222A">
        <w:rPr>
          <w:rFonts w:cs="Times New Roman"/>
          <w:szCs w:val="24"/>
        </w:rPr>
        <w:t xml:space="preserve">were a very sizeable stratum, making their contribution to the bulk of the pre-Soviet and Soviet middle class </w:t>
      </w:r>
      <w:r w:rsidR="00731485" w:rsidRPr="00D6222A">
        <w:rPr>
          <w:rFonts w:cs="Times New Roman"/>
          <w:szCs w:val="24"/>
        </w:rPr>
        <w:t xml:space="preserve">more tangible </w:t>
      </w:r>
      <w:r w:rsidR="00950880" w:rsidRPr="00D6222A">
        <w:rPr>
          <w:rFonts w:cs="Times New Roman"/>
          <w:szCs w:val="24"/>
        </w:rPr>
        <w:t xml:space="preserve">than that of the other </w:t>
      </w:r>
      <w:proofErr w:type="gramStart"/>
      <w:r w:rsidR="00950880" w:rsidRPr="00D6222A">
        <w:rPr>
          <w:rFonts w:cs="Times New Roman"/>
          <w:szCs w:val="24"/>
        </w:rPr>
        <w:t>relatively privileged</w:t>
      </w:r>
      <w:proofErr w:type="gramEnd"/>
      <w:r w:rsidR="00950880" w:rsidRPr="00D6222A">
        <w:rPr>
          <w:rFonts w:cs="Times New Roman"/>
          <w:szCs w:val="24"/>
        </w:rPr>
        <w:t xml:space="preserve"> groups</w:t>
      </w:r>
      <w:r w:rsidR="007976B4" w:rsidRPr="00D6222A">
        <w:rPr>
          <w:rFonts w:cs="Times New Roman"/>
          <w:szCs w:val="24"/>
        </w:rPr>
        <w:t>.</w:t>
      </w:r>
      <w:r w:rsidR="00D918B2">
        <w:rPr>
          <w:rFonts w:cs="Times New Roman"/>
          <w:szCs w:val="24"/>
        </w:rPr>
        <w:t xml:space="preserve"> The </w:t>
      </w:r>
      <w:r w:rsidR="00DF6E81">
        <w:rPr>
          <w:rFonts w:cs="Times New Roman"/>
          <w:szCs w:val="24"/>
        </w:rPr>
        <w:t xml:space="preserve">raw numbers </w:t>
      </w:r>
      <w:r w:rsidR="00D918B2">
        <w:rPr>
          <w:rFonts w:cs="Times New Roman"/>
          <w:szCs w:val="24"/>
        </w:rPr>
        <w:t xml:space="preserve">in Table </w:t>
      </w:r>
      <w:r w:rsidR="00DF6E81">
        <w:rPr>
          <w:rFonts w:cs="Times New Roman"/>
          <w:szCs w:val="24"/>
        </w:rPr>
        <w:t>3</w:t>
      </w:r>
      <w:r w:rsidR="00D918B2">
        <w:rPr>
          <w:rFonts w:cs="Times New Roman"/>
          <w:szCs w:val="24"/>
        </w:rPr>
        <w:t xml:space="preserve"> </w:t>
      </w:r>
      <w:proofErr w:type="gramStart"/>
      <w:r w:rsidR="00D918B2">
        <w:rPr>
          <w:rFonts w:cs="Times New Roman"/>
          <w:szCs w:val="24"/>
        </w:rPr>
        <w:t>demonstrate</w:t>
      </w:r>
      <w:proofErr w:type="gramEnd"/>
      <w:r w:rsidR="00D918B2">
        <w:rPr>
          <w:rFonts w:cs="Times New Roman"/>
          <w:szCs w:val="24"/>
        </w:rPr>
        <w:t xml:space="preserve"> that the </w:t>
      </w:r>
      <w:r w:rsidR="00D918B2">
        <w:rPr>
          <w:rFonts w:cs="Times New Roman"/>
          <w:i/>
          <w:iCs/>
          <w:szCs w:val="24"/>
        </w:rPr>
        <w:t xml:space="preserve">meshchane </w:t>
      </w:r>
      <w:r w:rsidR="00DF6E81">
        <w:rPr>
          <w:rFonts w:cs="Times New Roman"/>
          <w:szCs w:val="24"/>
        </w:rPr>
        <w:t xml:space="preserve">or the generic </w:t>
      </w:r>
      <w:r w:rsidR="00DF6E81">
        <w:rPr>
          <w:rFonts w:cs="Times New Roman"/>
          <w:szCs w:val="24"/>
        </w:rPr>
        <w:lastRenderedPageBreak/>
        <w:t xml:space="preserve">“urban estates” </w:t>
      </w:r>
      <w:r w:rsidR="00D918B2">
        <w:rPr>
          <w:rFonts w:cs="Times New Roman"/>
          <w:szCs w:val="24"/>
        </w:rPr>
        <w:t xml:space="preserve">were the most sizeable </w:t>
      </w:r>
      <w:r w:rsidR="00DF6E81">
        <w:rPr>
          <w:rFonts w:cs="Times New Roman"/>
          <w:szCs w:val="24"/>
        </w:rPr>
        <w:t xml:space="preserve">single </w:t>
      </w:r>
      <w:r w:rsidR="00D918B2">
        <w:rPr>
          <w:rFonts w:cs="Times New Roman"/>
          <w:szCs w:val="24"/>
        </w:rPr>
        <w:t>group in the student body of universities preparing graduates who will enter the Soviet labour market.</w:t>
      </w:r>
      <w:r w:rsidR="007976B4" w:rsidRPr="00D6222A">
        <w:rPr>
          <w:rFonts w:cs="Times New Roman"/>
          <w:szCs w:val="24"/>
        </w:rPr>
        <w:t xml:space="preserve"> </w:t>
      </w:r>
    </w:p>
    <w:p w14:paraId="1569C7FB" w14:textId="2F4B45BB" w:rsidR="007B1C44" w:rsidRDefault="007B1C44" w:rsidP="00564D75">
      <w:pPr>
        <w:spacing w:line="276" w:lineRule="auto"/>
        <w:jc w:val="both"/>
        <w:rPr>
          <w:rFonts w:cs="Times New Roman"/>
          <w:szCs w:val="24"/>
        </w:rPr>
      </w:pPr>
    </w:p>
    <w:p w14:paraId="75BEDF63" w14:textId="77777777" w:rsidR="006F79F3" w:rsidRPr="00D6222A" w:rsidRDefault="006F79F3" w:rsidP="00564D75">
      <w:pPr>
        <w:spacing w:line="276" w:lineRule="auto"/>
        <w:jc w:val="both"/>
        <w:rPr>
          <w:rFonts w:cs="Times New Roman"/>
          <w:szCs w:val="24"/>
        </w:rPr>
      </w:pPr>
    </w:p>
    <w:p w14:paraId="6A96B5F6" w14:textId="64347383" w:rsidR="00CA2058" w:rsidRPr="00D6222A" w:rsidRDefault="00D424C0" w:rsidP="00D23E54">
      <w:pPr>
        <w:spacing w:line="276" w:lineRule="auto"/>
        <w:ind w:firstLine="720"/>
        <w:jc w:val="both"/>
        <w:rPr>
          <w:rFonts w:cs="Times New Roman"/>
          <w:b/>
          <w:bCs/>
          <w:szCs w:val="24"/>
        </w:rPr>
      </w:pPr>
      <w:r w:rsidRPr="00D6222A">
        <w:rPr>
          <w:rFonts w:cs="Times New Roman"/>
          <w:szCs w:val="24"/>
        </w:rPr>
        <w:t xml:space="preserve">  </w:t>
      </w:r>
    </w:p>
    <w:p w14:paraId="7FF3F8A2" w14:textId="1D2C1BC6" w:rsidR="00E26037" w:rsidRPr="00E276FF" w:rsidRDefault="00E276FF" w:rsidP="00564D75">
      <w:pPr>
        <w:spacing w:line="276" w:lineRule="auto"/>
        <w:jc w:val="both"/>
        <w:rPr>
          <w:rFonts w:cs="Times New Roman"/>
          <w:i/>
          <w:iCs/>
          <w:szCs w:val="24"/>
        </w:rPr>
      </w:pPr>
      <w:r w:rsidRPr="00E276FF">
        <w:rPr>
          <w:rFonts w:cs="Times New Roman"/>
          <w:i/>
          <w:iCs/>
          <w:szCs w:val="24"/>
        </w:rPr>
        <w:t xml:space="preserve">III. </w:t>
      </w:r>
      <w:r w:rsidR="00CA2058" w:rsidRPr="00E276FF">
        <w:rPr>
          <w:rFonts w:cs="Times New Roman"/>
          <w:i/>
          <w:iCs/>
          <w:szCs w:val="24"/>
        </w:rPr>
        <w:t>Tables</w:t>
      </w:r>
      <w:r w:rsidR="006F79F3" w:rsidRPr="00E276FF">
        <w:rPr>
          <w:rFonts w:cs="Times New Roman"/>
          <w:i/>
          <w:iCs/>
          <w:szCs w:val="24"/>
        </w:rPr>
        <w:t xml:space="preserve"> and Figures</w:t>
      </w:r>
    </w:p>
    <w:p w14:paraId="7BBEEA56" w14:textId="159AF640" w:rsidR="006F79F3" w:rsidRPr="006F79F3" w:rsidRDefault="006F79F3" w:rsidP="00D17CCC">
      <w:pPr>
        <w:pStyle w:val="Caption"/>
        <w:keepNext/>
        <w:spacing w:after="240" w:line="276" w:lineRule="auto"/>
        <w:jc w:val="both"/>
        <w:rPr>
          <w:i w:val="0"/>
          <w:iCs w:val="0"/>
          <w:color w:val="auto"/>
          <w:sz w:val="24"/>
          <w:szCs w:val="24"/>
        </w:rPr>
      </w:pPr>
      <w:bookmarkStart w:id="0" w:name="_Toc55647138"/>
      <w:bookmarkStart w:id="1" w:name="_Toc55647341"/>
      <w:bookmarkStart w:id="2" w:name="_Toc55650960"/>
      <w:bookmarkStart w:id="3" w:name="_Toc55651441"/>
      <w:bookmarkStart w:id="4" w:name="_Toc55652255"/>
      <w:bookmarkStart w:id="5" w:name="_Toc55653165"/>
      <w:r>
        <w:rPr>
          <w:i w:val="0"/>
          <w:iCs w:val="0"/>
          <w:color w:val="auto"/>
          <w:sz w:val="24"/>
          <w:szCs w:val="24"/>
        </w:rPr>
        <w:t xml:space="preserve">Table 1 below illustrates that it would be simplistic to postulate that </w:t>
      </w:r>
      <w:r>
        <w:rPr>
          <w:color w:val="auto"/>
          <w:sz w:val="24"/>
          <w:szCs w:val="24"/>
        </w:rPr>
        <w:t xml:space="preserve">meshchane </w:t>
      </w:r>
      <w:r>
        <w:rPr>
          <w:i w:val="0"/>
          <w:iCs w:val="0"/>
          <w:color w:val="auto"/>
          <w:sz w:val="24"/>
          <w:szCs w:val="24"/>
        </w:rPr>
        <w:t xml:space="preserve">stand for </w:t>
      </w:r>
      <w:r w:rsidR="00D17CCC">
        <w:rPr>
          <w:i w:val="0"/>
          <w:iCs w:val="0"/>
          <w:color w:val="auto"/>
          <w:sz w:val="24"/>
          <w:szCs w:val="24"/>
        </w:rPr>
        <w:t>“</w:t>
      </w:r>
      <w:r>
        <w:rPr>
          <w:i w:val="0"/>
          <w:iCs w:val="0"/>
          <w:color w:val="auto"/>
          <w:sz w:val="24"/>
          <w:szCs w:val="24"/>
        </w:rPr>
        <w:t>urban</w:t>
      </w:r>
      <w:r w:rsidR="00D17CCC">
        <w:rPr>
          <w:i w:val="0"/>
          <w:iCs w:val="0"/>
          <w:color w:val="auto"/>
          <w:sz w:val="24"/>
          <w:szCs w:val="24"/>
        </w:rPr>
        <w:t>” and proxy for urbanization in late Imperial Russia</w:t>
      </w:r>
      <w:r>
        <w:rPr>
          <w:i w:val="0"/>
          <w:iCs w:val="0"/>
          <w:color w:val="auto"/>
          <w:sz w:val="24"/>
          <w:szCs w:val="24"/>
        </w:rPr>
        <w:t xml:space="preserve">. It is </w:t>
      </w:r>
      <w:proofErr w:type="gramStart"/>
      <w:r>
        <w:rPr>
          <w:i w:val="0"/>
          <w:iCs w:val="0"/>
          <w:color w:val="auto"/>
          <w:sz w:val="24"/>
          <w:szCs w:val="24"/>
        </w:rPr>
        <w:t>evident</w:t>
      </w:r>
      <w:proofErr w:type="gramEnd"/>
      <w:r>
        <w:rPr>
          <w:i w:val="0"/>
          <w:iCs w:val="0"/>
          <w:color w:val="auto"/>
          <w:sz w:val="24"/>
          <w:szCs w:val="24"/>
        </w:rPr>
        <w:t xml:space="preserve"> that many town residents were in the status of peasants, and </w:t>
      </w:r>
      <w:r w:rsidR="00D17CCC">
        <w:rPr>
          <w:i w:val="0"/>
          <w:iCs w:val="0"/>
          <w:color w:val="auto"/>
          <w:sz w:val="24"/>
          <w:szCs w:val="24"/>
        </w:rPr>
        <w:t xml:space="preserve">consequently </w:t>
      </w:r>
      <w:r>
        <w:rPr>
          <w:i w:val="0"/>
          <w:iCs w:val="0"/>
          <w:color w:val="auto"/>
          <w:sz w:val="24"/>
          <w:szCs w:val="24"/>
        </w:rPr>
        <w:t xml:space="preserve">they </w:t>
      </w:r>
      <w:r w:rsidR="00D17CCC">
        <w:rPr>
          <w:i w:val="0"/>
          <w:iCs w:val="0"/>
          <w:color w:val="auto"/>
          <w:sz w:val="24"/>
          <w:szCs w:val="24"/>
        </w:rPr>
        <w:t>had been</w:t>
      </w:r>
      <w:r>
        <w:rPr>
          <w:i w:val="0"/>
          <w:iCs w:val="0"/>
          <w:color w:val="auto"/>
          <w:sz w:val="24"/>
          <w:szCs w:val="24"/>
        </w:rPr>
        <w:t xml:space="preserve"> denied the </w:t>
      </w:r>
      <w:r w:rsidR="00D17CCC">
        <w:rPr>
          <w:i w:val="0"/>
          <w:iCs w:val="0"/>
          <w:color w:val="auto"/>
          <w:sz w:val="24"/>
          <w:szCs w:val="24"/>
        </w:rPr>
        <w:t xml:space="preserve">same kinds of </w:t>
      </w:r>
      <w:r>
        <w:rPr>
          <w:i w:val="0"/>
          <w:iCs w:val="0"/>
          <w:color w:val="auto"/>
          <w:sz w:val="24"/>
          <w:szCs w:val="24"/>
        </w:rPr>
        <w:t xml:space="preserve">rights in trade, property ownership and transactions that </w:t>
      </w:r>
      <w:r>
        <w:rPr>
          <w:color w:val="auto"/>
          <w:sz w:val="24"/>
          <w:szCs w:val="24"/>
        </w:rPr>
        <w:t xml:space="preserve">meshchane </w:t>
      </w:r>
      <w:r>
        <w:rPr>
          <w:i w:val="0"/>
          <w:iCs w:val="0"/>
          <w:color w:val="auto"/>
          <w:sz w:val="24"/>
          <w:szCs w:val="24"/>
        </w:rPr>
        <w:t xml:space="preserve">enjoyed. It is also clear that </w:t>
      </w:r>
      <w:proofErr w:type="gramStart"/>
      <w:r>
        <w:rPr>
          <w:i w:val="0"/>
          <w:iCs w:val="0"/>
          <w:color w:val="auto"/>
          <w:sz w:val="24"/>
          <w:szCs w:val="24"/>
        </w:rPr>
        <w:t>many</w:t>
      </w:r>
      <w:proofErr w:type="gramEnd"/>
      <w:r>
        <w:rPr>
          <w:i w:val="0"/>
          <w:iCs w:val="0"/>
          <w:color w:val="auto"/>
          <w:sz w:val="24"/>
          <w:szCs w:val="24"/>
        </w:rPr>
        <w:t xml:space="preserve"> </w:t>
      </w:r>
      <w:r>
        <w:rPr>
          <w:color w:val="auto"/>
          <w:sz w:val="24"/>
          <w:szCs w:val="24"/>
        </w:rPr>
        <w:t xml:space="preserve">meshchane </w:t>
      </w:r>
      <w:r>
        <w:rPr>
          <w:i w:val="0"/>
          <w:iCs w:val="0"/>
          <w:color w:val="auto"/>
          <w:sz w:val="24"/>
          <w:szCs w:val="24"/>
        </w:rPr>
        <w:t>lived in villages, again, challenging simple assumptions that the meshchane status straightforwardly co-varies with</w:t>
      </w:r>
      <w:r w:rsidR="00D17CCC">
        <w:rPr>
          <w:i w:val="0"/>
          <w:iCs w:val="0"/>
          <w:color w:val="auto"/>
          <w:sz w:val="24"/>
          <w:szCs w:val="24"/>
        </w:rPr>
        <w:t>,</w:t>
      </w:r>
      <w:r>
        <w:rPr>
          <w:i w:val="0"/>
          <w:iCs w:val="0"/>
          <w:color w:val="auto"/>
          <w:sz w:val="24"/>
          <w:szCs w:val="24"/>
        </w:rPr>
        <w:t xml:space="preserve"> and proxies for</w:t>
      </w:r>
      <w:r w:rsidR="00D17CCC">
        <w:rPr>
          <w:i w:val="0"/>
          <w:iCs w:val="0"/>
          <w:color w:val="auto"/>
          <w:sz w:val="24"/>
          <w:szCs w:val="24"/>
        </w:rPr>
        <w:t>,</w:t>
      </w:r>
      <w:r>
        <w:rPr>
          <w:i w:val="0"/>
          <w:iCs w:val="0"/>
          <w:color w:val="auto"/>
          <w:sz w:val="24"/>
          <w:szCs w:val="24"/>
        </w:rPr>
        <w:t xml:space="preserve"> </w:t>
      </w:r>
      <w:r w:rsidR="00D17CCC">
        <w:rPr>
          <w:i w:val="0"/>
          <w:iCs w:val="0"/>
          <w:color w:val="auto"/>
          <w:sz w:val="24"/>
          <w:szCs w:val="24"/>
        </w:rPr>
        <w:t>“</w:t>
      </w:r>
      <w:r>
        <w:rPr>
          <w:i w:val="0"/>
          <w:iCs w:val="0"/>
          <w:color w:val="auto"/>
          <w:sz w:val="24"/>
          <w:szCs w:val="24"/>
        </w:rPr>
        <w:t>urban.</w:t>
      </w:r>
      <w:r w:rsidR="00D17CCC">
        <w:rPr>
          <w:i w:val="0"/>
          <w:iCs w:val="0"/>
          <w:color w:val="auto"/>
          <w:sz w:val="24"/>
          <w:szCs w:val="24"/>
        </w:rPr>
        <w:t>”</w:t>
      </w:r>
      <w:r>
        <w:rPr>
          <w:i w:val="0"/>
          <w:iCs w:val="0"/>
          <w:color w:val="auto"/>
          <w:sz w:val="24"/>
          <w:szCs w:val="24"/>
        </w:rPr>
        <w:t xml:space="preserve"> The rural meshchane are likely to be those that engaged in the professions and pursued trades. The </w:t>
      </w:r>
      <w:r>
        <w:rPr>
          <w:color w:val="auto"/>
          <w:sz w:val="24"/>
          <w:szCs w:val="24"/>
        </w:rPr>
        <w:t xml:space="preserve">meshchane </w:t>
      </w:r>
      <w:r>
        <w:rPr>
          <w:i w:val="0"/>
          <w:iCs w:val="0"/>
          <w:color w:val="auto"/>
          <w:sz w:val="24"/>
          <w:szCs w:val="24"/>
        </w:rPr>
        <w:t>are therefor</w:t>
      </w:r>
      <w:r w:rsidR="00D17CCC">
        <w:rPr>
          <w:i w:val="0"/>
          <w:iCs w:val="0"/>
          <w:color w:val="auto"/>
          <w:sz w:val="24"/>
          <w:szCs w:val="24"/>
        </w:rPr>
        <w:t>e</w:t>
      </w:r>
      <w:r>
        <w:rPr>
          <w:i w:val="0"/>
          <w:iCs w:val="0"/>
          <w:color w:val="auto"/>
          <w:sz w:val="24"/>
          <w:szCs w:val="24"/>
        </w:rPr>
        <w:t xml:space="preserve"> a good proxy for a bundle of socio-economic characteristics that we associate with the middling or </w:t>
      </w:r>
      <w:r w:rsidRPr="00D17CCC">
        <w:rPr>
          <w:color w:val="auto"/>
          <w:sz w:val="24"/>
          <w:szCs w:val="24"/>
        </w:rPr>
        <w:t>petit</w:t>
      </w:r>
      <w:r>
        <w:rPr>
          <w:i w:val="0"/>
          <w:iCs w:val="0"/>
          <w:color w:val="auto"/>
          <w:sz w:val="24"/>
          <w:szCs w:val="24"/>
        </w:rPr>
        <w:t xml:space="preserve"> bourgeoisie, and for the </w:t>
      </w:r>
      <w:proofErr w:type="gramStart"/>
      <w:r>
        <w:rPr>
          <w:i w:val="0"/>
          <w:iCs w:val="0"/>
          <w:color w:val="auto"/>
          <w:sz w:val="24"/>
          <w:szCs w:val="24"/>
        </w:rPr>
        <w:t>most wealthy</w:t>
      </w:r>
      <w:proofErr w:type="gramEnd"/>
      <w:r>
        <w:rPr>
          <w:i w:val="0"/>
          <w:iCs w:val="0"/>
          <w:color w:val="auto"/>
          <w:sz w:val="24"/>
          <w:szCs w:val="24"/>
        </w:rPr>
        <w:t xml:space="preserve"> ones, there was always a route open to become merchants through wealth and thereby become </w:t>
      </w:r>
      <w:r w:rsidRPr="00D17CCC">
        <w:rPr>
          <w:color w:val="auto"/>
          <w:sz w:val="24"/>
          <w:szCs w:val="24"/>
        </w:rPr>
        <w:t>haute</w:t>
      </w:r>
      <w:r>
        <w:rPr>
          <w:i w:val="0"/>
          <w:iCs w:val="0"/>
          <w:color w:val="auto"/>
          <w:sz w:val="24"/>
          <w:szCs w:val="24"/>
        </w:rPr>
        <w:t xml:space="preserve"> bourgeoisie.</w:t>
      </w:r>
    </w:p>
    <w:p w14:paraId="046E43C1" w14:textId="18B1BF72" w:rsidR="005D5D85" w:rsidRPr="00505A53" w:rsidRDefault="005D5D85" w:rsidP="005D5D85">
      <w:pPr>
        <w:pStyle w:val="Caption"/>
        <w:keepNext/>
        <w:spacing w:after="240"/>
        <w:rPr>
          <w:i w:val="0"/>
          <w:iCs w:val="0"/>
          <w:color w:val="auto"/>
          <w:sz w:val="24"/>
          <w:szCs w:val="24"/>
        </w:rPr>
      </w:pPr>
      <w:r w:rsidRPr="00EE5262">
        <w:rPr>
          <w:b/>
          <w:bCs/>
          <w:i w:val="0"/>
          <w:iCs w:val="0"/>
          <w:color w:val="auto"/>
          <w:sz w:val="24"/>
          <w:szCs w:val="24"/>
        </w:rPr>
        <w:t>Table</w:t>
      </w:r>
      <w:r w:rsidR="006F79F3" w:rsidRPr="00EE5262">
        <w:rPr>
          <w:b/>
          <w:bCs/>
          <w:i w:val="0"/>
          <w:iCs w:val="0"/>
          <w:color w:val="auto"/>
          <w:sz w:val="24"/>
          <w:szCs w:val="24"/>
        </w:rPr>
        <w:t xml:space="preserve"> 1.</w:t>
      </w:r>
      <w:r w:rsidRPr="00505A53">
        <w:rPr>
          <w:i w:val="0"/>
          <w:iCs w:val="0"/>
          <w:color w:val="auto"/>
          <w:sz w:val="24"/>
          <w:szCs w:val="24"/>
        </w:rPr>
        <w:t xml:space="preserve"> Distribution of population based on estates between towns and villages in European Russia in XIX century (%)</w:t>
      </w:r>
      <w:bookmarkEnd w:id="0"/>
      <w:bookmarkEnd w:id="1"/>
      <w:bookmarkEnd w:id="2"/>
      <w:bookmarkEnd w:id="3"/>
      <w:bookmarkEnd w:id="4"/>
      <w:bookmarkEnd w:id="5"/>
    </w:p>
    <w:tbl>
      <w:tblPr>
        <w:tblW w:w="5000" w:type="pct"/>
        <w:tblLook w:val="04A0" w:firstRow="1" w:lastRow="0" w:firstColumn="1" w:lastColumn="0" w:noHBand="0" w:noVBand="1"/>
      </w:tblPr>
      <w:tblGrid>
        <w:gridCol w:w="2254"/>
        <w:gridCol w:w="2254"/>
        <w:gridCol w:w="2254"/>
        <w:gridCol w:w="2254"/>
      </w:tblGrid>
      <w:tr w:rsidR="005D5D85" w:rsidRPr="001510F7" w14:paraId="4E55C2B0" w14:textId="77777777" w:rsidTr="006F79F3">
        <w:trPr>
          <w:trHeight w:val="29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9FA30" w14:textId="77777777" w:rsidR="005D5D85" w:rsidRPr="001510F7" w:rsidRDefault="005D5D85" w:rsidP="006F79F3">
            <w:pPr>
              <w:spacing w:after="0" w:line="240" w:lineRule="auto"/>
              <w:jc w:val="center"/>
              <w:rPr>
                <w:rFonts w:eastAsia="Times New Roman" w:cs="Times New Roman"/>
                <w:color w:val="000000"/>
                <w:szCs w:val="24"/>
                <w:lang w:eastAsia="en-GB"/>
              </w:rPr>
            </w:pP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066FCA53"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1802</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09B17F30"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1857</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79690E47"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1897</w:t>
            </w:r>
          </w:p>
        </w:tc>
      </w:tr>
      <w:tr w:rsidR="005D5D85" w:rsidRPr="001510F7" w14:paraId="59A0B446" w14:textId="77777777" w:rsidTr="006F79F3">
        <w:trPr>
          <w:trHeight w:val="29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AAE62"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Nobility</w:t>
            </w:r>
          </w:p>
        </w:tc>
      </w:tr>
      <w:tr w:rsidR="005D5D85" w:rsidRPr="001510F7" w14:paraId="100D3B90"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30D6FF"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Town</w:t>
            </w:r>
          </w:p>
        </w:tc>
        <w:tc>
          <w:tcPr>
            <w:tcW w:w="1250" w:type="pct"/>
            <w:tcBorders>
              <w:top w:val="nil"/>
              <w:left w:val="nil"/>
              <w:bottom w:val="single" w:sz="4" w:space="0" w:color="auto"/>
              <w:right w:val="single" w:sz="4" w:space="0" w:color="auto"/>
            </w:tcBorders>
            <w:shd w:val="clear" w:color="auto" w:fill="auto"/>
            <w:noWrap/>
            <w:vAlign w:val="center"/>
            <w:hideMark/>
          </w:tcPr>
          <w:p w14:paraId="3DB4A7E3"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48</w:t>
            </w:r>
          </w:p>
        </w:tc>
        <w:tc>
          <w:tcPr>
            <w:tcW w:w="1250" w:type="pct"/>
            <w:tcBorders>
              <w:top w:val="nil"/>
              <w:left w:val="nil"/>
              <w:bottom w:val="single" w:sz="4" w:space="0" w:color="auto"/>
              <w:right w:val="single" w:sz="4" w:space="0" w:color="auto"/>
            </w:tcBorders>
            <w:shd w:val="clear" w:color="auto" w:fill="auto"/>
            <w:noWrap/>
            <w:vAlign w:val="center"/>
            <w:hideMark/>
          </w:tcPr>
          <w:p w14:paraId="56999298"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32.9</w:t>
            </w:r>
          </w:p>
        </w:tc>
        <w:tc>
          <w:tcPr>
            <w:tcW w:w="1250" w:type="pct"/>
            <w:tcBorders>
              <w:top w:val="nil"/>
              <w:left w:val="nil"/>
              <w:bottom w:val="single" w:sz="4" w:space="0" w:color="auto"/>
              <w:right w:val="single" w:sz="4" w:space="0" w:color="auto"/>
            </w:tcBorders>
            <w:shd w:val="clear" w:color="auto" w:fill="auto"/>
            <w:noWrap/>
            <w:vAlign w:val="center"/>
            <w:hideMark/>
          </w:tcPr>
          <w:p w14:paraId="5C99B6F8"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57.6</w:t>
            </w:r>
          </w:p>
        </w:tc>
      </w:tr>
      <w:tr w:rsidR="005D5D85" w:rsidRPr="001510F7" w14:paraId="56850516"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6B2B344"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Village</w:t>
            </w:r>
          </w:p>
        </w:tc>
        <w:tc>
          <w:tcPr>
            <w:tcW w:w="1250" w:type="pct"/>
            <w:tcBorders>
              <w:top w:val="nil"/>
              <w:left w:val="nil"/>
              <w:bottom w:val="single" w:sz="4" w:space="0" w:color="auto"/>
              <w:right w:val="single" w:sz="4" w:space="0" w:color="auto"/>
            </w:tcBorders>
            <w:shd w:val="clear" w:color="auto" w:fill="auto"/>
            <w:noWrap/>
            <w:vAlign w:val="center"/>
            <w:hideMark/>
          </w:tcPr>
          <w:p w14:paraId="70941B21"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52</w:t>
            </w:r>
          </w:p>
        </w:tc>
        <w:tc>
          <w:tcPr>
            <w:tcW w:w="1250" w:type="pct"/>
            <w:tcBorders>
              <w:top w:val="nil"/>
              <w:left w:val="nil"/>
              <w:bottom w:val="single" w:sz="4" w:space="0" w:color="auto"/>
              <w:right w:val="single" w:sz="4" w:space="0" w:color="auto"/>
            </w:tcBorders>
            <w:shd w:val="clear" w:color="auto" w:fill="auto"/>
            <w:noWrap/>
            <w:vAlign w:val="center"/>
            <w:hideMark/>
          </w:tcPr>
          <w:p w14:paraId="7CE1C29C"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67.1</w:t>
            </w:r>
          </w:p>
        </w:tc>
        <w:tc>
          <w:tcPr>
            <w:tcW w:w="1250" w:type="pct"/>
            <w:tcBorders>
              <w:top w:val="nil"/>
              <w:left w:val="nil"/>
              <w:bottom w:val="single" w:sz="4" w:space="0" w:color="auto"/>
              <w:right w:val="single" w:sz="4" w:space="0" w:color="auto"/>
            </w:tcBorders>
            <w:shd w:val="clear" w:color="auto" w:fill="auto"/>
            <w:noWrap/>
            <w:vAlign w:val="center"/>
            <w:hideMark/>
          </w:tcPr>
          <w:p w14:paraId="7BF3E429"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42.4</w:t>
            </w:r>
          </w:p>
        </w:tc>
      </w:tr>
      <w:tr w:rsidR="005D5D85" w:rsidRPr="001510F7" w14:paraId="32CFA4E1" w14:textId="77777777" w:rsidTr="006F79F3">
        <w:trPr>
          <w:trHeight w:val="29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20F123"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Clergy</w:t>
            </w:r>
          </w:p>
        </w:tc>
      </w:tr>
      <w:tr w:rsidR="005D5D85" w:rsidRPr="001510F7" w14:paraId="6E1B072D"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F52B6B"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Town</w:t>
            </w:r>
          </w:p>
        </w:tc>
        <w:tc>
          <w:tcPr>
            <w:tcW w:w="1250" w:type="pct"/>
            <w:tcBorders>
              <w:top w:val="nil"/>
              <w:left w:val="nil"/>
              <w:bottom w:val="single" w:sz="4" w:space="0" w:color="auto"/>
              <w:right w:val="single" w:sz="4" w:space="0" w:color="auto"/>
            </w:tcBorders>
            <w:shd w:val="clear" w:color="auto" w:fill="auto"/>
            <w:noWrap/>
            <w:vAlign w:val="center"/>
            <w:hideMark/>
          </w:tcPr>
          <w:p w14:paraId="728FA659"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11.1</w:t>
            </w:r>
          </w:p>
        </w:tc>
        <w:tc>
          <w:tcPr>
            <w:tcW w:w="1250" w:type="pct"/>
            <w:tcBorders>
              <w:top w:val="nil"/>
              <w:left w:val="nil"/>
              <w:bottom w:val="single" w:sz="4" w:space="0" w:color="auto"/>
              <w:right w:val="single" w:sz="4" w:space="0" w:color="auto"/>
            </w:tcBorders>
            <w:shd w:val="clear" w:color="auto" w:fill="auto"/>
            <w:noWrap/>
            <w:vAlign w:val="center"/>
            <w:hideMark/>
          </w:tcPr>
          <w:p w14:paraId="0BED958D"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11.1</w:t>
            </w:r>
          </w:p>
        </w:tc>
        <w:tc>
          <w:tcPr>
            <w:tcW w:w="1250" w:type="pct"/>
            <w:tcBorders>
              <w:top w:val="nil"/>
              <w:left w:val="nil"/>
              <w:bottom w:val="single" w:sz="4" w:space="0" w:color="auto"/>
              <w:right w:val="single" w:sz="4" w:space="0" w:color="auto"/>
            </w:tcBorders>
            <w:shd w:val="clear" w:color="auto" w:fill="auto"/>
            <w:noWrap/>
            <w:vAlign w:val="center"/>
            <w:hideMark/>
          </w:tcPr>
          <w:p w14:paraId="348F0762"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28.5</w:t>
            </w:r>
          </w:p>
        </w:tc>
      </w:tr>
      <w:tr w:rsidR="005D5D85" w:rsidRPr="001510F7" w14:paraId="39D6EB62"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DEF3B9E"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Village</w:t>
            </w:r>
          </w:p>
        </w:tc>
        <w:tc>
          <w:tcPr>
            <w:tcW w:w="1250" w:type="pct"/>
            <w:tcBorders>
              <w:top w:val="nil"/>
              <w:left w:val="nil"/>
              <w:bottom w:val="single" w:sz="4" w:space="0" w:color="auto"/>
              <w:right w:val="single" w:sz="4" w:space="0" w:color="auto"/>
            </w:tcBorders>
            <w:shd w:val="clear" w:color="auto" w:fill="auto"/>
            <w:noWrap/>
            <w:vAlign w:val="center"/>
            <w:hideMark/>
          </w:tcPr>
          <w:p w14:paraId="7DCED005"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88.9</w:t>
            </w:r>
          </w:p>
        </w:tc>
        <w:tc>
          <w:tcPr>
            <w:tcW w:w="1250" w:type="pct"/>
            <w:tcBorders>
              <w:top w:val="nil"/>
              <w:left w:val="nil"/>
              <w:bottom w:val="single" w:sz="4" w:space="0" w:color="auto"/>
              <w:right w:val="single" w:sz="4" w:space="0" w:color="auto"/>
            </w:tcBorders>
            <w:shd w:val="clear" w:color="auto" w:fill="auto"/>
            <w:noWrap/>
            <w:vAlign w:val="center"/>
            <w:hideMark/>
          </w:tcPr>
          <w:p w14:paraId="020F55CB"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88.9</w:t>
            </w:r>
          </w:p>
        </w:tc>
        <w:tc>
          <w:tcPr>
            <w:tcW w:w="1250" w:type="pct"/>
            <w:tcBorders>
              <w:top w:val="nil"/>
              <w:left w:val="nil"/>
              <w:bottom w:val="single" w:sz="4" w:space="0" w:color="auto"/>
              <w:right w:val="single" w:sz="4" w:space="0" w:color="auto"/>
            </w:tcBorders>
            <w:shd w:val="clear" w:color="auto" w:fill="auto"/>
            <w:noWrap/>
            <w:vAlign w:val="center"/>
            <w:hideMark/>
          </w:tcPr>
          <w:p w14:paraId="215AF788"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71.5</w:t>
            </w:r>
          </w:p>
        </w:tc>
      </w:tr>
      <w:tr w:rsidR="005D5D85" w:rsidRPr="001510F7" w14:paraId="74F9E57D" w14:textId="77777777" w:rsidTr="006F79F3">
        <w:trPr>
          <w:trHeight w:val="29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0EA51"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Urban estate</w:t>
            </w:r>
          </w:p>
        </w:tc>
      </w:tr>
      <w:tr w:rsidR="005D5D85" w:rsidRPr="001510F7" w14:paraId="41A9EF8C"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E5D1DD"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Town</w:t>
            </w:r>
          </w:p>
        </w:tc>
        <w:tc>
          <w:tcPr>
            <w:tcW w:w="1250" w:type="pct"/>
            <w:tcBorders>
              <w:top w:val="nil"/>
              <w:left w:val="nil"/>
              <w:bottom w:val="single" w:sz="4" w:space="0" w:color="auto"/>
              <w:right w:val="single" w:sz="4" w:space="0" w:color="auto"/>
            </w:tcBorders>
            <w:shd w:val="clear" w:color="auto" w:fill="auto"/>
            <w:noWrap/>
            <w:vAlign w:val="center"/>
            <w:hideMark/>
          </w:tcPr>
          <w:p w14:paraId="58B0E306"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59</w:t>
            </w:r>
          </w:p>
        </w:tc>
        <w:tc>
          <w:tcPr>
            <w:tcW w:w="1250" w:type="pct"/>
            <w:tcBorders>
              <w:top w:val="nil"/>
              <w:left w:val="nil"/>
              <w:bottom w:val="single" w:sz="4" w:space="0" w:color="auto"/>
              <w:right w:val="single" w:sz="4" w:space="0" w:color="auto"/>
            </w:tcBorders>
            <w:shd w:val="clear" w:color="auto" w:fill="auto"/>
            <w:noWrap/>
            <w:vAlign w:val="center"/>
            <w:hideMark/>
          </w:tcPr>
          <w:p w14:paraId="150251EC"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50.2</w:t>
            </w:r>
          </w:p>
        </w:tc>
        <w:tc>
          <w:tcPr>
            <w:tcW w:w="1250" w:type="pct"/>
            <w:tcBorders>
              <w:top w:val="nil"/>
              <w:left w:val="nil"/>
              <w:bottom w:val="single" w:sz="4" w:space="0" w:color="auto"/>
              <w:right w:val="single" w:sz="4" w:space="0" w:color="auto"/>
            </w:tcBorders>
            <w:shd w:val="clear" w:color="auto" w:fill="auto"/>
            <w:noWrap/>
            <w:vAlign w:val="center"/>
            <w:hideMark/>
          </w:tcPr>
          <w:p w14:paraId="150D7E10"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51</w:t>
            </w:r>
          </w:p>
        </w:tc>
      </w:tr>
      <w:tr w:rsidR="005D5D85" w:rsidRPr="001510F7" w14:paraId="5494BB36"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57AF7E"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Village</w:t>
            </w:r>
          </w:p>
        </w:tc>
        <w:tc>
          <w:tcPr>
            <w:tcW w:w="1250" w:type="pct"/>
            <w:tcBorders>
              <w:top w:val="nil"/>
              <w:left w:val="nil"/>
              <w:bottom w:val="single" w:sz="4" w:space="0" w:color="auto"/>
              <w:right w:val="single" w:sz="4" w:space="0" w:color="auto"/>
            </w:tcBorders>
            <w:shd w:val="clear" w:color="auto" w:fill="auto"/>
            <w:noWrap/>
            <w:vAlign w:val="center"/>
            <w:hideMark/>
          </w:tcPr>
          <w:p w14:paraId="51F44240"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41</w:t>
            </w:r>
          </w:p>
        </w:tc>
        <w:tc>
          <w:tcPr>
            <w:tcW w:w="1250" w:type="pct"/>
            <w:tcBorders>
              <w:top w:val="nil"/>
              <w:left w:val="nil"/>
              <w:bottom w:val="single" w:sz="4" w:space="0" w:color="auto"/>
              <w:right w:val="single" w:sz="4" w:space="0" w:color="auto"/>
            </w:tcBorders>
            <w:shd w:val="clear" w:color="auto" w:fill="auto"/>
            <w:noWrap/>
            <w:vAlign w:val="center"/>
            <w:hideMark/>
          </w:tcPr>
          <w:p w14:paraId="229E640C"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49.8</w:t>
            </w:r>
          </w:p>
        </w:tc>
        <w:tc>
          <w:tcPr>
            <w:tcW w:w="1250" w:type="pct"/>
            <w:tcBorders>
              <w:top w:val="nil"/>
              <w:left w:val="nil"/>
              <w:bottom w:val="single" w:sz="4" w:space="0" w:color="auto"/>
              <w:right w:val="single" w:sz="4" w:space="0" w:color="auto"/>
            </w:tcBorders>
            <w:shd w:val="clear" w:color="auto" w:fill="auto"/>
            <w:noWrap/>
            <w:vAlign w:val="center"/>
            <w:hideMark/>
          </w:tcPr>
          <w:p w14:paraId="3170EF2F"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49</w:t>
            </w:r>
          </w:p>
        </w:tc>
      </w:tr>
      <w:tr w:rsidR="005D5D85" w:rsidRPr="001510F7" w14:paraId="4810E8CA" w14:textId="77777777" w:rsidTr="006F79F3">
        <w:trPr>
          <w:trHeight w:val="29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DED7FD"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Peasant</w:t>
            </w:r>
          </w:p>
        </w:tc>
      </w:tr>
      <w:tr w:rsidR="005D5D85" w:rsidRPr="001510F7" w14:paraId="04963239"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BF6C17"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Town</w:t>
            </w:r>
          </w:p>
        </w:tc>
        <w:tc>
          <w:tcPr>
            <w:tcW w:w="1250" w:type="pct"/>
            <w:tcBorders>
              <w:top w:val="nil"/>
              <w:left w:val="nil"/>
              <w:bottom w:val="single" w:sz="4" w:space="0" w:color="auto"/>
              <w:right w:val="single" w:sz="4" w:space="0" w:color="auto"/>
            </w:tcBorders>
            <w:shd w:val="clear" w:color="auto" w:fill="auto"/>
            <w:noWrap/>
            <w:vAlign w:val="center"/>
            <w:hideMark/>
          </w:tcPr>
          <w:p w14:paraId="09A29EFA"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3.4</w:t>
            </w:r>
          </w:p>
        </w:tc>
        <w:tc>
          <w:tcPr>
            <w:tcW w:w="1250" w:type="pct"/>
            <w:tcBorders>
              <w:top w:val="nil"/>
              <w:left w:val="nil"/>
              <w:bottom w:val="single" w:sz="4" w:space="0" w:color="auto"/>
              <w:right w:val="single" w:sz="4" w:space="0" w:color="auto"/>
            </w:tcBorders>
            <w:shd w:val="clear" w:color="auto" w:fill="auto"/>
            <w:noWrap/>
            <w:vAlign w:val="center"/>
            <w:hideMark/>
          </w:tcPr>
          <w:p w14:paraId="3EB99085"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2.5</w:t>
            </w:r>
          </w:p>
        </w:tc>
        <w:tc>
          <w:tcPr>
            <w:tcW w:w="1250" w:type="pct"/>
            <w:tcBorders>
              <w:top w:val="nil"/>
              <w:left w:val="nil"/>
              <w:bottom w:val="single" w:sz="4" w:space="0" w:color="auto"/>
              <w:right w:val="single" w:sz="4" w:space="0" w:color="auto"/>
            </w:tcBorders>
            <w:shd w:val="clear" w:color="auto" w:fill="auto"/>
            <w:noWrap/>
            <w:vAlign w:val="center"/>
            <w:hideMark/>
          </w:tcPr>
          <w:p w14:paraId="6FEA24E4"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6.7</w:t>
            </w:r>
          </w:p>
        </w:tc>
      </w:tr>
      <w:tr w:rsidR="005D5D85" w:rsidRPr="001510F7" w14:paraId="75DF7E68"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115DB2"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Village</w:t>
            </w:r>
          </w:p>
        </w:tc>
        <w:tc>
          <w:tcPr>
            <w:tcW w:w="1250" w:type="pct"/>
            <w:tcBorders>
              <w:top w:val="nil"/>
              <w:left w:val="nil"/>
              <w:bottom w:val="single" w:sz="4" w:space="0" w:color="auto"/>
              <w:right w:val="single" w:sz="4" w:space="0" w:color="auto"/>
            </w:tcBorders>
            <w:shd w:val="clear" w:color="auto" w:fill="auto"/>
            <w:noWrap/>
            <w:vAlign w:val="center"/>
            <w:hideMark/>
          </w:tcPr>
          <w:p w14:paraId="624436DA"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96.6</w:t>
            </w:r>
          </w:p>
        </w:tc>
        <w:tc>
          <w:tcPr>
            <w:tcW w:w="1250" w:type="pct"/>
            <w:tcBorders>
              <w:top w:val="nil"/>
              <w:left w:val="nil"/>
              <w:bottom w:val="single" w:sz="4" w:space="0" w:color="auto"/>
              <w:right w:val="single" w:sz="4" w:space="0" w:color="auto"/>
            </w:tcBorders>
            <w:shd w:val="clear" w:color="auto" w:fill="auto"/>
            <w:noWrap/>
            <w:vAlign w:val="center"/>
            <w:hideMark/>
          </w:tcPr>
          <w:p w14:paraId="6DF92415"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97.5</w:t>
            </w:r>
          </w:p>
        </w:tc>
        <w:tc>
          <w:tcPr>
            <w:tcW w:w="1250" w:type="pct"/>
            <w:tcBorders>
              <w:top w:val="nil"/>
              <w:left w:val="nil"/>
              <w:bottom w:val="single" w:sz="4" w:space="0" w:color="auto"/>
              <w:right w:val="single" w:sz="4" w:space="0" w:color="auto"/>
            </w:tcBorders>
            <w:shd w:val="clear" w:color="auto" w:fill="auto"/>
            <w:noWrap/>
            <w:vAlign w:val="center"/>
            <w:hideMark/>
          </w:tcPr>
          <w:p w14:paraId="09EA2022"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93.3</w:t>
            </w:r>
          </w:p>
        </w:tc>
      </w:tr>
      <w:tr w:rsidR="005D5D85" w:rsidRPr="001510F7" w14:paraId="403E4F5D" w14:textId="77777777" w:rsidTr="006F79F3">
        <w:trPr>
          <w:trHeight w:val="29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01559E"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Military</w:t>
            </w:r>
          </w:p>
        </w:tc>
      </w:tr>
      <w:tr w:rsidR="005D5D85" w:rsidRPr="001510F7" w14:paraId="1D867C8B"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7768C5"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Town</w:t>
            </w:r>
          </w:p>
        </w:tc>
        <w:tc>
          <w:tcPr>
            <w:tcW w:w="1250" w:type="pct"/>
            <w:tcBorders>
              <w:top w:val="nil"/>
              <w:left w:val="nil"/>
              <w:bottom w:val="single" w:sz="4" w:space="0" w:color="auto"/>
              <w:right w:val="single" w:sz="4" w:space="0" w:color="auto"/>
            </w:tcBorders>
            <w:shd w:val="clear" w:color="auto" w:fill="auto"/>
            <w:noWrap/>
            <w:vAlign w:val="center"/>
            <w:hideMark/>
          </w:tcPr>
          <w:p w14:paraId="4CFB1A11"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21.9</w:t>
            </w:r>
          </w:p>
        </w:tc>
        <w:tc>
          <w:tcPr>
            <w:tcW w:w="1250" w:type="pct"/>
            <w:tcBorders>
              <w:top w:val="nil"/>
              <w:left w:val="nil"/>
              <w:bottom w:val="single" w:sz="4" w:space="0" w:color="auto"/>
              <w:right w:val="single" w:sz="4" w:space="0" w:color="auto"/>
            </w:tcBorders>
            <w:shd w:val="clear" w:color="auto" w:fill="auto"/>
            <w:noWrap/>
            <w:vAlign w:val="center"/>
            <w:hideMark/>
          </w:tcPr>
          <w:p w14:paraId="5823E979"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20.9</w:t>
            </w:r>
          </w:p>
        </w:tc>
        <w:tc>
          <w:tcPr>
            <w:tcW w:w="1250" w:type="pct"/>
            <w:tcBorders>
              <w:top w:val="nil"/>
              <w:left w:val="nil"/>
              <w:bottom w:val="single" w:sz="4" w:space="0" w:color="auto"/>
              <w:right w:val="single" w:sz="4" w:space="0" w:color="auto"/>
            </w:tcBorders>
            <w:shd w:val="clear" w:color="auto" w:fill="auto"/>
            <w:noWrap/>
            <w:vAlign w:val="center"/>
            <w:hideMark/>
          </w:tcPr>
          <w:p w14:paraId="74C0A4FD" w14:textId="77777777" w:rsidR="005D5D85" w:rsidRPr="001510F7" w:rsidRDefault="005D5D85" w:rsidP="006F79F3">
            <w:pPr>
              <w:spacing w:after="0" w:line="240" w:lineRule="auto"/>
              <w:jc w:val="center"/>
              <w:rPr>
                <w:rFonts w:eastAsia="Times New Roman" w:cs="Times New Roman"/>
                <w:color w:val="000000"/>
                <w:szCs w:val="24"/>
                <w:lang w:eastAsia="en-GB"/>
              </w:rPr>
            </w:pPr>
          </w:p>
        </w:tc>
      </w:tr>
      <w:tr w:rsidR="005D5D85" w:rsidRPr="001510F7" w14:paraId="2913136D"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B649313"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Village</w:t>
            </w:r>
          </w:p>
        </w:tc>
        <w:tc>
          <w:tcPr>
            <w:tcW w:w="1250" w:type="pct"/>
            <w:tcBorders>
              <w:top w:val="nil"/>
              <w:left w:val="nil"/>
              <w:bottom w:val="single" w:sz="4" w:space="0" w:color="auto"/>
              <w:right w:val="single" w:sz="4" w:space="0" w:color="auto"/>
            </w:tcBorders>
            <w:shd w:val="clear" w:color="auto" w:fill="auto"/>
            <w:noWrap/>
            <w:vAlign w:val="center"/>
            <w:hideMark/>
          </w:tcPr>
          <w:p w14:paraId="6C6B0AAE"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78.1</w:t>
            </w:r>
          </w:p>
        </w:tc>
        <w:tc>
          <w:tcPr>
            <w:tcW w:w="1250" w:type="pct"/>
            <w:tcBorders>
              <w:top w:val="nil"/>
              <w:left w:val="nil"/>
              <w:bottom w:val="single" w:sz="4" w:space="0" w:color="auto"/>
              <w:right w:val="single" w:sz="4" w:space="0" w:color="auto"/>
            </w:tcBorders>
            <w:shd w:val="clear" w:color="auto" w:fill="auto"/>
            <w:noWrap/>
            <w:vAlign w:val="center"/>
            <w:hideMark/>
          </w:tcPr>
          <w:p w14:paraId="618599B0"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79.1</w:t>
            </w:r>
          </w:p>
        </w:tc>
        <w:tc>
          <w:tcPr>
            <w:tcW w:w="1250" w:type="pct"/>
            <w:tcBorders>
              <w:top w:val="nil"/>
              <w:left w:val="nil"/>
              <w:bottom w:val="single" w:sz="4" w:space="0" w:color="auto"/>
              <w:right w:val="single" w:sz="4" w:space="0" w:color="auto"/>
            </w:tcBorders>
            <w:shd w:val="clear" w:color="auto" w:fill="auto"/>
            <w:noWrap/>
            <w:vAlign w:val="center"/>
            <w:hideMark/>
          </w:tcPr>
          <w:p w14:paraId="5D65E51B" w14:textId="77777777" w:rsidR="005D5D85" w:rsidRPr="001510F7" w:rsidRDefault="005D5D85" w:rsidP="006F79F3">
            <w:pPr>
              <w:spacing w:after="0" w:line="240" w:lineRule="auto"/>
              <w:jc w:val="center"/>
              <w:rPr>
                <w:rFonts w:eastAsia="Times New Roman" w:cs="Times New Roman"/>
                <w:color w:val="000000"/>
                <w:szCs w:val="24"/>
                <w:lang w:eastAsia="en-GB"/>
              </w:rPr>
            </w:pPr>
          </w:p>
        </w:tc>
      </w:tr>
      <w:tr w:rsidR="005D5D85" w:rsidRPr="001510F7" w14:paraId="4B9019E9" w14:textId="77777777" w:rsidTr="006F79F3">
        <w:trPr>
          <w:trHeight w:val="29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D1589"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Others</w:t>
            </w:r>
          </w:p>
        </w:tc>
      </w:tr>
      <w:tr w:rsidR="005D5D85" w:rsidRPr="001510F7" w14:paraId="69DF1733"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3EE41F"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Town</w:t>
            </w:r>
          </w:p>
        </w:tc>
        <w:tc>
          <w:tcPr>
            <w:tcW w:w="1250" w:type="pct"/>
            <w:tcBorders>
              <w:top w:val="nil"/>
              <w:left w:val="nil"/>
              <w:bottom w:val="single" w:sz="4" w:space="0" w:color="auto"/>
              <w:right w:val="single" w:sz="4" w:space="0" w:color="auto"/>
            </w:tcBorders>
            <w:shd w:val="clear" w:color="auto" w:fill="auto"/>
            <w:noWrap/>
            <w:vAlign w:val="center"/>
            <w:hideMark/>
          </w:tcPr>
          <w:p w14:paraId="71C2695A"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20.6</w:t>
            </w:r>
          </w:p>
        </w:tc>
        <w:tc>
          <w:tcPr>
            <w:tcW w:w="1250" w:type="pct"/>
            <w:tcBorders>
              <w:top w:val="nil"/>
              <w:left w:val="nil"/>
              <w:bottom w:val="single" w:sz="4" w:space="0" w:color="auto"/>
              <w:right w:val="single" w:sz="4" w:space="0" w:color="auto"/>
            </w:tcBorders>
            <w:shd w:val="clear" w:color="auto" w:fill="auto"/>
            <w:noWrap/>
            <w:vAlign w:val="center"/>
            <w:hideMark/>
          </w:tcPr>
          <w:p w14:paraId="4A5097B5"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11.9</w:t>
            </w:r>
          </w:p>
        </w:tc>
        <w:tc>
          <w:tcPr>
            <w:tcW w:w="1250" w:type="pct"/>
            <w:tcBorders>
              <w:top w:val="nil"/>
              <w:left w:val="nil"/>
              <w:bottom w:val="single" w:sz="4" w:space="0" w:color="auto"/>
              <w:right w:val="single" w:sz="4" w:space="0" w:color="auto"/>
            </w:tcBorders>
            <w:shd w:val="clear" w:color="auto" w:fill="auto"/>
            <w:noWrap/>
            <w:vAlign w:val="center"/>
            <w:hideMark/>
          </w:tcPr>
          <w:p w14:paraId="10D8D7E5"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28.4</w:t>
            </w:r>
          </w:p>
        </w:tc>
      </w:tr>
      <w:tr w:rsidR="005D5D85" w:rsidRPr="001510F7" w14:paraId="384731C2" w14:textId="77777777" w:rsidTr="006F79F3">
        <w:trPr>
          <w:trHeight w:val="2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E89E368"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Village</w:t>
            </w:r>
          </w:p>
        </w:tc>
        <w:tc>
          <w:tcPr>
            <w:tcW w:w="1250" w:type="pct"/>
            <w:tcBorders>
              <w:top w:val="nil"/>
              <w:left w:val="nil"/>
              <w:bottom w:val="single" w:sz="4" w:space="0" w:color="auto"/>
              <w:right w:val="single" w:sz="4" w:space="0" w:color="auto"/>
            </w:tcBorders>
            <w:shd w:val="clear" w:color="auto" w:fill="auto"/>
            <w:noWrap/>
            <w:vAlign w:val="center"/>
            <w:hideMark/>
          </w:tcPr>
          <w:p w14:paraId="7AE5EB7D"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79.4</w:t>
            </w:r>
          </w:p>
        </w:tc>
        <w:tc>
          <w:tcPr>
            <w:tcW w:w="1250" w:type="pct"/>
            <w:tcBorders>
              <w:top w:val="nil"/>
              <w:left w:val="nil"/>
              <w:bottom w:val="single" w:sz="4" w:space="0" w:color="auto"/>
              <w:right w:val="single" w:sz="4" w:space="0" w:color="auto"/>
            </w:tcBorders>
            <w:shd w:val="clear" w:color="auto" w:fill="auto"/>
            <w:noWrap/>
            <w:vAlign w:val="center"/>
            <w:hideMark/>
          </w:tcPr>
          <w:p w14:paraId="61880B07"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88.1</w:t>
            </w:r>
          </w:p>
        </w:tc>
        <w:tc>
          <w:tcPr>
            <w:tcW w:w="1250" w:type="pct"/>
            <w:tcBorders>
              <w:top w:val="nil"/>
              <w:left w:val="nil"/>
              <w:bottom w:val="single" w:sz="4" w:space="0" w:color="auto"/>
              <w:right w:val="single" w:sz="4" w:space="0" w:color="auto"/>
            </w:tcBorders>
            <w:shd w:val="clear" w:color="auto" w:fill="auto"/>
            <w:noWrap/>
            <w:vAlign w:val="center"/>
            <w:hideMark/>
          </w:tcPr>
          <w:p w14:paraId="3B1BE5AF" w14:textId="77777777" w:rsidR="005D5D85" w:rsidRPr="001510F7" w:rsidRDefault="005D5D85" w:rsidP="006F79F3">
            <w:pPr>
              <w:spacing w:after="0" w:line="240" w:lineRule="auto"/>
              <w:jc w:val="center"/>
              <w:rPr>
                <w:rFonts w:eastAsia="Times New Roman" w:cs="Times New Roman"/>
                <w:color w:val="000000"/>
                <w:szCs w:val="24"/>
                <w:lang w:eastAsia="en-GB"/>
              </w:rPr>
            </w:pPr>
            <w:r w:rsidRPr="001510F7">
              <w:rPr>
                <w:rFonts w:eastAsia="Times New Roman" w:cs="Times New Roman"/>
                <w:color w:val="000000"/>
                <w:szCs w:val="24"/>
                <w:lang w:eastAsia="en-GB"/>
              </w:rPr>
              <w:t>71.6</w:t>
            </w:r>
          </w:p>
        </w:tc>
      </w:tr>
    </w:tbl>
    <w:p w14:paraId="1E4CA862" w14:textId="77777777" w:rsidR="005D5D85" w:rsidRPr="001510F7" w:rsidRDefault="005D5D85" w:rsidP="005D5D85">
      <w:pPr>
        <w:spacing w:before="240" w:after="0" w:line="240" w:lineRule="auto"/>
        <w:jc w:val="both"/>
        <w:rPr>
          <w:rFonts w:cs="Times New Roman"/>
          <w:color w:val="000000"/>
          <w:szCs w:val="24"/>
        </w:rPr>
      </w:pPr>
      <w:r w:rsidRPr="001510F7">
        <w:rPr>
          <w:rFonts w:cs="Times New Roman"/>
          <w:i/>
          <w:iCs/>
          <w:szCs w:val="24"/>
        </w:rPr>
        <w:t>Note</w:t>
      </w:r>
      <w:r w:rsidRPr="001510F7">
        <w:rPr>
          <w:rFonts w:cs="Times New Roman"/>
          <w:szCs w:val="24"/>
        </w:rPr>
        <w:t>: includes territories outside of present-day Russia.</w:t>
      </w:r>
    </w:p>
    <w:p w14:paraId="7DE48752" w14:textId="77777777" w:rsidR="005D5D85" w:rsidRPr="001510F7" w:rsidRDefault="005D5D85" w:rsidP="005D5D85">
      <w:pPr>
        <w:spacing w:after="360" w:line="240" w:lineRule="auto"/>
        <w:jc w:val="both"/>
        <w:rPr>
          <w:rFonts w:cs="Times New Roman"/>
          <w:bCs/>
          <w:i/>
          <w:iCs/>
          <w:szCs w:val="24"/>
        </w:rPr>
      </w:pPr>
      <w:r w:rsidRPr="001510F7">
        <w:rPr>
          <w:rFonts w:cs="Times New Roman"/>
          <w:i/>
          <w:iCs/>
          <w:szCs w:val="24"/>
        </w:rPr>
        <w:t>Source</w:t>
      </w:r>
      <w:r w:rsidRPr="001510F7">
        <w:rPr>
          <w:rFonts w:cs="Times New Roman"/>
          <w:szCs w:val="24"/>
        </w:rPr>
        <w:t xml:space="preserve">: Mironov, Vol. 1, Table V. 15, 850. </w:t>
      </w:r>
    </w:p>
    <w:p w14:paraId="10B9F8A7" w14:textId="218A2E9F" w:rsidR="001A77AE" w:rsidRDefault="001A77AE" w:rsidP="001A77AE">
      <w:pPr>
        <w:spacing w:after="360" w:line="360" w:lineRule="auto"/>
        <w:jc w:val="both"/>
        <w:rPr>
          <w:rFonts w:cs="Times New Roman"/>
          <w:szCs w:val="24"/>
        </w:rPr>
      </w:pPr>
    </w:p>
    <w:p w14:paraId="4D2B4D0C" w14:textId="77777777" w:rsidR="00EE5262" w:rsidRDefault="00EE5262" w:rsidP="001A77AE">
      <w:pPr>
        <w:spacing w:after="360" w:line="360" w:lineRule="auto"/>
        <w:jc w:val="both"/>
        <w:rPr>
          <w:rFonts w:cs="Times New Roman"/>
          <w:szCs w:val="24"/>
        </w:rPr>
      </w:pPr>
    </w:p>
    <w:p w14:paraId="2804BD96" w14:textId="7102D9DE" w:rsidR="006E499A" w:rsidRDefault="006E499A" w:rsidP="00EE5262">
      <w:pPr>
        <w:spacing w:after="360" w:line="276" w:lineRule="auto"/>
        <w:jc w:val="both"/>
        <w:rPr>
          <w:rFonts w:cs="Times New Roman"/>
          <w:color w:val="000000"/>
          <w:szCs w:val="24"/>
        </w:rPr>
      </w:pPr>
      <w:r w:rsidRPr="00E16610">
        <w:rPr>
          <w:rFonts w:cs="Times New Roman"/>
          <w:szCs w:val="24"/>
        </w:rPr>
        <w:t>Table</w:t>
      </w:r>
      <w:r w:rsidR="001A77AE">
        <w:rPr>
          <w:rFonts w:cs="Times New Roman"/>
          <w:szCs w:val="24"/>
        </w:rPr>
        <w:t xml:space="preserve"> 2 </w:t>
      </w:r>
      <w:r w:rsidRPr="00E16610">
        <w:rPr>
          <w:rFonts w:cs="Times New Roman"/>
          <w:szCs w:val="24"/>
        </w:rPr>
        <w:t>below illustrat</w:t>
      </w:r>
      <w:r w:rsidRPr="00E16610">
        <w:rPr>
          <w:rFonts w:cs="Times New Roman"/>
          <w:color w:val="000000"/>
          <w:szCs w:val="24"/>
        </w:rPr>
        <w:t xml:space="preserve">es that in European Russia, whether urban or rural dwellers, urban estates were </w:t>
      </w:r>
      <w:r w:rsidR="00EE5262">
        <w:rPr>
          <w:rFonts w:cs="Times New Roman"/>
          <w:color w:val="000000"/>
          <w:szCs w:val="24"/>
        </w:rPr>
        <w:t>consistently</w:t>
      </w:r>
      <w:r w:rsidR="00CA2451">
        <w:rPr>
          <w:rFonts w:cs="Times New Roman"/>
          <w:color w:val="000000"/>
          <w:szCs w:val="24"/>
        </w:rPr>
        <w:t>,</w:t>
      </w:r>
      <w:r w:rsidR="00EE5262">
        <w:rPr>
          <w:rFonts w:cs="Times New Roman"/>
          <w:color w:val="000000"/>
          <w:szCs w:val="24"/>
        </w:rPr>
        <w:t xml:space="preserve"> from at least the mid-XIX century, </w:t>
      </w:r>
      <w:r w:rsidR="00CA2451">
        <w:rPr>
          <w:rFonts w:cs="Times New Roman"/>
          <w:color w:val="000000"/>
          <w:szCs w:val="24"/>
        </w:rPr>
        <w:t xml:space="preserve">and </w:t>
      </w:r>
      <w:r w:rsidRPr="00E16610">
        <w:rPr>
          <w:rFonts w:cs="Times New Roman"/>
          <w:color w:val="000000"/>
          <w:szCs w:val="24"/>
        </w:rPr>
        <w:t xml:space="preserve">significantly more literate than peasants; and </w:t>
      </w:r>
      <w:r w:rsidR="00EE5262">
        <w:rPr>
          <w:rFonts w:cs="Times New Roman"/>
          <w:color w:val="000000"/>
          <w:szCs w:val="24"/>
        </w:rPr>
        <w:t xml:space="preserve">in 1917 </w:t>
      </w:r>
      <w:r w:rsidRPr="00E16610">
        <w:rPr>
          <w:rFonts w:cs="Times New Roman"/>
          <w:color w:val="000000"/>
          <w:szCs w:val="24"/>
        </w:rPr>
        <w:t xml:space="preserve">an urban peasant on average had a 64 percent literacy rate as compared to </w:t>
      </w:r>
      <w:r w:rsidRPr="00E16610">
        <w:rPr>
          <w:rFonts w:cs="Times New Roman"/>
          <w:i/>
          <w:color w:val="000000"/>
          <w:szCs w:val="24"/>
        </w:rPr>
        <w:t xml:space="preserve">meshchane </w:t>
      </w:r>
      <w:r w:rsidRPr="00E16610">
        <w:rPr>
          <w:rFonts w:cs="Times New Roman"/>
          <w:color w:val="000000"/>
          <w:szCs w:val="24"/>
        </w:rPr>
        <w:t>and the other urban estates, at 73 percent</w:t>
      </w:r>
      <w:proofErr w:type="gramStart"/>
      <w:r w:rsidRPr="00E16610">
        <w:rPr>
          <w:rFonts w:cs="Times New Roman"/>
          <w:color w:val="000000"/>
          <w:szCs w:val="24"/>
        </w:rPr>
        <w:t xml:space="preserve">.  </w:t>
      </w:r>
      <w:proofErr w:type="gramEnd"/>
      <w:r w:rsidR="001A77AE">
        <w:rPr>
          <w:rFonts w:cs="Times New Roman"/>
          <w:color w:val="000000"/>
          <w:szCs w:val="24"/>
        </w:rPr>
        <w:t>These data again challenge assumptions that the meshchane are the same as urban residents.</w:t>
      </w:r>
    </w:p>
    <w:p w14:paraId="58E9F34A" w14:textId="1E89F1B3" w:rsidR="006E499A" w:rsidRPr="0097489A" w:rsidRDefault="006E499A" w:rsidP="006E499A">
      <w:pPr>
        <w:pStyle w:val="Caption"/>
        <w:keepNext/>
        <w:spacing w:after="240"/>
        <w:rPr>
          <w:i w:val="0"/>
          <w:iCs w:val="0"/>
          <w:color w:val="auto"/>
          <w:sz w:val="24"/>
          <w:szCs w:val="24"/>
        </w:rPr>
      </w:pPr>
      <w:bookmarkStart w:id="6" w:name="_Toc55647322"/>
      <w:bookmarkStart w:id="7" w:name="_Toc55650941"/>
      <w:bookmarkStart w:id="8" w:name="_Toc55651422"/>
      <w:bookmarkStart w:id="9" w:name="_Toc55647119"/>
      <w:bookmarkStart w:id="10" w:name="_Toc55652236"/>
      <w:bookmarkStart w:id="11" w:name="_Toc55653146"/>
      <w:r w:rsidRPr="00EE5262">
        <w:rPr>
          <w:b/>
          <w:bCs/>
          <w:i w:val="0"/>
          <w:iCs w:val="0"/>
          <w:color w:val="auto"/>
          <w:sz w:val="24"/>
          <w:szCs w:val="24"/>
        </w:rPr>
        <w:t>Table</w:t>
      </w:r>
      <w:r w:rsidR="001A77AE" w:rsidRPr="00EE5262">
        <w:rPr>
          <w:b/>
          <w:bCs/>
          <w:i w:val="0"/>
          <w:iCs w:val="0"/>
          <w:color w:val="auto"/>
          <w:sz w:val="24"/>
          <w:szCs w:val="24"/>
        </w:rPr>
        <w:t xml:space="preserve"> 2</w:t>
      </w:r>
      <w:r w:rsidR="00EE5262">
        <w:rPr>
          <w:i w:val="0"/>
          <w:iCs w:val="0"/>
          <w:color w:val="auto"/>
          <w:sz w:val="24"/>
          <w:szCs w:val="24"/>
        </w:rPr>
        <w:t>.</w:t>
      </w:r>
      <w:r w:rsidRPr="0097489A">
        <w:rPr>
          <w:i w:val="0"/>
          <w:iCs w:val="0"/>
          <w:color w:val="auto"/>
          <w:sz w:val="24"/>
          <w:szCs w:val="24"/>
        </w:rPr>
        <w:t xml:space="preserve"> Literacy in European Russia by estate in 1847-1917</w:t>
      </w:r>
      <w:bookmarkEnd w:id="6"/>
      <w:bookmarkEnd w:id="7"/>
      <w:bookmarkEnd w:id="8"/>
      <w:r>
        <w:rPr>
          <w:i w:val="0"/>
          <w:iCs w:val="0"/>
          <w:color w:val="auto"/>
          <w:sz w:val="24"/>
          <w:szCs w:val="24"/>
        </w:rPr>
        <w:t>, a</w:t>
      </w:r>
      <w:r w:rsidRPr="0097489A">
        <w:rPr>
          <w:i w:val="0"/>
          <w:iCs w:val="0"/>
          <w:color w:val="auto"/>
          <w:sz w:val="24"/>
          <w:szCs w:val="24"/>
        </w:rPr>
        <w:t>bove age 9 (%)</w:t>
      </w:r>
      <w:bookmarkEnd w:id="9"/>
      <w:bookmarkEnd w:id="10"/>
      <w:bookmarkEnd w:id="11"/>
    </w:p>
    <w:tbl>
      <w:tblPr>
        <w:tblW w:w="5000" w:type="pct"/>
        <w:tblLook w:val="04A0" w:firstRow="1" w:lastRow="0" w:firstColumn="1" w:lastColumn="0" w:noHBand="0" w:noVBand="1"/>
      </w:tblPr>
      <w:tblGrid>
        <w:gridCol w:w="1423"/>
        <w:gridCol w:w="949"/>
        <w:gridCol w:w="949"/>
        <w:gridCol w:w="949"/>
        <w:gridCol w:w="949"/>
        <w:gridCol w:w="949"/>
        <w:gridCol w:w="949"/>
        <w:gridCol w:w="949"/>
        <w:gridCol w:w="950"/>
      </w:tblGrid>
      <w:tr w:rsidR="006E499A" w:rsidRPr="00E16610" w14:paraId="61118DC8" w14:textId="77777777" w:rsidTr="006F79F3">
        <w:trPr>
          <w:trHeight w:val="290"/>
        </w:trPr>
        <w:tc>
          <w:tcPr>
            <w:tcW w:w="6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48E2" w14:textId="77777777" w:rsidR="006E499A" w:rsidRPr="00304A2B" w:rsidRDefault="006E499A" w:rsidP="006F79F3">
            <w:pPr>
              <w:spacing w:after="0" w:line="240" w:lineRule="auto"/>
              <w:jc w:val="both"/>
              <w:rPr>
                <w:rFonts w:eastAsia="Times New Roman" w:cs="Times New Roman"/>
                <w:iCs/>
                <w:color w:val="000000"/>
                <w:szCs w:val="24"/>
                <w:lang w:eastAsia="en-GB"/>
              </w:rPr>
            </w:pPr>
            <w:bookmarkStart w:id="12" w:name="_Hlk55574433"/>
            <w:r w:rsidRPr="00304A2B">
              <w:rPr>
                <w:rFonts w:eastAsia="Times New Roman" w:cs="Times New Roman"/>
                <w:iCs/>
                <w:color w:val="000000"/>
                <w:szCs w:val="24"/>
                <w:lang w:eastAsia="en-GB"/>
              </w:rPr>
              <w:t>Estate</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5823C843"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1847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6FC69B16"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1857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313898A6"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1867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6344E34E"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1877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64D120B8"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1887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45E11693"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1897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672BD62C"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1907</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17C44ED9" w14:textId="77777777" w:rsidR="006E499A" w:rsidRPr="00304A2B" w:rsidRDefault="006E499A" w:rsidP="006F79F3">
            <w:pPr>
              <w:spacing w:after="0" w:line="240" w:lineRule="auto"/>
              <w:jc w:val="both"/>
              <w:rPr>
                <w:rFonts w:eastAsia="Times New Roman" w:cs="Times New Roman"/>
                <w:iCs/>
                <w:color w:val="000000"/>
                <w:szCs w:val="24"/>
                <w:lang w:eastAsia="en-GB"/>
              </w:rPr>
            </w:pPr>
            <w:r w:rsidRPr="00304A2B">
              <w:rPr>
                <w:rFonts w:eastAsia="Times New Roman" w:cs="Times New Roman"/>
                <w:iCs/>
                <w:color w:val="000000"/>
                <w:szCs w:val="24"/>
                <w:lang w:eastAsia="en-GB"/>
              </w:rPr>
              <w:t>1917</w:t>
            </w:r>
          </w:p>
        </w:tc>
      </w:tr>
      <w:tr w:rsidR="006E499A" w:rsidRPr="00E16610" w14:paraId="40D1FAEF"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79791F46"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Nobility</w:t>
            </w:r>
          </w:p>
        </w:tc>
        <w:tc>
          <w:tcPr>
            <w:tcW w:w="541" w:type="pct"/>
            <w:tcBorders>
              <w:top w:val="nil"/>
              <w:left w:val="nil"/>
              <w:bottom w:val="single" w:sz="4" w:space="0" w:color="auto"/>
              <w:right w:val="single" w:sz="4" w:space="0" w:color="auto"/>
            </w:tcBorders>
            <w:shd w:val="clear" w:color="auto" w:fill="auto"/>
            <w:noWrap/>
            <w:vAlign w:val="bottom"/>
            <w:hideMark/>
          </w:tcPr>
          <w:p w14:paraId="36B1B6AB"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76</w:t>
            </w:r>
          </w:p>
        </w:tc>
        <w:tc>
          <w:tcPr>
            <w:tcW w:w="541" w:type="pct"/>
            <w:tcBorders>
              <w:top w:val="nil"/>
              <w:left w:val="nil"/>
              <w:bottom w:val="single" w:sz="4" w:space="0" w:color="auto"/>
              <w:right w:val="single" w:sz="4" w:space="0" w:color="auto"/>
            </w:tcBorders>
            <w:shd w:val="clear" w:color="auto" w:fill="auto"/>
            <w:noWrap/>
            <w:vAlign w:val="bottom"/>
            <w:hideMark/>
          </w:tcPr>
          <w:p w14:paraId="5AB989DF"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77</w:t>
            </w:r>
          </w:p>
        </w:tc>
        <w:tc>
          <w:tcPr>
            <w:tcW w:w="541" w:type="pct"/>
            <w:tcBorders>
              <w:top w:val="nil"/>
              <w:left w:val="nil"/>
              <w:bottom w:val="single" w:sz="4" w:space="0" w:color="auto"/>
              <w:right w:val="single" w:sz="4" w:space="0" w:color="auto"/>
            </w:tcBorders>
            <w:shd w:val="clear" w:color="auto" w:fill="auto"/>
            <w:noWrap/>
            <w:vAlign w:val="bottom"/>
            <w:hideMark/>
          </w:tcPr>
          <w:p w14:paraId="1AEB225B"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80</w:t>
            </w:r>
          </w:p>
        </w:tc>
        <w:tc>
          <w:tcPr>
            <w:tcW w:w="541" w:type="pct"/>
            <w:tcBorders>
              <w:top w:val="nil"/>
              <w:left w:val="nil"/>
              <w:bottom w:val="single" w:sz="4" w:space="0" w:color="auto"/>
              <w:right w:val="single" w:sz="4" w:space="0" w:color="auto"/>
            </w:tcBorders>
            <w:shd w:val="clear" w:color="auto" w:fill="auto"/>
            <w:noWrap/>
            <w:vAlign w:val="bottom"/>
            <w:hideMark/>
          </w:tcPr>
          <w:p w14:paraId="4991B794"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82</w:t>
            </w:r>
          </w:p>
        </w:tc>
        <w:tc>
          <w:tcPr>
            <w:tcW w:w="541" w:type="pct"/>
            <w:tcBorders>
              <w:top w:val="nil"/>
              <w:left w:val="nil"/>
              <w:bottom w:val="single" w:sz="4" w:space="0" w:color="auto"/>
              <w:right w:val="single" w:sz="4" w:space="0" w:color="auto"/>
            </w:tcBorders>
            <w:shd w:val="clear" w:color="auto" w:fill="auto"/>
            <w:noWrap/>
            <w:vAlign w:val="bottom"/>
            <w:hideMark/>
          </w:tcPr>
          <w:p w14:paraId="763C7D48"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84</w:t>
            </w:r>
          </w:p>
        </w:tc>
        <w:tc>
          <w:tcPr>
            <w:tcW w:w="541" w:type="pct"/>
            <w:tcBorders>
              <w:top w:val="nil"/>
              <w:left w:val="nil"/>
              <w:bottom w:val="single" w:sz="4" w:space="0" w:color="auto"/>
              <w:right w:val="single" w:sz="4" w:space="0" w:color="auto"/>
            </w:tcBorders>
            <w:shd w:val="clear" w:color="auto" w:fill="auto"/>
            <w:noWrap/>
            <w:vAlign w:val="bottom"/>
            <w:hideMark/>
          </w:tcPr>
          <w:p w14:paraId="099F2F2B"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86</w:t>
            </w:r>
          </w:p>
        </w:tc>
        <w:tc>
          <w:tcPr>
            <w:tcW w:w="541" w:type="pct"/>
            <w:tcBorders>
              <w:top w:val="nil"/>
              <w:left w:val="nil"/>
              <w:bottom w:val="single" w:sz="4" w:space="0" w:color="auto"/>
              <w:right w:val="single" w:sz="4" w:space="0" w:color="auto"/>
            </w:tcBorders>
            <w:shd w:val="clear" w:color="auto" w:fill="auto"/>
            <w:noWrap/>
            <w:vAlign w:val="bottom"/>
            <w:hideMark/>
          </w:tcPr>
          <w:p w14:paraId="3AE1296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88</w:t>
            </w:r>
          </w:p>
        </w:tc>
        <w:tc>
          <w:tcPr>
            <w:tcW w:w="541" w:type="pct"/>
            <w:tcBorders>
              <w:top w:val="nil"/>
              <w:left w:val="nil"/>
              <w:bottom w:val="single" w:sz="4" w:space="0" w:color="auto"/>
              <w:right w:val="single" w:sz="4" w:space="0" w:color="auto"/>
            </w:tcBorders>
            <w:shd w:val="clear" w:color="auto" w:fill="auto"/>
            <w:noWrap/>
            <w:vAlign w:val="bottom"/>
            <w:hideMark/>
          </w:tcPr>
          <w:p w14:paraId="6AFE821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90</w:t>
            </w:r>
          </w:p>
        </w:tc>
      </w:tr>
      <w:tr w:rsidR="006E499A" w:rsidRPr="00E16610" w14:paraId="77004763"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5294746C"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Town</w:t>
            </w:r>
          </w:p>
        </w:tc>
        <w:tc>
          <w:tcPr>
            <w:tcW w:w="541" w:type="pct"/>
            <w:tcBorders>
              <w:top w:val="nil"/>
              <w:left w:val="nil"/>
              <w:bottom w:val="single" w:sz="4" w:space="0" w:color="auto"/>
              <w:right w:val="single" w:sz="4" w:space="0" w:color="auto"/>
            </w:tcBorders>
            <w:shd w:val="clear" w:color="auto" w:fill="auto"/>
            <w:noWrap/>
            <w:vAlign w:val="bottom"/>
            <w:hideMark/>
          </w:tcPr>
          <w:p w14:paraId="244325A8"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89</w:t>
            </w:r>
          </w:p>
        </w:tc>
        <w:tc>
          <w:tcPr>
            <w:tcW w:w="541" w:type="pct"/>
            <w:tcBorders>
              <w:top w:val="nil"/>
              <w:left w:val="nil"/>
              <w:bottom w:val="single" w:sz="4" w:space="0" w:color="auto"/>
              <w:right w:val="single" w:sz="4" w:space="0" w:color="auto"/>
            </w:tcBorders>
            <w:shd w:val="clear" w:color="auto" w:fill="auto"/>
            <w:noWrap/>
            <w:vAlign w:val="bottom"/>
            <w:hideMark/>
          </w:tcPr>
          <w:p w14:paraId="3F087061"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91</w:t>
            </w:r>
          </w:p>
        </w:tc>
        <w:tc>
          <w:tcPr>
            <w:tcW w:w="541" w:type="pct"/>
            <w:tcBorders>
              <w:top w:val="nil"/>
              <w:left w:val="nil"/>
              <w:bottom w:val="single" w:sz="4" w:space="0" w:color="auto"/>
              <w:right w:val="single" w:sz="4" w:space="0" w:color="auto"/>
            </w:tcBorders>
            <w:shd w:val="clear" w:color="auto" w:fill="auto"/>
            <w:noWrap/>
            <w:vAlign w:val="bottom"/>
            <w:hideMark/>
          </w:tcPr>
          <w:p w14:paraId="41CC049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92</w:t>
            </w:r>
          </w:p>
        </w:tc>
        <w:tc>
          <w:tcPr>
            <w:tcW w:w="541" w:type="pct"/>
            <w:tcBorders>
              <w:top w:val="nil"/>
              <w:left w:val="nil"/>
              <w:bottom w:val="single" w:sz="4" w:space="0" w:color="auto"/>
              <w:right w:val="single" w:sz="4" w:space="0" w:color="auto"/>
            </w:tcBorders>
            <w:shd w:val="clear" w:color="auto" w:fill="auto"/>
            <w:noWrap/>
            <w:vAlign w:val="bottom"/>
            <w:hideMark/>
          </w:tcPr>
          <w:p w14:paraId="4AD9F0E6"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94</w:t>
            </w:r>
          </w:p>
        </w:tc>
        <w:tc>
          <w:tcPr>
            <w:tcW w:w="541" w:type="pct"/>
            <w:tcBorders>
              <w:top w:val="nil"/>
              <w:left w:val="nil"/>
              <w:bottom w:val="single" w:sz="4" w:space="0" w:color="auto"/>
              <w:right w:val="single" w:sz="4" w:space="0" w:color="auto"/>
            </w:tcBorders>
            <w:shd w:val="clear" w:color="auto" w:fill="auto"/>
            <w:noWrap/>
            <w:vAlign w:val="bottom"/>
            <w:hideMark/>
          </w:tcPr>
          <w:p w14:paraId="25FB76A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95</w:t>
            </w:r>
          </w:p>
        </w:tc>
        <w:tc>
          <w:tcPr>
            <w:tcW w:w="541" w:type="pct"/>
            <w:tcBorders>
              <w:top w:val="nil"/>
              <w:left w:val="nil"/>
              <w:bottom w:val="single" w:sz="4" w:space="0" w:color="auto"/>
              <w:right w:val="single" w:sz="4" w:space="0" w:color="auto"/>
            </w:tcBorders>
            <w:shd w:val="clear" w:color="auto" w:fill="auto"/>
            <w:noWrap/>
            <w:vAlign w:val="bottom"/>
            <w:hideMark/>
          </w:tcPr>
          <w:p w14:paraId="3B04C3DC"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95</w:t>
            </w:r>
          </w:p>
        </w:tc>
        <w:tc>
          <w:tcPr>
            <w:tcW w:w="541" w:type="pct"/>
            <w:tcBorders>
              <w:top w:val="nil"/>
              <w:left w:val="nil"/>
              <w:bottom w:val="single" w:sz="4" w:space="0" w:color="auto"/>
              <w:right w:val="single" w:sz="4" w:space="0" w:color="auto"/>
            </w:tcBorders>
            <w:shd w:val="clear" w:color="auto" w:fill="auto"/>
            <w:noWrap/>
            <w:vAlign w:val="bottom"/>
            <w:hideMark/>
          </w:tcPr>
          <w:p w14:paraId="40DA8FCF"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97</w:t>
            </w:r>
          </w:p>
        </w:tc>
        <w:tc>
          <w:tcPr>
            <w:tcW w:w="541" w:type="pct"/>
            <w:tcBorders>
              <w:top w:val="nil"/>
              <w:left w:val="nil"/>
              <w:bottom w:val="single" w:sz="4" w:space="0" w:color="auto"/>
              <w:right w:val="single" w:sz="4" w:space="0" w:color="auto"/>
            </w:tcBorders>
            <w:shd w:val="clear" w:color="auto" w:fill="auto"/>
            <w:noWrap/>
            <w:vAlign w:val="bottom"/>
            <w:hideMark/>
          </w:tcPr>
          <w:p w14:paraId="1BCBDD94"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98</w:t>
            </w:r>
          </w:p>
        </w:tc>
      </w:tr>
      <w:tr w:rsidR="006E499A" w:rsidRPr="00E16610" w14:paraId="64009D74"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60BF8BE3"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Village</w:t>
            </w:r>
          </w:p>
        </w:tc>
        <w:tc>
          <w:tcPr>
            <w:tcW w:w="541" w:type="pct"/>
            <w:tcBorders>
              <w:top w:val="nil"/>
              <w:left w:val="nil"/>
              <w:bottom w:val="single" w:sz="4" w:space="0" w:color="auto"/>
              <w:right w:val="single" w:sz="4" w:space="0" w:color="auto"/>
            </w:tcBorders>
            <w:shd w:val="clear" w:color="auto" w:fill="auto"/>
            <w:noWrap/>
            <w:vAlign w:val="bottom"/>
            <w:hideMark/>
          </w:tcPr>
          <w:p w14:paraId="2F66651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59</w:t>
            </w:r>
          </w:p>
        </w:tc>
        <w:tc>
          <w:tcPr>
            <w:tcW w:w="541" w:type="pct"/>
            <w:tcBorders>
              <w:top w:val="nil"/>
              <w:left w:val="nil"/>
              <w:bottom w:val="single" w:sz="4" w:space="0" w:color="auto"/>
              <w:right w:val="single" w:sz="4" w:space="0" w:color="auto"/>
            </w:tcBorders>
            <w:shd w:val="clear" w:color="auto" w:fill="auto"/>
            <w:noWrap/>
            <w:vAlign w:val="bottom"/>
            <w:hideMark/>
          </w:tcPr>
          <w:p w14:paraId="06413D9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62</w:t>
            </w:r>
          </w:p>
        </w:tc>
        <w:tc>
          <w:tcPr>
            <w:tcW w:w="541" w:type="pct"/>
            <w:tcBorders>
              <w:top w:val="nil"/>
              <w:left w:val="nil"/>
              <w:bottom w:val="single" w:sz="4" w:space="0" w:color="auto"/>
              <w:right w:val="single" w:sz="4" w:space="0" w:color="auto"/>
            </w:tcBorders>
            <w:shd w:val="clear" w:color="auto" w:fill="auto"/>
            <w:noWrap/>
            <w:vAlign w:val="bottom"/>
            <w:hideMark/>
          </w:tcPr>
          <w:p w14:paraId="0FE369C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64</w:t>
            </w:r>
          </w:p>
        </w:tc>
        <w:tc>
          <w:tcPr>
            <w:tcW w:w="541" w:type="pct"/>
            <w:tcBorders>
              <w:top w:val="nil"/>
              <w:left w:val="nil"/>
              <w:bottom w:val="single" w:sz="4" w:space="0" w:color="auto"/>
              <w:right w:val="single" w:sz="4" w:space="0" w:color="auto"/>
            </w:tcBorders>
            <w:shd w:val="clear" w:color="auto" w:fill="auto"/>
            <w:noWrap/>
            <w:vAlign w:val="bottom"/>
            <w:hideMark/>
          </w:tcPr>
          <w:p w14:paraId="225C933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67</w:t>
            </w:r>
          </w:p>
        </w:tc>
        <w:tc>
          <w:tcPr>
            <w:tcW w:w="541" w:type="pct"/>
            <w:tcBorders>
              <w:top w:val="nil"/>
              <w:left w:val="nil"/>
              <w:bottom w:val="single" w:sz="4" w:space="0" w:color="auto"/>
              <w:right w:val="single" w:sz="4" w:space="0" w:color="auto"/>
            </w:tcBorders>
            <w:shd w:val="clear" w:color="auto" w:fill="auto"/>
            <w:noWrap/>
            <w:vAlign w:val="bottom"/>
            <w:hideMark/>
          </w:tcPr>
          <w:p w14:paraId="54885BC1"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68</w:t>
            </w:r>
          </w:p>
        </w:tc>
        <w:tc>
          <w:tcPr>
            <w:tcW w:w="541" w:type="pct"/>
            <w:tcBorders>
              <w:top w:val="nil"/>
              <w:left w:val="nil"/>
              <w:bottom w:val="single" w:sz="4" w:space="0" w:color="auto"/>
              <w:right w:val="single" w:sz="4" w:space="0" w:color="auto"/>
            </w:tcBorders>
            <w:shd w:val="clear" w:color="auto" w:fill="auto"/>
            <w:noWrap/>
            <w:vAlign w:val="bottom"/>
            <w:hideMark/>
          </w:tcPr>
          <w:p w14:paraId="0E34CC7D"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71</w:t>
            </w:r>
          </w:p>
        </w:tc>
        <w:tc>
          <w:tcPr>
            <w:tcW w:w="541" w:type="pct"/>
            <w:tcBorders>
              <w:top w:val="nil"/>
              <w:left w:val="nil"/>
              <w:bottom w:val="single" w:sz="4" w:space="0" w:color="auto"/>
              <w:right w:val="single" w:sz="4" w:space="0" w:color="auto"/>
            </w:tcBorders>
            <w:shd w:val="clear" w:color="auto" w:fill="auto"/>
            <w:noWrap/>
            <w:vAlign w:val="bottom"/>
            <w:hideMark/>
          </w:tcPr>
          <w:p w14:paraId="1A9594E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73</w:t>
            </w:r>
          </w:p>
        </w:tc>
        <w:tc>
          <w:tcPr>
            <w:tcW w:w="541" w:type="pct"/>
            <w:tcBorders>
              <w:top w:val="nil"/>
              <w:left w:val="nil"/>
              <w:bottom w:val="single" w:sz="4" w:space="0" w:color="auto"/>
              <w:right w:val="single" w:sz="4" w:space="0" w:color="auto"/>
            </w:tcBorders>
            <w:shd w:val="clear" w:color="auto" w:fill="auto"/>
            <w:noWrap/>
            <w:vAlign w:val="bottom"/>
            <w:hideMark/>
          </w:tcPr>
          <w:p w14:paraId="777F26C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76</w:t>
            </w:r>
          </w:p>
        </w:tc>
      </w:tr>
      <w:tr w:rsidR="006E499A" w:rsidRPr="00E16610" w14:paraId="333E3D23"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06A54548"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Clergy</w:t>
            </w:r>
          </w:p>
        </w:tc>
        <w:tc>
          <w:tcPr>
            <w:tcW w:w="541" w:type="pct"/>
            <w:tcBorders>
              <w:top w:val="nil"/>
              <w:left w:val="nil"/>
              <w:bottom w:val="single" w:sz="4" w:space="0" w:color="auto"/>
              <w:right w:val="single" w:sz="4" w:space="0" w:color="auto"/>
            </w:tcBorders>
            <w:shd w:val="clear" w:color="auto" w:fill="auto"/>
            <w:noWrap/>
            <w:vAlign w:val="bottom"/>
            <w:hideMark/>
          </w:tcPr>
          <w:p w14:paraId="0D5FA25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68</w:t>
            </w:r>
          </w:p>
        </w:tc>
        <w:tc>
          <w:tcPr>
            <w:tcW w:w="541" w:type="pct"/>
            <w:tcBorders>
              <w:top w:val="nil"/>
              <w:left w:val="nil"/>
              <w:bottom w:val="single" w:sz="4" w:space="0" w:color="auto"/>
              <w:right w:val="single" w:sz="4" w:space="0" w:color="auto"/>
            </w:tcBorders>
            <w:shd w:val="clear" w:color="auto" w:fill="auto"/>
            <w:noWrap/>
            <w:vAlign w:val="bottom"/>
            <w:hideMark/>
          </w:tcPr>
          <w:p w14:paraId="28E3AC83"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72</w:t>
            </w:r>
          </w:p>
        </w:tc>
        <w:tc>
          <w:tcPr>
            <w:tcW w:w="541" w:type="pct"/>
            <w:tcBorders>
              <w:top w:val="nil"/>
              <w:left w:val="nil"/>
              <w:bottom w:val="single" w:sz="4" w:space="0" w:color="auto"/>
              <w:right w:val="single" w:sz="4" w:space="0" w:color="auto"/>
            </w:tcBorders>
            <w:shd w:val="clear" w:color="auto" w:fill="auto"/>
            <w:noWrap/>
            <w:vAlign w:val="bottom"/>
            <w:hideMark/>
          </w:tcPr>
          <w:p w14:paraId="415DED5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77</w:t>
            </w:r>
          </w:p>
        </w:tc>
        <w:tc>
          <w:tcPr>
            <w:tcW w:w="541" w:type="pct"/>
            <w:tcBorders>
              <w:top w:val="nil"/>
              <w:left w:val="nil"/>
              <w:bottom w:val="single" w:sz="4" w:space="0" w:color="auto"/>
              <w:right w:val="single" w:sz="4" w:space="0" w:color="auto"/>
            </w:tcBorders>
            <w:shd w:val="clear" w:color="auto" w:fill="auto"/>
            <w:noWrap/>
            <w:vAlign w:val="bottom"/>
            <w:hideMark/>
          </w:tcPr>
          <w:p w14:paraId="4B65FA1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81</w:t>
            </w:r>
          </w:p>
        </w:tc>
        <w:tc>
          <w:tcPr>
            <w:tcW w:w="541" w:type="pct"/>
            <w:tcBorders>
              <w:top w:val="nil"/>
              <w:left w:val="nil"/>
              <w:bottom w:val="single" w:sz="4" w:space="0" w:color="auto"/>
              <w:right w:val="single" w:sz="4" w:space="0" w:color="auto"/>
            </w:tcBorders>
            <w:shd w:val="clear" w:color="auto" w:fill="auto"/>
            <w:noWrap/>
            <w:vAlign w:val="bottom"/>
            <w:hideMark/>
          </w:tcPr>
          <w:p w14:paraId="22383101"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85</w:t>
            </w:r>
          </w:p>
        </w:tc>
        <w:tc>
          <w:tcPr>
            <w:tcW w:w="541" w:type="pct"/>
            <w:tcBorders>
              <w:top w:val="nil"/>
              <w:left w:val="nil"/>
              <w:bottom w:val="single" w:sz="4" w:space="0" w:color="auto"/>
              <w:right w:val="single" w:sz="4" w:space="0" w:color="auto"/>
            </w:tcBorders>
            <w:shd w:val="clear" w:color="auto" w:fill="auto"/>
            <w:noWrap/>
            <w:vAlign w:val="bottom"/>
            <w:hideMark/>
          </w:tcPr>
          <w:p w14:paraId="60BCB56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89</w:t>
            </w:r>
          </w:p>
        </w:tc>
        <w:tc>
          <w:tcPr>
            <w:tcW w:w="541" w:type="pct"/>
            <w:tcBorders>
              <w:top w:val="nil"/>
              <w:left w:val="nil"/>
              <w:bottom w:val="single" w:sz="4" w:space="0" w:color="auto"/>
              <w:right w:val="single" w:sz="4" w:space="0" w:color="auto"/>
            </w:tcBorders>
            <w:shd w:val="clear" w:color="auto" w:fill="auto"/>
            <w:noWrap/>
            <w:vAlign w:val="bottom"/>
            <w:hideMark/>
          </w:tcPr>
          <w:p w14:paraId="4286FEB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92</w:t>
            </w:r>
          </w:p>
        </w:tc>
        <w:tc>
          <w:tcPr>
            <w:tcW w:w="541" w:type="pct"/>
            <w:tcBorders>
              <w:top w:val="nil"/>
              <w:left w:val="nil"/>
              <w:bottom w:val="single" w:sz="4" w:space="0" w:color="auto"/>
              <w:right w:val="single" w:sz="4" w:space="0" w:color="auto"/>
            </w:tcBorders>
            <w:shd w:val="clear" w:color="auto" w:fill="auto"/>
            <w:noWrap/>
            <w:vAlign w:val="bottom"/>
            <w:hideMark/>
          </w:tcPr>
          <w:p w14:paraId="4FE58578"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95</w:t>
            </w:r>
          </w:p>
        </w:tc>
      </w:tr>
      <w:tr w:rsidR="006E499A" w:rsidRPr="00E16610" w14:paraId="704AC439"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75BC3ACF"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Town</w:t>
            </w:r>
          </w:p>
        </w:tc>
        <w:tc>
          <w:tcPr>
            <w:tcW w:w="541" w:type="pct"/>
            <w:tcBorders>
              <w:top w:val="nil"/>
              <w:left w:val="nil"/>
              <w:bottom w:val="single" w:sz="4" w:space="0" w:color="auto"/>
              <w:right w:val="single" w:sz="4" w:space="0" w:color="auto"/>
            </w:tcBorders>
            <w:shd w:val="clear" w:color="auto" w:fill="auto"/>
            <w:noWrap/>
            <w:vAlign w:val="bottom"/>
            <w:hideMark/>
          </w:tcPr>
          <w:p w14:paraId="512901E5"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82</w:t>
            </w:r>
          </w:p>
        </w:tc>
        <w:tc>
          <w:tcPr>
            <w:tcW w:w="541" w:type="pct"/>
            <w:tcBorders>
              <w:top w:val="nil"/>
              <w:left w:val="nil"/>
              <w:bottom w:val="single" w:sz="4" w:space="0" w:color="auto"/>
              <w:right w:val="single" w:sz="4" w:space="0" w:color="auto"/>
            </w:tcBorders>
            <w:shd w:val="clear" w:color="auto" w:fill="auto"/>
            <w:noWrap/>
            <w:vAlign w:val="bottom"/>
            <w:hideMark/>
          </w:tcPr>
          <w:p w14:paraId="2D3AA135"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85</w:t>
            </w:r>
          </w:p>
        </w:tc>
        <w:tc>
          <w:tcPr>
            <w:tcW w:w="541" w:type="pct"/>
            <w:tcBorders>
              <w:top w:val="nil"/>
              <w:left w:val="nil"/>
              <w:bottom w:val="single" w:sz="4" w:space="0" w:color="auto"/>
              <w:right w:val="single" w:sz="4" w:space="0" w:color="auto"/>
            </w:tcBorders>
            <w:shd w:val="clear" w:color="auto" w:fill="auto"/>
            <w:noWrap/>
            <w:vAlign w:val="bottom"/>
            <w:hideMark/>
          </w:tcPr>
          <w:p w14:paraId="3D47412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88</w:t>
            </w:r>
          </w:p>
        </w:tc>
        <w:tc>
          <w:tcPr>
            <w:tcW w:w="541" w:type="pct"/>
            <w:tcBorders>
              <w:top w:val="nil"/>
              <w:left w:val="nil"/>
              <w:bottom w:val="single" w:sz="4" w:space="0" w:color="auto"/>
              <w:right w:val="single" w:sz="4" w:space="0" w:color="auto"/>
            </w:tcBorders>
            <w:shd w:val="clear" w:color="auto" w:fill="auto"/>
            <w:noWrap/>
            <w:vAlign w:val="bottom"/>
            <w:hideMark/>
          </w:tcPr>
          <w:p w14:paraId="719A3E6A"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91</w:t>
            </w:r>
          </w:p>
        </w:tc>
        <w:tc>
          <w:tcPr>
            <w:tcW w:w="541" w:type="pct"/>
            <w:tcBorders>
              <w:top w:val="nil"/>
              <w:left w:val="nil"/>
              <w:bottom w:val="single" w:sz="4" w:space="0" w:color="auto"/>
              <w:right w:val="single" w:sz="4" w:space="0" w:color="auto"/>
            </w:tcBorders>
            <w:shd w:val="clear" w:color="auto" w:fill="auto"/>
            <w:noWrap/>
            <w:vAlign w:val="bottom"/>
            <w:hideMark/>
          </w:tcPr>
          <w:p w14:paraId="455967E3"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93</w:t>
            </w:r>
          </w:p>
        </w:tc>
        <w:tc>
          <w:tcPr>
            <w:tcW w:w="541" w:type="pct"/>
            <w:tcBorders>
              <w:top w:val="nil"/>
              <w:left w:val="nil"/>
              <w:bottom w:val="single" w:sz="4" w:space="0" w:color="auto"/>
              <w:right w:val="single" w:sz="4" w:space="0" w:color="auto"/>
            </w:tcBorders>
            <w:shd w:val="clear" w:color="auto" w:fill="auto"/>
            <w:noWrap/>
            <w:vAlign w:val="bottom"/>
            <w:hideMark/>
          </w:tcPr>
          <w:p w14:paraId="11F3413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95</w:t>
            </w:r>
          </w:p>
        </w:tc>
        <w:tc>
          <w:tcPr>
            <w:tcW w:w="541" w:type="pct"/>
            <w:tcBorders>
              <w:top w:val="nil"/>
              <w:left w:val="nil"/>
              <w:bottom w:val="single" w:sz="4" w:space="0" w:color="auto"/>
              <w:right w:val="single" w:sz="4" w:space="0" w:color="auto"/>
            </w:tcBorders>
            <w:shd w:val="clear" w:color="auto" w:fill="auto"/>
            <w:noWrap/>
            <w:vAlign w:val="bottom"/>
            <w:hideMark/>
          </w:tcPr>
          <w:p w14:paraId="3C1994FA"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97</w:t>
            </w:r>
          </w:p>
        </w:tc>
        <w:tc>
          <w:tcPr>
            <w:tcW w:w="541" w:type="pct"/>
            <w:tcBorders>
              <w:top w:val="nil"/>
              <w:left w:val="nil"/>
              <w:bottom w:val="single" w:sz="4" w:space="0" w:color="auto"/>
              <w:right w:val="single" w:sz="4" w:space="0" w:color="auto"/>
            </w:tcBorders>
            <w:shd w:val="clear" w:color="auto" w:fill="auto"/>
            <w:noWrap/>
            <w:vAlign w:val="bottom"/>
            <w:hideMark/>
          </w:tcPr>
          <w:p w14:paraId="3C7504ED"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98</w:t>
            </w:r>
          </w:p>
        </w:tc>
      </w:tr>
      <w:tr w:rsidR="006E499A" w:rsidRPr="00E16610" w14:paraId="04D228E0"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7F56AD86"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Village</w:t>
            </w:r>
          </w:p>
        </w:tc>
        <w:tc>
          <w:tcPr>
            <w:tcW w:w="541" w:type="pct"/>
            <w:tcBorders>
              <w:top w:val="nil"/>
              <w:left w:val="nil"/>
              <w:bottom w:val="single" w:sz="4" w:space="0" w:color="auto"/>
              <w:right w:val="single" w:sz="4" w:space="0" w:color="auto"/>
            </w:tcBorders>
            <w:shd w:val="clear" w:color="auto" w:fill="auto"/>
            <w:noWrap/>
            <w:vAlign w:val="bottom"/>
            <w:hideMark/>
          </w:tcPr>
          <w:p w14:paraId="3B4BE065"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59</w:t>
            </w:r>
          </w:p>
        </w:tc>
        <w:tc>
          <w:tcPr>
            <w:tcW w:w="541" w:type="pct"/>
            <w:tcBorders>
              <w:top w:val="nil"/>
              <w:left w:val="nil"/>
              <w:bottom w:val="single" w:sz="4" w:space="0" w:color="auto"/>
              <w:right w:val="single" w:sz="4" w:space="0" w:color="auto"/>
            </w:tcBorders>
            <w:shd w:val="clear" w:color="auto" w:fill="auto"/>
            <w:noWrap/>
            <w:vAlign w:val="bottom"/>
            <w:hideMark/>
          </w:tcPr>
          <w:p w14:paraId="68EC602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64</w:t>
            </w:r>
          </w:p>
        </w:tc>
        <w:tc>
          <w:tcPr>
            <w:tcW w:w="541" w:type="pct"/>
            <w:tcBorders>
              <w:top w:val="nil"/>
              <w:left w:val="nil"/>
              <w:bottom w:val="single" w:sz="4" w:space="0" w:color="auto"/>
              <w:right w:val="single" w:sz="4" w:space="0" w:color="auto"/>
            </w:tcBorders>
            <w:shd w:val="clear" w:color="auto" w:fill="auto"/>
            <w:noWrap/>
            <w:vAlign w:val="bottom"/>
            <w:hideMark/>
          </w:tcPr>
          <w:p w14:paraId="4F3098DF"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70</w:t>
            </w:r>
          </w:p>
        </w:tc>
        <w:tc>
          <w:tcPr>
            <w:tcW w:w="541" w:type="pct"/>
            <w:tcBorders>
              <w:top w:val="nil"/>
              <w:left w:val="nil"/>
              <w:bottom w:val="single" w:sz="4" w:space="0" w:color="auto"/>
              <w:right w:val="single" w:sz="4" w:space="0" w:color="auto"/>
            </w:tcBorders>
            <w:shd w:val="clear" w:color="auto" w:fill="auto"/>
            <w:noWrap/>
            <w:vAlign w:val="bottom"/>
            <w:hideMark/>
          </w:tcPr>
          <w:p w14:paraId="1665766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76</w:t>
            </w:r>
          </w:p>
        </w:tc>
        <w:tc>
          <w:tcPr>
            <w:tcW w:w="541" w:type="pct"/>
            <w:tcBorders>
              <w:top w:val="nil"/>
              <w:left w:val="nil"/>
              <w:bottom w:val="single" w:sz="4" w:space="0" w:color="auto"/>
              <w:right w:val="single" w:sz="4" w:space="0" w:color="auto"/>
            </w:tcBorders>
            <w:shd w:val="clear" w:color="auto" w:fill="auto"/>
            <w:noWrap/>
            <w:vAlign w:val="bottom"/>
            <w:hideMark/>
          </w:tcPr>
          <w:p w14:paraId="4D7C53FD"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82</w:t>
            </w:r>
          </w:p>
        </w:tc>
        <w:tc>
          <w:tcPr>
            <w:tcW w:w="541" w:type="pct"/>
            <w:tcBorders>
              <w:top w:val="nil"/>
              <w:left w:val="nil"/>
              <w:bottom w:val="single" w:sz="4" w:space="0" w:color="auto"/>
              <w:right w:val="single" w:sz="4" w:space="0" w:color="auto"/>
            </w:tcBorders>
            <w:shd w:val="clear" w:color="auto" w:fill="auto"/>
            <w:noWrap/>
            <w:vAlign w:val="bottom"/>
            <w:hideMark/>
          </w:tcPr>
          <w:p w14:paraId="35AEF371"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86</w:t>
            </w:r>
          </w:p>
        </w:tc>
        <w:tc>
          <w:tcPr>
            <w:tcW w:w="541" w:type="pct"/>
            <w:tcBorders>
              <w:top w:val="nil"/>
              <w:left w:val="nil"/>
              <w:bottom w:val="single" w:sz="4" w:space="0" w:color="auto"/>
              <w:right w:val="single" w:sz="4" w:space="0" w:color="auto"/>
            </w:tcBorders>
            <w:shd w:val="clear" w:color="auto" w:fill="auto"/>
            <w:noWrap/>
            <w:vAlign w:val="bottom"/>
            <w:hideMark/>
          </w:tcPr>
          <w:p w14:paraId="13BE0A6C"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91</w:t>
            </w:r>
          </w:p>
        </w:tc>
        <w:tc>
          <w:tcPr>
            <w:tcW w:w="541" w:type="pct"/>
            <w:tcBorders>
              <w:top w:val="nil"/>
              <w:left w:val="nil"/>
              <w:bottom w:val="single" w:sz="4" w:space="0" w:color="auto"/>
              <w:right w:val="single" w:sz="4" w:space="0" w:color="auto"/>
            </w:tcBorders>
            <w:shd w:val="clear" w:color="auto" w:fill="auto"/>
            <w:noWrap/>
            <w:vAlign w:val="bottom"/>
            <w:hideMark/>
          </w:tcPr>
          <w:p w14:paraId="7CA298F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94</w:t>
            </w:r>
          </w:p>
        </w:tc>
      </w:tr>
      <w:tr w:rsidR="006E499A" w:rsidRPr="00E16610" w14:paraId="26C16752"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0D76CC41"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Urban estate</w:t>
            </w:r>
          </w:p>
        </w:tc>
        <w:tc>
          <w:tcPr>
            <w:tcW w:w="541" w:type="pct"/>
            <w:tcBorders>
              <w:top w:val="nil"/>
              <w:left w:val="nil"/>
              <w:bottom w:val="single" w:sz="4" w:space="0" w:color="auto"/>
              <w:right w:val="single" w:sz="4" w:space="0" w:color="auto"/>
            </w:tcBorders>
            <w:shd w:val="clear" w:color="auto" w:fill="auto"/>
            <w:noWrap/>
            <w:vAlign w:val="bottom"/>
            <w:hideMark/>
          </w:tcPr>
          <w:p w14:paraId="218699E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30</w:t>
            </w:r>
          </w:p>
        </w:tc>
        <w:tc>
          <w:tcPr>
            <w:tcW w:w="541" w:type="pct"/>
            <w:tcBorders>
              <w:top w:val="nil"/>
              <w:left w:val="nil"/>
              <w:bottom w:val="single" w:sz="4" w:space="0" w:color="auto"/>
              <w:right w:val="single" w:sz="4" w:space="0" w:color="auto"/>
            </w:tcBorders>
            <w:shd w:val="clear" w:color="auto" w:fill="auto"/>
            <w:noWrap/>
            <w:vAlign w:val="bottom"/>
            <w:hideMark/>
          </w:tcPr>
          <w:p w14:paraId="43CB06EA"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37</w:t>
            </w:r>
          </w:p>
        </w:tc>
        <w:tc>
          <w:tcPr>
            <w:tcW w:w="541" w:type="pct"/>
            <w:tcBorders>
              <w:top w:val="nil"/>
              <w:left w:val="nil"/>
              <w:bottom w:val="single" w:sz="4" w:space="0" w:color="auto"/>
              <w:right w:val="single" w:sz="4" w:space="0" w:color="auto"/>
            </w:tcBorders>
            <w:shd w:val="clear" w:color="auto" w:fill="auto"/>
            <w:noWrap/>
            <w:vAlign w:val="bottom"/>
            <w:hideMark/>
          </w:tcPr>
          <w:p w14:paraId="5ED50A3C"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39</w:t>
            </w:r>
          </w:p>
        </w:tc>
        <w:tc>
          <w:tcPr>
            <w:tcW w:w="541" w:type="pct"/>
            <w:tcBorders>
              <w:top w:val="nil"/>
              <w:left w:val="nil"/>
              <w:bottom w:val="single" w:sz="4" w:space="0" w:color="auto"/>
              <w:right w:val="single" w:sz="4" w:space="0" w:color="auto"/>
            </w:tcBorders>
            <w:shd w:val="clear" w:color="auto" w:fill="auto"/>
            <w:noWrap/>
            <w:vAlign w:val="bottom"/>
            <w:hideMark/>
          </w:tcPr>
          <w:p w14:paraId="2DF687B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44</w:t>
            </w:r>
          </w:p>
        </w:tc>
        <w:tc>
          <w:tcPr>
            <w:tcW w:w="541" w:type="pct"/>
            <w:tcBorders>
              <w:top w:val="nil"/>
              <w:left w:val="nil"/>
              <w:bottom w:val="single" w:sz="4" w:space="0" w:color="auto"/>
              <w:right w:val="single" w:sz="4" w:space="0" w:color="auto"/>
            </w:tcBorders>
            <w:shd w:val="clear" w:color="auto" w:fill="auto"/>
            <w:noWrap/>
            <w:vAlign w:val="bottom"/>
            <w:hideMark/>
          </w:tcPr>
          <w:p w14:paraId="65C19B92"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48</w:t>
            </w:r>
          </w:p>
        </w:tc>
        <w:tc>
          <w:tcPr>
            <w:tcW w:w="541" w:type="pct"/>
            <w:tcBorders>
              <w:top w:val="nil"/>
              <w:left w:val="nil"/>
              <w:bottom w:val="single" w:sz="4" w:space="0" w:color="auto"/>
              <w:right w:val="single" w:sz="4" w:space="0" w:color="auto"/>
            </w:tcBorders>
            <w:shd w:val="clear" w:color="auto" w:fill="auto"/>
            <w:noWrap/>
            <w:vAlign w:val="bottom"/>
            <w:hideMark/>
          </w:tcPr>
          <w:p w14:paraId="4F7A284C"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54</w:t>
            </w:r>
          </w:p>
        </w:tc>
        <w:tc>
          <w:tcPr>
            <w:tcW w:w="541" w:type="pct"/>
            <w:tcBorders>
              <w:top w:val="nil"/>
              <w:left w:val="nil"/>
              <w:bottom w:val="single" w:sz="4" w:space="0" w:color="auto"/>
              <w:right w:val="single" w:sz="4" w:space="0" w:color="auto"/>
            </w:tcBorders>
            <w:shd w:val="clear" w:color="auto" w:fill="auto"/>
            <w:noWrap/>
            <w:vAlign w:val="bottom"/>
            <w:hideMark/>
          </w:tcPr>
          <w:p w14:paraId="1C68D9E8"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59</w:t>
            </w:r>
          </w:p>
        </w:tc>
        <w:tc>
          <w:tcPr>
            <w:tcW w:w="541" w:type="pct"/>
            <w:tcBorders>
              <w:top w:val="nil"/>
              <w:left w:val="nil"/>
              <w:bottom w:val="single" w:sz="4" w:space="0" w:color="auto"/>
              <w:right w:val="single" w:sz="4" w:space="0" w:color="auto"/>
            </w:tcBorders>
            <w:shd w:val="clear" w:color="auto" w:fill="auto"/>
            <w:noWrap/>
            <w:vAlign w:val="bottom"/>
            <w:hideMark/>
          </w:tcPr>
          <w:p w14:paraId="7D7C5B24"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64</w:t>
            </w:r>
          </w:p>
        </w:tc>
      </w:tr>
      <w:tr w:rsidR="006E499A" w:rsidRPr="00E16610" w14:paraId="3020C742"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64A57659"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Town</w:t>
            </w:r>
          </w:p>
        </w:tc>
        <w:tc>
          <w:tcPr>
            <w:tcW w:w="541" w:type="pct"/>
            <w:tcBorders>
              <w:top w:val="nil"/>
              <w:left w:val="nil"/>
              <w:bottom w:val="single" w:sz="4" w:space="0" w:color="auto"/>
              <w:right w:val="single" w:sz="4" w:space="0" w:color="auto"/>
            </w:tcBorders>
            <w:shd w:val="clear" w:color="auto" w:fill="auto"/>
            <w:noWrap/>
            <w:vAlign w:val="bottom"/>
            <w:hideMark/>
          </w:tcPr>
          <w:p w14:paraId="3ABA3210"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33</w:t>
            </w:r>
          </w:p>
        </w:tc>
        <w:tc>
          <w:tcPr>
            <w:tcW w:w="541" w:type="pct"/>
            <w:tcBorders>
              <w:top w:val="nil"/>
              <w:left w:val="nil"/>
              <w:bottom w:val="single" w:sz="4" w:space="0" w:color="auto"/>
              <w:right w:val="single" w:sz="4" w:space="0" w:color="auto"/>
            </w:tcBorders>
            <w:shd w:val="clear" w:color="auto" w:fill="auto"/>
            <w:noWrap/>
            <w:vAlign w:val="bottom"/>
            <w:hideMark/>
          </w:tcPr>
          <w:p w14:paraId="141F61B6"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36</w:t>
            </w:r>
          </w:p>
        </w:tc>
        <w:tc>
          <w:tcPr>
            <w:tcW w:w="541" w:type="pct"/>
            <w:tcBorders>
              <w:top w:val="nil"/>
              <w:left w:val="nil"/>
              <w:bottom w:val="single" w:sz="4" w:space="0" w:color="auto"/>
              <w:right w:val="single" w:sz="4" w:space="0" w:color="auto"/>
            </w:tcBorders>
            <w:shd w:val="clear" w:color="auto" w:fill="auto"/>
            <w:noWrap/>
            <w:vAlign w:val="bottom"/>
            <w:hideMark/>
          </w:tcPr>
          <w:p w14:paraId="12F44B0D"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41</w:t>
            </w:r>
          </w:p>
        </w:tc>
        <w:tc>
          <w:tcPr>
            <w:tcW w:w="541" w:type="pct"/>
            <w:tcBorders>
              <w:top w:val="nil"/>
              <w:left w:val="nil"/>
              <w:bottom w:val="single" w:sz="4" w:space="0" w:color="auto"/>
              <w:right w:val="single" w:sz="4" w:space="0" w:color="auto"/>
            </w:tcBorders>
            <w:shd w:val="clear" w:color="auto" w:fill="auto"/>
            <w:noWrap/>
            <w:vAlign w:val="bottom"/>
            <w:hideMark/>
          </w:tcPr>
          <w:p w14:paraId="40EFF396"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47</w:t>
            </w:r>
          </w:p>
        </w:tc>
        <w:tc>
          <w:tcPr>
            <w:tcW w:w="541" w:type="pct"/>
            <w:tcBorders>
              <w:top w:val="nil"/>
              <w:left w:val="nil"/>
              <w:bottom w:val="single" w:sz="4" w:space="0" w:color="auto"/>
              <w:right w:val="single" w:sz="4" w:space="0" w:color="auto"/>
            </w:tcBorders>
            <w:shd w:val="clear" w:color="auto" w:fill="auto"/>
            <w:noWrap/>
            <w:vAlign w:val="bottom"/>
            <w:hideMark/>
          </w:tcPr>
          <w:p w14:paraId="50608E5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54</w:t>
            </w:r>
          </w:p>
        </w:tc>
        <w:tc>
          <w:tcPr>
            <w:tcW w:w="541" w:type="pct"/>
            <w:tcBorders>
              <w:top w:val="nil"/>
              <w:left w:val="nil"/>
              <w:bottom w:val="single" w:sz="4" w:space="0" w:color="auto"/>
              <w:right w:val="single" w:sz="4" w:space="0" w:color="auto"/>
            </w:tcBorders>
            <w:shd w:val="clear" w:color="auto" w:fill="auto"/>
            <w:noWrap/>
            <w:vAlign w:val="bottom"/>
            <w:hideMark/>
          </w:tcPr>
          <w:p w14:paraId="234293ED"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60</w:t>
            </w:r>
          </w:p>
        </w:tc>
        <w:tc>
          <w:tcPr>
            <w:tcW w:w="541" w:type="pct"/>
            <w:tcBorders>
              <w:top w:val="nil"/>
              <w:left w:val="nil"/>
              <w:bottom w:val="single" w:sz="4" w:space="0" w:color="auto"/>
              <w:right w:val="single" w:sz="4" w:space="0" w:color="auto"/>
            </w:tcBorders>
            <w:shd w:val="clear" w:color="auto" w:fill="auto"/>
            <w:noWrap/>
            <w:vAlign w:val="bottom"/>
            <w:hideMark/>
          </w:tcPr>
          <w:p w14:paraId="4C31B487"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66</w:t>
            </w:r>
          </w:p>
        </w:tc>
        <w:tc>
          <w:tcPr>
            <w:tcW w:w="541" w:type="pct"/>
            <w:tcBorders>
              <w:top w:val="nil"/>
              <w:left w:val="nil"/>
              <w:bottom w:val="single" w:sz="4" w:space="0" w:color="auto"/>
              <w:right w:val="single" w:sz="4" w:space="0" w:color="auto"/>
            </w:tcBorders>
            <w:shd w:val="clear" w:color="auto" w:fill="auto"/>
            <w:noWrap/>
            <w:vAlign w:val="bottom"/>
            <w:hideMark/>
          </w:tcPr>
          <w:p w14:paraId="29E7792F"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73</w:t>
            </w:r>
          </w:p>
        </w:tc>
      </w:tr>
      <w:tr w:rsidR="006E499A" w:rsidRPr="00E16610" w14:paraId="50F43748"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7488F7E1"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Village</w:t>
            </w:r>
          </w:p>
        </w:tc>
        <w:tc>
          <w:tcPr>
            <w:tcW w:w="541" w:type="pct"/>
            <w:tcBorders>
              <w:top w:val="nil"/>
              <w:left w:val="nil"/>
              <w:bottom w:val="single" w:sz="4" w:space="0" w:color="auto"/>
              <w:right w:val="single" w:sz="4" w:space="0" w:color="auto"/>
            </w:tcBorders>
            <w:shd w:val="clear" w:color="auto" w:fill="auto"/>
            <w:noWrap/>
            <w:vAlign w:val="bottom"/>
            <w:hideMark/>
          </w:tcPr>
          <w:p w14:paraId="459A68D3"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30</w:t>
            </w:r>
          </w:p>
        </w:tc>
        <w:tc>
          <w:tcPr>
            <w:tcW w:w="541" w:type="pct"/>
            <w:tcBorders>
              <w:top w:val="nil"/>
              <w:left w:val="nil"/>
              <w:bottom w:val="single" w:sz="4" w:space="0" w:color="auto"/>
              <w:right w:val="single" w:sz="4" w:space="0" w:color="auto"/>
            </w:tcBorders>
            <w:shd w:val="clear" w:color="auto" w:fill="auto"/>
            <w:noWrap/>
            <w:vAlign w:val="bottom"/>
            <w:hideMark/>
          </w:tcPr>
          <w:p w14:paraId="4FB44AA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32</w:t>
            </w:r>
          </w:p>
        </w:tc>
        <w:tc>
          <w:tcPr>
            <w:tcW w:w="541" w:type="pct"/>
            <w:tcBorders>
              <w:top w:val="nil"/>
              <w:left w:val="nil"/>
              <w:bottom w:val="single" w:sz="4" w:space="0" w:color="auto"/>
              <w:right w:val="single" w:sz="4" w:space="0" w:color="auto"/>
            </w:tcBorders>
            <w:shd w:val="clear" w:color="auto" w:fill="auto"/>
            <w:noWrap/>
            <w:vAlign w:val="bottom"/>
            <w:hideMark/>
          </w:tcPr>
          <w:p w14:paraId="52A1E1DB"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34</w:t>
            </w:r>
          </w:p>
        </w:tc>
        <w:tc>
          <w:tcPr>
            <w:tcW w:w="541" w:type="pct"/>
            <w:tcBorders>
              <w:top w:val="nil"/>
              <w:left w:val="nil"/>
              <w:bottom w:val="single" w:sz="4" w:space="0" w:color="auto"/>
              <w:right w:val="single" w:sz="4" w:space="0" w:color="auto"/>
            </w:tcBorders>
            <w:shd w:val="clear" w:color="auto" w:fill="auto"/>
            <w:noWrap/>
            <w:vAlign w:val="bottom"/>
            <w:hideMark/>
          </w:tcPr>
          <w:p w14:paraId="276276EF"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37</w:t>
            </w:r>
          </w:p>
        </w:tc>
        <w:tc>
          <w:tcPr>
            <w:tcW w:w="541" w:type="pct"/>
            <w:tcBorders>
              <w:top w:val="nil"/>
              <w:left w:val="nil"/>
              <w:bottom w:val="single" w:sz="4" w:space="0" w:color="auto"/>
              <w:right w:val="single" w:sz="4" w:space="0" w:color="auto"/>
            </w:tcBorders>
            <w:shd w:val="clear" w:color="auto" w:fill="auto"/>
            <w:noWrap/>
            <w:vAlign w:val="bottom"/>
            <w:hideMark/>
          </w:tcPr>
          <w:p w14:paraId="077989A4"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44</w:t>
            </w:r>
          </w:p>
        </w:tc>
        <w:tc>
          <w:tcPr>
            <w:tcW w:w="541" w:type="pct"/>
            <w:tcBorders>
              <w:top w:val="nil"/>
              <w:left w:val="nil"/>
              <w:bottom w:val="single" w:sz="4" w:space="0" w:color="auto"/>
              <w:right w:val="single" w:sz="4" w:space="0" w:color="auto"/>
            </w:tcBorders>
            <w:shd w:val="clear" w:color="auto" w:fill="auto"/>
            <w:noWrap/>
            <w:vAlign w:val="bottom"/>
            <w:hideMark/>
          </w:tcPr>
          <w:p w14:paraId="5CA211BF"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47</w:t>
            </w:r>
          </w:p>
        </w:tc>
        <w:tc>
          <w:tcPr>
            <w:tcW w:w="541" w:type="pct"/>
            <w:tcBorders>
              <w:top w:val="nil"/>
              <w:left w:val="nil"/>
              <w:bottom w:val="single" w:sz="4" w:space="0" w:color="auto"/>
              <w:right w:val="single" w:sz="4" w:space="0" w:color="auto"/>
            </w:tcBorders>
            <w:shd w:val="clear" w:color="auto" w:fill="auto"/>
            <w:noWrap/>
            <w:vAlign w:val="bottom"/>
            <w:hideMark/>
          </w:tcPr>
          <w:p w14:paraId="508FBCEE"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51</w:t>
            </w:r>
          </w:p>
        </w:tc>
        <w:tc>
          <w:tcPr>
            <w:tcW w:w="541" w:type="pct"/>
            <w:tcBorders>
              <w:top w:val="nil"/>
              <w:left w:val="nil"/>
              <w:bottom w:val="single" w:sz="4" w:space="0" w:color="auto"/>
              <w:right w:val="single" w:sz="4" w:space="0" w:color="auto"/>
            </w:tcBorders>
            <w:shd w:val="clear" w:color="auto" w:fill="auto"/>
            <w:noWrap/>
            <w:vAlign w:val="bottom"/>
            <w:hideMark/>
          </w:tcPr>
          <w:p w14:paraId="354FC98F"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56</w:t>
            </w:r>
          </w:p>
        </w:tc>
      </w:tr>
      <w:tr w:rsidR="006E499A" w:rsidRPr="00E16610" w14:paraId="5869AF17"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43F9B82C"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Peasant</w:t>
            </w:r>
          </w:p>
        </w:tc>
        <w:tc>
          <w:tcPr>
            <w:tcW w:w="541" w:type="pct"/>
            <w:tcBorders>
              <w:top w:val="nil"/>
              <w:left w:val="nil"/>
              <w:bottom w:val="single" w:sz="4" w:space="0" w:color="auto"/>
              <w:right w:val="single" w:sz="4" w:space="0" w:color="auto"/>
            </w:tcBorders>
            <w:shd w:val="clear" w:color="auto" w:fill="auto"/>
            <w:noWrap/>
            <w:vAlign w:val="bottom"/>
            <w:hideMark/>
          </w:tcPr>
          <w:p w14:paraId="5E1B42DB"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10</w:t>
            </w:r>
          </w:p>
        </w:tc>
        <w:tc>
          <w:tcPr>
            <w:tcW w:w="541" w:type="pct"/>
            <w:tcBorders>
              <w:top w:val="nil"/>
              <w:left w:val="nil"/>
              <w:bottom w:val="single" w:sz="4" w:space="0" w:color="auto"/>
              <w:right w:val="single" w:sz="4" w:space="0" w:color="auto"/>
            </w:tcBorders>
            <w:shd w:val="clear" w:color="auto" w:fill="auto"/>
            <w:noWrap/>
            <w:vAlign w:val="bottom"/>
            <w:hideMark/>
          </w:tcPr>
          <w:p w14:paraId="56E0A15A"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12</w:t>
            </w:r>
          </w:p>
        </w:tc>
        <w:tc>
          <w:tcPr>
            <w:tcW w:w="541" w:type="pct"/>
            <w:tcBorders>
              <w:top w:val="nil"/>
              <w:left w:val="nil"/>
              <w:bottom w:val="single" w:sz="4" w:space="0" w:color="auto"/>
              <w:right w:val="single" w:sz="4" w:space="0" w:color="auto"/>
            </w:tcBorders>
            <w:shd w:val="clear" w:color="auto" w:fill="auto"/>
            <w:noWrap/>
            <w:vAlign w:val="bottom"/>
            <w:hideMark/>
          </w:tcPr>
          <w:p w14:paraId="029AD2B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14</w:t>
            </w:r>
          </w:p>
        </w:tc>
        <w:tc>
          <w:tcPr>
            <w:tcW w:w="541" w:type="pct"/>
            <w:tcBorders>
              <w:top w:val="nil"/>
              <w:left w:val="nil"/>
              <w:bottom w:val="single" w:sz="4" w:space="0" w:color="auto"/>
              <w:right w:val="single" w:sz="4" w:space="0" w:color="auto"/>
            </w:tcBorders>
            <w:shd w:val="clear" w:color="auto" w:fill="auto"/>
            <w:noWrap/>
            <w:vAlign w:val="bottom"/>
            <w:hideMark/>
          </w:tcPr>
          <w:p w14:paraId="089261DE"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18</w:t>
            </w:r>
          </w:p>
        </w:tc>
        <w:tc>
          <w:tcPr>
            <w:tcW w:w="541" w:type="pct"/>
            <w:tcBorders>
              <w:top w:val="nil"/>
              <w:left w:val="nil"/>
              <w:bottom w:val="single" w:sz="4" w:space="0" w:color="auto"/>
              <w:right w:val="single" w:sz="4" w:space="0" w:color="auto"/>
            </w:tcBorders>
            <w:shd w:val="clear" w:color="auto" w:fill="auto"/>
            <w:noWrap/>
            <w:vAlign w:val="bottom"/>
            <w:hideMark/>
          </w:tcPr>
          <w:p w14:paraId="72C13BA4"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21</w:t>
            </w:r>
          </w:p>
        </w:tc>
        <w:tc>
          <w:tcPr>
            <w:tcW w:w="541" w:type="pct"/>
            <w:tcBorders>
              <w:top w:val="nil"/>
              <w:left w:val="nil"/>
              <w:bottom w:val="single" w:sz="4" w:space="0" w:color="auto"/>
              <w:right w:val="single" w:sz="4" w:space="0" w:color="auto"/>
            </w:tcBorders>
            <w:shd w:val="clear" w:color="auto" w:fill="auto"/>
            <w:noWrap/>
            <w:vAlign w:val="bottom"/>
            <w:hideMark/>
          </w:tcPr>
          <w:p w14:paraId="7A1A0A0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27</w:t>
            </w:r>
          </w:p>
        </w:tc>
        <w:tc>
          <w:tcPr>
            <w:tcW w:w="541" w:type="pct"/>
            <w:tcBorders>
              <w:top w:val="nil"/>
              <w:left w:val="nil"/>
              <w:bottom w:val="single" w:sz="4" w:space="0" w:color="auto"/>
              <w:right w:val="single" w:sz="4" w:space="0" w:color="auto"/>
            </w:tcBorders>
            <w:shd w:val="clear" w:color="auto" w:fill="auto"/>
            <w:noWrap/>
            <w:vAlign w:val="bottom"/>
            <w:hideMark/>
          </w:tcPr>
          <w:p w14:paraId="53FFFBEC"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30</w:t>
            </w:r>
          </w:p>
        </w:tc>
        <w:tc>
          <w:tcPr>
            <w:tcW w:w="541" w:type="pct"/>
            <w:tcBorders>
              <w:top w:val="nil"/>
              <w:left w:val="nil"/>
              <w:bottom w:val="single" w:sz="4" w:space="0" w:color="auto"/>
              <w:right w:val="single" w:sz="4" w:space="0" w:color="auto"/>
            </w:tcBorders>
            <w:shd w:val="clear" w:color="auto" w:fill="auto"/>
            <w:noWrap/>
            <w:vAlign w:val="bottom"/>
            <w:hideMark/>
          </w:tcPr>
          <w:p w14:paraId="1E7061EE"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32</w:t>
            </w:r>
          </w:p>
        </w:tc>
      </w:tr>
      <w:tr w:rsidR="006E499A" w:rsidRPr="00E16610" w14:paraId="1D7A2DEE"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696EF812"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Town</w:t>
            </w:r>
          </w:p>
        </w:tc>
        <w:tc>
          <w:tcPr>
            <w:tcW w:w="541" w:type="pct"/>
            <w:tcBorders>
              <w:top w:val="nil"/>
              <w:left w:val="nil"/>
              <w:bottom w:val="single" w:sz="4" w:space="0" w:color="auto"/>
              <w:right w:val="single" w:sz="4" w:space="0" w:color="auto"/>
            </w:tcBorders>
            <w:shd w:val="clear" w:color="auto" w:fill="auto"/>
            <w:noWrap/>
            <w:vAlign w:val="bottom"/>
            <w:hideMark/>
          </w:tcPr>
          <w:p w14:paraId="612FA7E6"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25</w:t>
            </w:r>
          </w:p>
        </w:tc>
        <w:tc>
          <w:tcPr>
            <w:tcW w:w="541" w:type="pct"/>
            <w:tcBorders>
              <w:top w:val="nil"/>
              <w:left w:val="nil"/>
              <w:bottom w:val="single" w:sz="4" w:space="0" w:color="auto"/>
              <w:right w:val="single" w:sz="4" w:space="0" w:color="auto"/>
            </w:tcBorders>
            <w:shd w:val="clear" w:color="auto" w:fill="auto"/>
            <w:noWrap/>
            <w:vAlign w:val="bottom"/>
            <w:hideMark/>
          </w:tcPr>
          <w:p w14:paraId="7C4908D4"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27</w:t>
            </w:r>
          </w:p>
        </w:tc>
        <w:tc>
          <w:tcPr>
            <w:tcW w:w="541" w:type="pct"/>
            <w:tcBorders>
              <w:top w:val="nil"/>
              <w:left w:val="nil"/>
              <w:bottom w:val="single" w:sz="4" w:space="0" w:color="auto"/>
              <w:right w:val="single" w:sz="4" w:space="0" w:color="auto"/>
            </w:tcBorders>
            <w:shd w:val="clear" w:color="auto" w:fill="auto"/>
            <w:noWrap/>
            <w:vAlign w:val="bottom"/>
            <w:hideMark/>
          </w:tcPr>
          <w:p w14:paraId="18E4AAE6"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31</w:t>
            </w:r>
          </w:p>
        </w:tc>
        <w:tc>
          <w:tcPr>
            <w:tcW w:w="541" w:type="pct"/>
            <w:tcBorders>
              <w:top w:val="nil"/>
              <w:left w:val="nil"/>
              <w:bottom w:val="single" w:sz="4" w:space="0" w:color="auto"/>
              <w:right w:val="single" w:sz="4" w:space="0" w:color="auto"/>
            </w:tcBorders>
            <w:shd w:val="clear" w:color="auto" w:fill="auto"/>
            <w:noWrap/>
            <w:vAlign w:val="bottom"/>
            <w:hideMark/>
          </w:tcPr>
          <w:p w14:paraId="177CF307"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36</w:t>
            </w:r>
          </w:p>
        </w:tc>
        <w:tc>
          <w:tcPr>
            <w:tcW w:w="541" w:type="pct"/>
            <w:tcBorders>
              <w:top w:val="nil"/>
              <w:left w:val="nil"/>
              <w:bottom w:val="single" w:sz="4" w:space="0" w:color="auto"/>
              <w:right w:val="single" w:sz="4" w:space="0" w:color="auto"/>
            </w:tcBorders>
            <w:shd w:val="clear" w:color="auto" w:fill="auto"/>
            <w:noWrap/>
            <w:vAlign w:val="bottom"/>
            <w:hideMark/>
          </w:tcPr>
          <w:p w14:paraId="2F84133C"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43</w:t>
            </w:r>
          </w:p>
        </w:tc>
        <w:tc>
          <w:tcPr>
            <w:tcW w:w="541" w:type="pct"/>
            <w:tcBorders>
              <w:top w:val="nil"/>
              <w:left w:val="nil"/>
              <w:bottom w:val="single" w:sz="4" w:space="0" w:color="auto"/>
              <w:right w:val="single" w:sz="4" w:space="0" w:color="auto"/>
            </w:tcBorders>
            <w:shd w:val="clear" w:color="auto" w:fill="auto"/>
            <w:noWrap/>
            <w:vAlign w:val="bottom"/>
            <w:hideMark/>
          </w:tcPr>
          <w:p w14:paraId="78E2A768"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50</w:t>
            </w:r>
          </w:p>
        </w:tc>
        <w:tc>
          <w:tcPr>
            <w:tcW w:w="541" w:type="pct"/>
            <w:tcBorders>
              <w:top w:val="nil"/>
              <w:left w:val="nil"/>
              <w:bottom w:val="single" w:sz="4" w:space="0" w:color="auto"/>
              <w:right w:val="single" w:sz="4" w:space="0" w:color="auto"/>
            </w:tcBorders>
            <w:shd w:val="clear" w:color="auto" w:fill="auto"/>
            <w:noWrap/>
            <w:vAlign w:val="bottom"/>
            <w:hideMark/>
          </w:tcPr>
          <w:p w14:paraId="2A3D2CFB"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57</w:t>
            </w:r>
          </w:p>
        </w:tc>
        <w:tc>
          <w:tcPr>
            <w:tcW w:w="541" w:type="pct"/>
            <w:tcBorders>
              <w:top w:val="nil"/>
              <w:left w:val="nil"/>
              <w:bottom w:val="single" w:sz="4" w:space="0" w:color="auto"/>
              <w:right w:val="single" w:sz="4" w:space="0" w:color="auto"/>
            </w:tcBorders>
            <w:shd w:val="clear" w:color="auto" w:fill="auto"/>
            <w:noWrap/>
            <w:vAlign w:val="bottom"/>
            <w:hideMark/>
          </w:tcPr>
          <w:p w14:paraId="07F357C1"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64</w:t>
            </w:r>
          </w:p>
        </w:tc>
      </w:tr>
      <w:tr w:rsidR="006E499A" w:rsidRPr="00E16610" w14:paraId="5324E5BB" w14:textId="77777777" w:rsidTr="006F79F3">
        <w:trPr>
          <w:trHeight w:val="290"/>
        </w:trPr>
        <w:tc>
          <w:tcPr>
            <w:tcW w:w="672" w:type="pct"/>
            <w:tcBorders>
              <w:top w:val="nil"/>
              <w:left w:val="single" w:sz="4" w:space="0" w:color="auto"/>
              <w:bottom w:val="single" w:sz="4" w:space="0" w:color="auto"/>
              <w:right w:val="single" w:sz="4" w:space="0" w:color="auto"/>
            </w:tcBorders>
            <w:shd w:val="clear" w:color="auto" w:fill="auto"/>
            <w:noWrap/>
            <w:vAlign w:val="bottom"/>
            <w:hideMark/>
          </w:tcPr>
          <w:p w14:paraId="7340BA61" w14:textId="77777777" w:rsidR="006E499A" w:rsidRPr="00E16610" w:rsidRDefault="006E499A" w:rsidP="006F79F3">
            <w:pPr>
              <w:spacing w:after="0" w:line="240" w:lineRule="auto"/>
              <w:jc w:val="both"/>
              <w:rPr>
                <w:rFonts w:eastAsia="Times New Roman" w:cs="Times New Roman"/>
                <w:bCs/>
                <w:color w:val="000000"/>
                <w:szCs w:val="24"/>
                <w:lang w:eastAsia="en-GB"/>
              </w:rPr>
            </w:pPr>
            <w:r w:rsidRPr="00E16610">
              <w:rPr>
                <w:rFonts w:eastAsia="Times New Roman" w:cs="Times New Roman"/>
                <w:bCs/>
                <w:color w:val="000000"/>
                <w:szCs w:val="24"/>
                <w:lang w:eastAsia="en-GB"/>
              </w:rPr>
              <w:t>Village</w:t>
            </w:r>
          </w:p>
        </w:tc>
        <w:tc>
          <w:tcPr>
            <w:tcW w:w="541" w:type="pct"/>
            <w:tcBorders>
              <w:top w:val="nil"/>
              <w:left w:val="nil"/>
              <w:bottom w:val="single" w:sz="4" w:space="0" w:color="auto"/>
              <w:right w:val="single" w:sz="4" w:space="0" w:color="auto"/>
            </w:tcBorders>
            <w:shd w:val="clear" w:color="auto" w:fill="auto"/>
            <w:noWrap/>
            <w:vAlign w:val="bottom"/>
            <w:hideMark/>
          </w:tcPr>
          <w:p w14:paraId="153B20EA"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9</w:t>
            </w:r>
          </w:p>
        </w:tc>
        <w:tc>
          <w:tcPr>
            <w:tcW w:w="541" w:type="pct"/>
            <w:tcBorders>
              <w:top w:val="nil"/>
              <w:left w:val="nil"/>
              <w:bottom w:val="single" w:sz="4" w:space="0" w:color="auto"/>
              <w:right w:val="single" w:sz="4" w:space="0" w:color="auto"/>
            </w:tcBorders>
            <w:shd w:val="clear" w:color="auto" w:fill="auto"/>
            <w:noWrap/>
            <w:vAlign w:val="bottom"/>
            <w:hideMark/>
          </w:tcPr>
          <w:p w14:paraId="186A664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11</w:t>
            </w:r>
          </w:p>
        </w:tc>
        <w:tc>
          <w:tcPr>
            <w:tcW w:w="541" w:type="pct"/>
            <w:tcBorders>
              <w:top w:val="nil"/>
              <w:left w:val="nil"/>
              <w:bottom w:val="single" w:sz="4" w:space="0" w:color="auto"/>
              <w:right w:val="single" w:sz="4" w:space="0" w:color="auto"/>
            </w:tcBorders>
            <w:shd w:val="clear" w:color="auto" w:fill="auto"/>
            <w:noWrap/>
            <w:vAlign w:val="bottom"/>
            <w:hideMark/>
          </w:tcPr>
          <w:p w14:paraId="44E2B79D"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13</w:t>
            </w:r>
          </w:p>
        </w:tc>
        <w:tc>
          <w:tcPr>
            <w:tcW w:w="541" w:type="pct"/>
            <w:tcBorders>
              <w:top w:val="nil"/>
              <w:left w:val="nil"/>
              <w:bottom w:val="single" w:sz="4" w:space="0" w:color="auto"/>
              <w:right w:val="single" w:sz="4" w:space="0" w:color="auto"/>
            </w:tcBorders>
            <w:shd w:val="clear" w:color="auto" w:fill="auto"/>
            <w:noWrap/>
            <w:vAlign w:val="bottom"/>
            <w:hideMark/>
          </w:tcPr>
          <w:p w14:paraId="48AAEB9C"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16</w:t>
            </w:r>
          </w:p>
        </w:tc>
        <w:tc>
          <w:tcPr>
            <w:tcW w:w="541" w:type="pct"/>
            <w:tcBorders>
              <w:top w:val="nil"/>
              <w:left w:val="nil"/>
              <w:bottom w:val="single" w:sz="4" w:space="0" w:color="auto"/>
              <w:right w:val="single" w:sz="4" w:space="0" w:color="auto"/>
            </w:tcBorders>
            <w:shd w:val="clear" w:color="auto" w:fill="auto"/>
            <w:noWrap/>
            <w:vAlign w:val="bottom"/>
            <w:hideMark/>
          </w:tcPr>
          <w:p w14:paraId="601D96E3"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20</w:t>
            </w:r>
          </w:p>
        </w:tc>
        <w:tc>
          <w:tcPr>
            <w:tcW w:w="541" w:type="pct"/>
            <w:tcBorders>
              <w:top w:val="nil"/>
              <w:left w:val="nil"/>
              <w:bottom w:val="single" w:sz="4" w:space="0" w:color="auto"/>
              <w:right w:val="single" w:sz="4" w:space="0" w:color="auto"/>
            </w:tcBorders>
            <w:shd w:val="clear" w:color="auto" w:fill="auto"/>
            <w:noWrap/>
            <w:vAlign w:val="bottom"/>
            <w:hideMark/>
          </w:tcPr>
          <w:p w14:paraId="6A326CC9" w14:textId="77777777" w:rsidR="006E499A" w:rsidRPr="00E16610" w:rsidRDefault="006E499A" w:rsidP="006F79F3">
            <w:pPr>
              <w:spacing w:after="0" w:line="240" w:lineRule="auto"/>
              <w:jc w:val="both"/>
              <w:rPr>
                <w:rFonts w:eastAsia="Times New Roman" w:cs="Times New Roman"/>
                <w:color w:val="000000"/>
                <w:szCs w:val="24"/>
                <w:lang w:eastAsia="en-GB"/>
              </w:rPr>
            </w:pPr>
            <w:r w:rsidRPr="00E16610">
              <w:rPr>
                <w:rFonts w:eastAsia="Times New Roman" w:cs="Times New Roman"/>
                <w:color w:val="000000"/>
                <w:szCs w:val="24"/>
                <w:lang w:eastAsia="en-GB"/>
              </w:rPr>
              <w:t>22</w:t>
            </w:r>
          </w:p>
        </w:tc>
        <w:tc>
          <w:tcPr>
            <w:tcW w:w="541" w:type="pct"/>
            <w:tcBorders>
              <w:top w:val="nil"/>
              <w:left w:val="nil"/>
              <w:bottom w:val="single" w:sz="4" w:space="0" w:color="auto"/>
              <w:right w:val="single" w:sz="4" w:space="0" w:color="auto"/>
            </w:tcBorders>
            <w:shd w:val="clear" w:color="auto" w:fill="auto"/>
            <w:noWrap/>
            <w:vAlign w:val="bottom"/>
            <w:hideMark/>
          </w:tcPr>
          <w:p w14:paraId="2B84518F"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27</w:t>
            </w:r>
          </w:p>
        </w:tc>
        <w:tc>
          <w:tcPr>
            <w:tcW w:w="541" w:type="pct"/>
            <w:tcBorders>
              <w:top w:val="nil"/>
              <w:left w:val="nil"/>
              <w:bottom w:val="single" w:sz="4" w:space="0" w:color="auto"/>
              <w:right w:val="single" w:sz="4" w:space="0" w:color="auto"/>
            </w:tcBorders>
            <w:shd w:val="clear" w:color="auto" w:fill="auto"/>
            <w:noWrap/>
            <w:vAlign w:val="bottom"/>
            <w:hideMark/>
          </w:tcPr>
          <w:p w14:paraId="0E399C11" w14:textId="77777777" w:rsidR="006E499A" w:rsidRPr="00CD2F0C" w:rsidRDefault="006E499A" w:rsidP="006F79F3">
            <w:pPr>
              <w:spacing w:after="0" w:line="240" w:lineRule="auto"/>
              <w:jc w:val="both"/>
              <w:rPr>
                <w:rFonts w:eastAsia="Times New Roman" w:cs="Times New Roman"/>
                <w:color w:val="000000"/>
                <w:szCs w:val="24"/>
                <w:lang w:eastAsia="en-GB"/>
              </w:rPr>
            </w:pPr>
            <w:r w:rsidRPr="00CD2F0C">
              <w:rPr>
                <w:rFonts w:eastAsia="Times New Roman" w:cs="Times New Roman"/>
                <w:color w:val="000000"/>
                <w:szCs w:val="24"/>
                <w:lang w:eastAsia="en-GB"/>
              </w:rPr>
              <w:t>32</w:t>
            </w:r>
          </w:p>
        </w:tc>
      </w:tr>
    </w:tbl>
    <w:bookmarkEnd w:id="12"/>
    <w:p w14:paraId="7AF65B5A" w14:textId="35ECAFCD" w:rsidR="00EE5262" w:rsidRDefault="006E499A" w:rsidP="00EE5262">
      <w:pPr>
        <w:spacing w:after="0" w:line="240" w:lineRule="auto"/>
        <w:jc w:val="both"/>
        <w:rPr>
          <w:rFonts w:cs="Times New Roman"/>
          <w:color w:val="000000"/>
          <w:szCs w:val="24"/>
        </w:rPr>
      </w:pPr>
      <w:r w:rsidRPr="00E16610">
        <w:rPr>
          <w:rFonts w:cs="Times New Roman"/>
          <w:bCs/>
          <w:i/>
          <w:iCs/>
          <w:color w:val="000000"/>
          <w:szCs w:val="24"/>
        </w:rPr>
        <w:t>Source:</w:t>
      </w:r>
      <w:r w:rsidRPr="00E16610">
        <w:rPr>
          <w:rFonts w:cs="Times New Roman"/>
          <w:color w:val="000000"/>
          <w:szCs w:val="24"/>
        </w:rPr>
        <w:t xml:space="preserve"> Mironov, Vol. 3, Table 12.16, 483. </w:t>
      </w:r>
    </w:p>
    <w:p w14:paraId="498E218E" w14:textId="2D0A3094" w:rsidR="006E499A" w:rsidRPr="00E16610" w:rsidRDefault="006E499A" w:rsidP="00EE5262">
      <w:pPr>
        <w:spacing w:after="0" w:line="240" w:lineRule="auto"/>
        <w:jc w:val="both"/>
        <w:rPr>
          <w:rFonts w:cs="Times New Roman"/>
          <w:bCs/>
          <w:color w:val="000000"/>
          <w:szCs w:val="24"/>
        </w:rPr>
      </w:pPr>
      <w:r w:rsidRPr="00EE5262">
        <w:rPr>
          <w:rFonts w:cs="Times New Roman"/>
          <w:i/>
          <w:iCs/>
          <w:color w:val="000000"/>
          <w:szCs w:val="24"/>
        </w:rPr>
        <w:t>Note</w:t>
      </w:r>
      <w:r w:rsidRPr="00E16610">
        <w:rPr>
          <w:rFonts w:cs="Times New Roman"/>
          <w:color w:val="000000"/>
          <w:szCs w:val="24"/>
        </w:rPr>
        <w:t>: includes territories outside of present-day Russia.</w:t>
      </w:r>
    </w:p>
    <w:p w14:paraId="50914B0B" w14:textId="77777777" w:rsidR="006E499A" w:rsidRDefault="006E499A" w:rsidP="00564D75">
      <w:pPr>
        <w:spacing w:after="0" w:line="276" w:lineRule="auto"/>
        <w:jc w:val="both"/>
        <w:rPr>
          <w:rFonts w:cs="Times New Roman"/>
          <w:b/>
          <w:szCs w:val="24"/>
        </w:rPr>
      </w:pPr>
    </w:p>
    <w:p w14:paraId="0DCB0941" w14:textId="77777777" w:rsidR="00EE5262" w:rsidRDefault="00EE5262" w:rsidP="00564D75">
      <w:pPr>
        <w:spacing w:after="0" w:line="276" w:lineRule="auto"/>
        <w:jc w:val="both"/>
        <w:rPr>
          <w:rFonts w:cs="Times New Roman"/>
          <w:bCs/>
          <w:szCs w:val="24"/>
        </w:rPr>
      </w:pPr>
    </w:p>
    <w:p w14:paraId="1522025C" w14:textId="3EA9990A" w:rsidR="006E499A" w:rsidRPr="00BA08D1" w:rsidRDefault="001A77AE" w:rsidP="00564D75">
      <w:pPr>
        <w:spacing w:after="0" w:line="276" w:lineRule="auto"/>
        <w:jc w:val="both"/>
        <w:rPr>
          <w:rFonts w:cs="Times New Roman"/>
          <w:bCs/>
          <w:szCs w:val="24"/>
        </w:rPr>
      </w:pPr>
      <w:r w:rsidRPr="001A77AE">
        <w:rPr>
          <w:rFonts w:cs="Times New Roman"/>
          <w:bCs/>
          <w:szCs w:val="24"/>
        </w:rPr>
        <w:t>Table</w:t>
      </w:r>
      <w:r w:rsidR="0039188C">
        <w:rPr>
          <w:rFonts w:cs="Times New Roman"/>
          <w:bCs/>
          <w:szCs w:val="24"/>
        </w:rPr>
        <w:t>s</w:t>
      </w:r>
      <w:r>
        <w:rPr>
          <w:rFonts w:cs="Times New Roman"/>
          <w:bCs/>
          <w:szCs w:val="24"/>
        </w:rPr>
        <w:t xml:space="preserve"> 3</w:t>
      </w:r>
      <w:r w:rsidR="0039188C">
        <w:rPr>
          <w:rFonts w:cs="Times New Roman"/>
          <w:bCs/>
          <w:szCs w:val="24"/>
        </w:rPr>
        <w:t>-5 and</w:t>
      </w:r>
      <w:r w:rsidRPr="001A77AE">
        <w:rPr>
          <w:rFonts w:cs="Times New Roman"/>
          <w:bCs/>
          <w:szCs w:val="24"/>
        </w:rPr>
        <w:t xml:space="preserve"> below </w:t>
      </w:r>
      <w:proofErr w:type="gramStart"/>
      <w:r w:rsidRPr="001A77AE">
        <w:rPr>
          <w:rFonts w:cs="Times New Roman"/>
          <w:bCs/>
          <w:szCs w:val="24"/>
        </w:rPr>
        <w:t>demonstrate</w:t>
      </w:r>
      <w:proofErr w:type="gramEnd"/>
      <w:r>
        <w:rPr>
          <w:rFonts w:cs="Times New Roman"/>
          <w:bCs/>
          <w:szCs w:val="24"/>
        </w:rPr>
        <w:t xml:space="preserve"> that while </w:t>
      </w:r>
      <w:r w:rsidR="0039188C">
        <w:rPr>
          <w:rFonts w:cs="Times New Roman"/>
          <w:bCs/>
          <w:szCs w:val="24"/>
        </w:rPr>
        <w:t>we observe signi</w:t>
      </w:r>
      <w:r w:rsidR="00CA2451">
        <w:rPr>
          <w:rFonts w:cs="Times New Roman"/>
          <w:bCs/>
          <w:szCs w:val="24"/>
        </w:rPr>
        <w:t>fi</w:t>
      </w:r>
      <w:r w:rsidR="0039188C">
        <w:rPr>
          <w:rFonts w:cs="Times New Roman"/>
          <w:bCs/>
          <w:szCs w:val="24"/>
        </w:rPr>
        <w:t xml:space="preserve">cant social mobility of peasants and that </w:t>
      </w:r>
      <w:r>
        <w:rPr>
          <w:rFonts w:cs="Times New Roman"/>
          <w:bCs/>
          <w:szCs w:val="24"/>
        </w:rPr>
        <w:t>considerable social fluidity characterised Russian society in the years leading up to the Revolution, some estates were clearly better positioned to colonise modern institutions of learning leading to white-collar professions. In fa</w:t>
      </w:r>
      <w:r w:rsidR="00BA08D1">
        <w:rPr>
          <w:rFonts w:cs="Times New Roman"/>
          <w:bCs/>
          <w:szCs w:val="24"/>
        </w:rPr>
        <w:t>c</w:t>
      </w:r>
      <w:r>
        <w:rPr>
          <w:rFonts w:cs="Times New Roman"/>
          <w:bCs/>
          <w:szCs w:val="24"/>
        </w:rPr>
        <w:t xml:space="preserve">t, the data make clear that </w:t>
      </w:r>
      <w:proofErr w:type="gramStart"/>
      <w:r>
        <w:rPr>
          <w:rFonts w:cs="Times New Roman"/>
          <w:bCs/>
          <w:szCs w:val="24"/>
        </w:rPr>
        <w:t>some</w:t>
      </w:r>
      <w:proofErr w:type="gramEnd"/>
      <w:r>
        <w:rPr>
          <w:rFonts w:cs="Times New Roman"/>
          <w:bCs/>
          <w:szCs w:val="24"/>
        </w:rPr>
        <w:t xml:space="preserve"> estates like nobles hugely exceeded their population share in the most prestigious schools (gymnasia). It is clear also that there were more than three times the number of </w:t>
      </w:r>
      <w:r>
        <w:rPr>
          <w:rFonts w:cs="Times New Roman"/>
          <w:bCs/>
          <w:i/>
          <w:iCs/>
          <w:szCs w:val="24"/>
        </w:rPr>
        <w:t xml:space="preserve">meshchane </w:t>
      </w:r>
      <w:r>
        <w:rPr>
          <w:rFonts w:cs="Times New Roman"/>
          <w:bCs/>
          <w:szCs w:val="24"/>
        </w:rPr>
        <w:t xml:space="preserve">in the prestigious fee-paying high schools in proportion to their population. </w:t>
      </w:r>
      <w:r w:rsidR="000B4DE4">
        <w:rPr>
          <w:rFonts w:cs="Times New Roman"/>
          <w:bCs/>
          <w:szCs w:val="24"/>
        </w:rPr>
        <w:t xml:space="preserve">Women’s gymnasia featured meshchane and artisans as the numerically single largest group of </w:t>
      </w:r>
      <w:proofErr w:type="gramStart"/>
      <w:r w:rsidR="000B4DE4">
        <w:rPr>
          <w:rFonts w:cs="Times New Roman"/>
          <w:bCs/>
          <w:szCs w:val="24"/>
        </w:rPr>
        <w:t>nearly 110,000</w:t>
      </w:r>
      <w:proofErr w:type="gramEnd"/>
      <w:r w:rsidR="000B4DE4">
        <w:rPr>
          <w:rFonts w:cs="Times New Roman"/>
          <w:bCs/>
          <w:szCs w:val="24"/>
        </w:rPr>
        <w:t xml:space="preserve"> pupils in 1914 (Table 5). These women w</w:t>
      </w:r>
      <w:r w:rsidR="006D7DB0">
        <w:rPr>
          <w:rFonts w:cs="Times New Roman"/>
          <w:bCs/>
          <w:szCs w:val="24"/>
        </w:rPr>
        <w:t>ould</w:t>
      </w:r>
      <w:r w:rsidR="000B4DE4">
        <w:rPr>
          <w:rFonts w:cs="Times New Roman"/>
          <w:bCs/>
          <w:szCs w:val="24"/>
        </w:rPr>
        <w:t xml:space="preserve"> be in high demand as Soviet educated professionals—we know also that women were less likely to </w:t>
      </w:r>
      <w:proofErr w:type="gramStart"/>
      <w:r w:rsidR="000B4DE4">
        <w:rPr>
          <w:rFonts w:cs="Times New Roman"/>
          <w:bCs/>
          <w:szCs w:val="24"/>
        </w:rPr>
        <w:t>be executed</w:t>
      </w:r>
      <w:proofErr w:type="gramEnd"/>
      <w:r w:rsidR="000B4DE4">
        <w:rPr>
          <w:rFonts w:cs="Times New Roman"/>
          <w:bCs/>
          <w:szCs w:val="24"/>
        </w:rPr>
        <w:t xml:space="preserve"> under Stalin. </w:t>
      </w:r>
      <w:r>
        <w:rPr>
          <w:rFonts w:cs="Times New Roman"/>
          <w:bCs/>
          <w:szCs w:val="24"/>
        </w:rPr>
        <w:t xml:space="preserve">Peasants tended to flock into vocational schools for artisans, and even so, were significantly under-represented in proportion to their population share. Even </w:t>
      </w:r>
      <w:r w:rsidR="00885B71">
        <w:rPr>
          <w:rFonts w:cs="Times New Roman"/>
          <w:bCs/>
          <w:szCs w:val="24"/>
        </w:rPr>
        <w:t xml:space="preserve">though the Bolsheviks </w:t>
      </w:r>
      <w:proofErr w:type="gramStart"/>
      <w:r w:rsidR="006D7DB0">
        <w:rPr>
          <w:rFonts w:cs="Times New Roman"/>
          <w:bCs/>
          <w:szCs w:val="24"/>
        </w:rPr>
        <w:t>sought</w:t>
      </w:r>
      <w:proofErr w:type="gramEnd"/>
      <w:r w:rsidR="00885B71">
        <w:rPr>
          <w:rFonts w:cs="Times New Roman"/>
          <w:bCs/>
          <w:szCs w:val="24"/>
        </w:rPr>
        <w:t xml:space="preserve"> to socially elevate peasants and workers, </w:t>
      </w:r>
      <w:r w:rsidR="00BA08D1">
        <w:rPr>
          <w:rFonts w:cs="Times New Roman"/>
          <w:bCs/>
          <w:szCs w:val="24"/>
        </w:rPr>
        <w:t>peasants</w:t>
      </w:r>
      <w:r w:rsidR="00885B71">
        <w:rPr>
          <w:rFonts w:cs="Times New Roman"/>
          <w:bCs/>
          <w:szCs w:val="24"/>
        </w:rPr>
        <w:t xml:space="preserve"> w</w:t>
      </w:r>
      <w:r w:rsidR="006D7DB0">
        <w:rPr>
          <w:rFonts w:cs="Times New Roman"/>
          <w:bCs/>
          <w:szCs w:val="24"/>
        </w:rPr>
        <w:t>ould</w:t>
      </w:r>
      <w:r w:rsidR="00885B71">
        <w:rPr>
          <w:rFonts w:cs="Times New Roman"/>
          <w:bCs/>
          <w:szCs w:val="24"/>
        </w:rPr>
        <w:t xml:space="preserve"> not have possessed the human capital enabling ascent into high-skilled professional white-collar occupations. This is because </w:t>
      </w:r>
      <w:r w:rsidR="00CA2451">
        <w:rPr>
          <w:rFonts w:cs="Times New Roman"/>
          <w:bCs/>
          <w:szCs w:val="24"/>
        </w:rPr>
        <w:t xml:space="preserve">the </w:t>
      </w:r>
      <w:r w:rsidR="00885B71">
        <w:rPr>
          <w:rFonts w:cs="Times New Roman"/>
          <w:bCs/>
          <w:szCs w:val="24"/>
        </w:rPr>
        <w:t>gymnasi</w:t>
      </w:r>
      <w:r w:rsidR="00CA2451">
        <w:rPr>
          <w:rFonts w:cs="Times New Roman"/>
          <w:bCs/>
          <w:szCs w:val="24"/>
        </w:rPr>
        <w:t>um</w:t>
      </w:r>
      <w:r w:rsidR="00885B71">
        <w:rPr>
          <w:rFonts w:cs="Times New Roman"/>
          <w:bCs/>
          <w:szCs w:val="24"/>
        </w:rPr>
        <w:t xml:space="preserve"> and </w:t>
      </w:r>
      <w:proofErr w:type="spellStart"/>
      <w:r w:rsidR="00885B71" w:rsidRPr="00CA2451">
        <w:rPr>
          <w:rFonts w:cs="Times New Roman"/>
          <w:bCs/>
          <w:i/>
          <w:iCs/>
          <w:szCs w:val="24"/>
        </w:rPr>
        <w:t>real</w:t>
      </w:r>
      <w:r w:rsidR="00CA2451">
        <w:rPr>
          <w:rFonts w:cs="Times New Roman"/>
          <w:bCs/>
          <w:i/>
          <w:iCs/>
          <w:szCs w:val="24"/>
        </w:rPr>
        <w:t>’</w:t>
      </w:r>
      <w:r w:rsidR="00885B71" w:rsidRPr="00CA2451">
        <w:rPr>
          <w:rFonts w:cs="Times New Roman"/>
          <w:bCs/>
          <w:i/>
          <w:iCs/>
          <w:szCs w:val="24"/>
        </w:rPr>
        <w:t>n</w:t>
      </w:r>
      <w:r w:rsidR="00CA2451" w:rsidRPr="00CA2451">
        <w:rPr>
          <w:rFonts w:cs="Times New Roman"/>
          <w:bCs/>
          <w:i/>
          <w:iCs/>
          <w:szCs w:val="24"/>
        </w:rPr>
        <w:t>oy</w:t>
      </w:r>
      <w:r w:rsidR="00885B71" w:rsidRPr="00CA2451">
        <w:rPr>
          <w:rFonts w:cs="Times New Roman"/>
          <w:bCs/>
          <w:i/>
          <w:iCs/>
          <w:szCs w:val="24"/>
        </w:rPr>
        <w:t>e</w:t>
      </w:r>
      <w:proofErr w:type="spellEnd"/>
      <w:r w:rsidR="00885B71" w:rsidRPr="00CA2451">
        <w:rPr>
          <w:rFonts w:cs="Times New Roman"/>
          <w:bCs/>
          <w:i/>
          <w:iCs/>
          <w:szCs w:val="24"/>
        </w:rPr>
        <w:t xml:space="preserve"> </w:t>
      </w:r>
      <w:proofErr w:type="spellStart"/>
      <w:r w:rsidR="00885B71" w:rsidRPr="00CA2451">
        <w:rPr>
          <w:rFonts w:cs="Times New Roman"/>
          <w:bCs/>
          <w:i/>
          <w:iCs/>
          <w:szCs w:val="24"/>
        </w:rPr>
        <w:t>uchilshe</w:t>
      </w:r>
      <w:proofErr w:type="spellEnd"/>
      <w:r w:rsidR="00885B71">
        <w:rPr>
          <w:rFonts w:cs="Times New Roman"/>
          <w:bCs/>
          <w:szCs w:val="24"/>
        </w:rPr>
        <w:t xml:space="preserve"> prepared entrants to university to study classical</w:t>
      </w:r>
      <w:r w:rsidR="00CA2451">
        <w:rPr>
          <w:rFonts w:cs="Times New Roman"/>
          <w:bCs/>
          <w:szCs w:val="24"/>
        </w:rPr>
        <w:t>/</w:t>
      </w:r>
      <w:r w:rsidR="00885B71">
        <w:rPr>
          <w:rFonts w:cs="Times New Roman"/>
          <w:bCs/>
          <w:szCs w:val="24"/>
        </w:rPr>
        <w:t xml:space="preserve"> humanities and to </w:t>
      </w:r>
      <w:proofErr w:type="gramStart"/>
      <w:r w:rsidR="00885B71">
        <w:rPr>
          <w:rFonts w:cs="Times New Roman"/>
          <w:bCs/>
          <w:szCs w:val="24"/>
        </w:rPr>
        <w:t>acquire</w:t>
      </w:r>
      <w:proofErr w:type="gramEnd"/>
      <w:r w:rsidR="00885B71">
        <w:rPr>
          <w:rFonts w:cs="Times New Roman"/>
          <w:bCs/>
          <w:szCs w:val="24"/>
        </w:rPr>
        <w:t xml:space="preserve"> </w:t>
      </w:r>
      <w:r w:rsidR="00885B71">
        <w:rPr>
          <w:rFonts w:cs="Times New Roman"/>
          <w:bCs/>
          <w:szCs w:val="24"/>
        </w:rPr>
        <w:lastRenderedPageBreak/>
        <w:t xml:space="preserve">modern occupations </w:t>
      </w:r>
      <w:r w:rsidR="00CA2451">
        <w:rPr>
          <w:rFonts w:cs="Times New Roman"/>
          <w:bCs/>
          <w:szCs w:val="24"/>
        </w:rPr>
        <w:t>l</w:t>
      </w:r>
      <w:r w:rsidR="00885B71">
        <w:rPr>
          <w:rFonts w:cs="Times New Roman"/>
          <w:bCs/>
          <w:szCs w:val="24"/>
        </w:rPr>
        <w:t>ike engineering, respectively.</w:t>
      </w:r>
      <w:r w:rsidR="00BA08D1">
        <w:rPr>
          <w:rFonts w:cs="Times New Roman"/>
          <w:bCs/>
          <w:szCs w:val="24"/>
        </w:rPr>
        <w:t xml:space="preserve"> Estates that colonised these institutions are therefore likely to be professionals in the Soviet labour market.</w:t>
      </w:r>
    </w:p>
    <w:p w14:paraId="1BBB7E30" w14:textId="29692D29" w:rsidR="001A77AE" w:rsidRDefault="001A77AE" w:rsidP="00564D75">
      <w:pPr>
        <w:spacing w:after="0" w:line="276" w:lineRule="auto"/>
        <w:jc w:val="both"/>
        <w:rPr>
          <w:rFonts w:cs="Times New Roman"/>
          <w:b/>
          <w:szCs w:val="24"/>
        </w:rPr>
      </w:pPr>
    </w:p>
    <w:p w14:paraId="42F64FCB" w14:textId="77777777" w:rsidR="00CA2451" w:rsidRDefault="00CA2451" w:rsidP="00564D75">
      <w:pPr>
        <w:spacing w:after="0" w:line="276" w:lineRule="auto"/>
        <w:jc w:val="both"/>
        <w:rPr>
          <w:rFonts w:cs="Times New Roman"/>
          <w:b/>
          <w:szCs w:val="24"/>
        </w:rPr>
      </w:pPr>
    </w:p>
    <w:p w14:paraId="0F017F21" w14:textId="367B2223" w:rsidR="00CA2058" w:rsidRPr="00D6222A" w:rsidRDefault="00CA2058" w:rsidP="00564D75">
      <w:pPr>
        <w:spacing w:after="0" w:line="276" w:lineRule="auto"/>
        <w:jc w:val="both"/>
        <w:rPr>
          <w:rFonts w:cs="Times New Roman"/>
          <w:szCs w:val="24"/>
        </w:rPr>
      </w:pPr>
      <w:r w:rsidRPr="00D6222A">
        <w:rPr>
          <w:rFonts w:cs="Times New Roman"/>
          <w:b/>
          <w:szCs w:val="24"/>
        </w:rPr>
        <w:t xml:space="preserve">Table </w:t>
      </w:r>
      <w:r w:rsidR="001A77AE">
        <w:rPr>
          <w:rFonts w:cs="Times New Roman"/>
          <w:b/>
          <w:szCs w:val="24"/>
        </w:rPr>
        <w:t>3.</w:t>
      </w:r>
      <w:r w:rsidRPr="00D6222A">
        <w:rPr>
          <w:rFonts w:cs="Times New Roman"/>
          <w:szCs w:val="24"/>
        </w:rPr>
        <w:t xml:space="preserve"> Share of pupils belonging to various social strata, in primary and middle schools in Russia in 1913. </w:t>
      </w:r>
    </w:p>
    <w:tbl>
      <w:tblPr>
        <w:tblW w:w="9901" w:type="dxa"/>
        <w:tblLook w:val="04A0" w:firstRow="1" w:lastRow="0" w:firstColumn="1" w:lastColumn="0" w:noHBand="0" w:noVBand="1"/>
      </w:tblPr>
      <w:tblGrid>
        <w:gridCol w:w="2259"/>
        <w:gridCol w:w="276"/>
        <w:gridCol w:w="1136"/>
        <w:gridCol w:w="1136"/>
        <w:gridCol w:w="1310"/>
        <w:gridCol w:w="1666"/>
        <w:gridCol w:w="2118"/>
      </w:tblGrid>
      <w:tr w:rsidR="00CA2058" w:rsidRPr="00D6222A" w14:paraId="54253D89" w14:textId="77777777" w:rsidTr="00CA2451">
        <w:trPr>
          <w:trHeight w:val="29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CE3C"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35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D2A4F2"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Middle schools</w:t>
            </w:r>
          </w:p>
        </w:tc>
        <w:tc>
          <w:tcPr>
            <w:tcW w:w="37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0EA6E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Primary schools</w:t>
            </w:r>
          </w:p>
        </w:tc>
      </w:tr>
      <w:tr w:rsidR="00CA2058" w:rsidRPr="00D6222A" w14:paraId="6C9E0DE9" w14:textId="77777777" w:rsidTr="00CA2451">
        <w:trPr>
          <w:trHeight w:val="29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33B6A04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Social origin</w:t>
            </w:r>
          </w:p>
        </w:tc>
        <w:tc>
          <w:tcPr>
            <w:tcW w:w="276" w:type="dxa"/>
            <w:tcBorders>
              <w:top w:val="nil"/>
              <w:left w:val="nil"/>
              <w:bottom w:val="single" w:sz="4" w:space="0" w:color="auto"/>
              <w:right w:val="single" w:sz="4" w:space="0" w:color="auto"/>
            </w:tcBorders>
            <w:shd w:val="clear" w:color="auto" w:fill="auto"/>
            <w:noWrap/>
            <w:vAlign w:val="bottom"/>
            <w:hideMark/>
          </w:tcPr>
          <w:p w14:paraId="002F0EF9"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285E17C3"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Male gymnasia</w:t>
            </w:r>
          </w:p>
        </w:tc>
        <w:tc>
          <w:tcPr>
            <w:tcW w:w="1136" w:type="dxa"/>
            <w:tcBorders>
              <w:top w:val="nil"/>
              <w:left w:val="nil"/>
              <w:bottom w:val="single" w:sz="4" w:space="0" w:color="auto"/>
              <w:right w:val="single" w:sz="4" w:space="0" w:color="auto"/>
            </w:tcBorders>
            <w:shd w:val="clear" w:color="auto" w:fill="auto"/>
            <w:noWrap/>
            <w:vAlign w:val="bottom"/>
            <w:hideMark/>
          </w:tcPr>
          <w:p w14:paraId="3CC25B40"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Female gymnasia</w:t>
            </w:r>
          </w:p>
        </w:tc>
        <w:tc>
          <w:tcPr>
            <w:tcW w:w="1310" w:type="dxa"/>
            <w:tcBorders>
              <w:top w:val="nil"/>
              <w:left w:val="nil"/>
              <w:bottom w:val="single" w:sz="4" w:space="0" w:color="auto"/>
              <w:right w:val="single" w:sz="4" w:space="0" w:color="auto"/>
            </w:tcBorders>
            <w:shd w:val="clear" w:color="auto" w:fill="auto"/>
            <w:noWrap/>
            <w:vAlign w:val="bottom"/>
            <w:hideMark/>
          </w:tcPr>
          <w:p w14:paraId="07336C16" w14:textId="77777777" w:rsidR="00CA2058" w:rsidRPr="00D6222A" w:rsidRDefault="00CA2058" w:rsidP="00564D75">
            <w:pPr>
              <w:spacing w:after="0" w:line="276" w:lineRule="auto"/>
              <w:jc w:val="both"/>
              <w:rPr>
                <w:rFonts w:eastAsia="Times New Roman" w:cs="Times New Roman"/>
                <w:color w:val="000000"/>
                <w:szCs w:val="24"/>
                <w:lang w:eastAsia="en-GB"/>
              </w:rPr>
            </w:pPr>
            <w:proofErr w:type="spellStart"/>
            <w:r w:rsidRPr="00D6222A">
              <w:rPr>
                <w:rFonts w:eastAsia="Times New Roman" w:cs="Times New Roman"/>
                <w:color w:val="000000"/>
                <w:szCs w:val="24"/>
                <w:lang w:eastAsia="en-GB"/>
              </w:rPr>
              <w:t>Realnyye</w:t>
            </w:r>
            <w:proofErr w:type="spellEnd"/>
            <w:r w:rsidRPr="00D6222A">
              <w:rPr>
                <w:rFonts w:eastAsia="Times New Roman" w:cs="Times New Roman"/>
                <w:color w:val="000000"/>
                <w:szCs w:val="24"/>
                <w:lang w:eastAsia="en-GB"/>
              </w:rPr>
              <w:t xml:space="preserve"> </w:t>
            </w:r>
            <w:proofErr w:type="spellStart"/>
            <w:r w:rsidRPr="00D6222A">
              <w:rPr>
                <w:rFonts w:eastAsia="Times New Roman" w:cs="Times New Roman"/>
                <w:color w:val="000000"/>
                <w:szCs w:val="24"/>
                <w:lang w:eastAsia="en-GB"/>
              </w:rPr>
              <w:t>uchilishcha</w:t>
            </w:r>
            <w:proofErr w:type="spellEnd"/>
          </w:p>
        </w:tc>
        <w:tc>
          <w:tcPr>
            <w:tcW w:w="1666" w:type="dxa"/>
            <w:tcBorders>
              <w:top w:val="nil"/>
              <w:left w:val="nil"/>
              <w:bottom w:val="single" w:sz="4" w:space="0" w:color="auto"/>
              <w:right w:val="single" w:sz="4" w:space="0" w:color="auto"/>
            </w:tcBorders>
            <w:shd w:val="clear" w:color="auto" w:fill="auto"/>
            <w:noWrap/>
            <w:vAlign w:val="bottom"/>
            <w:hideMark/>
          </w:tcPr>
          <w:p w14:paraId="5AC6468E"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xml:space="preserve">Urban and </w:t>
            </w:r>
            <w:proofErr w:type="spellStart"/>
            <w:r w:rsidRPr="00D6222A">
              <w:rPr>
                <w:rFonts w:eastAsia="Times New Roman" w:cs="Times New Roman"/>
                <w:color w:val="000000"/>
                <w:szCs w:val="24"/>
                <w:lang w:eastAsia="en-GB"/>
              </w:rPr>
              <w:t>uezd</w:t>
            </w:r>
            <w:proofErr w:type="spellEnd"/>
            <w:r w:rsidRPr="00D6222A">
              <w:rPr>
                <w:rFonts w:eastAsia="Times New Roman" w:cs="Times New Roman"/>
                <w:color w:val="000000"/>
                <w:szCs w:val="24"/>
                <w:lang w:eastAsia="en-GB"/>
              </w:rPr>
              <w:t xml:space="preserve"> </w:t>
            </w:r>
            <w:proofErr w:type="spellStart"/>
            <w:r w:rsidRPr="00D6222A">
              <w:rPr>
                <w:rFonts w:eastAsia="Times New Roman" w:cs="Times New Roman"/>
                <w:color w:val="000000"/>
                <w:szCs w:val="24"/>
                <w:lang w:eastAsia="en-GB"/>
              </w:rPr>
              <w:t>uchilishcha</w:t>
            </w:r>
            <w:proofErr w:type="spellEnd"/>
          </w:p>
        </w:tc>
        <w:tc>
          <w:tcPr>
            <w:tcW w:w="2118" w:type="dxa"/>
            <w:tcBorders>
              <w:top w:val="nil"/>
              <w:left w:val="nil"/>
              <w:bottom w:val="single" w:sz="4" w:space="0" w:color="auto"/>
              <w:right w:val="single" w:sz="4" w:space="0" w:color="auto"/>
            </w:tcBorders>
            <w:shd w:val="clear" w:color="auto" w:fill="auto"/>
            <w:noWrap/>
            <w:vAlign w:val="bottom"/>
            <w:hideMark/>
          </w:tcPr>
          <w:p w14:paraId="038DA921" w14:textId="77777777" w:rsidR="00CA2058" w:rsidRPr="00D6222A" w:rsidRDefault="00CA2058" w:rsidP="00564D75">
            <w:pPr>
              <w:spacing w:after="0" w:line="276" w:lineRule="auto"/>
              <w:jc w:val="both"/>
              <w:rPr>
                <w:rFonts w:eastAsia="Times New Roman" w:cs="Times New Roman"/>
                <w:color w:val="000000"/>
                <w:szCs w:val="24"/>
                <w:lang w:eastAsia="en-GB"/>
              </w:rPr>
            </w:pPr>
            <w:proofErr w:type="spellStart"/>
            <w:r w:rsidRPr="00D6222A">
              <w:rPr>
                <w:rFonts w:eastAsia="Times New Roman" w:cs="Times New Roman"/>
                <w:color w:val="000000"/>
                <w:szCs w:val="24"/>
                <w:lang w:eastAsia="en-GB"/>
              </w:rPr>
              <w:t>Remeslennyye</w:t>
            </w:r>
            <w:proofErr w:type="spellEnd"/>
            <w:r w:rsidRPr="00D6222A">
              <w:rPr>
                <w:rFonts w:eastAsia="Times New Roman" w:cs="Times New Roman"/>
                <w:color w:val="000000"/>
                <w:szCs w:val="24"/>
                <w:lang w:eastAsia="en-GB"/>
              </w:rPr>
              <w:t xml:space="preserve"> (artisan) </w:t>
            </w:r>
            <w:proofErr w:type="spellStart"/>
            <w:r w:rsidRPr="00D6222A">
              <w:rPr>
                <w:rFonts w:eastAsia="Times New Roman" w:cs="Times New Roman"/>
                <w:color w:val="000000"/>
                <w:szCs w:val="24"/>
                <w:lang w:eastAsia="en-GB"/>
              </w:rPr>
              <w:t>uchilishcha</w:t>
            </w:r>
            <w:proofErr w:type="spellEnd"/>
          </w:p>
        </w:tc>
      </w:tr>
      <w:tr w:rsidR="00CA2058" w:rsidRPr="00D6222A" w14:paraId="03540BF8" w14:textId="77777777" w:rsidTr="00CA2451">
        <w:trPr>
          <w:trHeight w:val="29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068882F5"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Nobles and civil servants (</w:t>
            </w:r>
            <w:proofErr w:type="spellStart"/>
            <w:r w:rsidRPr="00D6222A">
              <w:rPr>
                <w:rFonts w:eastAsia="Times New Roman" w:cs="Times New Roman"/>
                <w:i/>
                <w:iCs/>
                <w:color w:val="000000"/>
                <w:szCs w:val="24"/>
                <w:lang w:eastAsia="en-GB"/>
              </w:rPr>
              <w:t>Chinovniki</w:t>
            </w:r>
            <w:proofErr w:type="spellEnd"/>
            <w:r w:rsidRPr="00D6222A">
              <w:rPr>
                <w:rFonts w:eastAsia="Times New Roman" w:cs="Times New Roman"/>
                <w:color w:val="000000"/>
                <w:szCs w:val="24"/>
                <w:lang w:eastAsia="en-GB"/>
              </w:rPr>
              <w:t>)</w:t>
            </w:r>
          </w:p>
        </w:tc>
        <w:tc>
          <w:tcPr>
            <w:tcW w:w="276" w:type="dxa"/>
            <w:tcBorders>
              <w:top w:val="nil"/>
              <w:left w:val="nil"/>
              <w:bottom w:val="single" w:sz="4" w:space="0" w:color="auto"/>
              <w:right w:val="single" w:sz="4" w:space="0" w:color="auto"/>
            </w:tcBorders>
            <w:shd w:val="clear" w:color="auto" w:fill="auto"/>
            <w:noWrap/>
            <w:vAlign w:val="bottom"/>
            <w:hideMark/>
          </w:tcPr>
          <w:p w14:paraId="3E14A647"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393BD141"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32.3</w:t>
            </w:r>
          </w:p>
        </w:tc>
        <w:tc>
          <w:tcPr>
            <w:tcW w:w="1136" w:type="dxa"/>
            <w:tcBorders>
              <w:top w:val="nil"/>
              <w:left w:val="nil"/>
              <w:bottom w:val="single" w:sz="4" w:space="0" w:color="auto"/>
              <w:right w:val="single" w:sz="4" w:space="0" w:color="auto"/>
            </w:tcBorders>
            <w:shd w:val="clear" w:color="auto" w:fill="auto"/>
            <w:noWrap/>
            <w:vAlign w:val="bottom"/>
            <w:hideMark/>
          </w:tcPr>
          <w:p w14:paraId="46D76DD3"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21.6</w:t>
            </w:r>
          </w:p>
        </w:tc>
        <w:tc>
          <w:tcPr>
            <w:tcW w:w="1310" w:type="dxa"/>
            <w:tcBorders>
              <w:top w:val="nil"/>
              <w:left w:val="nil"/>
              <w:bottom w:val="single" w:sz="4" w:space="0" w:color="auto"/>
              <w:right w:val="single" w:sz="4" w:space="0" w:color="auto"/>
            </w:tcBorders>
            <w:shd w:val="clear" w:color="auto" w:fill="auto"/>
            <w:noWrap/>
            <w:vAlign w:val="bottom"/>
            <w:hideMark/>
          </w:tcPr>
          <w:p w14:paraId="519D0EDE"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22.6</w:t>
            </w:r>
          </w:p>
        </w:tc>
        <w:tc>
          <w:tcPr>
            <w:tcW w:w="1666" w:type="dxa"/>
            <w:tcBorders>
              <w:top w:val="nil"/>
              <w:left w:val="nil"/>
              <w:bottom w:val="single" w:sz="4" w:space="0" w:color="auto"/>
              <w:right w:val="single" w:sz="4" w:space="0" w:color="auto"/>
            </w:tcBorders>
            <w:shd w:val="clear" w:color="auto" w:fill="auto"/>
            <w:noWrap/>
            <w:vAlign w:val="bottom"/>
            <w:hideMark/>
          </w:tcPr>
          <w:p w14:paraId="115044FA"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5.0</w:t>
            </w:r>
          </w:p>
        </w:tc>
        <w:tc>
          <w:tcPr>
            <w:tcW w:w="2118" w:type="dxa"/>
            <w:tcBorders>
              <w:top w:val="nil"/>
              <w:left w:val="nil"/>
              <w:bottom w:val="single" w:sz="4" w:space="0" w:color="auto"/>
              <w:right w:val="single" w:sz="4" w:space="0" w:color="auto"/>
            </w:tcBorders>
            <w:shd w:val="clear" w:color="auto" w:fill="auto"/>
            <w:noWrap/>
            <w:vAlign w:val="bottom"/>
            <w:hideMark/>
          </w:tcPr>
          <w:p w14:paraId="4F72D4A1"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3.0</w:t>
            </w:r>
          </w:p>
        </w:tc>
      </w:tr>
      <w:tr w:rsidR="00CA2058" w:rsidRPr="00D6222A" w14:paraId="205632BD" w14:textId="77777777" w:rsidTr="00CA2451">
        <w:trPr>
          <w:trHeight w:val="29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4A5BD6A6" w14:textId="77777777" w:rsidR="00CA2058" w:rsidRPr="00D6222A" w:rsidRDefault="00CA2058" w:rsidP="00564D75">
            <w:pPr>
              <w:spacing w:after="0" w:line="276" w:lineRule="auto"/>
              <w:jc w:val="both"/>
              <w:rPr>
                <w:rFonts w:eastAsia="Times New Roman" w:cs="Times New Roman"/>
                <w:color w:val="000000"/>
                <w:szCs w:val="24"/>
                <w:lang w:eastAsia="en-GB"/>
              </w:rPr>
            </w:pPr>
            <w:proofErr w:type="spellStart"/>
            <w:r w:rsidRPr="00D6222A">
              <w:rPr>
                <w:rFonts w:eastAsia="Times New Roman" w:cs="Times New Roman"/>
                <w:color w:val="000000"/>
                <w:szCs w:val="24"/>
                <w:lang w:eastAsia="en-GB"/>
              </w:rPr>
              <w:t>Honorable</w:t>
            </w:r>
            <w:proofErr w:type="spellEnd"/>
            <w:r w:rsidRPr="00D6222A">
              <w:rPr>
                <w:rFonts w:eastAsia="Times New Roman" w:cs="Times New Roman"/>
                <w:color w:val="000000"/>
                <w:szCs w:val="24"/>
                <w:lang w:eastAsia="en-GB"/>
              </w:rPr>
              <w:t xml:space="preserve"> citizens and merchants</w:t>
            </w:r>
          </w:p>
        </w:tc>
        <w:tc>
          <w:tcPr>
            <w:tcW w:w="276" w:type="dxa"/>
            <w:tcBorders>
              <w:top w:val="nil"/>
              <w:left w:val="nil"/>
              <w:bottom w:val="single" w:sz="4" w:space="0" w:color="auto"/>
              <w:right w:val="single" w:sz="4" w:space="0" w:color="auto"/>
            </w:tcBorders>
            <w:shd w:val="clear" w:color="auto" w:fill="auto"/>
            <w:noWrap/>
            <w:vAlign w:val="bottom"/>
            <w:hideMark/>
          </w:tcPr>
          <w:p w14:paraId="404688EE"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6CFFEF25"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9.9</w:t>
            </w:r>
          </w:p>
        </w:tc>
        <w:tc>
          <w:tcPr>
            <w:tcW w:w="1136" w:type="dxa"/>
            <w:tcBorders>
              <w:top w:val="nil"/>
              <w:left w:val="nil"/>
              <w:bottom w:val="single" w:sz="4" w:space="0" w:color="auto"/>
              <w:right w:val="single" w:sz="4" w:space="0" w:color="auto"/>
            </w:tcBorders>
            <w:shd w:val="clear" w:color="auto" w:fill="auto"/>
            <w:noWrap/>
            <w:vAlign w:val="bottom"/>
            <w:hideMark/>
          </w:tcPr>
          <w:p w14:paraId="318652BB"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9.4</w:t>
            </w:r>
          </w:p>
        </w:tc>
        <w:tc>
          <w:tcPr>
            <w:tcW w:w="1310" w:type="dxa"/>
            <w:tcBorders>
              <w:top w:val="nil"/>
              <w:left w:val="nil"/>
              <w:bottom w:val="single" w:sz="4" w:space="0" w:color="auto"/>
              <w:right w:val="single" w:sz="4" w:space="0" w:color="auto"/>
            </w:tcBorders>
            <w:shd w:val="clear" w:color="auto" w:fill="auto"/>
            <w:noWrap/>
            <w:vAlign w:val="bottom"/>
            <w:hideMark/>
          </w:tcPr>
          <w:p w14:paraId="0920A62E"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9.5</w:t>
            </w:r>
          </w:p>
        </w:tc>
        <w:tc>
          <w:tcPr>
            <w:tcW w:w="1666" w:type="dxa"/>
            <w:tcBorders>
              <w:top w:val="nil"/>
              <w:left w:val="nil"/>
              <w:bottom w:val="single" w:sz="4" w:space="0" w:color="auto"/>
              <w:right w:val="single" w:sz="4" w:space="0" w:color="auto"/>
            </w:tcBorders>
            <w:shd w:val="clear" w:color="auto" w:fill="auto"/>
            <w:noWrap/>
            <w:vAlign w:val="bottom"/>
            <w:hideMark/>
          </w:tcPr>
          <w:p w14:paraId="4493E8CF"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2.4</w:t>
            </w:r>
          </w:p>
        </w:tc>
        <w:tc>
          <w:tcPr>
            <w:tcW w:w="2118" w:type="dxa"/>
            <w:tcBorders>
              <w:top w:val="nil"/>
              <w:left w:val="nil"/>
              <w:bottom w:val="single" w:sz="4" w:space="0" w:color="auto"/>
              <w:right w:val="single" w:sz="4" w:space="0" w:color="auto"/>
            </w:tcBorders>
            <w:shd w:val="clear" w:color="auto" w:fill="auto"/>
            <w:noWrap/>
            <w:vAlign w:val="bottom"/>
            <w:hideMark/>
          </w:tcPr>
          <w:p w14:paraId="79572C9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1.1</w:t>
            </w:r>
          </w:p>
        </w:tc>
      </w:tr>
      <w:tr w:rsidR="00CA2058" w:rsidRPr="00D6222A" w14:paraId="1D91A70D" w14:textId="77777777" w:rsidTr="00CA2451">
        <w:trPr>
          <w:trHeight w:val="29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31A3"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Clergy</w:t>
            </w:r>
          </w:p>
        </w:tc>
        <w:tc>
          <w:tcPr>
            <w:tcW w:w="1136" w:type="dxa"/>
            <w:tcBorders>
              <w:top w:val="nil"/>
              <w:left w:val="nil"/>
              <w:bottom w:val="single" w:sz="4" w:space="0" w:color="auto"/>
              <w:right w:val="single" w:sz="4" w:space="0" w:color="auto"/>
            </w:tcBorders>
            <w:shd w:val="clear" w:color="auto" w:fill="auto"/>
            <w:noWrap/>
            <w:vAlign w:val="bottom"/>
            <w:hideMark/>
          </w:tcPr>
          <w:p w14:paraId="64ADFDCC"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5.6</w:t>
            </w:r>
          </w:p>
        </w:tc>
        <w:tc>
          <w:tcPr>
            <w:tcW w:w="1136" w:type="dxa"/>
            <w:tcBorders>
              <w:top w:val="nil"/>
              <w:left w:val="nil"/>
              <w:bottom w:val="single" w:sz="4" w:space="0" w:color="auto"/>
              <w:right w:val="single" w:sz="4" w:space="0" w:color="auto"/>
            </w:tcBorders>
            <w:shd w:val="clear" w:color="auto" w:fill="auto"/>
            <w:noWrap/>
            <w:vAlign w:val="bottom"/>
            <w:hideMark/>
          </w:tcPr>
          <w:p w14:paraId="01EE752C"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4.8</w:t>
            </w:r>
          </w:p>
        </w:tc>
        <w:tc>
          <w:tcPr>
            <w:tcW w:w="1310" w:type="dxa"/>
            <w:tcBorders>
              <w:top w:val="nil"/>
              <w:left w:val="nil"/>
              <w:bottom w:val="single" w:sz="4" w:space="0" w:color="auto"/>
              <w:right w:val="single" w:sz="4" w:space="0" w:color="auto"/>
            </w:tcBorders>
            <w:shd w:val="clear" w:color="auto" w:fill="auto"/>
            <w:noWrap/>
            <w:vAlign w:val="bottom"/>
            <w:hideMark/>
          </w:tcPr>
          <w:p w14:paraId="3411C857"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2.8</w:t>
            </w:r>
          </w:p>
        </w:tc>
        <w:tc>
          <w:tcPr>
            <w:tcW w:w="1666" w:type="dxa"/>
            <w:tcBorders>
              <w:top w:val="nil"/>
              <w:left w:val="nil"/>
              <w:bottom w:val="single" w:sz="4" w:space="0" w:color="auto"/>
              <w:right w:val="single" w:sz="4" w:space="0" w:color="auto"/>
            </w:tcBorders>
            <w:shd w:val="clear" w:color="auto" w:fill="auto"/>
            <w:noWrap/>
            <w:vAlign w:val="bottom"/>
            <w:hideMark/>
          </w:tcPr>
          <w:p w14:paraId="293F83A8"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w:t>
            </w:r>
          </w:p>
        </w:tc>
        <w:tc>
          <w:tcPr>
            <w:tcW w:w="2118" w:type="dxa"/>
            <w:tcBorders>
              <w:top w:val="nil"/>
              <w:left w:val="nil"/>
              <w:bottom w:val="single" w:sz="4" w:space="0" w:color="auto"/>
              <w:right w:val="single" w:sz="4" w:space="0" w:color="auto"/>
            </w:tcBorders>
            <w:shd w:val="clear" w:color="auto" w:fill="auto"/>
            <w:noWrap/>
            <w:vAlign w:val="bottom"/>
            <w:hideMark/>
          </w:tcPr>
          <w:p w14:paraId="04AA8A8B"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0.9</w:t>
            </w:r>
          </w:p>
        </w:tc>
      </w:tr>
      <w:tr w:rsidR="00CA2058" w:rsidRPr="00D6222A" w14:paraId="7F7AD72E" w14:textId="77777777" w:rsidTr="00CA2451">
        <w:trPr>
          <w:trHeight w:val="29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77C26C2B"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Meshchane and artisans (</w:t>
            </w:r>
            <w:proofErr w:type="spellStart"/>
            <w:r w:rsidRPr="00D6222A">
              <w:rPr>
                <w:rFonts w:eastAsia="Times New Roman" w:cs="Times New Roman"/>
                <w:i/>
                <w:iCs/>
                <w:color w:val="000000"/>
                <w:szCs w:val="24"/>
                <w:lang w:eastAsia="en-GB"/>
              </w:rPr>
              <w:t>tsekhovyye</w:t>
            </w:r>
            <w:proofErr w:type="spellEnd"/>
            <w:r w:rsidRPr="00D6222A">
              <w:rPr>
                <w:rFonts w:eastAsia="Times New Roman" w:cs="Times New Roman"/>
                <w:color w:val="000000"/>
                <w:szCs w:val="24"/>
                <w:lang w:eastAsia="en-GB"/>
              </w:rPr>
              <w:t>)</w:t>
            </w:r>
          </w:p>
        </w:tc>
        <w:tc>
          <w:tcPr>
            <w:tcW w:w="276" w:type="dxa"/>
            <w:tcBorders>
              <w:top w:val="nil"/>
              <w:left w:val="nil"/>
              <w:bottom w:val="single" w:sz="4" w:space="0" w:color="auto"/>
              <w:right w:val="single" w:sz="4" w:space="0" w:color="auto"/>
            </w:tcBorders>
            <w:shd w:val="clear" w:color="auto" w:fill="auto"/>
            <w:noWrap/>
            <w:vAlign w:val="bottom"/>
            <w:hideMark/>
          </w:tcPr>
          <w:p w14:paraId="78BCB4A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7A6ADDB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26.9</w:t>
            </w:r>
          </w:p>
        </w:tc>
        <w:tc>
          <w:tcPr>
            <w:tcW w:w="1136" w:type="dxa"/>
            <w:tcBorders>
              <w:top w:val="nil"/>
              <w:left w:val="nil"/>
              <w:bottom w:val="single" w:sz="4" w:space="0" w:color="auto"/>
              <w:right w:val="single" w:sz="4" w:space="0" w:color="auto"/>
            </w:tcBorders>
            <w:shd w:val="clear" w:color="auto" w:fill="auto"/>
            <w:noWrap/>
            <w:vAlign w:val="bottom"/>
            <w:hideMark/>
          </w:tcPr>
          <w:p w14:paraId="70C83268"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35.3</w:t>
            </w:r>
          </w:p>
        </w:tc>
        <w:tc>
          <w:tcPr>
            <w:tcW w:w="1310" w:type="dxa"/>
            <w:tcBorders>
              <w:top w:val="nil"/>
              <w:left w:val="nil"/>
              <w:bottom w:val="single" w:sz="4" w:space="0" w:color="auto"/>
              <w:right w:val="single" w:sz="4" w:space="0" w:color="auto"/>
            </w:tcBorders>
            <w:shd w:val="clear" w:color="auto" w:fill="auto"/>
            <w:noWrap/>
            <w:vAlign w:val="bottom"/>
            <w:hideMark/>
          </w:tcPr>
          <w:p w14:paraId="4B42AEE6"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29.6</w:t>
            </w:r>
          </w:p>
        </w:tc>
        <w:tc>
          <w:tcPr>
            <w:tcW w:w="1666" w:type="dxa"/>
            <w:tcBorders>
              <w:top w:val="nil"/>
              <w:left w:val="nil"/>
              <w:bottom w:val="single" w:sz="4" w:space="0" w:color="auto"/>
              <w:right w:val="single" w:sz="4" w:space="0" w:color="auto"/>
            </w:tcBorders>
            <w:shd w:val="clear" w:color="auto" w:fill="auto"/>
            <w:noWrap/>
            <w:vAlign w:val="bottom"/>
            <w:hideMark/>
          </w:tcPr>
          <w:p w14:paraId="583C95C7"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34.3</w:t>
            </w:r>
          </w:p>
        </w:tc>
        <w:tc>
          <w:tcPr>
            <w:tcW w:w="2118" w:type="dxa"/>
            <w:tcBorders>
              <w:top w:val="nil"/>
              <w:left w:val="nil"/>
              <w:bottom w:val="single" w:sz="4" w:space="0" w:color="auto"/>
              <w:right w:val="single" w:sz="4" w:space="0" w:color="auto"/>
            </w:tcBorders>
            <w:shd w:val="clear" w:color="auto" w:fill="auto"/>
            <w:noWrap/>
            <w:vAlign w:val="bottom"/>
            <w:hideMark/>
          </w:tcPr>
          <w:p w14:paraId="274AE689"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30.5</w:t>
            </w:r>
          </w:p>
        </w:tc>
      </w:tr>
      <w:tr w:rsidR="00CA2058" w:rsidRPr="00D6222A" w14:paraId="02C2C3A6" w14:textId="77777777" w:rsidTr="00CA2451">
        <w:trPr>
          <w:trHeight w:val="29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269DEF81"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Peasants and Cossacks</w:t>
            </w:r>
          </w:p>
        </w:tc>
        <w:tc>
          <w:tcPr>
            <w:tcW w:w="276" w:type="dxa"/>
            <w:tcBorders>
              <w:top w:val="nil"/>
              <w:left w:val="nil"/>
              <w:bottom w:val="single" w:sz="4" w:space="0" w:color="auto"/>
              <w:right w:val="single" w:sz="4" w:space="0" w:color="auto"/>
            </w:tcBorders>
            <w:shd w:val="clear" w:color="auto" w:fill="auto"/>
            <w:noWrap/>
            <w:vAlign w:val="bottom"/>
            <w:hideMark/>
          </w:tcPr>
          <w:p w14:paraId="13FA0201"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792BA78B"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22.0</w:t>
            </w:r>
          </w:p>
        </w:tc>
        <w:tc>
          <w:tcPr>
            <w:tcW w:w="1136" w:type="dxa"/>
            <w:tcBorders>
              <w:top w:val="nil"/>
              <w:left w:val="nil"/>
              <w:bottom w:val="single" w:sz="4" w:space="0" w:color="auto"/>
              <w:right w:val="single" w:sz="4" w:space="0" w:color="auto"/>
            </w:tcBorders>
            <w:shd w:val="clear" w:color="auto" w:fill="auto"/>
            <w:noWrap/>
            <w:vAlign w:val="bottom"/>
            <w:hideMark/>
          </w:tcPr>
          <w:p w14:paraId="1AC76EC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25.5</w:t>
            </w:r>
          </w:p>
        </w:tc>
        <w:tc>
          <w:tcPr>
            <w:tcW w:w="1310" w:type="dxa"/>
            <w:tcBorders>
              <w:top w:val="nil"/>
              <w:left w:val="nil"/>
              <w:bottom w:val="single" w:sz="4" w:space="0" w:color="auto"/>
              <w:right w:val="single" w:sz="4" w:space="0" w:color="auto"/>
            </w:tcBorders>
            <w:shd w:val="clear" w:color="auto" w:fill="auto"/>
            <w:noWrap/>
            <w:vAlign w:val="bottom"/>
            <w:hideMark/>
          </w:tcPr>
          <w:p w14:paraId="6FF12500"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32.2</w:t>
            </w:r>
          </w:p>
        </w:tc>
        <w:tc>
          <w:tcPr>
            <w:tcW w:w="1666" w:type="dxa"/>
            <w:tcBorders>
              <w:top w:val="nil"/>
              <w:left w:val="nil"/>
              <w:bottom w:val="single" w:sz="4" w:space="0" w:color="auto"/>
              <w:right w:val="single" w:sz="4" w:space="0" w:color="auto"/>
            </w:tcBorders>
            <w:shd w:val="clear" w:color="auto" w:fill="auto"/>
            <w:noWrap/>
            <w:vAlign w:val="bottom"/>
            <w:hideMark/>
          </w:tcPr>
          <w:p w14:paraId="11255C00"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55.5</w:t>
            </w:r>
          </w:p>
        </w:tc>
        <w:tc>
          <w:tcPr>
            <w:tcW w:w="2118" w:type="dxa"/>
            <w:tcBorders>
              <w:top w:val="nil"/>
              <w:left w:val="nil"/>
              <w:bottom w:val="single" w:sz="4" w:space="0" w:color="auto"/>
              <w:right w:val="single" w:sz="4" w:space="0" w:color="auto"/>
            </w:tcBorders>
            <w:shd w:val="clear" w:color="auto" w:fill="auto"/>
            <w:noWrap/>
            <w:vAlign w:val="bottom"/>
            <w:hideMark/>
          </w:tcPr>
          <w:p w14:paraId="61472E29"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62.9</w:t>
            </w:r>
          </w:p>
        </w:tc>
      </w:tr>
      <w:tr w:rsidR="00CA2058" w:rsidRPr="00D6222A" w14:paraId="6D7A35F7" w14:textId="77777777" w:rsidTr="00CA2451">
        <w:trPr>
          <w:trHeight w:val="290"/>
        </w:trPr>
        <w:tc>
          <w:tcPr>
            <w:tcW w:w="2259" w:type="dxa"/>
            <w:tcBorders>
              <w:top w:val="nil"/>
              <w:left w:val="single" w:sz="4" w:space="0" w:color="auto"/>
              <w:bottom w:val="single" w:sz="4" w:space="0" w:color="auto"/>
              <w:right w:val="single" w:sz="4" w:space="0" w:color="auto"/>
            </w:tcBorders>
            <w:shd w:val="clear" w:color="auto" w:fill="auto"/>
            <w:noWrap/>
            <w:vAlign w:val="bottom"/>
            <w:hideMark/>
          </w:tcPr>
          <w:p w14:paraId="04D8683D"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Foreigners</w:t>
            </w:r>
          </w:p>
        </w:tc>
        <w:tc>
          <w:tcPr>
            <w:tcW w:w="276" w:type="dxa"/>
            <w:tcBorders>
              <w:top w:val="nil"/>
              <w:left w:val="nil"/>
              <w:bottom w:val="single" w:sz="4" w:space="0" w:color="auto"/>
              <w:right w:val="single" w:sz="4" w:space="0" w:color="auto"/>
            </w:tcBorders>
            <w:shd w:val="clear" w:color="auto" w:fill="auto"/>
            <w:noWrap/>
            <w:vAlign w:val="bottom"/>
            <w:hideMark/>
          </w:tcPr>
          <w:p w14:paraId="7D2390B9"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14:paraId="5874129D"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w:t>
            </w:r>
          </w:p>
        </w:tc>
        <w:tc>
          <w:tcPr>
            <w:tcW w:w="1136" w:type="dxa"/>
            <w:tcBorders>
              <w:top w:val="nil"/>
              <w:left w:val="nil"/>
              <w:bottom w:val="single" w:sz="4" w:space="0" w:color="auto"/>
              <w:right w:val="single" w:sz="4" w:space="0" w:color="auto"/>
            </w:tcBorders>
            <w:shd w:val="clear" w:color="auto" w:fill="auto"/>
            <w:noWrap/>
            <w:vAlign w:val="bottom"/>
            <w:hideMark/>
          </w:tcPr>
          <w:p w14:paraId="77FB070B"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0.7</w:t>
            </w:r>
          </w:p>
        </w:tc>
        <w:tc>
          <w:tcPr>
            <w:tcW w:w="1310" w:type="dxa"/>
            <w:tcBorders>
              <w:top w:val="nil"/>
              <w:left w:val="nil"/>
              <w:bottom w:val="single" w:sz="4" w:space="0" w:color="auto"/>
              <w:right w:val="single" w:sz="4" w:space="0" w:color="auto"/>
            </w:tcBorders>
            <w:shd w:val="clear" w:color="auto" w:fill="auto"/>
            <w:noWrap/>
            <w:vAlign w:val="bottom"/>
            <w:hideMark/>
          </w:tcPr>
          <w:p w14:paraId="744A346B"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1.5</w:t>
            </w:r>
          </w:p>
        </w:tc>
        <w:tc>
          <w:tcPr>
            <w:tcW w:w="1666" w:type="dxa"/>
            <w:tcBorders>
              <w:top w:val="nil"/>
              <w:left w:val="nil"/>
              <w:bottom w:val="single" w:sz="4" w:space="0" w:color="auto"/>
              <w:right w:val="single" w:sz="4" w:space="0" w:color="auto"/>
            </w:tcBorders>
            <w:shd w:val="clear" w:color="auto" w:fill="auto"/>
            <w:noWrap/>
            <w:vAlign w:val="bottom"/>
            <w:hideMark/>
          </w:tcPr>
          <w:p w14:paraId="5DC9DDC9"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0.6</w:t>
            </w:r>
          </w:p>
        </w:tc>
        <w:tc>
          <w:tcPr>
            <w:tcW w:w="2118" w:type="dxa"/>
            <w:tcBorders>
              <w:top w:val="nil"/>
              <w:left w:val="nil"/>
              <w:bottom w:val="single" w:sz="4" w:space="0" w:color="auto"/>
              <w:right w:val="single" w:sz="4" w:space="0" w:color="auto"/>
            </w:tcBorders>
            <w:shd w:val="clear" w:color="auto" w:fill="auto"/>
            <w:noWrap/>
            <w:vAlign w:val="bottom"/>
            <w:hideMark/>
          </w:tcPr>
          <w:p w14:paraId="244E5E09"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0.2</w:t>
            </w:r>
          </w:p>
        </w:tc>
      </w:tr>
      <w:tr w:rsidR="00CA2058" w:rsidRPr="00D6222A" w14:paraId="652796AC" w14:textId="77777777" w:rsidTr="00CA2451">
        <w:trPr>
          <w:trHeight w:val="29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53580"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Others</w:t>
            </w:r>
          </w:p>
        </w:tc>
        <w:tc>
          <w:tcPr>
            <w:tcW w:w="1136" w:type="dxa"/>
            <w:tcBorders>
              <w:top w:val="nil"/>
              <w:left w:val="nil"/>
              <w:bottom w:val="single" w:sz="4" w:space="0" w:color="auto"/>
              <w:right w:val="single" w:sz="4" w:space="0" w:color="auto"/>
            </w:tcBorders>
            <w:shd w:val="clear" w:color="auto" w:fill="auto"/>
            <w:noWrap/>
            <w:vAlign w:val="bottom"/>
            <w:hideMark/>
          </w:tcPr>
          <w:p w14:paraId="1F923137"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2.3</w:t>
            </w:r>
          </w:p>
        </w:tc>
        <w:tc>
          <w:tcPr>
            <w:tcW w:w="1136" w:type="dxa"/>
            <w:tcBorders>
              <w:top w:val="nil"/>
              <w:left w:val="nil"/>
              <w:bottom w:val="single" w:sz="4" w:space="0" w:color="auto"/>
              <w:right w:val="single" w:sz="4" w:space="0" w:color="auto"/>
            </w:tcBorders>
            <w:shd w:val="clear" w:color="auto" w:fill="auto"/>
            <w:noWrap/>
            <w:vAlign w:val="bottom"/>
            <w:hideMark/>
          </w:tcPr>
          <w:p w14:paraId="4676C9EC"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2.7</w:t>
            </w:r>
          </w:p>
        </w:tc>
        <w:tc>
          <w:tcPr>
            <w:tcW w:w="1310" w:type="dxa"/>
            <w:tcBorders>
              <w:top w:val="nil"/>
              <w:left w:val="nil"/>
              <w:bottom w:val="single" w:sz="4" w:space="0" w:color="auto"/>
              <w:right w:val="single" w:sz="4" w:space="0" w:color="auto"/>
            </w:tcBorders>
            <w:shd w:val="clear" w:color="auto" w:fill="auto"/>
            <w:noWrap/>
            <w:vAlign w:val="bottom"/>
            <w:hideMark/>
          </w:tcPr>
          <w:p w14:paraId="562D2C63"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w:t>
            </w:r>
          </w:p>
        </w:tc>
        <w:tc>
          <w:tcPr>
            <w:tcW w:w="1666" w:type="dxa"/>
            <w:tcBorders>
              <w:top w:val="nil"/>
              <w:left w:val="nil"/>
              <w:bottom w:val="single" w:sz="4" w:space="0" w:color="auto"/>
              <w:right w:val="single" w:sz="4" w:space="0" w:color="auto"/>
            </w:tcBorders>
            <w:shd w:val="clear" w:color="auto" w:fill="auto"/>
            <w:noWrap/>
            <w:vAlign w:val="bottom"/>
            <w:hideMark/>
          </w:tcPr>
          <w:p w14:paraId="1E0CC103"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1.2</w:t>
            </w:r>
          </w:p>
        </w:tc>
        <w:tc>
          <w:tcPr>
            <w:tcW w:w="2118" w:type="dxa"/>
            <w:tcBorders>
              <w:top w:val="nil"/>
              <w:left w:val="nil"/>
              <w:bottom w:val="single" w:sz="4" w:space="0" w:color="auto"/>
              <w:right w:val="single" w:sz="4" w:space="0" w:color="auto"/>
            </w:tcBorders>
            <w:shd w:val="clear" w:color="auto" w:fill="auto"/>
            <w:noWrap/>
            <w:vAlign w:val="bottom"/>
            <w:hideMark/>
          </w:tcPr>
          <w:p w14:paraId="6A554AE8"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1.4</w:t>
            </w:r>
          </w:p>
        </w:tc>
      </w:tr>
      <w:tr w:rsidR="00CA2058" w:rsidRPr="00D6222A" w14:paraId="1EA592CE" w14:textId="77777777" w:rsidTr="00CA2451">
        <w:trPr>
          <w:trHeight w:val="290"/>
        </w:trPr>
        <w:tc>
          <w:tcPr>
            <w:tcW w:w="2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3002"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Total</w:t>
            </w:r>
          </w:p>
        </w:tc>
        <w:tc>
          <w:tcPr>
            <w:tcW w:w="1136" w:type="dxa"/>
            <w:tcBorders>
              <w:top w:val="nil"/>
              <w:left w:val="nil"/>
              <w:bottom w:val="single" w:sz="4" w:space="0" w:color="auto"/>
              <w:right w:val="single" w:sz="4" w:space="0" w:color="auto"/>
            </w:tcBorders>
            <w:shd w:val="clear" w:color="auto" w:fill="auto"/>
            <w:noWrap/>
            <w:vAlign w:val="bottom"/>
            <w:hideMark/>
          </w:tcPr>
          <w:p w14:paraId="465A894E"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1136" w:type="dxa"/>
            <w:tcBorders>
              <w:top w:val="nil"/>
              <w:left w:val="nil"/>
              <w:bottom w:val="single" w:sz="4" w:space="0" w:color="auto"/>
              <w:right w:val="single" w:sz="4" w:space="0" w:color="auto"/>
            </w:tcBorders>
            <w:shd w:val="clear" w:color="auto" w:fill="auto"/>
            <w:noWrap/>
            <w:vAlign w:val="bottom"/>
            <w:hideMark/>
          </w:tcPr>
          <w:p w14:paraId="1A52413E"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1310" w:type="dxa"/>
            <w:tcBorders>
              <w:top w:val="nil"/>
              <w:left w:val="nil"/>
              <w:bottom w:val="single" w:sz="4" w:space="0" w:color="auto"/>
              <w:right w:val="single" w:sz="4" w:space="0" w:color="auto"/>
            </w:tcBorders>
            <w:shd w:val="clear" w:color="auto" w:fill="auto"/>
            <w:noWrap/>
            <w:vAlign w:val="bottom"/>
            <w:hideMark/>
          </w:tcPr>
          <w:p w14:paraId="609D9B13"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1666" w:type="dxa"/>
            <w:tcBorders>
              <w:top w:val="nil"/>
              <w:left w:val="nil"/>
              <w:bottom w:val="single" w:sz="4" w:space="0" w:color="auto"/>
              <w:right w:val="single" w:sz="4" w:space="0" w:color="auto"/>
            </w:tcBorders>
            <w:shd w:val="clear" w:color="auto" w:fill="auto"/>
            <w:noWrap/>
            <w:vAlign w:val="bottom"/>
            <w:hideMark/>
          </w:tcPr>
          <w:p w14:paraId="1953008C"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2118" w:type="dxa"/>
            <w:tcBorders>
              <w:top w:val="nil"/>
              <w:left w:val="nil"/>
              <w:bottom w:val="single" w:sz="4" w:space="0" w:color="auto"/>
              <w:right w:val="single" w:sz="4" w:space="0" w:color="auto"/>
            </w:tcBorders>
            <w:shd w:val="clear" w:color="auto" w:fill="auto"/>
            <w:noWrap/>
            <w:vAlign w:val="bottom"/>
            <w:hideMark/>
          </w:tcPr>
          <w:p w14:paraId="2048A9C4" w14:textId="77777777" w:rsidR="00CA2058" w:rsidRPr="00D6222A" w:rsidRDefault="00CA2058"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r>
    </w:tbl>
    <w:p w14:paraId="50FDB111" w14:textId="2CD95A47" w:rsidR="00CA2058" w:rsidRPr="00D6222A" w:rsidRDefault="00CA2451" w:rsidP="00CA2451">
      <w:pPr>
        <w:spacing w:after="0" w:line="276" w:lineRule="auto"/>
        <w:jc w:val="both"/>
        <w:rPr>
          <w:rFonts w:cs="Times New Roman"/>
          <w:szCs w:val="24"/>
        </w:rPr>
      </w:pPr>
      <w:r w:rsidRPr="00CA2451">
        <w:rPr>
          <w:rFonts w:cs="Times New Roman"/>
          <w:i/>
          <w:iCs/>
          <w:szCs w:val="24"/>
        </w:rPr>
        <w:t>Source</w:t>
      </w:r>
      <w:r w:rsidRPr="00D6222A">
        <w:rPr>
          <w:rFonts w:cs="Times New Roman"/>
          <w:szCs w:val="24"/>
        </w:rPr>
        <w:t>: Mironov, Vol 3, Table 11.58, p. 315.</w:t>
      </w:r>
    </w:p>
    <w:p w14:paraId="0C8906A7" w14:textId="77777777" w:rsidR="005160DA" w:rsidRDefault="005160DA" w:rsidP="0098344F">
      <w:pPr>
        <w:spacing w:line="276" w:lineRule="auto"/>
        <w:jc w:val="both"/>
        <w:rPr>
          <w:rFonts w:cs="Times New Roman"/>
          <w:b/>
          <w:color w:val="000000"/>
          <w:szCs w:val="24"/>
        </w:rPr>
      </w:pPr>
    </w:p>
    <w:p w14:paraId="1D040F94" w14:textId="4B4CB77A" w:rsidR="0098344F" w:rsidRPr="00D6222A" w:rsidRDefault="0098344F" w:rsidP="0098344F">
      <w:pPr>
        <w:spacing w:line="276" w:lineRule="auto"/>
        <w:jc w:val="both"/>
        <w:rPr>
          <w:rFonts w:cs="Times New Roman"/>
          <w:color w:val="000000"/>
          <w:szCs w:val="24"/>
        </w:rPr>
      </w:pPr>
      <w:r w:rsidRPr="00D6222A">
        <w:rPr>
          <w:rFonts w:cs="Times New Roman"/>
          <w:b/>
          <w:color w:val="000000"/>
          <w:szCs w:val="24"/>
        </w:rPr>
        <w:t xml:space="preserve">Table </w:t>
      </w:r>
      <w:r w:rsidR="0039188C">
        <w:rPr>
          <w:rFonts w:cs="Times New Roman"/>
          <w:b/>
          <w:color w:val="000000"/>
          <w:szCs w:val="24"/>
        </w:rPr>
        <w:t>4</w:t>
      </w:r>
      <w:r w:rsidRPr="00D6222A">
        <w:rPr>
          <w:rFonts w:cs="Times New Roman"/>
          <w:b/>
          <w:color w:val="000000"/>
          <w:szCs w:val="24"/>
        </w:rPr>
        <w:t>.</w:t>
      </w:r>
      <w:r w:rsidRPr="00D6222A">
        <w:rPr>
          <w:rFonts w:cs="Times New Roman"/>
          <w:color w:val="000000"/>
          <w:szCs w:val="24"/>
        </w:rPr>
        <w:t xml:space="preserve"> Social origin of pupils of gymnasia and universities in 1843-1914 (in %)</w:t>
      </w:r>
      <w:proofErr w:type="gramStart"/>
      <w:r w:rsidRPr="00D6222A">
        <w:rPr>
          <w:rFonts w:cs="Times New Roman"/>
          <w:color w:val="000000"/>
          <w:szCs w:val="24"/>
        </w:rPr>
        <w:t xml:space="preserve">.  </w:t>
      </w:r>
      <w:proofErr w:type="gramEnd"/>
      <w:r w:rsidRPr="00D6222A">
        <w:rPr>
          <w:rFonts w:cs="Times New Roman"/>
          <w:color w:val="000000"/>
          <w:szCs w:val="24"/>
        </w:rPr>
        <w:t xml:space="preserve"> </w:t>
      </w:r>
    </w:p>
    <w:tbl>
      <w:tblPr>
        <w:tblW w:w="8843" w:type="dxa"/>
        <w:tblLook w:val="04A0" w:firstRow="1" w:lastRow="0" w:firstColumn="1" w:lastColumn="0" w:noHBand="0" w:noVBand="1"/>
      </w:tblPr>
      <w:tblGrid>
        <w:gridCol w:w="1043"/>
        <w:gridCol w:w="696"/>
        <w:gridCol w:w="696"/>
        <w:gridCol w:w="696"/>
        <w:gridCol w:w="696"/>
        <w:gridCol w:w="696"/>
        <w:gridCol w:w="696"/>
        <w:gridCol w:w="696"/>
        <w:gridCol w:w="696"/>
        <w:gridCol w:w="696"/>
        <w:gridCol w:w="696"/>
        <w:gridCol w:w="840"/>
      </w:tblGrid>
      <w:tr w:rsidR="0098344F" w:rsidRPr="00D6222A" w14:paraId="05DB1340" w14:textId="77777777" w:rsidTr="00900271">
        <w:trPr>
          <w:trHeight w:val="290"/>
        </w:trPr>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65524"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Estate</w:t>
            </w:r>
          </w:p>
        </w:tc>
        <w:tc>
          <w:tcPr>
            <w:tcW w:w="34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C8D1EA5"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Male gymnasia</w:t>
            </w:r>
          </w:p>
        </w:tc>
        <w:tc>
          <w:tcPr>
            <w:tcW w:w="43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CDD6E3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Universities</w:t>
            </w:r>
          </w:p>
        </w:tc>
      </w:tr>
      <w:tr w:rsidR="0098344F" w:rsidRPr="00D6222A" w14:paraId="3F9C197C"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407E1FBE"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696" w:type="dxa"/>
            <w:tcBorders>
              <w:top w:val="nil"/>
              <w:left w:val="nil"/>
              <w:bottom w:val="single" w:sz="4" w:space="0" w:color="auto"/>
              <w:right w:val="single" w:sz="4" w:space="0" w:color="auto"/>
            </w:tcBorders>
            <w:shd w:val="clear" w:color="auto" w:fill="auto"/>
            <w:noWrap/>
            <w:vAlign w:val="bottom"/>
            <w:hideMark/>
          </w:tcPr>
          <w:p w14:paraId="41949D48"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1843</w:t>
            </w:r>
          </w:p>
        </w:tc>
        <w:tc>
          <w:tcPr>
            <w:tcW w:w="696" w:type="dxa"/>
            <w:tcBorders>
              <w:top w:val="nil"/>
              <w:left w:val="nil"/>
              <w:bottom w:val="single" w:sz="4" w:space="0" w:color="auto"/>
              <w:right w:val="single" w:sz="4" w:space="0" w:color="auto"/>
            </w:tcBorders>
            <w:shd w:val="clear" w:color="auto" w:fill="auto"/>
            <w:noWrap/>
            <w:vAlign w:val="bottom"/>
            <w:hideMark/>
          </w:tcPr>
          <w:p w14:paraId="7D62A42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1863</w:t>
            </w:r>
          </w:p>
        </w:tc>
        <w:tc>
          <w:tcPr>
            <w:tcW w:w="696" w:type="dxa"/>
            <w:tcBorders>
              <w:top w:val="nil"/>
              <w:left w:val="nil"/>
              <w:bottom w:val="single" w:sz="4" w:space="0" w:color="auto"/>
              <w:right w:val="single" w:sz="4" w:space="0" w:color="auto"/>
            </w:tcBorders>
            <w:shd w:val="clear" w:color="auto" w:fill="auto"/>
            <w:noWrap/>
            <w:vAlign w:val="bottom"/>
            <w:hideMark/>
          </w:tcPr>
          <w:p w14:paraId="4C405392"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1880</w:t>
            </w:r>
          </w:p>
        </w:tc>
        <w:tc>
          <w:tcPr>
            <w:tcW w:w="696" w:type="dxa"/>
            <w:tcBorders>
              <w:top w:val="nil"/>
              <w:left w:val="nil"/>
              <w:bottom w:val="single" w:sz="4" w:space="0" w:color="auto"/>
              <w:right w:val="single" w:sz="4" w:space="0" w:color="auto"/>
            </w:tcBorders>
            <w:shd w:val="clear" w:color="auto" w:fill="auto"/>
            <w:noWrap/>
            <w:vAlign w:val="bottom"/>
            <w:hideMark/>
          </w:tcPr>
          <w:p w14:paraId="5AD2D4F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1898</w:t>
            </w:r>
          </w:p>
        </w:tc>
        <w:tc>
          <w:tcPr>
            <w:tcW w:w="696" w:type="dxa"/>
            <w:tcBorders>
              <w:top w:val="nil"/>
              <w:left w:val="nil"/>
              <w:bottom w:val="single" w:sz="4" w:space="0" w:color="auto"/>
              <w:right w:val="single" w:sz="4" w:space="0" w:color="auto"/>
            </w:tcBorders>
            <w:shd w:val="clear" w:color="auto" w:fill="auto"/>
            <w:noWrap/>
            <w:vAlign w:val="bottom"/>
            <w:hideMark/>
          </w:tcPr>
          <w:p w14:paraId="6541DCA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1914</w:t>
            </w:r>
          </w:p>
        </w:tc>
        <w:tc>
          <w:tcPr>
            <w:tcW w:w="696" w:type="dxa"/>
            <w:tcBorders>
              <w:top w:val="nil"/>
              <w:left w:val="nil"/>
              <w:bottom w:val="single" w:sz="4" w:space="0" w:color="auto"/>
              <w:right w:val="single" w:sz="4" w:space="0" w:color="auto"/>
            </w:tcBorders>
            <w:shd w:val="clear" w:color="auto" w:fill="auto"/>
            <w:noWrap/>
            <w:vAlign w:val="bottom"/>
            <w:hideMark/>
          </w:tcPr>
          <w:p w14:paraId="2ABADE5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1855</w:t>
            </w:r>
          </w:p>
        </w:tc>
        <w:tc>
          <w:tcPr>
            <w:tcW w:w="696" w:type="dxa"/>
            <w:tcBorders>
              <w:top w:val="nil"/>
              <w:left w:val="nil"/>
              <w:bottom w:val="single" w:sz="4" w:space="0" w:color="auto"/>
              <w:right w:val="single" w:sz="4" w:space="0" w:color="auto"/>
            </w:tcBorders>
            <w:shd w:val="clear" w:color="auto" w:fill="auto"/>
            <w:noWrap/>
            <w:vAlign w:val="bottom"/>
            <w:hideMark/>
          </w:tcPr>
          <w:p w14:paraId="5DF08A1E"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1863</w:t>
            </w:r>
          </w:p>
        </w:tc>
        <w:tc>
          <w:tcPr>
            <w:tcW w:w="696" w:type="dxa"/>
            <w:tcBorders>
              <w:top w:val="nil"/>
              <w:left w:val="nil"/>
              <w:bottom w:val="single" w:sz="4" w:space="0" w:color="auto"/>
              <w:right w:val="single" w:sz="4" w:space="0" w:color="auto"/>
            </w:tcBorders>
            <w:shd w:val="clear" w:color="auto" w:fill="auto"/>
            <w:noWrap/>
            <w:vAlign w:val="bottom"/>
            <w:hideMark/>
          </w:tcPr>
          <w:p w14:paraId="6FEF8AE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1880</w:t>
            </w:r>
          </w:p>
        </w:tc>
        <w:tc>
          <w:tcPr>
            <w:tcW w:w="696" w:type="dxa"/>
            <w:tcBorders>
              <w:top w:val="nil"/>
              <w:left w:val="nil"/>
              <w:bottom w:val="single" w:sz="4" w:space="0" w:color="auto"/>
              <w:right w:val="single" w:sz="4" w:space="0" w:color="auto"/>
            </w:tcBorders>
            <w:shd w:val="clear" w:color="auto" w:fill="auto"/>
            <w:noWrap/>
            <w:vAlign w:val="bottom"/>
            <w:hideMark/>
          </w:tcPr>
          <w:p w14:paraId="53B15A6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1895</w:t>
            </w:r>
          </w:p>
        </w:tc>
        <w:tc>
          <w:tcPr>
            <w:tcW w:w="696" w:type="dxa"/>
            <w:tcBorders>
              <w:top w:val="nil"/>
              <w:left w:val="nil"/>
              <w:bottom w:val="single" w:sz="4" w:space="0" w:color="auto"/>
              <w:right w:val="single" w:sz="4" w:space="0" w:color="auto"/>
            </w:tcBorders>
            <w:shd w:val="clear" w:color="auto" w:fill="auto"/>
            <w:noWrap/>
            <w:vAlign w:val="bottom"/>
            <w:hideMark/>
          </w:tcPr>
          <w:p w14:paraId="55E5CCC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1914</w:t>
            </w:r>
          </w:p>
        </w:tc>
        <w:tc>
          <w:tcPr>
            <w:tcW w:w="840" w:type="dxa"/>
            <w:tcBorders>
              <w:top w:val="nil"/>
              <w:left w:val="nil"/>
              <w:bottom w:val="single" w:sz="4" w:space="0" w:color="auto"/>
              <w:right w:val="single" w:sz="4" w:space="0" w:color="auto"/>
            </w:tcBorders>
            <w:shd w:val="clear" w:color="auto" w:fill="auto"/>
            <w:noWrap/>
            <w:vAlign w:val="bottom"/>
            <w:hideMark/>
          </w:tcPr>
          <w:p w14:paraId="6BEEB4D4"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1914*</w:t>
            </w:r>
          </w:p>
        </w:tc>
      </w:tr>
      <w:tr w:rsidR="0098344F" w:rsidRPr="00D6222A" w14:paraId="2FBA4427"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28A763F"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Nobility</w:t>
            </w:r>
          </w:p>
        </w:tc>
        <w:tc>
          <w:tcPr>
            <w:tcW w:w="696" w:type="dxa"/>
            <w:tcBorders>
              <w:top w:val="nil"/>
              <w:left w:val="nil"/>
              <w:bottom w:val="single" w:sz="4" w:space="0" w:color="auto"/>
              <w:right w:val="single" w:sz="4" w:space="0" w:color="auto"/>
            </w:tcBorders>
            <w:shd w:val="clear" w:color="auto" w:fill="auto"/>
            <w:noWrap/>
            <w:vAlign w:val="bottom"/>
            <w:hideMark/>
          </w:tcPr>
          <w:p w14:paraId="74E744A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78.3</w:t>
            </w:r>
          </w:p>
        </w:tc>
        <w:tc>
          <w:tcPr>
            <w:tcW w:w="696" w:type="dxa"/>
            <w:tcBorders>
              <w:top w:val="nil"/>
              <w:left w:val="nil"/>
              <w:bottom w:val="single" w:sz="4" w:space="0" w:color="auto"/>
              <w:right w:val="single" w:sz="4" w:space="0" w:color="auto"/>
            </w:tcBorders>
            <w:shd w:val="clear" w:color="auto" w:fill="auto"/>
            <w:noWrap/>
            <w:vAlign w:val="bottom"/>
            <w:hideMark/>
          </w:tcPr>
          <w:p w14:paraId="6742690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73.1</w:t>
            </w:r>
          </w:p>
        </w:tc>
        <w:tc>
          <w:tcPr>
            <w:tcW w:w="696" w:type="dxa"/>
            <w:tcBorders>
              <w:top w:val="nil"/>
              <w:left w:val="nil"/>
              <w:bottom w:val="single" w:sz="4" w:space="0" w:color="auto"/>
              <w:right w:val="single" w:sz="4" w:space="0" w:color="auto"/>
            </w:tcBorders>
            <w:shd w:val="clear" w:color="auto" w:fill="auto"/>
            <w:noWrap/>
            <w:vAlign w:val="bottom"/>
            <w:hideMark/>
          </w:tcPr>
          <w:p w14:paraId="79C32234"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52.1</w:t>
            </w:r>
          </w:p>
        </w:tc>
        <w:tc>
          <w:tcPr>
            <w:tcW w:w="696" w:type="dxa"/>
            <w:tcBorders>
              <w:top w:val="nil"/>
              <w:left w:val="nil"/>
              <w:bottom w:val="single" w:sz="4" w:space="0" w:color="auto"/>
              <w:right w:val="single" w:sz="4" w:space="0" w:color="auto"/>
            </w:tcBorders>
            <w:shd w:val="clear" w:color="auto" w:fill="auto"/>
            <w:noWrap/>
            <w:vAlign w:val="bottom"/>
            <w:hideMark/>
          </w:tcPr>
          <w:p w14:paraId="4E0412B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52.2</w:t>
            </w:r>
          </w:p>
        </w:tc>
        <w:tc>
          <w:tcPr>
            <w:tcW w:w="696" w:type="dxa"/>
            <w:tcBorders>
              <w:top w:val="nil"/>
              <w:left w:val="nil"/>
              <w:bottom w:val="single" w:sz="4" w:space="0" w:color="auto"/>
              <w:right w:val="single" w:sz="4" w:space="0" w:color="auto"/>
            </w:tcBorders>
            <w:shd w:val="clear" w:color="auto" w:fill="auto"/>
            <w:noWrap/>
            <w:vAlign w:val="bottom"/>
            <w:hideMark/>
          </w:tcPr>
          <w:p w14:paraId="0D4F9B3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32.5</w:t>
            </w:r>
          </w:p>
        </w:tc>
        <w:tc>
          <w:tcPr>
            <w:tcW w:w="696" w:type="dxa"/>
            <w:tcBorders>
              <w:top w:val="nil"/>
              <w:left w:val="nil"/>
              <w:bottom w:val="single" w:sz="4" w:space="0" w:color="auto"/>
              <w:right w:val="single" w:sz="4" w:space="0" w:color="auto"/>
            </w:tcBorders>
            <w:shd w:val="clear" w:color="auto" w:fill="auto"/>
            <w:noWrap/>
            <w:vAlign w:val="bottom"/>
            <w:hideMark/>
          </w:tcPr>
          <w:p w14:paraId="4202CD3F"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65.3</w:t>
            </w:r>
          </w:p>
        </w:tc>
        <w:tc>
          <w:tcPr>
            <w:tcW w:w="696" w:type="dxa"/>
            <w:tcBorders>
              <w:top w:val="nil"/>
              <w:left w:val="nil"/>
              <w:bottom w:val="single" w:sz="4" w:space="0" w:color="auto"/>
              <w:right w:val="single" w:sz="4" w:space="0" w:color="auto"/>
            </w:tcBorders>
            <w:shd w:val="clear" w:color="auto" w:fill="auto"/>
            <w:noWrap/>
            <w:vAlign w:val="bottom"/>
            <w:hideMark/>
          </w:tcPr>
          <w:p w14:paraId="0088C72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64.6</w:t>
            </w:r>
          </w:p>
        </w:tc>
        <w:tc>
          <w:tcPr>
            <w:tcW w:w="696" w:type="dxa"/>
            <w:tcBorders>
              <w:top w:val="nil"/>
              <w:left w:val="nil"/>
              <w:bottom w:val="single" w:sz="4" w:space="0" w:color="auto"/>
              <w:right w:val="single" w:sz="4" w:space="0" w:color="auto"/>
            </w:tcBorders>
            <w:shd w:val="clear" w:color="auto" w:fill="auto"/>
            <w:noWrap/>
            <w:vAlign w:val="bottom"/>
            <w:hideMark/>
          </w:tcPr>
          <w:p w14:paraId="1A4DC24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46.6</w:t>
            </w:r>
          </w:p>
        </w:tc>
        <w:tc>
          <w:tcPr>
            <w:tcW w:w="696" w:type="dxa"/>
            <w:tcBorders>
              <w:top w:val="nil"/>
              <w:left w:val="nil"/>
              <w:bottom w:val="single" w:sz="4" w:space="0" w:color="auto"/>
              <w:right w:val="single" w:sz="4" w:space="0" w:color="auto"/>
            </w:tcBorders>
            <w:shd w:val="clear" w:color="auto" w:fill="auto"/>
            <w:noWrap/>
            <w:vAlign w:val="bottom"/>
            <w:hideMark/>
          </w:tcPr>
          <w:p w14:paraId="342392E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45.4</w:t>
            </w:r>
          </w:p>
        </w:tc>
        <w:tc>
          <w:tcPr>
            <w:tcW w:w="696" w:type="dxa"/>
            <w:tcBorders>
              <w:top w:val="nil"/>
              <w:left w:val="nil"/>
              <w:bottom w:val="single" w:sz="4" w:space="0" w:color="auto"/>
              <w:right w:val="single" w:sz="4" w:space="0" w:color="auto"/>
            </w:tcBorders>
            <w:shd w:val="clear" w:color="auto" w:fill="auto"/>
            <w:noWrap/>
            <w:vAlign w:val="bottom"/>
            <w:hideMark/>
          </w:tcPr>
          <w:p w14:paraId="53C6D31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35.9</w:t>
            </w:r>
          </w:p>
        </w:tc>
        <w:tc>
          <w:tcPr>
            <w:tcW w:w="840" w:type="dxa"/>
            <w:tcBorders>
              <w:top w:val="nil"/>
              <w:left w:val="nil"/>
              <w:bottom w:val="single" w:sz="4" w:space="0" w:color="auto"/>
              <w:right w:val="single" w:sz="4" w:space="0" w:color="auto"/>
            </w:tcBorders>
            <w:shd w:val="clear" w:color="auto" w:fill="auto"/>
            <w:noWrap/>
            <w:vAlign w:val="bottom"/>
            <w:hideMark/>
          </w:tcPr>
          <w:p w14:paraId="0D9BDEA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29.2</w:t>
            </w:r>
          </w:p>
        </w:tc>
      </w:tr>
      <w:tr w:rsidR="0098344F" w:rsidRPr="00D6222A" w14:paraId="0CAFA09B"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17D55394"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Clergy</w:t>
            </w:r>
          </w:p>
        </w:tc>
        <w:tc>
          <w:tcPr>
            <w:tcW w:w="696" w:type="dxa"/>
            <w:tcBorders>
              <w:top w:val="nil"/>
              <w:left w:val="nil"/>
              <w:bottom w:val="single" w:sz="4" w:space="0" w:color="auto"/>
              <w:right w:val="single" w:sz="4" w:space="0" w:color="auto"/>
            </w:tcBorders>
            <w:shd w:val="clear" w:color="auto" w:fill="auto"/>
            <w:noWrap/>
            <w:vAlign w:val="bottom"/>
            <w:hideMark/>
          </w:tcPr>
          <w:p w14:paraId="6DF40C3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1.7</w:t>
            </w:r>
          </w:p>
        </w:tc>
        <w:tc>
          <w:tcPr>
            <w:tcW w:w="696" w:type="dxa"/>
            <w:tcBorders>
              <w:top w:val="nil"/>
              <w:left w:val="nil"/>
              <w:bottom w:val="single" w:sz="4" w:space="0" w:color="auto"/>
              <w:right w:val="single" w:sz="4" w:space="0" w:color="auto"/>
            </w:tcBorders>
            <w:shd w:val="clear" w:color="auto" w:fill="auto"/>
            <w:noWrap/>
            <w:vAlign w:val="bottom"/>
            <w:hideMark/>
          </w:tcPr>
          <w:p w14:paraId="46855D5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2.8</w:t>
            </w:r>
          </w:p>
        </w:tc>
        <w:tc>
          <w:tcPr>
            <w:tcW w:w="696" w:type="dxa"/>
            <w:tcBorders>
              <w:top w:val="nil"/>
              <w:left w:val="nil"/>
              <w:bottom w:val="single" w:sz="4" w:space="0" w:color="auto"/>
              <w:right w:val="single" w:sz="4" w:space="0" w:color="auto"/>
            </w:tcBorders>
            <w:shd w:val="clear" w:color="auto" w:fill="auto"/>
            <w:noWrap/>
            <w:vAlign w:val="bottom"/>
            <w:hideMark/>
          </w:tcPr>
          <w:p w14:paraId="055AB7D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5.1</w:t>
            </w:r>
          </w:p>
        </w:tc>
        <w:tc>
          <w:tcPr>
            <w:tcW w:w="696" w:type="dxa"/>
            <w:tcBorders>
              <w:top w:val="nil"/>
              <w:left w:val="nil"/>
              <w:bottom w:val="single" w:sz="4" w:space="0" w:color="auto"/>
              <w:right w:val="single" w:sz="4" w:space="0" w:color="auto"/>
            </w:tcBorders>
            <w:shd w:val="clear" w:color="auto" w:fill="auto"/>
            <w:noWrap/>
            <w:vAlign w:val="bottom"/>
            <w:hideMark/>
          </w:tcPr>
          <w:p w14:paraId="044B4F6F"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3.4</w:t>
            </w:r>
          </w:p>
        </w:tc>
        <w:tc>
          <w:tcPr>
            <w:tcW w:w="696" w:type="dxa"/>
            <w:tcBorders>
              <w:top w:val="nil"/>
              <w:left w:val="nil"/>
              <w:bottom w:val="single" w:sz="4" w:space="0" w:color="auto"/>
              <w:right w:val="single" w:sz="4" w:space="0" w:color="auto"/>
            </w:tcBorders>
            <w:shd w:val="clear" w:color="auto" w:fill="auto"/>
            <w:noWrap/>
            <w:vAlign w:val="bottom"/>
            <w:hideMark/>
          </w:tcPr>
          <w:p w14:paraId="5832FBC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7.1</w:t>
            </w:r>
          </w:p>
        </w:tc>
        <w:tc>
          <w:tcPr>
            <w:tcW w:w="696" w:type="dxa"/>
            <w:tcBorders>
              <w:top w:val="nil"/>
              <w:left w:val="nil"/>
              <w:bottom w:val="single" w:sz="4" w:space="0" w:color="auto"/>
              <w:right w:val="single" w:sz="4" w:space="0" w:color="auto"/>
            </w:tcBorders>
            <w:shd w:val="clear" w:color="auto" w:fill="auto"/>
            <w:noWrap/>
            <w:vAlign w:val="bottom"/>
            <w:hideMark/>
          </w:tcPr>
          <w:p w14:paraId="36F148A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8.2</w:t>
            </w:r>
          </w:p>
        </w:tc>
        <w:tc>
          <w:tcPr>
            <w:tcW w:w="696" w:type="dxa"/>
            <w:tcBorders>
              <w:top w:val="nil"/>
              <w:left w:val="nil"/>
              <w:bottom w:val="single" w:sz="4" w:space="0" w:color="auto"/>
              <w:right w:val="single" w:sz="4" w:space="0" w:color="auto"/>
            </w:tcBorders>
            <w:shd w:val="clear" w:color="auto" w:fill="auto"/>
            <w:noWrap/>
            <w:vAlign w:val="bottom"/>
            <w:hideMark/>
          </w:tcPr>
          <w:p w14:paraId="617CD5D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8.3</w:t>
            </w:r>
          </w:p>
        </w:tc>
        <w:tc>
          <w:tcPr>
            <w:tcW w:w="696" w:type="dxa"/>
            <w:tcBorders>
              <w:top w:val="nil"/>
              <w:left w:val="nil"/>
              <w:bottom w:val="single" w:sz="4" w:space="0" w:color="auto"/>
              <w:right w:val="single" w:sz="4" w:space="0" w:color="auto"/>
            </w:tcBorders>
            <w:shd w:val="clear" w:color="auto" w:fill="auto"/>
            <w:noWrap/>
            <w:vAlign w:val="bottom"/>
            <w:hideMark/>
          </w:tcPr>
          <w:p w14:paraId="0D250C5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23.4</w:t>
            </w:r>
          </w:p>
        </w:tc>
        <w:tc>
          <w:tcPr>
            <w:tcW w:w="696" w:type="dxa"/>
            <w:tcBorders>
              <w:top w:val="nil"/>
              <w:left w:val="nil"/>
              <w:bottom w:val="single" w:sz="4" w:space="0" w:color="auto"/>
              <w:right w:val="single" w:sz="4" w:space="0" w:color="auto"/>
            </w:tcBorders>
            <w:shd w:val="clear" w:color="auto" w:fill="auto"/>
            <w:noWrap/>
            <w:vAlign w:val="bottom"/>
            <w:hideMark/>
          </w:tcPr>
          <w:p w14:paraId="615696D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4.9</w:t>
            </w:r>
          </w:p>
        </w:tc>
        <w:tc>
          <w:tcPr>
            <w:tcW w:w="696" w:type="dxa"/>
            <w:tcBorders>
              <w:top w:val="nil"/>
              <w:left w:val="nil"/>
              <w:bottom w:val="single" w:sz="4" w:space="0" w:color="auto"/>
              <w:right w:val="single" w:sz="4" w:space="0" w:color="auto"/>
            </w:tcBorders>
            <w:shd w:val="clear" w:color="auto" w:fill="auto"/>
            <w:noWrap/>
            <w:vAlign w:val="bottom"/>
            <w:hideMark/>
          </w:tcPr>
          <w:p w14:paraId="51E62D11"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10.3</w:t>
            </w:r>
          </w:p>
        </w:tc>
        <w:tc>
          <w:tcPr>
            <w:tcW w:w="840" w:type="dxa"/>
            <w:tcBorders>
              <w:top w:val="nil"/>
              <w:left w:val="nil"/>
              <w:bottom w:val="single" w:sz="4" w:space="0" w:color="auto"/>
              <w:right w:val="single" w:sz="4" w:space="0" w:color="auto"/>
            </w:tcBorders>
            <w:shd w:val="clear" w:color="auto" w:fill="auto"/>
            <w:noWrap/>
            <w:vAlign w:val="bottom"/>
            <w:hideMark/>
          </w:tcPr>
          <w:p w14:paraId="065BD965"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3.8*</w:t>
            </w:r>
          </w:p>
        </w:tc>
      </w:tr>
      <w:tr w:rsidR="0098344F" w:rsidRPr="00D6222A" w14:paraId="377BCD1C"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48B1148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Urban</w:t>
            </w:r>
          </w:p>
        </w:tc>
        <w:tc>
          <w:tcPr>
            <w:tcW w:w="696" w:type="dxa"/>
            <w:tcBorders>
              <w:top w:val="nil"/>
              <w:left w:val="nil"/>
              <w:bottom w:val="single" w:sz="4" w:space="0" w:color="auto"/>
              <w:right w:val="single" w:sz="4" w:space="0" w:color="auto"/>
            </w:tcBorders>
            <w:shd w:val="clear" w:color="auto" w:fill="auto"/>
            <w:noWrap/>
            <w:vAlign w:val="bottom"/>
            <w:hideMark/>
          </w:tcPr>
          <w:p w14:paraId="4C6D5E0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696" w:type="dxa"/>
            <w:tcBorders>
              <w:top w:val="nil"/>
              <w:left w:val="nil"/>
              <w:bottom w:val="single" w:sz="4" w:space="0" w:color="auto"/>
              <w:right w:val="single" w:sz="4" w:space="0" w:color="auto"/>
            </w:tcBorders>
            <w:shd w:val="clear" w:color="auto" w:fill="auto"/>
            <w:noWrap/>
            <w:vAlign w:val="bottom"/>
            <w:hideMark/>
          </w:tcPr>
          <w:p w14:paraId="1ABDFEDA"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696" w:type="dxa"/>
            <w:tcBorders>
              <w:top w:val="nil"/>
              <w:left w:val="nil"/>
              <w:bottom w:val="single" w:sz="4" w:space="0" w:color="auto"/>
              <w:right w:val="single" w:sz="4" w:space="0" w:color="auto"/>
            </w:tcBorders>
            <w:shd w:val="clear" w:color="auto" w:fill="auto"/>
            <w:noWrap/>
            <w:vAlign w:val="bottom"/>
            <w:hideMark/>
          </w:tcPr>
          <w:p w14:paraId="05E6BAC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31.6</w:t>
            </w:r>
          </w:p>
        </w:tc>
        <w:tc>
          <w:tcPr>
            <w:tcW w:w="696" w:type="dxa"/>
            <w:tcBorders>
              <w:top w:val="nil"/>
              <w:left w:val="nil"/>
              <w:bottom w:val="single" w:sz="4" w:space="0" w:color="auto"/>
              <w:right w:val="single" w:sz="4" w:space="0" w:color="auto"/>
            </w:tcBorders>
            <w:shd w:val="clear" w:color="auto" w:fill="auto"/>
            <w:noWrap/>
            <w:vAlign w:val="bottom"/>
            <w:hideMark/>
          </w:tcPr>
          <w:p w14:paraId="7F98260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34.6</w:t>
            </w:r>
          </w:p>
        </w:tc>
        <w:tc>
          <w:tcPr>
            <w:tcW w:w="696" w:type="dxa"/>
            <w:tcBorders>
              <w:top w:val="nil"/>
              <w:left w:val="nil"/>
              <w:bottom w:val="single" w:sz="4" w:space="0" w:color="auto"/>
              <w:right w:val="single" w:sz="4" w:space="0" w:color="auto"/>
            </w:tcBorders>
            <w:shd w:val="clear" w:color="auto" w:fill="auto"/>
            <w:noWrap/>
            <w:vAlign w:val="bottom"/>
            <w:hideMark/>
          </w:tcPr>
          <w:p w14:paraId="0AF6D9A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37.4</w:t>
            </w:r>
          </w:p>
        </w:tc>
        <w:tc>
          <w:tcPr>
            <w:tcW w:w="696" w:type="dxa"/>
            <w:tcBorders>
              <w:top w:val="nil"/>
              <w:left w:val="nil"/>
              <w:bottom w:val="single" w:sz="4" w:space="0" w:color="auto"/>
              <w:right w:val="single" w:sz="4" w:space="0" w:color="auto"/>
            </w:tcBorders>
            <w:shd w:val="clear" w:color="auto" w:fill="auto"/>
            <w:noWrap/>
            <w:vAlign w:val="bottom"/>
            <w:hideMark/>
          </w:tcPr>
          <w:p w14:paraId="3B093EC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23.3</w:t>
            </w:r>
          </w:p>
        </w:tc>
        <w:tc>
          <w:tcPr>
            <w:tcW w:w="696" w:type="dxa"/>
            <w:tcBorders>
              <w:top w:val="nil"/>
              <w:left w:val="nil"/>
              <w:bottom w:val="single" w:sz="4" w:space="0" w:color="auto"/>
              <w:right w:val="single" w:sz="4" w:space="0" w:color="auto"/>
            </w:tcBorders>
            <w:shd w:val="clear" w:color="auto" w:fill="auto"/>
            <w:noWrap/>
            <w:vAlign w:val="bottom"/>
            <w:hideMark/>
          </w:tcPr>
          <w:p w14:paraId="6CBA20F9"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23.5</w:t>
            </w:r>
          </w:p>
        </w:tc>
        <w:tc>
          <w:tcPr>
            <w:tcW w:w="696" w:type="dxa"/>
            <w:tcBorders>
              <w:top w:val="nil"/>
              <w:left w:val="nil"/>
              <w:bottom w:val="single" w:sz="4" w:space="0" w:color="auto"/>
              <w:right w:val="single" w:sz="4" w:space="0" w:color="auto"/>
            </w:tcBorders>
            <w:shd w:val="clear" w:color="auto" w:fill="auto"/>
            <w:noWrap/>
            <w:vAlign w:val="bottom"/>
            <w:hideMark/>
          </w:tcPr>
          <w:p w14:paraId="3B8FD1A4"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21.5</w:t>
            </w:r>
          </w:p>
        </w:tc>
        <w:tc>
          <w:tcPr>
            <w:tcW w:w="696" w:type="dxa"/>
            <w:tcBorders>
              <w:top w:val="nil"/>
              <w:left w:val="nil"/>
              <w:bottom w:val="single" w:sz="4" w:space="0" w:color="auto"/>
              <w:right w:val="single" w:sz="4" w:space="0" w:color="auto"/>
            </w:tcBorders>
            <w:shd w:val="clear" w:color="auto" w:fill="auto"/>
            <w:noWrap/>
            <w:vAlign w:val="bottom"/>
            <w:hideMark/>
          </w:tcPr>
          <w:p w14:paraId="176A4AAF"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40.9</w:t>
            </w:r>
          </w:p>
        </w:tc>
        <w:tc>
          <w:tcPr>
            <w:tcW w:w="696" w:type="dxa"/>
            <w:tcBorders>
              <w:top w:val="nil"/>
              <w:left w:val="nil"/>
              <w:bottom w:val="single" w:sz="4" w:space="0" w:color="auto"/>
              <w:right w:val="single" w:sz="4" w:space="0" w:color="auto"/>
            </w:tcBorders>
            <w:shd w:val="clear" w:color="auto" w:fill="auto"/>
            <w:noWrap/>
            <w:vAlign w:val="bottom"/>
            <w:hideMark/>
          </w:tcPr>
          <w:p w14:paraId="63BFE7B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35.3</w:t>
            </w:r>
          </w:p>
        </w:tc>
        <w:tc>
          <w:tcPr>
            <w:tcW w:w="840" w:type="dxa"/>
            <w:tcBorders>
              <w:top w:val="nil"/>
              <w:left w:val="nil"/>
              <w:bottom w:val="single" w:sz="4" w:space="0" w:color="auto"/>
              <w:right w:val="single" w:sz="4" w:space="0" w:color="auto"/>
            </w:tcBorders>
            <w:shd w:val="clear" w:color="auto" w:fill="auto"/>
            <w:noWrap/>
            <w:vAlign w:val="bottom"/>
            <w:hideMark/>
          </w:tcPr>
          <w:p w14:paraId="5428ACD8"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42</w:t>
            </w:r>
          </w:p>
        </w:tc>
      </w:tr>
      <w:tr w:rsidR="0098344F" w:rsidRPr="00D6222A" w14:paraId="3B84970C"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3788191"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Peasants</w:t>
            </w:r>
          </w:p>
        </w:tc>
        <w:tc>
          <w:tcPr>
            <w:tcW w:w="696" w:type="dxa"/>
            <w:tcBorders>
              <w:top w:val="nil"/>
              <w:left w:val="nil"/>
              <w:bottom w:val="single" w:sz="4" w:space="0" w:color="auto"/>
              <w:right w:val="single" w:sz="4" w:space="0" w:color="auto"/>
            </w:tcBorders>
            <w:shd w:val="clear" w:color="auto" w:fill="auto"/>
            <w:noWrap/>
            <w:vAlign w:val="bottom"/>
            <w:hideMark/>
          </w:tcPr>
          <w:p w14:paraId="610F5BB5"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696" w:type="dxa"/>
            <w:tcBorders>
              <w:top w:val="nil"/>
              <w:left w:val="nil"/>
              <w:bottom w:val="single" w:sz="4" w:space="0" w:color="auto"/>
              <w:right w:val="single" w:sz="4" w:space="0" w:color="auto"/>
            </w:tcBorders>
            <w:shd w:val="clear" w:color="auto" w:fill="auto"/>
            <w:noWrap/>
            <w:vAlign w:val="bottom"/>
            <w:hideMark/>
          </w:tcPr>
          <w:p w14:paraId="253E2C4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696" w:type="dxa"/>
            <w:tcBorders>
              <w:top w:val="nil"/>
              <w:left w:val="nil"/>
              <w:bottom w:val="single" w:sz="4" w:space="0" w:color="auto"/>
              <w:right w:val="single" w:sz="4" w:space="0" w:color="auto"/>
            </w:tcBorders>
            <w:shd w:val="clear" w:color="auto" w:fill="auto"/>
            <w:noWrap/>
            <w:vAlign w:val="bottom"/>
            <w:hideMark/>
          </w:tcPr>
          <w:p w14:paraId="5D34C354"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6.9</w:t>
            </w:r>
          </w:p>
        </w:tc>
        <w:tc>
          <w:tcPr>
            <w:tcW w:w="696" w:type="dxa"/>
            <w:tcBorders>
              <w:top w:val="nil"/>
              <w:left w:val="nil"/>
              <w:bottom w:val="single" w:sz="4" w:space="0" w:color="auto"/>
              <w:right w:val="single" w:sz="4" w:space="0" w:color="auto"/>
            </w:tcBorders>
            <w:shd w:val="clear" w:color="auto" w:fill="auto"/>
            <w:noWrap/>
            <w:vAlign w:val="bottom"/>
            <w:hideMark/>
          </w:tcPr>
          <w:p w14:paraId="4C36682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7.1</w:t>
            </w:r>
          </w:p>
        </w:tc>
        <w:tc>
          <w:tcPr>
            <w:tcW w:w="696" w:type="dxa"/>
            <w:tcBorders>
              <w:top w:val="nil"/>
              <w:left w:val="nil"/>
              <w:bottom w:val="single" w:sz="4" w:space="0" w:color="auto"/>
              <w:right w:val="single" w:sz="4" w:space="0" w:color="auto"/>
            </w:tcBorders>
            <w:shd w:val="clear" w:color="auto" w:fill="auto"/>
            <w:noWrap/>
            <w:vAlign w:val="bottom"/>
            <w:hideMark/>
          </w:tcPr>
          <w:p w14:paraId="5E47471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w:t>
            </w:r>
          </w:p>
        </w:tc>
        <w:tc>
          <w:tcPr>
            <w:tcW w:w="696" w:type="dxa"/>
            <w:tcBorders>
              <w:top w:val="nil"/>
              <w:left w:val="nil"/>
              <w:bottom w:val="single" w:sz="4" w:space="0" w:color="auto"/>
              <w:right w:val="single" w:sz="4" w:space="0" w:color="auto"/>
            </w:tcBorders>
            <w:shd w:val="clear" w:color="auto" w:fill="auto"/>
            <w:noWrap/>
            <w:vAlign w:val="bottom"/>
            <w:hideMark/>
          </w:tcPr>
          <w:p w14:paraId="6F7EEE6E"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w:t>
            </w:r>
          </w:p>
        </w:tc>
        <w:tc>
          <w:tcPr>
            <w:tcW w:w="696" w:type="dxa"/>
            <w:tcBorders>
              <w:top w:val="nil"/>
              <w:left w:val="nil"/>
              <w:bottom w:val="single" w:sz="4" w:space="0" w:color="auto"/>
              <w:right w:val="single" w:sz="4" w:space="0" w:color="auto"/>
            </w:tcBorders>
            <w:shd w:val="clear" w:color="auto" w:fill="auto"/>
            <w:noWrap/>
            <w:vAlign w:val="bottom"/>
            <w:hideMark/>
          </w:tcPr>
          <w:p w14:paraId="738DF13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1.6</w:t>
            </w:r>
          </w:p>
        </w:tc>
        <w:tc>
          <w:tcPr>
            <w:tcW w:w="696" w:type="dxa"/>
            <w:tcBorders>
              <w:top w:val="nil"/>
              <w:left w:val="nil"/>
              <w:bottom w:val="single" w:sz="4" w:space="0" w:color="auto"/>
              <w:right w:val="single" w:sz="4" w:space="0" w:color="auto"/>
            </w:tcBorders>
            <w:shd w:val="clear" w:color="auto" w:fill="auto"/>
            <w:noWrap/>
            <w:vAlign w:val="bottom"/>
            <w:hideMark/>
          </w:tcPr>
          <w:p w14:paraId="276AA8C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3.3</w:t>
            </w:r>
          </w:p>
        </w:tc>
        <w:tc>
          <w:tcPr>
            <w:tcW w:w="696" w:type="dxa"/>
            <w:tcBorders>
              <w:top w:val="nil"/>
              <w:left w:val="nil"/>
              <w:bottom w:val="single" w:sz="4" w:space="0" w:color="auto"/>
              <w:right w:val="single" w:sz="4" w:space="0" w:color="auto"/>
            </w:tcBorders>
            <w:shd w:val="clear" w:color="auto" w:fill="auto"/>
            <w:noWrap/>
            <w:vAlign w:val="bottom"/>
            <w:hideMark/>
          </w:tcPr>
          <w:p w14:paraId="41D9111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6.8</w:t>
            </w:r>
          </w:p>
        </w:tc>
        <w:tc>
          <w:tcPr>
            <w:tcW w:w="696" w:type="dxa"/>
            <w:tcBorders>
              <w:top w:val="nil"/>
              <w:left w:val="nil"/>
              <w:bottom w:val="single" w:sz="4" w:space="0" w:color="auto"/>
              <w:right w:val="single" w:sz="4" w:space="0" w:color="auto"/>
            </w:tcBorders>
            <w:shd w:val="clear" w:color="auto" w:fill="auto"/>
            <w:noWrap/>
            <w:vAlign w:val="bottom"/>
            <w:hideMark/>
          </w:tcPr>
          <w:p w14:paraId="3F71677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14.5</w:t>
            </w:r>
          </w:p>
        </w:tc>
        <w:tc>
          <w:tcPr>
            <w:tcW w:w="840" w:type="dxa"/>
            <w:tcBorders>
              <w:top w:val="nil"/>
              <w:left w:val="nil"/>
              <w:bottom w:val="single" w:sz="4" w:space="0" w:color="auto"/>
              <w:right w:val="single" w:sz="4" w:space="0" w:color="auto"/>
            </w:tcBorders>
            <w:shd w:val="clear" w:color="auto" w:fill="auto"/>
            <w:noWrap/>
            <w:vAlign w:val="bottom"/>
            <w:hideMark/>
          </w:tcPr>
          <w:p w14:paraId="7C9A037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20.8</w:t>
            </w:r>
          </w:p>
        </w:tc>
      </w:tr>
      <w:tr w:rsidR="0098344F" w:rsidRPr="00D6222A" w14:paraId="6F44F4EE"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8A36985"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Others</w:t>
            </w:r>
          </w:p>
        </w:tc>
        <w:tc>
          <w:tcPr>
            <w:tcW w:w="696" w:type="dxa"/>
            <w:tcBorders>
              <w:top w:val="nil"/>
              <w:left w:val="nil"/>
              <w:bottom w:val="single" w:sz="4" w:space="0" w:color="auto"/>
              <w:right w:val="single" w:sz="4" w:space="0" w:color="auto"/>
            </w:tcBorders>
            <w:shd w:val="clear" w:color="auto" w:fill="auto"/>
            <w:noWrap/>
            <w:vAlign w:val="bottom"/>
            <w:hideMark/>
          </w:tcPr>
          <w:p w14:paraId="6013FC11"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w:t>
            </w:r>
          </w:p>
        </w:tc>
        <w:tc>
          <w:tcPr>
            <w:tcW w:w="696" w:type="dxa"/>
            <w:tcBorders>
              <w:top w:val="nil"/>
              <w:left w:val="nil"/>
              <w:bottom w:val="single" w:sz="4" w:space="0" w:color="auto"/>
              <w:right w:val="single" w:sz="4" w:space="0" w:color="auto"/>
            </w:tcBorders>
            <w:shd w:val="clear" w:color="auto" w:fill="auto"/>
            <w:noWrap/>
            <w:vAlign w:val="bottom"/>
            <w:hideMark/>
          </w:tcPr>
          <w:p w14:paraId="79B9EF7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24.1</w:t>
            </w:r>
          </w:p>
        </w:tc>
        <w:tc>
          <w:tcPr>
            <w:tcW w:w="696" w:type="dxa"/>
            <w:tcBorders>
              <w:top w:val="nil"/>
              <w:left w:val="nil"/>
              <w:bottom w:val="single" w:sz="4" w:space="0" w:color="auto"/>
              <w:right w:val="single" w:sz="4" w:space="0" w:color="auto"/>
            </w:tcBorders>
            <w:shd w:val="clear" w:color="auto" w:fill="auto"/>
            <w:noWrap/>
            <w:vAlign w:val="bottom"/>
            <w:hideMark/>
          </w:tcPr>
          <w:p w14:paraId="6D249985"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4.3</w:t>
            </w:r>
          </w:p>
        </w:tc>
        <w:tc>
          <w:tcPr>
            <w:tcW w:w="696" w:type="dxa"/>
            <w:tcBorders>
              <w:top w:val="nil"/>
              <w:left w:val="nil"/>
              <w:bottom w:val="single" w:sz="4" w:space="0" w:color="auto"/>
              <w:right w:val="single" w:sz="4" w:space="0" w:color="auto"/>
            </w:tcBorders>
            <w:shd w:val="clear" w:color="auto" w:fill="auto"/>
            <w:noWrap/>
            <w:vAlign w:val="bottom"/>
            <w:hideMark/>
          </w:tcPr>
          <w:p w14:paraId="302275B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2.7</w:t>
            </w:r>
          </w:p>
        </w:tc>
        <w:tc>
          <w:tcPr>
            <w:tcW w:w="696" w:type="dxa"/>
            <w:tcBorders>
              <w:top w:val="nil"/>
              <w:left w:val="nil"/>
              <w:bottom w:val="single" w:sz="4" w:space="0" w:color="auto"/>
              <w:right w:val="single" w:sz="4" w:space="0" w:color="auto"/>
            </w:tcBorders>
            <w:shd w:val="clear" w:color="auto" w:fill="auto"/>
            <w:noWrap/>
            <w:vAlign w:val="bottom"/>
            <w:hideMark/>
          </w:tcPr>
          <w:p w14:paraId="350B6EDC"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w:t>
            </w:r>
          </w:p>
        </w:tc>
        <w:tc>
          <w:tcPr>
            <w:tcW w:w="696" w:type="dxa"/>
            <w:tcBorders>
              <w:top w:val="nil"/>
              <w:left w:val="nil"/>
              <w:bottom w:val="single" w:sz="4" w:space="0" w:color="auto"/>
              <w:right w:val="single" w:sz="4" w:space="0" w:color="auto"/>
            </w:tcBorders>
            <w:shd w:val="clear" w:color="auto" w:fill="auto"/>
            <w:noWrap/>
            <w:vAlign w:val="bottom"/>
            <w:hideMark/>
          </w:tcPr>
          <w:p w14:paraId="12A8C54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2.2</w:t>
            </w:r>
          </w:p>
        </w:tc>
        <w:tc>
          <w:tcPr>
            <w:tcW w:w="696" w:type="dxa"/>
            <w:tcBorders>
              <w:top w:val="nil"/>
              <w:left w:val="nil"/>
              <w:bottom w:val="single" w:sz="4" w:space="0" w:color="auto"/>
              <w:right w:val="single" w:sz="4" w:space="0" w:color="auto"/>
            </w:tcBorders>
            <w:shd w:val="clear" w:color="auto" w:fill="auto"/>
            <w:noWrap/>
            <w:vAlign w:val="bottom"/>
            <w:hideMark/>
          </w:tcPr>
          <w:p w14:paraId="6FA579C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w:t>
            </w:r>
          </w:p>
        </w:tc>
        <w:tc>
          <w:tcPr>
            <w:tcW w:w="696" w:type="dxa"/>
            <w:tcBorders>
              <w:top w:val="nil"/>
              <w:left w:val="nil"/>
              <w:bottom w:val="single" w:sz="4" w:space="0" w:color="auto"/>
              <w:right w:val="single" w:sz="4" w:space="0" w:color="auto"/>
            </w:tcBorders>
            <w:shd w:val="clear" w:color="auto" w:fill="auto"/>
            <w:noWrap/>
            <w:vAlign w:val="bottom"/>
            <w:hideMark/>
          </w:tcPr>
          <w:p w14:paraId="3A3DB59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5.2</w:t>
            </w:r>
          </w:p>
        </w:tc>
        <w:tc>
          <w:tcPr>
            <w:tcW w:w="696" w:type="dxa"/>
            <w:tcBorders>
              <w:top w:val="nil"/>
              <w:left w:val="nil"/>
              <w:bottom w:val="single" w:sz="4" w:space="0" w:color="auto"/>
              <w:right w:val="single" w:sz="4" w:space="0" w:color="auto"/>
            </w:tcBorders>
            <w:shd w:val="clear" w:color="auto" w:fill="auto"/>
            <w:noWrap/>
            <w:vAlign w:val="bottom"/>
            <w:hideMark/>
          </w:tcPr>
          <w:p w14:paraId="6C6C23B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w:t>
            </w:r>
          </w:p>
        </w:tc>
        <w:tc>
          <w:tcPr>
            <w:tcW w:w="696" w:type="dxa"/>
            <w:tcBorders>
              <w:top w:val="nil"/>
              <w:left w:val="nil"/>
              <w:bottom w:val="single" w:sz="4" w:space="0" w:color="auto"/>
              <w:right w:val="single" w:sz="4" w:space="0" w:color="auto"/>
            </w:tcBorders>
            <w:shd w:val="clear" w:color="auto" w:fill="auto"/>
            <w:noWrap/>
            <w:vAlign w:val="bottom"/>
            <w:hideMark/>
          </w:tcPr>
          <w:p w14:paraId="0BA316B9"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w:t>
            </w:r>
          </w:p>
        </w:tc>
        <w:tc>
          <w:tcPr>
            <w:tcW w:w="840" w:type="dxa"/>
            <w:tcBorders>
              <w:top w:val="nil"/>
              <w:left w:val="nil"/>
              <w:bottom w:val="single" w:sz="4" w:space="0" w:color="auto"/>
              <w:right w:val="single" w:sz="4" w:space="0" w:color="auto"/>
            </w:tcBorders>
            <w:shd w:val="clear" w:color="auto" w:fill="auto"/>
            <w:noWrap/>
            <w:vAlign w:val="bottom"/>
            <w:hideMark/>
          </w:tcPr>
          <w:p w14:paraId="0AAB78C6"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4.2</w:t>
            </w:r>
          </w:p>
        </w:tc>
      </w:tr>
      <w:tr w:rsidR="0098344F" w:rsidRPr="00D6222A" w14:paraId="4DC26E77" w14:textId="77777777" w:rsidTr="00900271">
        <w:trPr>
          <w:trHeight w:val="290"/>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437546B9"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Total</w:t>
            </w:r>
          </w:p>
        </w:tc>
        <w:tc>
          <w:tcPr>
            <w:tcW w:w="696" w:type="dxa"/>
            <w:tcBorders>
              <w:top w:val="nil"/>
              <w:left w:val="nil"/>
              <w:bottom w:val="single" w:sz="4" w:space="0" w:color="auto"/>
              <w:right w:val="single" w:sz="4" w:space="0" w:color="auto"/>
            </w:tcBorders>
            <w:shd w:val="clear" w:color="auto" w:fill="auto"/>
            <w:noWrap/>
            <w:vAlign w:val="bottom"/>
            <w:hideMark/>
          </w:tcPr>
          <w:p w14:paraId="0526EF38"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41B3D9D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2BB7C952"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44B31093"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248FC3AD"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3A528962"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0B6D3DA9"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78E333B0"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3F42E91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696" w:type="dxa"/>
            <w:tcBorders>
              <w:top w:val="nil"/>
              <w:left w:val="nil"/>
              <w:bottom w:val="single" w:sz="4" w:space="0" w:color="auto"/>
              <w:right w:val="single" w:sz="4" w:space="0" w:color="auto"/>
            </w:tcBorders>
            <w:shd w:val="clear" w:color="auto" w:fill="auto"/>
            <w:noWrap/>
            <w:vAlign w:val="bottom"/>
            <w:hideMark/>
          </w:tcPr>
          <w:p w14:paraId="04F4DE77"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840" w:type="dxa"/>
            <w:tcBorders>
              <w:top w:val="nil"/>
              <w:left w:val="nil"/>
              <w:bottom w:val="single" w:sz="4" w:space="0" w:color="auto"/>
              <w:right w:val="single" w:sz="4" w:space="0" w:color="auto"/>
            </w:tcBorders>
            <w:shd w:val="clear" w:color="auto" w:fill="auto"/>
            <w:noWrap/>
            <w:vAlign w:val="bottom"/>
            <w:hideMark/>
          </w:tcPr>
          <w:p w14:paraId="41073D2B" w14:textId="77777777" w:rsidR="0098344F" w:rsidRPr="00D6222A" w:rsidRDefault="0098344F" w:rsidP="00900271">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r>
    </w:tbl>
    <w:p w14:paraId="3714AEE3" w14:textId="59279225" w:rsidR="0098344F" w:rsidRPr="00D6222A" w:rsidRDefault="0098344F" w:rsidP="0098344F">
      <w:pPr>
        <w:spacing w:line="276" w:lineRule="auto"/>
        <w:jc w:val="both"/>
        <w:rPr>
          <w:rFonts w:cs="Times New Roman"/>
          <w:color w:val="000000"/>
          <w:szCs w:val="24"/>
        </w:rPr>
      </w:pPr>
      <w:r w:rsidRPr="00D6222A">
        <w:rPr>
          <w:rFonts w:cs="Times New Roman"/>
          <w:color w:val="000000"/>
          <w:szCs w:val="24"/>
        </w:rPr>
        <w:t>* Composition of students in higher educational institutions of a technical profile.</w:t>
      </w:r>
      <w:r w:rsidRPr="00D6222A">
        <w:rPr>
          <w:rStyle w:val="FootnoteReference"/>
          <w:rFonts w:cs="Times New Roman"/>
          <w:color w:val="000000"/>
          <w:szCs w:val="24"/>
        </w:rPr>
        <w:footnoteReference w:id="1"/>
      </w:r>
    </w:p>
    <w:p w14:paraId="1D2B70EE" w14:textId="77777777" w:rsidR="001A0410" w:rsidRDefault="001A0410" w:rsidP="0098344F">
      <w:pPr>
        <w:spacing w:after="0" w:line="276" w:lineRule="auto"/>
        <w:jc w:val="both"/>
        <w:rPr>
          <w:rFonts w:cs="Times New Roman"/>
          <w:color w:val="000000"/>
          <w:szCs w:val="24"/>
        </w:rPr>
      </w:pPr>
      <w:r w:rsidRPr="001A0410">
        <w:rPr>
          <w:rFonts w:cs="Times New Roman"/>
          <w:i/>
          <w:iCs/>
          <w:color w:val="000000"/>
          <w:szCs w:val="24"/>
        </w:rPr>
        <w:t>Source</w:t>
      </w:r>
      <w:r w:rsidRPr="00D6222A">
        <w:rPr>
          <w:rFonts w:cs="Times New Roman"/>
          <w:color w:val="000000"/>
          <w:szCs w:val="24"/>
        </w:rPr>
        <w:t xml:space="preserve">: Mironov, Vol. 1, Table 2.43, p. 456. </w:t>
      </w:r>
    </w:p>
    <w:p w14:paraId="0C1DE1B3" w14:textId="269824B7" w:rsidR="00B968AD" w:rsidRPr="001A0410" w:rsidRDefault="001A0410" w:rsidP="0098344F">
      <w:pPr>
        <w:spacing w:after="0" w:line="276" w:lineRule="auto"/>
        <w:jc w:val="both"/>
        <w:rPr>
          <w:rFonts w:cs="Times New Roman"/>
          <w:b/>
          <w:szCs w:val="24"/>
        </w:rPr>
      </w:pPr>
      <w:r w:rsidRPr="001A0410">
        <w:rPr>
          <w:rFonts w:cs="Times New Roman"/>
          <w:i/>
          <w:iCs/>
          <w:color w:val="000000"/>
          <w:szCs w:val="24"/>
        </w:rPr>
        <w:t>Note</w:t>
      </w:r>
      <w:r w:rsidRPr="00D6222A">
        <w:rPr>
          <w:rFonts w:cs="Times New Roman"/>
          <w:color w:val="000000"/>
          <w:szCs w:val="24"/>
        </w:rPr>
        <w:t xml:space="preserve">: includes territories outside of present-day Russia. </w:t>
      </w:r>
    </w:p>
    <w:p w14:paraId="48207B77" w14:textId="77777777" w:rsidR="00B968AD" w:rsidRPr="00D6222A" w:rsidRDefault="00B968AD" w:rsidP="0098344F">
      <w:pPr>
        <w:spacing w:after="0" w:line="276" w:lineRule="auto"/>
        <w:jc w:val="both"/>
        <w:rPr>
          <w:rFonts w:cs="Times New Roman"/>
          <w:b/>
          <w:szCs w:val="24"/>
          <w:lang w:val="en-US"/>
        </w:rPr>
      </w:pPr>
    </w:p>
    <w:p w14:paraId="5979E077" w14:textId="77777777" w:rsidR="00CC2F95" w:rsidRDefault="00CC2F95" w:rsidP="00B968AD">
      <w:pPr>
        <w:pStyle w:val="FootnoteText"/>
        <w:rPr>
          <w:rFonts w:ascii="Times New Roman" w:hAnsi="Times New Roman" w:cs="Times New Roman"/>
          <w:b/>
          <w:sz w:val="24"/>
          <w:szCs w:val="24"/>
          <w:lang w:val="en-US"/>
        </w:rPr>
      </w:pPr>
    </w:p>
    <w:p w14:paraId="62B803BD" w14:textId="77777777" w:rsidR="00CC2F95" w:rsidRDefault="00CC2F95" w:rsidP="00B968AD">
      <w:pPr>
        <w:pStyle w:val="FootnoteText"/>
        <w:rPr>
          <w:rFonts w:ascii="Times New Roman" w:hAnsi="Times New Roman" w:cs="Times New Roman"/>
          <w:b/>
          <w:sz w:val="24"/>
          <w:szCs w:val="24"/>
          <w:lang w:val="en-US"/>
        </w:rPr>
      </w:pPr>
    </w:p>
    <w:p w14:paraId="30A747A7" w14:textId="36D42662" w:rsidR="00CC2F95" w:rsidRDefault="00CC2F95" w:rsidP="00B968AD">
      <w:pPr>
        <w:pStyle w:val="FootnoteText"/>
        <w:rPr>
          <w:rFonts w:ascii="Times New Roman" w:hAnsi="Times New Roman" w:cs="Times New Roman"/>
          <w:b/>
          <w:sz w:val="24"/>
          <w:szCs w:val="24"/>
          <w:lang w:val="en-US"/>
        </w:rPr>
      </w:pPr>
    </w:p>
    <w:p w14:paraId="03D151AD" w14:textId="77777777" w:rsidR="00DC5F38" w:rsidRDefault="00DC5F38" w:rsidP="00B968AD">
      <w:pPr>
        <w:pStyle w:val="FootnoteText"/>
        <w:rPr>
          <w:rFonts w:ascii="Times New Roman" w:hAnsi="Times New Roman" w:cs="Times New Roman"/>
          <w:b/>
          <w:sz w:val="24"/>
          <w:szCs w:val="24"/>
          <w:lang w:val="en-US"/>
        </w:rPr>
      </w:pPr>
    </w:p>
    <w:p w14:paraId="02FC6CAF" w14:textId="59CCDE7A" w:rsidR="00B968AD" w:rsidRPr="00D6222A" w:rsidRDefault="0098344F" w:rsidP="00B968AD">
      <w:pPr>
        <w:pStyle w:val="FootnoteText"/>
        <w:rPr>
          <w:rFonts w:ascii="Times New Roman" w:hAnsi="Times New Roman" w:cs="Times New Roman"/>
          <w:sz w:val="24"/>
          <w:szCs w:val="24"/>
        </w:rPr>
      </w:pPr>
      <w:r w:rsidRPr="00D6222A">
        <w:rPr>
          <w:rFonts w:ascii="Times New Roman" w:hAnsi="Times New Roman" w:cs="Times New Roman"/>
          <w:b/>
          <w:sz w:val="24"/>
          <w:szCs w:val="24"/>
          <w:lang w:val="en-US"/>
        </w:rPr>
        <w:t xml:space="preserve">Table </w:t>
      </w:r>
      <w:r w:rsidR="0039188C">
        <w:rPr>
          <w:rFonts w:ascii="Times New Roman" w:hAnsi="Times New Roman" w:cs="Times New Roman"/>
          <w:b/>
          <w:sz w:val="24"/>
          <w:szCs w:val="24"/>
          <w:lang w:val="en-US"/>
        </w:rPr>
        <w:t>5</w:t>
      </w:r>
      <w:r w:rsidRPr="00D6222A">
        <w:rPr>
          <w:rFonts w:ascii="Times New Roman" w:hAnsi="Times New Roman" w:cs="Times New Roman"/>
          <w:b/>
          <w:sz w:val="24"/>
          <w:szCs w:val="24"/>
          <w:lang w:val="en-US"/>
        </w:rPr>
        <w:t>.</w:t>
      </w:r>
      <w:r w:rsidRPr="00CC2F95">
        <w:rPr>
          <w:rFonts w:ascii="Times New Roman" w:hAnsi="Times New Roman" w:cs="Times New Roman"/>
          <w:bCs/>
          <w:sz w:val="24"/>
          <w:szCs w:val="24"/>
          <w:lang w:val="en-US"/>
        </w:rPr>
        <w:t xml:space="preserve"> </w:t>
      </w:r>
      <w:r w:rsidR="00B968AD" w:rsidRPr="00CC2F95">
        <w:rPr>
          <w:rFonts w:ascii="Times New Roman" w:hAnsi="Times New Roman" w:cs="Times New Roman"/>
          <w:bCs/>
          <w:sz w:val="24"/>
          <w:szCs w:val="24"/>
          <w:lang w:val="en-US"/>
        </w:rPr>
        <w:t>Number of pupils and s</w:t>
      </w:r>
      <w:r w:rsidRPr="00CC2F95">
        <w:rPr>
          <w:rFonts w:ascii="Times New Roman" w:hAnsi="Times New Roman" w:cs="Times New Roman"/>
          <w:bCs/>
          <w:sz w:val="24"/>
          <w:szCs w:val="24"/>
          <w:lang w:val="en-US"/>
        </w:rPr>
        <w:t xml:space="preserve">hares of different estates in the pupil body, 1914. </w:t>
      </w:r>
    </w:p>
    <w:p w14:paraId="435EA1AF" w14:textId="117DC750" w:rsidR="0098344F" w:rsidRPr="00D6222A" w:rsidRDefault="0098344F" w:rsidP="0098344F">
      <w:pPr>
        <w:spacing w:after="0" w:line="276" w:lineRule="auto"/>
        <w:jc w:val="both"/>
        <w:rPr>
          <w:rFonts w:cs="Times New Roman"/>
          <w:color w:val="000000"/>
          <w:szCs w:val="24"/>
        </w:rPr>
      </w:pPr>
      <w:r w:rsidRPr="00D6222A">
        <w:rPr>
          <w:rFonts w:cs="Times New Roman"/>
          <w:b/>
          <w:szCs w:val="24"/>
        </w:rPr>
        <w:t xml:space="preserve">  </w:t>
      </w:r>
    </w:p>
    <w:tbl>
      <w:tblPr>
        <w:tblW w:w="1084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843"/>
      </w:tblGrid>
      <w:tr w:rsidR="0098344F" w:rsidRPr="00D6222A" w14:paraId="1BB37C52" w14:textId="77777777" w:rsidTr="00CC2F95">
        <w:trPr>
          <w:trHeight w:val="300"/>
          <w:jc w:val="center"/>
        </w:trPr>
        <w:tc>
          <w:tcPr>
            <w:tcW w:w="10843" w:type="dxa"/>
            <w:shd w:val="clear" w:color="auto" w:fill="auto"/>
            <w:noWrap/>
            <w:vAlign w:val="bottom"/>
          </w:tcPr>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1985"/>
              <w:gridCol w:w="1984"/>
              <w:gridCol w:w="2410"/>
              <w:gridCol w:w="2693"/>
            </w:tblGrid>
            <w:tr w:rsidR="0098344F" w:rsidRPr="00D6222A" w14:paraId="7CC1A105" w14:textId="77777777" w:rsidTr="00900271">
              <w:trPr>
                <w:trHeight w:val="315"/>
              </w:trPr>
              <w:tc>
                <w:tcPr>
                  <w:tcW w:w="1621" w:type="dxa"/>
                  <w:shd w:val="clear" w:color="auto" w:fill="auto"/>
                  <w:noWrap/>
                  <w:vAlign w:val="bottom"/>
                  <w:hideMark/>
                </w:tcPr>
                <w:p w14:paraId="206D8F84" w14:textId="77777777" w:rsidR="0098344F" w:rsidRPr="00D6222A" w:rsidRDefault="0098344F" w:rsidP="00900271">
                  <w:pPr>
                    <w:spacing w:after="0" w:line="276" w:lineRule="auto"/>
                    <w:jc w:val="both"/>
                    <w:rPr>
                      <w:rFonts w:eastAsia="Times New Roman" w:cs="Times New Roman"/>
                      <w:szCs w:val="24"/>
                      <w:lang w:val="en-US" w:eastAsia="de-DE"/>
                    </w:rPr>
                  </w:pPr>
                </w:p>
              </w:tc>
              <w:tc>
                <w:tcPr>
                  <w:tcW w:w="1985" w:type="dxa"/>
                  <w:shd w:val="clear" w:color="auto" w:fill="auto"/>
                  <w:noWrap/>
                  <w:vAlign w:val="bottom"/>
                  <w:hideMark/>
                </w:tcPr>
                <w:p w14:paraId="262785BC" w14:textId="77777777" w:rsidR="0098344F" w:rsidRPr="00D6222A" w:rsidRDefault="0098344F" w:rsidP="00900271">
                  <w:pPr>
                    <w:spacing w:after="0" w:line="276" w:lineRule="auto"/>
                    <w:jc w:val="both"/>
                    <w:rPr>
                      <w:rFonts w:eastAsia="Times New Roman" w:cs="Times New Roman"/>
                      <w:i/>
                      <w:iCs/>
                      <w:color w:val="000000"/>
                      <w:szCs w:val="24"/>
                      <w:lang w:eastAsia="de-DE"/>
                    </w:rPr>
                  </w:pPr>
                  <w:r w:rsidRPr="00D6222A">
                    <w:rPr>
                      <w:rFonts w:eastAsia="Times New Roman" w:cs="Times New Roman"/>
                      <w:i/>
                      <w:iCs/>
                      <w:color w:val="000000"/>
                      <w:szCs w:val="24"/>
                      <w:lang w:eastAsia="de-DE"/>
                    </w:rPr>
                    <w:t>Middle (</w:t>
                  </w:r>
                  <w:proofErr w:type="spellStart"/>
                  <w:r w:rsidRPr="00D6222A">
                    <w:rPr>
                      <w:rFonts w:eastAsia="Times New Roman" w:cs="Times New Roman"/>
                      <w:i/>
                      <w:iCs/>
                      <w:color w:val="000000"/>
                      <w:szCs w:val="24"/>
                      <w:lang w:eastAsia="de-DE"/>
                    </w:rPr>
                    <w:t>sredniye</w:t>
                  </w:r>
                  <w:proofErr w:type="spellEnd"/>
                  <w:r w:rsidRPr="00D6222A">
                    <w:rPr>
                      <w:rFonts w:eastAsia="Times New Roman" w:cs="Times New Roman"/>
                      <w:i/>
                      <w:iCs/>
                      <w:color w:val="000000"/>
                      <w:szCs w:val="24"/>
                      <w:lang w:eastAsia="de-DE"/>
                    </w:rPr>
                    <w:t>) Technical colleges</w:t>
                  </w:r>
                </w:p>
              </w:tc>
              <w:tc>
                <w:tcPr>
                  <w:tcW w:w="1984" w:type="dxa"/>
                  <w:shd w:val="clear" w:color="auto" w:fill="auto"/>
                  <w:noWrap/>
                  <w:vAlign w:val="bottom"/>
                  <w:hideMark/>
                </w:tcPr>
                <w:p w14:paraId="55423B69" w14:textId="77777777" w:rsidR="0098344F" w:rsidRPr="00D6222A" w:rsidRDefault="0098344F" w:rsidP="00900271">
                  <w:pPr>
                    <w:spacing w:after="0" w:line="276" w:lineRule="auto"/>
                    <w:jc w:val="both"/>
                    <w:rPr>
                      <w:rFonts w:eastAsia="Times New Roman" w:cs="Times New Roman"/>
                      <w:i/>
                      <w:iCs/>
                      <w:color w:val="000000"/>
                      <w:szCs w:val="24"/>
                      <w:lang w:eastAsia="de-DE"/>
                    </w:rPr>
                  </w:pPr>
                  <w:r w:rsidRPr="00D6222A">
                    <w:rPr>
                      <w:rFonts w:eastAsia="Times New Roman" w:cs="Times New Roman"/>
                      <w:i/>
                      <w:iCs/>
                      <w:color w:val="000000"/>
                      <w:szCs w:val="24"/>
                      <w:lang w:eastAsia="de-DE"/>
                    </w:rPr>
                    <w:t>Male Gymnasiums</w:t>
                  </w:r>
                </w:p>
                <w:p w14:paraId="68EE1B3C" w14:textId="77777777" w:rsidR="0098344F" w:rsidRPr="00D6222A" w:rsidRDefault="0098344F" w:rsidP="00900271">
                  <w:pPr>
                    <w:spacing w:after="0" w:line="276" w:lineRule="auto"/>
                    <w:jc w:val="both"/>
                    <w:rPr>
                      <w:rFonts w:eastAsia="Times New Roman" w:cs="Times New Roman"/>
                      <w:i/>
                      <w:iCs/>
                      <w:color w:val="000000"/>
                      <w:szCs w:val="24"/>
                      <w:lang w:eastAsia="de-DE"/>
                    </w:rPr>
                  </w:pPr>
                </w:p>
              </w:tc>
              <w:tc>
                <w:tcPr>
                  <w:tcW w:w="2410" w:type="dxa"/>
                  <w:shd w:val="clear" w:color="auto" w:fill="auto"/>
                  <w:noWrap/>
                  <w:vAlign w:val="bottom"/>
                  <w:hideMark/>
                </w:tcPr>
                <w:p w14:paraId="1197C2D0" w14:textId="77777777" w:rsidR="0098344F" w:rsidRPr="00D6222A" w:rsidRDefault="0098344F" w:rsidP="00900271">
                  <w:pPr>
                    <w:spacing w:after="0" w:line="276" w:lineRule="auto"/>
                    <w:jc w:val="both"/>
                    <w:rPr>
                      <w:rFonts w:eastAsia="Times New Roman" w:cs="Times New Roman"/>
                      <w:i/>
                      <w:iCs/>
                      <w:color w:val="000000"/>
                      <w:szCs w:val="24"/>
                      <w:lang w:eastAsia="de-DE"/>
                    </w:rPr>
                  </w:pPr>
                  <w:proofErr w:type="spellStart"/>
                  <w:r w:rsidRPr="00D6222A">
                    <w:rPr>
                      <w:rFonts w:eastAsia="Times New Roman" w:cs="Times New Roman"/>
                      <w:i/>
                      <w:iCs/>
                      <w:color w:val="000000"/>
                      <w:szCs w:val="24"/>
                      <w:lang w:eastAsia="de-DE"/>
                    </w:rPr>
                    <w:t>Real’nyye</w:t>
                  </w:r>
                  <w:proofErr w:type="spellEnd"/>
                  <w:r w:rsidRPr="00D6222A">
                    <w:rPr>
                      <w:rFonts w:eastAsia="Times New Roman" w:cs="Times New Roman"/>
                      <w:i/>
                      <w:iCs/>
                      <w:color w:val="000000"/>
                      <w:szCs w:val="24"/>
                      <w:lang w:eastAsia="de-DE"/>
                    </w:rPr>
                    <w:t xml:space="preserve"> </w:t>
                  </w:r>
                  <w:proofErr w:type="spellStart"/>
                  <w:r w:rsidRPr="00D6222A">
                    <w:rPr>
                      <w:rFonts w:eastAsia="Times New Roman" w:cs="Times New Roman"/>
                      <w:i/>
                      <w:iCs/>
                      <w:color w:val="000000"/>
                      <w:szCs w:val="24"/>
                      <w:lang w:eastAsia="de-DE"/>
                    </w:rPr>
                    <w:t>uchilishcha</w:t>
                  </w:r>
                  <w:proofErr w:type="spellEnd"/>
                </w:p>
                <w:p w14:paraId="06195C44" w14:textId="77777777" w:rsidR="0098344F" w:rsidRPr="00D6222A" w:rsidRDefault="0098344F" w:rsidP="00900271">
                  <w:pPr>
                    <w:spacing w:after="0" w:line="276" w:lineRule="auto"/>
                    <w:jc w:val="both"/>
                    <w:rPr>
                      <w:rFonts w:eastAsia="Times New Roman" w:cs="Times New Roman"/>
                      <w:i/>
                      <w:iCs/>
                      <w:color w:val="000000"/>
                      <w:szCs w:val="24"/>
                      <w:lang w:eastAsia="de-DE"/>
                    </w:rPr>
                  </w:pPr>
                </w:p>
              </w:tc>
              <w:tc>
                <w:tcPr>
                  <w:tcW w:w="2693" w:type="dxa"/>
                  <w:shd w:val="clear" w:color="auto" w:fill="auto"/>
                  <w:noWrap/>
                  <w:vAlign w:val="bottom"/>
                  <w:hideMark/>
                </w:tcPr>
                <w:p w14:paraId="15F540BF" w14:textId="77777777" w:rsidR="0098344F" w:rsidRPr="00D6222A" w:rsidRDefault="0098344F" w:rsidP="00900271">
                  <w:pPr>
                    <w:spacing w:after="0" w:line="276" w:lineRule="auto"/>
                    <w:jc w:val="both"/>
                    <w:rPr>
                      <w:rFonts w:eastAsia="Times New Roman" w:cs="Times New Roman"/>
                      <w:i/>
                      <w:iCs/>
                      <w:color w:val="000000"/>
                      <w:szCs w:val="24"/>
                      <w:lang w:eastAsia="de-DE"/>
                    </w:rPr>
                  </w:pPr>
                  <w:r w:rsidRPr="00D6222A">
                    <w:rPr>
                      <w:rFonts w:eastAsia="Times New Roman" w:cs="Times New Roman"/>
                      <w:i/>
                      <w:iCs/>
                      <w:color w:val="000000"/>
                      <w:szCs w:val="24"/>
                      <w:lang w:eastAsia="de-DE"/>
                    </w:rPr>
                    <w:t>Women’s gymnasia</w:t>
                  </w:r>
                </w:p>
              </w:tc>
            </w:tr>
            <w:tr w:rsidR="0098344F" w:rsidRPr="00D6222A" w14:paraId="71897099" w14:textId="77777777" w:rsidTr="00900271">
              <w:trPr>
                <w:trHeight w:val="315"/>
              </w:trPr>
              <w:tc>
                <w:tcPr>
                  <w:tcW w:w="1621" w:type="dxa"/>
                  <w:shd w:val="clear" w:color="auto" w:fill="auto"/>
                  <w:noWrap/>
                  <w:vAlign w:val="bottom"/>
                </w:tcPr>
                <w:p w14:paraId="2B4B4184" w14:textId="77777777" w:rsidR="0098344F" w:rsidRPr="00D6222A" w:rsidRDefault="0098344F" w:rsidP="00900271">
                  <w:pPr>
                    <w:spacing w:after="0" w:line="276" w:lineRule="auto"/>
                    <w:jc w:val="both"/>
                    <w:rPr>
                      <w:rFonts w:eastAsia="Times New Roman" w:cs="Times New Roman"/>
                      <w:i/>
                      <w:iCs/>
                      <w:color w:val="000000"/>
                      <w:szCs w:val="24"/>
                      <w:lang w:eastAsia="de-DE"/>
                    </w:rPr>
                  </w:pPr>
                  <w:r w:rsidRPr="00D6222A">
                    <w:rPr>
                      <w:rFonts w:eastAsia="Times New Roman" w:cs="Times New Roman"/>
                      <w:i/>
                      <w:iCs/>
                      <w:color w:val="000000"/>
                      <w:szCs w:val="24"/>
                      <w:lang w:eastAsia="de-DE"/>
                    </w:rPr>
                    <w:t>Total pupils</w:t>
                  </w:r>
                </w:p>
              </w:tc>
              <w:tc>
                <w:tcPr>
                  <w:tcW w:w="1985" w:type="dxa"/>
                  <w:shd w:val="clear" w:color="auto" w:fill="auto"/>
                  <w:noWrap/>
                  <w:vAlign w:val="bottom"/>
                </w:tcPr>
                <w:p w14:paraId="011D32CF"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8272</w:t>
                  </w:r>
                </w:p>
              </w:tc>
              <w:tc>
                <w:tcPr>
                  <w:tcW w:w="1984" w:type="dxa"/>
                  <w:shd w:val="clear" w:color="auto" w:fill="auto"/>
                  <w:noWrap/>
                  <w:vAlign w:val="bottom"/>
                </w:tcPr>
                <w:p w14:paraId="5832D81C"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147751</w:t>
                  </w:r>
                </w:p>
              </w:tc>
              <w:tc>
                <w:tcPr>
                  <w:tcW w:w="2410" w:type="dxa"/>
                  <w:shd w:val="clear" w:color="auto" w:fill="auto"/>
                  <w:noWrap/>
                  <w:vAlign w:val="bottom"/>
                </w:tcPr>
                <w:p w14:paraId="31998AC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80800</w:t>
                  </w:r>
                </w:p>
              </w:tc>
              <w:tc>
                <w:tcPr>
                  <w:tcW w:w="2693" w:type="dxa"/>
                  <w:shd w:val="clear" w:color="auto" w:fill="auto"/>
                  <w:noWrap/>
                  <w:vAlign w:val="bottom"/>
                </w:tcPr>
                <w:p w14:paraId="6A6CF896"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311637</w:t>
                  </w:r>
                </w:p>
              </w:tc>
            </w:tr>
            <w:tr w:rsidR="0098344F" w:rsidRPr="00D6222A" w14:paraId="2363DCE8" w14:textId="77777777" w:rsidTr="00900271">
              <w:trPr>
                <w:trHeight w:val="315"/>
              </w:trPr>
              <w:tc>
                <w:tcPr>
                  <w:tcW w:w="1621" w:type="dxa"/>
                  <w:shd w:val="clear" w:color="auto" w:fill="auto"/>
                  <w:noWrap/>
                  <w:vAlign w:val="bottom"/>
                  <w:hideMark/>
                </w:tcPr>
                <w:p w14:paraId="40B1A32E"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Nobility</w:t>
                  </w:r>
                </w:p>
              </w:tc>
              <w:tc>
                <w:tcPr>
                  <w:tcW w:w="1985" w:type="dxa"/>
                  <w:shd w:val="clear" w:color="auto" w:fill="auto"/>
                  <w:noWrap/>
                  <w:vAlign w:val="bottom"/>
                  <w:hideMark/>
                </w:tcPr>
                <w:p w14:paraId="79CDF074"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10.71%</w:t>
                  </w:r>
                </w:p>
                <w:p w14:paraId="6C8E7CB0"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 </w:t>
                  </w:r>
                </w:p>
                <w:p w14:paraId="3152512B"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Hereditary: 259 (3.13%)/ Personal and officials: 627 (7.6%)  </w:t>
                  </w:r>
                </w:p>
              </w:tc>
              <w:tc>
                <w:tcPr>
                  <w:tcW w:w="1984" w:type="dxa"/>
                  <w:shd w:val="clear" w:color="auto" w:fill="auto"/>
                  <w:noWrap/>
                  <w:vAlign w:val="bottom"/>
                  <w:hideMark/>
                </w:tcPr>
                <w:p w14:paraId="3E00A16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32.67%</w:t>
                  </w:r>
                </w:p>
                <w:p w14:paraId="393C005F" w14:textId="77777777" w:rsidR="0098344F" w:rsidRPr="00D6222A" w:rsidRDefault="0098344F" w:rsidP="00900271">
                  <w:pPr>
                    <w:spacing w:after="0" w:line="276" w:lineRule="auto"/>
                    <w:jc w:val="both"/>
                    <w:rPr>
                      <w:rFonts w:eastAsia="Times New Roman" w:cs="Times New Roman"/>
                      <w:color w:val="000000"/>
                      <w:szCs w:val="24"/>
                      <w:lang w:eastAsia="de-DE"/>
                    </w:rPr>
                  </w:pPr>
                </w:p>
                <w:p w14:paraId="4DE71933"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Hereditary: 12618 (8.54%)/ Personal and officials: 35659 (24.13%)  </w:t>
                  </w:r>
                </w:p>
              </w:tc>
              <w:tc>
                <w:tcPr>
                  <w:tcW w:w="2410" w:type="dxa"/>
                  <w:shd w:val="clear" w:color="auto" w:fill="auto"/>
                  <w:noWrap/>
                  <w:vAlign w:val="bottom"/>
                  <w:hideMark/>
                </w:tcPr>
                <w:p w14:paraId="35BE8774"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22.57%</w:t>
                  </w:r>
                </w:p>
                <w:p w14:paraId="695F436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Hereditary: 4776 (5.9%)/ Personal and officials:  13465 (16.66%)  </w:t>
                  </w:r>
                </w:p>
              </w:tc>
              <w:tc>
                <w:tcPr>
                  <w:tcW w:w="2693" w:type="dxa"/>
                  <w:shd w:val="clear" w:color="auto" w:fill="auto"/>
                  <w:noWrap/>
                  <w:vAlign w:val="bottom"/>
                  <w:hideMark/>
                </w:tcPr>
                <w:p w14:paraId="06A8E311"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21.9 %</w:t>
                  </w:r>
                </w:p>
                <w:p w14:paraId="181BBC33"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Hereditary: 17005 (5.45%)/ Personal and officials: 51250 (16.44%)</w:t>
                  </w:r>
                </w:p>
                <w:p w14:paraId="7B0FACC4"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  </w:t>
                  </w:r>
                </w:p>
              </w:tc>
            </w:tr>
            <w:tr w:rsidR="0098344F" w:rsidRPr="00D6222A" w14:paraId="7B7AC117" w14:textId="77777777" w:rsidTr="00900271">
              <w:trPr>
                <w:trHeight w:val="315"/>
              </w:trPr>
              <w:tc>
                <w:tcPr>
                  <w:tcW w:w="1621" w:type="dxa"/>
                  <w:shd w:val="clear" w:color="auto" w:fill="auto"/>
                  <w:noWrap/>
                  <w:vAlign w:val="bottom"/>
                  <w:hideMark/>
                </w:tcPr>
                <w:p w14:paraId="491E73F1"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Clergy</w:t>
                  </w:r>
                </w:p>
              </w:tc>
              <w:tc>
                <w:tcPr>
                  <w:tcW w:w="1985" w:type="dxa"/>
                  <w:shd w:val="clear" w:color="auto" w:fill="auto"/>
                  <w:noWrap/>
                  <w:vAlign w:val="bottom"/>
                  <w:hideMark/>
                </w:tcPr>
                <w:p w14:paraId="3052BF37"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1.85 </w:t>
                  </w:r>
                </w:p>
                <w:p w14:paraId="717E7293"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153  </w:t>
                  </w:r>
                </w:p>
              </w:tc>
              <w:tc>
                <w:tcPr>
                  <w:tcW w:w="1984" w:type="dxa"/>
                  <w:shd w:val="clear" w:color="auto" w:fill="auto"/>
                  <w:noWrap/>
                  <w:vAlign w:val="bottom"/>
                  <w:hideMark/>
                </w:tcPr>
                <w:p w14:paraId="1AFE6A30"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5.66  </w:t>
                  </w:r>
                </w:p>
                <w:p w14:paraId="2D3C85C9"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8,360 </w:t>
                  </w:r>
                </w:p>
              </w:tc>
              <w:tc>
                <w:tcPr>
                  <w:tcW w:w="2410" w:type="dxa"/>
                  <w:shd w:val="clear" w:color="auto" w:fill="auto"/>
                  <w:noWrap/>
                  <w:vAlign w:val="bottom"/>
                  <w:hideMark/>
                </w:tcPr>
                <w:p w14:paraId="05E53B67"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2.84 </w:t>
                  </w:r>
                </w:p>
                <w:p w14:paraId="4624878E"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2,296  </w:t>
                  </w:r>
                </w:p>
              </w:tc>
              <w:tc>
                <w:tcPr>
                  <w:tcW w:w="2693" w:type="dxa"/>
                  <w:shd w:val="clear" w:color="auto" w:fill="auto"/>
                  <w:noWrap/>
                  <w:vAlign w:val="bottom"/>
                  <w:hideMark/>
                </w:tcPr>
                <w:p w14:paraId="027121B7"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4.85 %</w:t>
                  </w:r>
                </w:p>
                <w:p w14:paraId="492715C3"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15,114  </w:t>
                  </w:r>
                </w:p>
              </w:tc>
            </w:tr>
            <w:tr w:rsidR="0098344F" w:rsidRPr="00D6222A" w14:paraId="25BE30A7" w14:textId="77777777" w:rsidTr="00900271">
              <w:trPr>
                <w:trHeight w:val="315"/>
              </w:trPr>
              <w:tc>
                <w:tcPr>
                  <w:tcW w:w="1621" w:type="dxa"/>
                  <w:shd w:val="clear" w:color="auto" w:fill="auto"/>
                  <w:noWrap/>
                  <w:vAlign w:val="bottom"/>
                  <w:hideMark/>
                </w:tcPr>
                <w:p w14:paraId="2F4E8BBD"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Merchants and honorary citizens</w:t>
                  </w:r>
                </w:p>
              </w:tc>
              <w:tc>
                <w:tcPr>
                  <w:tcW w:w="1985" w:type="dxa"/>
                  <w:shd w:val="clear" w:color="auto" w:fill="auto"/>
                  <w:noWrap/>
                  <w:vAlign w:val="bottom"/>
                  <w:hideMark/>
                </w:tcPr>
                <w:p w14:paraId="73539937"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5.31%</w:t>
                  </w:r>
                </w:p>
                <w:p w14:paraId="6929BEBA"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440   </w:t>
                  </w:r>
                </w:p>
              </w:tc>
              <w:tc>
                <w:tcPr>
                  <w:tcW w:w="1984" w:type="dxa"/>
                  <w:shd w:val="clear" w:color="auto" w:fill="auto"/>
                  <w:noWrap/>
                  <w:vAlign w:val="bottom"/>
                  <w:hideMark/>
                </w:tcPr>
                <w:p w14:paraId="0186C735"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10.03%</w:t>
                  </w:r>
                </w:p>
                <w:p w14:paraId="2A94E35E"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14,832   </w:t>
                  </w:r>
                </w:p>
              </w:tc>
              <w:tc>
                <w:tcPr>
                  <w:tcW w:w="2410" w:type="dxa"/>
                  <w:shd w:val="clear" w:color="auto" w:fill="auto"/>
                  <w:noWrap/>
                  <w:vAlign w:val="bottom"/>
                  <w:hideMark/>
                </w:tcPr>
                <w:p w14:paraId="2CE35FF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9.54%  </w:t>
                  </w:r>
                </w:p>
                <w:p w14:paraId="29E4A13E"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7,715 </w:t>
                  </w:r>
                </w:p>
              </w:tc>
              <w:tc>
                <w:tcPr>
                  <w:tcW w:w="2693" w:type="dxa"/>
                  <w:shd w:val="clear" w:color="auto" w:fill="auto"/>
                  <w:noWrap/>
                  <w:vAlign w:val="bottom"/>
                  <w:hideMark/>
                </w:tcPr>
                <w:p w14:paraId="430A8CF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9.6%</w:t>
                  </w:r>
                </w:p>
                <w:p w14:paraId="06CDF1B4"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29,889   </w:t>
                  </w:r>
                </w:p>
              </w:tc>
            </w:tr>
            <w:tr w:rsidR="0098344F" w:rsidRPr="00D6222A" w14:paraId="1BCFBD4B" w14:textId="77777777" w:rsidTr="00900271">
              <w:trPr>
                <w:trHeight w:val="315"/>
              </w:trPr>
              <w:tc>
                <w:tcPr>
                  <w:tcW w:w="1621" w:type="dxa"/>
                  <w:shd w:val="clear" w:color="auto" w:fill="auto"/>
                  <w:noWrap/>
                  <w:vAlign w:val="bottom"/>
                  <w:hideMark/>
                </w:tcPr>
                <w:p w14:paraId="0C5D3B3B"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Meshchane and artisans</w:t>
                  </w:r>
                </w:p>
              </w:tc>
              <w:tc>
                <w:tcPr>
                  <w:tcW w:w="1985" w:type="dxa"/>
                  <w:shd w:val="clear" w:color="auto" w:fill="auto"/>
                  <w:noWrap/>
                  <w:vAlign w:val="bottom"/>
                  <w:hideMark/>
                </w:tcPr>
                <w:p w14:paraId="6FB601A0"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35%   </w:t>
                  </w:r>
                </w:p>
                <w:p w14:paraId="346943FF"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2,892</w:t>
                  </w:r>
                </w:p>
              </w:tc>
              <w:tc>
                <w:tcPr>
                  <w:tcW w:w="1984" w:type="dxa"/>
                  <w:shd w:val="clear" w:color="auto" w:fill="auto"/>
                  <w:noWrap/>
                  <w:vAlign w:val="bottom"/>
                  <w:hideMark/>
                </w:tcPr>
                <w:p w14:paraId="456264A1"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26.82%   </w:t>
                  </w:r>
                </w:p>
                <w:p w14:paraId="6ABB49E7"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39,625</w:t>
                  </w:r>
                </w:p>
              </w:tc>
              <w:tc>
                <w:tcPr>
                  <w:tcW w:w="2410" w:type="dxa"/>
                  <w:shd w:val="clear" w:color="auto" w:fill="auto"/>
                  <w:noWrap/>
                  <w:vAlign w:val="bottom"/>
                  <w:hideMark/>
                </w:tcPr>
                <w:p w14:paraId="2E0F25D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     29.6%   </w:t>
                  </w:r>
                </w:p>
                <w:p w14:paraId="162AA948"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23,953</w:t>
                  </w:r>
                </w:p>
              </w:tc>
              <w:tc>
                <w:tcPr>
                  <w:tcW w:w="2693" w:type="dxa"/>
                  <w:shd w:val="clear" w:color="auto" w:fill="auto"/>
                  <w:noWrap/>
                  <w:vAlign w:val="bottom"/>
                  <w:hideMark/>
                </w:tcPr>
                <w:p w14:paraId="7DACE746"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35.23% </w:t>
                  </w:r>
                </w:p>
                <w:p w14:paraId="6D316A81"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 xml:space="preserve">109,787  </w:t>
                  </w:r>
                </w:p>
              </w:tc>
            </w:tr>
            <w:tr w:rsidR="0098344F" w:rsidRPr="00D6222A" w14:paraId="4D2320C4" w14:textId="77777777" w:rsidTr="00900271">
              <w:trPr>
                <w:trHeight w:val="315"/>
              </w:trPr>
              <w:tc>
                <w:tcPr>
                  <w:tcW w:w="1621" w:type="dxa"/>
                  <w:shd w:val="clear" w:color="auto" w:fill="auto"/>
                  <w:noWrap/>
                  <w:vAlign w:val="bottom"/>
                </w:tcPr>
                <w:p w14:paraId="0B9DA56A"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Peasants</w:t>
                  </w:r>
                </w:p>
              </w:tc>
              <w:tc>
                <w:tcPr>
                  <w:tcW w:w="1985" w:type="dxa"/>
                  <w:shd w:val="clear" w:color="auto" w:fill="auto"/>
                  <w:noWrap/>
                  <w:vAlign w:val="bottom"/>
                </w:tcPr>
                <w:p w14:paraId="39DF8BB4"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42%</w:t>
                  </w:r>
                </w:p>
                <w:p w14:paraId="4FFF5B12"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3,471</w:t>
                  </w:r>
                </w:p>
              </w:tc>
              <w:tc>
                <w:tcPr>
                  <w:tcW w:w="1984" w:type="dxa"/>
                  <w:shd w:val="clear" w:color="auto" w:fill="auto"/>
                  <w:noWrap/>
                  <w:vAlign w:val="bottom"/>
                </w:tcPr>
                <w:p w14:paraId="1255A3D9"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19.74%</w:t>
                  </w:r>
                </w:p>
                <w:p w14:paraId="7A7B7B4B"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29,167</w:t>
                  </w:r>
                </w:p>
              </w:tc>
              <w:tc>
                <w:tcPr>
                  <w:tcW w:w="2410" w:type="dxa"/>
                  <w:shd w:val="clear" w:color="auto" w:fill="auto"/>
                  <w:noWrap/>
                  <w:vAlign w:val="bottom"/>
                </w:tcPr>
                <w:p w14:paraId="6E35E6AD" w14:textId="77777777" w:rsidR="0098344F" w:rsidRPr="00D6222A" w:rsidRDefault="0098344F" w:rsidP="00900271">
                  <w:pPr>
                    <w:spacing w:after="0" w:line="276" w:lineRule="auto"/>
                    <w:jc w:val="both"/>
                    <w:rPr>
                      <w:rFonts w:eastAsia="Times New Roman" w:cs="Times New Roman"/>
                      <w:color w:val="000000"/>
                      <w:szCs w:val="24"/>
                      <w:lang w:eastAsia="de-DE"/>
                    </w:rPr>
                  </w:pPr>
                </w:p>
                <w:p w14:paraId="24DF738F" w14:textId="77777777" w:rsidR="0098344F" w:rsidRPr="00D6222A" w:rsidRDefault="0098344F" w:rsidP="00900271">
                  <w:pPr>
                    <w:spacing w:after="0" w:line="276" w:lineRule="auto"/>
                    <w:jc w:val="both"/>
                    <w:rPr>
                      <w:rFonts w:eastAsia="Times New Roman" w:cs="Times New Roman"/>
                      <w:color w:val="000000"/>
                      <w:szCs w:val="24"/>
                      <w:lang w:eastAsia="de-DE"/>
                    </w:rPr>
                  </w:pPr>
                </w:p>
                <w:p w14:paraId="2B610067"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27.34%</w:t>
                  </w:r>
                </w:p>
                <w:p w14:paraId="435945E3"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22,094</w:t>
                  </w:r>
                </w:p>
              </w:tc>
              <w:tc>
                <w:tcPr>
                  <w:tcW w:w="2693" w:type="dxa"/>
                  <w:shd w:val="clear" w:color="auto" w:fill="auto"/>
                  <w:noWrap/>
                  <w:vAlign w:val="bottom"/>
                </w:tcPr>
                <w:p w14:paraId="52DAE078"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23.17%</w:t>
                  </w:r>
                </w:p>
                <w:p w14:paraId="31E22E9E" w14:textId="77777777" w:rsidR="0098344F" w:rsidRPr="00D6222A" w:rsidRDefault="0098344F" w:rsidP="00900271">
                  <w:pPr>
                    <w:spacing w:after="0" w:line="276" w:lineRule="auto"/>
                    <w:jc w:val="both"/>
                    <w:rPr>
                      <w:rFonts w:eastAsia="Times New Roman" w:cs="Times New Roman"/>
                      <w:color w:val="000000"/>
                      <w:szCs w:val="24"/>
                      <w:lang w:eastAsia="de-DE"/>
                    </w:rPr>
                  </w:pPr>
                  <w:r w:rsidRPr="00D6222A">
                    <w:rPr>
                      <w:rFonts w:eastAsia="Times New Roman" w:cs="Times New Roman"/>
                      <w:color w:val="000000"/>
                      <w:szCs w:val="24"/>
                      <w:lang w:eastAsia="de-DE"/>
                    </w:rPr>
                    <w:t>72,220</w:t>
                  </w:r>
                </w:p>
              </w:tc>
            </w:tr>
          </w:tbl>
          <w:p w14:paraId="57ACCFFA" w14:textId="77777777" w:rsidR="0098344F" w:rsidRPr="00D6222A" w:rsidRDefault="0098344F" w:rsidP="00900271">
            <w:pPr>
              <w:spacing w:after="0" w:line="276" w:lineRule="auto"/>
              <w:jc w:val="both"/>
              <w:rPr>
                <w:rFonts w:eastAsia="Times New Roman" w:cs="Times New Roman"/>
                <w:szCs w:val="24"/>
                <w:lang w:eastAsia="de-DE"/>
              </w:rPr>
            </w:pPr>
          </w:p>
        </w:tc>
      </w:tr>
    </w:tbl>
    <w:p w14:paraId="0198A384" w14:textId="77777777" w:rsidR="00CC2F95" w:rsidRDefault="00CC2F95" w:rsidP="00CC2F95">
      <w:pPr>
        <w:pStyle w:val="FootnoteText"/>
        <w:rPr>
          <w:rFonts w:ascii="Times New Roman" w:hAnsi="Times New Roman" w:cs="Times New Roman"/>
          <w:bCs/>
          <w:i/>
          <w:iCs/>
          <w:sz w:val="24"/>
          <w:szCs w:val="24"/>
        </w:rPr>
      </w:pPr>
    </w:p>
    <w:p w14:paraId="7B28EFA9" w14:textId="0B60DC91" w:rsidR="00CC2F95" w:rsidRPr="00D6222A" w:rsidRDefault="00CC2F95" w:rsidP="00CC2F95">
      <w:pPr>
        <w:pStyle w:val="FootnoteText"/>
        <w:rPr>
          <w:rFonts w:ascii="Times New Roman" w:hAnsi="Times New Roman" w:cs="Times New Roman"/>
          <w:sz w:val="24"/>
          <w:szCs w:val="24"/>
        </w:rPr>
      </w:pPr>
      <w:r>
        <w:rPr>
          <w:rFonts w:ascii="Times New Roman" w:hAnsi="Times New Roman" w:cs="Times New Roman"/>
          <w:bCs/>
          <w:i/>
          <w:iCs/>
          <w:sz w:val="24"/>
          <w:szCs w:val="24"/>
        </w:rPr>
        <w:t xml:space="preserve">Source: </w:t>
      </w:r>
      <w:r w:rsidRPr="00CC2F95">
        <w:rPr>
          <w:rFonts w:ascii="Times New Roman" w:hAnsi="Times New Roman" w:cs="Times New Roman"/>
          <w:bCs/>
          <w:sz w:val="24"/>
          <w:szCs w:val="24"/>
        </w:rPr>
        <w:t>Data based on Imperial Ministry of public en</w:t>
      </w:r>
      <w:r w:rsidRPr="00D6222A">
        <w:rPr>
          <w:rFonts w:ascii="Times New Roman" w:hAnsi="Times New Roman" w:cs="Times New Roman"/>
          <w:sz w:val="24"/>
          <w:szCs w:val="24"/>
        </w:rPr>
        <w:t xml:space="preserve">lightenment reports for 1913, compiled by </w:t>
      </w:r>
      <w:r w:rsidRPr="00D622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&lt;EndNote&gt;&lt;Cite&gt;&lt;Author&gt;Anfimov&lt;/Author&gt;&lt;Year&gt;1995&lt;/Year&gt;&lt;RecNum&gt;4801&lt;/RecNum&gt;&lt;DisplayText&gt;(Anfimov and Korelin 1995)&lt;/DisplayText&gt;&lt;record&gt;&lt;rec-number&gt;4801&lt;/rec-number&gt;&lt;foreign-keys&gt;&lt;key app="EN" db-id="x0d0wwreuzt5t4etrwoprzsa5ex2xped0ztf" timestamp="1590680603"&gt;4801&lt;/key&gt;&lt;/foreign-keys&gt;&lt;ref-type name="Edited Book"&gt;28&lt;/ref-type&gt;&lt;contributors&gt;&lt;authors&gt;&lt;author&gt;A. M. Anfimov&lt;/author&gt;&lt;author&gt;A. P. Korelin&lt;/author&gt;&lt;/authors&gt;&lt;/contributors&gt;&lt;titles&gt;&lt;title&gt;Rossiya 1913 god: statistiko-dokumental&amp;apos;nyy spravochnik (Russia for 1913: Statistical and documentary reference book)&lt;/title&gt;&lt;short-title&gt;Rossiya 1913 god&lt;/short-title&gt;&lt;/titles&gt;&lt;dates&gt;&lt;year&gt;1995&lt;/year&gt;&lt;/dates&gt;&lt;pub-location&gt;St Petersburg&lt;/pub-location&gt;&lt;publisher&gt;Blits&lt;/publisher&gt;&lt;urls&gt;&lt;/urls&gt;&lt;/record&gt;&lt;/Cite&gt;&lt;/EndNote&gt;</w:instrText>
      </w:r>
      <w:r w:rsidRPr="00D6222A">
        <w:rPr>
          <w:rFonts w:ascii="Times New Roman" w:hAnsi="Times New Roman" w:cs="Times New Roman"/>
          <w:sz w:val="24"/>
          <w:szCs w:val="24"/>
        </w:rPr>
        <w:fldChar w:fldCharType="separate"/>
      </w:r>
      <w:r w:rsidRPr="00D6222A">
        <w:rPr>
          <w:rFonts w:ascii="Times New Roman" w:hAnsi="Times New Roman" w:cs="Times New Roman"/>
          <w:noProof/>
          <w:sz w:val="24"/>
          <w:szCs w:val="24"/>
        </w:rPr>
        <w:t>(Anfimov and Korelin 1995)</w:t>
      </w:r>
      <w:r w:rsidRPr="00D6222A">
        <w:rPr>
          <w:rFonts w:ascii="Times New Roman" w:hAnsi="Times New Roman" w:cs="Times New Roman"/>
          <w:sz w:val="24"/>
          <w:szCs w:val="24"/>
        </w:rPr>
        <w:fldChar w:fldCharType="end"/>
      </w:r>
      <w:r w:rsidRPr="00D6222A">
        <w:rPr>
          <w:rFonts w:ascii="Times New Roman" w:hAnsi="Times New Roman" w:cs="Times New Roman"/>
          <w:sz w:val="24"/>
          <w:szCs w:val="24"/>
        </w:rPr>
        <w:t>, Table 5, pp. 332-333.  Percentages calculated by authors.</w:t>
      </w:r>
    </w:p>
    <w:p w14:paraId="237FCF48" w14:textId="1BA745AE" w:rsidR="00CC2F95" w:rsidRPr="00D6222A" w:rsidRDefault="00CC2F95" w:rsidP="00CC2F95">
      <w:pPr>
        <w:pStyle w:val="FootnoteText"/>
        <w:rPr>
          <w:rFonts w:ascii="Times New Roman" w:hAnsi="Times New Roman" w:cs="Times New Roman"/>
          <w:sz w:val="24"/>
          <w:szCs w:val="24"/>
        </w:rPr>
      </w:pPr>
      <w:r w:rsidRPr="00CC2F95">
        <w:rPr>
          <w:rFonts w:ascii="Times New Roman" w:hAnsi="Times New Roman" w:cs="Times New Roman"/>
          <w:bCs/>
          <w:i/>
          <w:iCs/>
          <w:sz w:val="24"/>
          <w:szCs w:val="24"/>
        </w:rPr>
        <w:t>Note</w:t>
      </w:r>
      <w:r w:rsidRPr="00CC2F95">
        <w:rPr>
          <w:rFonts w:ascii="Times New Roman" w:hAnsi="Times New Roman" w:cs="Times New Roman"/>
          <w:bCs/>
          <w:sz w:val="24"/>
          <w:szCs w:val="24"/>
        </w:rPr>
        <w:t>: includes territories outside of present-day Russia.</w:t>
      </w:r>
      <w:r w:rsidRPr="00CC2F95">
        <w:rPr>
          <w:rStyle w:val="FootnoteReference"/>
          <w:rFonts w:ascii="Times New Roman" w:hAnsi="Times New Roman" w:cs="Times New Roman"/>
          <w:bCs/>
          <w:sz w:val="24"/>
          <w:szCs w:val="24"/>
        </w:rPr>
        <w:t xml:space="preserve"> </w:t>
      </w:r>
    </w:p>
    <w:p w14:paraId="0076FF77" w14:textId="77777777" w:rsidR="009769EC" w:rsidRDefault="009769EC" w:rsidP="00564D75">
      <w:pPr>
        <w:spacing w:line="276" w:lineRule="auto"/>
        <w:jc w:val="both"/>
        <w:rPr>
          <w:rFonts w:cs="Times New Roman"/>
          <w:b/>
          <w:szCs w:val="24"/>
        </w:rPr>
      </w:pPr>
    </w:p>
    <w:p w14:paraId="7620906D" w14:textId="29A4246C" w:rsidR="009769EC" w:rsidRPr="009769EC" w:rsidRDefault="009769EC" w:rsidP="00564D75">
      <w:pPr>
        <w:spacing w:line="276" w:lineRule="auto"/>
        <w:jc w:val="both"/>
        <w:rPr>
          <w:rFonts w:cs="Times New Roman"/>
          <w:bCs/>
          <w:szCs w:val="24"/>
        </w:rPr>
      </w:pPr>
      <w:r>
        <w:rPr>
          <w:rFonts w:cs="Times New Roman"/>
          <w:bCs/>
          <w:szCs w:val="24"/>
        </w:rPr>
        <w:t xml:space="preserve">Tables 6 and 7 below come from a classic study of the emergence of the Soviet medical profession. </w:t>
      </w:r>
      <w:r w:rsidR="00CC2F95">
        <w:rPr>
          <w:rFonts w:cs="Times New Roman"/>
          <w:bCs/>
          <w:szCs w:val="24"/>
        </w:rPr>
        <w:t xml:space="preserve">The study found </w:t>
      </w:r>
      <w:r>
        <w:rPr>
          <w:rFonts w:cs="Times New Roman"/>
          <w:bCs/>
          <w:szCs w:val="24"/>
        </w:rPr>
        <w:t xml:space="preserve">that vast numbers of </w:t>
      </w:r>
      <w:proofErr w:type="gramStart"/>
      <w:r>
        <w:rPr>
          <w:rFonts w:cs="Times New Roman"/>
          <w:bCs/>
          <w:szCs w:val="24"/>
        </w:rPr>
        <w:t>ostensibly Soviet-trained</w:t>
      </w:r>
      <w:proofErr w:type="gramEnd"/>
      <w:r>
        <w:rPr>
          <w:rFonts w:cs="Times New Roman"/>
          <w:bCs/>
          <w:szCs w:val="24"/>
        </w:rPr>
        <w:t xml:space="preserve"> doctors in the first decades of Soviet rule actually were educated in Imperial Russia. The study did not include estates. But because we know from the Tables presented above that Imperial tertiary institutions did not feature all estates equally in proportion to their population share, the medical profession like other white-collar high skilled occupations will have a proportional over-representation of those who came from the estates of nobles, clergy, merchants or meshchane. Again, because many nobles and clergy were targeted for persecution, we </w:t>
      </w:r>
      <w:proofErr w:type="gramStart"/>
      <w:r>
        <w:rPr>
          <w:rFonts w:cs="Times New Roman"/>
          <w:bCs/>
          <w:szCs w:val="24"/>
        </w:rPr>
        <w:t>anticipate</w:t>
      </w:r>
      <w:proofErr w:type="gramEnd"/>
      <w:r>
        <w:rPr>
          <w:rFonts w:cs="Times New Roman"/>
          <w:bCs/>
          <w:szCs w:val="24"/>
        </w:rPr>
        <w:t xml:space="preserve"> that many </w:t>
      </w:r>
      <w:r>
        <w:rPr>
          <w:rFonts w:cs="Times New Roman"/>
          <w:bCs/>
          <w:i/>
          <w:iCs/>
          <w:szCs w:val="24"/>
        </w:rPr>
        <w:t xml:space="preserve">meshchane </w:t>
      </w:r>
      <w:r>
        <w:rPr>
          <w:rFonts w:cs="Times New Roman"/>
          <w:bCs/>
          <w:szCs w:val="24"/>
        </w:rPr>
        <w:t>survive</w:t>
      </w:r>
      <w:r w:rsidR="006D7DB0">
        <w:rPr>
          <w:rFonts w:cs="Times New Roman"/>
          <w:bCs/>
          <w:szCs w:val="24"/>
        </w:rPr>
        <w:t>d</w:t>
      </w:r>
      <w:r>
        <w:rPr>
          <w:rFonts w:cs="Times New Roman"/>
          <w:bCs/>
          <w:szCs w:val="24"/>
        </w:rPr>
        <w:t xml:space="preserve"> as professionals as Soviet Russia. Their human capital and professional aspirati</w:t>
      </w:r>
      <w:r w:rsidR="00CC2F95">
        <w:rPr>
          <w:rFonts w:cs="Times New Roman"/>
          <w:bCs/>
          <w:szCs w:val="24"/>
        </w:rPr>
        <w:t>o</w:t>
      </w:r>
      <w:r>
        <w:rPr>
          <w:rFonts w:cs="Times New Roman"/>
          <w:bCs/>
          <w:szCs w:val="24"/>
        </w:rPr>
        <w:t>ns w</w:t>
      </w:r>
      <w:r w:rsidR="006D7DB0">
        <w:rPr>
          <w:rFonts w:cs="Times New Roman"/>
          <w:bCs/>
          <w:szCs w:val="24"/>
        </w:rPr>
        <w:t>ould</w:t>
      </w:r>
      <w:r>
        <w:rPr>
          <w:rFonts w:cs="Times New Roman"/>
          <w:bCs/>
          <w:szCs w:val="24"/>
        </w:rPr>
        <w:t xml:space="preserve"> be passed on to their children who w</w:t>
      </w:r>
      <w:r w:rsidR="006D7DB0">
        <w:rPr>
          <w:rFonts w:cs="Times New Roman"/>
          <w:bCs/>
          <w:szCs w:val="24"/>
        </w:rPr>
        <w:t>ould</w:t>
      </w:r>
      <w:r>
        <w:rPr>
          <w:rFonts w:cs="Times New Roman"/>
          <w:bCs/>
          <w:szCs w:val="24"/>
        </w:rPr>
        <w:t xml:space="preserve"> ascend into more elite occupations if, for instance, the parent had trained as a </w:t>
      </w:r>
      <w:proofErr w:type="gramStart"/>
      <w:r>
        <w:rPr>
          <w:rFonts w:cs="Times New Roman"/>
          <w:bCs/>
          <w:szCs w:val="24"/>
        </w:rPr>
        <w:t>school teacher</w:t>
      </w:r>
      <w:proofErr w:type="gramEnd"/>
      <w:r>
        <w:rPr>
          <w:rFonts w:cs="Times New Roman"/>
          <w:bCs/>
          <w:szCs w:val="24"/>
        </w:rPr>
        <w:t>.</w:t>
      </w:r>
    </w:p>
    <w:p w14:paraId="053C2A4C" w14:textId="1E893974" w:rsidR="009769EC" w:rsidRDefault="009769EC" w:rsidP="00564D75">
      <w:pPr>
        <w:spacing w:line="276" w:lineRule="auto"/>
        <w:jc w:val="both"/>
        <w:rPr>
          <w:rFonts w:cs="Times New Roman"/>
          <w:b/>
          <w:szCs w:val="24"/>
        </w:rPr>
      </w:pPr>
    </w:p>
    <w:p w14:paraId="116DE90A" w14:textId="4091EC90" w:rsidR="00CC2F95" w:rsidRDefault="00CC2F95" w:rsidP="00564D75">
      <w:pPr>
        <w:spacing w:line="276" w:lineRule="auto"/>
        <w:jc w:val="both"/>
        <w:rPr>
          <w:rFonts w:cs="Times New Roman"/>
          <w:b/>
          <w:szCs w:val="24"/>
        </w:rPr>
      </w:pPr>
    </w:p>
    <w:p w14:paraId="392D388A" w14:textId="77777777" w:rsidR="00CC2F95" w:rsidRDefault="00CC2F95" w:rsidP="00564D75">
      <w:pPr>
        <w:spacing w:line="276" w:lineRule="auto"/>
        <w:jc w:val="both"/>
        <w:rPr>
          <w:rFonts w:cs="Times New Roman"/>
          <w:b/>
          <w:szCs w:val="24"/>
        </w:rPr>
      </w:pPr>
    </w:p>
    <w:p w14:paraId="6806A8AE" w14:textId="7D51DB80" w:rsidR="00E12DA4" w:rsidRPr="00D6222A" w:rsidRDefault="00E12DA4" w:rsidP="00564D75">
      <w:pPr>
        <w:spacing w:line="276" w:lineRule="auto"/>
        <w:jc w:val="both"/>
        <w:rPr>
          <w:rFonts w:cs="Times New Roman"/>
          <w:szCs w:val="24"/>
        </w:rPr>
      </w:pPr>
      <w:r w:rsidRPr="00D6222A">
        <w:rPr>
          <w:rFonts w:cs="Times New Roman"/>
          <w:b/>
          <w:szCs w:val="24"/>
        </w:rPr>
        <w:t xml:space="preserve">Table </w:t>
      </w:r>
      <w:r w:rsidR="009769EC">
        <w:rPr>
          <w:rFonts w:cs="Times New Roman"/>
          <w:b/>
          <w:szCs w:val="24"/>
        </w:rPr>
        <w:t>6</w:t>
      </w:r>
      <w:r w:rsidRPr="00D6222A">
        <w:rPr>
          <w:rFonts w:cs="Times New Roman"/>
          <w:szCs w:val="24"/>
        </w:rPr>
        <w:t>. Number of registered doctors in the Russian Empire</w:t>
      </w:r>
    </w:p>
    <w:tbl>
      <w:tblPr>
        <w:tblW w:w="7115" w:type="dxa"/>
        <w:jc w:val="center"/>
        <w:tblLook w:val="04A0" w:firstRow="1" w:lastRow="0" w:firstColumn="1" w:lastColumn="0" w:noHBand="0" w:noVBand="1"/>
      </w:tblPr>
      <w:tblGrid>
        <w:gridCol w:w="960"/>
        <w:gridCol w:w="996"/>
        <w:gridCol w:w="1036"/>
        <w:gridCol w:w="960"/>
        <w:gridCol w:w="960"/>
        <w:gridCol w:w="1243"/>
        <w:gridCol w:w="960"/>
      </w:tblGrid>
      <w:tr w:rsidR="00E12DA4" w:rsidRPr="00D6222A" w14:paraId="7F89762A" w14:textId="77777777" w:rsidTr="00CC2F95">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FC2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Year</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2FB3D91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Civilian</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219CD8B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Military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31F01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D5855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Of whom female</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396A322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Civilian doctors per 10,000 population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12D53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All doctors</w:t>
            </w:r>
          </w:p>
        </w:tc>
      </w:tr>
      <w:tr w:rsidR="00E12DA4" w:rsidRPr="00D6222A" w14:paraId="6B20C1B6" w14:textId="77777777" w:rsidTr="00CC2F9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87206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1897</w:t>
            </w:r>
          </w:p>
        </w:tc>
        <w:tc>
          <w:tcPr>
            <w:tcW w:w="996" w:type="dxa"/>
            <w:tcBorders>
              <w:top w:val="nil"/>
              <w:left w:val="nil"/>
              <w:bottom w:val="single" w:sz="4" w:space="0" w:color="auto"/>
              <w:right w:val="single" w:sz="4" w:space="0" w:color="auto"/>
            </w:tcBorders>
            <w:shd w:val="clear" w:color="auto" w:fill="auto"/>
            <w:noWrap/>
            <w:vAlign w:val="bottom"/>
            <w:hideMark/>
          </w:tcPr>
          <w:p w14:paraId="75F2955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13,813</w:t>
            </w:r>
          </w:p>
        </w:tc>
        <w:tc>
          <w:tcPr>
            <w:tcW w:w="1036" w:type="dxa"/>
            <w:tcBorders>
              <w:top w:val="nil"/>
              <w:left w:val="nil"/>
              <w:bottom w:val="single" w:sz="4" w:space="0" w:color="auto"/>
              <w:right w:val="single" w:sz="4" w:space="0" w:color="auto"/>
            </w:tcBorders>
            <w:shd w:val="clear" w:color="auto" w:fill="auto"/>
            <w:noWrap/>
            <w:vAlign w:val="bottom"/>
            <w:hideMark/>
          </w:tcPr>
          <w:p w14:paraId="7657EB7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3,186</w:t>
            </w:r>
          </w:p>
        </w:tc>
        <w:tc>
          <w:tcPr>
            <w:tcW w:w="960" w:type="dxa"/>
            <w:tcBorders>
              <w:top w:val="nil"/>
              <w:left w:val="nil"/>
              <w:bottom w:val="single" w:sz="4" w:space="0" w:color="auto"/>
              <w:right w:val="single" w:sz="4" w:space="0" w:color="auto"/>
            </w:tcBorders>
            <w:shd w:val="clear" w:color="auto" w:fill="auto"/>
            <w:noWrap/>
            <w:vAlign w:val="bottom"/>
            <w:hideMark/>
          </w:tcPr>
          <w:p w14:paraId="25F2264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16,999</w:t>
            </w:r>
          </w:p>
        </w:tc>
        <w:tc>
          <w:tcPr>
            <w:tcW w:w="960" w:type="dxa"/>
            <w:tcBorders>
              <w:top w:val="nil"/>
              <w:left w:val="nil"/>
              <w:bottom w:val="single" w:sz="4" w:space="0" w:color="auto"/>
              <w:right w:val="single" w:sz="4" w:space="0" w:color="auto"/>
            </w:tcBorders>
            <w:shd w:val="clear" w:color="auto" w:fill="auto"/>
            <w:noWrap/>
            <w:vAlign w:val="bottom"/>
            <w:hideMark/>
          </w:tcPr>
          <w:p w14:paraId="55B4369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608</w:t>
            </w:r>
          </w:p>
        </w:tc>
        <w:tc>
          <w:tcPr>
            <w:tcW w:w="1243" w:type="dxa"/>
            <w:tcBorders>
              <w:top w:val="nil"/>
              <w:left w:val="nil"/>
              <w:bottom w:val="single" w:sz="4" w:space="0" w:color="auto"/>
              <w:right w:val="single" w:sz="4" w:space="0" w:color="auto"/>
            </w:tcBorders>
            <w:shd w:val="clear" w:color="auto" w:fill="auto"/>
            <w:noWrap/>
            <w:vAlign w:val="bottom"/>
            <w:hideMark/>
          </w:tcPr>
          <w:p w14:paraId="7D9FC1F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1.09</w:t>
            </w:r>
          </w:p>
        </w:tc>
        <w:tc>
          <w:tcPr>
            <w:tcW w:w="960" w:type="dxa"/>
            <w:tcBorders>
              <w:top w:val="nil"/>
              <w:left w:val="nil"/>
              <w:bottom w:val="single" w:sz="4" w:space="0" w:color="auto"/>
              <w:right w:val="single" w:sz="4" w:space="0" w:color="auto"/>
            </w:tcBorders>
            <w:shd w:val="clear" w:color="auto" w:fill="auto"/>
            <w:noWrap/>
            <w:vAlign w:val="bottom"/>
            <w:hideMark/>
          </w:tcPr>
          <w:p w14:paraId="74E0B23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1.26</w:t>
            </w:r>
          </w:p>
        </w:tc>
      </w:tr>
      <w:tr w:rsidR="00E12DA4" w:rsidRPr="00D6222A" w14:paraId="742DF15F" w14:textId="77777777" w:rsidTr="00CC2F9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B4611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1914</w:t>
            </w:r>
          </w:p>
        </w:tc>
        <w:tc>
          <w:tcPr>
            <w:tcW w:w="996" w:type="dxa"/>
            <w:tcBorders>
              <w:top w:val="nil"/>
              <w:left w:val="nil"/>
              <w:bottom w:val="single" w:sz="4" w:space="0" w:color="auto"/>
              <w:right w:val="single" w:sz="4" w:space="0" w:color="auto"/>
            </w:tcBorders>
            <w:shd w:val="clear" w:color="auto" w:fill="auto"/>
            <w:noWrap/>
            <w:vAlign w:val="bottom"/>
            <w:hideMark/>
          </w:tcPr>
          <w:p w14:paraId="3CFCD66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24,031</w:t>
            </w:r>
          </w:p>
        </w:tc>
        <w:tc>
          <w:tcPr>
            <w:tcW w:w="1036" w:type="dxa"/>
            <w:tcBorders>
              <w:top w:val="nil"/>
              <w:left w:val="nil"/>
              <w:bottom w:val="single" w:sz="4" w:space="0" w:color="auto"/>
              <w:right w:val="single" w:sz="4" w:space="0" w:color="auto"/>
            </w:tcBorders>
            <w:shd w:val="clear" w:color="auto" w:fill="auto"/>
            <w:noWrap/>
            <w:vAlign w:val="bottom"/>
            <w:hideMark/>
          </w:tcPr>
          <w:p w14:paraId="4ABA896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7136400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28,031</w:t>
            </w:r>
          </w:p>
        </w:tc>
        <w:tc>
          <w:tcPr>
            <w:tcW w:w="960" w:type="dxa"/>
            <w:tcBorders>
              <w:top w:val="nil"/>
              <w:left w:val="nil"/>
              <w:bottom w:val="single" w:sz="4" w:space="0" w:color="auto"/>
              <w:right w:val="single" w:sz="4" w:space="0" w:color="auto"/>
            </w:tcBorders>
            <w:shd w:val="clear" w:color="auto" w:fill="auto"/>
            <w:noWrap/>
            <w:vAlign w:val="bottom"/>
            <w:hideMark/>
          </w:tcPr>
          <w:p w14:paraId="494275C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2,322</w:t>
            </w:r>
          </w:p>
        </w:tc>
        <w:tc>
          <w:tcPr>
            <w:tcW w:w="1243" w:type="dxa"/>
            <w:tcBorders>
              <w:top w:val="nil"/>
              <w:left w:val="nil"/>
              <w:bottom w:val="single" w:sz="4" w:space="0" w:color="auto"/>
              <w:right w:val="single" w:sz="4" w:space="0" w:color="auto"/>
            </w:tcBorders>
            <w:shd w:val="clear" w:color="auto" w:fill="auto"/>
            <w:noWrap/>
            <w:vAlign w:val="bottom"/>
            <w:hideMark/>
          </w:tcPr>
          <w:p w14:paraId="15AD203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1.38</w:t>
            </w:r>
          </w:p>
        </w:tc>
        <w:tc>
          <w:tcPr>
            <w:tcW w:w="960" w:type="dxa"/>
            <w:tcBorders>
              <w:top w:val="nil"/>
              <w:left w:val="nil"/>
              <w:bottom w:val="single" w:sz="4" w:space="0" w:color="auto"/>
              <w:right w:val="single" w:sz="4" w:space="0" w:color="auto"/>
            </w:tcBorders>
            <w:shd w:val="clear" w:color="auto" w:fill="auto"/>
            <w:noWrap/>
            <w:vAlign w:val="bottom"/>
            <w:hideMark/>
          </w:tcPr>
          <w:p w14:paraId="2DBAD94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1.61</w:t>
            </w:r>
          </w:p>
        </w:tc>
      </w:tr>
      <w:tr w:rsidR="00E12DA4" w:rsidRPr="00D6222A" w14:paraId="7373F576" w14:textId="77777777" w:rsidTr="00CC2F9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91CA6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1915</w:t>
            </w:r>
          </w:p>
        </w:tc>
        <w:tc>
          <w:tcPr>
            <w:tcW w:w="996" w:type="dxa"/>
            <w:tcBorders>
              <w:top w:val="nil"/>
              <w:left w:val="nil"/>
              <w:bottom w:val="single" w:sz="4" w:space="0" w:color="auto"/>
              <w:right w:val="single" w:sz="4" w:space="0" w:color="auto"/>
            </w:tcBorders>
            <w:shd w:val="clear" w:color="auto" w:fill="auto"/>
            <w:noWrap/>
            <w:vAlign w:val="bottom"/>
            <w:hideMark/>
          </w:tcPr>
          <w:p w14:paraId="710E21F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18,320</w:t>
            </w:r>
          </w:p>
        </w:tc>
        <w:tc>
          <w:tcPr>
            <w:tcW w:w="1036" w:type="dxa"/>
            <w:tcBorders>
              <w:top w:val="nil"/>
              <w:left w:val="nil"/>
              <w:bottom w:val="single" w:sz="4" w:space="0" w:color="auto"/>
              <w:right w:val="single" w:sz="4" w:space="0" w:color="auto"/>
            </w:tcBorders>
            <w:shd w:val="clear" w:color="auto" w:fill="auto"/>
            <w:noWrap/>
            <w:vAlign w:val="bottom"/>
            <w:hideMark/>
          </w:tcPr>
          <w:p w14:paraId="463AC19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[11,000]</w:t>
            </w:r>
          </w:p>
        </w:tc>
        <w:tc>
          <w:tcPr>
            <w:tcW w:w="960" w:type="dxa"/>
            <w:tcBorders>
              <w:top w:val="nil"/>
              <w:left w:val="nil"/>
              <w:bottom w:val="single" w:sz="4" w:space="0" w:color="auto"/>
              <w:right w:val="single" w:sz="4" w:space="0" w:color="auto"/>
            </w:tcBorders>
            <w:shd w:val="clear" w:color="auto" w:fill="auto"/>
            <w:noWrap/>
            <w:vAlign w:val="bottom"/>
            <w:hideMark/>
          </w:tcPr>
          <w:p w14:paraId="5720F62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29,320</w:t>
            </w:r>
          </w:p>
        </w:tc>
        <w:tc>
          <w:tcPr>
            <w:tcW w:w="960" w:type="dxa"/>
            <w:tcBorders>
              <w:top w:val="nil"/>
              <w:left w:val="nil"/>
              <w:bottom w:val="single" w:sz="4" w:space="0" w:color="auto"/>
              <w:right w:val="single" w:sz="4" w:space="0" w:color="auto"/>
            </w:tcBorders>
            <w:shd w:val="clear" w:color="auto" w:fill="auto"/>
            <w:noWrap/>
            <w:vAlign w:val="bottom"/>
            <w:hideMark/>
          </w:tcPr>
          <w:p w14:paraId="268FF02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w:t>
            </w:r>
          </w:p>
        </w:tc>
        <w:tc>
          <w:tcPr>
            <w:tcW w:w="1243" w:type="dxa"/>
            <w:tcBorders>
              <w:top w:val="nil"/>
              <w:left w:val="nil"/>
              <w:bottom w:val="single" w:sz="4" w:space="0" w:color="auto"/>
              <w:right w:val="single" w:sz="4" w:space="0" w:color="auto"/>
            </w:tcBorders>
            <w:shd w:val="clear" w:color="auto" w:fill="auto"/>
            <w:noWrap/>
            <w:vAlign w:val="bottom"/>
            <w:hideMark/>
          </w:tcPr>
          <w:p w14:paraId="7AFD455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1.31</w:t>
            </w:r>
          </w:p>
        </w:tc>
        <w:tc>
          <w:tcPr>
            <w:tcW w:w="960" w:type="dxa"/>
            <w:tcBorders>
              <w:top w:val="nil"/>
              <w:left w:val="nil"/>
              <w:bottom w:val="single" w:sz="4" w:space="0" w:color="auto"/>
              <w:right w:val="single" w:sz="4" w:space="0" w:color="auto"/>
            </w:tcBorders>
            <w:shd w:val="clear" w:color="auto" w:fill="auto"/>
            <w:noWrap/>
            <w:vAlign w:val="bottom"/>
            <w:hideMark/>
          </w:tcPr>
          <w:p w14:paraId="615ACCE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7A346A1B" w14:textId="77777777" w:rsidTr="00CC2F9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9CA28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1916</w:t>
            </w:r>
          </w:p>
        </w:tc>
        <w:tc>
          <w:tcPr>
            <w:tcW w:w="996" w:type="dxa"/>
            <w:tcBorders>
              <w:top w:val="nil"/>
              <w:left w:val="nil"/>
              <w:bottom w:val="single" w:sz="4" w:space="0" w:color="auto"/>
              <w:right w:val="single" w:sz="4" w:space="0" w:color="auto"/>
            </w:tcBorders>
            <w:shd w:val="clear" w:color="auto" w:fill="auto"/>
            <w:noWrap/>
            <w:vAlign w:val="bottom"/>
            <w:hideMark/>
          </w:tcPr>
          <w:p w14:paraId="0E132BC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036" w:type="dxa"/>
            <w:tcBorders>
              <w:top w:val="nil"/>
              <w:left w:val="nil"/>
              <w:bottom w:val="single" w:sz="4" w:space="0" w:color="auto"/>
              <w:right w:val="single" w:sz="4" w:space="0" w:color="auto"/>
            </w:tcBorders>
            <w:shd w:val="clear" w:color="auto" w:fill="auto"/>
            <w:noWrap/>
            <w:vAlign w:val="bottom"/>
            <w:hideMark/>
          </w:tcPr>
          <w:p w14:paraId="1082F68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0B38DB0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F37A60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43" w:type="dxa"/>
            <w:tcBorders>
              <w:top w:val="nil"/>
              <w:left w:val="nil"/>
              <w:bottom w:val="single" w:sz="4" w:space="0" w:color="auto"/>
              <w:right w:val="single" w:sz="4" w:space="0" w:color="auto"/>
            </w:tcBorders>
            <w:shd w:val="clear" w:color="auto" w:fill="auto"/>
            <w:noWrap/>
            <w:vAlign w:val="bottom"/>
            <w:hideMark/>
          </w:tcPr>
          <w:p w14:paraId="34E88E5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8A983D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40B8576C" w14:textId="77777777" w:rsidTr="00CC2F9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7902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1917</w:t>
            </w:r>
          </w:p>
        </w:tc>
        <w:tc>
          <w:tcPr>
            <w:tcW w:w="996" w:type="dxa"/>
            <w:tcBorders>
              <w:top w:val="nil"/>
              <w:left w:val="nil"/>
              <w:bottom w:val="single" w:sz="4" w:space="0" w:color="auto"/>
              <w:right w:val="single" w:sz="4" w:space="0" w:color="auto"/>
            </w:tcBorders>
            <w:shd w:val="clear" w:color="auto" w:fill="auto"/>
            <w:noWrap/>
            <w:vAlign w:val="bottom"/>
            <w:hideMark/>
          </w:tcPr>
          <w:p w14:paraId="33C3370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14,000*</w:t>
            </w:r>
          </w:p>
        </w:tc>
        <w:tc>
          <w:tcPr>
            <w:tcW w:w="1036" w:type="dxa"/>
            <w:tcBorders>
              <w:top w:val="nil"/>
              <w:left w:val="nil"/>
              <w:bottom w:val="single" w:sz="4" w:space="0" w:color="auto"/>
              <w:right w:val="single" w:sz="4" w:space="0" w:color="auto"/>
            </w:tcBorders>
            <w:shd w:val="clear" w:color="auto" w:fill="auto"/>
            <w:noWrap/>
            <w:vAlign w:val="bottom"/>
            <w:hideMark/>
          </w:tcPr>
          <w:p w14:paraId="6322430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34736F8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29,000</w:t>
            </w:r>
          </w:p>
        </w:tc>
        <w:tc>
          <w:tcPr>
            <w:tcW w:w="960" w:type="dxa"/>
            <w:tcBorders>
              <w:top w:val="nil"/>
              <w:left w:val="nil"/>
              <w:bottom w:val="single" w:sz="4" w:space="0" w:color="auto"/>
              <w:right w:val="single" w:sz="4" w:space="0" w:color="auto"/>
            </w:tcBorders>
            <w:shd w:val="clear" w:color="auto" w:fill="auto"/>
            <w:noWrap/>
            <w:vAlign w:val="bottom"/>
            <w:hideMark/>
          </w:tcPr>
          <w:p w14:paraId="4B8AD9D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43" w:type="dxa"/>
            <w:tcBorders>
              <w:top w:val="nil"/>
              <w:left w:val="nil"/>
              <w:bottom w:val="single" w:sz="4" w:space="0" w:color="auto"/>
              <w:right w:val="single" w:sz="4" w:space="0" w:color="auto"/>
            </w:tcBorders>
            <w:shd w:val="clear" w:color="auto" w:fill="auto"/>
            <w:noWrap/>
            <w:vAlign w:val="bottom"/>
            <w:hideMark/>
          </w:tcPr>
          <w:p w14:paraId="28D4361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02B1B0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2.07</w:t>
            </w:r>
          </w:p>
        </w:tc>
      </w:tr>
    </w:tbl>
    <w:p w14:paraId="732AF062" w14:textId="06DBED09" w:rsidR="00CC2F95" w:rsidRDefault="00CC2F95" w:rsidP="00564D75">
      <w:pPr>
        <w:spacing w:line="276" w:lineRule="auto"/>
        <w:ind w:firstLine="720"/>
        <w:jc w:val="both"/>
        <w:rPr>
          <w:rFonts w:cs="Times New Roman"/>
          <w:szCs w:val="24"/>
        </w:rPr>
      </w:pPr>
      <w:r w:rsidRPr="00CC2F95">
        <w:rPr>
          <w:rFonts w:cs="Times New Roman"/>
          <w:i/>
          <w:iCs/>
          <w:szCs w:val="24"/>
        </w:rPr>
        <w:t>Source</w:t>
      </w:r>
      <w:r>
        <w:rPr>
          <w:rFonts w:cs="Times New Roman"/>
          <w:szCs w:val="24"/>
        </w:rPr>
        <w:t>: d</w:t>
      </w:r>
      <w:r w:rsidRPr="00D6222A">
        <w:rPr>
          <w:rFonts w:cs="Times New Roman"/>
          <w:szCs w:val="24"/>
        </w:rPr>
        <w:t>ata extracted for select years from Wheatcroft (1984), p. 21.</w:t>
      </w:r>
    </w:p>
    <w:p w14:paraId="7AFEA485" w14:textId="28451261" w:rsidR="00E12DA4" w:rsidRPr="00D6222A" w:rsidRDefault="00E12DA4" w:rsidP="00564D75">
      <w:pPr>
        <w:spacing w:line="276" w:lineRule="auto"/>
        <w:ind w:firstLine="720"/>
        <w:jc w:val="both"/>
        <w:rPr>
          <w:rFonts w:cs="Times New Roman"/>
          <w:szCs w:val="24"/>
        </w:rPr>
      </w:pPr>
      <w:r w:rsidRPr="00CC2F95">
        <w:rPr>
          <w:rFonts w:cs="Times New Roman"/>
          <w:i/>
          <w:iCs/>
          <w:szCs w:val="24"/>
        </w:rPr>
        <w:t>Note</w:t>
      </w:r>
      <w:r w:rsidR="00CC2F95">
        <w:rPr>
          <w:rFonts w:cs="Times New Roman"/>
          <w:szCs w:val="24"/>
        </w:rPr>
        <w:t>:</w:t>
      </w:r>
      <w:r w:rsidRPr="00D6222A">
        <w:rPr>
          <w:rFonts w:cs="Times New Roman"/>
          <w:szCs w:val="24"/>
        </w:rPr>
        <w:t xml:space="preserve"> excludes occupied territory; in 1915—Poland </w:t>
      </w:r>
      <w:proofErr w:type="spellStart"/>
      <w:r w:rsidRPr="00D6222A">
        <w:rPr>
          <w:rFonts w:cs="Times New Roman"/>
          <w:szCs w:val="24"/>
        </w:rPr>
        <w:t>Vilno</w:t>
      </w:r>
      <w:proofErr w:type="spellEnd"/>
      <w:r w:rsidRPr="00D6222A">
        <w:rPr>
          <w:rFonts w:cs="Times New Roman"/>
          <w:szCs w:val="24"/>
        </w:rPr>
        <w:t xml:space="preserve">, </w:t>
      </w:r>
      <w:proofErr w:type="spellStart"/>
      <w:r w:rsidRPr="00D6222A">
        <w:rPr>
          <w:rFonts w:cs="Times New Roman"/>
          <w:szCs w:val="24"/>
        </w:rPr>
        <w:t>Kovensk</w:t>
      </w:r>
      <w:proofErr w:type="spellEnd"/>
      <w:r w:rsidRPr="00D6222A">
        <w:rPr>
          <w:rFonts w:cs="Times New Roman"/>
          <w:szCs w:val="24"/>
        </w:rPr>
        <w:t xml:space="preserve"> and </w:t>
      </w:r>
      <w:proofErr w:type="spellStart"/>
      <w:r w:rsidRPr="00D6222A">
        <w:rPr>
          <w:rFonts w:cs="Times New Roman"/>
          <w:szCs w:val="24"/>
        </w:rPr>
        <w:t>Kholmsk</w:t>
      </w:r>
      <w:proofErr w:type="spellEnd"/>
      <w:r w:rsidRPr="00D6222A">
        <w:rPr>
          <w:rFonts w:cs="Times New Roman"/>
          <w:szCs w:val="24"/>
        </w:rPr>
        <w:t xml:space="preserve"> Provinces; in 1917—pre-1939 area f USSR. Sources: official Russian (up to 1917) and Soviet (1917-) statistical compilations.</w:t>
      </w:r>
    </w:p>
    <w:p w14:paraId="79E0F36C" w14:textId="77777777" w:rsidR="00E12DA4" w:rsidRPr="00D6222A" w:rsidRDefault="00E12DA4" w:rsidP="00564D75">
      <w:pPr>
        <w:spacing w:line="276" w:lineRule="auto"/>
        <w:ind w:firstLine="720"/>
        <w:jc w:val="both"/>
        <w:rPr>
          <w:rFonts w:cs="Times New Roman"/>
          <w:szCs w:val="24"/>
        </w:rPr>
      </w:pPr>
    </w:p>
    <w:p w14:paraId="45E76008" w14:textId="462CB5B8" w:rsidR="00E12DA4" w:rsidRPr="00D6222A" w:rsidRDefault="00E12DA4" w:rsidP="00564D75">
      <w:pPr>
        <w:spacing w:line="276" w:lineRule="auto"/>
        <w:jc w:val="both"/>
        <w:rPr>
          <w:rFonts w:cs="Times New Roman"/>
          <w:szCs w:val="24"/>
        </w:rPr>
      </w:pPr>
      <w:r w:rsidRPr="00D6222A">
        <w:rPr>
          <w:rFonts w:cs="Times New Roman"/>
          <w:b/>
          <w:szCs w:val="24"/>
        </w:rPr>
        <w:t xml:space="preserve">Table </w:t>
      </w:r>
      <w:r w:rsidR="009769EC">
        <w:rPr>
          <w:rFonts w:cs="Times New Roman"/>
          <w:b/>
          <w:szCs w:val="24"/>
        </w:rPr>
        <w:t>7</w:t>
      </w:r>
      <w:r w:rsidRPr="00D6222A">
        <w:rPr>
          <w:rFonts w:cs="Times New Roman"/>
          <w:szCs w:val="24"/>
        </w:rPr>
        <w:t xml:space="preserve">. Doctors listed in the USSR census of December 1926. </w:t>
      </w:r>
    </w:p>
    <w:tbl>
      <w:tblPr>
        <w:tblW w:w="9016" w:type="dxa"/>
        <w:tblLook w:val="04A0" w:firstRow="1" w:lastRow="0" w:firstColumn="1" w:lastColumn="0" w:noHBand="0" w:noVBand="1"/>
      </w:tblPr>
      <w:tblGrid>
        <w:gridCol w:w="1121"/>
        <w:gridCol w:w="1130"/>
        <w:gridCol w:w="1233"/>
        <w:gridCol w:w="880"/>
        <w:gridCol w:w="934"/>
        <w:gridCol w:w="880"/>
        <w:gridCol w:w="755"/>
        <w:gridCol w:w="922"/>
        <w:gridCol w:w="1161"/>
      </w:tblGrid>
      <w:tr w:rsidR="00E12DA4" w:rsidRPr="00D6222A" w14:paraId="169C2B01" w14:textId="77777777" w:rsidTr="00CC2F95">
        <w:trPr>
          <w:trHeight w:val="290"/>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BFF0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5C538D8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C685F2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26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1784C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Number of doctors</w:t>
            </w:r>
          </w:p>
        </w:tc>
        <w:tc>
          <w:tcPr>
            <w:tcW w:w="283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4EB5A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Annual additions of doctors at age of 25, excluding deaths and retirements</w:t>
            </w:r>
          </w:p>
        </w:tc>
      </w:tr>
      <w:tr w:rsidR="00E12DA4" w:rsidRPr="00D6222A" w14:paraId="3F626430"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002A7CB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Year born</w:t>
            </w:r>
          </w:p>
        </w:tc>
        <w:tc>
          <w:tcPr>
            <w:tcW w:w="1132" w:type="dxa"/>
            <w:tcBorders>
              <w:top w:val="nil"/>
              <w:left w:val="nil"/>
              <w:bottom w:val="single" w:sz="4" w:space="0" w:color="auto"/>
              <w:right w:val="single" w:sz="4" w:space="0" w:color="auto"/>
            </w:tcBorders>
            <w:shd w:val="clear" w:color="auto" w:fill="auto"/>
            <w:noWrap/>
            <w:vAlign w:val="bottom"/>
            <w:hideMark/>
          </w:tcPr>
          <w:p w14:paraId="79001B0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Year aged 25</w:t>
            </w:r>
          </w:p>
        </w:tc>
        <w:tc>
          <w:tcPr>
            <w:tcW w:w="1235" w:type="dxa"/>
            <w:tcBorders>
              <w:top w:val="nil"/>
              <w:left w:val="nil"/>
              <w:bottom w:val="single" w:sz="4" w:space="0" w:color="auto"/>
              <w:right w:val="single" w:sz="4" w:space="0" w:color="auto"/>
            </w:tcBorders>
            <w:shd w:val="clear" w:color="auto" w:fill="auto"/>
            <w:noWrap/>
            <w:vAlign w:val="bottom"/>
            <w:hideMark/>
          </w:tcPr>
          <w:p w14:paraId="141AAB0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Aged in Dec 1926</w:t>
            </w:r>
          </w:p>
        </w:tc>
        <w:tc>
          <w:tcPr>
            <w:tcW w:w="881" w:type="dxa"/>
            <w:tcBorders>
              <w:top w:val="nil"/>
              <w:left w:val="nil"/>
              <w:bottom w:val="single" w:sz="4" w:space="0" w:color="auto"/>
              <w:right w:val="single" w:sz="4" w:space="0" w:color="auto"/>
            </w:tcBorders>
            <w:shd w:val="clear" w:color="auto" w:fill="auto"/>
            <w:noWrap/>
            <w:vAlign w:val="bottom"/>
            <w:hideMark/>
          </w:tcPr>
          <w:p w14:paraId="5E1EE8C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Male</w:t>
            </w:r>
          </w:p>
        </w:tc>
        <w:tc>
          <w:tcPr>
            <w:tcW w:w="935" w:type="dxa"/>
            <w:tcBorders>
              <w:top w:val="nil"/>
              <w:left w:val="nil"/>
              <w:bottom w:val="single" w:sz="4" w:space="0" w:color="auto"/>
              <w:right w:val="single" w:sz="4" w:space="0" w:color="auto"/>
            </w:tcBorders>
            <w:shd w:val="clear" w:color="auto" w:fill="auto"/>
            <w:noWrap/>
            <w:vAlign w:val="bottom"/>
            <w:hideMark/>
          </w:tcPr>
          <w:p w14:paraId="62D5FD7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Female</w:t>
            </w:r>
          </w:p>
        </w:tc>
        <w:tc>
          <w:tcPr>
            <w:tcW w:w="881" w:type="dxa"/>
            <w:tcBorders>
              <w:top w:val="nil"/>
              <w:left w:val="nil"/>
              <w:bottom w:val="single" w:sz="4" w:space="0" w:color="auto"/>
              <w:right w:val="single" w:sz="4" w:space="0" w:color="auto"/>
            </w:tcBorders>
            <w:shd w:val="clear" w:color="auto" w:fill="auto"/>
            <w:noWrap/>
            <w:vAlign w:val="bottom"/>
            <w:hideMark/>
          </w:tcPr>
          <w:p w14:paraId="4669241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All</w:t>
            </w:r>
          </w:p>
        </w:tc>
        <w:tc>
          <w:tcPr>
            <w:tcW w:w="753" w:type="dxa"/>
            <w:tcBorders>
              <w:top w:val="nil"/>
              <w:left w:val="nil"/>
              <w:bottom w:val="single" w:sz="4" w:space="0" w:color="auto"/>
              <w:right w:val="single" w:sz="4" w:space="0" w:color="auto"/>
            </w:tcBorders>
            <w:shd w:val="clear" w:color="auto" w:fill="auto"/>
            <w:noWrap/>
            <w:vAlign w:val="bottom"/>
            <w:hideMark/>
          </w:tcPr>
          <w:p w14:paraId="4A9A046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Male</w:t>
            </w:r>
          </w:p>
        </w:tc>
        <w:tc>
          <w:tcPr>
            <w:tcW w:w="919" w:type="dxa"/>
            <w:tcBorders>
              <w:top w:val="nil"/>
              <w:left w:val="nil"/>
              <w:bottom w:val="single" w:sz="4" w:space="0" w:color="auto"/>
              <w:right w:val="single" w:sz="4" w:space="0" w:color="auto"/>
            </w:tcBorders>
            <w:shd w:val="clear" w:color="auto" w:fill="auto"/>
            <w:noWrap/>
            <w:vAlign w:val="bottom"/>
            <w:hideMark/>
          </w:tcPr>
          <w:p w14:paraId="11A7EE4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Female</w:t>
            </w:r>
          </w:p>
        </w:tc>
        <w:tc>
          <w:tcPr>
            <w:tcW w:w="1158" w:type="dxa"/>
            <w:tcBorders>
              <w:top w:val="nil"/>
              <w:left w:val="nil"/>
              <w:bottom w:val="single" w:sz="4" w:space="0" w:color="auto"/>
              <w:right w:val="single" w:sz="4" w:space="0" w:color="auto"/>
            </w:tcBorders>
            <w:shd w:val="clear" w:color="auto" w:fill="auto"/>
            <w:noWrap/>
            <w:vAlign w:val="bottom"/>
            <w:hideMark/>
          </w:tcPr>
          <w:p w14:paraId="726C4A1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All</w:t>
            </w:r>
          </w:p>
        </w:tc>
      </w:tr>
      <w:tr w:rsidR="00E12DA4" w:rsidRPr="00D6222A" w14:paraId="7709E76A"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3CAA629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1912-16</w:t>
            </w:r>
          </w:p>
        </w:tc>
        <w:tc>
          <w:tcPr>
            <w:tcW w:w="1132" w:type="dxa"/>
            <w:tcBorders>
              <w:top w:val="nil"/>
              <w:left w:val="nil"/>
              <w:bottom w:val="single" w:sz="4" w:space="0" w:color="auto"/>
              <w:right w:val="single" w:sz="4" w:space="0" w:color="auto"/>
            </w:tcBorders>
            <w:shd w:val="clear" w:color="auto" w:fill="auto"/>
            <w:noWrap/>
            <w:vAlign w:val="bottom"/>
            <w:hideMark/>
          </w:tcPr>
          <w:p w14:paraId="6F9472C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2D03F9D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10-15</w:t>
            </w:r>
          </w:p>
        </w:tc>
        <w:tc>
          <w:tcPr>
            <w:tcW w:w="881" w:type="dxa"/>
            <w:tcBorders>
              <w:top w:val="nil"/>
              <w:left w:val="nil"/>
              <w:bottom w:val="single" w:sz="4" w:space="0" w:color="auto"/>
              <w:right w:val="single" w:sz="4" w:space="0" w:color="auto"/>
            </w:tcBorders>
            <w:shd w:val="clear" w:color="auto" w:fill="auto"/>
            <w:noWrap/>
            <w:vAlign w:val="bottom"/>
            <w:hideMark/>
          </w:tcPr>
          <w:p w14:paraId="0C9358F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35" w:type="dxa"/>
            <w:tcBorders>
              <w:top w:val="nil"/>
              <w:left w:val="nil"/>
              <w:bottom w:val="single" w:sz="4" w:space="0" w:color="auto"/>
              <w:right w:val="single" w:sz="4" w:space="0" w:color="auto"/>
            </w:tcBorders>
            <w:shd w:val="clear" w:color="auto" w:fill="auto"/>
            <w:noWrap/>
            <w:vAlign w:val="bottom"/>
            <w:hideMark/>
          </w:tcPr>
          <w:p w14:paraId="0BC98CC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881" w:type="dxa"/>
            <w:tcBorders>
              <w:top w:val="nil"/>
              <w:left w:val="nil"/>
              <w:bottom w:val="single" w:sz="4" w:space="0" w:color="auto"/>
              <w:right w:val="single" w:sz="4" w:space="0" w:color="auto"/>
            </w:tcBorders>
            <w:shd w:val="clear" w:color="auto" w:fill="auto"/>
            <w:noWrap/>
            <w:vAlign w:val="bottom"/>
            <w:hideMark/>
          </w:tcPr>
          <w:p w14:paraId="4E2A378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753" w:type="dxa"/>
            <w:tcBorders>
              <w:top w:val="nil"/>
              <w:left w:val="nil"/>
              <w:bottom w:val="single" w:sz="4" w:space="0" w:color="auto"/>
              <w:right w:val="single" w:sz="4" w:space="0" w:color="auto"/>
            </w:tcBorders>
            <w:shd w:val="clear" w:color="auto" w:fill="auto"/>
            <w:noWrap/>
            <w:vAlign w:val="bottom"/>
            <w:hideMark/>
          </w:tcPr>
          <w:p w14:paraId="44A05D2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5723773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06A15A1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7EC26D46"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51FFBD2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1910-11</w:t>
            </w:r>
          </w:p>
        </w:tc>
        <w:tc>
          <w:tcPr>
            <w:tcW w:w="1132" w:type="dxa"/>
            <w:tcBorders>
              <w:top w:val="nil"/>
              <w:left w:val="nil"/>
              <w:bottom w:val="single" w:sz="4" w:space="0" w:color="auto"/>
              <w:right w:val="single" w:sz="4" w:space="0" w:color="auto"/>
            </w:tcBorders>
            <w:shd w:val="clear" w:color="auto" w:fill="auto"/>
            <w:noWrap/>
            <w:vAlign w:val="bottom"/>
            <w:hideMark/>
          </w:tcPr>
          <w:p w14:paraId="5B084D8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6892C4A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16-17</w:t>
            </w:r>
          </w:p>
        </w:tc>
        <w:tc>
          <w:tcPr>
            <w:tcW w:w="881" w:type="dxa"/>
            <w:tcBorders>
              <w:top w:val="nil"/>
              <w:left w:val="nil"/>
              <w:bottom w:val="single" w:sz="4" w:space="0" w:color="auto"/>
              <w:right w:val="single" w:sz="4" w:space="0" w:color="auto"/>
            </w:tcBorders>
            <w:shd w:val="clear" w:color="auto" w:fill="auto"/>
            <w:noWrap/>
            <w:vAlign w:val="bottom"/>
            <w:hideMark/>
          </w:tcPr>
          <w:p w14:paraId="6190072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35" w:type="dxa"/>
            <w:tcBorders>
              <w:top w:val="nil"/>
              <w:left w:val="nil"/>
              <w:bottom w:val="single" w:sz="4" w:space="0" w:color="auto"/>
              <w:right w:val="single" w:sz="4" w:space="0" w:color="auto"/>
            </w:tcBorders>
            <w:shd w:val="clear" w:color="auto" w:fill="auto"/>
            <w:noWrap/>
            <w:vAlign w:val="bottom"/>
            <w:hideMark/>
          </w:tcPr>
          <w:p w14:paraId="6D6E2E2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w:t>
            </w:r>
          </w:p>
        </w:tc>
        <w:tc>
          <w:tcPr>
            <w:tcW w:w="881" w:type="dxa"/>
            <w:tcBorders>
              <w:top w:val="nil"/>
              <w:left w:val="nil"/>
              <w:bottom w:val="single" w:sz="4" w:space="0" w:color="auto"/>
              <w:right w:val="single" w:sz="4" w:space="0" w:color="auto"/>
            </w:tcBorders>
            <w:shd w:val="clear" w:color="auto" w:fill="auto"/>
            <w:noWrap/>
            <w:vAlign w:val="bottom"/>
            <w:hideMark/>
          </w:tcPr>
          <w:p w14:paraId="36ECFAE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w:t>
            </w:r>
          </w:p>
        </w:tc>
        <w:tc>
          <w:tcPr>
            <w:tcW w:w="753" w:type="dxa"/>
            <w:tcBorders>
              <w:top w:val="nil"/>
              <w:left w:val="nil"/>
              <w:bottom w:val="single" w:sz="4" w:space="0" w:color="auto"/>
              <w:right w:val="single" w:sz="4" w:space="0" w:color="auto"/>
            </w:tcBorders>
            <w:shd w:val="clear" w:color="auto" w:fill="auto"/>
            <w:noWrap/>
            <w:vAlign w:val="bottom"/>
            <w:hideMark/>
          </w:tcPr>
          <w:p w14:paraId="3C62A2C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2F0B4F8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5FF6164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26C2F0E3"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03E7067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1908-09</w:t>
            </w:r>
          </w:p>
        </w:tc>
        <w:tc>
          <w:tcPr>
            <w:tcW w:w="1132" w:type="dxa"/>
            <w:tcBorders>
              <w:top w:val="nil"/>
              <w:left w:val="nil"/>
              <w:bottom w:val="single" w:sz="4" w:space="0" w:color="auto"/>
              <w:right w:val="single" w:sz="4" w:space="0" w:color="auto"/>
            </w:tcBorders>
            <w:shd w:val="clear" w:color="auto" w:fill="auto"/>
            <w:noWrap/>
            <w:vAlign w:val="bottom"/>
            <w:hideMark/>
          </w:tcPr>
          <w:p w14:paraId="50EF328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0372739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18-19</w:t>
            </w:r>
          </w:p>
        </w:tc>
        <w:tc>
          <w:tcPr>
            <w:tcW w:w="881" w:type="dxa"/>
            <w:tcBorders>
              <w:top w:val="nil"/>
              <w:left w:val="nil"/>
              <w:bottom w:val="single" w:sz="4" w:space="0" w:color="auto"/>
              <w:right w:val="single" w:sz="4" w:space="0" w:color="auto"/>
            </w:tcBorders>
            <w:shd w:val="clear" w:color="auto" w:fill="auto"/>
            <w:noWrap/>
            <w:vAlign w:val="bottom"/>
            <w:hideMark/>
          </w:tcPr>
          <w:p w14:paraId="58C7FAD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w:t>
            </w:r>
          </w:p>
        </w:tc>
        <w:tc>
          <w:tcPr>
            <w:tcW w:w="935" w:type="dxa"/>
            <w:tcBorders>
              <w:top w:val="nil"/>
              <w:left w:val="nil"/>
              <w:bottom w:val="single" w:sz="4" w:space="0" w:color="auto"/>
              <w:right w:val="single" w:sz="4" w:space="0" w:color="auto"/>
            </w:tcBorders>
            <w:shd w:val="clear" w:color="auto" w:fill="auto"/>
            <w:noWrap/>
            <w:vAlign w:val="bottom"/>
            <w:hideMark/>
          </w:tcPr>
          <w:p w14:paraId="0AEF8F7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11</w:t>
            </w:r>
          </w:p>
        </w:tc>
        <w:tc>
          <w:tcPr>
            <w:tcW w:w="881" w:type="dxa"/>
            <w:tcBorders>
              <w:top w:val="nil"/>
              <w:left w:val="nil"/>
              <w:bottom w:val="single" w:sz="4" w:space="0" w:color="auto"/>
              <w:right w:val="single" w:sz="4" w:space="0" w:color="auto"/>
            </w:tcBorders>
            <w:shd w:val="clear" w:color="auto" w:fill="auto"/>
            <w:noWrap/>
            <w:vAlign w:val="bottom"/>
            <w:hideMark/>
          </w:tcPr>
          <w:p w14:paraId="235F449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w:t>
            </w:r>
          </w:p>
        </w:tc>
        <w:tc>
          <w:tcPr>
            <w:tcW w:w="753" w:type="dxa"/>
            <w:tcBorders>
              <w:top w:val="nil"/>
              <w:left w:val="nil"/>
              <w:bottom w:val="single" w:sz="4" w:space="0" w:color="auto"/>
              <w:right w:val="single" w:sz="4" w:space="0" w:color="auto"/>
            </w:tcBorders>
            <w:shd w:val="clear" w:color="auto" w:fill="auto"/>
            <w:noWrap/>
            <w:vAlign w:val="bottom"/>
            <w:hideMark/>
          </w:tcPr>
          <w:p w14:paraId="18D5FF9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64BBDF7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167878E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6072F914"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FA00C6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1906-07</w:t>
            </w:r>
          </w:p>
        </w:tc>
        <w:tc>
          <w:tcPr>
            <w:tcW w:w="1132" w:type="dxa"/>
            <w:tcBorders>
              <w:top w:val="nil"/>
              <w:left w:val="nil"/>
              <w:bottom w:val="single" w:sz="4" w:space="0" w:color="auto"/>
              <w:right w:val="single" w:sz="4" w:space="0" w:color="auto"/>
            </w:tcBorders>
            <w:shd w:val="clear" w:color="auto" w:fill="auto"/>
            <w:noWrap/>
            <w:vAlign w:val="bottom"/>
            <w:hideMark/>
          </w:tcPr>
          <w:p w14:paraId="5A09BB3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426106D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20-1</w:t>
            </w:r>
          </w:p>
        </w:tc>
        <w:tc>
          <w:tcPr>
            <w:tcW w:w="881" w:type="dxa"/>
            <w:tcBorders>
              <w:top w:val="nil"/>
              <w:left w:val="nil"/>
              <w:bottom w:val="single" w:sz="4" w:space="0" w:color="auto"/>
              <w:right w:val="single" w:sz="4" w:space="0" w:color="auto"/>
            </w:tcBorders>
            <w:shd w:val="clear" w:color="auto" w:fill="auto"/>
            <w:noWrap/>
            <w:vAlign w:val="bottom"/>
            <w:hideMark/>
          </w:tcPr>
          <w:p w14:paraId="1F509E0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29</w:t>
            </w:r>
          </w:p>
        </w:tc>
        <w:tc>
          <w:tcPr>
            <w:tcW w:w="935" w:type="dxa"/>
            <w:tcBorders>
              <w:top w:val="nil"/>
              <w:left w:val="nil"/>
              <w:bottom w:val="single" w:sz="4" w:space="0" w:color="auto"/>
              <w:right w:val="single" w:sz="4" w:space="0" w:color="auto"/>
            </w:tcBorders>
            <w:shd w:val="clear" w:color="auto" w:fill="auto"/>
            <w:noWrap/>
            <w:vAlign w:val="bottom"/>
            <w:hideMark/>
          </w:tcPr>
          <w:p w14:paraId="72CC562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65</w:t>
            </w:r>
          </w:p>
        </w:tc>
        <w:tc>
          <w:tcPr>
            <w:tcW w:w="881" w:type="dxa"/>
            <w:tcBorders>
              <w:top w:val="nil"/>
              <w:left w:val="nil"/>
              <w:bottom w:val="single" w:sz="4" w:space="0" w:color="auto"/>
              <w:right w:val="single" w:sz="4" w:space="0" w:color="auto"/>
            </w:tcBorders>
            <w:shd w:val="clear" w:color="auto" w:fill="auto"/>
            <w:noWrap/>
            <w:vAlign w:val="bottom"/>
            <w:hideMark/>
          </w:tcPr>
          <w:p w14:paraId="2411F28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94</w:t>
            </w:r>
          </w:p>
        </w:tc>
        <w:tc>
          <w:tcPr>
            <w:tcW w:w="753" w:type="dxa"/>
            <w:tcBorders>
              <w:top w:val="nil"/>
              <w:left w:val="nil"/>
              <w:bottom w:val="single" w:sz="4" w:space="0" w:color="auto"/>
              <w:right w:val="single" w:sz="4" w:space="0" w:color="auto"/>
            </w:tcBorders>
            <w:shd w:val="clear" w:color="auto" w:fill="auto"/>
            <w:noWrap/>
            <w:vAlign w:val="bottom"/>
            <w:hideMark/>
          </w:tcPr>
          <w:p w14:paraId="5F930A1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26F6689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56178C6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7CAAF4A3"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35CA590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1903-05</w:t>
            </w:r>
          </w:p>
        </w:tc>
        <w:tc>
          <w:tcPr>
            <w:tcW w:w="1132" w:type="dxa"/>
            <w:tcBorders>
              <w:top w:val="nil"/>
              <w:left w:val="nil"/>
              <w:bottom w:val="single" w:sz="4" w:space="0" w:color="auto"/>
              <w:right w:val="single" w:sz="4" w:space="0" w:color="auto"/>
            </w:tcBorders>
            <w:shd w:val="clear" w:color="auto" w:fill="auto"/>
            <w:noWrap/>
            <w:vAlign w:val="bottom"/>
            <w:hideMark/>
          </w:tcPr>
          <w:p w14:paraId="2EC6E09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1EA3331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22-4</w:t>
            </w:r>
          </w:p>
        </w:tc>
        <w:tc>
          <w:tcPr>
            <w:tcW w:w="881" w:type="dxa"/>
            <w:tcBorders>
              <w:top w:val="nil"/>
              <w:left w:val="nil"/>
              <w:bottom w:val="single" w:sz="4" w:space="0" w:color="auto"/>
              <w:right w:val="single" w:sz="4" w:space="0" w:color="auto"/>
            </w:tcBorders>
            <w:shd w:val="clear" w:color="auto" w:fill="auto"/>
            <w:noWrap/>
            <w:vAlign w:val="bottom"/>
            <w:hideMark/>
          </w:tcPr>
          <w:p w14:paraId="75EC97B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640</w:t>
            </w:r>
          </w:p>
        </w:tc>
        <w:tc>
          <w:tcPr>
            <w:tcW w:w="935" w:type="dxa"/>
            <w:tcBorders>
              <w:top w:val="nil"/>
              <w:left w:val="nil"/>
              <w:bottom w:val="single" w:sz="4" w:space="0" w:color="auto"/>
              <w:right w:val="single" w:sz="4" w:space="0" w:color="auto"/>
            </w:tcBorders>
            <w:shd w:val="clear" w:color="auto" w:fill="auto"/>
            <w:noWrap/>
            <w:vAlign w:val="bottom"/>
            <w:hideMark/>
          </w:tcPr>
          <w:p w14:paraId="1085C39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1,369</w:t>
            </w:r>
          </w:p>
        </w:tc>
        <w:tc>
          <w:tcPr>
            <w:tcW w:w="881" w:type="dxa"/>
            <w:tcBorders>
              <w:top w:val="nil"/>
              <w:left w:val="nil"/>
              <w:bottom w:val="single" w:sz="4" w:space="0" w:color="auto"/>
              <w:right w:val="single" w:sz="4" w:space="0" w:color="auto"/>
            </w:tcBorders>
            <w:shd w:val="clear" w:color="auto" w:fill="auto"/>
            <w:noWrap/>
            <w:vAlign w:val="bottom"/>
            <w:hideMark/>
          </w:tcPr>
          <w:p w14:paraId="76AE406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2,009</w:t>
            </w:r>
          </w:p>
        </w:tc>
        <w:tc>
          <w:tcPr>
            <w:tcW w:w="753" w:type="dxa"/>
            <w:tcBorders>
              <w:top w:val="nil"/>
              <w:left w:val="nil"/>
              <w:bottom w:val="single" w:sz="4" w:space="0" w:color="auto"/>
              <w:right w:val="single" w:sz="4" w:space="0" w:color="auto"/>
            </w:tcBorders>
            <w:shd w:val="clear" w:color="auto" w:fill="auto"/>
            <w:noWrap/>
            <w:vAlign w:val="bottom"/>
            <w:hideMark/>
          </w:tcPr>
          <w:p w14:paraId="15EA0F4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4F59F34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48D70A1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15C859E0"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4577FAB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1898-02</w:t>
            </w:r>
          </w:p>
        </w:tc>
        <w:tc>
          <w:tcPr>
            <w:tcW w:w="1132" w:type="dxa"/>
            <w:tcBorders>
              <w:top w:val="nil"/>
              <w:left w:val="nil"/>
              <w:bottom w:val="single" w:sz="4" w:space="0" w:color="auto"/>
              <w:right w:val="single" w:sz="4" w:space="0" w:color="auto"/>
            </w:tcBorders>
            <w:shd w:val="clear" w:color="auto" w:fill="auto"/>
            <w:noWrap/>
            <w:vAlign w:val="bottom"/>
            <w:hideMark/>
          </w:tcPr>
          <w:p w14:paraId="26DA0EB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1922-26</w:t>
            </w:r>
          </w:p>
        </w:tc>
        <w:tc>
          <w:tcPr>
            <w:tcW w:w="1235" w:type="dxa"/>
            <w:tcBorders>
              <w:top w:val="nil"/>
              <w:left w:val="nil"/>
              <w:bottom w:val="single" w:sz="4" w:space="0" w:color="auto"/>
              <w:right w:val="single" w:sz="4" w:space="0" w:color="auto"/>
            </w:tcBorders>
            <w:shd w:val="clear" w:color="auto" w:fill="auto"/>
            <w:noWrap/>
            <w:vAlign w:val="bottom"/>
            <w:hideMark/>
          </w:tcPr>
          <w:p w14:paraId="1673E40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25-9</w:t>
            </w:r>
          </w:p>
        </w:tc>
        <w:tc>
          <w:tcPr>
            <w:tcW w:w="881" w:type="dxa"/>
            <w:tcBorders>
              <w:top w:val="nil"/>
              <w:left w:val="nil"/>
              <w:bottom w:val="single" w:sz="4" w:space="0" w:color="auto"/>
              <w:right w:val="single" w:sz="4" w:space="0" w:color="auto"/>
            </w:tcBorders>
            <w:shd w:val="clear" w:color="auto" w:fill="auto"/>
            <w:noWrap/>
            <w:vAlign w:val="bottom"/>
            <w:hideMark/>
          </w:tcPr>
          <w:p w14:paraId="76FF3D4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5,089</w:t>
            </w:r>
          </w:p>
        </w:tc>
        <w:tc>
          <w:tcPr>
            <w:tcW w:w="935" w:type="dxa"/>
            <w:tcBorders>
              <w:top w:val="nil"/>
              <w:left w:val="nil"/>
              <w:bottom w:val="single" w:sz="4" w:space="0" w:color="auto"/>
              <w:right w:val="single" w:sz="4" w:space="0" w:color="auto"/>
            </w:tcBorders>
            <w:shd w:val="clear" w:color="auto" w:fill="auto"/>
            <w:noWrap/>
            <w:vAlign w:val="bottom"/>
            <w:hideMark/>
          </w:tcPr>
          <w:p w14:paraId="38DDAB4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6,911</w:t>
            </w:r>
          </w:p>
        </w:tc>
        <w:tc>
          <w:tcPr>
            <w:tcW w:w="881" w:type="dxa"/>
            <w:tcBorders>
              <w:top w:val="nil"/>
              <w:left w:val="nil"/>
              <w:bottom w:val="single" w:sz="4" w:space="0" w:color="auto"/>
              <w:right w:val="single" w:sz="4" w:space="0" w:color="auto"/>
            </w:tcBorders>
            <w:shd w:val="clear" w:color="auto" w:fill="auto"/>
            <w:noWrap/>
            <w:vAlign w:val="bottom"/>
            <w:hideMark/>
          </w:tcPr>
          <w:p w14:paraId="2AFF786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12,000</w:t>
            </w:r>
          </w:p>
        </w:tc>
        <w:tc>
          <w:tcPr>
            <w:tcW w:w="753" w:type="dxa"/>
            <w:tcBorders>
              <w:top w:val="nil"/>
              <w:left w:val="nil"/>
              <w:bottom w:val="single" w:sz="4" w:space="0" w:color="auto"/>
              <w:right w:val="single" w:sz="4" w:space="0" w:color="auto"/>
            </w:tcBorders>
            <w:shd w:val="clear" w:color="auto" w:fill="auto"/>
            <w:noWrap/>
            <w:vAlign w:val="bottom"/>
            <w:hideMark/>
          </w:tcPr>
          <w:p w14:paraId="25BB3CE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1,018</w:t>
            </w:r>
          </w:p>
        </w:tc>
        <w:tc>
          <w:tcPr>
            <w:tcW w:w="919" w:type="dxa"/>
            <w:tcBorders>
              <w:top w:val="nil"/>
              <w:left w:val="nil"/>
              <w:bottom w:val="single" w:sz="4" w:space="0" w:color="auto"/>
              <w:right w:val="single" w:sz="4" w:space="0" w:color="auto"/>
            </w:tcBorders>
            <w:shd w:val="clear" w:color="auto" w:fill="auto"/>
            <w:noWrap/>
            <w:vAlign w:val="bottom"/>
            <w:hideMark/>
          </w:tcPr>
          <w:p w14:paraId="1B1BF47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1,382</w:t>
            </w:r>
          </w:p>
        </w:tc>
        <w:tc>
          <w:tcPr>
            <w:tcW w:w="1158" w:type="dxa"/>
            <w:tcBorders>
              <w:top w:val="nil"/>
              <w:left w:val="nil"/>
              <w:bottom w:val="single" w:sz="4" w:space="0" w:color="auto"/>
              <w:right w:val="single" w:sz="4" w:space="0" w:color="auto"/>
            </w:tcBorders>
            <w:shd w:val="clear" w:color="auto" w:fill="auto"/>
            <w:noWrap/>
            <w:vAlign w:val="bottom"/>
            <w:hideMark/>
          </w:tcPr>
          <w:p w14:paraId="1A7F03F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2,400</w:t>
            </w:r>
          </w:p>
        </w:tc>
      </w:tr>
      <w:tr w:rsidR="00E12DA4" w:rsidRPr="00D6222A" w14:paraId="34AE20E5"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422CA7D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1893-97</w:t>
            </w:r>
          </w:p>
        </w:tc>
        <w:tc>
          <w:tcPr>
            <w:tcW w:w="1132" w:type="dxa"/>
            <w:tcBorders>
              <w:top w:val="nil"/>
              <w:left w:val="nil"/>
              <w:bottom w:val="single" w:sz="4" w:space="0" w:color="auto"/>
              <w:right w:val="single" w:sz="4" w:space="0" w:color="auto"/>
            </w:tcBorders>
            <w:shd w:val="clear" w:color="auto" w:fill="auto"/>
            <w:noWrap/>
            <w:vAlign w:val="bottom"/>
            <w:hideMark/>
          </w:tcPr>
          <w:p w14:paraId="463099A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1917-21</w:t>
            </w:r>
          </w:p>
        </w:tc>
        <w:tc>
          <w:tcPr>
            <w:tcW w:w="1235" w:type="dxa"/>
            <w:tcBorders>
              <w:top w:val="nil"/>
              <w:left w:val="nil"/>
              <w:bottom w:val="single" w:sz="4" w:space="0" w:color="auto"/>
              <w:right w:val="single" w:sz="4" w:space="0" w:color="auto"/>
            </w:tcBorders>
            <w:shd w:val="clear" w:color="auto" w:fill="auto"/>
            <w:noWrap/>
            <w:vAlign w:val="bottom"/>
            <w:hideMark/>
          </w:tcPr>
          <w:p w14:paraId="5184A49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30-4</w:t>
            </w:r>
          </w:p>
        </w:tc>
        <w:tc>
          <w:tcPr>
            <w:tcW w:w="881" w:type="dxa"/>
            <w:tcBorders>
              <w:top w:val="nil"/>
              <w:left w:val="nil"/>
              <w:bottom w:val="single" w:sz="4" w:space="0" w:color="auto"/>
              <w:right w:val="single" w:sz="4" w:space="0" w:color="auto"/>
            </w:tcBorders>
            <w:shd w:val="clear" w:color="auto" w:fill="auto"/>
            <w:noWrap/>
            <w:vAlign w:val="bottom"/>
            <w:hideMark/>
          </w:tcPr>
          <w:p w14:paraId="68AB22C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7,175</w:t>
            </w:r>
          </w:p>
        </w:tc>
        <w:tc>
          <w:tcPr>
            <w:tcW w:w="935" w:type="dxa"/>
            <w:tcBorders>
              <w:top w:val="nil"/>
              <w:left w:val="nil"/>
              <w:bottom w:val="single" w:sz="4" w:space="0" w:color="auto"/>
              <w:right w:val="single" w:sz="4" w:space="0" w:color="auto"/>
            </w:tcBorders>
            <w:shd w:val="clear" w:color="auto" w:fill="auto"/>
            <w:noWrap/>
            <w:vAlign w:val="bottom"/>
            <w:hideMark/>
          </w:tcPr>
          <w:p w14:paraId="0861F1A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4,675</w:t>
            </w:r>
          </w:p>
        </w:tc>
        <w:tc>
          <w:tcPr>
            <w:tcW w:w="881" w:type="dxa"/>
            <w:tcBorders>
              <w:top w:val="nil"/>
              <w:left w:val="nil"/>
              <w:bottom w:val="single" w:sz="4" w:space="0" w:color="auto"/>
              <w:right w:val="single" w:sz="4" w:space="0" w:color="auto"/>
            </w:tcBorders>
            <w:shd w:val="clear" w:color="auto" w:fill="auto"/>
            <w:noWrap/>
            <w:vAlign w:val="bottom"/>
            <w:hideMark/>
          </w:tcPr>
          <w:p w14:paraId="30815B5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11,850</w:t>
            </w:r>
          </w:p>
        </w:tc>
        <w:tc>
          <w:tcPr>
            <w:tcW w:w="753" w:type="dxa"/>
            <w:tcBorders>
              <w:top w:val="nil"/>
              <w:left w:val="nil"/>
              <w:bottom w:val="single" w:sz="4" w:space="0" w:color="auto"/>
              <w:right w:val="single" w:sz="4" w:space="0" w:color="auto"/>
            </w:tcBorders>
            <w:shd w:val="clear" w:color="auto" w:fill="auto"/>
            <w:noWrap/>
            <w:vAlign w:val="bottom"/>
            <w:hideMark/>
          </w:tcPr>
          <w:p w14:paraId="6D998B6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1,638</w:t>
            </w:r>
          </w:p>
        </w:tc>
        <w:tc>
          <w:tcPr>
            <w:tcW w:w="919" w:type="dxa"/>
            <w:tcBorders>
              <w:top w:val="nil"/>
              <w:left w:val="nil"/>
              <w:bottom w:val="single" w:sz="4" w:space="0" w:color="auto"/>
              <w:right w:val="single" w:sz="4" w:space="0" w:color="auto"/>
            </w:tcBorders>
            <w:shd w:val="clear" w:color="auto" w:fill="auto"/>
            <w:noWrap/>
            <w:vAlign w:val="bottom"/>
            <w:hideMark/>
          </w:tcPr>
          <w:p w14:paraId="368662E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935</w:t>
            </w:r>
          </w:p>
        </w:tc>
        <w:tc>
          <w:tcPr>
            <w:tcW w:w="1158" w:type="dxa"/>
            <w:tcBorders>
              <w:top w:val="nil"/>
              <w:left w:val="nil"/>
              <w:bottom w:val="single" w:sz="4" w:space="0" w:color="auto"/>
              <w:right w:val="single" w:sz="4" w:space="0" w:color="auto"/>
            </w:tcBorders>
            <w:shd w:val="clear" w:color="auto" w:fill="auto"/>
            <w:noWrap/>
            <w:vAlign w:val="bottom"/>
            <w:hideMark/>
          </w:tcPr>
          <w:p w14:paraId="5C8D52C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2,370</w:t>
            </w:r>
          </w:p>
        </w:tc>
      </w:tr>
      <w:tr w:rsidR="00E12DA4" w:rsidRPr="00D6222A" w14:paraId="036ED331"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730C14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1888-92</w:t>
            </w:r>
          </w:p>
        </w:tc>
        <w:tc>
          <w:tcPr>
            <w:tcW w:w="1132" w:type="dxa"/>
            <w:tcBorders>
              <w:top w:val="nil"/>
              <w:left w:val="nil"/>
              <w:bottom w:val="single" w:sz="4" w:space="0" w:color="auto"/>
              <w:right w:val="single" w:sz="4" w:space="0" w:color="auto"/>
            </w:tcBorders>
            <w:shd w:val="clear" w:color="auto" w:fill="auto"/>
            <w:noWrap/>
            <w:vAlign w:val="bottom"/>
            <w:hideMark/>
          </w:tcPr>
          <w:p w14:paraId="4474146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1912-16</w:t>
            </w:r>
          </w:p>
        </w:tc>
        <w:tc>
          <w:tcPr>
            <w:tcW w:w="1235" w:type="dxa"/>
            <w:tcBorders>
              <w:top w:val="nil"/>
              <w:left w:val="nil"/>
              <w:bottom w:val="single" w:sz="4" w:space="0" w:color="auto"/>
              <w:right w:val="single" w:sz="4" w:space="0" w:color="auto"/>
            </w:tcBorders>
            <w:shd w:val="clear" w:color="auto" w:fill="auto"/>
            <w:noWrap/>
            <w:vAlign w:val="bottom"/>
            <w:hideMark/>
          </w:tcPr>
          <w:p w14:paraId="343F185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35-9</w:t>
            </w:r>
          </w:p>
        </w:tc>
        <w:tc>
          <w:tcPr>
            <w:tcW w:w="881" w:type="dxa"/>
            <w:tcBorders>
              <w:top w:val="nil"/>
              <w:left w:val="nil"/>
              <w:bottom w:val="single" w:sz="4" w:space="0" w:color="auto"/>
              <w:right w:val="single" w:sz="4" w:space="0" w:color="auto"/>
            </w:tcBorders>
            <w:shd w:val="clear" w:color="auto" w:fill="auto"/>
            <w:noWrap/>
            <w:vAlign w:val="bottom"/>
            <w:hideMark/>
          </w:tcPr>
          <w:p w14:paraId="7396B86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5,974</w:t>
            </w:r>
          </w:p>
        </w:tc>
        <w:tc>
          <w:tcPr>
            <w:tcW w:w="935" w:type="dxa"/>
            <w:tcBorders>
              <w:top w:val="nil"/>
              <w:left w:val="nil"/>
              <w:bottom w:val="single" w:sz="4" w:space="0" w:color="auto"/>
              <w:right w:val="single" w:sz="4" w:space="0" w:color="auto"/>
            </w:tcBorders>
            <w:shd w:val="clear" w:color="auto" w:fill="auto"/>
            <w:noWrap/>
            <w:vAlign w:val="bottom"/>
            <w:hideMark/>
          </w:tcPr>
          <w:p w14:paraId="782CEA4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3,438</w:t>
            </w:r>
          </w:p>
        </w:tc>
        <w:tc>
          <w:tcPr>
            <w:tcW w:w="881" w:type="dxa"/>
            <w:tcBorders>
              <w:top w:val="nil"/>
              <w:left w:val="nil"/>
              <w:bottom w:val="single" w:sz="4" w:space="0" w:color="auto"/>
              <w:right w:val="single" w:sz="4" w:space="0" w:color="auto"/>
            </w:tcBorders>
            <w:shd w:val="clear" w:color="auto" w:fill="auto"/>
            <w:noWrap/>
            <w:vAlign w:val="bottom"/>
            <w:hideMark/>
          </w:tcPr>
          <w:p w14:paraId="6E23D1A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9,420</w:t>
            </w:r>
          </w:p>
        </w:tc>
        <w:tc>
          <w:tcPr>
            <w:tcW w:w="753" w:type="dxa"/>
            <w:tcBorders>
              <w:top w:val="nil"/>
              <w:left w:val="nil"/>
              <w:bottom w:val="single" w:sz="4" w:space="0" w:color="auto"/>
              <w:right w:val="single" w:sz="4" w:space="0" w:color="auto"/>
            </w:tcBorders>
            <w:shd w:val="clear" w:color="auto" w:fill="auto"/>
            <w:noWrap/>
            <w:vAlign w:val="bottom"/>
            <w:hideMark/>
          </w:tcPr>
          <w:p w14:paraId="6F2EA7E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1,195</w:t>
            </w:r>
          </w:p>
        </w:tc>
        <w:tc>
          <w:tcPr>
            <w:tcW w:w="919" w:type="dxa"/>
            <w:tcBorders>
              <w:top w:val="nil"/>
              <w:left w:val="nil"/>
              <w:bottom w:val="single" w:sz="4" w:space="0" w:color="auto"/>
              <w:right w:val="single" w:sz="4" w:space="0" w:color="auto"/>
            </w:tcBorders>
            <w:shd w:val="clear" w:color="auto" w:fill="auto"/>
            <w:noWrap/>
            <w:vAlign w:val="bottom"/>
            <w:hideMark/>
          </w:tcPr>
          <w:p w14:paraId="6BEBC6E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688</w:t>
            </w:r>
          </w:p>
        </w:tc>
        <w:tc>
          <w:tcPr>
            <w:tcW w:w="1158" w:type="dxa"/>
            <w:tcBorders>
              <w:top w:val="nil"/>
              <w:left w:val="nil"/>
              <w:bottom w:val="single" w:sz="4" w:space="0" w:color="auto"/>
              <w:right w:val="single" w:sz="4" w:space="0" w:color="auto"/>
            </w:tcBorders>
            <w:shd w:val="clear" w:color="auto" w:fill="auto"/>
            <w:noWrap/>
            <w:vAlign w:val="bottom"/>
            <w:hideMark/>
          </w:tcPr>
          <w:p w14:paraId="4F3A1CC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1,882</w:t>
            </w:r>
          </w:p>
        </w:tc>
      </w:tr>
      <w:tr w:rsidR="00E12DA4" w:rsidRPr="00D6222A" w14:paraId="03382440"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4DA8AA8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1883-87</w:t>
            </w:r>
          </w:p>
        </w:tc>
        <w:tc>
          <w:tcPr>
            <w:tcW w:w="1132" w:type="dxa"/>
            <w:tcBorders>
              <w:top w:val="nil"/>
              <w:left w:val="nil"/>
              <w:bottom w:val="single" w:sz="4" w:space="0" w:color="auto"/>
              <w:right w:val="single" w:sz="4" w:space="0" w:color="auto"/>
            </w:tcBorders>
            <w:shd w:val="clear" w:color="auto" w:fill="auto"/>
            <w:noWrap/>
            <w:vAlign w:val="bottom"/>
            <w:hideMark/>
          </w:tcPr>
          <w:p w14:paraId="5AA40CC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1907-11</w:t>
            </w:r>
          </w:p>
        </w:tc>
        <w:tc>
          <w:tcPr>
            <w:tcW w:w="1235" w:type="dxa"/>
            <w:tcBorders>
              <w:top w:val="nil"/>
              <w:left w:val="nil"/>
              <w:bottom w:val="single" w:sz="4" w:space="0" w:color="auto"/>
              <w:right w:val="single" w:sz="4" w:space="0" w:color="auto"/>
            </w:tcBorders>
            <w:shd w:val="clear" w:color="auto" w:fill="auto"/>
            <w:noWrap/>
            <w:vAlign w:val="bottom"/>
            <w:hideMark/>
          </w:tcPr>
          <w:p w14:paraId="628B56E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40-4</w:t>
            </w:r>
          </w:p>
        </w:tc>
        <w:tc>
          <w:tcPr>
            <w:tcW w:w="881" w:type="dxa"/>
            <w:tcBorders>
              <w:top w:val="nil"/>
              <w:left w:val="nil"/>
              <w:bottom w:val="single" w:sz="4" w:space="0" w:color="auto"/>
              <w:right w:val="single" w:sz="4" w:space="0" w:color="auto"/>
            </w:tcBorders>
            <w:shd w:val="clear" w:color="auto" w:fill="auto"/>
            <w:noWrap/>
            <w:vAlign w:val="bottom"/>
            <w:hideMark/>
          </w:tcPr>
          <w:p w14:paraId="1690EA1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4,303</w:t>
            </w:r>
          </w:p>
        </w:tc>
        <w:tc>
          <w:tcPr>
            <w:tcW w:w="935" w:type="dxa"/>
            <w:tcBorders>
              <w:top w:val="nil"/>
              <w:left w:val="nil"/>
              <w:bottom w:val="single" w:sz="4" w:space="0" w:color="auto"/>
              <w:right w:val="single" w:sz="4" w:space="0" w:color="auto"/>
            </w:tcBorders>
            <w:shd w:val="clear" w:color="auto" w:fill="auto"/>
            <w:noWrap/>
            <w:vAlign w:val="bottom"/>
            <w:hideMark/>
          </w:tcPr>
          <w:p w14:paraId="5071C4A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1,740</w:t>
            </w:r>
          </w:p>
        </w:tc>
        <w:tc>
          <w:tcPr>
            <w:tcW w:w="881" w:type="dxa"/>
            <w:tcBorders>
              <w:top w:val="nil"/>
              <w:left w:val="nil"/>
              <w:bottom w:val="single" w:sz="4" w:space="0" w:color="auto"/>
              <w:right w:val="single" w:sz="4" w:space="0" w:color="auto"/>
            </w:tcBorders>
            <w:shd w:val="clear" w:color="auto" w:fill="auto"/>
            <w:noWrap/>
            <w:vAlign w:val="bottom"/>
            <w:hideMark/>
          </w:tcPr>
          <w:p w14:paraId="3792395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6,043</w:t>
            </w:r>
          </w:p>
        </w:tc>
        <w:tc>
          <w:tcPr>
            <w:tcW w:w="753" w:type="dxa"/>
            <w:tcBorders>
              <w:top w:val="nil"/>
              <w:left w:val="nil"/>
              <w:bottom w:val="single" w:sz="4" w:space="0" w:color="auto"/>
              <w:right w:val="single" w:sz="4" w:space="0" w:color="auto"/>
            </w:tcBorders>
            <w:shd w:val="clear" w:color="auto" w:fill="auto"/>
            <w:noWrap/>
            <w:vAlign w:val="bottom"/>
            <w:hideMark/>
          </w:tcPr>
          <w:p w14:paraId="7FAFD14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861</w:t>
            </w:r>
          </w:p>
        </w:tc>
        <w:tc>
          <w:tcPr>
            <w:tcW w:w="919" w:type="dxa"/>
            <w:tcBorders>
              <w:top w:val="nil"/>
              <w:left w:val="nil"/>
              <w:bottom w:val="single" w:sz="4" w:space="0" w:color="auto"/>
              <w:right w:val="single" w:sz="4" w:space="0" w:color="auto"/>
            </w:tcBorders>
            <w:shd w:val="clear" w:color="auto" w:fill="auto"/>
            <w:noWrap/>
            <w:vAlign w:val="bottom"/>
            <w:hideMark/>
          </w:tcPr>
          <w:p w14:paraId="16FC232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348</w:t>
            </w:r>
          </w:p>
        </w:tc>
        <w:tc>
          <w:tcPr>
            <w:tcW w:w="1158" w:type="dxa"/>
            <w:tcBorders>
              <w:top w:val="nil"/>
              <w:left w:val="nil"/>
              <w:bottom w:val="single" w:sz="4" w:space="0" w:color="auto"/>
              <w:right w:val="single" w:sz="4" w:space="0" w:color="auto"/>
            </w:tcBorders>
            <w:shd w:val="clear" w:color="auto" w:fill="auto"/>
            <w:noWrap/>
            <w:vAlign w:val="bottom"/>
            <w:hideMark/>
          </w:tcPr>
          <w:p w14:paraId="61DD55F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1,209</w:t>
            </w:r>
          </w:p>
        </w:tc>
      </w:tr>
      <w:tr w:rsidR="00E12DA4" w:rsidRPr="00D6222A" w14:paraId="6F82AFBE"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BD3693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1878-82</w:t>
            </w:r>
          </w:p>
        </w:tc>
        <w:tc>
          <w:tcPr>
            <w:tcW w:w="1132" w:type="dxa"/>
            <w:tcBorders>
              <w:top w:val="nil"/>
              <w:left w:val="nil"/>
              <w:bottom w:val="single" w:sz="4" w:space="0" w:color="auto"/>
              <w:right w:val="single" w:sz="4" w:space="0" w:color="auto"/>
            </w:tcBorders>
            <w:shd w:val="clear" w:color="auto" w:fill="auto"/>
            <w:noWrap/>
            <w:vAlign w:val="bottom"/>
            <w:hideMark/>
          </w:tcPr>
          <w:p w14:paraId="1878452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1902-06</w:t>
            </w:r>
          </w:p>
        </w:tc>
        <w:tc>
          <w:tcPr>
            <w:tcW w:w="1235" w:type="dxa"/>
            <w:tcBorders>
              <w:top w:val="nil"/>
              <w:left w:val="nil"/>
              <w:bottom w:val="single" w:sz="4" w:space="0" w:color="auto"/>
              <w:right w:val="single" w:sz="4" w:space="0" w:color="auto"/>
            </w:tcBorders>
            <w:shd w:val="clear" w:color="auto" w:fill="auto"/>
            <w:noWrap/>
            <w:vAlign w:val="bottom"/>
            <w:hideMark/>
          </w:tcPr>
          <w:p w14:paraId="59013E9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45-9</w:t>
            </w:r>
          </w:p>
        </w:tc>
        <w:tc>
          <w:tcPr>
            <w:tcW w:w="881" w:type="dxa"/>
            <w:tcBorders>
              <w:top w:val="nil"/>
              <w:left w:val="nil"/>
              <w:bottom w:val="single" w:sz="4" w:space="0" w:color="auto"/>
              <w:right w:val="single" w:sz="4" w:space="0" w:color="auto"/>
            </w:tcBorders>
            <w:shd w:val="clear" w:color="auto" w:fill="auto"/>
            <w:noWrap/>
            <w:vAlign w:val="bottom"/>
            <w:hideMark/>
          </w:tcPr>
          <w:p w14:paraId="1FCBB9E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2,548</w:t>
            </w:r>
          </w:p>
        </w:tc>
        <w:tc>
          <w:tcPr>
            <w:tcW w:w="935" w:type="dxa"/>
            <w:tcBorders>
              <w:top w:val="nil"/>
              <w:left w:val="nil"/>
              <w:bottom w:val="single" w:sz="4" w:space="0" w:color="auto"/>
              <w:right w:val="single" w:sz="4" w:space="0" w:color="auto"/>
            </w:tcBorders>
            <w:shd w:val="clear" w:color="auto" w:fill="auto"/>
            <w:noWrap/>
            <w:vAlign w:val="bottom"/>
            <w:hideMark/>
          </w:tcPr>
          <w:p w14:paraId="65A83EA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1,048</w:t>
            </w:r>
          </w:p>
        </w:tc>
        <w:tc>
          <w:tcPr>
            <w:tcW w:w="881" w:type="dxa"/>
            <w:tcBorders>
              <w:top w:val="nil"/>
              <w:left w:val="nil"/>
              <w:bottom w:val="single" w:sz="4" w:space="0" w:color="auto"/>
              <w:right w:val="single" w:sz="4" w:space="0" w:color="auto"/>
            </w:tcBorders>
            <w:shd w:val="clear" w:color="auto" w:fill="auto"/>
            <w:noWrap/>
            <w:vAlign w:val="bottom"/>
            <w:hideMark/>
          </w:tcPr>
          <w:p w14:paraId="0278045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3,596</w:t>
            </w:r>
          </w:p>
        </w:tc>
        <w:tc>
          <w:tcPr>
            <w:tcW w:w="753" w:type="dxa"/>
            <w:tcBorders>
              <w:top w:val="nil"/>
              <w:left w:val="nil"/>
              <w:bottom w:val="single" w:sz="4" w:space="0" w:color="auto"/>
              <w:right w:val="single" w:sz="4" w:space="0" w:color="auto"/>
            </w:tcBorders>
            <w:shd w:val="clear" w:color="auto" w:fill="auto"/>
            <w:noWrap/>
            <w:vAlign w:val="bottom"/>
            <w:hideMark/>
          </w:tcPr>
          <w:p w14:paraId="514BC45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510</w:t>
            </w:r>
          </w:p>
        </w:tc>
        <w:tc>
          <w:tcPr>
            <w:tcW w:w="919" w:type="dxa"/>
            <w:tcBorders>
              <w:top w:val="nil"/>
              <w:left w:val="nil"/>
              <w:bottom w:val="single" w:sz="4" w:space="0" w:color="auto"/>
              <w:right w:val="single" w:sz="4" w:space="0" w:color="auto"/>
            </w:tcBorders>
            <w:shd w:val="clear" w:color="auto" w:fill="auto"/>
            <w:noWrap/>
            <w:vAlign w:val="bottom"/>
            <w:hideMark/>
          </w:tcPr>
          <w:p w14:paraId="62B7262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210</w:t>
            </w:r>
          </w:p>
        </w:tc>
        <w:tc>
          <w:tcPr>
            <w:tcW w:w="1158" w:type="dxa"/>
            <w:tcBorders>
              <w:top w:val="nil"/>
              <w:left w:val="nil"/>
              <w:bottom w:val="single" w:sz="4" w:space="0" w:color="auto"/>
              <w:right w:val="single" w:sz="4" w:space="0" w:color="auto"/>
            </w:tcBorders>
            <w:shd w:val="clear" w:color="auto" w:fill="auto"/>
            <w:noWrap/>
            <w:vAlign w:val="bottom"/>
            <w:hideMark/>
          </w:tcPr>
          <w:p w14:paraId="2740798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719</w:t>
            </w:r>
          </w:p>
        </w:tc>
      </w:tr>
      <w:tr w:rsidR="00E12DA4" w:rsidRPr="00D6222A" w14:paraId="4A0581F1"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039CF05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1873-77</w:t>
            </w:r>
          </w:p>
        </w:tc>
        <w:tc>
          <w:tcPr>
            <w:tcW w:w="1132" w:type="dxa"/>
            <w:tcBorders>
              <w:top w:val="nil"/>
              <w:left w:val="nil"/>
              <w:bottom w:val="single" w:sz="4" w:space="0" w:color="auto"/>
              <w:right w:val="single" w:sz="4" w:space="0" w:color="auto"/>
            </w:tcBorders>
            <w:shd w:val="clear" w:color="auto" w:fill="auto"/>
            <w:noWrap/>
            <w:vAlign w:val="bottom"/>
            <w:hideMark/>
          </w:tcPr>
          <w:p w14:paraId="36BD8EE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1897-01</w:t>
            </w:r>
          </w:p>
        </w:tc>
        <w:tc>
          <w:tcPr>
            <w:tcW w:w="1235" w:type="dxa"/>
            <w:tcBorders>
              <w:top w:val="nil"/>
              <w:left w:val="nil"/>
              <w:bottom w:val="single" w:sz="4" w:space="0" w:color="auto"/>
              <w:right w:val="single" w:sz="4" w:space="0" w:color="auto"/>
            </w:tcBorders>
            <w:shd w:val="clear" w:color="auto" w:fill="auto"/>
            <w:noWrap/>
            <w:vAlign w:val="bottom"/>
            <w:hideMark/>
          </w:tcPr>
          <w:p w14:paraId="2120F8F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50-4</w:t>
            </w:r>
          </w:p>
        </w:tc>
        <w:tc>
          <w:tcPr>
            <w:tcW w:w="881" w:type="dxa"/>
            <w:tcBorders>
              <w:top w:val="nil"/>
              <w:left w:val="nil"/>
              <w:bottom w:val="single" w:sz="4" w:space="0" w:color="auto"/>
              <w:right w:val="single" w:sz="4" w:space="0" w:color="auto"/>
            </w:tcBorders>
            <w:shd w:val="clear" w:color="auto" w:fill="auto"/>
            <w:noWrap/>
            <w:vAlign w:val="bottom"/>
            <w:hideMark/>
          </w:tcPr>
          <w:p w14:paraId="08FBA73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2,205</w:t>
            </w:r>
          </w:p>
        </w:tc>
        <w:tc>
          <w:tcPr>
            <w:tcW w:w="935" w:type="dxa"/>
            <w:tcBorders>
              <w:top w:val="nil"/>
              <w:left w:val="nil"/>
              <w:bottom w:val="single" w:sz="4" w:space="0" w:color="auto"/>
              <w:right w:val="single" w:sz="4" w:space="0" w:color="auto"/>
            </w:tcBorders>
            <w:shd w:val="clear" w:color="auto" w:fill="auto"/>
            <w:noWrap/>
            <w:vAlign w:val="bottom"/>
            <w:hideMark/>
          </w:tcPr>
          <w:p w14:paraId="3949FAF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460</w:t>
            </w:r>
          </w:p>
        </w:tc>
        <w:tc>
          <w:tcPr>
            <w:tcW w:w="881" w:type="dxa"/>
            <w:tcBorders>
              <w:top w:val="nil"/>
              <w:left w:val="nil"/>
              <w:bottom w:val="single" w:sz="4" w:space="0" w:color="auto"/>
              <w:right w:val="single" w:sz="4" w:space="0" w:color="auto"/>
            </w:tcBorders>
            <w:shd w:val="clear" w:color="auto" w:fill="auto"/>
            <w:noWrap/>
            <w:vAlign w:val="bottom"/>
            <w:hideMark/>
          </w:tcPr>
          <w:p w14:paraId="662E7CD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2,665</w:t>
            </w:r>
          </w:p>
        </w:tc>
        <w:tc>
          <w:tcPr>
            <w:tcW w:w="753" w:type="dxa"/>
            <w:tcBorders>
              <w:top w:val="nil"/>
              <w:left w:val="nil"/>
              <w:bottom w:val="single" w:sz="4" w:space="0" w:color="auto"/>
              <w:right w:val="single" w:sz="4" w:space="0" w:color="auto"/>
            </w:tcBorders>
            <w:shd w:val="clear" w:color="auto" w:fill="auto"/>
            <w:noWrap/>
            <w:vAlign w:val="bottom"/>
            <w:hideMark/>
          </w:tcPr>
          <w:p w14:paraId="2079635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441</w:t>
            </w:r>
          </w:p>
        </w:tc>
        <w:tc>
          <w:tcPr>
            <w:tcW w:w="919" w:type="dxa"/>
            <w:tcBorders>
              <w:top w:val="nil"/>
              <w:left w:val="nil"/>
              <w:bottom w:val="single" w:sz="4" w:space="0" w:color="auto"/>
              <w:right w:val="single" w:sz="4" w:space="0" w:color="auto"/>
            </w:tcBorders>
            <w:shd w:val="clear" w:color="auto" w:fill="auto"/>
            <w:noWrap/>
            <w:vAlign w:val="bottom"/>
            <w:hideMark/>
          </w:tcPr>
          <w:p w14:paraId="6BE58CE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92</w:t>
            </w:r>
          </w:p>
        </w:tc>
        <w:tc>
          <w:tcPr>
            <w:tcW w:w="1158" w:type="dxa"/>
            <w:tcBorders>
              <w:top w:val="nil"/>
              <w:left w:val="nil"/>
              <w:bottom w:val="single" w:sz="4" w:space="0" w:color="auto"/>
              <w:right w:val="single" w:sz="4" w:space="0" w:color="auto"/>
            </w:tcBorders>
            <w:shd w:val="clear" w:color="auto" w:fill="auto"/>
            <w:noWrap/>
            <w:vAlign w:val="bottom"/>
            <w:hideMark/>
          </w:tcPr>
          <w:p w14:paraId="605C250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533</w:t>
            </w:r>
          </w:p>
        </w:tc>
      </w:tr>
      <w:tr w:rsidR="00E12DA4" w:rsidRPr="00D6222A" w14:paraId="34E3B1E8"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5056D2D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lastRenderedPageBreak/>
              <w:t>1868-72</w:t>
            </w:r>
          </w:p>
        </w:tc>
        <w:tc>
          <w:tcPr>
            <w:tcW w:w="1132" w:type="dxa"/>
            <w:tcBorders>
              <w:top w:val="nil"/>
              <w:left w:val="nil"/>
              <w:bottom w:val="single" w:sz="4" w:space="0" w:color="auto"/>
              <w:right w:val="single" w:sz="4" w:space="0" w:color="auto"/>
            </w:tcBorders>
            <w:shd w:val="clear" w:color="auto" w:fill="auto"/>
            <w:noWrap/>
            <w:vAlign w:val="bottom"/>
            <w:hideMark/>
          </w:tcPr>
          <w:p w14:paraId="2DE274B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1892-96</w:t>
            </w:r>
          </w:p>
        </w:tc>
        <w:tc>
          <w:tcPr>
            <w:tcW w:w="1235" w:type="dxa"/>
            <w:tcBorders>
              <w:top w:val="nil"/>
              <w:left w:val="nil"/>
              <w:bottom w:val="single" w:sz="4" w:space="0" w:color="auto"/>
              <w:right w:val="single" w:sz="4" w:space="0" w:color="auto"/>
            </w:tcBorders>
            <w:shd w:val="clear" w:color="auto" w:fill="auto"/>
            <w:noWrap/>
            <w:vAlign w:val="bottom"/>
            <w:hideMark/>
          </w:tcPr>
          <w:p w14:paraId="63A473A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55-9</w:t>
            </w:r>
          </w:p>
        </w:tc>
        <w:tc>
          <w:tcPr>
            <w:tcW w:w="881" w:type="dxa"/>
            <w:tcBorders>
              <w:top w:val="nil"/>
              <w:left w:val="nil"/>
              <w:bottom w:val="single" w:sz="4" w:space="0" w:color="auto"/>
              <w:right w:val="single" w:sz="4" w:space="0" w:color="auto"/>
            </w:tcBorders>
            <w:shd w:val="clear" w:color="auto" w:fill="auto"/>
            <w:noWrap/>
            <w:vAlign w:val="bottom"/>
            <w:hideMark/>
          </w:tcPr>
          <w:p w14:paraId="36F6ED4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1,509</w:t>
            </w:r>
          </w:p>
        </w:tc>
        <w:tc>
          <w:tcPr>
            <w:tcW w:w="935" w:type="dxa"/>
            <w:tcBorders>
              <w:top w:val="nil"/>
              <w:left w:val="nil"/>
              <w:bottom w:val="single" w:sz="4" w:space="0" w:color="auto"/>
              <w:right w:val="single" w:sz="4" w:space="0" w:color="auto"/>
            </w:tcBorders>
            <w:shd w:val="clear" w:color="auto" w:fill="auto"/>
            <w:noWrap/>
            <w:vAlign w:val="bottom"/>
            <w:hideMark/>
          </w:tcPr>
          <w:p w14:paraId="39FA4597"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176</w:t>
            </w:r>
          </w:p>
        </w:tc>
        <w:tc>
          <w:tcPr>
            <w:tcW w:w="881" w:type="dxa"/>
            <w:tcBorders>
              <w:top w:val="nil"/>
              <w:left w:val="nil"/>
              <w:bottom w:val="single" w:sz="4" w:space="0" w:color="auto"/>
              <w:right w:val="single" w:sz="4" w:space="0" w:color="auto"/>
            </w:tcBorders>
            <w:shd w:val="clear" w:color="auto" w:fill="auto"/>
            <w:noWrap/>
            <w:vAlign w:val="bottom"/>
            <w:hideMark/>
          </w:tcPr>
          <w:p w14:paraId="514C888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1,685</w:t>
            </w:r>
          </w:p>
        </w:tc>
        <w:tc>
          <w:tcPr>
            <w:tcW w:w="753" w:type="dxa"/>
            <w:tcBorders>
              <w:top w:val="nil"/>
              <w:left w:val="nil"/>
              <w:bottom w:val="single" w:sz="4" w:space="0" w:color="auto"/>
              <w:right w:val="single" w:sz="4" w:space="0" w:color="auto"/>
            </w:tcBorders>
            <w:shd w:val="clear" w:color="auto" w:fill="auto"/>
            <w:noWrap/>
            <w:vAlign w:val="bottom"/>
            <w:hideMark/>
          </w:tcPr>
          <w:p w14:paraId="001F42C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4A51463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2AFFDD9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798DEC2E"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1E2CEDE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1863-67</w:t>
            </w:r>
          </w:p>
        </w:tc>
        <w:tc>
          <w:tcPr>
            <w:tcW w:w="1132" w:type="dxa"/>
            <w:tcBorders>
              <w:top w:val="nil"/>
              <w:left w:val="nil"/>
              <w:bottom w:val="single" w:sz="4" w:space="0" w:color="auto"/>
              <w:right w:val="single" w:sz="4" w:space="0" w:color="auto"/>
            </w:tcBorders>
            <w:shd w:val="clear" w:color="auto" w:fill="auto"/>
            <w:noWrap/>
            <w:vAlign w:val="bottom"/>
            <w:hideMark/>
          </w:tcPr>
          <w:p w14:paraId="3CAF312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1887-91</w:t>
            </w:r>
          </w:p>
        </w:tc>
        <w:tc>
          <w:tcPr>
            <w:tcW w:w="1235" w:type="dxa"/>
            <w:tcBorders>
              <w:top w:val="nil"/>
              <w:left w:val="nil"/>
              <w:bottom w:val="single" w:sz="4" w:space="0" w:color="auto"/>
              <w:right w:val="single" w:sz="4" w:space="0" w:color="auto"/>
            </w:tcBorders>
            <w:shd w:val="clear" w:color="auto" w:fill="auto"/>
            <w:noWrap/>
            <w:vAlign w:val="bottom"/>
            <w:hideMark/>
          </w:tcPr>
          <w:p w14:paraId="27FD592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60-4</w:t>
            </w:r>
          </w:p>
        </w:tc>
        <w:tc>
          <w:tcPr>
            <w:tcW w:w="881" w:type="dxa"/>
            <w:tcBorders>
              <w:top w:val="nil"/>
              <w:left w:val="nil"/>
              <w:bottom w:val="single" w:sz="4" w:space="0" w:color="auto"/>
              <w:right w:val="single" w:sz="4" w:space="0" w:color="auto"/>
            </w:tcBorders>
            <w:shd w:val="clear" w:color="auto" w:fill="auto"/>
            <w:noWrap/>
            <w:vAlign w:val="bottom"/>
            <w:hideMark/>
          </w:tcPr>
          <w:p w14:paraId="3D52A2B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973</w:t>
            </w:r>
          </w:p>
        </w:tc>
        <w:tc>
          <w:tcPr>
            <w:tcW w:w="935" w:type="dxa"/>
            <w:tcBorders>
              <w:top w:val="nil"/>
              <w:left w:val="nil"/>
              <w:bottom w:val="single" w:sz="4" w:space="0" w:color="auto"/>
              <w:right w:val="single" w:sz="4" w:space="0" w:color="auto"/>
            </w:tcBorders>
            <w:shd w:val="clear" w:color="auto" w:fill="auto"/>
            <w:noWrap/>
            <w:vAlign w:val="bottom"/>
            <w:hideMark/>
          </w:tcPr>
          <w:p w14:paraId="2638DCA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63</w:t>
            </w:r>
          </w:p>
        </w:tc>
        <w:tc>
          <w:tcPr>
            <w:tcW w:w="881" w:type="dxa"/>
            <w:tcBorders>
              <w:top w:val="nil"/>
              <w:left w:val="nil"/>
              <w:bottom w:val="single" w:sz="4" w:space="0" w:color="auto"/>
              <w:right w:val="single" w:sz="4" w:space="0" w:color="auto"/>
            </w:tcBorders>
            <w:shd w:val="clear" w:color="auto" w:fill="auto"/>
            <w:noWrap/>
            <w:vAlign w:val="bottom"/>
            <w:hideMark/>
          </w:tcPr>
          <w:p w14:paraId="6E76103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1,036</w:t>
            </w:r>
          </w:p>
        </w:tc>
        <w:tc>
          <w:tcPr>
            <w:tcW w:w="753" w:type="dxa"/>
            <w:tcBorders>
              <w:top w:val="nil"/>
              <w:left w:val="nil"/>
              <w:bottom w:val="single" w:sz="4" w:space="0" w:color="auto"/>
              <w:right w:val="single" w:sz="4" w:space="0" w:color="auto"/>
            </w:tcBorders>
            <w:shd w:val="clear" w:color="auto" w:fill="auto"/>
            <w:noWrap/>
            <w:vAlign w:val="bottom"/>
            <w:hideMark/>
          </w:tcPr>
          <w:p w14:paraId="4259F3F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0FF2064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52E6C12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r w:rsidR="00E12DA4" w:rsidRPr="00D6222A" w14:paraId="3B27EAB3"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54AAA52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1858-62</w:t>
            </w:r>
          </w:p>
        </w:tc>
        <w:tc>
          <w:tcPr>
            <w:tcW w:w="1132" w:type="dxa"/>
            <w:tcBorders>
              <w:top w:val="nil"/>
              <w:left w:val="nil"/>
              <w:bottom w:val="single" w:sz="4" w:space="0" w:color="auto"/>
              <w:right w:val="single" w:sz="4" w:space="0" w:color="auto"/>
            </w:tcBorders>
            <w:shd w:val="clear" w:color="auto" w:fill="auto"/>
            <w:noWrap/>
            <w:vAlign w:val="bottom"/>
            <w:hideMark/>
          </w:tcPr>
          <w:p w14:paraId="318FDB4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1882-86</w:t>
            </w:r>
          </w:p>
        </w:tc>
        <w:tc>
          <w:tcPr>
            <w:tcW w:w="1235" w:type="dxa"/>
            <w:tcBorders>
              <w:top w:val="nil"/>
              <w:left w:val="nil"/>
              <w:bottom w:val="single" w:sz="4" w:space="0" w:color="auto"/>
              <w:right w:val="single" w:sz="4" w:space="0" w:color="auto"/>
            </w:tcBorders>
            <w:shd w:val="clear" w:color="auto" w:fill="auto"/>
            <w:noWrap/>
            <w:vAlign w:val="bottom"/>
            <w:hideMark/>
          </w:tcPr>
          <w:p w14:paraId="76DD3A5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5-9</w:t>
            </w:r>
          </w:p>
        </w:tc>
        <w:tc>
          <w:tcPr>
            <w:tcW w:w="881" w:type="dxa"/>
            <w:tcBorders>
              <w:top w:val="nil"/>
              <w:left w:val="nil"/>
              <w:bottom w:val="single" w:sz="4" w:space="0" w:color="auto"/>
              <w:right w:val="single" w:sz="4" w:space="0" w:color="auto"/>
            </w:tcBorders>
            <w:shd w:val="clear" w:color="auto" w:fill="auto"/>
            <w:noWrap/>
            <w:vAlign w:val="bottom"/>
            <w:hideMark/>
          </w:tcPr>
          <w:p w14:paraId="20150BB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60,635</w:t>
            </w:r>
          </w:p>
        </w:tc>
        <w:tc>
          <w:tcPr>
            <w:tcW w:w="935" w:type="dxa"/>
            <w:tcBorders>
              <w:top w:val="nil"/>
              <w:left w:val="nil"/>
              <w:bottom w:val="single" w:sz="4" w:space="0" w:color="auto"/>
              <w:right w:val="single" w:sz="4" w:space="0" w:color="auto"/>
            </w:tcBorders>
            <w:shd w:val="clear" w:color="auto" w:fill="auto"/>
            <w:noWrap/>
            <w:vAlign w:val="bottom"/>
            <w:hideMark/>
          </w:tcPr>
          <w:p w14:paraId="626FC7D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641</w:t>
            </w:r>
          </w:p>
        </w:tc>
        <w:tc>
          <w:tcPr>
            <w:tcW w:w="881" w:type="dxa"/>
            <w:tcBorders>
              <w:top w:val="nil"/>
              <w:left w:val="nil"/>
              <w:bottom w:val="single" w:sz="4" w:space="0" w:color="auto"/>
              <w:right w:val="single" w:sz="4" w:space="0" w:color="auto"/>
            </w:tcBorders>
            <w:shd w:val="clear" w:color="auto" w:fill="auto"/>
            <w:noWrap/>
            <w:vAlign w:val="bottom"/>
            <w:hideMark/>
          </w:tcPr>
          <w:p w14:paraId="75528B2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753" w:type="dxa"/>
            <w:tcBorders>
              <w:top w:val="nil"/>
              <w:left w:val="nil"/>
              <w:bottom w:val="single" w:sz="4" w:space="0" w:color="auto"/>
              <w:right w:val="single" w:sz="4" w:space="0" w:color="auto"/>
            </w:tcBorders>
            <w:shd w:val="clear" w:color="auto" w:fill="auto"/>
            <w:noWrap/>
            <w:vAlign w:val="bottom"/>
            <w:hideMark/>
          </w:tcPr>
          <w:p w14:paraId="7AB211C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1C61678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5FCC496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Before</w:t>
            </w:r>
          </w:p>
        </w:tc>
      </w:tr>
      <w:tr w:rsidR="00E12DA4" w:rsidRPr="00D6222A" w14:paraId="7531A240"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0563B46A"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Before</w:t>
            </w:r>
          </w:p>
        </w:tc>
        <w:tc>
          <w:tcPr>
            <w:tcW w:w="1132" w:type="dxa"/>
            <w:tcBorders>
              <w:top w:val="nil"/>
              <w:left w:val="nil"/>
              <w:bottom w:val="single" w:sz="4" w:space="0" w:color="auto"/>
              <w:right w:val="single" w:sz="4" w:space="0" w:color="auto"/>
            </w:tcBorders>
            <w:shd w:val="clear" w:color="auto" w:fill="auto"/>
            <w:noWrap/>
            <w:vAlign w:val="bottom"/>
            <w:hideMark/>
          </w:tcPr>
          <w:p w14:paraId="5D0D02C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70+</w:t>
            </w:r>
          </w:p>
        </w:tc>
        <w:tc>
          <w:tcPr>
            <w:tcW w:w="1235" w:type="dxa"/>
            <w:tcBorders>
              <w:top w:val="nil"/>
              <w:left w:val="nil"/>
              <w:bottom w:val="single" w:sz="4" w:space="0" w:color="auto"/>
              <w:right w:val="single" w:sz="4" w:space="0" w:color="auto"/>
            </w:tcBorders>
            <w:shd w:val="clear" w:color="auto" w:fill="auto"/>
            <w:noWrap/>
            <w:vAlign w:val="bottom"/>
            <w:hideMark/>
          </w:tcPr>
          <w:p w14:paraId="572F5B16"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291</w:t>
            </w:r>
          </w:p>
        </w:tc>
        <w:tc>
          <w:tcPr>
            <w:tcW w:w="881" w:type="dxa"/>
            <w:tcBorders>
              <w:top w:val="nil"/>
              <w:left w:val="nil"/>
              <w:bottom w:val="single" w:sz="4" w:space="0" w:color="auto"/>
              <w:right w:val="single" w:sz="4" w:space="0" w:color="auto"/>
            </w:tcBorders>
            <w:shd w:val="clear" w:color="auto" w:fill="auto"/>
            <w:noWrap/>
            <w:vAlign w:val="bottom"/>
            <w:hideMark/>
          </w:tcPr>
          <w:p w14:paraId="4EC644F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32</w:t>
            </w:r>
          </w:p>
        </w:tc>
        <w:tc>
          <w:tcPr>
            <w:tcW w:w="935" w:type="dxa"/>
            <w:tcBorders>
              <w:top w:val="nil"/>
              <w:left w:val="nil"/>
              <w:bottom w:val="single" w:sz="4" w:space="0" w:color="auto"/>
              <w:right w:val="single" w:sz="4" w:space="0" w:color="auto"/>
            </w:tcBorders>
            <w:shd w:val="clear" w:color="auto" w:fill="auto"/>
            <w:noWrap/>
            <w:vAlign w:val="bottom"/>
            <w:hideMark/>
          </w:tcPr>
          <w:p w14:paraId="274FA53F"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323</w:t>
            </w:r>
          </w:p>
        </w:tc>
        <w:tc>
          <w:tcPr>
            <w:tcW w:w="881" w:type="dxa"/>
            <w:tcBorders>
              <w:top w:val="nil"/>
              <w:left w:val="nil"/>
              <w:bottom w:val="single" w:sz="4" w:space="0" w:color="auto"/>
              <w:right w:val="single" w:sz="4" w:space="0" w:color="auto"/>
            </w:tcBorders>
            <w:shd w:val="clear" w:color="auto" w:fill="auto"/>
            <w:noWrap/>
            <w:vAlign w:val="bottom"/>
            <w:hideMark/>
          </w:tcPr>
          <w:p w14:paraId="3583379B"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753" w:type="dxa"/>
            <w:tcBorders>
              <w:top w:val="nil"/>
              <w:left w:val="nil"/>
              <w:bottom w:val="single" w:sz="4" w:space="0" w:color="auto"/>
              <w:right w:val="single" w:sz="4" w:space="0" w:color="auto"/>
            </w:tcBorders>
            <w:shd w:val="clear" w:color="auto" w:fill="auto"/>
            <w:noWrap/>
            <w:vAlign w:val="bottom"/>
            <w:hideMark/>
          </w:tcPr>
          <w:p w14:paraId="05F9075C"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3D9C03E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254F7B1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Unknown</w:t>
            </w:r>
          </w:p>
        </w:tc>
      </w:tr>
      <w:tr w:rsidR="00E12DA4" w:rsidRPr="00D6222A" w14:paraId="188AFBDB"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0C2A785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2" w:type="dxa"/>
            <w:tcBorders>
              <w:top w:val="nil"/>
              <w:left w:val="nil"/>
              <w:bottom w:val="single" w:sz="4" w:space="0" w:color="auto"/>
              <w:right w:val="single" w:sz="4" w:space="0" w:color="auto"/>
            </w:tcBorders>
            <w:shd w:val="clear" w:color="auto" w:fill="auto"/>
            <w:noWrap/>
            <w:vAlign w:val="bottom"/>
            <w:hideMark/>
          </w:tcPr>
          <w:p w14:paraId="5457B4F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43C732C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32</w:t>
            </w:r>
          </w:p>
        </w:tc>
        <w:tc>
          <w:tcPr>
            <w:tcW w:w="881" w:type="dxa"/>
            <w:tcBorders>
              <w:top w:val="nil"/>
              <w:left w:val="nil"/>
              <w:bottom w:val="single" w:sz="4" w:space="0" w:color="auto"/>
              <w:right w:val="single" w:sz="4" w:space="0" w:color="auto"/>
            </w:tcBorders>
            <w:shd w:val="clear" w:color="auto" w:fill="auto"/>
            <w:noWrap/>
            <w:vAlign w:val="bottom"/>
            <w:hideMark/>
          </w:tcPr>
          <w:p w14:paraId="4BF34F6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25</w:t>
            </w:r>
          </w:p>
        </w:tc>
        <w:tc>
          <w:tcPr>
            <w:tcW w:w="935" w:type="dxa"/>
            <w:tcBorders>
              <w:top w:val="nil"/>
              <w:left w:val="nil"/>
              <w:bottom w:val="single" w:sz="4" w:space="0" w:color="auto"/>
              <w:right w:val="single" w:sz="4" w:space="0" w:color="auto"/>
            </w:tcBorders>
            <w:shd w:val="clear" w:color="auto" w:fill="auto"/>
            <w:noWrap/>
            <w:vAlign w:val="bottom"/>
            <w:hideMark/>
          </w:tcPr>
          <w:p w14:paraId="503A508D"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57</w:t>
            </w:r>
          </w:p>
        </w:tc>
        <w:tc>
          <w:tcPr>
            <w:tcW w:w="881" w:type="dxa"/>
            <w:tcBorders>
              <w:top w:val="nil"/>
              <w:left w:val="nil"/>
              <w:bottom w:val="single" w:sz="4" w:space="0" w:color="auto"/>
              <w:right w:val="single" w:sz="4" w:space="0" w:color="auto"/>
            </w:tcBorders>
            <w:shd w:val="clear" w:color="auto" w:fill="auto"/>
            <w:noWrap/>
            <w:vAlign w:val="bottom"/>
            <w:hideMark/>
          </w:tcPr>
          <w:p w14:paraId="6831102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753" w:type="dxa"/>
            <w:tcBorders>
              <w:top w:val="nil"/>
              <w:left w:val="nil"/>
              <w:bottom w:val="single" w:sz="4" w:space="0" w:color="auto"/>
              <w:right w:val="single" w:sz="4" w:space="0" w:color="auto"/>
            </w:tcBorders>
            <w:shd w:val="clear" w:color="auto" w:fill="auto"/>
            <w:noWrap/>
            <w:vAlign w:val="bottom"/>
            <w:hideMark/>
          </w:tcPr>
          <w:p w14:paraId="3D45ADB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35252D01"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6E3C40B3"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All</w:t>
            </w:r>
          </w:p>
        </w:tc>
      </w:tr>
      <w:tr w:rsidR="00E12DA4" w:rsidRPr="00D6222A" w14:paraId="663E8198" w14:textId="77777777" w:rsidTr="00CC2F95">
        <w:trPr>
          <w:trHeight w:val="29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26ECB88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32" w:type="dxa"/>
            <w:tcBorders>
              <w:top w:val="nil"/>
              <w:left w:val="nil"/>
              <w:bottom w:val="single" w:sz="4" w:space="0" w:color="auto"/>
              <w:right w:val="single" w:sz="4" w:space="0" w:color="auto"/>
            </w:tcBorders>
            <w:shd w:val="clear" w:color="auto" w:fill="auto"/>
            <w:noWrap/>
            <w:vAlign w:val="bottom"/>
            <w:hideMark/>
          </w:tcPr>
          <w:p w14:paraId="6270072E"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235" w:type="dxa"/>
            <w:tcBorders>
              <w:top w:val="nil"/>
              <w:left w:val="nil"/>
              <w:bottom w:val="single" w:sz="4" w:space="0" w:color="auto"/>
              <w:right w:val="single" w:sz="4" w:space="0" w:color="auto"/>
            </w:tcBorders>
            <w:shd w:val="clear" w:color="auto" w:fill="auto"/>
            <w:noWrap/>
            <w:vAlign w:val="bottom"/>
            <w:hideMark/>
          </w:tcPr>
          <w:p w14:paraId="7ED05E6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31,381</w:t>
            </w:r>
          </w:p>
        </w:tc>
        <w:tc>
          <w:tcPr>
            <w:tcW w:w="881" w:type="dxa"/>
            <w:tcBorders>
              <w:top w:val="nil"/>
              <w:left w:val="nil"/>
              <w:bottom w:val="single" w:sz="4" w:space="0" w:color="auto"/>
              <w:right w:val="single" w:sz="4" w:space="0" w:color="auto"/>
            </w:tcBorders>
            <w:shd w:val="clear" w:color="auto" w:fill="auto"/>
            <w:noWrap/>
            <w:vAlign w:val="bottom"/>
            <w:hideMark/>
          </w:tcPr>
          <w:p w14:paraId="1AC193F2"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20,049</w:t>
            </w:r>
          </w:p>
        </w:tc>
        <w:tc>
          <w:tcPr>
            <w:tcW w:w="935" w:type="dxa"/>
            <w:tcBorders>
              <w:top w:val="nil"/>
              <w:left w:val="nil"/>
              <w:bottom w:val="single" w:sz="4" w:space="0" w:color="auto"/>
              <w:right w:val="single" w:sz="4" w:space="0" w:color="auto"/>
            </w:tcBorders>
            <w:shd w:val="clear" w:color="auto" w:fill="auto"/>
            <w:noWrap/>
            <w:vAlign w:val="bottom"/>
            <w:hideMark/>
          </w:tcPr>
          <w:p w14:paraId="0F556330"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51,430</w:t>
            </w:r>
          </w:p>
        </w:tc>
        <w:tc>
          <w:tcPr>
            <w:tcW w:w="881" w:type="dxa"/>
            <w:tcBorders>
              <w:top w:val="nil"/>
              <w:left w:val="nil"/>
              <w:bottom w:val="single" w:sz="4" w:space="0" w:color="auto"/>
              <w:right w:val="single" w:sz="4" w:space="0" w:color="auto"/>
            </w:tcBorders>
            <w:shd w:val="clear" w:color="auto" w:fill="auto"/>
            <w:noWrap/>
            <w:vAlign w:val="bottom"/>
            <w:hideMark/>
          </w:tcPr>
          <w:p w14:paraId="59CAEBB9"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753" w:type="dxa"/>
            <w:tcBorders>
              <w:top w:val="nil"/>
              <w:left w:val="nil"/>
              <w:bottom w:val="single" w:sz="4" w:space="0" w:color="auto"/>
              <w:right w:val="single" w:sz="4" w:space="0" w:color="auto"/>
            </w:tcBorders>
            <w:shd w:val="clear" w:color="auto" w:fill="auto"/>
            <w:noWrap/>
            <w:vAlign w:val="bottom"/>
            <w:hideMark/>
          </w:tcPr>
          <w:p w14:paraId="58C1F664"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919" w:type="dxa"/>
            <w:tcBorders>
              <w:top w:val="nil"/>
              <w:left w:val="nil"/>
              <w:bottom w:val="single" w:sz="4" w:space="0" w:color="auto"/>
              <w:right w:val="single" w:sz="4" w:space="0" w:color="auto"/>
            </w:tcBorders>
            <w:shd w:val="clear" w:color="auto" w:fill="auto"/>
            <w:noWrap/>
            <w:vAlign w:val="bottom"/>
            <w:hideMark/>
          </w:tcPr>
          <w:p w14:paraId="24164088"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c>
          <w:tcPr>
            <w:tcW w:w="1158" w:type="dxa"/>
            <w:tcBorders>
              <w:top w:val="nil"/>
              <w:left w:val="nil"/>
              <w:bottom w:val="single" w:sz="4" w:space="0" w:color="auto"/>
              <w:right w:val="single" w:sz="4" w:space="0" w:color="auto"/>
            </w:tcBorders>
            <w:shd w:val="clear" w:color="auto" w:fill="auto"/>
            <w:noWrap/>
            <w:vAlign w:val="bottom"/>
            <w:hideMark/>
          </w:tcPr>
          <w:p w14:paraId="04B671F5" w14:textId="77777777" w:rsidR="00E12DA4" w:rsidRPr="00D6222A" w:rsidRDefault="00E12DA4" w:rsidP="00564D75">
            <w:pPr>
              <w:spacing w:after="0" w:line="276" w:lineRule="auto"/>
              <w:jc w:val="both"/>
              <w:rPr>
                <w:rFonts w:eastAsia="Times New Roman" w:cs="Times New Roman"/>
                <w:color w:val="000000"/>
                <w:szCs w:val="24"/>
                <w:lang w:eastAsia="en-GB"/>
              </w:rPr>
            </w:pPr>
            <w:r w:rsidRPr="00D6222A">
              <w:rPr>
                <w:rFonts w:eastAsia="Times New Roman" w:cs="Times New Roman"/>
                <w:color w:val="000000"/>
                <w:szCs w:val="24"/>
                <w:lang w:eastAsia="en-GB"/>
              </w:rPr>
              <w:t> </w:t>
            </w:r>
          </w:p>
        </w:tc>
      </w:tr>
    </w:tbl>
    <w:p w14:paraId="1FB5F772" w14:textId="22E29174" w:rsidR="00CC2F95" w:rsidRDefault="00CC2F95" w:rsidP="00564D75">
      <w:pPr>
        <w:spacing w:line="276" w:lineRule="auto"/>
        <w:jc w:val="both"/>
        <w:rPr>
          <w:rFonts w:cs="Times New Roman"/>
          <w:szCs w:val="24"/>
        </w:rPr>
      </w:pPr>
      <w:r w:rsidRPr="00CC2F95">
        <w:rPr>
          <w:rFonts w:cs="Times New Roman"/>
          <w:i/>
          <w:iCs/>
          <w:szCs w:val="24"/>
        </w:rPr>
        <w:t>Source</w:t>
      </w:r>
      <w:r w:rsidRPr="00D6222A">
        <w:rPr>
          <w:rFonts w:cs="Times New Roman"/>
          <w:szCs w:val="24"/>
        </w:rPr>
        <w:t>: Wheatcroft (1984), p. 23.</w:t>
      </w:r>
    </w:p>
    <w:p w14:paraId="06FE89E6" w14:textId="3C44351A" w:rsidR="00E12DA4" w:rsidRPr="00D6222A" w:rsidRDefault="00E12DA4" w:rsidP="00564D75">
      <w:pPr>
        <w:spacing w:line="276" w:lineRule="auto"/>
        <w:jc w:val="both"/>
        <w:rPr>
          <w:rFonts w:cs="Times New Roman"/>
          <w:szCs w:val="24"/>
        </w:rPr>
      </w:pPr>
      <w:r w:rsidRPr="00CC2F95">
        <w:rPr>
          <w:rFonts w:cs="Times New Roman"/>
          <w:i/>
          <w:iCs/>
          <w:szCs w:val="24"/>
        </w:rPr>
        <w:t>Note</w:t>
      </w:r>
      <w:r w:rsidRPr="00D6222A">
        <w:rPr>
          <w:rFonts w:cs="Times New Roman"/>
          <w:szCs w:val="24"/>
        </w:rPr>
        <w:t xml:space="preserve">: Annual additions to cohorts aged over 55 in Dec 1926 have not </w:t>
      </w:r>
      <w:proofErr w:type="gramStart"/>
      <w:r w:rsidRPr="00D6222A">
        <w:rPr>
          <w:rFonts w:cs="Times New Roman"/>
          <w:szCs w:val="24"/>
        </w:rPr>
        <w:t>been calculated</w:t>
      </w:r>
      <w:proofErr w:type="gramEnd"/>
      <w:r w:rsidRPr="00D6222A">
        <w:rPr>
          <w:rFonts w:cs="Times New Roman"/>
          <w:szCs w:val="24"/>
        </w:rPr>
        <w:t>, because for these groups mortality and retirement would be far more significant. Wheatcroft (1984), p. 23.</w:t>
      </w:r>
    </w:p>
    <w:p w14:paraId="67AA4AA8" w14:textId="77777777" w:rsidR="00CD4F80" w:rsidRDefault="00CD4F80" w:rsidP="0098344F">
      <w:pPr>
        <w:spacing w:line="276" w:lineRule="auto"/>
        <w:jc w:val="both"/>
        <w:rPr>
          <w:rFonts w:cs="Times New Roman"/>
          <w:b/>
          <w:bCs/>
          <w:szCs w:val="24"/>
        </w:rPr>
      </w:pPr>
    </w:p>
    <w:p w14:paraId="06280229" w14:textId="560A63FA" w:rsidR="00B74471" w:rsidRPr="00D6222A" w:rsidRDefault="0098344F" w:rsidP="0098344F">
      <w:pPr>
        <w:spacing w:line="276" w:lineRule="auto"/>
        <w:jc w:val="both"/>
        <w:rPr>
          <w:rFonts w:cs="Times New Roman"/>
          <w:b/>
          <w:bCs/>
          <w:szCs w:val="24"/>
        </w:rPr>
      </w:pPr>
      <w:r w:rsidRPr="00D6222A">
        <w:rPr>
          <w:rFonts w:cs="Times New Roman"/>
          <w:b/>
          <w:bCs/>
          <w:szCs w:val="24"/>
        </w:rPr>
        <w:t>References</w:t>
      </w:r>
    </w:p>
    <w:p w14:paraId="0605A88C" w14:textId="77777777" w:rsidR="00AD7607" w:rsidRPr="00D6222A" w:rsidRDefault="00AD7607" w:rsidP="00564D75">
      <w:pPr>
        <w:spacing w:line="276" w:lineRule="auto"/>
        <w:ind w:firstLine="720"/>
        <w:jc w:val="both"/>
        <w:rPr>
          <w:rFonts w:cs="Times New Roman"/>
          <w:szCs w:val="24"/>
        </w:rPr>
      </w:pPr>
    </w:p>
    <w:p w14:paraId="1AE2EF51" w14:textId="77777777" w:rsidR="00F81BC9" w:rsidRPr="00F81BC9" w:rsidRDefault="00AD7607" w:rsidP="00F81BC9">
      <w:pPr>
        <w:pStyle w:val="EndNoteBibliography"/>
        <w:spacing w:after="0"/>
        <w:ind w:left="720" w:hanging="720"/>
      </w:pPr>
      <w:r w:rsidRPr="00D6222A">
        <w:rPr>
          <w:szCs w:val="24"/>
        </w:rPr>
        <w:fldChar w:fldCharType="begin"/>
      </w:r>
      <w:r w:rsidRPr="00D6222A">
        <w:rPr>
          <w:szCs w:val="24"/>
        </w:rPr>
        <w:instrText xml:space="preserve"> ADDIN EN.REFLIST </w:instrText>
      </w:r>
      <w:r w:rsidRPr="00D6222A">
        <w:rPr>
          <w:szCs w:val="24"/>
        </w:rPr>
        <w:fldChar w:fldCharType="separate"/>
      </w:r>
      <w:r w:rsidR="00F81BC9" w:rsidRPr="00F81BC9">
        <w:t xml:space="preserve">Anfimov, A. M., and A. P. Korelin, eds. 1995. </w:t>
      </w:r>
      <w:r w:rsidR="00F81BC9" w:rsidRPr="00F81BC9">
        <w:rPr>
          <w:i/>
        </w:rPr>
        <w:t>Rossiya 1913 god: statistiko-dokumental'nyy spravochnik (Russia for 1913: Statistical and documentary reference book)</w:t>
      </w:r>
      <w:r w:rsidR="00F81BC9" w:rsidRPr="00F81BC9">
        <w:t>. St Petersburg: Blits.</w:t>
      </w:r>
    </w:p>
    <w:p w14:paraId="1BC8D0C7" w14:textId="77777777" w:rsidR="00F81BC9" w:rsidRPr="00F81BC9" w:rsidRDefault="00F81BC9" w:rsidP="00F81BC9">
      <w:pPr>
        <w:pStyle w:val="EndNoteBibliography"/>
        <w:spacing w:after="0"/>
        <w:ind w:left="720" w:hanging="720"/>
      </w:pPr>
      <w:r w:rsidRPr="00F81BC9">
        <w:t xml:space="preserve">Becker, Seymour. 1985. </w:t>
      </w:r>
      <w:r w:rsidRPr="00F81BC9">
        <w:rPr>
          <w:i/>
        </w:rPr>
        <w:t>Nobility and Privilege in Late Imperial Russia</w:t>
      </w:r>
      <w:r w:rsidRPr="00F81BC9">
        <w:t>. Dekalb, Illinois: Northern Illinois University Press.</w:t>
      </w:r>
    </w:p>
    <w:p w14:paraId="2EBC3D17" w14:textId="77777777" w:rsidR="00F81BC9" w:rsidRPr="00F81BC9" w:rsidRDefault="00F81BC9" w:rsidP="00F81BC9">
      <w:pPr>
        <w:pStyle w:val="EndNoteBibliography"/>
        <w:spacing w:after="0"/>
        <w:ind w:left="720" w:hanging="720"/>
      </w:pPr>
      <w:r w:rsidRPr="00F81BC9">
        <w:t xml:space="preserve">Dolgopyatov, A. V. 2009. "Domovladeniye meshchan gorodov Moskovskoy gubernii v kontse XIX-nachale XX v.: Stoimost', struktura, osobennosti (The </w:t>
      </w:r>
      <w:r w:rsidRPr="00F81BC9">
        <w:rPr>
          <w:i/>
        </w:rPr>
        <w:t>meshchane</w:t>
      </w:r>
      <w:r w:rsidRPr="00F81BC9">
        <w:t xml:space="preserve">'s house ownership in towns of the Moscow guberniya at the end of the XIX-early XX centuries: Value, structure, characteristics)." </w:t>
      </w:r>
      <w:r w:rsidRPr="00F81BC9">
        <w:rPr>
          <w:i/>
        </w:rPr>
        <w:t>Vestnik Tambovskogo gosudarstvennogo universiteta</w:t>
      </w:r>
      <w:r w:rsidRPr="00F81BC9">
        <w:t xml:space="preserve"> 12 (80):344-9.</w:t>
      </w:r>
    </w:p>
    <w:p w14:paraId="0CAB1EE7" w14:textId="77777777" w:rsidR="00F81BC9" w:rsidRPr="00F81BC9" w:rsidRDefault="00F81BC9" w:rsidP="00F81BC9">
      <w:pPr>
        <w:pStyle w:val="EndNoteBibliography"/>
        <w:spacing w:after="0"/>
        <w:ind w:left="720" w:hanging="720"/>
      </w:pPr>
      <w:r w:rsidRPr="00F81BC9">
        <w:t xml:space="preserve">Dunham, Vera S. 1990. </w:t>
      </w:r>
      <w:r w:rsidRPr="00F81BC9">
        <w:rPr>
          <w:i/>
        </w:rPr>
        <w:t>In Stalin's Time: Middleclass Values in Soviet Fiction</w:t>
      </w:r>
      <w:r w:rsidRPr="00F81BC9">
        <w:t>. Enlarged and Updated ed. Durham, North Carolina: Duke University Press.</w:t>
      </w:r>
    </w:p>
    <w:p w14:paraId="2B727830" w14:textId="77777777" w:rsidR="00F81BC9" w:rsidRPr="00F81BC9" w:rsidRDefault="00F81BC9" w:rsidP="00F81BC9">
      <w:pPr>
        <w:pStyle w:val="EndNoteBibliography"/>
        <w:spacing w:after="0"/>
        <w:ind w:left="720" w:hanging="720"/>
      </w:pPr>
      <w:r w:rsidRPr="00F81BC9">
        <w:t xml:space="preserve">Fitzpatrick, Sheila. 2005. </w:t>
      </w:r>
      <w:r w:rsidRPr="00F81BC9">
        <w:rPr>
          <w:i/>
        </w:rPr>
        <w:t>Tear of the Masks! Identity and Imposture in Twentieth-Century Russia</w:t>
      </w:r>
      <w:r w:rsidRPr="00F81BC9">
        <w:t>. Princeton, New Jersey: Princeton University Press.</w:t>
      </w:r>
    </w:p>
    <w:p w14:paraId="6B26DC18" w14:textId="77777777" w:rsidR="00F81BC9" w:rsidRPr="00F81BC9" w:rsidRDefault="00F81BC9" w:rsidP="00F81BC9">
      <w:pPr>
        <w:pStyle w:val="EndNoteBibliography"/>
        <w:spacing w:after="0"/>
        <w:ind w:left="720" w:hanging="720"/>
      </w:pPr>
      <w:r w:rsidRPr="00F81BC9">
        <w:t xml:space="preserve">Freeze, Gregory L. 1986. "The </w:t>
      </w:r>
      <w:r w:rsidRPr="00F81BC9">
        <w:rPr>
          <w:i/>
        </w:rPr>
        <w:t>Soslovie</w:t>
      </w:r>
      <w:r w:rsidRPr="00F81BC9">
        <w:t xml:space="preserve"> (Estate) Paradigm and Russian Social History." </w:t>
      </w:r>
      <w:r w:rsidRPr="00F81BC9">
        <w:rPr>
          <w:i/>
        </w:rPr>
        <w:t>The American Historical Review</w:t>
      </w:r>
      <w:r w:rsidRPr="00F81BC9">
        <w:t xml:space="preserve"> 91 (1):11-36.</w:t>
      </w:r>
    </w:p>
    <w:p w14:paraId="19A098B2" w14:textId="77777777" w:rsidR="00F81BC9" w:rsidRPr="00D17CCC" w:rsidRDefault="00F81BC9" w:rsidP="00F81BC9">
      <w:pPr>
        <w:pStyle w:val="EndNoteBibliography"/>
        <w:spacing w:after="0"/>
        <w:ind w:left="720" w:hanging="720"/>
        <w:rPr>
          <w:lang w:val="de-DE"/>
        </w:rPr>
      </w:pPr>
      <w:r w:rsidRPr="00F81BC9">
        <w:t xml:space="preserve">Hildermeier, Manfred. 1985. "Was war das Mescanstvo? </w:t>
      </w:r>
      <w:r w:rsidRPr="00D17CCC">
        <w:rPr>
          <w:lang w:val="de-DE"/>
        </w:rPr>
        <w:t xml:space="preserve">Zur rechtlichen und sozialen Verfassung des unteren städtischen Standes in Rußland " </w:t>
      </w:r>
      <w:r w:rsidRPr="00D17CCC">
        <w:rPr>
          <w:i/>
          <w:lang w:val="de-DE"/>
        </w:rPr>
        <w:t>Forschungen zur osteuropaischen Geschichte</w:t>
      </w:r>
      <w:r w:rsidRPr="00D17CCC">
        <w:rPr>
          <w:lang w:val="de-DE"/>
        </w:rPr>
        <w:t xml:space="preserve"> 36:15-53.</w:t>
      </w:r>
    </w:p>
    <w:p w14:paraId="6F142564" w14:textId="77777777" w:rsidR="00F81BC9" w:rsidRPr="00F81BC9" w:rsidRDefault="00F81BC9" w:rsidP="00F81BC9">
      <w:pPr>
        <w:pStyle w:val="EndNoteBibliography"/>
        <w:spacing w:after="0"/>
        <w:ind w:left="720" w:hanging="720"/>
      </w:pPr>
      <w:r w:rsidRPr="00F81BC9">
        <w:t xml:space="preserve">Kobozeva, Zoya M. 2012a. "Gorod i meshchane: v poiskakh utrachennogo raya (The city and </w:t>
      </w:r>
      <w:r w:rsidRPr="00F81BC9">
        <w:rPr>
          <w:i/>
        </w:rPr>
        <w:t>meshchane</w:t>
      </w:r>
      <w:r w:rsidRPr="00F81BC9">
        <w:t>:</w:t>
      </w:r>
      <w:r w:rsidRPr="00F81BC9">
        <w:rPr>
          <w:i/>
        </w:rPr>
        <w:t xml:space="preserve"> </w:t>
      </w:r>
      <w:r w:rsidRPr="00F81BC9">
        <w:t xml:space="preserve">In search of lost paradise)." In </w:t>
      </w:r>
      <w:r w:rsidRPr="00F81BC9">
        <w:rPr>
          <w:i/>
        </w:rPr>
        <w:t>Gorod i vremya (City and time)</w:t>
      </w:r>
      <w:r w:rsidRPr="00F81BC9">
        <w:t>, ed. Y. Burlina, L. Ilivizkaja and J. Kuzovenkova. Samara: Samara Book Publishing House.</w:t>
      </w:r>
    </w:p>
    <w:p w14:paraId="4D6E2539" w14:textId="77777777" w:rsidR="00F81BC9" w:rsidRPr="00F81BC9" w:rsidRDefault="00F81BC9" w:rsidP="00F81BC9">
      <w:pPr>
        <w:pStyle w:val="EndNoteBibliography"/>
        <w:spacing w:after="0"/>
        <w:ind w:left="720" w:hanging="720"/>
      </w:pPr>
      <w:r w:rsidRPr="00F81BC9">
        <w:t xml:space="preserve">———. 2012b. "Samarskaya meshchanka gulyala po XX veku (Samara </w:t>
      </w:r>
      <w:r w:rsidRPr="00F81BC9">
        <w:rPr>
          <w:i/>
        </w:rPr>
        <w:t xml:space="preserve">meshchanka </w:t>
      </w:r>
      <w:r w:rsidRPr="00F81BC9">
        <w:t xml:space="preserve">promenading in the XX century)." </w:t>
      </w:r>
      <w:r w:rsidRPr="00F81BC9">
        <w:rPr>
          <w:i/>
        </w:rPr>
        <w:t>Istoriya v podrobnostyakh</w:t>
      </w:r>
      <w:r w:rsidRPr="00F81BC9">
        <w:t xml:space="preserve"> 11 (29):72-7.</w:t>
      </w:r>
    </w:p>
    <w:p w14:paraId="2E2D732E" w14:textId="77777777" w:rsidR="00F81BC9" w:rsidRPr="00F81BC9" w:rsidRDefault="00F81BC9" w:rsidP="00F81BC9">
      <w:pPr>
        <w:pStyle w:val="EndNoteBibliography"/>
        <w:spacing w:after="0"/>
        <w:ind w:left="720" w:hanging="720"/>
      </w:pPr>
      <w:r w:rsidRPr="00F81BC9">
        <w:t xml:space="preserve">———. 2013. </w:t>
      </w:r>
      <w:r w:rsidRPr="00F81BC9">
        <w:rPr>
          <w:i/>
        </w:rPr>
        <w:t>Meshchanskoye sosoloviye Samary v prostranstve vlasti i povsednevnosti (vtoraya polovina XIX - nachalo XX v.), ili "rasskaz o dushe s povinnostyami" (The meshchane estate of Samara in the space between power and everyday life (second half of the XIX - early XX centuries), or "Story about a soul with penance)</w:t>
      </w:r>
      <w:r w:rsidRPr="00F81BC9">
        <w:t>. Samara: Samarskiy universitet.</w:t>
      </w:r>
    </w:p>
    <w:p w14:paraId="6B1DBA8B" w14:textId="77777777" w:rsidR="00F81BC9" w:rsidRPr="00F81BC9" w:rsidRDefault="00F81BC9" w:rsidP="00F81BC9">
      <w:pPr>
        <w:pStyle w:val="EndNoteBibliography"/>
        <w:spacing w:after="0"/>
        <w:ind w:left="720" w:hanging="720"/>
      </w:pPr>
      <w:r w:rsidRPr="00F81BC9">
        <w:t xml:space="preserve">———. 2014. Meshchanskaya povsednevnost' provintsial'nykh gorodov Rossii vo vtoroy polovine XIX-nachale XX vv. (The everyday life of meshchane in Russia's provincial </w:t>
      </w:r>
      <w:r w:rsidRPr="00F81BC9">
        <w:lastRenderedPageBreak/>
        <w:t>cities in the second half of the XIX-early XX centuries), Faculty of History, Samara State University, Samara.</w:t>
      </w:r>
    </w:p>
    <w:p w14:paraId="4B7676AC" w14:textId="61138C57" w:rsidR="00F81BC9" w:rsidRDefault="00F81BC9" w:rsidP="00E31B90">
      <w:pPr>
        <w:pStyle w:val="EndNoteBibliography"/>
        <w:spacing w:after="0"/>
        <w:ind w:left="720" w:hanging="720"/>
      </w:pPr>
      <w:r w:rsidRPr="00F81BC9">
        <w:t xml:space="preserve">Koshman, L. V. 2016. "The Meshchanstvo in Nineteenth-Century Russia." </w:t>
      </w:r>
      <w:r w:rsidRPr="00F81BC9">
        <w:rPr>
          <w:i/>
        </w:rPr>
        <w:t>Russian Social Science Review</w:t>
      </w:r>
      <w:r w:rsidRPr="00F81BC9">
        <w:t xml:space="preserve"> 57 (5):320-49.</w:t>
      </w:r>
    </w:p>
    <w:p w14:paraId="45FBD7F2" w14:textId="69C90BA4" w:rsidR="00E31B90" w:rsidRPr="00F81BC9" w:rsidRDefault="00E31B90" w:rsidP="00E31B90">
      <w:pPr>
        <w:pStyle w:val="EndNoteBibliography"/>
        <w:spacing w:after="0"/>
        <w:ind w:left="720" w:hanging="720"/>
      </w:pPr>
      <w:r w:rsidRPr="00317B30">
        <w:rPr>
          <w:szCs w:val="24"/>
        </w:rPr>
        <w:fldChar w:fldCharType="begin"/>
      </w:r>
      <w:r w:rsidRPr="00317B30">
        <w:rPr>
          <w:szCs w:val="24"/>
        </w:rPr>
        <w:instrText xml:space="preserve"> ADDIN EN.REFLIST </w:instrText>
      </w:r>
      <w:r w:rsidRPr="00317B30">
        <w:rPr>
          <w:szCs w:val="24"/>
        </w:rPr>
        <w:fldChar w:fldCharType="separate"/>
      </w:r>
      <w:r w:rsidRPr="00317B30">
        <w:rPr>
          <w:szCs w:val="24"/>
        </w:rPr>
        <w:t xml:space="preserve">Lankina, Tomila V. </w:t>
      </w:r>
      <w:r>
        <w:rPr>
          <w:szCs w:val="24"/>
        </w:rPr>
        <w:t xml:space="preserve">2021. </w:t>
      </w:r>
      <w:r w:rsidRPr="00317B30">
        <w:rPr>
          <w:i/>
          <w:szCs w:val="24"/>
        </w:rPr>
        <w:t>Estate Origins of Social Structure and Democracy in Russia: The Discreet Reproduction of Imperial Bourgeoisie (Through Communism and Beyond)</w:t>
      </w:r>
      <w:r w:rsidRPr="00317B30">
        <w:rPr>
          <w:szCs w:val="24"/>
        </w:rPr>
        <w:t>.  Cambridge: Cambridge University Press.</w:t>
      </w:r>
      <w:r w:rsidRPr="00317B30">
        <w:rPr>
          <w:szCs w:val="24"/>
        </w:rPr>
        <w:fldChar w:fldCharType="end"/>
      </w:r>
      <w:r>
        <w:rPr>
          <w:szCs w:val="24"/>
        </w:rPr>
        <w:t xml:space="preserve"> (Forthcoming).</w:t>
      </w:r>
    </w:p>
    <w:p w14:paraId="4F5A2CEB" w14:textId="77777777" w:rsidR="00F81BC9" w:rsidRPr="00F81BC9" w:rsidRDefault="00F81BC9" w:rsidP="00E31B90">
      <w:pPr>
        <w:pStyle w:val="EndNoteBibliography"/>
        <w:spacing w:after="0"/>
        <w:ind w:left="720" w:hanging="720"/>
      </w:pPr>
      <w:r w:rsidRPr="00F81BC9">
        <w:t xml:space="preserve">Lustick, Ian S. 1996. "History, Historiography, and Political Science: Multiple Historical Records and the Problem of Selection Bias." </w:t>
      </w:r>
      <w:r w:rsidRPr="00F81BC9">
        <w:rPr>
          <w:i/>
        </w:rPr>
        <w:t>The American Political Science Review</w:t>
      </w:r>
      <w:r w:rsidRPr="00F81BC9">
        <w:t xml:space="preserve"> 90 (3):605-18.</w:t>
      </w:r>
    </w:p>
    <w:p w14:paraId="1A5BE880" w14:textId="77777777" w:rsidR="00F81BC9" w:rsidRPr="00F81BC9" w:rsidRDefault="00F81BC9" w:rsidP="00F81BC9">
      <w:pPr>
        <w:pStyle w:val="EndNoteBibliography"/>
        <w:spacing w:after="0"/>
        <w:ind w:left="720" w:hanging="720"/>
      </w:pPr>
      <w:r w:rsidRPr="00F81BC9">
        <w:t xml:space="preserve">Mironov, Boris N. 2003. </w:t>
      </w:r>
      <w:r w:rsidRPr="00F81BC9">
        <w:rPr>
          <w:i/>
        </w:rPr>
        <w:t xml:space="preserve">Sotsial'naya istoriya Rossii perioda Imperii (XVIII–nachalo XX v.). Genezis lichnosti, demokraticheskoy sem'yi, grazhdanskogo obshchestva i pravovogo gosudarstva. (Social history of Russia of the imperial period (XVIII-beginning of the XX centuries. Genesis of personality, democratic family, civil society and rule of law state) </w:t>
      </w:r>
      <w:r w:rsidRPr="00F81BC9">
        <w:t>Revised third ed. Vol. 1. St Petersburg: Dmitriy Bulanin.</w:t>
      </w:r>
    </w:p>
    <w:p w14:paraId="4016C635" w14:textId="77777777" w:rsidR="00F81BC9" w:rsidRPr="00F81BC9" w:rsidRDefault="00F81BC9" w:rsidP="00F81BC9">
      <w:pPr>
        <w:pStyle w:val="EndNoteBibliography"/>
        <w:spacing w:after="0"/>
        <w:ind w:left="720" w:hanging="720"/>
      </w:pPr>
      <w:r w:rsidRPr="00F81BC9">
        <w:t xml:space="preserve">———. 2014. </w:t>
      </w:r>
      <w:r w:rsidRPr="00F81BC9">
        <w:rPr>
          <w:i/>
        </w:rPr>
        <w:t>Rossiyskaya imperiya: Ot traditsii k modernu (The Russian Empire: From tradition to modernity)</w:t>
      </w:r>
      <w:r w:rsidRPr="00F81BC9">
        <w:t>. 3 vols. Vol. 1. St Petersburg: Dmitriy Bulanin.</w:t>
      </w:r>
    </w:p>
    <w:p w14:paraId="4671BDE9" w14:textId="77777777" w:rsidR="00F81BC9" w:rsidRPr="00F81BC9" w:rsidRDefault="00F81BC9" w:rsidP="00F81BC9">
      <w:pPr>
        <w:pStyle w:val="EndNoteBibliography"/>
        <w:spacing w:after="0"/>
        <w:ind w:left="720" w:hanging="720"/>
      </w:pPr>
      <w:r w:rsidRPr="00F81BC9">
        <w:t xml:space="preserve">———. 2015a. </w:t>
      </w:r>
      <w:r w:rsidRPr="00F81BC9">
        <w:rPr>
          <w:i/>
        </w:rPr>
        <w:t>Rossiyskaya imperiya: ot traditsii k modernu (The Russian Empire: From tradition to modernity)</w:t>
      </w:r>
      <w:r w:rsidRPr="00F81BC9">
        <w:t>. Vol. 3. St Petersburg: Dmitriy Bulanin.</w:t>
      </w:r>
    </w:p>
    <w:p w14:paraId="5F92C6C2" w14:textId="77777777" w:rsidR="00F81BC9" w:rsidRPr="00F81BC9" w:rsidRDefault="00F81BC9" w:rsidP="00F81BC9">
      <w:pPr>
        <w:pStyle w:val="EndNoteBibliography"/>
        <w:spacing w:after="0"/>
        <w:ind w:left="720" w:hanging="720"/>
      </w:pPr>
      <w:r w:rsidRPr="00F81BC9">
        <w:t xml:space="preserve">———. 2015b. </w:t>
      </w:r>
      <w:r w:rsidRPr="00F81BC9">
        <w:rPr>
          <w:i/>
        </w:rPr>
        <w:t>Rossiyskaya imperiya: ot traditsii k modernu (The Russian Empire: From tradition to modernity)</w:t>
      </w:r>
      <w:r w:rsidRPr="00F81BC9">
        <w:t>. Vol. 2. St Petersburg: Dmitriy Bulanin.</w:t>
      </w:r>
    </w:p>
    <w:p w14:paraId="2B3BF326" w14:textId="77777777" w:rsidR="00F81BC9" w:rsidRPr="00F81BC9" w:rsidRDefault="00F81BC9" w:rsidP="00F81BC9">
      <w:pPr>
        <w:pStyle w:val="EndNoteBibliography"/>
        <w:spacing w:after="0"/>
        <w:ind w:left="720" w:hanging="720"/>
      </w:pPr>
      <w:r w:rsidRPr="00F81BC9">
        <w:t xml:space="preserve">Orlovsky, Daniel. 1991. "The Lower Middle Strata in Revolutionary Russia." In </w:t>
      </w:r>
      <w:r w:rsidRPr="00F81BC9">
        <w:rPr>
          <w:i/>
        </w:rPr>
        <w:t>Between Tsar and People: Educated Society and the Quest for Public Identity in Late Imperial Russia</w:t>
      </w:r>
      <w:r w:rsidRPr="00F81BC9">
        <w:t>, ed. E. W. Clowes, S. D. Kassow and J. L. West. Princeton, New Jersey: Princeton University Press.</w:t>
      </w:r>
    </w:p>
    <w:p w14:paraId="7D4ECABC" w14:textId="77777777" w:rsidR="00F81BC9" w:rsidRPr="00F81BC9" w:rsidRDefault="00F81BC9" w:rsidP="00F81BC9">
      <w:pPr>
        <w:pStyle w:val="EndNoteBibliography"/>
        <w:spacing w:after="0"/>
        <w:ind w:left="720" w:hanging="720"/>
      </w:pPr>
      <w:r w:rsidRPr="00F81BC9">
        <w:t xml:space="preserve">Pykhalov, Igor' V. 2011. "Obrazovaniye v Rossiyskoy imperii: fakty i mify (Education in the Russian Empire: Facts and myths)." </w:t>
      </w:r>
      <w:r w:rsidRPr="00F81BC9">
        <w:rPr>
          <w:i/>
        </w:rPr>
        <w:t>Terra Humana</w:t>
      </w:r>
      <w:r w:rsidRPr="00F81BC9">
        <w:t xml:space="preserve"> 2:196-200.</w:t>
      </w:r>
    </w:p>
    <w:p w14:paraId="573191FA" w14:textId="02DF02E1" w:rsidR="00F81BC9" w:rsidRDefault="00F81BC9" w:rsidP="00F81BC9">
      <w:pPr>
        <w:pStyle w:val="EndNoteBibliography"/>
        <w:spacing w:after="0"/>
        <w:ind w:left="720" w:hanging="720"/>
      </w:pPr>
      <w:r w:rsidRPr="00F81BC9">
        <w:t xml:space="preserve">Smith, Alison K. 2014. </w:t>
      </w:r>
      <w:r w:rsidRPr="00F81BC9">
        <w:rPr>
          <w:i/>
        </w:rPr>
        <w:t>For the Common Good and Their own Well-Being: Social Estates in Imperial Russia</w:t>
      </w:r>
      <w:r w:rsidRPr="00F81BC9">
        <w:t>. New York: Oxford University Press.</w:t>
      </w:r>
    </w:p>
    <w:p w14:paraId="430A5949" w14:textId="77777777" w:rsidR="00F424A8" w:rsidRPr="004D4378" w:rsidRDefault="00F424A8" w:rsidP="00F424A8">
      <w:pPr>
        <w:pStyle w:val="EndNoteBibliography"/>
        <w:spacing w:after="0"/>
        <w:ind w:left="720" w:hanging="720"/>
      </w:pPr>
      <w:r w:rsidRPr="004D4378">
        <w:t xml:space="preserve">Wheatcroft, Stephen G. "Doctors and the Revolution in Russia." </w:t>
      </w:r>
      <w:r w:rsidRPr="004D4378">
        <w:rPr>
          <w:i/>
        </w:rPr>
        <w:t xml:space="preserve">Bulletin of the Society for the Social History of Medicine </w:t>
      </w:r>
      <w:r w:rsidRPr="004D4378">
        <w:t>34, no. 5 (June 1984): 19-24.</w:t>
      </w:r>
    </w:p>
    <w:p w14:paraId="470D44DD" w14:textId="77777777" w:rsidR="00F81BC9" w:rsidRPr="00F81BC9" w:rsidRDefault="00F81BC9" w:rsidP="00F81BC9">
      <w:pPr>
        <w:pStyle w:val="EndNoteBibliography"/>
        <w:ind w:left="720" w:hanging="720"/>
      </w:pPr>
      <w:r w:rsidRPr="00F81BC9">
        <w:t xml:space="preserve">Wirtschafter, Elise Kimerling. 1997. </w:t>
      </w:r>
      <w:r w:rsidRPr="00F81BC9">
        <w:rPr>
          <w:i/>
        </w:rPr>
        <w:t>Social Identity in Imperial Russia</w:t>
      </w:r>
      <w:r w:rsidRPr="00F81BC9">
        <w:t>. Dekalb, Illinois: Northern Illinois University Press.</w:t>
      </w:r>
    </w:p>
    <w:p w14:paraId="3ED1D369" w14:textId="31C0A882" w:rsidR="00C96F0A" w:rsidRPr="00D6222A" w:rsidRDefault="00AD7607" w:rsidP="00564D75">
      <w:pPr>
        <w:spacing w:line="276" w:lineRule="auto"/>
        <w:ind w:firstLine="720"/>
        <w:jc w:val="both"/>
        <w:rPr>
          <w:rFonts w:cs="Times New Roman"/>
          <w:szCs w:val="24"/>
        </w:rPr>
      </w:pPr>
      <w:r w:rsidRPr="00D6222A">
        <w:rPr>
          <w:rFonts w:cs="Times New Roman"/>
          <w:szCs w:val="24"/>
        </w:rPr>
        <w:fldChar w:fldCharType="end"/>
      </w:r>
    </w:p>
    <w:sectPr w:rsidR="00C96F0A" w:rsidRPr="00D622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06B8B" w14:textId="77777777" w:rsidR="00180FED" w:rsidRDefault="00180FED" w:rsidP="00CA2058">
      <w:pPr>
        <w:spacing w:after="0" w:line="240" w:lineRule="auto"/>
      </w:pPr>
      <w:r>
        <w:separator/>
      </w:r>
    </w:p>
  </w:endnote>
  <w:endnote w:type="continuationSeparator" w:id="0">
    <w:p w14:paraId="3FC690C3" w14:textId="77777777" w:rsidR="00180FED" w:rsidRDefault="00180FED" w:rsidP="00CA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A0705" w14:textId="77777777" w:rsidR="00180FED" w:rsidRDefault="00180FED" w:rsidP="00CA2058">
      <w:pPr>
        <w:spacing w:after="0" w:line="240" w:lineRule="auto"/>
      </w:pPr>
      <w:r>
        <w:separator/>
      </w:r>
    </w:p>
  </w:footnote>
  <w:footnote w:type="continuationSeparator" w:id="0">
    <w:p w14:paraId="1D496BCB" w14:textId="77777777" w:rsidR="00180FED" w:rsidRDefault="00180FED" w:rsidP="00CA2058">
      <w:pPr>
        <w:spacing w:after="0" w:line="240" w:lineRule="auto"/>
      </w:pPr>
      <w:r>
        <w:continuationSeparator/>
      </w:r>
    </w:p>
  </w:footnote>
  <w:footnote w:id="1">
    <w:p w14:paraId="6F1D2847" w14:textId="4A7AB769" w:rsidR="00EE5262" w:rsidRPr="003F0954" w:rsidRDefault="00EE5262" w:rsidP="003F0954">
      <w:pPr>
        <w:pStyle w:val="FootnoteText"/>
        <w:jc w:val="both"/>
        <w:rPr>
          <w:rFonts w:ascii="Times New Roman" w:hAnsi="Times New Roman" w:cs="Times New Roman"/>
          <w:sz w:val="24"/>
          <w:szCs w:val="24"/>
        </w:rPr>
      </w:pPr>
      <w:r w:rsidRPr="003F0954">
        <w:rPr>
          <w:rStyle w:val="FootnoteReference"/>
          <w:rFonts w:ascii="Times New Roman" w:hAnsi="Times New Roman" w:cs="Times New Roman"/>
          <w:sz w:val="24"/>
          <w:szCs w:val="24"/>
        </w:rPr>
        <w:footnoteRef/>
      </w:r>
      <w:r w:rsidRPr="003F0954">
        <w:rPr>
          <w:rFonts w:ascii="Times New Roman" w:hAnsi="Times New Roman" w:cs="Times New Roman"/>
          <w:sz w:val="24"/>
          <w:szCs w:val="24"/>
        </w:rPr>
        <w:t xml:space="preserve"> Mironov’s table </w:t>
      </w:r>
      <w:proofErr w:type="gramStart"/>
      <w:r w:rsidRPr="003F0954">
        <w:rPr>
          <w:rFonts w:ascii="Times New Roman" w:hAnsi="Times New Roman" w:cs="Times New Roman"/>
          <w:sz w:val="24"/>
          <w:szCs w:val="24"/>
        </w:rPr>
        <w:t>contains</w:t>
      </w:r>
      <w:proofErr w:type="gramEnd"/>
      <w:r w:rsidRPr="003F0954">
        <w:rPr>
          <w:rFonts w:ascii="Times New Roman" w:hAnsi="Times New Roman" w:cs="Times New Roman"/>
          <w:sz w:val="24"/>
          <w:szCs w:val="24"/>
        </w:rPr>
        <w:t xml:space="preserve"> an error for the clergy for the 1914 data, which we corrected in the Table. The figures he lists are </w:t>
      </w:r>
      <w:proofErr w:type="gramStart"/>
      <w:r w:rsidRPr="003F0954">
        <w:rPr>
          <w:rFonts w:ascii="Times New Roman" w:hAnsi="Times New Roman" w:cs="Times New Roman"/>
          <w:sz w:val="24"/>
          <w:szCs w:val="24"/>
        </w:rPr>
        <w:t>apparently erroneously</w:t>
      </w:r>
      <w:proofErr w:type="gramEnd"/>
      <w:r w:rsidRPr="003F0954">
        <w:rPr>
          <w:rFonts w:ascii="Times New Roman" w:hAnsi="Times New Roman" w:cs="Times New Roman"/>
          <w:sz w:val="24"/>
          <w:szCs w:val="24"/>
        </w:rPr>
        <w:t xml:space="preserve"> copied from the line below for the urban estate, as 35.3 and 42%. For a discussion of statistics on education in Imperial Russia, see also </w:t>
      </w:r>
      <w:r w:rsidRPr="003F095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&lt;EndNote&gt;&lt;Cite&gt;&lt;Author&gt;Pykhalov&lt;/Author&gt;&lt;Year&gt;2011&lt;/Year&gt;&lt;RecNum&gt;4703&lt;/RecNum&gt;&lt;DisplayText&gt;(Pykhalov 2011)&lt;/DisplayText&gt;&lt;record&gt;&lt;rec-number&gt;4703&lt;/rec-number&gt;&lt;foreign-keys&gt;&lt;key app="EN" db-id="x0d0wwreuzt5t4etrwoprzsa5ex2xped0ztf" timestamp="1586453966"&gt;4703&lt;/key&gt;&lt;/foreign-keys&gt;&lt;ref-type name="Journal Article"&gt;17&lt;/ref-type&gt;&lt;contributors&gt;&lt;authors&gt;&lt;author&gt;Igor&amp;apos; V. Pykhalov&lt;/author&gt;&lt;/authors&gt;&lt;/contributors&gt;&lt;titles&gt;&lt;title&gt;Obrazovaniye v Rossiyskoy imperii: fakty i mify (Education in the Russian Empire: Facts and myths)&lt;/title&gt;&lt;secondary-title&gt;Terra Humana&lt;/secondary-title&gt;&lt;short-title&gt;Obrazovaniye&lt;/short-title&gt;&lt;/titles&gt;&lt;periodical&gt;&lt;full-title&gt;Terra Humana&lt;/full-title&gt;&lt;/periodical&gt;&lt;pages&gt;196-200&lt;/pages&gt;&lt;volume&gt;2&lt;/volume&gt;&lt;dates&gt;&lt;year&gt;2011&lt;/year&gt;&lt;/dates&gt;&lt;urls&gt;&lt;/urls&gt;&lt;/record&gt;&lt;/Cite&gt;&lt;/EndNote&gt;</w:instrText>
      </w:r>
      <w:r w:rsidRPr="003F0954">
        <w:rPr>
          <w:rFonts w:ascii="Times New Roman" w:hAnsi="Times New Roman" w:cs="Times New Roman"/>
          <w:sz w:val="24"/>
          <w:szCs w:val="24"/>
        </w:rPr>
        <w:fldChar w:fldCharType="separate"/>
      </w:r>
      <w:r w:rsidRPr="003F0954">
        <w:rPr>
          <w:rFonts w:ascii="Times New Roman" w:hAnsi="Times New Roman" w:cs="Times New Roman"/>
          <w:noProof/>
          <w:sz w:val="24"/>
          <w:szCs w:val="24"/>
        </w:rPr>
        <w:t>(Pykhalov 2011)</w:t>
      </w:r>
      <w:r w:rsidRPr="003F0954">
        <w:rPr>
          <w:rFonts w:ascii="Times New Roman" w:hAnsi="Times New Roman" w:cs="Times New Roman"/>
          <w:sz w:val="24"/>
          <w:szCs w:val="24"/>
        </w:rPr>
        <w:fldChar w:fldCharType="end"/>
      </w:r>
      <w:r w:rsidRPr="003F0954">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792611"/>
      <w:docPartObj>
        <w:docPartGallery w:val="Page Numbers (Top of Page)"/>
        <w:docPartUnique/>
      </w:docPartObj>
    </w:sdtPr>
    <w:sdtEndPr>
      <w:rPr>
        <w:noProof/>
      </w:rPr>
    </w:sdtEndPr>
    <w:sdtContent>
      <w:p w14:paraId="2D36097C" w14:textId="3784C53B" w:rsidR="00EE5262" w:rsidRDefault="00EE5262">
        <w:pPr>
          <w:pStyle w:val="Header"/>
        </w:pPr>
        <w:r>
          <w:fldChar w:fldCharType="begin"/>
        </w:r>
        <w:r>
          <w:instrText xml:space="preserve"> PAGE   \* MERGEFORMAT </w:instrText>
        </w:r>
        <w:r>
          <w:fldChar w:fldCharType="separate"/>
        </w:r>
        <w:r>
          <w:rPr>
            <w:noProof/>
          </w:rPr>
          <w:t>2</w:t>
        </w:r>
        <w:r>
          <w:rPr>
            <w:noProof/>
          </w:rPr>
          <w:fldChar w:fldCharType="end"/>
        </w:r>
      </w:p>
    </w:sdtContent>
  </w:sdt>
  <w:p w14:paraId="4AB3B3B8" w14:textId="77777777" w:rsidR="00EE5262" w:rsidRDefault="00EE5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mer Political Sci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d0wwreuzt5t4etrwoprzsa5ex2xped0ztf&quot;&gt;Master_File&lt;record-ids&gt;&lt;item&gt;3512&lt;/item&gt;&lt;item&gt;4109&lt;/item&gt;&lt;item&gt;4110&lt;/item&gt;&lt;item&gt;4112&lt;/item&gt;&lt;item&gt;4125&lt;/item&gt;&lt;item&gt;4127&lt;/item&gt;&lt;item&gt;4137&lt;/item&gt;&lt;item&gt;4300&lt;/item&gt;&lt;item&gt;4376&lt;/item&gt;&lt;item&gt;4389&lt;/item&gt;&lt;item&gt;4471&lt;/item&gt;&lt;item&gt;4487&lt;/item&gt;&lt;item&gt;4488&lt;/item&gt;&lt;item&gt;4499&lt;/item&gt;&lt;item&gt;4548&lt;/item&gt;&lt;item&gt;4700&lt;/item&gt;&lt;item&gt;4702&lt;/item&gt;&lt;item&gt;4703&lt;/item&gt;&lt;item&gt;4724&lt;/item&gt;&lt;item&gt;4801&lt;/item&gt;&lt;item&gt;4829&lt;/item&gt;&lt;/record-ids&gt;&lt;/item&gt;&lt;/Libraries&gt;"/>
  </w:docVars>
  <w:rsids>
    <w:rsidRoot w:val="00C96F0A"/>
    <w:rsid w:val="00003B75"/>
    <w:rsid w:val="00026296"/>
    <w:rsid w:val="000342A2"/>
    <w:rsid w:val="0003513C"/>
    <w:rsid w:val="00044BB8"/>
    <w:rsid w:val="0005431B"/>
    <w:rsid w:val="00054E8A"/>
    <w:rsid w:val="000927D7"/>
    <w:rsid w:val="000945AA"/>
    <w:rsid w:val="00094E4B"/>
    <w:rsid w:val="000B4DE4"/>
    <w:rsid w:val="000C19AC"/>
    <w:rsid w:val="000C6676"/>
    <w:rsid w:val="000D54F4"/>
    <w:rsid w:val="000E6743"/>
    <w:rsid w:val="001211D4"/>
    <w:rsid w:val="00127D7E"/>
    <w:rsid w:val="0014315B"/>
    <w:rsid w:val="0014370A"/>
    <w:rsid w:val="0015110D"/>
    <w:rsid w:val="00151694"/>
    <w:rsid w:val="0015366E"/>
    <w:rsid w:val="00180FED"/>
    <w:rsid w:val="001951A7"/>
    <w:rsid w:val="001A0410"/>
    <w:rsid w:val="001A77AE"/>
    <w:rsid w:val="001D7B04"/>
    <w:rsid w:val="002107C0"/>
    <w:rsid w:val="00223550"/>
    <w:rsid w:val="002460C0"/>
    <w:rsid w:val="002632DF"/>
    <w:rsid w:val="00286A88"/>
    <w:rsid w:val="002C184B"/>
    <w:rsid w:val="002C2FE1"/>
    <w:rsid w:val="002D3582"/>
    <w:rsid w:val="002D493E"/>
    <w:rsid w:val="002D74C7"/>
    <w:rsid w:val="0030248D"/>
    <w:rsid w:val="0030341B"/>
    <w:rsid w:val="00311739"/>
    <w:rsid w:val="00314EA9"/>
    <w:rsid w:val="003326EA"/>
    <w:rsid w:val="003414FD"/>
    <w:rsid w:val="00343FA9"/>
    <w:rsid w:val="00374A51"/>
    <w:rsid w:val="00377EC1"/>
    <w:rsid w:val="0039188C"/>
    <w:rsid w:val="00397569"/>
    <w:rsid w:val="003D10E2"/>
    <w:rsid w:val="003F0954"/>
    <w:rsid w:val="00432358"/>
    <w:rsid w:val="00451A18"/>
    <w:rsid w:val="00453540"/>
    <w:rsid w:val="00464F40"/>
    <w:rsid w:val="00470777"/>
    <w:rsid w:val="00475854"/>
    <w:rsid w:val="004A392D"/>
    <w:rsid w:val="004B7249"/>
    <w:rsid w:val="004F1D3F"/>
    <w:rsid w:val="005160DA"/>
    <w:rsid w:val="005315FD"/>
    <w:rsid w:val="00553AD9"/>
    <w:rsid w:val="00560EA6"/>
    <w:rsid w:val="0056355A"/>
    <w:rsid w:val="00564D75"/>
    <w:rsid w:val="00577EBA"/>
    <w:rsid w:val="005A219E"/>
    <w:rsid w:val="005A4070"/>
    <w:rsid w:val="005C4E0E"/>
    <w:rsid w:val="005D5D85"/>
    <w:rsid w:val="005F6732"/>
    <w:rsid w:val="00605822"/>
    <w:rsid w:val="00610CAB"/>
    <w:rsid w:val="006143B8"/>
    <w:rsid w:val="00617A5B"/>
    <w:rsid w:val="00621C44"/>
    <w:rsid w:val="006248BE"/>
    <w:rsid w:val="00634519"/>
    <w:rsid w:val="0066477C"/>
    <w:rsid w:val="00672A79"/>
    <w:rsid w:val="006837AF"/>
    <w:rsid w:val="00683C5A"/>
    <w:rsid w:val="00687EE9"/>
    <w:rsid w:val="006A620D"/>
    <w:rsid w:val="006A6635"/>
    <w:rsid w:val="006B16C7"/>
    <w:rsid w:val="006D7DB0"/>
    <w:rsid w:val="006E499A"/>
    <w:rsid w:val="006F79F3"/>
    <w:rsid w:val="00705FE1"/>
    <w:rsid w:val="00706EB7"/>
    <w:rsid w:val="007218E4"/>
    <w:rsid w:val="007271AC"/>
    <w:rsid w:val="00731485"/>
    <w:rsid w:val="00735445"/>
    <w:rsid w:val="007432F2"/>
    <w:rsid w:val="00753B97"/>
    <w:rsid w:val="0076618A"/>
    <w:rsid w:val="007666F0"/>
    <w:rsid w:val="007802F5"/>
    <w:rsid w:val="007926B2"/>
    <w:rsid w:val="007953E2"/>
    <w:rsid w:val="007976B4"/>
    <w:rsid w:val="007A6502"/>
    <w:rsid w:val="007B10E6"/>
    <w:rsid w:val="007B1C44"/>
    <w:rsid w:val="007C7723"/>
    <w:rsid w:val="007D1B42"/>
    <w:rsid w:val="008066DF"/>
    <w:rsid w:val="00806BDD"/>
    <w:rsid w:val="008536A2"/>
    <w:rsid w:val="0086489F"/>
    <w:rsid w:val="00885B71"/>
    <w:rsid w:val="00886166"/>
    <w:rsid w:val="008B1226"/>
    <w:rsid w:val="008B2815"/>
    <w:rsid w:val="008D6DDC"/>
    <w:rsid w:val="008E131D"/>
    <w:rsid w:val="00900271"/>
    <w:rsid w:val="00903473"/>
    <w:rsid w:val="00914694"/>
    <w:rsid w:val="00944552"/>
    <w:rsid w:val="00950880"/>
    <w:rsid w:val="0095252F"/>
    <w:rsid w:val="00966146"/>
    <w:rsid w:val="00970756"/>
    <w:rsid w:val="009769EC"/>
    <w:rsid w:val="0098344F"/>
    <w:rsid w:val="009871E2"/>
    <w:rsid w:val="00987CE8"/>
    <w:rsid w:val="00995646"/>
    <w:rsid w:val="00996372"/>
    <w:rsid w:val="009A7FB1"/>
    <w:rsid w:val="009B4D14"/>
    <w:rsid w:val="009E672B"/>
    <w:rsid w:val="00A04EF9"/>
    <w:rsid w:val="00A23022"/>
    <w:rsid w:val="00A5106E"/>
    <w:rsid w:val="00A5722F"/>
    <w:rsid w:val="00A67B2F"/>
    <w:rsid w:val="00AB1A25"/>
    <w:rsid w:val="00AC01A8"/>
    <w:rsid w:val="00AC02DC"/>
    <w:rsid w:val="00AC3D7E"/>
    <w:rsid w:val="00AD7607"/>
    <w:rsid w:val="00AF2E6C"/>
    <w:rsid w:val="00AF3652"/>
    <w:rsid w:val="00B27D30"/>
    <w:rsid w:val="00B472B2"/>
    <w:rsid w:val="00B47581"/>
    <w:rsid w:val="00B64A99"/>
    <w:rsid w:val="00B74471"/>
    <w:rsid w:val="00B77EA8"/>
    <w:rsid w:val="00B968AD"/>
    <w:rsid w:val="00BA08D1"/>
    <w:rsid w:val="00BA2B4D"/>
    <w:rsid w:val="00BB7B70"/>
    <w:rsid w:val="00BE7E66"/>
    <w:rsid w:val="00C10599"/>
    <w:rsid w:val="00C21EF6"/>
    <w:rsid w:val="00C241E5"/>
    <w:rsid w:val="00C41D71"/>
    <w:rsid w:val="00C57FA7"/>
    <w:rsid w:val="00C83000"/>
    <w:rsid w:val="00C869F0"/>
    <w:rsid w:val="00C96F0A"/>
    <w:rsid w:val="00CA2058"/>
    <w:rsid w:val="00CA2451"/>
    <w:rsid w:val="00CA38B9"/>
    <w:rsid w:val="00CA4786"/>
    <w:rsid w:val="00CB2923"/>
    <w:rsid w:val="00CC1D59"/>
    <w:rsid w:val="00CC2F95"/>
    <w:rsid w:val="00CD4F80"/>
    <w:rsid w:val="00CE063B"/>
    <w:rsid w:val="00CF41AE"/>
    <w:rsid w:val="00CF4D93"/>
    <w:rsid w:val="00D17CCC"/>
    <w:rsid w:val="00D20659"/>
    <w:rsid w:val="00D235FD"/>
    <w:rsid w:val="00D23E54"/>
    <w:rsid w:val="00D306FB"/>
    <w:rsid w:val="00D424C0"/>
    <w:rsid w:val="00D5214D"/>
    <w:rsid w:val="00D6222A"/>
    <w:rsid w:val="00D63975"/>
    <w:rsid w:val="00D81877"/>
    <w:rsid w:val="00D918B2"/>
    <w:rsid w:val="00D95337"/>
    <w:rsid w:val="00DA0E3A"/>
    <w:rsid w:val="00DA3F21"/>
    <w:rsid w:val="00DA49EC"/>
    <w:rsid w:val="00DB2E85"/>
    <w:rsid w:val="00DC5974"/>
    <w:rsid w:val="00DC5F38"/>
    <w:rsid w:val="00DC7D2B"/>
    <w:rsid w:val="00DE4948"/>
    <w:rsid w:val="00DF6E81"/>
    <w:rsid w:val="00E04FEA"/>
    <w:rsid w:val="00E05077"/>
    <w:rsid w:val="00E12DA4"/>
    <w:rsid w:val="00E13A54"/>
    <w:rsid w:val="00E26037"/>
    <w:rsid w:val="00E276FF"/>
    <w:rsid w:val="00E31B90"/>
    <w:rsid w:val="00E33987"/>
    <w:rsid w:val="00E736FC"/>
    <w:rsid w:val="00E85003"/>
    <w:rsid w:val="00E92A81"/>
    <w:rsid w:val="00EA6909"/>
    <w:rsid w:val="00EB23DB"/>
    <w:rsid w:val="00EB5758"/>
    <w:rsid w:val="00EC1583"/>
    <w:rsid w:val="00EC28B6"/>
    <w:rsid w:val="00EE5262"/>
    <w:rsid w:val="00EE794E"/>
    <w:rsid w:val="00F20BA1"/>
    <w:rsid w:val="00F424A8"/>
    <w:rsid w:val="00F62337"/>
    <w:rsid w:val="00F64CA2"/>
    <w:rsid w:val="00F720ED"/>
    <w:rsid w:val="00F726D3"/>
    <w:rsid w:val="00F81BC9"/>
    <w:rsid w:val="00F84773"/>
    <w:rsid w:val="00F94872"/>
    <w:rsid w:val="00F94875"/>
    <w:rsid w:val="00FA6457"/>
    <w:rsid w:val="00FD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30E7"/>
  <w15:chartTrackingRefBased/>
  <w15:docId w15:val="{BDDB1996-48F6-4FA8-BA69-21536791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EC28B6"/>
    <w:pPr>
      <w:keepNext/>
      <w:spacing w:line="240" w:lineRule="auto"/>
      <w:jc w:val="both"/>
      <w:outlineLvl w:val="3"/>
    </w:pPr>
    <w:rPr>
      <w:rFonts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058"/>
    <w:rPr>
      <w:color w:val="0563C1" w:themeColor="hyperlink"/>
      <w:u w:val="single"/>
    </w:rPr>
  </w:style>
  <w:style w:type="paragraph" w:styleId="FootnoteText">
    <w:name w:val="footnote text"/>
    <w:basedOn w:val="Normal"/>
    <w:link w:val="FootnoteTextChar"/>
    <w:uiPriority w:val="99"/>
    <w:unhideWhenUsed/>
    <w:qFormat/>
    <w:rsid w:val="00CA205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CA2058"/>
    <w:rPr>
      <w:rFonts w:asciiTheme="minorHAnsi" w:hAnsiTheme="minorHAnsi"/>
      <w:sz w:val="20"/>
      <w:szCs w:val="20"/>
    </w:rPr>
  </w:style>
  <w:style w:type="character" w:styleId="FootnoteReference">
    <w:name w:val="footnote reference"/>
    <w:basedOn w:val="DefaultParagraphFont"/>
    <w:uiPriority w:val="99"/>
    <w:unhideWhenUsed/>
    <w:qFormat/>
    <w:rsid w:val="00CA2058"/>
    <w:rPr>
      <w:vertAlign w:val="superscript"/>
    </w:rPr>
  </w:style>
  <w:style w:type="paragraph" w:styleId="NormalWeb">
    <w:name w:val="Normal (Web)"/>
    <w:basedOn w:val="Normal"/>
    <w:uiPriority w:val="99"/>
    <w:unhideWhenUsed/>
    <w:rsid w:val="00CA2058"/>
    <w:pPr>
      <w:spacing w:before="100" w:beforeAutospacing="1" w:after="100" w:afterAutospacing="1" w:line="240" w:lineRule="auto"/>
    </w:pPr>
    <w:rPr>
      <w:rFonts w:eastAsia="Times New Roman" w:cs="Times New Roman"/>
      <w:szCs w:val="24"/>
      <w:lang w:eastAsia="en-GB"/>
    </w:rPr>
  </w:style>
  <w:style w:type="paragraph" w:customStyle="1" w:styleId="EndNoteBibliographyTitle">
    <w:name w:val="EndNote Bibliography Title"/>
    <w:basedOn w:val="Normal"/>
    <w:link w:val="EndNoteBibliographyTitleChar"/>
    <w:rsid w:val="00AD7607"/>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AD7607"/>
    <w:rPr>
      <w:rFonts w:cs="Times New Roman"/>
      <w:noProof/>
      <w:lang w:val="en-US"/>
    </w:rPr>
  </w:style>
  <w:style w:type="paragraph" w:customStyle="1" w:styleId="EndNoteBibliography">
    <w:name w:val="EndNote Bibliography"/>
    <w:basedOn w:val="Normal"/>
    <w:link w:val="EndNoteBibliographyChar"/>
    <w:rsid w:val="00AD7607"/>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AD7607"/>
    <w:rPr>
      <w:rFonts w:cs="Times New Roman"/>
      <w:noProof/>
      <w:lang w:val="en-US"/>
    </w:rPr>
  </w:style>
  <w:style w:type="paragraph" w:customStyle="1" w:styleId="Standard1">
    <w:name w:val="Standard1"/>
    <w:rsid w:val="00E92A81"/>
    <w:pPr>
      <w:widowControl w:val="0"/>
      <w:suppressAutoHyphens/>
      <w:autoSpaceDN w:val="0"/>
      <w:spacing w:after="0" w:line="240" w:lineRule="auto"/>
      <w:textAlignment w:val="baseline"/>
    </w:pPr>
    <w:rPr>
      <w:rFonts w:eastAsia="SimSun" w:cs="Lucida Sans"/>
      <w:kern w:val="3"/>
      <w:szCs w:val="24"/>
      <w:lang w:val="en-US" w:eastAsia="zh-CN" w:bidi="hi-IN"/>
    </w:rPr>
  </w:style>
  <w:style w:type="paragraph" w:styleId="Header">
    <w:name w:val="header"/>
    <w:basedOn w:val="Normal"/>
    <w:link w:val="HeaderChar"/>
    <w:uiPriority w:val="99"/>
    <w:unhideWhenUsed/>
    <w:rsid w:val="0033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6EA"/>
  </w:style>
  <w:style w:type="paragraph" w:styleId="Footer">
    <w:name w:val="footer"/>
    <w:basedOn w:val="Normal"/>
    <w:link w:val="FooterChar"/>
    <w:uiPriority w:val="99"/>
    <w:unhideWhenUsed/>
    <w:rsid w:val="0033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6EA"/>
  </w:style>
  <w:style w:type="paragraph" w:styleId="Caption">
    <w:name w:val="caption"/>
    <w:basedOn w:val="Normal"/>
    <w:next w:val="Normal"/>
    <w:uiPriority w:val="35"/>
    <w:unhideWhenUsed/>
    <w:qFormat/>
    <w:rsid w:val="006E499A"/>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C28B6"/>
    <w:rPr>
      <w:rFonts w:cs="Times New Roman"/>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32686BC-9B05-44CF-9F21-9E6EEBA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Lankina,T</dc:creator>
  <cp:keywords/>
  <dc:description/>
  <cp:lastModifiedBy>Lankina,T</cp:lastModifiedBy>
  <cp:revision>2</cp:revision>
  <dcterms:created xsi:type="dcterms:W3CDTF">2021-03-17T11:22:00Z</dcterms:created>
  <dcterms:modified xsi:type="dcterms:W3CDTF">2021-03-17T11:22:00Z</dcterms:modified>
</cp:coreProperties>
</file>