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6C95C" w14:textId="77777777" w:rsidR="00922E6D" w:rsidRPr="0004221E" w:rsidRDefault="00794D88">
      <w:pPr>
        <w:pStyle w:val="Normal1"/>
        <w:jc w:val="center"/>
        <w:rPr>
          <w:rFonts w:ascii="Garamond" w:eastAsia="Garamond" w:hAnsi="Garamond" w:cs="Garamond"/>
          <w:sz w:val="44"/>
          <w:szCs w:val="44"/>
        </w:rPr>
      </w:pPr>
      <w:r w:rsidRPr="0004221E">
        <w:rPr>
          <w:rFonts w:ascii="Garamond" w:eastAsia="Garamond" w:hAnsi="Garamond" w:cs="Garamond"/>
          <w:sz w:val="44"/>
          <w:szCs w:val="44"/>
        </w:rPr>
        <w:t>Appendix</w:t>
      </w:r>
    </w:p>
    <w:p w14:paraId="0A177F5B" w14:textId="77777777" w:rsidR="00922E6D" w:rsidRPr="0004221E" w:rsidRDefault="00794D88">
      <w:pPr>
        <w:pStyle w:val="Normal1"/>
        <w:spacing w:after="0" w:line="240" w:lineRule="auto"/>
        <w:jc w:val="center"/>
        <w:rPr>
          <w:rFonts w:ascii="Garamond" w:eastAsia="Garamond" w:hAnsi="Garamond" w:cs="Garamond"/>
          <w:b/>
          <w:sz w:val="32"/>
          <w:szCs w:val="32"/>
        </w:rPr>
      </w:pPr>
      <w:r w:rsidRPr="0004221E">
        <w:rPr>
          <w:rFonts w:ascii="Garamond" w:eastAsia="Garamond" w:hAnsi="Garamond" w:cs="Garamond"/>
          <w:b/>
          <w:sz w:val="32"/>
          <w:szCs w:val="32"/>
        </w:rPr>
        <w:t xml:space="preserve">The Journey Home: </w:t>
      </w:r>
    </w:p>
    <w:p w14:paraId="427D6AA0" w14:textId="164C8EC0" w:rsidR="00922E6D" w:rsidRDefault="00794D88">
      <w:pPr>
        <w:pStyle w:val="Normal1"/>
        <w:spacing w:after="0" w:line="240" w:lineRule="auto"/>
        <w:jc w:val="center"/>
        <w:rPr>
          <w:rFonts w:ascii="Garamond" w:eastAsia="Garamond" w:hAnsi="Garamond" w:cs="Garamond"/>
          <w:b/>
          <w:sz w:val="32"/>
          <w:szCs w:val="32"/>
        </w:rPr>
      </w:pPr>
      <w:r w:rsidRPr="0004221E">
        <w:rPr>
          <w:rFonts w:ascii="Garamond" w:eastAsia="Garamond" w:hAnsi="Garamond" w:cs="Garamond"/>
          <w:b/>
          <w:sz w:val="32"/>
          <w:szCs w:val="32"/>
        </w:rPr>
        <w:t>Violence, Anchoring, and Refugee Decisions to Return</w:t>
      </w:r>
      <w:r w:rsidRPr="0004221E">
        <w:rPr>
          <w:rFonts w:ascii="Garamond" w:eastAsia="Garamond" w:hAnsi="Garamond" w:cs="Garamond"/>
          <w:b/>
          <w:sz w:val="32"/>
          <w:szCs w:val="32"/>
          <w:vertAlign w:val="superscript"/>
        </w:rPr>
        <w:footnoteReference w:id="1"/>
      </w:r>
    </w:p>
    <w:p w14:paraId="120D1DEA" w14:textId="77777777" w:rsidR="00AF3336" w:rsidRPr="0004221E" w:rsidRDefault="00AF3336">
      <w:pPr>
        <w:pStyle w:val="Normal1"/>
        <w:spacing w:after="0" w:line="240" w:lineRule="auto"/>
        <w:jc w:val="center"/>
        <w:rPr>
          <w:rFonts w:ascii="Garamond" w:eastAsia="Garamond" w:hAnsi="Garamond" w:cs="Garamond"/>
          <w:b/>
          <w:sz w:val="32"/>
          <w:szCs w:val="32"/>
        </w:rPr>
      </w:pPr>
    </w:p>
    <w:p w14:paraId="6070482D" w14:textId="77777777" w:rsidR="00922E6D" w:rsidRPr="0004221E" w:rsidRDefault="00922E6D">
      <w:pPr>
        <w:pStyle w:val="Normal1"/>
        <w:spacing w:after="0" w:line="240" w:lineRule="auto"/>
        <w:jc w:val="center"/>
        <w:rPr>
          <w:rFonts w:ascii="Garamond" w:eastAsia="Garamond" w:hAnsi="Garamond" w:cs="Garamond"/>
          <w:b/>
          <w:sz w:val="28"/>
          <w:szCs w:val="28"/>
        </w:rPr>
      </w:pPr>
    </w:p>
    <w:p w14:paraId="1CB874E0" w14:textId="77777777" w:rsidR="00922E6D" w:rsidRPr="0004221E" w:rsidRDefault="00794D88" w:rsidP="00AF3336">
      <w:pPr>
        <w:pStyle w:val="Normal1"/>
        <w:tabs>
          <w:tab w:val="left" w:pos="6660"/>
        </w:tabs>
        <w:spacing w:after="0" w:line="240" w:lineRule="auto"/>
        <w:rPr>
          <w:rFonts w:ascii="Garamond" w:eastAsia="Garamond" w:hAnsi="Garamond" w:cs="Garamond"/>
          <w:b/>
          <w:sz w:val="28"/>
          <w:szCs w:val="28"/>
        </w:rPr>
      </w:pPr>
      <w:r w:rsidRPr="0004221E">
        <w:rPr>
          <w:rFonts w:ascii="Garamond" w:eastAsia="Garamond" w:hAnsi="Garamond" w:cs="Garamond"/>
          <w:b/>
          <w:sz w:val="28"/>
          <w:szCs w:val="28"/>
        </w:rPr>
        <w:t>Contents</w:t>
      </w:r>
    </w:p>
    <w:p w14:paraId="6B68791C" w14:textId="77777777" w:rsidR="00922E6D" w:rsidRPr="0004221E" w:rsidRDefault="00922E6D">
      <w:pPr>
        <w:pStyle w:val="Normal1"/>
        <w:tabs>
          <w:tab w:val="left" w:pos="6660"/>
        </w:tabs>
        <w:spacing w:after="0" w:line="240" w:lineRule="auto"/>
        <w:rPr>
          <w:rFonts w:ascii="Garamond" w:eastAsia="Garamond" w:hAnsi="Garamond" w:cs="Garamond"/>
          <w:sz w:val="28"/>
          <w:szCs w:val="28"/>
        </w:rPr>
      </w:pPr>
    </w:p>
    <w:p w14:paraId="21FB08CE" w14:textId="76EA4657" w:rsidR="00922E6D" w:rsidRPr="0004221E" w:rsidRDefault="00794D88">
      <w:pPr>
        <w:pStyle w:val="Normal1"/>
        <w:tabs>
          <w:tab w:val="left" w:pos="6660"/>
        </w:tabs>
        <w:spacing w:after="0" w:line="240" w:lineRule="auto"/>
        <w:rPr>
          <w:rFonts w:ascii="Garamond" w:eastAsia="Garamond" w:hAnsi="Garamond" w:cs="Garamond"/>
          <w:sz w:val="24"/>
          <w:szCs w:val="24"/>
        </w:rPr>
      </w:pPr>
      <w:r w:rsidRPr="0004221E">
        <w:rPr>
          <w:rFonts w:ascii="Garamond" w:eastAsia="Garamond" w:hAnsi="Garamond" w:cs="Garamond"/>
          <w:sz w:val="24"/>
          <w:szCs w:val="24"/>
        </w:rPr>
        <w:t>Appendix A: Sampling Population &amp; Survey Administration</w:t>
      </w:r>
      <w:r w:rsidRPr="0004221E">
        <w:rPr>
          <w:rFonts w:ascii="Garamond" w:eastAsia="Garamond" w:hAnsi="Garamond" w:cs="Garamond"/>
          <w:sz w:val="24"/>
          <w:szCs w:val="24"/>
        </w:rPr>
        <w:tab/>
        <w:t xml:space="preserve">pages </w:t>
      </w:r>
      <w:r w:rsidR="00581CCD">
        <w:rPr>
          <w:rFonts w:ascii="Garamond" w:eastAsia="Garamond" w:hAnsi="Garamond" w:cs="Garamond"/>
          <w:sz w:val="24"/>
          <w:szCs w:val="24"/>
        </w:rPr>
        <w:t>2</w:t>
      </w:r>
      <w:r w:rsidRPr="0004221E">
        <w:rPr>
          <w:rFonts w:ascii="Garamond" w:eastAsia="Garamond" w:hAnsi="Garamond" w:cs="Garamond"/>
          <w:sz w:val="24"/>
          <w:szCs w:val="24"/>
        </w:rPr>
        <w:t>-</w:t>
      </w:r>
      <w:r w:rsidR="00581CCD">
        <w:rPr>
          <w:rFonts w:ascii="Garamond" w:eastAsia="Garamond" w:hAnsi="Garamond" w:cs="Garamond"/>
          <w:sz w:val="24"/>
          <w:szCs w:val="24"/>
        </w:rPr>
        <w:t>4</w:t>
      </w:r>
    </w:p>
    <w:p w14:paraId="368D9463" w14:textId="77777777" w:rsidR="00922E6D" w:rsidRPr="0004221E" w:rsidRDefault="00922E6D">
      <w:pPr>
        <w:pStyle w:val="Normal1"/>
        <w:tabs>
          <w:tab w:val="left" w:pos="6660"/>
        </w:tabs>
        <w:spacing w:after="0" w:line="240" w:lineRule="auto"/>
        <w:rPr>
          <w:rFonts w:ascii="Garamond" w:eastAsia="Garamond" w:hAnsi="Garamond" w:cs="Garamond"/>
          <w:sz w:val="24"/>
          <w:szCs w:val="24"/>
        </w:rPr>
      </w:pPr>
    </w:p>
    <w:p w14:paraId="708273BA" w14:textId="2850EEDC" w:rsidR="00922E6D" w:rsidRPr="0004221E" w:rsidRDefault="00794D88">
      <w:pPr>
        <w:pStyle w:val="Normal1"/>
        <w:tabs>
          <w:tab w:val="left" w:pos="6660"/>
        </w:tabs>
        <w:spacing w:after="0" w:line="240" w:lineRule="auto"/>
        <w:rPr>
          <w:rFonts w:ascii="Garamond" w:eastAsia="Garamond" w:hAnsi="Garamond" w:cs="Garamond"/>
          <w:sz w:val="24"/>
          <w:szCs w:val="24"/>
        </w:rPr>
      </w:pPr>
      <w:r w:rsidRPr="0004221E">
        <w:rPr>
          <w:rFonts w:ascii="Garamond" w:eastAsia="Garamond" w:hAnsi="Garamond" w:cs="Garamond"/>
          <w:sz w:val="24"/>
          <w:szCs w:val="24"/>
        </w:rPr>
        <w:t>Appendix B: Ethical Challenges &amp; Decisions</w:t>
      </w:r>
      <w:r w:rsidRPr="0004221E">
        <w:rPr>
          <w:rFonts w:ascii="Garamond" w:eastAsia="Garamond" w:hAnsi="Garamond" w:cs="Garamond"/>
          <w:sz w:val="24"/>
          <w:szCs w:val="24"/>
        </w:rPr>
        <w:tab/>
        <w:t xml:space="preserve">pages </w:t>
      </w:r>
      <w:r w:rsidR="00581CCD">
        <w:rPr>
          <w:rFonts w:ascii="Garamond" w:eastAsia="Garamond" w:hAnsi="Garamond" w:cs="Garamond"/>
          <w:sz w:val="24"/>
          <w:szCs w:val="24"/>
        </w:rPr>
        <w:t>5</w:t>
      </w:r>
      <w:r w:rsidRPr="0004221E">
        <w:rPr>
          <w:rFonts w:ascii="Garamond" w:eastAsia="Garamond" w:hAnsi="Garamond" w:cs="Garamond"/>
          <w:sz w:val="24"/>
          <w:szCs w:val="24"/>
        </w:rPr>
        <w:t>-1</w:t>
      </w:r>
      <w:r w:rsidR="00581CCD">
        <w:rPr>
          <w:rFonts w:ascii="Garamond" w:eastAsia="Garamond" w:hAnsi="Garamond" w:cs="Garamond"/>
          <w:sz w:val="24"/>
          <w:szCs w:val="24"/>
        </w:rPr>
        <w:t>1</w:t>
      </w:r>
    </w:p>
    <w:p w14:paraId="579E97A3" w14:textId="77777777" w:rsidR="00922E6D" w:rsidRPr="0004221E" w:rsidRDefault="00922E6D">
      <w:pPr>
        <w:pStyle w:val="Normal1"/>
        <w:tabs>
          <w:tab w:val="left" w:pos="6660"/>
        </w:tabs>
        <w:spacing w:after="0" w:line="240" w:lineRule="auto"/>
        <w:rPr>
          <w:rFonts w:ascii="Garamond" w:eastAsia="Garamond" w:hAnsi="Garamond" w:cs="Garamond"/>
          <w:sz w:val="24"/>
          <w:szCs w:val="24"/>
        </w:rPr>
      </w:pPr>
    </w:p>
    <w:p w14:paraId="7A2C25CC" w14:textId="3A5DB8B2" w:rsidR="00922E6D" w:rsidRPr="0004221E" w:rsidRDefault="00794D88">
      <w:pPr>
        <w:pStyle w:val="Normal1"/>
        <w:tabs>
          <w:tab w:val="left" w:pos="6660"/>
        </w:tabs>
        <w:spacing w:after="0" w:line="240" w:lineRule="auto"/>
        <w:rPr>
          <w:rFonts w:ascii="Garamond" w:eastAsia="Garamond" w:hAnsi="Garamond" w:cs="Garamond"/>
          <w:sz w:val="24"/>
          <w:szCs w:val="24"/>
        </w:rPr>
      </w:pPr>
      <w:r w:rsidRPr="0004221E">
        <w:rPr>
          <w:rFonts w:ascii="Garamond" w:eastAsia="Garamond" w:hAnsi="Garamond" w:cs="Garamond"/>
          <w:sz w:val="24"/>
          <w:szCs w:val="24"/>
        </w:rPr>
        <w:t>Appendix C: Syrian Survey Questions</w:t>
      </w:r>
      <w:r w:rsidRPr="0004221E">
        <w:rPr>
          <w:rFonts w:ascii="Garamond" w:eastAsia="Garamond" w:hAnsi="Garamond" w:cs="Garamond"/>
          <w:sz w:val="24"/>
          <w:szCs w:val="24"/>
        </w:rPr>
        <w:tab/>
        <w:t>pages 1</w:t>
      </w:r>
      <w:r w:rsidR="00581CCD">
        <w:rPr>
          <w:rFonts w:ascii="Garamond" w:eastAsia="Garamond" w:hAnsi="Garamond" w:cs="Garamond"/>
          <w:sz w:val="24"/>
          <w:szCs w:val="24"/>
        </w:rPr>
        <w:t>2</w:t>
      </w:r>
      <w:r w:rsidRPr="0004221E">
        <w:rPr>
          <w:rFonts w:ascii="Garamond" w:eastAsia="Garamond" w:hAnsi="Garamond" w:cs="Garamond"/>
          <w:sz w:val="24"/>
          <w:szCs w:val="24"/>
        </w:rPr>
        <w:t>-1</w:t>
      </w:r>
      <w:r w:rsidR="00581CCD">
        <w:rPr>
          <w:rFonts w:ascii="Garamond" w:eastAsia="Garamond" w:hAnsi="Garamond" w:cs="Garamond"/>
          <w:sz w:val="24"/>
          <w:szCs w:val="24"/>
        </w:rPr>
        <w:t>6</w:t>
      </w:r>
    </w:p>
    <w:p w14:paraId="0AB2FE4C" w14:textId="77777777" w:rsidR="00922E6D" w:rsidRPr="0004221E" w:rsidRDefault="00922E6D">
      <w:pPr>
        <w:pStyle w:val="Normal1"/>
        <w:tabs>
          <w:tab w:val="left" w:pos="6660"/>
        </w:tabs>
        <w:spacing w:after="0" w:line="240" w:lineRule="auto"/>
        <w:rPr>
          <w:rFonts w:ascii="Garamond" w:eastAsia="Garamond" w:hAnsi="Garamond" w:cs="Garamond"/>
          <w:sz w:val="24"/>
          <w:szCs w:val="24"/>
        </w:rPr>
      </w:pPr>
    </w:p>
    <w:p w14:paraId="0FD24E67" w14:textId="0CF60565" w:rsidR="00922E6D" w:rsidRPr="0004221E" w:rsidRDefault="00794D88">
      <w:pPr>
        <w:pStyle w:val="Normal1"/>
        <w:tabs>
          <w:tab w:val="left" w:pos="6660"/>
        </w:tabs>
        <w:spacing w:after="0" w:line="240" w:lineRule="auto"/>
        <w:rPr>
          <w:rFonts w:ascii="Garamond" w:eastAsia="Garamond" w:hAnsi="Garamond" w:cs="Garamond"/>
          <w:sz w:val="24"/>
          <w:szCs w:val="24"/>
        </w:rPr>
      </w:pPr>
      <w:r w:rsidRPr="0004221E">
        <w:rPr>
          <w:rFonts w:ascii="Garamond" w:eastAsia="Garamond" w:hAnsi="Garamond" w:cs="Garamond"/>
          <w:sz w:val="24"/>
          <w:szCs w:val="24"/>
        </w:rPr>
        <w:t>Appendix D: Descriptive Statistics</w:t>
      </w:r>
      <w:r w:rsidRPr="0004221E">
        <w:rPr>
          <w:rFonts w:ascii="Garamond" w:eastAsia="Garamond" w:hAnsi="Garamond" w:cs="Garamond"/>
          <w:sz w:val="24"/>
          <w:szCs w:val="24"/>
        </w:rPr>
        <w:tab/>
        <w:t>pages 1</w:t>
      </w:r>
      <w:r w:rsidR="00581CCD">
        <w:rPr>
          <w:rFonts w:ascii="Garamond" w:eastAsia="Garamond" w:hAnsi="Garamond" w:cs="Garamond"/>
          <w:sz w:val="24"/>
          <w:szCs w:val="24"/>
        </w:rPr>
        <w:t>7</w:t>
      </w:r>
      <w:r w:rsidRPr="0004221E">
        <w:rPr>
          <w:rFonts w:ascii="Garamond" w:eastAsia="Garamond" w:hAnsi="Garamond" w:cs="Garamond"/>
          <w:sz w:val="24"/>
          <w:szCs w:val="24"/>
        </w:rPr>
        <w:t>-2</w:t>
      </w:r>
      <w:r w:rsidR="00581CCD">
        <w:rPr>
          <w:rFonts w:ascii="Garamond" w:eastAsia="Garamond" w:hAnsi="Garamond" w:cs="Garamond"/>
          <w:sz w:val="24"/>
          <w:szCs w:val="24"/>
        </w:rPr>
        <w:t>0</w:t>
      </w:r>
    </w:p>
    <w:p w14:paraId="12168004" w14:textId="77777777" w:rsidR="00922E6D" w:rsidRPr="0004221E" w:rsidRDefault="00922E6D">
      <w:pPr>
        <w:pStyle w:val="Normal1"/>
        <w:tabs>
          <w:tab w:val="left" w:pos="6660"/>
        </w:tabs>
        <w:spacing w:after="0" w:line="240" w:lineRule="auto"/>
        <w:rPr>
          <w:rFonts w:ascii="Garamond" w:eastAsia="Garamond" w:hAnsi="Garamond" w:cs="Garamond"/>
          <w:sz w:val="24"/>
          <w:szCs w:val="24"/>
        </w:rPr>
      </w:pPr>
    </w:p>
    <w:p w14:paraId="0439CE95" w14:textId="29268C62" w:rsidR="00922E6D" w:rsidRPr="0004221E" w:rsidRDefault="00794D88">
      <w:pPr>
        <w:pStyle w:val="Normal1"/>
        <w:tabs>
          <w:tab w:val="left" w:pos="6660"/>
        </w:tabs>
        <w:spacing w:after="0" w:line="240" w:lineRule="auto"/>
        <w:rPr>
          <w:rFonts w:ascii="Garamond" w:eastAsia="Garamond" w:hAnsi="Garamond" w:cs="Garamond"/>
          <w:sz w:val="24"/>
          <w:szCs w:val="24"/>
        </w:rPr>
      </w:pPr>
      <w:r w:rsidRPr="0004221E">
        <w:rPr>
          <w:rFonts w:ascii="Garamond" w:eastAsia="Garamond" w:hAnsi="Garamond" w:cs="Garamond"/>
          <w:sz w:val="24"/>
          <w:szCs w:val="24"/>
        </w:rPr>
        <w:t>Appendix E: Alternative Regression Analyses</w:t>
      </w:r>
      <w:r w:rsidRPr="0004221E">
        <w:rPr>
          <w:rFonts w:ascii="Garamond" w:eastAsia="Garamond" w:hAnsi="Garamond" w:cs="Garamond"/>
          <w:sz w:val="24"/>
          <w:szCs w:val="24"/>
        </w:rPr>
        <w:tab/>
        <w:t xml:space="preserve">pages </w:t>
      </w:r>
      <w:r w:rsidR="00581CCD">
        <w:rPr>
          <w:rFonts w:ascii="Garamond" w:eastAsia="Garamond" w:hAnsi="Garamond" w:cs="Garamond"/>
          <w:sz w:val="24"/>
          <w:szCs w:val="24"/>
        </w:rPr>
        <w:t>21</w:t>
      </w:r>
    </w:p>
    <w:p w14:paraId="38B6D54A" w14:textId="77777777" w:rsidR="00922E6D" w:rsidRPr="0004221E" w:rsidRDefault="00922E6D">
      <w:pPr>
        <w:pStyle w:val="Normal1"/>
        <w:spacing w:after="0" w:line="240" w:lineRule="auto"/>
        <w:rPr>
          <w:rFonts w:ascii="Garamond" w:eastAsia="Garamond" w:hAnsi="Garamond" w:cs="Garamond"/>
          <w:sz w:val="24"/>
          <w:szCs w:val="24"/>
        </w:rPr>
      </w:pPr>
    </w:p>
    <w:p w14:paraId="59214356" w14:textId="2EE5D000" w:rsidR="00922E6D" w:rsidRPr="0004221E" w:rsidRDefault="00794D88">
      <w:pPr>
        <w:pStyle w:val="Normal1"/>
        <w:spacing w:after="0" w:line="240" w:lineRule="auto"/>
        <w:rPr>
          <w:rFonts w:ascii="Garamond" w:eastAsia="Garamond" w:hAnsi="Garamond" w:cs="Garamond"/>
          <w:sz w:val="24"/>
          <w:szCs w:val="24"/>
        </w:rPr>
      </w:pPr>
      <w:r w:rsidRPr="0004221E">
        <w:rPr>
          <w:rFonts w:ascii="Garamond" w:eastAsia="Garamond" w:hAnsi="Garamond" w:cs="Garamond"/>
          <w:sz w:val="24"/>
          <w:szCs w:val="24"/>
        </w:rPr>
        <w:t>Appendix F: Gender and Violence                                                         pages 2</w:t>
      </w:r>
      <w:r w:rsidR="00581CCD">
        <w:rPr>
          <w:rFonts w:ascii="Garamond" w:eastAsia="Garamond" w:hAnsi="Garamond" w:cs="Garamond"/>
          <w:sz w:val="24"/>
          <w:szCs w:val="24"/>
        </w:rPr>
        <w:t>2</w:t>
      </w:r>
      <w:r w:rsidRPr="0004221E">
        <w:rPr>
          <w:rFonts w:ascii="Garamond" w:eastAsia="Garamond" w:hAnsi="Garamond" w:cs="Garamond"/>
          <w:sz w:val="24"/>
          <w:szCs w:val="24"/>
        </w:rPr>
        <w:t>-</w:t>
      </w:r>
      <w:r w:rsidR="00581CCD">
        <w:rPr>
          <w:rFonts w:ascii="Garamond" w:eastAsia="Garamond" w:hAnsi="Garamond" w:cs="Garamond"/>
          <w:sz w:val="24"/>
          <w:szCs w:val="24"/>
        </w:rPr>
        <w:t>26</w:t>
      </w:r>
    </w:p>
    <w:p w14:paraId="6C2110B5" w14:textId="77777777" w:rsidR="00922E6D" w:rsidRPr="0004221E" w:rsidRDefault="00922E6D">
      <w:pPr>
        <w:pStyle w:val="Normal1"/>
        <w:spacing w:after="0" w:line="240" w:lineRule="auto"/>
        <w:rPr>
          <w:rFonts w:ascii="Garamond" w:eastAsia="Garamond" w:hAnsi="Garamond" w:cs="Garamond"/>
          <w:sz w:val="24"/>
          <w:szCs w:val="24"/>
        </w:rPr>
      </w:pPr>
    </w:p>
    <w:p w14:paraId="4B8AE11F" w14:textId="2A7272FA" w:rsidR="00922E6D" w:rsidRPr="0004221E" w:rsidRDefault="00794D88">
      <w:pPr>
        <w:pStyle w:val="Normal1"/>
        <w:spacing w:after="0" w:line="240" w:lineRule="auto"/>
        <w:rPr>
          <w:rFonts w:ascii="Garamond" w:eastAsia="Garamond" w:hAnsi="Garamond" w:cs="Garamond"/>
          <w:sz w:val="24"/>
          <w:szCs w:val="24"/>
        </w:rPr>
      </w:pPr>
      <w:r w:rsidRPr="0004221E">
        <w:rPr>
          <w:rFonts w:ascii="Garamond" w:eastAsia="Garamond" w:hAnsi="Garamond" w:cs="Garamond"/>
          <w:sz w:val="24"/>
          <w:szCs w:val="24"/>
        </w:rPr>
        <w:t xml:space="preserve">Appendix G: Conjoint Experiment Balance Tests                                  pages </w:t>
      </w:r>
      <w:r w:rsidR="00581CCD">
        <w:rPr>
          <w:rFonts w:ascii="Garamond" w:eastAsia="Garamond" w:hAnsi="Garamond" w:cs="Garamond"/>
          <w:sz w:val="24"/>
          <w:szCs w:val="24"/>
        </w:rPr>
        <w:t>27</w:t>
      </w:r>
    </w:p>
    <w:p w14:paraId="29EB355C" w14:textId="77777777" w:rsidR="00922E6D" w:rsidRPr="0004221E" w:rsidRDefault="00922E6D">
      <w:pPr>
        <w:pStyle w:val="Normal1"/>
        <w:spacing w:after="0" w:line="240" w:lineRule="auto"/>
        <w:rPr>
          <w:rFonts w:ascii="Garamond" w:eastAsia="Garamond" w:hAnsi="Garamond" w:cs="Garamond"/>
          <w:sz w:val="24"/>
          <w:szCs w:val="24"/>
        </w:rPr>
      </w:pPr>
    </w:p>
    <w:p w14:paraId="3F6ACEC2" w14:textId="3F317A87" w:rsidR="00922E6D" w:rsidRPr="0004221E" w:rsidRDefault="00794D88">
      <w:pPr>
        <w:pStyle w:val="Normal1"/>
        <w:spacing w:after="0" w:line="240" w:lineRule="auto"/>
        <w:rPr>
          <w:rFonts w:ascii="Garamond" w:eastAsia="Garamond" w:hAnsi="Garamond" w:cs="Garamond"/>
          <w:sz w:val="24"/>
          <w:szCs w:val="24"/>
        </w:rPr>
      </w:pPr>
      <w:r w:rsidRPr="0004221E">
        <w:rPr>
          <w:rFonts w:ascii="Garamond" w:eastAsia="Garamond" w:hAnsi="Garamond" w:cs="Garamond"/>
          <w:sz w:val="24"/>
          <w:szCs w:val="24"/>
        </w:rPr>
        <w:t xml:space="preserve">Appendix H: Additional Specifications Geographic Heterogeneity         pages </w:t>
      </w:r>
      <w:r w:rsidR="00581CCD">
        <w:rPr>
          <w:rFonts w:ascii="Garamond" w:eastAsia="Garamond" w:hAnsi="Garamond" w:cs="Garamond"/>
          <w:sz w:val="24"/>
          <w:szCs w:val="24"/>
        </w:rPr>
        <w:t>28-29</w:t>
      </w:r>
    </w:p>
    <w:p w14:paraId="7F8AB520" w14:textId="77777777" w:rsidR="00922E6D" w:rsidRPr="0004221E" w:rsidRDefault="00922E6D">
      <w:pPr>
        <w:pStyle w:val="Normal1"/>
        <w:tabs>
          <w:tab w:val="left" w:pos="6660"/>
        </w:tabs>
        <w:spacing w:after="0" w:line="240" w:lineRule="auto"/>
        <w:rPr>
          <w:rFonts w:ascii="Garamond" w:eastAsia="Garamond" w:hAnsi="Garamond" w:cs="Garamond"/>
          <w:sz w:val="24"/>
          <w:szCs w:val="24"/>
        </w:rPr>
      </w:pPr>
    </w:p>
    <w:p w14:paraId="075385DD" w14:textId="77777777" w:rsidR="00922E6D" w:rsidRPr="0004221E" w:rsidRDefault="00922E6D">
      <w:pPr>
        <w:pStyle w:val="Normal1"/>
        <w:tabs>
          <w:tab w:val="left" w:pos="6660"/>
        </w:tabs>
        <w:spacing w:after="0" w:line="240" w:lineRule="auto"/>
        <w:rPr>
          <w:rFonts w:ascii="Garamond" w:eastAsia="Garamond" w:hAnsi="Garamond" w:cs="Garamond"/>
          <w:sz w:val="24"/>
          <w:szCs w:val="24"/>
        </w:rPr>
      </w:pPr>
    </w:p>
    <w:p w14:paraId="2A431EDE" w14:textId="77777777" w:rsidR="00922E6D" w:rsidRPr="0004221E" w:rsidRDefault="00922E6D">
      <w:pPr>
        <w:pStyle w:val="Normal1"/>
        <w:tabs>
          <w:tab w:val="left" w:pos="6660"/>
        </w:tabs>
        <w:spacing w:after="0" w:line="240" w:lineRule="auto"/>
        <w:rPr>
          <w:rFonts w:ascii="Garamond" w:eastAsia="Garamond" w:hAnsi="Garamond" w:cs="Garamond"/>
          <w:sz w:val="24"/>
          <w:szCs w:val="24"/>
        </w:rPr>
      </w:pPr>
    </w:p>
    <w:p w14:paraId="6C03EB3C" w14:textId="77777777" w:rsidR="00922E6D" w:rsidRPr="0004221E" w:rsidRDefault="00922E6D">
      <w:pPr>
        <w:pStyle w:val="Normal1"/>
        <w:tabs>
          <w:tab w:val="left" w:pos="6660"/>
        </w:tabs>
        <w:spacing w:after="0" w:line="240" w:lineRule="auto"/>
        <w:rPr>
          <w:rFonts w:ascii="Garamond" w:eastAsia="Garamond" w:hAnsi="Garamond" w:cs="Garamond"/>
          <w:sz w:val="24"/>
          <w:szCs w:val="24"/>
        </w:rPr>
      </w:pPr>
    </w:p>
    <w:p w14:paraId="6D644CAA" w14:textId="77777777" w:rsidR="00922E6D" w:rsidRPr="0004221E" w:rsidRDefault="00922E6D">
      <w:pPr>
        <w:pStyle w:val="Normal1"/>
        <w:tabs>
          <w:tab w:val="left" w:pos="6660"/>
        </w:tabs>
        <w:spacing w:after="0" w:line="240" w:lineRule="auto"/>
        <w:rPr>
          <w:rFonts w:ascii="Garamond" w:eastAsia="Garamond" w:hAnsi="Garamond" w:cs="Garamond"/>
          <w:sz w:val="24"/>
          <w:szCs w:val="24"/>
        </w:rPr>
      </w:pPr>
    </w:p>
    <w:p w14:paraId="3BDDF6F1" w14:textId="77777777" w:rsidR="00922E6D" w:rsidRPr="0004221E" w:rsidRDefault="00922E6D">
      <w:pPr>
        <w:pStyle w:val="Normal1"/>
        <w:tabs>
          <w:tab w:val="left" w:pos="6660"/>
        </w:tabs>
        <w:spacing w:after="0" w:line="240" w:lineRule="auto"/>
        <w:rPr>
          <w:rFonts w:ascii="Garamond" w:eastAsia="Garamond" w:hAnsi="Garamond" w:cs="Garamond"/>
          <w:sz w:val="24"/>
          <w:szCs w:val="24"/>
        </w:rPr>
      </w:pPr>
    </w:p>
    <w:p w14:paraId="4D5745A8" w14:textId="77777777" w:rsidR="00922E6D" w:rsidRPr="0004221E" w:rsidRDefault="00922E6D">
      <w:pPr>
        <w:pStyle w:val="Normal1"/>
        <w:tabs>
          <w:tab w:val="left" w:pos="6660"/>
        </w:tabs>
        <w:spacing w:after="0" w:line="240" w:lineRule="auto"/>
        <w:rPr>
          <w:rFonts w:ascii="Garamond" w:eastAsia="Garamond" w:hAnsi="Garamond" w:cs="Garamond"/>
          <w:sz w:val="24"/>
          <w:szCs w:val="24"/>
        </w:rPr>
      </w:pPr>
    </w:p>
    <w:p w14:paraId="28180A29" w14:textId="77777777" w:rsidR="00922E6D" w:rsidRPr="0004221E" w:rsidRDefault="00922E6D">
      <w:pPr>
        <w:pStyle w:val="Normal1"/>
        <w:tabs>
          <w:tab w:val="left" w:pos="6660"/>
        </w:tabs>
        <w:spacing w:after="0" w:line="240" w:lineRule="auto"/>
        <w:rPr>
          <w:rFonts w:ascii="Garamond" w:eastAsia="Garamond" w:hAnsi="Garamond" w:cs="Garamond"/>
          <w:sz w:val="24"/>
          <w:szCs w:val="24"/>
        </w:rPr>
      </w:pPr>
    </w:p>
    <w:p w14:paraId="3D4A8F5A" w14:textId="77777777" w:rsidR="00922E6D" w:rsidRPr="0004221E" w:rsidRDefault="00922E6D">
      <w:pPr>
        <w:pStyle w:val="Normal1"/>
        <w:tabs>
          <w:tab w:val="left" w:pos="6660"/>
        </w:tabs>
        <w:spacing w:after="0" w:line="240" w:lineRule="auto"/>
        <w:rPr>
          <w:rFonts w:ascii="Garamond" w:eastAsia="Garamond" w:hAnsi="Garamond" w:cs="Garamond"/>
          <w:sz w:val="24"/>
          <w:szCs w:val="24"/>
        </w:rPr>
      </w:pPr>
    </w:p>
    <w:p w14:paraId="706A3BF8" w14:textId="77777777" w:rsidR="00922E6D" w:rsidRPr="0004221E" w:rsidRDefault="00922E6D">
      <w:pPr>
        <w:pStyle w:val="Normal1"/>
        <w:tabs>
          <w:tab w:val="left" w:pos="6660"/>
        </w:tabs>
        <w:spacing w:after="0" w:line="240" w:lineRule="auto"/>
        <w:rPr>
          <w:rFonts w:ascii="Garamond" w:eastAsia="Garamond" w:hAnsi="Garamond" w:cs="Garamond"/>
          <w:sz w:val="24"/>
          <w:szCs w:val="24"/>
        </w:rPr>
      </w:pPr>
    </w:p>
    <w:p w14:paraId="368B95DA" w14:textId="77777777" w:rsidR="00922E6D" w:rsidRPr="0004221E" w:rsidRDefault="00922E6D">
      <w:pPr>
        <w:pStyle w:val="Normal1"/>
        <w:tabs>
          <w:tab w:val="left" w:pos="6660"/>
        </w:tabs>
        <w:spacing w:after="0" w:line="240" w:lineRule="auto"/>
        <w:rPr>
          <w:rFonts w:ascii="Garamond" w:eastAsia="Garamond" w:hAnsi="Garamond" w:cs="Garamond"/>
          <w:sz w:val="24"/>
          <w:szCs w:val="24"/>
        </w:rPr>
      </w:pPr>
    </w:p>
    <w:p w14:paraId="2400904F" w14:textId="77777777" w:rsidR="00922E6D" w:rsidRPr="0004221E" w:rsidRDefault="00922E6D">
      <w:pPr>
        <w:pStyle w:val="Normal1"/>
        <w:tabs>
          <w:tab w:val="left" w:pos="6660"/>
        </w:tabs>
        <w:spacing w:after="0" w:line="240" w:lineRule="auto"/>
        <w:rPr>
          <w:rFonts w:ascii="Garamond" w:eastAsia="Garamond" w:hAnsi="Garamond" w:cs="Garamond"/>
          <w:sz w:val="24"/>
          <w:szCs w:val="24"/>
        </w:rPr>
      </w:pPr>
    </w:p>
    <w:p w14:paraId="44ACDE72" w14:textId="77777777" w:rsidR="00922E6D" w:rsidRPr="0004221E" w:rsidRDefault="00922E6D">
      <w:pPr>
        <w:pStyle w:val="Normal1"/>
        <w:tabs>
          <w:tab w:val="left" w:pos="6660"/>
        </w:tabs>
        <w:spacing w:after="0" w:line="240" w:lineRule="auto"/>
        <w:rPr>
          <w:rFonts w:ascii="Garamond" w:eastAsia="Garamond" w:hAnsi="Garamond" w:cs="Garamond"/>
          <w:sz w:val="24"/>
          <w:szCs w:val="24"/>
        </w:rPr>
      </w:pPr>
    </w:p>
    <w:p w14:paraId="36DE9AA6" w14:textId="77777777" w:rsidR="00922E6D" w:rsidRPr="0004221E" w:rsidRDefault="00922E6D">
      <w:pPr>
        <w:pStyle w:val="Normal1"/>
        <w:tabs>
          <w:tab w:val="left" w:pos="6660"/>
        </w:tabs>
        <w:spacing w:after="0" w:line="240" w:lineRule="auto"/>
        <w:rPr>
          <w:rFonts w:ascii="Garamond" w:eastAsia="Garamond" w:hAnsi="Garamond" w:cs="Garamond"/>
          <w:sz w:val="24"/>
          <w:szCs w:val="24"/>
        </w:rPr>
      </w:pPr>
    </w:p>
    <w:p w14:paraId="14DFA6FA" w14:textId="77777777" w:rsidR="00922E6D" w:rsidRPr="0004221E" w:rsidRDefault="00922E6D">
      <w:pPr>
        <w:pStyle w:val="Normal1"/>
        <w:tabs>
          <w:tab w:val="left" w:pos="6660"/>
        </w:tabs>
        <w:spacing w:after="0" w:line="240" w:lineRule="auto"/>
        <w:rPr>
          <w:rFonts w:ascii="Garamond" w:eastAsia="Garamond" w:hAnsi="Garamond" w:cs="Garamond"/>
          <w:sz w:val="24"/>
          <w:szCs w:val="24"/>
        </w:rPr>
      </w:pPr>
    </w:p>
    <w:p w14:paraId="63158209" w14:textId="7B55D7E3" w:rsidR="00922E6D" w:rsidRDefault="00922E6D">
      <w:pPr>
        <w:pStyle w:val="Normal1"/>
        <w:tabs>
          <w:tab w:val="left" w:pos="6660"/>
        </w:tabs>
        <w:spacing w:after="0" w:line="240" w:lineRule="auto"/>
        <w:rPr>
          <w:rFonts w:ascii="Garamond" w:eastAsia="Garamond" w:hAnsi="Garamond" w:cs="Garamond"/>
          <w:sz w:val="24"/>
          <w:szCs w:val="24"/>
        </w:rPr>
      </w:pPr>
    </w:p>
    <w:p w14:paraId="27480D16" w14:textId="122AD4F2" w:rsidR="008111D3" w:rsidRDefault="008111D3">
      <w:pPr>
        <w:pStyle w:val="Normal1"/>
        <w:tabs>
          <w:tab w:val="left" w:pos="6660"/>
        </w:tabs>
        <w:spacing w:after="0" w:line="240" w:lineRule="auto"/>
        <w:rPr>
          <w:rFonts w:ascii="Garamond" w:eastAsia="Garamond" w:hAnsi="Garamond" w:cs="Garamond"/>
          <w:sz w:val="24"/>
          <w:szCs w:val="24"/>
        </w:rPr>
      </w:pPr>
    </w:p>
    <w:p w14:paraId="1037F420" w14:textId="77777777" w:rsidR="008111D3" w:rsidRPr="0004221E" w:rsidRDefault="008111D3">
      <w:pPr>
        <w:pStyle w:val="Normal1"/>
        <w:tabs>
          <w:tab w:val="left" w:pos="6660"/>
        </w:tabs>
        <w:spacing w:after="0" w:line="240" w:lineRule="auto"/>
        <w:rPr>
          <w:rFonts w:ascii="Garamond" w:eastAsia="Garamond" w:hAnsi="Garamond" w:cs="Garamond"/>
          <w:sz w:val="24"/>
          <w:szCs w:val="24"/>
        </w:rPr>
      </w:pPr>
    </w:p>
    <w:p w14:paraId="4B2A7C78" w14:textId="77777777" w:rsidR="00922E6D" w:rsidRPr="0004221E" w:rsidRDefault="00922E6D">
      <w:pPr>
        <w:pStyle w:val="Normal1"/>
        <w:tabs>
          <w:tab w:val="left" w:pos="6660"/>
        </w:tabs>
        <w:spacing w:after="0" w:line="240" w:lineRule="auto"/>
        <w:rPr>
          <w:rFonts w:ascii="Garamond" w:eastAsia="Garamond" w:hAnsi="Garamond" w:cs="Garamond"/>
          <w:sz w:val="24"/>
          <w:szCs w:val="24"/>
        </w:rPr>
      </w:pPr>
    </w:p>
    <w:p w14:paraId="738D147B" w14:textId="16C5D114" w:rsidR="00922E6D" w:rsidRPr="0004221E" w:rsidRDefault="00794D88" w:rsidP="00A318DC">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Garamond" w:eastAsia="Garamond" w:hAnsi="Garamond" w:cs="Garamond"/>
          <w:b/>
          <w:color w:val="212121"/>
          <w:sz w:val="28"/>
          <w:szCs w:val="28"/>
        </w:rPr>
      </w:pPr>
      <w:r w:rsidRPr="0004221E">
        <w:rPr>
          <w:rFonts w:ascii="Garamond" w:eastAsia="Garamond" w:hAnsi="Garamond" w:cs="Garamond"/>
          <w:b/>
          <w:color w:val="212121"/>
          <w:sz w:val="28"/>
          <w:szCs w:val="28"/>
        </w:rPr>
        <w:lastRenderedPageBreak/>
        <w:t>Appendix A</w:t>
      </w:r>
      <w:r w:rsidR="00AF3336">
        <w:rPr>
          <w:rFonts w:ascii="Garamond" w:eastAsia="Garamond" w:hAnsi="Garamond" w:cs="Garamond"/>
          <w:b/>
          <w:color w:val="212121"/>
          <w:sz w:val="28"/>
          <w:szCs w:val="28"/>
        </w:rPr>
        <w:t xml:space="preserve">: </w:t>
      </w:r>
      <w:r w:rsidRPr="0004221E">
        <w:rPr>
          <w:rFonts w:ascii="Garamond" w:eastAsia="Garamond" w:hAnsi="Garamond" w:cs="Garamond"/>
          <w:b/>
          <w:color w:val="212121"/>
          <w:sz w:val="28"/>
          <w:szCs w:val="28"/>
        </w:rPr>
        <w:t>Sampling Population and Survey Administration</w:t>
      </w:r>
    </w:p>
    <w:p w14:paraId="0657A7CD" w14:textId="77777777" w:rsidR="00922E6D" w:rsidRPr="0004221E" w:rsidRDefault="00922E6D">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Garamond" w:hAnsi="Garamond" w:cs="Garamond"/>
          <w:color w:val="212121"/>
          <w:sz w:val="24"/>
          <w:szCs w:val="24"/>
        </w:rPr>
      </w:pPr>
    </w:p>
    <w:p w14:paraId="6BCD1359" w14:textId="77777777" w:rsidR="00922E6D" w:rsidRPr="0004221E" w:rsidRDefault="00794D88">
      <w:pPr>
        <w:pStyle w:val="Normal1"/>
        <w:spacing w:after="0" w:line="240" w:lineRule="auto"/>
        <w:rPr>
          <w:rFonts w:ascii="Garamond" w:eastAsia="Garamond" w:hAnsi="Garamond" w:cs="Garamond"/>
          <w:color w:val="212121"/>
          <w:sz w:val="24"/>
          <w:szCs w:val="24"/>
        </w:rPr>
      </w:pPr>
      <w:r w:rsidRPr="0004221E">
        <w:rPr>
          <w:rFonts w:ascii="Garamond" w:eastAsia="Garamond" w:hAnsi="Garamond" w:cs="Garamond"/>
          <w:color w:val="000000"/>
          <w:sz w:val="24"/>
          <w:szCs w:val="24"/>
        </w:rPr>
        <w:t xml:space="preserve">On 6 May 2015, UNHCR in Lebanon suspended all new registrations of Syrian refugees per the instruction of the Lebanese government. As a result, many individuals who were waiting to be registered were never formally counted by the UNHCR, nor were individuals arriving in the country after this date. According to the official statistics of the UNHCR, the number of Syrian refugees registered prior to this date was </w:t>
      </w:r>
      <w:r w:rsidRPr="0004221E">
        <w:rPr>
          <w:rFonts w:ascii="Garamond" w:eastAsia="Garamond" w:hAnsi="Garamond" w:cs="Garamond"/>
          <w:color w:val="212121"/>
          <w:sz w:val="24"/>
          <w:szCs w:val="24"/>
        </w:rPr>
        <w:t xml:space="preserve">more than 1.2 million, of whom 52% were female and 48% were male, with more than half (54%) of the refugee population under the age of 18. </w:t>
      </w:r>
    </w:p>
    <w:p w14:paraId="356C4028" w14:textId="77777777" w:rsidR="00922E6D" w:rsidRPr="0004221E" w:rsidRDefault="00922E6D">
      <w:pPr>
        <w:pStyle w:val="Normal1"/>
        <w:spacing w:after="0" w:line="240" w:lineRule="auto"/>
        <w:rPr>
          <w:rFonts w:ascii="Garamond" w:eastAsia="Garamond" w:hAnsi="Garamond" w:cs="Garamond"/>
          <w:color w:val="212121"/>
          <w:sz w:val="24"/>
          <w:szCs w:val="24"/>
        </w:rPr>
      </w:pPr>
    </w:p>
    <w:p w14:paraId="14E61E11" w14:textId="3C14BF1E" w:rsidR="00922E6D" w:rsidRPr="0004221E" w:rsidRDefault="00794D88">
      <w:pPr>
        <w:pStyle w:val="Normal1"/>
        <w:spacing w:after="0" w:line="240" w:lineRule="auto"/>
        <w:rPr>
          <w:rFonts w:ascii="Garamond" w:eastAsia="Garamond" w:hAnsi="Garamond" w:cs="Garamond"/>
          <w:color w:val="212121"/>
          <w:sz w:val="24"/>
          <w:szCs w:val="24"/>
        </w:rPr>
      </w:pPr>
      <w:r w:rsidRPr="0004221E">
        <w:rPr>
          <w:rFonts w:ascii="Garamond" w:eastAsia="Garamond" w:hAnsi="Garamond" w:cs="Garamond"/>
          <w:color w:val="212121"/>
          <w:sz w:val="24"/>
          <w:szCs w:val="24"/>
        </w:rPr>
        <w:t xml:space="preserve">The registered refugees were distributed throughout Lebanon—with 30% living in unofficial settlements (camps, squatted buildings, etc.) and 70% outside of such settlements. The refugees registered in Lebanon came from all regions of Syria. </w:t>
      </w:r>
    </w:p>
    <w:p w14:paraId="6CEB78CE" w14:textId="77777777" w:rsidR="00922E6D" w:rsidRPr="0004221E" w:rsidRDefault="00922E6D">
      <w:pPr>
        <w:pStyle w:val="Normal1"/>
        <w:spacing w:after="0" w:line="240" w:lineRule="auto"/>
        <w:rPr>
          <w:rFonts w:ascii="Garamond" w:eastAsia="Garamond" w:hAnsi="Garamond" w:cs="Garamond"/>
          <w:color w:val="212121"/>
          <w:sz w:val="24"/>
          <w:szCs w:val="24"/>
        </w:rPr>
      </w:pPr>
    </w:p>
    <w:p w14:paraId="20865732" w14:textId="77777777" w:rsidR="00922E6D" w:rsidRPr="0004221E" w:rsidRDefault="00794D88">
      <w:pPr>
        <w:pStyle w:val="Normal1"/>
        <w:spacing w:after="0" w:line="257" w:lineRule="auto"/>
        <w:jc w:val="both"/>
        <w:rPr>
          <w:rFonts w:ascii="Garamond" w:eastAsia="Garamond" w:hAnsi="Garamond" w:cs="Garamond"/>
          <w:sz w:val="24"/>
          <w:szCs w:val="24"/>
        </w:rPr>
      </w:pPr>
      <w:r w:rsidRPr="0004221E">
        <w:rPr>
          <w:rFonts w:ascii="Garamond" w:eastAsia="Garamond" w:hAnsi="Garamond" w:cs="Garamond"/>
          <w:color w:val="212121"/>
          <w:sz w:val="24"/>
          <w:szCs w:val="24"/>
        </w:rPr>
        <w:t xml:space="preserve">Between June 4, 2018 and July 21, 2018, 2000 Syrian refugees were surveyed. </w:t>
      </w:r>
      <w:r w:rsidRPr="0004221E">
        <w:rPr>
          <w:rFonts w:ascii="Garamond" w:eastAsia="Garamond" w:hAnsi="Garamond" w:cs="Garamond"/>
          <w:sz w:val="24"/>
          <w:szCs w:val="24"/>
        </w:rPr>
        <w:t xml:space="preserve">Surveys were administered by </w:t>
      </w:r>
      <w:r w:rsidRPr="0004221E">
        <w:rPr>
          <w:rFonts w:ascii="Garamond" w:eastAsia="Garamond" w:hAnsi="Garamond" w:cs="Garamond"/>
          <w:b/>
          <w:i/>
          <w:sz w:val="24"/>
          <w:szCs w:val="24"/>
        </w:rPr>
        <w:t>Miners for Study and Research</w:t>
      </w:r>
      <w:r w:rsidRPr="0004221E">
        <w:rPr>
          <w:rFonts w:ascii="Garamond" w:eastAsia="Garamond" w:hAnsi="Garamond" w:cs="Garamond"/>
          <w:sz w:val="24"/>
          <w:szCs w:val="24"/>
        </w:rPr>
        <w:t>, which is a trusted public opinion and research firm with more than ten years of experience in Lebanon. The company has worked extensively over the years with US scholars on issues related to Lebanon, and more recently with local and international agencies, including Mercy Corps, the United Nations High Commissioner for Refugees (UNHCR), and the United Nations Children’s Fund (UNICEF) on surveying Syrian refugees in Lebanon. They have also carried out, and are currently working on, projects for the Public Health Department at the American University of Beirut.</w:t>
      </w:r>
    </w:p>
    <w:p w14:paraId="5CCBE36B" w14:textId="77777777" w:rsidR="00922E6D" w:rsidRPr="0004221E" w:rsidRDefault="00922E6D">
      <w:pPr>
        <w:pStyle w:val="Normal1"/>
        <w:spacing w:after="0" w:line="257" w:lineRule="auto"/>
        <w:jc w:val="both"/>
        <w:rPr>
          <w:rFonts w:ascii="Garamond" w:eastAsia="Garamond" w:hAnsi="Garamond" w:cs="Garamond"/>
          <w:sz w:val="24"/>
          <w:szCs w:val="24"/>
        </w:rPr>
      </w:pPr>
    </w:p>
    <w:p w14:paraId="14E059F0" w14:textId="77777777" w:rsidR="00922E6D" w:rsidRPr="0004221E" w:rsidRDefault="00794D88">
      <w:pPr>
        <w:pStyle w:val="Normal1"/>
        <w:spacing w:after="0" w:line="240" w:lineRule="auto"/>
        <w:rPr>
          <w:rFonts w:ascii="Garamond" w:eastAsia="Garamond" w:hAnsi="Garamond" w:cs="Garamond"/>
          <w:sz w:val="24"/>
          <w:szCs w:val="24"/>
        </w:rPr>
      </w:pPr>
      <w:r w:rsidRPr="0004221E">
        <w:rPr>
          <w:rFonts w:ascii="Garamond" w:eastAsia="Garamond" w:hAnsi="Garamond" w:cs="Garamond"/>
          <w:sz w:val="24"/>
          <w:szCs w:val="24"/>
        </w:rPr>
        <w:t xml:space="preserve">All field interviewers, team leaders, and supervisors at </w:t>
      </w:r>
      <w:r w:rsidRPr="0004221E">
        <w:rPr>
          <w:rFonts w:ascii="Garamond" w:eastAsia="Garamond" w:hAnsi="Garamond" w:cs="Garamond"/>
          <w:i/>
          <w:sz w:val="24"/>
          <w:szCs w:val="24"/>
        </w:rPr>
        <w:t>Miners for Study and Research</w:t>
      </w:r>
      <w:r w:rsidRPr="0004221E">
        <w:rPr>
          <w:rFonts w:ascii="Garamond" w:eastAsia="Garamond" w:hAnsi="Garamond" w:cs="Garamond"/>
          <w:sz w:val="24"/>
          <w:szCs w:val="24"/>
        </w:rPr>
        <w:t xml:space="preserve"> are CITI certified in Human Subjects Research. Each survey participant was informed of the nature of the survey and their protected confidentiality. They were told that the results of the survey will be used for research only.</w:t>
      </w:r>
    </w:p>
    <w:p w14:paraId="7DE70C66" w14:textId="77777777" w:rsidR="00922E6D" w:rsidRPr="0004221E" w:rsidRDefault="00922E6D">
      <w:pPr>
        <w:pStyle w:val="Normal1"/>
        <w:spacing w:after="0" w:line="240" w:lineRule="auto"/>
        <w:rPr>
          <w:rFonts w:ascii="Garamond" w:eastAsia="Garamond" w:hAnsi="Garamond" w:cs="Garamond"/>
          <w:sz w:val="24"/>
          <w:szCs w:val="24"/>
        </w:rPr>
      </w:pPr>
    </w:p>
    <w:p w14:paraId="23D39872" w14:textId="77777777" w:rsidR="00922E6D" w:rsidRPr="0004221E" w:rsidRDefault="00794D88">
      <w:pPr>
        <w:pStyle w:val="Normal1"/>
        <w:spacing w:after="0" w:line="240" w:lineRule="auto"/>
        <w:jc w:val="both"/>
        <w:rPr>
          <w:rFonts w:ascii="Garamond" w:eastAsia="Garamond" w:hAnsi="Garamond" w:cs="Garamond"/>
          <w:color w:val="212121"/>
          <w:sz w:val="24"/>
          <w:szCs w:val="24"/>
        </w:rPr>
      </w:pPr>
      <w:r w:rsidRPr="0004221E">
        <w:rPr>
          <w:rFonts w:ascii="Garamond" w:eastAsia="Garamond" w:hAnsi="Garamond" w:cs="Garamond"/>
          <w:sz w:val="24"/>
          <w:szCs w:val="24"/>
        </w:rPr>
        <w:t xml:space="preserve">Each participant was given information about our research and the consent form was given to them in Arabic. They were informed that participation in the survey was entirely anonymous. Accordingly, no identifying information was recorded. Participants were informed that they, at any time, could decide not to finish the survey. Participants took the survey immediately after they gave their consent orally. If the person was unwilling to participate, the surveyor moved to the next household. </w:t>
      </w:r>
      <w:r w:rsidRPr="0004221E">
        <w:rPr>
          <w:rFonts w:ascii="Garamond" w:eastAsia="Garamond" w:hAnsi="Garamond" w:cs="Garamond"/>
          <w:color w:val="212121"/>
          <w:sz w:val="24"/>
          <w:szCs w:val="24"/>
        </w:rPr>
        <w:t>The survey was administered in</w:t>
      </w:r>
      <w:r w:rsidRPr="0004221E">
        <w:rPr>
          <w:rFonts w:ascii="Garamond" w:eastAsia="Garamond" w:hAnsi="Garamond" w:cs="Garamond"/>
          <w:i/>
          <w:color w:val="212121"/>
          <w:sz w:val="24"/>
          <w:szCs w:val="24"/>
        </w:rPr>
        <w:t xml:space="preserve"> </w:t>
      </w:r>
      <w:r w:rsidRPr="0004221E">
        <w:rPr>
          <w:rFonts w:ascii="Garamond" w:eastAsia="Garamond" w:hAnsi="Garamond" w:cs="Garamond"/>
          <w:b/>
          <w:i/>
          <w:color w:val="212121"/>
          <w:sz w:val="24"/>
          <w:szCs w:val="24"/>
        </w:rPr>
        <w:t>Arabic</w:t>
      </w:r>
      <w:r w:rsidRPr="0004221E">
        <w:rPr>
          <w:rFonts w:ascii="Garamond" w:eastAsia="Garamond" w:hAnsi="Garamond" w:cs="Garamond"/>
          <w:i/>
          <w:color w:val="212121"/>
          <w:sz w:val="24"/>
          <w:szCs w:val="24"/>
        </w:rPr>
        <w:t xml:space="preserve"> </w:t>
      </w:r>
      <w:r w:rsidRPr="0004221E">
        <w:rPr>
          <w:rFonts w:ascii="Garamond" w:eastAsia="Garamond" w:hAnsi="Garamond" w:cs="Garamond"/>
          <w:color w:val="212121"/>
          <w:sz w:val="24"/>
          <w:szCs w:val="24"/>
        </w:rPr>
        <w:t>utilizing</w:t>
      </w:r>
      <w:r w:rsidRPr="0004221E">
        <w:rPr>
          <w:rFonts w:ascii="Garamond" w:eastAsia="Garamond" w:hAnsi="Garamond" w:cs="Garamond"/>
          <w:i/>
          <w:color w:val="212121"/>
          <w:sz w:val="24"/>
          <w:szCs w:val="24"/>
        </w:rPr>
        <w:t xml:space="preserve"> </w:t>
      </w:r>
      <w:r w:rsidRPr="0004221E">
        <w:rPr>
          <w:rFonts w:ascii="Garamond" w:eastAsia="Garamond" w:hAnsi="Garamond" w:cs="Garamond"/>
          <w:color w:val="212121"/>
          <w:sz w:val="24"/>
          <w:szCs w:val="24"/>
        </w:rPr>
        <w:t xml:space="preserve">tablets. Each team included both male and female enumerators in case women were uncomfortable talking to a male enumerator. On average, the survey took approximately </w:t>
      </w:r>
      <w:r w:rsidRPr="0004221E">
        <w:rPr>
          <w:rFonts w:ascii="Garamond" w:eastAsia="Garamond" w:hAnsi="Garamond" w:cs="Garamond"/>
          <w:b/>
          <w:i/>
          <w:color w:val="212121"/>
          <w:sz w:val="24"/>
          <w:szCs w:val="24"/>
        </w:rPr>
        <w:t>30 minutes</w:t>
      </w:r>
      <w:r w:rsidRPr="0004221E">
        <w:rPr>
          <w:rFonts w:ascii="Garamond" w:eastAsia="Garamond" w:hAnsi="Garamond" w:cs="Garamond"/>
          <w:b/>
          <w:color w:val="212121"/>
          <w:sz w:val="24"/>
          <w:szCs w:val="24"/>
        </w:rPr>
        <w:t xml:space="preserve"> </w:t>
      </w:r>
      <w:r w:rsidRPr="0004221E">
        <w:rPr>
          <w:rFonts w:ascii="Garamond" w:eastAsia="Garamond" w:hAnsi="Garamond" w:cs="Garamond"/>
          <w:color w:val="212121"/>
          <w:sz w:val="24"/>
          <w:szCs w:val="24"/>
        </w:rPr>
        <w:t xml:space="preserve">to complete and the </w:t>
      </w:r>
      <w:r w:rsidRPr="0004221E">
        <w:rPr>
          <w:rFonts w:ascii="Garamond" w:eastAsia="Garamond" w:hAnsi="Garamond" w:cs="Garamond"/>
          <w:b/>
          <w:i/>
          <w:color w:val="212121"/>
          <w:sz w:val="24"/>
          <w:szCs w:val="24"/>
        </w:rPr>
        <w:t>rejection rate</w:t>
      </w:r>
      <w:r w:rsidRPr="0004221E">
        <w:rPr>
          <w:rFonts w:ascii="Garamond" w:eastAsia="Garamond" w:hAnsi="Garamond" w:cs="Garamond"/>
          <w:i/>
          <w:color w:val="212121"/>
          <w:sz w:val="24"/>
          <w:szCs w:val="24"/>
        </w:rPr>
        <w:t xml:space="preserve"> </w:t>
      </w:r>
      <w:r w:rsidRPr="0004221E">
        <w:rPr>
          <w:rFonts w:ascii="Garamond" w:eastAsia="Garamond" w:hAnsi="Garamond" w:cs="Garamond"/>
          <w:color w:val="212121"/>
          <w:sz w:val="24"/>
          <w:szCs w:val="24"/>
        </w:rPr>
        <w:t xml:space="preserve">was </w:t>
      </w:r>
      <w:r w:rsidRPr="0004221E">
        <w:rPr>
          <w:rFonts w:ascii="Garamond" w:eastAsia="Garamond" w:hAnsi="Garamond" w:cs="Garamond"/>
          <w:b/>
          <w:color w:val="212121"/>
          <w:sz w:val="24"/>
          <w:szCs w:val="24"/>
        </w:rPr>
        <w:t>16%</w:t>
      </w:r>
      <w:r w:rsidRPr="0004221E">
        <w:rPr>
          <w:rFonts w:ascii="Garamond" w:eastAsia="Garamond" w:hAnsi="Garamond" w:cs="Garamond"/>
          <w:color w:val="212121"/>
          <w:sz w:val="24"/>
          <w:szCs w:val="24"/>
        </w:rPr>
        <w:t>.</w:t>
      </w:r>
    </w:p>
    <w:p w14:paraId="078C1CC4" w14:textId="77777777" w:rsidR="00922E6D" w:rsidRPr="0004221E" w:rsidRDefault="00922E6D">
      <w:pPr>
        <w:pStyle w:val="Normal1"/>
        <w:spacing w:after="0" w:line="240" w:lineRule="auto"/>
        <w:jc w:val="both"/>
        <w:rPr>
          <w:rFonts w:ascii="Garamond" w:eastAsia="Garamond" w:hAnsi="Garamond" w:cs="Garamond"/>
          <w:color w:val="212121"/>
          <w:sz w:val="24"/>
          <w:szCs w:val="24"/>
        </w:rPr>
      </w:pPr>
    </w:p>
    <w:p w14:paraId="25384C65" w14:textId="4BA1DA2F" w:rsidR="00922E6D" w:rsidRPr="0004221E" w:rsidRDefault="00794D88">
      <w:pPr>
        <w:pStyle w:val="Normal1"/>
        <w:spacing w:after="0" w:line="240" w:lineRule="auto"/>
        <w:jc w:val="both"/>
        <w:rPr>
          <w:rFonts w:ascii="Garamond" w:hAnsi="Garamond"/>
        </w:rPr>
      </w:pPr>
      <w:r w:rsidRPr="0004221E">
        <w:rPr>
          <w:rFonts w:ascii="Garamond" w:eastAsia="Garamond" w:hAnsi="Garamond" w:cs="Garamond"/>
          <w:color w:val="212121"/>
          <w:sz w:val="24"/>
          <w:szCs w:val="24"/>
        </w:rPr>
        <w:t xml:space="preserve">The survey firm also obtained permission from the local municipality of every town/village it went into to conduct the survey.  Given that they have been doing surveys for local and international organizations for some time, their presence to conduct surveys was not unusual. Co-PI </w:t>
      </w:r>
      <w:r w:rsidR="00C307F1">
        <w:rPr>
          <w:rFonts w:ascii="Garamond" w:eastAsia="Garamond" w:hAnsi="Garamond" w:cs="Garamond"/>
          <w:color w:val="212121"/>
          <w:sz w:val="24"/>
          <w:szCs w:val="24"/>
        </w:rPr>
        <w:t>Ghosn</w:t>
      </w:r>
      <w:r w:rsidRPr="0004221E">
        <w:rPr>
          <w:rFonts w:ascii="Garamond" w:eastAsia="Garamond" w:hAnsi="Garamond" w:cs="Garamond"/>
          <w:color w:val="212121"/>
          <w:sz w:val="24"/>
          <w:szCs w:val="24"/>
        </w:rPr>
        <w:t xml:space="preserve"> was in daily contact with the project manager during the administration of the survey.</w:t>
      </w:r>
    </w:p>
    <w:p w14:paraId="7BD77336" w14:textId="77777777" w:rsidR="00922E6D" w:rsidRPr="0004221E" w:rsidRDefault="00922E6D">
      <w:pPr>
        <w:pStyle w:val="Normal1"/>
        <w:spacing w:after="0" w:line="240" w:lineRule="auto"/>
        <w:rPr>
          <w:rFonts w:ascii="Garamond" w:eastAsia="Garamond" w:hAnsi="Garamond" w:cs="Garamond"/>
          <w:color w:val="212121"/>
          <w:sz w:val="24"/>
          <w:szCs w:val="24"/>
        </w:rPr>
      </w:pPr>
    </w:p>
    <w:p w14:paraId="136BEB7C" w14:textId="77777777" w:rsidR="00922E6D" w:rsidRPr="0004221E" w:rsidRDefault="00794D88">
      <w:pPr>
        <w:pStyle w:val="Normal1"/>
        <w:rPr>
          <w:rFonts w:ascii="Garamond" w:hAnsi="Garamond"/>
        </w:rPr>
      </w:pPr>
      <w:r w:rsidRPr="0004221E">
        <w:rPr>
          <w:rFonts w:ascii="Garamond" w:eastAsia="Garamond" w:hAnsi="Garamond" w:cs="Garamond"/>
          <w:b/>
          <w:color w:val="212121"/>
          <w:sz w:val="24"/>
          <w:szCs w:val="24"/>
        </w:rPr>
        <w:t>Sampling Strategy</w:t>
      </w:r>
    </w:p>
    <w:p w14:paraId="2E35BA1B" w14:textId="77777777" w:rsidR="00922E6D" w:rsidRPr="0004221E" w:rsidRDefault="00794D88">
      <w:pPr>
        <w:pStyle w:val="Normal1"/>
        <w:jc w:val="both"/>
        <w:rPr>
          <w:rFonts w:ascii="Garamond" w:hAnsi="Garamond"/>
        </w:rPr>
      </w:pPr>
      <w:r w:rsidRPr="0004221E">
        <w:rPr>
          <w:rFonts w:ascii="Garamond" w:eastAsia="Garamond" w:hAnsi="Garamond" w:cs="Garamond"/>
          <w:color w:val="212121"/>
          <w:sz w:val="24"/>
          <w:szCs w:val="24"/>
        </w:rPr>
        <w:t xml:space="preserve">Our goal was to try to ensure, as far as possible, that the distribution of our survey responses reflected the geographic distribution of the refugee population more generally. </w:t>
      </w:r>
      <w:r w:rsidRPr="0004221E">
        <w:rPr>
          <w:rFonts w:ascii="Garamond" w:eastAsia="Garamond" w:hAnsi="Garamond" w:cs="Garamond"/>
          <w:sz w:val="24"/>
          <w:szCs w:val="24"/>
        </w:rPr>
        <w:t xml:space="preserve">Lebanon is administratively </w:t>
      </w:r>
      <w:r w:rsidRPr="0004221E">
        <w:rPr>
          <w:rFonts w:ascii="Garamond" w:eastAsia="Garamond" w:hAnsi="Garamond" w:cs="Garamond"/>
          <w:sz w:val="24"/>
          <w:szCs w:val="24"/>
        </w:rPr>
        <w:lastRenderedPageBreak/>
        <w:t>subdivided into 8 governorates, which are further subdivided into a total of 24 districts across the country.</w:t>
      </w:r>
    </w:p>
    <w:p w14:paraId="5E317147" w14:textId="062251B5" w:rsidR="00922E6D" w:rsidRPr="0004221E" w:rsidRDefault="00794D88">
      <w:pPr>
        <w:pStyle w:val="Normal1"/>
        <w:jc w:val="both"/>
        <w:rPr>
          <w:rFonts w:ascii="Garamond" w:hAnsi="Garamond"/>
        </w:rPr>
      </w:pPr>
      <w:r w:rsidRPr="0004221E">
        <w:rPr>
          <w:rFonts w:ascii="Garamond" w:eastAsia="Garamond" w:hAnsi="Garamond" w:cs="Garamond"/>
          <w:sz w:val="24"/>
          <w:szCs w:val="24"/>
        </w:rPr>
        <w:t xml:space="preserve">First, we grouped the 8 governorates into four contiguous governorate-pairs and used the known distribution of refugees in these governorate-pairs to determine proportionally representative survey distribution per governorate-pair. </w:t>
      </w:r>
      <w:r w:rsidRPr="0004221E">
        <w:rPr>
          <w:rFonts w:ascii="Garamond" w:eastAsia="Garamond" w:hAnsi="Garamond" w:cs="Garamond"/>
          <w:color w:val="212121"/>
          <w:sz w:val="24"/>
          <w:szCs w:val="24"/>
        </w:rPr>
        <w:t xml:space="preserve">In </w:t>
      </w:r>
      <w:r w:rsidRPr="0004221E">
        <w:rPr>
          <w:rFonts w:ascii="Garamond" w:eastAsia="Garamond" w:hAnsi="Garamond" w:cs="Garamond"/>
          <w:b/>
          <w:color w:val="212121"/>
          <w:sz w:val="24"/>
          <w:szCs w:val="24"/>
        </w:rPr>
        <w:t>Table 1</w:t>
      </w:r>
      <w:r w:rsidRPr="0004221E">
        <w:rPr>
          <w:rFonts w:ascii="Garamond" w:eastAsia="Garamond" w:hAnsi="Garamond" w:cs="Garamond"/>
          <w:color w:val="212121"/>
          <w:sz w:val="24"/>
          <w:szCs w:val="24"/>
        </w:rPr>
        <w:t>, we present the distribution of the survey sampling population by governorate-pair. The distribution of this population across four sets of governorates, which is listed as “percentage” in the Table, is based upon the known distribution of the 1,001,591 refugees on formal registration lists at the time of our survey deployment in Summer 2018. This percentage was then used to determine our target number of surveys to be completed in each region as a share of the total of 2,000 surveys.</w:t>
      </w:r>
    </w:p>
    <w:p w14:paraId="29D397F9" w14:textId="77777777" w:rsidR="00922E6D" w:rsidRPr="0004221E" w:rsidRDefault="00794D88">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Garamond" w:hAnsi="Garamond" w:cs="Garamond"/>
          <w:color w:val="212121"/>
        </w:rPr>
      </w:pPr>
      <w:r w:rsidRPr="0004221E">
        <w:rPr>
          <w:rFonts w:ascii="Garamond" w:eastAsia="Garamond" w:hAnsi="Garamond" w:cs="Garamond"/>
          <w:b/>
          <w:color w:val="212121"/>
        </w:rPr>
        <w:t xml:space="preserve">Table 1: </w:t>
      </w:r>
      <w:r w:rsidRPr="0004221E">
        <w:rPr>
          <w:rFonts w:ascii="Garamond" w:eastAsia="Garamond" w:hAnsi="Garamond" w:cs="Garamond"/>
          <w:color w:val="212121"/>
        </w:rPr>
        <w:t>Distribution of Survey Sampling Population by Governorate</w:t>
      </w:r>
    </w:p>
    <w:p w14:paraId="3579E381" w14:textId="77777777" w:rsidR="00922E6D" w:rsidRPr="0004221E" w:rsidRDefault="00922E6D">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Garamond" w:hAnsi="Garamond" w:cs="Garamond"/>
          <w:color w:val="212121"/>
        </w:rPr>
      </w:pPr>
    </w:p>
    <w:tbl>
      <w:tblPr>
        <w:tblStyle w:val="af1"/>
        <w:tblW w:w="94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5"/>
        <w:gridCol w:w="3195"/>
        <w:gridCol w:w="1763"/>
        <w:gridCol w:w="1301"/>
      </w:tblGrid>
      <w:tr w:rsidR="00922E6D" w:rsidRPr="0004221E" w14:paraId="03F8C703" w14:textId="77777777">
        <w:trPr>
          <w:trHeight w:val="311"/>
        </w:trPr>
        <w:tc>
          <w:tcPr>
            <w:tcW w:w="3195" w:type="dxa"/>
            <w:tcBorders>
              <w:top w:val="single" w:sz="4" w:space="0" w:color="000000"/>
              <w:left w:val="single" w:sz="4" w:space="0" w:color="000000"/>
              <w:bottom w:val="single" w:sz="4" w:space="0" w:color="000000"/>
              <w:right w:val="single" w:sz="4" w:space="0" w:color="000000"/>
            </w:tcBorders>
            <w:vAlign w:val="bottom"/>
          </w:tcPr>
          <w:p w14:paraId="2019A09C" w14:textId="77777777" w:rsidR="00922E6D" w:rsidRPr="0004221E" w:rsidRDefault="00794D88">
            <w:pPr>
              <w:pStyle w:val="Normal1"/>
              <w:rPr>
                <w:rFonts w:ascii="Garamond" w:eastAsia="Garamond" w:hAnsi="Garamond" w:cs="Garamond"/>
                <w:b/>
                <w:color w:val="000000"/>
                <w:sz w:val="20"/>
                <w:szCs w:val="20"/>
              </w:rPr>
            </w:pPr>
            <w:r w:rsidRPr="0004221E">
              <w:rPr>
                <w:rFonts w:ascii="Garamond" w:eastAsia="Garamond" w:hAnsi="Garamond" w:cs="Garamond"/>
                <w:b/>
                <w:color w:val="000000"/>
                <w:sz w:val="20"/>
                <w:szCs w:val="20"/>
              </w:rPr>
              <w:t>Governorates</w:t>
            </w:r>
          </w:p>
        </w:tc>
        <w:tc>
          <w:tcPr>
            <w:tcW w:w="3195" w:type="dxa"/>
            <w:tcBorders>
              <w:top w:val="single" w:sz="4" w:space="0" w:color="000000"/>
              <w:left w:val="nil"/>
              <w:bottom w:val="single" w:sz="4" w:space="0" w:color="000000"/>
              <w:right w:val="single" w:sz="4" w:space="0" w:color="000000"/>
            </w:tcBorders>
            <w:vAlign w:val="bottom"/>
          </w:tcPr>
          <w:p w14:paraId="123344DC" w14:textId="77777777" w:rsidR="00922E6D" w:rsidRPr="0004221E" w:rsidRDefault="00794D88">
            <w:pPr>
              <w:pStyle w:val="Normal1"/>
              <w:jc w:val="center"/>
              <w:rPr>
                <w:rFonts w:ascii="Garamond" w:eastAsia="Garamond" w:hAnsi="Garamond" w:cs="Garamond"/>
                <w:b/>
                <w:color w:val="000000"/>
                <w:sz w:val="20"/>
                <w:szCs w:val="20"/>
              </w:rPr>
            </w:pPr>
            <w:r w:rsidRPr="0004221E">
              <w:rPr>
                <w:rFonts w:ascii="Garamond" w:eastAsia="Garamond" w:hAnsi="Garamond" w:cs="Garamond"/>
                <w:b/>
                <w:color w:val="000000"/>
                <w:sz w:val="20"/>
                <w:szCs w:val="20"/>
              </w:rPr>
              <w:t>Refugee Population</w:t>
            </w:r>
          </w:p>
        </w:tc>
        <w:tc>
          <w:tcPr>
            <w:tcW w:w="1763" w:type="dxa"/>
            <w:tcBorders>
              <w:top w:val="single" w:sz="4" w:space="0" w:color="000000"/>
              <w:left w:val="nil"/>
              <w:bottom w:val="single" w:sz="4" w:space="0" w:color="000000"/>
              <w:right w:val="single" w:sz="4" w:space="0" w:color="000000"/>
            </w:tcBorders>
            <w:vAlign w:val="bottom"/>
          </w:tcPr>
          <w:p w14:paraId="53E56AA3" w14:textId="77777777" w:rsidR="00922E6D" w:rsidRPr="0004221E" w:rsidRDefault="00794D88">
            <w:pPr>
              <w:pStyle w:val="Normal1"/>
              <w:jc w:val="center"/>
              <w:rPr>
                <w:rFonts w:ascii="Garamond" w:eastAsia="Garamond" w:hAnsi="Garamond" w:cs="Garamond"/>
                <w:b/>
                <w:color w:val="000000"/>
                <w:sz w:val="20"/>
                <w:szCs w:val="20"/>
              </w:rPr>
            </w:pPr>
            <w:r w:rsidRPr="0004221E">
              <w:rPr>
                <w:rFonts w:ascii="Garamond" w:eastAsia="Garamond" w:hAnsi="Garamond" w:cs="Garamond"/>
                <w:b/>
                <w:color w:val="000000"/>
                <w:sz w:val="20"/>
                <w:szCs w:val="20"/>
              </w:rPr>
              <w:t>Percentage</w:t>
            </w:r>
          </w:p>
        </w:tc>
        <w:tc>
          <w:tcPr>
            <w:tcW w:w="1301" w:type="dxa"/>
            <w:tcBorders>
              <w:top w:val="single" w:sz="4" w:space="0" w:color="000000"/>
              <w:left w:val="nil"/>
              <w:bottom w:val="single" w:sz="4" w:space="0" w:color="000000"/>
              <w:right w:val="single" w:sz="4" w:space="0" w:color="000000"/>
            </w:tcBorders>
          </w:tcPr>
          <w:p w14:paraId="2338CA54" w14:textId="77777777" w:rsidR="00922E6D" w:rsidRPr="0004221E" w:rsidRDefault="00922E6D">
            <w:pPr>
              <w:pStyle w:val="Normal1"/>
              <w:jc w:val="center"/>
              <w:rPr>
                <w:rFonts w:ascii="Garamond" w:eastAsia="Garamond" w:hAnsi="Garamond" w:cs="Garamond"/>
                <w:b/>
                <w:color w:val="000000"/>
                <w:sz w:val="20"/>
                <w:szCs w:val="20"/>
              </w:rPr>
            </w:pPr>
          </w:p>
          <w:p w14:paraId="54B6CD8F" w14:textId="77777777" w:rsidR="00922E6D" w:rsidRPr="0004221E" w:rsidRDefault="00794D88">
            <w:pPr>
              <w:pStyle w:val="Normal1"/>
              <w:jc w:val="center"/>
              <w:rPr>
                <w:rFonts w:ascii="Garamond" w:eastAsia="Garamond" w:hAnsi="Garamond" w:cs="Garamond"/>
                <w:b/>
                <w:color w:val="000000"/>
                <w:sz w:val="20"/>
                <w:szCs w:val="20"/>
              </w:rPr>
            </w:pPr>
            <w:r w:rsidRPr="0004221E">
              <w:rPr>
                <w:rFonts w:ascii="Garamond" w:eastAsia="Garamond" w:hAnsi="Garamond" w:cs="Garamond"/>
                <w:b/>
                <w:color w:val="000000"/>
                <w:sz w:val="20"/>
                <w:szCs w:val="20"/>
              </w:rPr>
              <w:t>Surveys</w:t>
            </w:r>
          </w:p>
        </w:tc>
      </w:tr>
      <w:tr w:rsidR="00922E6D" w:rsidRPr="0004221E" w14:paraId="04AE7940" w14:textId="77777777">
        <w:trPr>
          <w:trHeight w:val="311"/>
        </w:trPr>
        <w:tc>
          <w:tcPr>
            <w:tcW w:w="3195" w:type="dxa"/>
            <w:tcBorders>
              <w:top w:val="nil"/>
              <w:left w:val="single" w:sz="4" w:space="0" w:color="000000"/>
              <w:bottom w:val="single" w:sz="4" w:space="0" w:color="000000"/>
              <w:right w:val="single" w:sz="4" w:space="0" w:color="000000"/>
            </w:tcBorders>
            <w:vAlign w:val="bottom"/>
          </w:tcPr>
          <w:p w14:paraId="79F76C51" w14:textId="77777777" w:rsidR="00922E6D" w:rsidRPr="0004221E" w:rsidRDefault="00794D88">
            <w:pPr>
              <w:pStyle w:val="Normal1"/>
              <w:rPr>
                <w:rFonts w:ascii="Garamond" w:eastAsia="Garamond" w:hAnsi="Garamond" w:cs="Garamond"/>
                <w:color w:val="000000"/>
                <w:sz w:val="20"/>
                <w:szCs w:val="20"/>
              </w:rPr>
            </w:pPr>
            <w:r w:rsidRPr="0004221E">
              <w:rPr>
                <w:rFonts w:ascii="Garamond" w:eastAsia="Garamond" w:hAnsi="Garamond" w:cs="Garamond"/>
                <w:color w:val="000000"/>
                <w:sz w:val="20"/>
                <w:szCs w:val="20"/>
              </w:rPr>
              <w:t xml:space="preserve">North &amp; </w:t>
            </w:r>
            <w:proofErr w:type="spellStart"/>
            <w:r w:rsidRPr="0004221E">
              <w:rPr>
                <w:rFonts w:ascii="Garamond" w:eastAsia="Garamond" w:hAnsi="Garamond" w:cs="Garamond"/>
                <w:color w:val="000000"/>
                <w:sz w:val="20"/>
                <w:szCs w:val="20"/>
              </w:rPr>
              <w:t>Akkar</w:t>
            </w:r>
            <w:proofErr w:type="spellEnd"/>
          </w:p>
        </w:tc>
        <w:tc>
          <w:tcPr>
            <w:tcW w:w="3195" w:type="dxa"/>
            <w:tcBorders>
              <w:top w:val="nil"/>
              <w:left w:val="nil"/>
              <w:bottom w:val="single" w:sz="4" w:space="0" w:color="000000"/>
              <w:right w:val="single" w:sz="4" w:space="0" w:color="000000"/>
            </w:tcBorders>
            <w:vAlign w:val="bottom"/>
          </w:tcPr>
          <w:p w14:paraId="24036267"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253872</w:t>
            </w:r>
          </w:p>
        </w:tc>
        <w:tc>
          <w:tcPr>
            <w:tcW w:w="1763" w:type="dxa"/>
            <w:tcBorders>
              <w:top w:val="nil"/>
              <w:left w:val="nil"/>
              <w:bottom w:val="single" w:sz="4" w:space="0" w:color="000000"/>
              <w:right w:val="single" w:sz="4" w:space="0" w:color="000000"/>
            </w:tcBorders>
            <w:vAlign w:val="bottom"/>
          </w:tcPr>
          <w:p w14:paraId="30E2D060"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25%</w:t>
            </w:r>
          </w:p>
        </w:tc>
        <w:tc>
          <w:tcPr>
            <w:tcW w:w="1301" w:type="dxa"/>
            <w:tcBorders>
              <w:top w:val="nil"/>
              <w:left w:val="nil"/>
              <w:bottom w:val="single" w:sz="4" w:space="0" w:color="000000"/>
              <w:right w:val="single" w:sz="4" w:space="0" w:color="000000"/>
            </w:tcBorders>
          </w:tcPr>
          <w:p w14:paraId="0860CD3E"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503</w:t>
            </w:r>
          </w:p>
        </w:tc>
      </w:tr>
      <w:tr w:rsidR="00922E6D" w:rsidRPr="0004221E" w14:paraId="303FF733" w14:textId="77777777">
        <w:trPr>
          <w:trHeight w:val="311"/>
        </w:trPr>
        <w:tc>
          <w:tcPr>
            <w:tcW w:w="3195" w:type="dxa"/>
            <w:tcBorders>
              <w:top w:val="nil"/>
              <w:left w:val="single" w:sz="4" w:space="0" w:color="000000"/>
              <w:bottom w:val="single" w:sz="4" w:space="0" w:color="000000"/>
              <w:right w:val="single" w:sz="4" w:space="0" w:color="000000"/>
            </w:tcBorders>
            <w:vAlign w:val="bottom"/>
          </w:tcPr>
          <w:p w14:paraId="346E48CB" w14:textId="77777777" w:rsidR="00922E6D" w:rsidRPr="0004221E" w:rsidRDefault="00794D88">
            <w:pPr>
              <w:pStyle w:val="Normal1"/>
              <w:rPr>
                <w:rFonts w:ascii="Garamond" w:eastAsia="Garamond" w:hAnsi="Garamond" w:cs="Garamond"/>
                <w:color w:val="000000"/>
                <w:sz w:val="20"/>
                <w:szCs w:val="20"/>
              </w:rPr>
            </w:pPr>
            <w:r w:rsidRPr="0004221E">
              <w:rPr>
                <w:rFonts w:ascii="Garamond" w:eastAsia="Garamond" w:hAnsi="Garamond" w:cs="Garamond"/>
                <w:color w:val="000000"/>
                <w:sz w:val="20"/>
                <w:szCs w:val="20"/>
              </w:rPr>
              <w:t>Beirut &amp; Mount Lebanon</w:t>
            </w:r>
          </w:p>
        </w:tc>
        <w:tc>
          <w:tcPr>
            <w:tcW w:w="3195" w:type="dxa"/>
            <w:tcBorders>
              <w:top w:val="nil"/>
              <w:left w:val="nil"/>
              <w:bottom w:val="single" w:sz="4" w:space="0" w:color="000000"/>
              <w:right w:val="single" w:sz="4" w:space="0" w:color="000000"/>
            </w:tcBorders>
            <w:vAlign w:val="bottom"/>
          </w:tcPr>
          <w:p w14:paraId="05EB6499"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270608</w:t>
            </w:r>
          </w:p>
        </w:tc>
        <w:tc>
          <w:tcPr>
            <w:tcW w:w="1763" w:type="dxa"/>
            <w:tcBorders>
              <w:top w:val="nil"/>
              <w:left w:val="nil"/>
              <w:bottom w:val="single" w:sz="4" w:space="0" w:color="000000"/>
              <w:right w:val="single" w:sz="4" w:space="0" w:color="000000"/>
            </w:tcBorders>
            <w:vAlign w:val="bottom"/>
          </w:tcPr>
          <w:p w14:paraId="327EF4AF"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27%</w:t>
            </w:r>
          </w:p>
        </w:tc>
        <w:tc>
          <w:tcPr>
            <w:tcW w:w="1301" w:type="dxa"/>
            <w:tcBorders>
              <w:top w:val="nil"/>
              <w:left w:val="nil"/>
              <w:bottom w:val="single" w:sz="4" w:space="0" w:color="000000"/>
              <w:right w:val="single" w:sz="4" w:space="0" w:color="000000"/>
            </w:tcBorders>
          </w:tcPr>
          <w:p w14:paraId="4B7DB2C4"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545</w:t>
            </w:r>
          </w:p>
        </w:tc>
      </w:tr>
      <w:tr w:rsidR="00922E6D" w:rsidRPr="0004221E" w14:paraId="232B8806" w14:textId="77777777">
        <w:trPr>
          <w:trHeight w:val="311"/>
        </w:trPr>
        <w:tc>
          <w:tcPr>
            <w:tcW w:w="3195" w:type="dxa"/>
            <w:tcBorders>
              <w:top w:val="nil"/>
              <w:left w:val="single" w:sz="4" w:space="0" w:color="000000"/>
              <w:bottom w:val="single" w:sz="4" w:space="0" w:color="000000"/>
              <w:right w:val="single" w:sz="4" w:space="0" w:color="000000"/>
            </w:tcBorders>
            <w:vAlign w:val="bottom"/>
          </w:tcPr>
          <w:p w14:paraId="20FB2BE2" w14:textId="77777777" w:rsidR="00922E6D" w:rsidRPr="0004221E" w:rsidRDefault="00794D88">
            <w:pPr>
              <w:pStyle w:val="Normal1"/>
              <w:rPr>
                <w:rFonts w:ascii="Garamond" w:eastAsia="Garamond" w:hAnsi="Garamond" w:cs="Garamond"/>
                <w:color w:val="000000"/>
                <w:sz w:val="20"/>
                <w:szCs w:val="20"/>
              </w:rPr>
            </w:pPr>
            <w:r w:rsidRPr="0004221E">
              <w:rPr>
                <w:rFonts w:ascii="Garamond" w:eastAsia="Garamond" w:hAnsi="Garamond" w:cs="Garamond"/>
                <w:color w:val="000000"/>
                <w:sz w:val="20"/>
                <w:szCs w:val="20"/>
              </w:rPr>
              <w:t xml:space="preserve">South &amp; </w:t>
            </w:r>
            <w:proofErr w:type="spellStart"/>
            <w:r w:rsidRPr="0004221E">
              <w:rPr>
                <w:rFonts w:ascii="Garamond" w:eastAsia="Garamond" w:hAnsi="Garamond" w:cs="Garamond"/>
                <w:color w:val="000000"/>
                <w:sz w:val="20"/>
                <w:szCs w:val="20"/>
              </w:rPr>
              <w:t>Nabitieh</w:t>
            </w:r>
            <w:proofErr w:type="spellEnd"/>
          </w:p>
        </w:tc>
        <w:tc>
          <w:tcPr>
            <w:tcW w:w="3195" w:type="dxa"/>
            <w:tcBorders>
              <w:top w:val="nil"/>
              <w:left w:val="nil"/>
              <w:bottom w:val="single" w:sz="4" w:space="0" w:color="000000"/>
              <w:right w:val="single" w:sz="4" w:space="0" w:color="000000"/>
            </w:tcBorders>
            <w:vAlign w:val="bottom"/>
          </w:tcPr>
          <w:p w14:paraId="5ECF3419"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119808</w:t>
            </w:r>
          </w:p>
        </w:tc>
        <w:tc>
          <w:tcPr>
            <w:tcW w:w="1763" w:type="dxa"/>
            <w:tcBorders>
              <w:top w:val="nil"/>
              <w:left w:val="nil"/>
              <w:bottom w:val="single" w:sz="4" w:space="0" w:color="000000"/>
              <w:right w:val="single" w:sz="4" w:space="0" w:color="000000"/>
            </w:tcBorders>
            <w:vAlign w:val="bottom"/>
          </w:tcPr>
          <w:p w14:paraId="4E0E895C"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12%</w:t>
            </w:r>
          </w:p>
        </w:tc>
        <w:tc>
          <w:tcPr>
            <w:tcW w:w="1301" w:type="dxa"/>
            <w:tcBorders>
              <w:top w:val="nil"/>
              <w:left w:val="nil"/>
              <w:bottom w:val="single" w:sz="4" w:space="0" w:color="000000"/>
              <w:right w:val="single" w:sz="4" w:space="0" w:color="000000"/>
            </w:tcBorders>
          </w:tcPr>
          <w:p w14:paraId="1EB865F1"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232</w:t>
            </w:r>
          </w:p>
        </w:tc>
      </w:tr>
      <w:tr w:rsidR="00922E6D" w:rsidRPr="0004221E" w14:paraId="27D76201" w14:textId="77777777">
        <w:trPr>
          <w:trHeight w:val="240"/>
        </w:trPr>
        <w:tc>
          <w:tcPr>
            <w:tcW w:w="3195" w:type="dxa"/>
            <w:tcBorders>
              <w:top w:val="nil"/>
              <w:left w:val="single" w:sz="4" w:space="0" w:color="000000"/>
              <w:bottom w:val="single" w:sz="4" w:space="0" w:color="000000"/>
              <w:right w:val="single" w:sz="4" w:space="0" w:color="000000"/>
            </w:tcBorders>
            <w:vAlign w:val="bottom"/>
          </w:tcPr>
          <w:p w14:paraId="580E0DDE" w14:textId="77777777" w:rsidR="00922E6D" w:rsidRPr="0004221E" w:rsidRDefault="00794D88">
            <w:pPr>
              <w:pStyle w:val="Normal1"/>
              <w:rPr>
                <w:rFonts w:ascii="Garamond" w:eastAsia="Garamond" w:hAnsi="Garamond" w:cs="Garamond"/>
                <w:color w:val="000000"/>
                <w:sz w:val="20"/>
                <w:szCs w:val="20"/>
              </w:rPr>
            </w:pPr>
            <w:r w:rsidRPr="0004221E">
              <w:rPr>
                <w:rFonts w:ascii="Garamond" w:eastAsia="Garamond" w:hAnsi="Garamond" w:cs="Garamond"/>
                <w:color w:val="000000"/>
                <w:sz w:val="20"/>
                <w:szCs w:val="20"/>
              </w:rPr>
              <w:t>Beqaa &amp; Baalbek-</w:t>
            </w:r>
            <w:proofErr w:type="spellStart"/>
            <w:r w:rsidRPr="0004221E">
              <w:rPr>
                <w:rFonts w:ascii="Garamond" w:eastAsia="Garamond" w:hAnsi="Garamond" w:cs="Garamond"/>
                <w:color w:val="000000"/>
                <w:sz w:val="20"/>
                <w:szCs w:val="20"/>
              </w:rPr>
              <w:t>Hermel</w:t>
            </w:r>
            <w:proofErr w:type="spellEnd"/>
          </w:p>
        </w:tc>
        <w:tc>
          <w:tcPr>
            <w:tcW w:w="3195" w:type="dxa"/>
            <w:tcBorders>
              <w:top w:val="nil"/>
              <w:left w:val="nil"/>
              <w:bottom w:val="single" w:sz="4" w:space="0" w:color="000000"/>
              <w:right w:val="single" w:sz="4" w:space="0" w:color="000000"/>
            </w:tcBorders>
            <w:vAlign w:val="bottom"/>
          </w:tcPr>
          <w:p w14:paraId="2E36E6A0"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357303</w:t>
            </w:r>
          </w:p>
        </w:tc>
        <w:tc>
          <w:tcPr>
            <w:tcW w:w="1763" w:type="dxa"/>
            <w:tcBorders>
              <w:top w:val="nil"/>
              <w:left w:val="nil"/>
              <w:bottom w:val="single" w:sz="4" w:space="0" w:color="000000"/>
              <w:right w:val="single" w:sz="4" w:space="0" w:color="000000"/>
            </w:tcBorders>
            <w:vAlign w:val="bottom"/>
          </w:tcPr>
          <w:p w14:paraId="0B3A4DF6"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36%</w:t>
            </w:r>
          </w:p>
        </w:tc>
        <w:tc>
          <w:tcPr>
            <w:tcW w:w="1301" w:type="dxa"/>
            <w:tcBorders>
              <w:top w:val="nil"/>
              <w:left w:val="nil"/>
              <w:bottom w:val="single" w:sz="4" w:space="0" w:color="000000"/>
              <w:right w:val="single" w:sz="4" w:space="0" w:color="000000"/>
            </w:tcBorders>
          </w:tcPr>
          <w:p w14:paraId="56CD94EE"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720</w:t>
            </w:r>
          </w:p>
        </w:tc>
      </w:tr>
      <w:tr w:rsidR="00922E6D" w:rsidRPr="0004221E" w14:paraId="0B1C155A" w14:textId="77777777">
        <w:tc>
          <w:tcPr>
            <w:tcW w:w="3195" w:type="dxa"/>
            <w:tcBorders>
              <w:top w:val="nil"/>
              <w:left w:val="single" w:sz="4" w:space="0" w:color="000000"/>
              <w:bottom w:val="single" w:sz="4" w:space="0" w:color="000000"/>
              <w:right w:val="single" w:sz="4" w:space="0" w:color="000000"/>
            </w:tcBorders>
            <w:vAlign w:val="bottom"/>
          </w:tcPr>
          <w:p w14:paraId="0CD7774A" w14:textId="77777777" w:rsidR="00922E6D" w:rsidRPr="0004221E" w:rsidRDefault="00794D88">
            <w:pPr>
              <w:pStyle w:val="Normal1"/>
              <w:rPr>
                <w:rFonts w:ascii="Garamond" w:eastAsia="Garamond" w:hAnsi="Garamond" w:cs="Garamond"/>
                <w:b/>
                <w:color w:val="000000"/>
                <w:sz w:val="20"/>
                <w:szCs w:val="20"/>
              </w:rPr>
            </w:pPr>
            <w:r w:rsidRPr="0004221E">
              <w:rPr>
                <w:rFonts w:ascii="Garamond" w:eastAsia="Garamond" w:hAnsi="Garamond" w:cs="Garamond"/>
                <w:b/>
                <w:color w:val="000000"/>
                <w:sz w:val="20"/>
                <w:szCs w:val="20"/>
              </w:rPr>
              <w:t>Total</w:t>
            </w:r>
          </w:p>
        </w:tc>
        <w:tc>
          <w:tcPr>
            <w:tcW w:w="3195" w:type="dxa"/>
            <w:tcBorders>
              <w:top w:val="nil"/>
              <w:left w:val="nil"/>
              <w:bottom w:val="single" w:sz="4" w:space="0" w:color="000000"/>
              <w:right w:val="single" w:sz="4" w:space="0" w:color="000000"/>
            </w:tcBorders>
            <w:vAlign w:val="bottom"/>
          </w:tcPr>
          <w:p w14:paraId="41080AD4" w14:textId="77777777" w:rsidR="00922E6D" w:rsidRPr="0004221E" w:rsidRDefault="00794D88">
            <w:pPr>
              <w:pStyle w:val="Normal1"/>
              <w:jc w:val="center"/>
              <w:rPr>
                <w:rFonts w:ascii="Garamond" w:eastAsia="Garamond" w:hAnsi="Garamond" w:cs="Garamond"/>
                <w:b/>
                <w:color w:val="000000"/>
                <w:sz w:val="20"/>
                <w:szCs w:val="20"/>
              </w:rPr>
            </w:pPr>
            <w:r w:rsidRPr="0004221E">
              <w:rPr>
                <w:rFonts w:ascii="Garamond" w:eastAsia="Garamond" w:hAnsi="Garamond" w:cs="Garamond"/>
                <w:b/>
                <w:color w:val="000000"/>
                <w:sz w:val="20"/>
                <w:szCs w:val="20"/>
              </w:rPr>
              <w:t>1001591</w:t>
            </w:r>
          </w:p>
        </w:tc>
        <w:tc>
          <w:tcPr>
            <w:tcW w:w="1763" w:type="dxa"/>
            <w:tcBorders>
              <w:top w:val="nil"/>
              <w:left w:val="nil"/>
              <w:bottom w:val="single" w:sz="4" w:space="0" w:color="000000"/>
              <w:right w:val="single" w:sz="4" w:space="0" w:color="000000"/>
            </w:tcBorders>
            <w:vAlign w:val="bottom"/>
          </w:tcPr>
          <w:p w14:paraId="6C9442A7" w14:textId="77777777" w:rsidR="00922E6D" w:rsidRPr="0004221E" w:rsidRDefault="00794D88">
            <w:pPr>
              <w:pStyle w:val="Normal1"/>
              <w:jc w:val="center"/>
              <w:rPr>
                <w:rFonts w:ascii="Garamond" w:eastAsia="Garamond" w:hAnsi="Garamond" w:cs="Garamond"/>
                <w:b/>
                <w:color w:val="000000"/>
                <w:sz w:val="20"/>
                <w:szCs w:val="20"/>
              </w:rPr>
            </w:pPr>
            <w:r w:rsidRPr="0004221E">
              <w:rPr>
                <w:rFonts w:ascii="Garamond" w:eastAsia="Garamond" w:hAnsi="Garamond" w:cs="Garamond"/>
                <w:b/>
                <w:color w:val="000000"/>
                <w:sz w:val="20"/>
                <w:szCs w:val="20"/>
              </w:rPr>
              <w:t>100%</w:t>
            </w:r>
          </w:p>
        </w:tc>
        <w:tc>
          <w:tcPr>
            <w:tcW w:w="1301" w:type="dxa"/>
            <w:tcBorders>
              <w:top w:val="nil"/>
              <w:left w:val="nil"/>
              <w:bottom w:val="single" w:sz="4" w:space="0" w:color="000000"/>
              <w:right w:val="single" w:sz="4" w:space="0" w:color="000000"/>
            </w:tcBorders>
          </w:tcPr>
          <w:p w14:paraId="0ECDE021" w14:textId="77777777" w:rsidR="00922E6D" w:rsidRPr="0004221E" w:rsidRDefault="00794D88">
            <w:pPr>
              <w:pStyle w:val="Normal1"/>
              <w:jc w:val="center"/>
              <w:rPr>
                <w:rFonts w:ascii="Garamond" w:eastAsia="Garamond" w:hAnsi="Garamond" w:cs="Garamond"/>
                <w:b/>
                <w:color w:val="000000"/>
                <w:sz w:val="20"/>
                <w:szCs w:val="20"/>
              </w:rPr>
            </w:pPr>
            <w:r w:rsidRPr="0004221E">
              <w:rPr>
                <w:rFonts w:ascii="Garamond" w:eastAsia="Garamond" w:hAnsi="Garamond" w:cs="Garamond"/>
                <w:b/>
                <w:color w:val="000000"/>
                <w:sz w:val="20"/>
                <w:szCs w:val="20"/>
              </w:rPr>
              <w:t>2000</w:t>
            </w:r>
            <w:r w:rsidRPr="0004221E">
              <w:rPr>
                <w:rFonts w:ascii="Garamond" w:eastAsia="Garamond" w:hAnsi="Garamond" w:cs="Garamond"/>
                <w:b/>
                <w:color w:val="000000"/>
                <w:sz w:val="20"/>
                <w:szCs w:val="20"/>
                <w:vertAlign w:val="superscript"/>
              </w:rPr>
              <w:footnoteReference w:id="2"/>
            </w:r>
          </w:p>
        </w:tc>
      </w:tr>
    </w:tbl>
    <w:p w14:paraId="4F6BDC7C" w14:textId="77777777" w:rsidR="00922E6D" w:rsidRPr="0004221E" w:rsidRDefault="00922E6D">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Garamond" w:hAnsi="Garamond" w:cs="Garamond"/>
          <w:sz w:val="24"/>
          <w:szCs w:val="24"/>
        </w:rPr>
      </w:pPr>
    </w:p>
    <w:p w14:paraId="77F66320" w14:textId="0E539AB4" w:rsidR="00922E6D" w:rsidRDefault="00794D88">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line="240" w:lineRule="auto"/>
        <w:jc w:val="both"/>
        <w:rPr>
          <w:rFonts w:ascii="Garamond" w:eastAsia="Garamond" w:hAnsi="Garamond" w:cs="Garamond"/>
          <w:color w:val="212121"/>
          <w:sz w:val="24"/>
          <w:szCs w:val="24"/>
        </w:rPr>
      </w:pPr>
      <w:r w:rsidRPr="0004221E">
        <w:rPr>
          <w:rFonts w:ascii="Garamond" w:eastAsia="Garamond" w:hAnsi="Garamond" w:cs="Garamond"/>
          <w:sz w:val="24"/>
          <w:szCs w:val="24"/>
        </w:rPr>
        <w:t xml:space="preserve">Second, we distributed the governorate-pair quota across districts, such that the number of surveys conducted per district would be proportional to the size of the refugee population in each district, as determined by the UNHCR. </w:t>
      </w:r>
      <w:r w:rsidRPr="0004221E">
        <w:rPr>
          <w:rFonts w:ascii="Garamond" w:eastAsia="Garamond" w:hAnsi="Garamond" w:cs="Garamond"/>
          <w:b/>
          <w:color w:val="212121"/>
          <w:sz w:val="24"/>
          <w:szCs w:val="24"/>
        </w:rPr>
        <w:t>Table 2</w:t>
      </w:r>
      <w:r w:rsidRPr="0004221E">
        <w:rPr>
          <w:rFonts w:ascii="Garamond" w:eastAsia="Garamond" w:hAnsi="Garamond" w:cs="Garamond"/>
          <w:color w:val="212121"/>
          <w:sz w:val="24"/>
          <w:szCs w:val="24"/>
        </w:rPr>
        <w:t xml:space="preserve"> shows the refugee population by district, according to UNHCR data, and the targeted number of surveys we deployed per district which is proportional to this population.</w:t>
      </w:r>
    </w:p>
    <w:p w14:paraId="3862AB28" w14:textId="77777777" w:rsidR="008E25E5" w:rsidRPr="0004221E" w:rsidRDefault="008E25E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line="240" w:lineRule="auto"/>
        <w:jc w:val="both"/>
        <w:rPr>
          <w:rFonts w:ascii="Garamond" w:eastAsia="Garamond" w:hAnsi="Garamond" w:cs="Garamond"/>
          <w:color w:val="212121"/>
          <w:sz w:val="24"/>
          <w:szCs w:val="24"/>
        </w:rPr>
      </w:pPr>
    </w:p>
    <w:p w14:paraId="4245B9E9" w14:textId="6DA541CD" w:rsidR="00922E6D" w:rsidRDefault="00794D88">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Garamond" w:hAnsi="Garamond" w:cs="Garamond"/>
          <w:color w:val="212121"/>
          <w:sz w:val="24"/>
          <w:szCs w:val="24"/>
        </w:rPr>
      </w:pPr>
      <w:r w:rsidRPr="0004221E">
        <w:rPr>
          <w:rFonts w:ascii="Garamond" w:eastAsia="Garamond" w:hAnsi="Garamond" w:cs="Garamond"/>
          <w:sz w:val="24"/>
          <w:szCs w:val="24"/>
        </w:rPr>
        <w:t xml:space="preserve">Third, we selected towns or settlements within each district such that their probability of being selected was proportional to the size of the refugee population in each town in our settlement. Because all refugees must register with municipalities, the survey firm was able to obtain a household listing for each town. </w:t>
      </w:r>
      <w:r w:rsidRPr="0004221E">
        <w:rPr>
          <w:rFonts w:ascii="Garamond" w:eastAsia="Garamond" w:hAnsi="Garamond" w:cs="Garamond"/>
          <w:color w:val="212121"/>
          <w:sz w:val="24"/>
          <w:szCs w:val="24"/>
        </w:rPr>
        <w:t>Typically, Syrian refugee households were clustered within a town. In addition, they tended to be renting/living in older homes and apartments that were rundown and cheap.</w:t>
      </w:r>
    </w:p>
    <w:p w14:paraId="77DA4663" w14:textId="77777777" w:rsidR="006E78E2" w:rsidRPr="0004221E" w:rsidRDefault="006E78E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Garamond" w:hAnsi="Garamond" w:cs="Garamond"/>
          <w:color w:val="212121"/>
          <w:sz w:val="24"/>
          <w:szCs w:val="24"/>
        </w:rPr>
      </w:pPr>
    </w:p>
    <w:p w14:paraId="1CE1D057" w14:textId="77777777" w:rsidR="00922E6D" w:rsidRPr="0004221E" w:rsidRDefault="00794D88">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Garamond" w:hAnsi="Garamond" w:cs="Garamond"/>
          <w:sz w:val="24"/>
          <w:szCs w:val="24"/>
        </w:rPr>
      </w:pPr>
      <w:r w:rsidRPr="0004221E">
        <w:rPr>
          <w:rFonts w:ascii="Garamond" w:eastAsia="Garamond" w:hAnsi="Garamond" w:cs="Garamond"/>
          <w:sz w:val="24"/>
          <w:szCs w:val="24"/>
        </w:rPr>
        <w:t>Within each town, we used systematic sampling to select households: The starting household in each town or settlement was randomly selected from the household listing until an adult respondent who was willing to participate was found (only one individual per household was selected). The enumerator team then skipped three houses to go to the fifth house to request their next participant. This process continued until options in a specific town were exhausted or the required number of surveys were completed. The same method was applied in unofficial settlements: after the first tent was chosen enumerators skipped the next three to choose the fifth.</w:t>
      </w:r>
    </w:p>
    <w:p w14:paraId="1E02619D" w14:textId="77777777" w:rsidR="00922E6D" w:rsidRPr="0004221E" w:rsidRDefault="00922E6D">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Garamond" w:hAnsi="Garamond" w:cs="Garamond"/>
          <w:color w:val="212121"/>
          <w:sz w:val="24"/>
          <w:szCs w:val="24"/>
        </w:rPr>
      </w:pPr>
    </w:p>
    <w:p w14:paraId="713D5359" w14:textId="77777777" w:rsidR="00AF3336" w:rsidRDefault="00AF3336">
      <w:pPr>
        <w:pStyle w:val="Normal1"/>
        <w:rPr>
          <w:rFonts w:ascii="Garamond" w:eastAsia="Garamond" w:hAnsi="Garamond" w:cs="Garamond"/>
          <w:b/>
        </w:rPr>
      </w:pPr>
    </w:p>
    <w:p w14:paraId="5C678CDD" w14:textId="65185337" w:rsidR="00922E6D" w:rsidRPr="0004221E" w:rsidRDefault="00794D88">
      <w:pPr>
        <w:pStyle w:val="Normal1"/>
        <w:rPr>
          <w:rFonts w:ascii="Garamond" w:eastAsia="Garamond" w:hAnsi="Garamond" w:cs="Garamond"/>
        </w:rPr>
      </w:pPr>
      <w:r w:rsidRPr="0004221E">
        <w:rPr>
          <w:rFonts w:ascii="Garamond" w:eastAsia="Garamond" w:hAnsi="Garamond" w:cs="Garamond"/>
          <w:b/>
        </w:rPr>
        <w:lastRenderedPageBreak/>
        <w:t>Table 2</w:t>
      </w:r>
      <w:r w:rsidRPr="0004221E">
        <w:rPr>
          <w:rFonts w:ascii="Garamond" w:eastAsia="Garamond" w:hAnsi="Garamond" w:cs="Garamond"/>
        </w:rPr>
        <w:t>: Distribution of Surveys by Districts</w:t>
      </w:r>
    </w:p>
    <w:tbl>
      <w:tblPr>
        <w:tblStyle w:val="af2"/>
        <w:tblW w:w="7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4"/>
        <w:gridCol w:w="2581"/>
        <w:gridCol w:w="2615"/>
      </w:tblGrid>
      <w:tr w:rsidR="00922E6D" w:rsidRPr="0004221E" w14:paraId="0CD259D0" w14:textId="77777777">
        <w:trPr>
          <w:trHeight w:val="293"/>
        </w:trPr>
        <w:tc>
          <w:tcPr>
            <w:tcW w:w="26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93E968" w14:textId="77777777" w:rsidR="00922E6D" w:rsidRPr="0004221E" w:rsidRDefault="00794D88">
            <w:pPr>
              <w:pStyle w:val="Normal1"/>
              <w:rPr>
                <w:rFonts w:ascii="Garamond" w:eastAsia="Garamond" w:hAnsi="Garamond" w:cs="Garamond"/>
                <w:b/>
                <w:color w:val="000000"/>
                <w:sz w:val="20"/>
                <w:szCs w:val="20"/>
              </w:rPr>
            </w:pPr>
            <w:r w:rsidRPr="0004221E">
              <w:rPr>
                <w:rFonts w:ascii="Garamond" w:eastAsia="Garamond" w:hAnsi="Garamond" w:cs="Garamond"/>
                <w:b/>
                <w:color w:val="000000"/>
                <w:sz w:val="20"/>
                <w:szCs w:val="20"/>
              </w:rPr>
              <w:t>Districts</w:t>
            </w:r>
          </w:p>
        </w:tc>
        <w:tc>
          <w:tcPr>
            <w:tcW w:w="2581" w:type="dxa"/>
            <w:tcBorders>
              <w:top w:val="single" w:sz="4" w:space="0" w:color="000000"/>
              <w:left w:val="nil"/>
              <w:bottom w:val="single" w:sz="4" w:space="0" w:color="000000"/>
              <w:right w:val="single" w:sz="4" w:space="0" w:color="000000"/>
            </w:tcBorders>
            <w:shd w:val="clear" w:color="auto" w:fill="auto"/>
            <w:vAlign w:val="bottom"/>
          </w:tcPr>
          <w:p w14:paraId="446DFC91" w14:textId="77777777" w:rsidR="00922E6D" w:rsidRPr="0004221E" w:rsidRDefault="00794D88">
            <w:pPr>
              <w:pStyle w:val="Normal1"/>
              <w:jc w:val="center"/>
              <w:rPr>
                <w:rFonts w:ascii="Garamond" w:eastAsia="Garamond" w:hAnsi="Garamond" w:cs="Garamond"/>
                <w:b/>
                <w:color w:val="000000"/>
                <w:sz w:val="20"/>
                <w:szCs w:val="20"/>
              </w:rPr>
            </w:pPr>
            <w:r w:rsidRPr="0004221E">
              <w:rPr>
                <w:rFonts w:ascii="Garamond" w:eastAsia="Garamond" w:hAnsi="Garamond" w:cs="Garamond"/>
                <w:b/>
                <w:color w:val="000000"/>
                <w:sz w:val="20"/>
                <w:szCs w:val="20"/>
              </w:rPr>
              <w:t>Refugee Population</w:t>
            </w:r>
          </w:p>
        </w:tc>
        <w:tc>
          <w:tcPr>
            <w:tcW w:w="26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7F32F2" w14:textId="77777777" w:rsidR="00922E6D" w:rsidRPr="0004221E" w:rsidRDefault="00794D88">
            <w:pPr>
              <w:pStyle w:val="Normal1"/>
              <w:jc w:val="center"/>
              <w:rPr>
                <w:rFonts w:ascii="Garamond" w:eastAsia="Garamond" w:hAnsi="Garamond" w:cs="Garamond"/>
                <w:b/>
                <w:color w:val="000000"/>
                <w:sz w:val="20"/>
                <w:szCs w:val="20"/>
              </w:rPr>
            </w:pPr>
            <w:r w:rsidRPr="0004221E">
              <w:rPr>
                <w:rFonts w:ascii="Garamond" w:eastAsia="Garamond" w:hAnsi="Garamond" w:cs="Garamond"/>
                <w:b/>
                <w:color w:val="000000"/>
                <w:sz w:val="20"/>
                <w:szCs w:val="20"/>
              </w:rPr>
              <w:t>Number of Surveys</w:t>
            </w:r>
          </w:p>
        </w:tc>
      </w:tr>
      <w:tr w:rsidR="00922E6D" w:rsidRPr="0004221E" w14:paraId="60F009EF" w14:textId="77777777">
        <w:trPr>
          <w:trHeight w:val="293"/>
        </w:trPr>
        <w:tc>
          <w:tcPr>
            <w:tcW w:w="2634" w:type="dxa"/>
            <w:tcBorders>
              <w:top w:val="nil"/>
              <w:left w:val="single" w:sz="4" w:space="0" w:color="000000"/>
              <w:bottom w:val="single" w:sz="4" w:space="0" w:color="000000"/>
              <w:right w:val="single" w:sz="4" w:space="0" w:color="000000"/>
            </w:tcBorders>
            <w:shd w:val="clear" w:color="auto" w:fill="auto"/>
            <w:vAlign w:val="center"/>
          </w:tcPr>
          <w:p w14:paraId="7CCC499D" w14:textId="77777777" w:rsidR="00922E6D" w:rsidRPr="0004221E" w:rsidRDefault="00794D88">
            <w:pPr>
              <w:pStyle w:val="Normal1"/>
              <w:rPr>
                <w:rFonts w:ascii="Garamond" w:eastAsia="Garamond" w:hAnsi="Garamond" w:cs="Garamond"/>
                <w:color w:val="000000"/>
                <w:sz w:val="20"/>
                <w:szCs w:val="20"/>
              </w:rPr>
            </w:pPr>
            <w:r w:rsidRPr="0004221E">
              <w:rPr>
                <w:rFonts w:ascii="Garamond" w:eastAsia="Garamond" w:hAnsi="Garamond" w:cs="Garamond"/>
                <w:color w:val="000000"/>
                <w:sz w:val="20"/>
                <w:szCs w:val="20"/>
              </w:rPr>
              <w:t>Beirut</w:t>
            </w:r>
          </w:p>
        </w:tc>
        <w:tc>
          <w:tcPr>
            <w:tcW w:w="2581" w:type="dxa"/>
            <w:tcBorders>
              <w:top w:val="nil"/>
              <w:left w:val="nil"/>
              <w:bottom w:val="single" w:sz="4" w:space="0" w:color="000000"/>
              <w:right w:val="single" w:sz="4" w:space="0" w:color="000000"/>
            </w:tcBorders>
            <w:shd w:val="clear" w:color="auto" w:fill="auto"/>
            <w:vAlign w:val="center"/>
          </w:tcPr>
          <w:p w14:paraId="4431100F"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21502</w:t>
            </w:r>
          </w:p>
        </w:tc>
        <w:tc>
          <w:tcPr>
            <w:tcW w:w="2615" w:type="dxa"/>
            <w:tcBorders>
              <w:top w:val="nil"/>
              <w:left w:val="single" w:sz="4" w:space="0" w:color="000000"/>
              <w:bottom w:val="single" w:sz="4" w:space="0" w:color="000000"/>
              <w:right w:val="single" w:sz="4" w:space="0" w:color="000000"/>
            </w:tcBorders>
            <w:shd w:val="clear" w:color="auto" w:fill="auto"/>
            <w:vAlign w:val="bottom"/>
          </w:tcPr>
          <w:p w14:paraId="2941EB63"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40</w:t>
            </w:r>
          </w:p>
        </w:tc>
      </w:tr>
      <w:tr w:rsidR="00922E6D" w:rsidRPr="0004221E" w14:paraId="3C2E97E5" w14:textId="77777777">
        <w:trPr>
          <w:trHeight w:val="293"/>
        </w:trPr>
        <w:tc>
          <w:tcPr>
            <w:tcW w:w="2634" w:type="dxa"/>
            <w:tcBorders>
              <w:top w:val="nil"/>
              <w:left w:val="single" w:sz="4" w:space="0" w:color="000000"/>
              <w:bottom w:val="single" w:sz="4" w:space="0" w:color="000000"/>
              <w:right w:val="single" w:sz="4" w:space="0" w:color="000000"/>
            </w:tcBorders>
            <w:shd w:val="clear" w:color="auto" w:fill="auto"/>
            <w:vAlign w:val="center"/>
          </w:tcPr>
          <w:p w14:paraId="73B9EEE9" w14:textId="77777777" w:rsidR="00922E6D" w:rsidRPr="0004221E" w:rsidRDefault="00794D88">
            <w:pPr>
              <w:pStyle w:val="Normal1"/>
              <w:rPr>
                <w:rFonts w:ascii="Garamond" w:eastAsia="Garamond" w:hAnsi="Garamond" w:cs="Garamond"/>
                <w:color w:val="000000"/>
                <w:sz w:val="20"/>
                <w:szCs w:val="20"/>
              </w:rPr>
            </w:pPr>
            <w:r w:rsidRPr="0004221E">
              <w:rPr>
                <w:rFonts w:ascii="Garamond" w:eastAsia="Garamond" w:hAnsi="Garamond" w:cs="Garamond"/>
                <w:color w:val="000000"/>
                <w:sz w:val="20"/>
                <w:szCs w:val="20"/>
              </w:rPr>
              <w:t>Baalbek-</w:t>
            </w:r>
            <w:proofErr w:type="spellStart"/>
            <w:r w:rsidRPr="0004221E">
              <w:rPr>
                <w:rFonts w:ascii="Garamond" w:eastAsia="Garamond" w:hAnsi="Garamond" w:cs="Garamond"/>
                <w:color w:val="000000"/>
                <w:sz w:val="20"/>
                <w:szCs w:val="20"/>
              </w:rPr>
              <w:t>Hermel</w:t>
            </w:r>
            <w:proofErr w:type="spellEnd"/>
          </w:p>
        </w:tc>
        <w:tc>
          <w:tcPr>
            <w:tcW w:w="2581" w:type="dxa"/>
            <w:tcBorders>
              <w:top w:val="nil"/>
              <w:left w:val="nil"/>
              <w:bottom w:val="single" w:sz="4" w:space="0" w:color="000000"/>
              <w:right w:val="single" w:sz="4" w:space="0" w:color="000000"/>
            </w:tcBorders>
            <w:shd w:val="clear" w:color="auto" w:fill="auto"/>
            <w:vAlign w:val="center"/>
          </w:tcPr>
          <w:p w14:paraId="3F0F5FB9"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123,996</w:t>
            </w:r>
          </w:p>
        </w:tc>
        <w:tc>
          <w:tcPr>
            <w:tcW w:w="2615" w:type="dxa"/>
            <w:tcBorders>
              <w:top w:val="nil"/>
              <w:left w:val="single" w:sz="4" w:space="0" w:color="000000"/>
              <w:bottom w:val="single" w:sz="4" w:space="0" w:color="000000"/>
              <w:right w:val="single" w:sz="4" w:space="0" w:color="000000"/>
            </w:tcBorders>
            <w:shd w:val="clear" w:color="auto" w:fill="auto"/>
            <w:vAlign w:val="bottom"/>
          </w:tcPr>
          <w:p w14:paraId="4BD81872"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240</w:t>
            </w:r>
          </w:p>
        </w:tc>
      </w:tr>
      <w:tr w:rsidR="00922E6D" w:rsidRPr="0004221E" w14:paraId="59898B1E" w14:textId="77777777">
        <w:trPr>
          <w:trHeight w:val="293"/>
        </w:trPr>
        <w:tc>
          <w:tcPr>
            <w:tcW w:w="2634" w:type="dxa"/>
            <w:tcBorders>
              <w:top w:val="nil"/>
              <w:left w:val="single" w:sz="4" w:space="0" w:color="000000"/>
              <w:bottom w:val="single" w:sz="4" w:space="0" w:color="000000"/>
              <w:right w:val="single" w:sz="4" w:space="0" w:color="000000"/>
            </w:tcBorders>
            <w:shd w:val="clear" w:color="auto" w:fill="auto"/>
            <w:vAlign w:val="center"/>
          </w:tcPr>
          <w:p w14:paraId="6285F4CC" w14:textId="77777777" w:rsidR="00922E6D" w:rsidRPr="0004221E" w:rsidRDefault="00794D88">
            <w:pPr>
              <w:pStyle w:val="Normal1"/>
              <w:rPr>
                <w:rFonts w:ascii="Garamond" w:eastAsia="Garamond" w:hAnsi="Garamond" w:cs="Garamond"/>
                <w:color w:val="000000"/>
                <w:sz w:val="20"/>
                <w:szCs w:val="20"/>
              </w:rPr>
            </w:pPr>
            <w:proofErr w:type="spellStart"/>
            <w:r w:rsidRPr="0004221E">
              <w:rPr>
                <w:rFonts w:ascii="Garamond" w:eastAsia="Garamond" w:hAnsi="Garamond" w:cs="Garamond"/>
                <w:color w:val="000000"/>
                <w:sz w:val="20"/>
                <w:szCs w:val="20"/>
              </w:rPr>
              <w:t>Rachaiya</w:t>
            </w:r>
            <w:proofErr w:type="spellEnd"/>
          </w:p>
        </w:tc>
        <w:tc>
          <w:tcPr>
            <w:tcW w:w="2581" w:type="dxa"/>
            <w:tcBorders>
              <w:top w:val="nil"/>
              <w:left w:val="nil"/>
              <w:bottom w:val="single" w:sz="4" w:space="0" w:color="000000"/>
              <w:right w:val="single" w:sz="4" w:space="0" w:color="000000"/>
            </w:tcBorders>
            <w:shd w:val="clear" w:color="auto" w:fill="auto"/>
            <w:vAlign w:val="center"/>
          </w:tcPr>
          <w:p w14:paraId="480D1053"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9038</w:t>
            </w:r>
          </w:p>
        </w:tc>
        <w:tc>
          <w:tcPr>
            <w:tcW w:w="2615" w:type="dxa"/>
            <w:tcBorders>
              <w:top w:val="nil"/>
              <w:left w:val="single" w:sz="4" w:space="0" w:color="000000"/>
              <w:bottom w:val="single" w:sz="4" w:space="0" w:color="000000"/>
              <w:right w:val="single" w:sz="4" w:space="0" w:color="000000"/>
            </w:tcBorders>
            <w:shd w:val="clear" w:color="auto" w:fill="auto"/>
            <w:vAlign w:val="bottom"/>
          </w:tcPr>
          <w:p w14:paraId="38380E4E"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20</w:t>
            </w:r>
          </w:p>
        </w:tc>
      </w:tr>
      <w:tr w:rsidR="00922E6D" w:rsidRPr="0004221E" w14:paraId="26B5C7C0" w14:textId="77777777">
        <w:trPr>
          <w:trHeight w:val="293"/>
        </w:trPr>
        <w:tc>
          <w:tcPr>
            <w:tcW w:w="2634" w:type="dxa"/>
            <w:tcBorders>
              <w:top w:val="nil"/>
              <w:left w:val="single" w:sz="4" w:space="0" w:color="000000"/>
              <w:bottom w:val="single" w:sz="4" w:space="0" w:color="000000"/>
              <w:right w:val="single" w:sz="4" w:space="0" w:color="000000"/>
            </w:tcBorders>
            <w:shd w:val="clear" w:color="auto" w:fill="auto"/>
            <w:vAlign w:val="center"/>
          </w:tcPr>
          <w:p w14:paraId="0CAAF45D" w14:textId="77777777" w:rsidR="00922E6D" w:rsidRPr="0004221E" w:rsidRDefault="00794D88">
            <w:pPr>
              <w:pStyle w:val="Normal1"/>
              <w:rPr>
                <w:rFonts w:ascii="Garamond" w:eastAsia="Garamond" w:hAnsi="Garamond" w:cs="Garamond"/>
                <w:color w:val="000000"/>
                <w:sz w:val="20"/>
                <w:szCs w:val="20"/>
              </w:rPr>
            </w:pPr>
            <w:r w:rsidRPr="0004221E">
              <w:rPr>
                <w:rFonts w:ascii="Garamond" w:eastAsia="Garamond" w:hAnsi="Garamond" w:cs="Garamond"/>
                <w:color w:val="000000"/>
                <w:sz w:val="20"/>
                <w:szCs w:val="20"/>
              </w:rPr>
              <w:t>West Beqaa</w:t>
            </w:r>
          </w:p>
        </w:tc>
        <w:tc>
          <w:tcPr>
            <w:tcW w:w="2581" w:type="dxa"/>
            <w:tcBorders>
              <w:top w:val="nil"/>
              <w:left w:val="nil"/>
              <w:bottom w:val="single" w:sz="4" w:space="0" w:color="000000"/>
              <w:right w:val="single" w:sz="4" w:space="0" w:color="000000"/>
            </w:tcBorders>
            <w:shd w:val="clear" w:color="auto" w:fill="auto"/>
            <w:vAlign w:val="center"/>
          </w:tcPr>
          <w:p w14:paraId="156D4DEF"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61759</w:t>
            </w:r>
          </w:p>
        </w:tc>
        <w:tc>
          <w:tcPr>
            <w:tcW w:w="2615" w:type="dxa"/>
            <w:tcBorders>
              <w:top w:val="nil"/>
              <w:left w:val="single" w:sz="4" w:space="0" w:color="000000"/>
              <w:bottom w:val="single" w:sz="4" w:space="0" w:color="000000"/>
              <w:right w:val="single" w:sz="4" w:space="0" w:color="000000"/>
            </w:tcBorders>
            <w:shd w:val="clear" w:color="auto" w:fill="auto"/>
            <w:vAlign w:val="bottom"/>
          </w:tcPr>
          <w:p w14:paraId="1D537B81"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120</w:t>
            </w:r>
          </w:p>
        </w:tc>
      </w:tr>
      <w:tr w:rsidR="00922E6D" w:rsidRPr="0004221E" w14:paraId="416B3B89" w14:textId="77777777">
        <w:trPr>
          <w:trHeight w:val="293"/>
        </w:trPr>
        <w:tc>
          <w:tcPr>
            <w:tcW w:w="2634" w:type="dxa"/>
            <w:tcBorders>
              <w:top w:val="nil"/>
              <w:left w:val="single" w:sz="4" w:space="0" w:color="000000"/>
              <w:bottom w:val="single" w:sz="4" w:space="0" w:color="000000"/>
              <w:right w:val="single" w:sz="4" w:space="0" w:color="000000"/>
            </w:tcBorders>
            <w:shd w:val="clear" w:color="auto" w:fill="auto"/>
            <w:vAlign w:val="center"/>
          </w:tcPr>
          <w:p w14:paraId="26BCD9F5" w14:textId="77777777" w:rsidR="00922E6D" w:rsidRPr="0004221E" w:rsidRDefault="00794D88">
            <w:pPr>
              <w:pStyle w:val="Normal1"/>
              <w:rPr>
                <w:rFonts w:ascii="Garamond" w:eastAsia="Garamond" w:hAnsi="Garamond" w:cs="Garamond"/>
                <w:color w:val="000000"/>
                <w:sz w:val="20"/>
                <w:szCs w:val="20"/>
              </w:rPr>
            </w:pPr>
            <w:proofErr w:type="spellStart"/>
            <w:r w:rsidRPr="0004221E">
              <w:rPr>
                <w:rFonts w:ascii="Garamond" w:eastAsia="Garamond" w:hAnsi="Garamond" w:cs="Garamond"/>
                <w:color w:val="000000"/>
                <w:sz w:val="20"/>
                <w:szCs w:val="20"/>
              </w:rPr>
              <w:t>Zahleh</w:t>
            </w:r>
            <w:proofErr w:type="spellEnd"/>
          </w:p>
        </w:tc>
        <w:tc>
          <w:tcPr>
            <w:tcW w:w="2581" w:type="dxa"/>
            <w:tcBorders>
              <w:top w:val="nil"/>
              <w:left w:val="nil"/>
              <w:bottom w:val="single" w:sz="4" w:space="0" w:color="000000"/>
              <w:right w:val="single" w:sz="4" w:space="0" w:color="000000"/>
            </w:tcBorders>
            <w:shd w:val="clear" w:color="auto" w:fill="auto"/>
            <w:vAlign w:val="center"/>
          </w:tcPr>
          <w:p w14:paraId="3602513D"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162510</w:t>
            </w:r>
          </w:p>
        </w:tc>
        <w:tc>
          <w:tcPr>
            <w:tcW w:w="2615" w:type="dxa"/>
            <w:tcBorders>
              <w:top w:val="nil"/>
              <w:left w:val="single" w:sz="4" w:space="0" w:color="000000"/>
              <w:bottom w:val="single" w:sz="4" w:space="0" w:color="000000"/>
              <w:right w:val="single" w:sz="4" w:space="0" w:color="000000"/>
            </w:tcBorders>
            <w:shd w:val="clear" w:color="auto" w:fill="auto"/>
            <w:vAlign w:val="bottom"/>
          </w:tcPr>
          <w:p w14:paraId="11F364B5"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340</w:t>
            </w:r>
          </w:p>
        </w:tc>
      </w:tr>
      <w:tr w:rsidR="00922E6D" w:rsidRPr="0004221E" w14:paraId="36BC0FF0" w14:textId="77777777">
        <w:trPr>
          <w:trHeight w:val="293"/>
        </w:trPr>
        <w:tc>
          <w:tcPr>
            <w:tcW w:w="2634" w:type="dxa"/>
            <w:tcBorders>
              <w:top w:val="nil"/>
              <w:left w:val="single" w:sz="4" w:space="0" w:color="000000"/>
              <w:bottom w:val="single" w:sz="4" w:space="0" w:color="000000"/>
              <w:right w:val="single" w:sz="4" w:space="0" w:color="000000"/>
            </w:tcBorders>
            <w:shd w:val="clear" w:color="auto" w:fill="auto"/>
            <w:vAlign w:val="center"/>
          </w:tcPr>
          <w:p w14:paraId="49D7D10F" w14:textId="77777777" w:rsidR="00922E6D" w:rsidRPr="0004221E" w:rsidRDefault="00794D88">
            <w:pPr>
              <w:pStyle w:val="Normal1"/>
              <w:rPr>
                <w:rFonts w:ascii="Garamond" w:eastAsia="Garamond" w:hAnsi="Garamond" w:cs="Garamond"/>
                <w:color w:val="000000"/>
                <w:sz w:val="20"/>
                <w:szCs w:val="20"/>
              </w:rPr>
            </w:pPr>
            <w:proofErr w:type="spellStart"/>
            <w:r w:rsidRPr="0004221E">
              <w:rPr>
                <w:rFonts w:ascii="Garamond" w:eastAsia="Garamond" w:hAnsi="Garamond" w:cs="Garamond"/>
                <w:color w:val="000000"/>
                <w:sz w:val="20"/>
                <w:szCs w:val="20"/>
              </w:rPr>
              <w:t>Aaley</w:t>
            </w:r>
            <w:proofErr w:type="spellEnd"/>
          </w:p>
        </w:tc>
        <w:tc>
          <w:tcPr>
            <w:tcW w:w="2581" w:type="dxa"/>
            <w:tcBorders>
              <w:top w:val="nil"/>
              <w:left w:val="nil"/>
              <w:bottom w:val="single" w:sz="4" w:space="0" w:color="000000"/>
              <w:right w:val="single" w:sz="4" w:space="0" w:color="000000"/>
            </w:tcBorders>
            <w:shd w:val="clear" w:color="auto" w:fill="auto"/>
            <w:vAlign w:val="center"/>
          </w:tcPr>
          <w:p w14:paraId="777C0191"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55801</w:t>
            </w:r>
          </w:p>
        </w:tc>
        <w:tc>
          <w:tcPr>
            <w:tcW w:w="2615" w:type="dxa"/>
            <w:tcBorders>
              <w:top w:val="nil"/>
              <w:left w:val="single" w:sz="4" w:space="0" w:color="000000"/>
              <w:bottom w:val="single" w:sz="4" w:space="0" w:color="000000"/>
              <w:right w:val="single" w:sz="4" w:space="0" w:color="000000"/>
            </w:tcBorders>
            <w:shd w:val="clear" w:color="auto" w:fill="auto"/>
            <w:vAlign w:val="bottom"/>
          </w:tcPr>
          <w:p w14:paraId="6B54FEB3"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120</w:t>
            </w:r>
          </w:p>
        </w:tc>
      </w:tr>
      <w:tr w:rsidR="00922E6D" w:rsidRPr="0004221E" w14:paraId="184FA351" w14:textId="77777777">
        <w:trPr>
          <w:trHeight w:val="293"/>
        </w:trPr>
        <w:tc>
          <w:tcPr>
            <w:tcW w:w="2634" w:type="dxa"/>
            <w:tcBorders>
              <w:top w:val="nil"/>
              <w:left w:val="single" w:sz="4" w:space="0" w:color="000000"/>
              <w:bottom w:val="single" w:sz="4" w:space="0" w:color="000000"/>
              <w:right w:val="single" w:sz="4" w:space="0" w:color="000000"/>
            </w:tcBorders>
            <w:shd w:val="clear" w:color="auto" w:fill="auto"/>
            <w:vAlign w:val="center"/>
          </w:tcPr>
          <w:p w14:paraId="67BC4E37" w14:textId="77777777" w:rsidR="00922E6D" w:rsidRPr="0004221E" w:rsidRDefault="00794D88">
            <w:pPr>
              <w:pStyle w:val="Normal1"/>
              <w:rPr>
                <w:rFonts w:ascii="Garamond" w:eastAsia="Garamond" w:hAnsi="Garamond" w:cs="Garamond"/>
                <w:color w:val="000000"/>
                <w:sz w:val="20"/>
                <w:szCs w:val="20"/>
              </w:rPr>
            </w:pPr>
            <w:r w:rsidRPr="0004221E">
              <w:rPr>
                <w:rFonts w:ascii="Garamond" w:eastAsia="Garamond" w:hAnsi="Garamond" w:cs="Garamond"/>
                <w:color w:val="000000"/>
                <w:sz w:val="20"/>
                <w:szCs w:val="20"/>
              </w:rPr>
              <w:t>Baabda</w:t>
            </w:r>
          </w:p>
        </w:tc>
        <w:tc>
          <w:tcPr>
            <w:tcW w:w="2581" w:type="dxa"/>
            <w:tcBorders>
              <w:top w:val="nil"/>
              <w:left w:val="nil"/>
              <w:bottom w:val="single" w:sz="4" w:space="0" w:color="000000"/>
              <w:right w:val="single" w:sz="4" w:space="0" w:color="000000"/>
            </w:tcBorders>
            <w:shd w:val="clear" w:color="auto" w:fill="auto"/>
            <w:vAlign w:val="center"/>
          </w:tcPr>
          <w:p w14:paraId="3E1180A0"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81324</w:t>
            </w:r>
          </w:p>
        </w:tc>
        <w:tc>
          <w:tcPr>
            <w:tcW w:w="2615" w:type="dxa"/>
            <w:tcBorders>
              <w:top w:val="nil"/>
              <w:left w:val="single" w:sz="4" w:space="0" w:color="000000"/>
              <w:bottom w:val="single" w:sz="4" w:space="0" w:color="000000"/>
              <w:right w:val="single" w:sz="4" w:space="0" w:color="000000"/>
            </w:tcBorders>
            <w:shd w:val="clear" w:color="auto" w:fill="auto"/>
            <w:vAlign w:val="bottom"/>
          </w:tcPr>
          <w:p w14:paraId="40806280"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160</w:t>
            </w:r>
          </w:p>
        </w:tc>
      </w:tr>
      <w:tr w:rsidR="00922E6D" w:rsidRPr="0004221E" w14:paraId="7833C885" w14:textId="77777777">
        <w:trPr>
          <w:trHeight w:val="293"/>
        </w:trPr>
        <w:tc>
          <w:tcPr>
            <w:tcW w:w="2634" w:type="dxa"/>
            <w:tcBorders>
              <w:top w:val="nil"/>
              <w:left w:val="single" w:sz="4" w:space="0" w:color="000000"/>
              <w:bottom w:val="single" w:sz="4" w:space="0" w:color="000000"/>
              <w:right w:val="single" w:sz="4" w:space="0" w:color="000000"/>
            </w:tcBorders>
            <w:shd w:val="clear" w:color="auto" w:fill="auto"/>
            <w:vAlign w:val="bottom"/>
          </w:tcPr>
          <w:p w14:paraId="42391399" w14:textId="77777777" w:rsidR="00922E6D" w:rsidRPr="0004221E" w:rsidRDefault="00794D88">
            <w:pPr>
              <w:pStyle w:val="Normal1"/>
              <w:rPr>
                <w:rFonts w:ascii="Garamond" w:eastAsia="Garamond" w:hAnsi="Garamond" w:cs="Garamond"/>
                <w:color w:val="000000"/>
                <w:sz w:val="20"/>
                <w:szCs w:val="20"/>
              </w:rPr>
            </w:pPr>
            <w:proofErr w:type="spellStart"/>
            <w:r w:rsidRPr="0004221E">
              <w:rPr>
                <w:rFonts w:ascii="Garamond" w:eastAsia="Garamond" w:hAnsi="Garamond" w:cs="Garamond"/>
                <w:color w:val="000000"/>
                <w:sz w:val="20"/>
                <w:szCs w:val="20"/>
              </w:rPr>
              <w:t>Chouf</w:t>
            </w:r>
            <w:proofErr w:type="spellEnd"/>
          </w:p>
        </w:tc>
        <w:tc>
          <w:tcPr>
            <w:tcW w:w="2581" w:type="dxa"/>
            <w:tcBorders>
              <w:top w:val="nil"/>
              <w:left w:val="nil"/>
              <w:bottom w:val="single" w:sz="4" w:space="0" w:color="000000"/>
              <w:right w:val="single" w:sz="4" w:space="0" w:color="000000"/>
            </w:tcBorders>
            <w:shd w:val="clear" w:color="auto" w:fill="auto"/>
            <w:vAlign w:val="bottom"/>
          </w:tcPr>
          <w:p w14:paraId="22B19EC3"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50097</w:t>
            </w:r>
          </w:p>
        </w:tc>
        <w:tc>
          <w:tcPr>
            <w:tcW w:w="2615" w:type="dxa"/>
            <w:tcBorders>
              <w:top w:val="nil"/>
              <w:left w:val="single" w:sz="4" w:space="0" w:color="000000"/>
              <w:bottom w:val="single" w:sz="4" w:space="0" w:color="000000"/>
              <w:right w:val="single" w:sz="4" w:space="0" w:color="000000"/>
            </w:tcBorders>
            <w:shd w:val="clear" w:color="auto" w:fill="auto"/>
            <w:vAlign w:val="bottom"/>
          </w:tcPr>
          <w:p w14:paraId="132471F0"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100</w:t>
            </w:r>
          </w:p>
        </w:tc>
      </w:tr>
      <w:tr w:rsidR="00922E6D" w:rsidRPr="0004221E" w14:paraId="0D593A47" w14:textId="77777777">
        <w:trPr>
          <w:trHeight w:val="293"/>
        </w:trPr>
        <w:tc>
          <w:tcPr>
            <w:tcW w:w="2634" w:type="dxa"/>
            <w:tcBorders>
              <w:top w:val="nil"/>
              <w:left w:val="single" w:sz="4" w:space="0" w:color="000000"/>
              <w:bottom w:val="single" w:sz="4" w:space="0" w:color="000000"/>
              <w:right w:val="single" w:sz="4" w:space="0" w:color="000000"/>
            </w:tcBorders>
            <w:shd w:val="clear" w:color="auto" w:fill="auto"/>
            <w:vAlign w:val="center"/>
          </w:tcPr>
          <w:p w14:paraId="75A08954" w14:textId="77777777" w:rsidR="00922E6D" w:rsidRPr="0004221E" w:rsidRDefault="00794D88">
            <w:pPr>
              <w:pStyle w:val="Normal1"/>
              <w:rPr>
                <w:rFonts w:ascii="Garamond" w:eastAsia="Garamond" w:hAnsi="Garamond" w:cs="Garamond"/>
                <w:color w:val="000000"/>
                <w:sz w:val="20"/>
                <w:szCs w:val="20"/>
              </w:rPr>
            </w:pPr>
            <w:proofErr w:type="spellStart"/>
            <w:r w:rsidRPr="0004221E">
              <w:rPr>
                <w:rFonts w:ascii="Garamond" w:eastAsia="Garamond" w:hAnsi="Garamond" w:cs="Garamond"/>
                <w:color w:val="000000"/>
                <w:sz w:val="20"/>
                <w:szCs w:val="20"/>
              </w:rPr>
              <w:t>Jbeil</w:t>
            </w:r>
            <w:proofErr w:type="spellEnd"/>
            <w:r w:rsidRPr="0004221E">
              <w:rPr>
                <w:rFonts w:ascii="Garamond" w:eastAsia="Garamond" w:hAnsi="Garamond" w:cs="Garamond"/>
                <w:color w:val="000000"/>
                <w:sz w:val="20"/>
                <w:szCs w:val="20"/>
              </w:rPr>
              <w:t xml:space="preserve"> (Byblos)</w:t>
            </w:r>
          </w:p>
        </w:tc>
        <w:tc>
          <w:tcPr>
            <w:tcW w:w="2581" w:type="dxa"/>
            <w:tcBorders>
              <w:top w:val="nil"/>
              <w:left w:val="nil"/>
              <w:bottom w:val="single" w:sz="4" w:space="0" w:color="000000"/>
              <w:right w:val="single" w:sz="4" w:space="0" w:color="000000"/>
            </w:tcBorders>
            <w:shd w:val="clear" w:color="auto" w:fill="auto"/>
            <w:vAlign w:val="center"/>
          </w:tcPr>
          <w:p w14:paraId="2AC154D3"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6151</w:t>
            </w:r>
          </w:p>
        </w:tc>
        <w:tc>
          <w:tcPr>
            <w:tcW w:w="2615" w:type="dxa"/>
            <w:tcBorders>
              <w:top w:val="nil"/>
              <w:left w:val="single" w:sz="4" w:space="0" w:color="000000"/>
              <w:bottom w:val="single" w:sz="4" w:space="0" w:color="000000"/>
              <w:right w:val="single" w:sz="4" w:space="0" w:color="000000"/>
            </w:tcBorders>
            <w:shd w:val="clear" w:color="auto" w:fill="auto"/>
            <w:vAlign w:val="bottom"/>
          </w:tcPr>
          <w:p w14:paraId="55DFFF7D"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15</w:t>
            </w:r>
          </w:p>
        </w:tc>
      </w:tr>
      <w:tr w:rsidR="00922E6D" w:rsidRPr="0004221E" w14:paraId="46C3B1E9" w14:textId="77777777">
        <w:trPr>
          <w:trHeight w:val="293"/>
        </w:trPr>
        <w:tc>
          <w:tcPr>
            <w:tcW w:w="2634" w:type="dxa"/>
            <w:tcBorders>
              <w:top w:val="nil"/>
              <w:left w:val="single" w:sz="4" w:space="0" w:color="000000"/>
              <w:bottom w:val="single" w:sz="4" w:space="0" w:color="000000"/>
              <w:right w:val="single" w:sz="4" w:space="0" w:color="000000"/>
            </w:tcBorders>
            <w:shd w:val="clear" w:color="auto" w:fill="auto"/>
            <w:vAlign w:val="center"/>
          </w:tcPr>
          <w:p w14:paraId="331D5D6E" w14:textId="77777777" w:rsidR="00922E6D" w:rsidRPr="0004221E" w:rsidRDefault="00794D88">
            <w:pPr>
              <w:pStyle w:val="Normal1"/>
              <w:rPr>
                <w:rFonts w:ascii="Garamond" w:eastAsia="Garamond" w:hAnsi="Garamond" w:cs="Garamond"/>
                <w:color w:val="000000"/>
                <w:sz w:val="20"/>
                <w:szCs w:val="20"/>
              </w:rPr>
            </w:pPr>
            <w:r w:rsidRPr="0004221E">
              <w:rPr>
                <w:rFonts w:ascii="Garamond" w:eastAsia="Garamond" w:hAnsi="Garamond" w:cs="Garamond"/>
                <w:color w:val="000000"/>
                <w:sz w:val="20"/>
                <w:szCs w:val="20"/>
              </w:rPr>
              <w:t>Keserwan</w:t>
            </w:r>
          </w:p>
        </w:tc>
        <w:tc>
          <w:tcPr>
            <w:tcW w:w="2581" w:type="dxa"/>
            <w:tcBorders>
              <w:top w:val="nil"/>
              <w:left w:val="nil"/>
              <w:bottom w:val="single" w:sz="4" w:space="0" w:color="000000"/>
              <w:right w:val="single" w:sz="4" w:space="0" w:color="000000"/>
            </w:tcBorders>
            <w:shd w:val="clear" w:color="auto" w:fill="auto"/>
            <w:vAlign w:val="center"/>
          </w:tcPr>
          <w:p w14:paraId="0896222D"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14140</w:t>
            </w:r>
          </w:p>
        </w:tc>
        <w:tc>
          <w:tcPr>
            <w:tcW w:w="2615" w:type="dxa"/>
            <w:tcBorders>
              <w:top w:val="nil"/>
              <w:left w:val="single" w:sz="4" w:space="0" w:color="000000"/>
              <w:bottom w:val="single" w:sz="4" w:space="0" w:color="000000"/>
              <w:right w:val="single" w:sz="4" w:space="0" w:color="000000"/>
            </w:tcBorders>
            <w:shd w:val="clear" w:color="auto" w:fill="auto"/>
            <w:vAlign w:val="bottom"/>
          </w:tcPr>
          <w:p w14:paraId="02A9CA54"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30</w:t>
            </w:r>
          </w:p>
        </w:tc>
      </w:tr>
      <w:tr w:rsidR="00922E6D" w:rsidRPr="0004221E" w14:paraId="391A5DA6" w14:textId="77777777">
        <w:trPr>
          <w:trHeight w:val="293"/>
        </w:trPr>
        <w:tc>
          <w:tcPr>
            <w:tcW w:w="2634" w:type="dxa"/>
            <w:tcBorders>
              <w:top w:val="nil"/>
              <w:left w:val="single" w:sz="4" w:space="0" w:color="000000"/>
              <w:bottom w:val="single" w:sz="4" w:space="0" w:color="000000"/>
              <w:right w:val="single" w:sz="4" w:space="0" w:color="000000"/>
            </w:tcBorders>
            <w:shd w:val="clear" w:color="auto" w:fill="auto"/>
            <w:vAlign w:val="center"/>
          </w:tcPr>
          <w:p w14:paraId="5C8D16BB" w14:textId="77777777" w:rsidR="00922E6D" w:rsidRPr="0004221E" w:rsidRDefault="00794D88">
            <w:pPr>
              <w:pStyle w:val="Normal1"/>
              <w:rPr>
                <w:rFonts w:ascii="Garamond" w:eastAsia="Garamond" w:hAnsi="Garamond" w:cs="Garamond"/>
                <w:color w:val="000000"/>
                <w:sz w:val="20"/>
                <w:szCs w:val="20"/>
              </w:rPr>
            </w:pPr>
            <w:proofErr w:type="spellStart"/>
            <w:r w:rsidRPr="0004221E">
              <w:rPr>
                <w:rFonts w:ascii="Garamond" w:eastAsia="Garamond" w:hAnsi="Garamond" w:cs="Garamond"/>
                <w:color w:val="000000"/>
                <w:sz w:val="20"/>
                <w:szCs w:val="20"/>
              </w:rPr>
              <w:t>Matn</w:t>
            </w:r>
            <w:proofErr w:type="spellEnd"/>
          </w:p>
        </w:tc>
        <w:tc>
          <w:tcPr>
            <w:tcW w:w="2581" w:type="dxa"/>
            <w:tcBorders>
              <w:top w:val="nil"/>
              <w:left w:val="nil"/>
              <w:bottom w:val="single" w:sz="4" w:space="0" w:color="000000"/>
              <w:right w:val="single" w:sz="4" w:space="0" w:color="000000"/>
            </w:tcBorders>
            <w:shd w:val="clear" w:color="auto" w:fill="auto"/>
            <w:vAlign w:val="center"/>
          </w:tcPr>
          <w:p w14:paraId="2BADE1AC"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41593</w:t>
            </w:r>
          </w:p>
        </w:tc>
        <w:tc>
          <w:tcPr>
            <w:tcW w:w="2615" w:type="dxa"/>
            <w:tcBorders>
              <w:top w:val="nil"/>
              <w:left w:val="single" w:sz="4" w:space="0" w:color="000000"/>
              <w:bottom w:val="single" w:sz="4" w:space="0" w:color="000000"/>
              <w:right w:val="single" w:sz="4" w:space="0" w:color="000000"/>
            </w:tcBorders>
            <w:shd w:val="clear" w:color="auto" w:fill="auto"/>
            <w:vAlign w:val="bottom"/>
          </w:tcPr>
          <w:p w14:paraId="48B73FE0"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80</w:t>
            </w:r>
          </w:p>
        </w:tc>
      </w:tr>
      <w:tr w:rsidR="00922E6D" w:rsidRPr="0004221E" w14:paraId="3413989D" w14:textId="77777777">
        <w:trPr>
          <w:trHeight w:val="293"/>
        </w:trPr>
        <w:tc>
          <w:tcPr>
            <w:tcW w:w="2634" w:type="dxa"/>
            <w:tcBorders>
              <w:top w:val="nil"/>
              <w:left w:val="single" w:sz="4" w:space="0" w:color="000000"/>
              <w:bottom w:val="single" w:sz="4" w:space="0" w:color="000000"/>
              <w:right w:val="single" w:sz="4" w:space="0" w:color="000000"/>
            </w:tcBorders>
            <w:shd w:val="clear" w:color="auto" w:fill="auto"/>
            <w:vAlign w:val="center"/>
          </w:tcPr>
          <w:p w14:paraId="43878B03" w14:textId="77777777" w:rsidR="00922E6D" w:rsidRPr="0004221E" w:rsidRDefault="00794D88">
            <w:pPr>
              <w:pStyle w:val="Normal1"/>
              <w:rPr>
                <w:rFonts w:ascii="Garamond" w:eastAsia="Garamond" w:hAnsi="Garamond" w:cs="Garamond"/>
                <w:color w:val="000000"/>
                <w:sz w:val="20"/>
                <w:szCs w:val="20"/>
              </w:rPr>
            </w:pPr>
            <w:proofErr w:type="spellStart"/>
            <w:r w:rsidRPr="0004221E">
              <w:rPr>
                <w:rFonts w:ascii="Garamond" w:eastAsia="Garamond" w:hAnsi="Garamond" w:cs="Garamond"/>
                <w:color w:val="000000"/>
                <w:sz w:val="20"/>
                <w:szCs w:val="20"/>
              </w:rPr>
              <w:t>Aakar</w:t>
            </w:r>
            <w:proofErr w:type="spellEnd"/>
          </w:p>
        </w:tc>
        <w:tc>
          <w:tcPr>
            <w:tcW w:w="2581" w:type="dxa"/>
            <w:tcBorders>
              <w:top w:val="nil"/>
              <w:left w:val="nil"/>
              <w:bottom w:val="single" w:sz="4" w:space="0" w:color="000000"/>
              <w:right w:val="single" w:sz="4" w:space="0" w:color="000000"/>
            </w:tcBorders>
            <w:shd w:val="clear" w:color="auto" w:fill="auto"/>
            <w:vAlign w:val="center"/>
          </w:tcPr>
          <w:p w14:paraId="41ECC689"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104002</w:t>
            </w:r>
          </w:p>
        </w:tc>
        <w:tc>
          <w:tcPr>
            <w:tcW w:w="2615" w:type="dxa"/>
            <w:tcBorders>
              <w:top w:val="nil"/>
              <w:left w:val="single" w:sz="4" w:space="0" w:color="000000"/>
              <w:bottom w:val="single" w:sz="4" w:space="0" w:color="000000"/>
              <w:right w:val="single" w:sz="4" w:space="0" w:color="000000"/>
            </w:tcBorders>
            <w:shd w:val="clear" w:color="auto" w:fill="auto"/>
            <w:vAlign w:val="bottom"/>
          </w:tcPr>
          <w:p w14:paraId="33894472"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210</w:t>
            </w:r>
          </w:p>
        </w:tc>
      </w:tr>
      <w:tr w:rsidR="00922E6D" w:rsidRPr="0004221E" w14:paraId="7E77273C" w14:textId="77777777">
        <w:trPr>
          <w:trHeight w:val="293"/>
        </w:trPr>
        <w:tc>
          <w:tcPr>
            <w:tcW w:w="2634" w:type="dxa"/>
            <w:tcBorders>
              <w:top w:val="nil"/>
              <w:left w:val="single" w:sz="4" w:space="0" w:color="000000"/>
              <w:bottom w:val="single" w:sz="4" w:space="0" w:color="000000"/>
              <w:right w:val="single" w:sz="4" w:space="0" w:color="000000"/>
            </w:tcBorders>
            <w:shd w:val="clear" w:color="auto" w:fill="auto"/>
            <w:vAlign w:val="center"/>
          </w:tcPr>
          <w:p w14:paraId="6ED298A6" w14:textId="77777777" w:rsidR="00922E6D" w:rsidRPr="0004221E" w:rsidRDefault="00794D88">
            <w:pPr>
              <w:pStyle w:val="Normal1"/>
              <w:rPr>
                <w:rFonts w:ascii="Garamond" w:eastAsia="Garamond" w:hAnsi="Garamond" w:cs="Garamond"/>
                <w:color w:val="000000"/>
                <w:sz w:val="20"/>
                <w:szCs w:val="20"/>
              </w:rPr>
            </w:pPr>
            <w:proofErr w:type="spellStart"/>
            <w:r w:rsidRPr="0004221E">
              <w:rPr>
                <w:rFonts w:ascii="Garamond" w:eastAsia="Garamond" w:hAnsi="Garamond" w:cs="Garamond"/>
                <w:color w:val="000000"/>
                <w:sz w:val="20"/>
                <w:szCs w:val="20"/>
              </w:rPr>
              <w:t>Batroun</w:t>
            </w:r>
            <w:proofErr w:type="spellEnd"/>
          </w:p>
        </w:tc>
        <w:tc>
          <w:tcPr>
            <w:tcW w:w="2581" w:type="dxa"/>
            <w:tcBorders>
              <w:top w:val="nil"/>
              <w:left w:val="nil"/>
              <w:bottom w:val="single" w:sz="4" w:space="0" w:color="000000"/>
              <w:right w:val="single" w:sz="4" w:space="0" w:color="000000"/>
            </w:tcBorders>
            <w:shd w:val="clear" w:color="auto" w:fill="auto"/>
            <w:vAlign w:val="center"/>
          </w:tcPr>
          <w:p w14:paraId="2036FB70"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12951</w:t>
            </w:r>
          </w:p>
        </w:tc>
        <w:tc>
          <w:tcPr>
            <w:tcW w:w="2615" w:type="dxa"/>
            <w:tcBorders>
              <w:top w:val="nil"/>
              <w:left w:val="single" w:sz="4" w:space="0" w:color="000000"/>
              <w:bottom w:val="single" w:sz="4" w:space="0" w:color="000000"/>
              <w:right w:val="single" w:sz="4" w:space="0" w:color="000000"/>
            </w:tcBorders>
            <w:shd w:val="clear" w:color="auto" w:fill="auto"/>
            <w:vAlign w:val="bottom"/>
          </w:tcPr>
          <w:p w14:paraId="7858B726"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20</w:t>
            </w:r>
          </w:p>
        </w:tc>
      </w:tr>
      <w:tr w:rsidR="00922E6D" w:rsidRPr="0004221E" w14:paraId="1A7A1E37" w14:textId="77777777">
        <w:trPr>
          <w:trHeight w:val="293"/>
        </w:trPr>
        <w:tc>
          <w:tcPr>
            <w:tcW w:w="2634" w:type="dxa"/>
            <w:tcBorders>
              <w:top w:val="nil"/>
              <w:left w:val="single" w:sz="4" w:space="0" w:color="000000"/>
              <w:bottom w:val="single" w:sz="4" w:space="0" w:color="000000"/>
              <w:right w:val="single" w:sz="4" w:space="0" w:color="000000"/>
            </w:tcBorders>
            <w:shd w:val="clear" w:color="auto" w:fill="auto"/>
            <w:vAlign w:val="center"/>
          </w:tcPr>
          <w:p w14:paraId="3C292182" w14:textId="77777777" w:rsidR="00922E6D" w:rsidRPr="0004221E" w:rsidRDefault="00794D88">
            <w:pPr>
              <w:pStyle w:val="Normal1"/>
              <w:rPr>
                <w:rFonts w:ascii="Garamond" w:eastAsia="Garamond" w:hAnsi="Garamond" w:cs="Garamond"/>
                <w:color w:val="000000"/>
                <w:sz w:val="20"/>
                <w:szCs w:val="20"/>
              </w:rPr>
            </w:pPr>
            <w:proofErr w:type="spellStart"/>
            <w:r w:rsidRPr="0004221E">
              <w:rPr>
                <w:rFonts w:ascii="Garamond" w:eastAsia="Garamond" w:hAnsi="Garamond" w:cs="Garamond"/>
                <w:color w:val="000000"/>
                <w:sz w:val="20"/>
                <w:szCs w:val="20"/>
              </w:rPr>
              <w:t>Bcharreh</w:t>
            </w:r>
            <w:proofErr w:type="spellEnd"/>
          </w:p>
        </w:tc>
        <w:tc>
          <w:tcPr>
            <w:tcW w:w="2581" w:type="dxa"/>
            <w:tcBorders>
              <w:top w:val="nil"/>
              <w:left w:val="nil"/>
              <w:bottom w:val="single" w:sz="4" w:space="0" w:color="000000"/>
              <w:right w:val="single" w:sz="4" w:space="0" w:color="000000"/>
            </w:tcBorders>
            <w:shd w:val="clear" w:color="auto" w:fill="auto"/>
            <w:vAlign w:val="center"/>
          </w:tcPr>
          <w:p w14:paraId="10F743AF"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2380</w:t>
            </w:r>
          </w:p>
        </w:tc>
        <w:tc>
          <w:tcPr>
            <w:tcW w:w="2615" w:type="dxa"/>
            <w:tcBorders>
              <w:top w:val="nil"/>
              <w:left w:val="single" w:sz="4" w:space="0" w:color="000000"/>
              <w:bottom w:val="single" w:sz="4" w:space="0" w:color="000000"/>
              <w:right w:val="single" w:sz="4" w:space="0" w:color="000000"/>
            </w:tcBorders>
            <w:shd w:val="clear" w:color="auto" w:fill="auto"/>
            <w:vAlign w:val="bottom"/>
          </w:tcPr>
          <w:p w14:paraId="78EC40AD"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3</w:t>
            </w:r>
          </w:p>
        </w:tc>
      </w:tr>
      <w:tr w:rsidR="00922E6D" w:rsidRPr="0004221E" w14:paraId="29390E74" w14:textId="77777777">
        <w:trPr>
          <w:trHeight w:val="293"/>
        </w:trPr>
        <w:tc>
          <w:tcPr>
            <w:tcW w:w="2634" w:type="dxa"/>
            <w:tcBorders>
              <w:top w:val="nil"/>
              <w:left w:val="single" w:sz="4" w:space="0" w:color="000000"/>
              <w:bottom w:val="single" w:sz="4" w:space="0" w:color="000000"/>
              <w:right w:val="single" w:sz="4" w:space="0" w:color="000000"/>
            </w:tcBorders>
            <w:shd w:val="clear" w:color="auto" w:fill="auto"/>
            <w:vAlign w:val="center"/>
          </w:tcPr>
          <w:p w14:paraId="59E5F713" w14:textId="77777777" w:rsidR="00922E6D" w:rsidRPr="0004221E" w:rsidRDefault="00794D88">
            <w:pPr>
              <w:pStyle w:val="Normal1"/>
              <w:rPr>
                <w:rFonts w:ascii="Garamond" w:eastAsia="Garamond" w:hAnsi="Garamond" w:cs="Garamond"/>
                <w:color w:val="000000"/>
                <w:sz w:val="20"/>
                <w:szCs w:val="20"/>
              </w:rPr>
            </w:pPr>
            <w:r w:rsidRPr="0004221E">
              <w:rPr>
                <w:rFonts w:ascii="Garamond" w:eastAsia="Garamond" w:hAnsi="Garamond" w:cs="Garamond"/>
                <w:color w:val="000000"/>
                <w:sz w:val="20"/>
                <w:szCs w:val="20"/>
              </w:rPr>
              <w:t>Koura</w:t>
            </w:r>
          </w:p>
        </w:tc>
        <w:tc>
          <w:tcPr>
            <w:tcW w:w="2581" w:type="dxa"/>
            <w:tcBorders>
              <w:top w:val="nil"/>
              <w:left w:val="nil"/>
              <w:bottom w:val="single" w:sz="4" w:space="0" w:color="000000"/>
              <w:right w:val="single" w:sz="4" w:space="0" w:color="000000"/>
            </w:tcBorders>
            <w:shd w:val="clear" w:color="auto" w:fill="auto"/>
            <w:vAlign w:val="center"/>
          </w:tcPr>
          <w:p w14:paraId="66447E99"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15950</w:t>
            </w:r>
          </w:p>
        </w:tc>
        <w:tc>
          <w:tcPr>
            <w:tcW w:w="2615" w:type="dxa"/>
            <w:tcBorders>
              <w:top w:val="nil"/>
              <w:left w:val="single" w:sz="4" w:space="0" w:color="000000"/>
              <w:bottom w:val="single" w:sz="4" w:space="0" w:color="000000"/>
              <w:right w:val="single" w:sz="4" w:space="0" w:color="000000"/>
            </w:tcBorders>
            <w:shd w:val="clear" w:color="auto" w:fill="auto"/>
            <w:vAlign w:val="bottom"/>
          </w:tcPr>
          <w:p w14:paraId="6CB9A698"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30</w:t>
            </w:r>
          </w:p>
        </w:tc>
      </w:tr>
      <w:tr w:rsidR="00922E6D" w:rsidRPr="0004221E" w14:paraId="6137A2F5" w14:textId="77777777">
        <w:trPr>
          <w:trHeight w:val="293"/>
        </w:trPr>
        <w:tc>
          <w:tcPr>
            <w:tcW w:w="2634" w:type="dxa"/>
            <w:tcBorders>
              <w:top w:val="nil"/>
              <w:left w:val="single" w:sz="4" w:space="0" w:color="000000"/>
              <w:bottom w:val="single" w:sz="4" w:space="0" w:color="000000"/>
              <w:right w:val="single" w:sz="4" w:space="0" w:color="000000"/>
            </w:tcBorders>
            <w:shd w:val="clear" w:color="auto" w:fill="auto"/>
            <w:vAlign w:val="center"/>
          </w:tcPr>
          <w:p w14:paraId="0CEC4E16" w14:textId="77777777" w:rsidR="00922E6D" w:rsidRPr="0004221E" w:rsidRDefault="00794D88">
            <w:pPr>
              <w:pStyle w:val="Normal1"/>
              <w:rPr>
                <w:rFonts w:ascii="Garamond" w:eastAsia="Garamond" w:hAnsi="Garamond" w:cs="Garamond"/>
                <w:color w:val="000000"/>
                <w:sz w:val="20"/>
                <w:szCs w:val="20"/>
              </w:rPr>
            </w:pPr>
            <w:proofErr w:type="spellStart"/>
            <w:r w:rsidRPr="0004221E">
              <w:rPr>
                <w:rFonts w:ascii="Garamond" w:eastAsia="Garamond" w:hAnsi="Garamond" w:cs="Garamond"/>
                <w:color w:val="000000"/>
                <w:sz w:val="20"/>
                <w:szCs w:val="20"/>
              </w:rPr>
              <w:t>Minieh-Danniyeh</w:t>
            </w:r>
            <w:proofErr w:type="spellEnd"/>
          </w:p>
        </w:tc>
        <w:tc>
          <w:tcPr>
            <w:tcW w:w="2581" w:type="dxa"/>
            <w:tcBorders>
              <w:top w:val="nil"/>
              <w:left w:val="nil"/>
              <w:bottom w:val="single" w:sz="4" w:space="0" w:color="000000"/>
              <w:right w:val="single" w:sz="4" w:space="0" w:color="000000"/>
            </w:tcBorders>
            <w:shd w:val="clear" w:color="auto" w:fill="auto"/>
            <w:vAlign w:val="center"/>
          </w:tcPr>
          <w:p w14:paraId="607C6294"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58601</w:t>
            </w:r>
          </w:p>
        </w:tc>
        <w:tc>
          <w:tcPr>
            <w:tcW w:w="2615" w:type="dxa"/>
            <w:tcBorders>
              <w:top w:val="nil"/>
              <w:left w:val="single" w:sz="4" w:space="0" w:color="000000"/>
              <w:bottom w:val="single" w:sz="4" w:space="0" w:color="000000"/>
              <w:right w:val="single" w:sz="4" w:space="0" w:color="000000"/>
            </w:tcBorders>
            <w:shd w:val="clear" w:color="auto" w:fill="auto"/>
            <w:vAlign w:val="bottom"/>
          </w:tcPr>
          <w:p w14:paraId="1EDEB7A3"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120</w:t>
            </w:r>
          </w:p>
        </w:tc>
      </w:tr>
      <w:tr w:rsidR="00922E6D" w:rsidRPr="0004221E" w14:paraId="47F03BFF" w14:textId="77777777">
        <w:trPr>
          <w:trHeight w:val="293"/>
        </w:trPr>
        <w:tc>
          <w:tcPr>
            <w:tcW w:w="2634" w:type="dxa"/>
            <w:tcBorders>
              <w:top w:val="nil"/>
              <w:left w:val="single" w:sz="4" w:space="0" w:color="000000"/>
              <w:bottom w:val="single" w:sz="4" w:space="0" w:color="000000"/>
              <w:right w:val="single" w:sz="4" w:space="0" w:color="000000"/>
            </w:tcBorders>
            <w:shd w:val="clear" w:color="auto" w:fill="auto"/>
            <w:vAlign w:val="center"/>
          </w:tcPr>
          <w:p w14:paraId="2E737A6E" w14:textId="77777777" w:rsidR="00922E6D" w:rsidRPr="0004221E" w:rsidRDefault="00794D88">
            <w:pPr>
              <w:pStyle w:val="Normal1"/>
              <w:rPr>
                <w:rFonts w:ascii="Garamond" w:eastAsia="Garamond" w:hAnsi="Garamond" w:cs="Garamond"/>
                <w:color w:val="000000"/>
                <w:sz w:val="20"/>
                <w:szCs w:val="20"/>
              </w:rPr>
            </w:pPr>
            <w:r w:rsidRPr="0004221E">
              <w:rPr>
                <w:rFonts w:ascii="Garamond" w:eastAsia="Garamond" w:hAnsi="Garamond" w:cs="Garamond"/>
                <w:color w:val="000000"/>
                <w:sz w:val="20"/>
                <w:szCs w:val="20"/>
              </w:rPr>
              <w:t>Tripoli</w:t>
            </w:r>
          </w:p>
        </w:tc>
        <w:tc>
          <w:tcPr>
            <w:tcW w:w="2581" w:type="dxa"/>
            <w:tcBorders>
              <w:top w:val="nil"/>
              <w:left w:val="nil"/>
              <w:bottom w:val="single" w:sz="4" w:space="0" w:color="000000"/>
              <w:right w:val="single" w:sz="4" w:space="0" w:color="000000"/>
            </w:tcBorders>
            <w:shd w:val="clear" w:color="auto" w:fill="auto"/>
            <w:vAlign w:val="center"/>
          </w:tcPr>
          <w:p w14:paraId="1F2C973E"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45006</w:t>
            </w:r>
          </w:p>
        </w:tc>
        <w:tc>
          <w:tcPr>
            <w:tcW w:w="2615" w:type="dxa"/>
            <w:tcBorders>
              <w:top w:val="nil"/>
              <w:left w:val="single" w:sz="4" w:space="0" w:color="000000"/>
              <w:bottom w:val="single" w:sz="4" w:space="0" w:color="000000"/>
              <w:right w:val="single" w:sz="4" w:space="0" w:color="000000"/>
            </w:tcBorders>
            <w:shd w:val="clear" w:color="auto" w:fill="auto"/>
            <w:vAlign w:val="bottom"/>
          </w:tcPr>
          <w:p w14:paraId="0CB2F1BB"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90</w:t>
            </w:r>
          </w:p>
        </w:tc>
      </w:tr>
      <w:tr w:rsidR="00922E6D" w:rsidRPr="0004221E" w14:paraId="481D1921" w14:textId="77777777">
        <w:trPr>
          <w:trHeight w:val="293"/>
        </w:trPr>
        <w:tc>
          <w:tcPr>
            <w:tcW w:w="2634" w:type="dxa"/>
            <w:tcBorders>
              <w:top w:val="nil"/>
              <w:left w:val="single" w:sz="4" w:space="0" w:color="000000"/>
              <w:bottom w:val="single" w:sz="4" w:space="0" w:color="000000"/>
              <w:right w:val="single" w:sz="4" w:space="0" w:color="000000"/>
            </w:tcBorders>
            <w:shd w:val="clear" w:color="auto" w:fill="auto"/>
            <w:vAlign w:val="center"/>
          </w:tcPr>
          <w:p w14:paraId="663A6DCA" w14:textId="77777777" w:rsidR="00922E6D" w:rsidRPr="0004221E" w:rsidRDefault="00794D88">
            <w:pPr>
              <w:pStyle w:val="Normal1"/>
              <w:rPr>
                <w:rFonts w:ascii="Garamond" w:eastAsia="Garamond" w:hAnsi="Garamond" w:cs="Garamond"/>
                <w:color w:val="000000"/>
                <w:sz w:val="20"/>
                <w:szCs w:val="20"/>
              </w:rPr>
            </w:pPr>
            <w:proofErr w:type="spellStart"/>
            <w:r w:rsidRPr="0004221E">
              <w:rPr>
                <w:rFonts w:ascii="Garamond" w:eastAsia="Garamond" w:hAnsi="Garamond" w:cs="Garamond"/>
                <w:color w:val="000000"/>
                <w:sz w:val="20"/>
                <w:szCs w:val="20"/>
              </w:rPr>
              <w:t>Zgharta</w:t>
            </w:r>
            <w:proofErr w:type="spellEnd"/>
          </w:p>
        </w:tc>
        <w:tc>
          <w:tcPr>
            <w:tcW w:w="2581" w:type="dxa"/>
            <w:tcBorders>
              <w:top w:val="nil"/>
              <w:left w:val="nil"/>
              <w:bottom w:val="single" w:sz="4" w:space="0" w:color="000000"/>
              <w:right w:val="single" w:sz="4" w:space="0" w:color="000000"/>
            </w:tcBorders>
            <w:shd w:val="clear" w:color="auto" w:fill="auto"/>
            <w:vAlign w:val="bottom"/>
          </w:tcPr>
          <w:p w14:paraId="6A92DB83"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14982</w:t>
            </w:r>
          </w:p>
        </w:tc>
        <w:tc>
          <w:tcPr>
            <w:tcW w:w="2615" w:type="dxa"/>
            <w:tcBorders>
              <w:top w:val="nil"/>
              <w:left w:val="single" w:sz="4" w:space="0" w:color="000000"/>
              <w:bottom w:val="single" w:sz="4" w:space="0" w:color="000000"/>
              <w:right w:val="single" w:sz="4" w:space="0" w:color="000000"/>
            </w:tcBorders>
            <w:shd w:val="clear" w:color="auto" w:fill="auto"/>
            <w:vAlign w:val="bottom"/>
          </w:tcPr>
          <w:p w14:paraId="1EFC1778"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30</w:t>
            </w:r>
          </w:p>
        </w:tc>
      </w:tr>
      <w:tr w:rsidR="00922E6D" w:rsidRPr="0004221E" w14:paraId="5E9FDE8F" w14:textId="77777777">
        <w:trPr>
          <w:trHeight w:val="293"/>
        </w:trPr>
        <w:tc>
          <w:tcPr>
            <w:tcW w:w="2634" w:type="dxa"/>
            <w:tcBorders>
              <w:top w:val="nil"/>
              <w:left w:val="single" w:sz="4" w:space="0" w:color="000000"/>
              <w:bottom w:val="single" w:sz="4" w:space="0" w:color="000000"/>
              <w:right w:val="single" w:sz="4" w:space="0" w:color="000000"/>
            </w:tcBorders>
            <w:shd w:val="clear" w:color="auto" w:fill="auto"/>
            <w:vAlign w:val="center"/>
          </w:tcPr>
          <w:p w14:paraId="1F59EC38" w14:textId="77777777" w:rsidR="00922E6D" w:rsidRPr="0004221E" w:rsidRDefault="00794D88">
            <w:pPr>
              <w:pStyle w:val="Normal1"/>
              <w:rPr>
                <w:rFonts w:ascii="Garamond" w:eastAsia="Garamond" w:hAnsi="Garamond" w:cs="Garamond"/>
                <w:color w:val="000000"/>
                <w:sz w:val="20"/>
                <w:szCs w:val="20"/>
              </w:rPr>
            </w:pPr>
            <w:r w:rsidRPr="0004221E">
              <w:rPr>
                <w:rFonts w:ascii="Garamond" w:eastAsia="Garamond" w:hAnsi="Garamond" w:cs="Garamond"/>
                <w:color w:val="000000"/>
                <w:sz w:val="20"/>
                <w:szCs w:val="20"/>
              </w:rPr>
              <w:t xml:space="preserve">Bent </w:t>
            </w:r>
            <w:proofErr w:type="spellStart"/>
            <w:r w:rsidRPr="0004221E">
              <w:rPr>
                <w:rFonts w:ascii="Garamond" w:eastAsia="Garamond" w:hAnsi="Garamond" w:cs="Garamond"/>
                <w:color w:val="000000"/>
                <w:sz w:val="20"/>
                <w:szCs w:val="20"/>
              </w:rPr>
              <w:t>Jbayl</w:t>
            </w:r>
            <w:proofErr w:type="spellEnd"/>
          </w:p>
        </w:tc>
        <w:tc>
          <w:tcPr>
            <w:tcW w:w="2581" w:type="dxa"/>
            <w:tcBorders>
              <w:top w:val="nil"/>
              <w:left w:val="nil"/>
              <w:bottom w:val="single" w:sz="4" w:space="0" w:color="000000"/>
              <w:right w:val="single" w:sz="4" w:space="0" w:color="000000"/>
            </w:tcBorders>
            <w:shd w:val="clear" w:color="auto" w:fill="auto"/>
            <w:vAlign w:val="center"/>
          </w:tcPr>
          <w:p w14:paraId="57C7E307"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7605</w:t>
            </w:r>
          </w:p>
        </w:tc>
        <w:tc>
          <w:tcPr>
            <w:tcW w:w="2615" w:type="dxa"/>
            <w:tcBorders>
              <w:top w:val="nil"/>
              <w:left w:val="single" w:sz="4" w:space="0" w:color="000000"/>
              <w:bottom w:val="single" w:sz="4" w:space="0" w:color="000000"/>
              <w:right w:val="single" w:sz="4" w:space="0" w:color="000000"/>
            </w:tcBorders>
            <w:shd w:val="clear" w:color="auto" w:fill="auto"/>
            <w:vAlign w:val="bottom"/>
          </w:tcPr>
          <w:p w14:paraId="2A5D76B6"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15</w:t>
            </w:r>
          </w:p>
        </w:tc>
      </w:tr>
      <w:tr w:rsidR="00922E6D" w:rsidRPr="0004221E" w14:paraId="17FFB71C" w14:textId="77777777">
        <w:trPr>
          <w:trHeight w:val="293"/>
        </w:trPr>
        <w:tc>
          <w:tcPr>
            <w:tcW w:w="2634" w:type="dxa"/>
            <w:tcBorders>
              <w:top w:val="nil"/>
              <w:left w:val="single" w:sz="4" w:space="0" w:color="000000"/>
              <w:bottom w:val="single" w:sz="4" w:space="0" w:color="000000"/>
              <w:right w:val="single" w:sz="4" w:space="0" w:color="000000"/>
            </w:tcBorders>
            <w:shd w:val="clear" w:color="auto" w:fill="auto"/>
            <w:vAlign w:val="center"/>
          </w:tcPr>
          <w:p w14:paraId="362A07DD" w14:textId="77777777" w:rsidR="00922E6D" w:rsidRPr="0004221E" w:rsidRDefault="00794D88">
            <w:pPr>
              <w:pStyle w:val="Normal1"/>
              <w:rPr>
                <w:rFonts w:ascii="Garamond" w:eastAsia="Garamond" w:hAnsi="Garamond" w:cs="Garamond"/>
                <w:color w:val="000000"/>
                <w:sz w:val="20"/>
                <w:szCs w:val="20"/>
              </w:rPr>
            </w:pPr>
            <w:proofErr w:type="spellStart"/>
            <w:r w:rsidRPr="0004221E">
              <w:rPr>
                <w:rFonts w:ascii="Garamond" w:eastAsia="Garamond" w:hAnsi="Garamond" w:cs="Garamond"/>
                <w:color w:val="000000"/>
                <w:sz w:val="20"/>
                <w:szCs w:val="20"/>
              </w:rPr>
              <w:t>Hasbaiya</w:t>
            </w:r>
            <w:proofErr w:type="spellEnd"/>
          </w:p>
        </w:tc>
        <w:tc>
          <w:tcPr>
            <w:tcW w:w="2581" w:type="dxa"/>
            <w:tcBorders>
              <w:top w:val="nil"/>
              <w:left w:val="nil"/>
              <w:bottom w:val="single" w:sz="4" w:space="0" w:color="000000"/>
              <w:right w:val="single" w:sz="4" w:space="0" w:color="000000"/>
            </w:tcBorders>
            <w:shd w:val="clear" w:color="auto" w:fill="auto"/>
            <w:vAlign w:val="center"/>
          </w:tcPr>
          <w:p w14:paraId="057C830E"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5541</w:t>
            </w:r>
          </w:p>
        </w:tc>
        <w:tc>
          <w:tcPr>
            <w:tcW w:w="2615" w:type="dxa"/>
            <w:tcBorders>
              <w:top w:val="nil"/>
              <w:left w:val="single" w:sz="4" w:space="0" w:color="000000"/>
              <w:bottom w:val="single" w:sz="4" w:space="0" w:color="000000"/>
              <w:right w:val="single" w:sz="4" w:space="0" w:color="000000"/>
            </w:tcBorders>
            <w:shd w:val="clear" w:color="auto" w:fill="auto"/>
            <w:vAlign w:val="bottom"/>
          </w:tcPr>
          <w:p w14:paraId="14BC546E"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6</w:t>
            </w:r>
          </w:p>
        </w:tc>
      </w:tr>
      <w:tr w:rsidR="00922E6D" w:rsidRPr="0004221E" w14:paraId="04111638" w14:textId="77777777">
        <w:trPr>
          <w:trHeight w:val="293"/>
        </w:trPr>
        <w:tc>
          <w:tcPr>
            <w:tcW w:w="2634" w:type="dxa"/>
            <w:tcBorders>
              <w:top w:val="nil"/>
              <w:left w:val="single" w:sz="4" w:space="0" w:color="000000"/>
              <w:bottom w:val="single" w:sz="4" w:space="0" w:color="000000"/>
              <w:right w:val="single" w:sz="4" w:space="0" w:color="000000"/>
            </w:tcBorders>
            <w:shd w:val="clear" w:color="auto" w:fill="auto"/>
            <w:vAlign w:val="center"/>
          </w:tcPr>
          <w:p w14:paraId="48207B06" w14:textId="77777777" w:rsidR="00922E6D" w:rsidRPr="0004221E" w:rsidRDefault="00794D88">
            <w:pPr>
              <w:pStyle w:val="Normal1"/>
              <w:rPr>
                <w:rFonts w:ascii="Garamond" w:eastAsia="Garamond" w:hAnsi="Garamond" w:cs="Garamond"/>
                <w:color w:val="000000"/>
                <w:sz w:val="20"/>
                <w:szCs w:val="20"/>
              </w:rPr>
            </w:pPr>
            <w:proofErr w:type="spellStart"/>
            <w:r w:rsidRPr="0004221E">
              <w:rPr>
                <w:rFonts w:ascii="Garamond" w:eastAsia="Garamond" w:hAnsi="Garamond" w:cs="Garamond"/>
                <w:color w:val="000000"/>
                <w:sz w:val="20"/>
                <w:szCs w:val="20"/>
              </w:rPr>
              <w:t>Jezzine</w:t>
            </w:r>
            <w:proofErr w:type="spellEnd"/>
          </w:p>
        </w:tc>
        <w:tc>
          <w:tcPr>
            <w:tcW w:w="2581" w:type="dxa"/>
            <w:tcBorders>
              <w:top w:val="nil"/>
              <w:left w:val="nil"/>
              <w:bottom w:val="single" w:sz="4" w:space="0" w:color="000000"/>
              <w:right w:val="single" w:sz="4" w:space="0" w:color="000000"/>
            </w:tcBorders>
            <w:shd w:val="clear" w:color="auto" w:fill="auto"/>
            <w:vAlign w:val="center"/>
          </w:tcPr>
          <w:p w14:paraId="211C6475"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2895</w:t>
            </w:r>
          </w:p>
        </w:tc>
        <w:tc>
          <w:tcPr>
            <w:tcW w:w="2615" w:type="dxa"/>
            <w:tcBorders>
              <w:top w:val="nil"/>
              <w:left w:val="single" w:sz="4" w:space="0" w:color="000000"/>
              <w:bottom w:val="single" w:sz="4" w:space="0" w:color="000000"/>
              <w:right w:val="single" w:sz="4" w:space="0" w:color="000000"/>
            </w:tcBorders>
            <w:shd w:val="clear" w:color="auto" w:fill="auto"/>
            <w:vAlign w:val="bottom"/>
          </w:tcPr>
          <w:p w14:paraId="594696B9"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6</w:t>
            </w:r>
          </w:p>
        </w:tc>
      </w:tr>
      <w:tr w:rsidR="00922E6D" w:rsidRPr="0004221E" w14:paraId="60F919F4" w14:textId="77777777">
        <w:trPr>
          <w:trHeight w:val="293"/>
        </w:trPr>
        <w:tc>
          <w:tcPr>
            <w:tcW w:w="2634" w:type="dxa"/>
            <w:tcBorders>
              <w:top w:val="nil"/>
              <w:left w:val="single" w:sz="4" w:space="0" w:color="000000"/>
              <w:bottom w:val="single" w:sz="4" w:space="0" w:color="000000"/>
              <w:right w:val="single" w:sz="4" w:space="0" w:color="000000"/>
            </w:tcBorders>
            <w:shd w:val="clear" w:color="auto" w:fill="auto"/>
            <w:vAlign w:val="center"/>
          </w:tcPr>
          <w:p w14:paraId="1E8E221C" w14:textId="77777777" w:rsidR="00922E6D" w:rsidRPr="0004221E" w:rsidRDefault="00794D88">
            <w:pPr>
              <w:pStyle w:val="Normal1"/>
              <w:rPr>
                <w:rFonts w:ascii="Garamond" w:eastAsia="Garamond" w:hAnsi="Garamond" w:cs="Garamond"/>
                <w:color w:val="000000"/>
                <w:sz w:val="20"/>
                <w:szCs w:val="20"/>
              </w:rPr>
            </w:pPr>
            <w:proofErr w:type="spellStart"/>
            <w:r w:rsidRPr="0004221E">
              <w:rPr>
                <w:rFonts w:ascii="Garamond" w:eastAsia="Garamond" w:hAnsi="Garamond" w:cs="Garamond"/>
                <w:color w:val="000000"/>
                <w:sz w:val="20"/>
                <w:szCs w:val="20"/>
              </w:rPr>
              <w:t>Marjaayoun</w:t>
            </w:r>
            <w:proofErr w:type="spellEnd"/>
          </w:p>
        </w:tc>
        <w:tc>
          <w:tcPr>
            <w:tcW w:w="2581" w:type="dxa"/>
            <w:tcBorders>
              <w:top w:val="nil"/>
              <w:left w:val="nil"/>
              <w:bottom w:val="single" w:sz="4" w:space="0" w:color="000000"/>
              <w:right w:val="single" w:sz="4" w:space="0" w:color="000000"/>
            </w:tcBorders>
            <w:shd w:val="clear" w:color="auto" w:fill="auto"/>
            <w:vAlign w:val="center"/>
          </w:tcPr>
          <w:p w14:paraId="4DBF55C0"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7780</w:t>
            </w:r>
          </w:p>
        </w:tc>
        <w:tc>
          <w:tcPr>
            <w:tcW w:w="2615" w:type="dxa"/>
            <w:tcBorders>
              <w:top w:val="nil"/>
              <w:left w:val="single" w:sz="4" w:space="0" w:color="000000"/>
              <w:bottom w:val="single" w:sz="4" w:space="0" w:color="000000"/>
              <w:right w:val="single" w:sz="4" w:space="0" w:color="000000"/>
            </w:tcBorders>
            <w:shd w:val="clear" w:color="auto" w:fill="auto"/>
            <w:vAlign w:val="bottom"/>
          </w:tcPr>
          <w:p w14:paraId="40498ED3"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15</w:t>
            </w:r>
          </w:p>
        </w:tc>
      </w:tr>
      <w:tr w:rsidR="00922E6D" w:rsidRPr="0004221E" w14:paraId="555E8D05" w14:textId="77777777">
        <w:trPr>
          <w:trHeight w:val="293"/>
        </w:trPr>
        <w:tc>
          <w:tcPr>
            <w:tcW w:w="2634" w:type="dxa"/>
            <w:tcBorders>
              <w:top w:val="nil"/>
              <w:left w:val="single" w:sz="4" w:space="0" w:color="000000"/>
              <w:bottom w:val="single" w:sz="4" w:space="0" w:color="000000"/>
              <w:right w:val="single" w:sz="4" w:space="0" w:color="000000"/>
            </w:tcBorders>
            <w:shd w:val="clear" w:color="auto" w:fill="auto"/>
            <w:vAlign w:val="center"/>
          </w:tcPr>
          <w:p w14:paraId="4F6595A8" w14:textId="77777777" w:rsidR="00922E6D" w:rsidRPr="0004221E" w:rsidRDefault="00794D88">
            <w:pPr>
              <w:pStyle w:val="Normal1"/>
              <w:rPr>
                <w:rFonts w:ascii="Garamond" w:eastAsia="Garamond" w:hAnsi="Garamond" w:cs="Garamond"/>
                <w:color w:val="000000"/>
                <w:sz w:val="20"/>
                <w:szCs w:val="20"/>
              </w:rPr>
            </w:pPr>
            <w:proofErr w:type="spellStart"/>
            <w:r w:rsidRPr="0004221E">
              <w:rPr>
                <w:rFonts w:ascii="Garamond" w:eastAsia="Garamond" w:hAnsi="Garamond" w:cs="Garamond"/>
                <w:color w:val="000000"/>
                <w:sz w:val="20"/>
                <w:szCs w:val="20"/>
              </w:rPr>
              <w:t>Nabatiyeh</w:t>
            </w:r>
            <w:proofErr w:type="spellEnd"/>
          </w:p>
        </w:tc>
        <w:tc>
          <w:tcPr>
            <w:tcW w:w="2581" w:type="dxa"/>
            <w:tcBorders>
              <w:top w:val="nil"/>
              <w:left w:val="nil"/>
              <w:bottom w:val="single" w:sz="4" w:space="0" w:color="000000"/>
              <w:right w:val="single" w:sz="4" w:space="0" w:color="000000"/>
            </w:tcBorders>
            <w:shd w:val="clear" w:color="auto" w:fill="auto"/>
            <w:vAlign w:val="center"/>
          </w:tcPr>
          <w:p w14:paraId="072B3D14"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24101</w:t>
            </w:r>
          </w:p>
        </w:tc>
        <w:tc>
          <w:tcPr>
            <w:tcW w:w="2615" w:type="dxa"/>
            <w:tcBorders>
              <w:top w:val="nil"/>
              <w:left w:val="single" w:sz="4" w:space="0" w:color="000000"/>
              <w:bottom w:val="single" w:sz="4" w:space="0" w:color="000000"/>
              <w:right w:val="single" w:sz="4" w:space="0" w:color="000000"/>
            </w:tcBorders>
            <w:shd w:val="clear" w:color="auto" w:fill="auto"/>
            <w:vAlign w:val="bottom"/>
          </w:tcPr>
          <w:p w14:paraId="20D2E316"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50</w:t>
            </w:r>
          </w:p>
        </w:tc>
      </w:tr>
      <w:tr w:rsidR="00922E6D" w:rsidRPr="0004221E" w14:paraId="6A3A88CF" w14:textId="77777777">
        <w:trPr>
          <w:trHeight w:val="293"/>
        </w:trPr>
        <w:tc>
          <w:tcPr>
            <w:tcW w:w="2634" w:type="dxa"/>
            <w:tcBorders>
              <w:top w:val="nil"/>
              <w:left w:val="single" w:sz="4" w:space="0" w:color="000000"/>
              <w:bottom w:val="single" w:sz="4" w:space="0" w:color="000000"/>
              <w:right w:val="single" w:sz="4" w:space="0" w:color="000000"/>
            </w:tcBorders>
            <w:shd w:val="clear" w:color="auto" w:fill="auto"/>
            <w:vAlign w:val="center"/>
          </w:tcPr>
          <w:p w14:paraId="2754E457" w14:textId="77777777" w:rsidR="00922E6D" w:rsidRPr="0004221E" w:rsidRDefault="00794D88">
            <w:pPr>
              <w:pStyle w:val="Normal1"/>
              <w:rPr>
                <w:rFonts w:ascii="Garamond" w:eastAsia="Garamond" w:hAnsi="Garamond" w:cs="Garamond"/>
                <w:color w:val="000000"/>
                <w:sz w:val="20"/>
                <w:szCs w:val="20"/>
              </w:rPr>
            </w:pPr>
            <w:proofErr w:type="spellStart"/>
            <w:r w:rsidRPr="0004221E">
              <w:rPr>
                <w:rFonts w:ascii="Garamond" w:eastAsia="Garamond" w:hAnsi="Garamond" w:cs="Garamond"/>
                <w:color w:val="000000"/>
                <w:sz w:val="20"/>
                <w:szCs w:val="20"/>
              </w:rPr>
              <w:t>Saida</w:t>
            </w:r>
            <w:proofErr w:type="spellEnd"/>
            <w:r w:rsidRPr="0004221E">
              <w:rPr>
                <w:rFonts w:ascii="Garamond" w:eastAsia="Garamond" w:hAnsi="Garamond" w:cs="Garamond"/>
                <w:color w:val="000000"/>
                <w:sz w:val="20"/>
                <w:szCs w:val="20"/>
              </w:rPr>
              <w:t xml:space="preserve"> (Sidon)</w:t>
            </w:r>
          </w:p>
        </w:tc>
        <w:tc>
          <w:tcPr>
            <w:tcW w:w="2581" w:type="dxa"/>
            <w:tcBorders>
              <w:top w:val="nil"/>
              <w:left w:val="nil"/>
              <w:bottom w:val="single" w:sz="4" w:space="0" w:color="000000"/>
              <w:right w:val="single" w:sz="4" w:space="0" w:color="000000"/>
            </w:tcBorders>
            <w:shd w:val="clear" w:color="auto" w:fill="auto"/>
            <w:vAlign w:val="center"/>
          </w:tcPr>
          <w:p w14:paraId="7EC8AA2E"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44462</w:t>
            </w:r>
          </w:p>
        </w:tc>
        <w:tc>
          <w:tcPr>
            <w:tcW w:w="2615" w:type="dxa"/>
            <w:tcBorders>
              <w:top w:val="nil"/>
              <w:left w:val="single" w:sz="4" w:space="0" w:color="000000"/>
              <w:bottom w:val="single" w:sz="4" w:space="0" w:color="000000"/>
              <w:right w:val="single" w:sz="4" w:space="0" w:color="000000"/>
            </w:tcBorders>
            <w:shd w:val="clear" w:color="auto" w:fill="auto"/>
            <w:vAlign w:val="bottom"/>
          </w:tcPr>
          <w:p w14:paraId="733598F9"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90</w:t>
            </w:r>
          </w:p>
        </w:tc>
      </w:tr>
      <w:tr w:rsidR="00922E6D" w:rsidRPr="0004221E" w14:paraId="3947DE9D" w14:textId="77777777">
        <w:trPr>
          <w:trHeight w:val="293"/>
        </w:trPr>
        <w:tc>
          <w:tcPr>
            <w:tcW w:w="2634" w:type="dxa"/>
            <w:tcBorders>
              <w:top w:val="nil"/>
              <w:left w:val="single" w:sz="4" w:space="0" w:color="000000"/>
              <w:bottom w:val="single" w:sz="4" w:space="0" w:color="000000"/>
              <w:right w:val="single" w:sz="4" w:space="0" w:color="000000"/>
            </w:tcBorders>
            <w:shd w:val="clear" w:color="auto" w:fill="auto"/>
            <w:vAlign w:val="center"/>
          </w:tcPr>
          <w:p w14:paraId="629F4CE2" w14:textId="77777777" w:rsidR="00922E6D" w:rsidRPr="0004221E" w:rsidRDefault="00794D88">
            <w:pPr>
              <w:pStyle w:val="Normal1"/>
              <w:rPr>
                <w:rFonts w:ascii="Garamond" w:eastAsia="Garamond" w:hAnsi="Garamond" w:cs="Garamond"/>
                <w:color w:val="000000"/>
                <w:sz w:val="20"/>
                <w:szCs w:val="20"/>
              </w:rPr>
            </w:pPr>
            <w:r w:rsidRPr="0004221E">
              <w:rPr>
                <w:rFonts w:ascii="Garamond" w:eastAsia="Garamond" w:hAnsi="Garamond" w:cs="Garamond"/>
                <w:color w:val="000000"/>
                <w:sz w:val="20"/>
                <w:szCs w:val="20"/>
              </w:rPr>
              <w:t>Tyr (Sour)</w:t>
            </w:r>
          </w:p>
        </w:tc>
        <w:tc>
          <w:tcPr>
            <w:tcW w:w="2581" w:type="dxa"/>
            <w:tcBorders>
              <w:top w:val="nil"/>
              <w:left w:val="nil"/>
              <w:bottom w:val="single" w:sz="4" w:space="0" w:color="000000"/>
              <w:right w:val="single" w:sz="4" w:space="0" w:color="000000"/>
            </w:tcBorders>
            <w:shd w:val="clear" w:color="auto" w:fill="auto"/>
            <w:vAlign w:val="center"/>
          </w:tcPr>
          <w:p w14:paraId="14555238"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27424</w:t>
            </w:r>
          </w:p>
        </w:tc>
        <w:tc>
          <w:tcPr>
            <w:tcW w:w="2615" w:type="dxa"/>
            <w:tcBorders>
              <w:top w:val="nil"/>
              <w:left w:val="single" w:sz="4" w:space="0" w:color="000000"/>
              <w:bottom w:val="single" w:sz="4" w:space="0" w:color="000000"/>
              <w:right w:val="single" w:sz="4" w:space="0" w:color="000000"/>
            </w:tcBorders>
            <w:shd w:val="clear" w:color="auto" w:fill="auto"/>
            <w:vAlign w:val="bottom"/>
          </w:tcPr>
          <w:p w14:paraId="283FF933" w14:textId="77777777" w:rsidR="00922E6D" w:rsidRPr="0004221E" w:rsidRDefault="00794D88">
            <w:pPr>
              <w:pStyle w:val="Normal1"/>
              <w:jc w:val="center"/>
              <w:rPr>
                <w:rFonts w:ascii="Garamond" w:eastAsia="Garamond" w:hAnsi="Garamond" w:cs="Garamond"/>
                <w:color w:val="000000"/>
                <w:sz w:val="20"/>
                <w:szCs w:val="20"/>
              </w:rPr>
            </w:pPr>
            <w:r w:rsidRPr="0004221E">
              <w:rPr>
                <w:rFonts w:ascii="Garamond" w:eastAsia="Garamond" w:hAnsi="Garamond" w:cs="Garamond"/>
                <w:color w:val="000000"/>
                <w:sz w:val="20"/>
                <w:szCs w:val="20"/>
              </w:rPr>
              <w:t>50</w:t>
            </w:r>
          </w:p>
        </w:tc>
      </w:tr>
      <w:tr w:rsidR="00922E6D" w:rsidRPr="0004221E" w14:paraId="15B3C73B" w14:textId="77777777">
        <w:trPr>
          <w:trHeight w:val="293"/>
        </w:trPr>
        <w:tc>
          <w:tcPr>
            <w:tcW w:w="2634" w:type="dxa"/>
            <w:tcBorders>
              <w:top w:val="nil"/>
              <w:left w:val="single" w:sz="4" w:space="0" w:color="000000"/>
              <w:bottom w:val="single" w:sz="4" w:space="0" w:color="000000"/>
              <w:right w:val="single" w:sz="4" w:space="0" w:color="000000"/>
            </w:tcBorders>
            <w:shd w:val="clear" w:color="auto" w:fill="auto"/>
            <w:vAlign w:val="bottom"/>
          </w:tcPr>
          <w:p w14:paraId="1533F2A5" w14:textId="77777777" w:rsidR="00922E6D" w:rsidRPr="0004221E" w:rsidRDefault="00794D88">
            <w:pPr>
              <w:pStyle w:val="Normal1"/>
              <w:rPr>
                <w:rFonts w:ascii="Garamond" w:eastAsia="Garamond" w:hAnsi="Garamond" w:cs="Garamond"/>
                <w:b/>
                <w:color w:val="000000"/>
                <w:sz w:val="20"/>
                <w:szCs w:val="20"/>
              </w:rPr>
            </w:pPr>
            <w:r w:rsidRPr="0004221E">
              <w:rPr>
                <w:rFonts w:ascii="Garamond" w:eastAsia="Garamond" w:hAnsi="Garamond" w:cs="Garamond"/>
                <w:b/>
                <w:color w:val="000000"/>
                <w:sz w:val="20"/>
                <w:szCs w:val="20"/>
              </w:rPr>
              <w:t>Total</w:t>
            </w:r>
          </w:p>
        </w:tc>
        <w:tc>
          <w:tcPr>
            <w:tcW w:w="2581" w:type="dxa"/>
            <w:tcBorders>
              <w:top w:val="nil"/>
              <w:left w:val="nil"/>
              <w:bottom w:val="single" w:sz="4" w:space="0" w:color="000000"/>
              <w:right w:val="single" w:sz="4" w:space="0" w:color="000000"/>
            </w:tcBorders>
            <w:shd w:val="clear" w:color="auto" w:fill="auto"/>
            <w:vAlign w:val="bottom"/>
          </w:tcPr>
          <w:p w14:paraId="04F073F8" w14:textId="77777777" w:rsidR="00922E6D" w:rsidRPr="0004221E" w:rsidRDefault="00794D88">
            <w:pPr>
              <w:pStyle w:val="Normal1"/>
              <w:jc w:val="center"/>
              <w:rPr>
                <w:rFonts w:ascii="Garamond" w:eastAsia="Garamond" w:hAnsi="Garamond" w:cs="Garamond"/>
                <w:b/>
                <w:color w:val="000000"/>
                <w:sz w:val="20"/>
                <w:szCs w:val="20"/>
              </w:rPr>
            </w:pPr>
            <w:r w:rsidRPr="0004221E">
              <w:rPr>
                <w:rFonts w:ascii="Garamond" w:eastAsia="Garamond" w:hAnsi="Garamond" w:cs="Garamond"/>
                <w:b/>
                <w:color w:val="000000"/>
                <w:sz w:val="20"/>
                <w:szCs w:val="20"/>
              </w:rPr>
              <w:t>1001591</w:t>
            </w:r>
          </w:p>
        </w:tc>
        <w:tc>
          <w:tcPr>
            <w:tcW w:w="2615" w:type="dxa"/>
            <w:tcBorders>
              <w:top w:val="nil"/>
              <w:left w:val="single" w:sz="4" w:space="0" w:color="000000"/>
              <w:bottom w:val="single" w:sz="4" w:space="0" w:color="000000"/>
              <w:right w:val="single" w:sz="4" w:space="0" w:color="000000"/>
            </w:tcBorders>
            <w:shd w:val="clear" w:color="auto" w:fill="auto"/>
            <w:vAlign w:val="bottom"/>
          </w:tcPr>
          <w:p w14:paraId="179DA446" w14:textId="77777777" w:rsidR="00922E6D" w:rsidRPr="0004221E" w:rsidRDefault="00794D88">
            <w:pPr>
              <w:pStyle w:val="Normal1"/>
              <w:jc w:val="center"/>
              <w:rPr>
                <w:rFonts w:ascii="Garamond" w:eastAsia="Garamond" w:hAnsi="Garamond" w:cs="Garamond"/>
                <w:b/>
                <w:color w:val="000000"/>
                <w:sz w:val="20"/>
                <w:szCs w:val="20"/>
              </w:rPr>
            </w:pPr>
            <w:r w:rsidRPr="0004221E">
              <w:rPr>
                <w:rFonts w:ascii="Garamond" w:eastAsia="Garamond" w:hAnsi="Garamond" w:cs="Garamond"/>
                <w:b/>
                <w:color w:val="000000"/>
                <w:sz w:val="20"/>
                <w:szCs w:val="20"/>
              </w:rPr>
              <w:t>2000</w:t>
            </w:r>
          </w:p>
        </w:tc>
      </w:tr>
    </w:tbl>
    <w:p w14:paraId="2CEEE5F2" w14:textId="77777777" w:rsidR="00922E6D" w:rsidRPr="0004221E" w:rsidRDefault="00922E6D">
      <w:pPr>
        <w:pStyle w:val="Normal1"/>
        <w:rPr>
          <w:rFonts w:ascii="Garamond" w:eastAsia="Garamond" w:hAnsi="Garamond" w:cs="Garamond"/>
          <w:b/>
          <w:sz w:val="20"/>
          <w:szCs w:val="20"/>
        </w:rPr>
      </w:pPr>
    </w:p>
    <w:p w14:paraId="63F841A4" w14:textId="02F4BFA3" w:rsidR="00922E6D" w:rsidRDefault="00922E6D">
      <w:pPr>
        <w:pStyle w:val="Normal1"/>
        <w:spacing w:after="120" w:line="240" w:lineRule="auto"/>
        <w:jc w:val="center"/>
        <w:rPr>
          <w:rFonts w:ascii="Garamond" w:eastAsia="Garamond" w:hAnsi="Garamond" w:cs="Garamond"/>
          <w:b/>
          <w:sz w:val="28"/>
          <w:szCs w:val="28"/>
        </w:rPr>
      </w:pPr>
    </w:p>
    <w:p w14:paraId="02688C9C" w14:textId="7FE6FF95" w:rsidR="00AF3336" w:rsidRDefault="00AF3336">
      <w:pPr>
        <w:pStyle w:val="Normal1"/>
        <w:spacing w:after="120" w:line="240" w:lineRule="auto"/>
        <w:jc w:val="center"/>
        <w:rPr>
          <w:rFonts w:ascii="Garamond" w:eastAsia="Garamond" w:hAnsi="Garamond" w:cs="Garamond"/>
          <w:b/>
          <w:sz w:val="28"/>
          <w:szCs w:val="28"/>
        </w:rPr>
      </w:pPr>
    </w:p>
    <w:p w14:paraId="5BE7EFD5" w14:textId="6BE8A88D" w:rsidR="00AF3336" w:rsidRDefault="00AF3336">
      <w:pPr>
        <w:pStyle w:val="Normal1"/>
        <w:spacing w:after="120" w:line="240" w:lineRule="auto"/>
        <w:jc w:val="center"/>
        <w:rPr>
          <w:rFonts w:ascii="Garamond" w:eastAsia="Garamond" w:hAnsi="Garamond" w:cs="Garamond"/>
          <w:b/>
          <w:sz w:val="28"/>
          <w:szCs w:val="28"/>
        </w:rPr>
      </w:pPr>
    </w:p>
    <w:p w14:paraId="579711D2" w14:textId="59939502" w:rsidR="00AF3336" w:rsidRDefault="00AF3336">
      <w:pPr>
        <w:pStyle w:val="Normal1"/>
        <w:spacing w:after="120" w:line="240" w:lineRule="auto"/>
        <w:jc w:val="center"/>
        <w:rPr>
          <w:rFonts w:ascii="Garamond" w:eastAsia="Garamond" w:hAnsi="Garamond" w:cs="Garamond"/>
          <w:b/>
          <w:sz w:val="28"/>
          <w:szCs w:val="28"/>
        </w:rPr>
      </w:pPr>
    </w:p>
    <w:p w14:paraId="0DC840E6" w14:textId="566E82DB" w:rsidR="00AF3336" w:rsidRDefault="00AF3336">
      <w:pPr>
        <w:pStyle w:val="Normal1"/>
        <w:spacing w:after="120" w:line="240" w:lineRule="auto"/>
        <w:jc w:val="center"/>
        <w:rPr>
          <w:rFonts w:ascii="Garamond" w:eastAsia="Garamond" w:hAnsi="Garamond" w:cs="Garamond"/>
          <w:b/>
          <w:sz w:val="28"/>
          <w:szCs w:val="28"/>
        </w:rPr>
      </w:pPr>
    </w:p>
    <w:p w14:paraId="689EFA73" w14:textId="35FB0763" w:rsidR="00AF3336" w:rsidRDefault="00AF3336">
      <w:pPr>
        <w:pStyle w:val="Normal1"/>
        <w:spacing w:after="120" w:line="240" w:lineRule="auto"/>
        <w:jc w:val="center"/>
        <w:rPr>
          <w:rFonts w:ascii="Garamond" w:eastAsia="Garamond" w:hAnsi="Garamond" w:cs="Garamond"/>
          <w:b/>
          <w:sz w:val="28"/>
          <w:szCs w:val="28"/>
        </w:rPr>
      </w:pPr>
    </w:p>
    <w:p w14:paraId="7A57333C" w14:textId="7E556F91" w:rsidR="00AF3336" w:rsidRDefault="00AF3336">
      <w:pPr>
        <w:pStyle w:val="Normal1"/>
        <w:spacing w:after="120" w:line="240" w:lineRule="auto"/>
        <w:jc w:val="center"/>
        <w:rPr>
          <w:rFonts w:ascii="Garamond" w:eastAsia="Garamond" w:hAnsi="Garamond" w:cs="Garamond"/>
          <w:b/>
          <w:sz w:val="28"/>
          <w:szCs w:val="28"/>
        </w:rPr>
      </w:pPr>
    </w:p>
    <w:p w14:paraId="2EA607BC" w14:textId="32838D17" w:rsidR="00AF3336" w:rsidRDefault="00AF3336">
      <w:pPr>
        <w:pStyle w:val="Normal1"/>
        <w:spacing w:after="120" w:line="240" w:lineRule="auto"/>
        <w:jc w:val="center"/>
        <w:rPr>
          <w:rFonts w:ascii="Garamond" w:eastAsia="Garamond" w:hAnsi="Garamond" w:cs="Garamond"/>
          <w:b/>
          <w:sz w:val="28"/>
          <w:szCs w:val="28"/>
        </w:rPr>
      </w:pPr>
    </w:p>
    <w:p w14:paraId="7BC8845E" w14:textId="77777777" w:rsidR="00AF3336" w:rsidRPr="0004221E" w:rsidRDefault="00AF3336">
      <w:pPr>
        <w:pStyle w:val="Normal1"/>
        <w:spacing w:after="120" w:line="240" w:lineRule="auto"/>
        <w:jc w:val="center"/>
        <w:rPr>
          <w:rFonts w:ascii="Garamond" w:eastAsia="Garamond" w:hAnsi="Garamond" w:cs="Garamond"/>
          <w:b/>
          <w:sz w:val="28"/>
          <w:szCs w:val="28"/>
        </w:rPr>
      </w:pPr>
    </w:p>
    <w:p w14:paraId="4ACB7C8B" w14:textId="23E736EF" w:rsidR="00922E6D" w:rsidRPr="0004221E" w:rsidRDefault="00794D88" w:rsidP="00A318DC">
      <w:pPr>
        <w:pStyle w:val="Normal1"/>
        <w:spacing w:after="120" w:line="240" w:lineRule="auto"/>
        <w:jc w:val="center"/>
        <w:rPr>
          <w:rFonts w:ascii="Garamond" w:eastAsia="Garamond" w:hAnsi="Garamond" w:cs="Garamond"/>
          <w:b/>
          <w:sz w:val="28"/>
          <w:szCs w:val="28"/>
        </w:rPr>
      </w:pPr>
      <w:r w:rsidRPr="0004221E">
        <w:rPr>
          <w:rFonts w:ascii="Garamond" w:eastAsia="Garamond" w:hAnsi="Garamond" w:cs="Garamond"/>
          <w:b/>
          <w:sz w:val="28"/>
          <w:szCs w:val="28"/>
        </w:rPr>
        <w:lastRenderedPageBreak/>
        <w:t>Appendix B</w:t>
      </w:r>
      <w:r w:rsidR="00A318DC">
        <w:rPr>
          <w:rFonts w:ascii="Garamond" w:eastAsia="Garamond" w:hAnsi="Garamond" w:cs="Garamond"/>
          <w:b/>
          <w:sz w:val="28"/>
          <w:szCs w:val="28"/>
        </w:rPr>
        <w:t xml:space="preserve">: </w:t>
      </w:r>
      <w:r w:rsidRPr="0004221E">
        <w:rPr>
          <w:rFonts w:ascii="Garamond" w:eastAsia="Garamond" w:hAnsi="Garamond" w:cs="Garamond"/>
          <w:b/>
          <w:sz w:val="28"/>
          <w:szCs w:val="28"/>
        </w:rPr>
        <w:t>Ethical Challenges &amp; Decisions</w:t>
      </w:r>
    </w:p>
    <w:p w14:paraId="7B75B9E2" w14:textId="77777777" w:rsidR="00922E6D" w:rsidRPr="0004221E" w:rsidRDefault="00922E6D">
      <w:pPr>
        <w:pStyle w:val="Normal1"/>
        <w:spacing w:after="0" w:line="240" w:lineRule="auto"/>
        <w:jc w:val="center"/>
        <w:rPr>
          <w:rFonts w:ascii="Garamond" w:eastAsia="Garamond" w:hAnsi="Garamond" w:cs="Garamond"/>
          <w:b/>
          <w:sz w:val="28"/>
          <w:szCs w:val="28"/>
        </w:rPr>
      </w:pPr>
    </w:p>
    <w:p w14:paraId="6E6907B0" w14:textId="1988FC34" w:rsidR="00922E6D" w:rsidRPr="0004221E" w:rsidRDefault="00794D88">
      <w:pPr>
        <w:pStyle w:val="Normal1"/>
        <w:spacing w:after="0" w:line="240" w:lineRule="auto"/>
        <w:rPr>
          <w:rFonts w:ascii="Garamond" w:eastAsia="Garamond" w:hAnsi="Garamond" w:cs="Garamond"/>
          <w:sz w:val="24"/>
          <w:szCs w:val="24"/>
        </w:rPr>
      </w:pPr>
      <w:r w:rsidRPr="0004221E">
        <w:rPr>
          <w:rFonts w:ascii="Garamond" w:eastAsia="Garamond" w:hAnsi="Garamond" w:cs="Garamond"/>
          <w:sz w:val="24"/>
          <w:szCs w:val="24"/>
        </w:rPr>
        <w:t xml:space="preserve">Conducting research with vulnerable populations in fragile environments is complex and requires ethical and moral measures to safeguard participants, researchers, and the integrity of the study (Palmer 2008). Many studies have documented the ethical challenges and dilemmas faced by researchers working with vulnerable populations in fragile and violent situations (e.g., Campbell 2017; Cronin-Furman and Lake 2018; </w:t>
      </w:r>
      <w:proofErr w:type="spellStart"/>
      <w:r w:rsidRPr="0004221E">
        <w:rPr>
          <w:rFonts w:ascii="Garamond" w:eastAsia="Garamond" w:hAnsi="Garamond" w:cs="Garamond"/>
          <w:color w:val="000000"/>
          <w:sz w:val="24"/>
          <w:szCs w:val="24"/>
        </w:rPr>
        <w:t>Dauphinée</w:t>
      </w:r>
      <w:proofErr w:type="spellEnd"/>
      <w:r w:rsidRPr="0004221E">
        <w:rPr>
          <w:rFonts w:ascii="Garamond" w:eastAsia="Garamond" w:hAnsi="Garamond" w:cs="Garamond"/>
          <w:sz w:val="24"/>
          <w:szCs w:val="24"/>
        </w:rPr>
        <w:t xml:space="preserve"> 2007; Fuji 2012; Ghosn and Parkinson 2019; </w:t>
      </w:r>
      <w:r w:rsidR="007C0137">
        <w:rPr>
          <w:rFonts w:ascii="Garamond" w:eastAsia="Garamond" w:hAnsi="Garamond" w:cs="Garamond"/>
          <w:sz w:val="24"/>
          <w:szCs w:val="24"/>
        </w:rPr>
        <w:t xml:space="preserve">Jacobsen and Landau 2003; </w:t>
      </w:r>
      <w:r w:rsidRPr="0004221E">
        <w:rPr>
          <w:rFonts w:ascii="Garamond" w:eastAsia="Garamond" w:hAnsi="Garamond" w:cs="Garamond"/>
          <w:sz w:val="24"/>
          <w:szCs w:val="24"/>
        </w:rPr>
        <w:t>Knott 2019; Lake and Parkinson 2017; Masterson and Mourad 2019; Parkinson and Wood 2015; Schwedler 2014; Wood 2006, to name a few). These studies, and many others, guided the decisions made by our team, which included a Lebanese co-PI (</w:t>
      </w:r>
      <w:r w:rsidR="00D1649C">
        <w:rPr>
          <w:rFonts w:ascii="Garamond" w:eastAsia="Garamond" w:hAnsi="Garamond" w:cs="Garamond"/>
          <w:sz w:val="24"/>
          <w:szCs w:val="24"/>
        </w:rPr>
        <w:t>Ghosn</w:t>
      </w:r>
      <w:r w:rsidRPr="0004221E">
        <w:rPr>
          <w:rFonts w:ascii="Garamond" w:eastAsia="Garamond" w:hAnsi="Garamond" w:cs="Garamond"/>
          <w:sz w:val="24"/>
          <w:szCs w:val="24"/>
        </w:rPr>
        <w:t xml:space="preserve">) whose approach to research participants was shaped by </w:t>
      </w:r>
      <w:r w:rsidR="00D1649C">
        <w:rPr>
          <w:rFonts w:ascii="Garamond" w:eastAsia="Garamond" w:hAnsi="Garamond" w:cs="Garamond"/>
          <w:sz w:val="24"/>
          <w:szCs w:val="24"/>
        </w:rPr>
        <w:t>her</w:t>
      </w:r>
      <w:r w:rsidRPr="0004221E">
        <w:rPr>
          <w:rFonts w:ascii="Garamond" w:eastAsia="Garamond" w:hAnsi="Garamond" w:cs="Garamond"/>
          <w:sz w:val="24"/>
          <w:szCs w:val="24"/>
        </w:rPr>
        <w:t xml:space="preserve"> own status as a former IDP who had been medically diagnosed and treated for PTSD in </w:t>
      </w:r>
      <w:r w:rsidR="00D1649C">
        <w:rPr>
          <w:rFonts w:ascii="Garamond" w:eastAsia="Garamond" w:hAnsi="Garamond" w:cs="Garamond"/>
          <w:sz w:val="24"/>
          <w:szCs w:val="24"/>
        </w:rPr>
        <w:t>her</w:t>
      </w:r>
      <w:r w:rsidRPr="0004221E">
        <w:rPr>
          <w:rFonts w:ascii="Garamond" w:eastAsia="Garamond" w:hAnsi="Garamond" w:cs="Garamond"/>
          <w:sz w:val="24"/>
          <w:szCs w:val="24"/>
        </w:rPr>
        <w:t xml:space="preserve"> past. </w:t>
      </w:r>
    </w:p>
    <w:p w14:paraId="4E58DD0E" w14:textId="77777777" w:rsidR="00922E6D" w:rsidRPr="0004221E" w:rsidRDefault="00922E6D">
      <w:pPr>
        <w:pStyle w:val="Normal1"/>
        <w:spacing w:after="0" w:line="240" w:lineRule="auto"/>
        <w:rPr>
          <w:rFonts w:ascii="Garamond" w:eastAsia="Garamond" w:hAnsi="Garamond" w:cs="Garamond"/>
          <w:sz w:val="24"/>
          <w:szCs w:val="24"/>
        </w:rPr>
      </w:pPr>
    </w:p>
    <w:p w14:paraId="42252E23" w14:textId="77777777" w:rsidR="00922E6D" w:rsidRPr="0004221E" w:rsidRDefault="00794D88">
      <w:pPr>
        <w:pStyle w:val="Normal1"/>
        <w:spacing w:after="0" w:line="240" w:lineRule="auto"/>
        <w:rPr>
          <w:rFonts w:ascii="Garamond" w:eastAsia="Garamond" w:hAnsi="Garamond" w:cs="Garamond"/>
          <w:sz w:val="24"/>
          <w:szCs w:val="24"/>
        </w:rPr>
      </w:pPr>
      <w:r w:rsidRPr="0004221E">
        <w:rPr>
          <w:rFonts w:ascii="Garamond" w:eastAsia="Garamond" w:hAnsi="Garamond" w:cs="Garamond"/>
          <w:sz w:val="24"/>
          <w:szCs w:val="24"/>
        </w:rPr>
        <w:t>We divide our discussion of the ethical challenges and concerns that we have faced and the decisions we have taken through the course of our project from start to finish; from our decision to apply for a United States Department of Defense (DoD) grant (through the Minerva Research Initiative)</w:t>
      </w:r>
      <w:r w:rsidRPr="0004221E">
        <w:rPr>
          <w:rFonts w:ascii="Garamond" w:eastAsia="Garamond" w:hAnsi="Garamond" w:cs="Garamond"/>
          <w:sz w:val="23"/>
          <w:szCs w:val="23"/>
          <w:vertAlign w:val="superscript"/>
        </w:rPr>
        <w:footnoteReference w:id="3"/>
      </w:r>
      <w:r w:rsidRPr="0004221E">
        <w:rPr>
          <w:rFonts w:ascii="Garamond" w:eastAsia="Garamond" w:hAnsi="Garamond" w:cs="Garamond"/>
          <w:sz w:val="24"/>
          <w:szCs w:val="24"/>
        </w:rPr>
        <w:t>, our research design, the execution of the research in the field, and secure management of our data subsequently.</w:t>
      </w:r>
    </w:p>
    <w:p w14:paraId="2767DC91" w14:textId="77777777" w:rsidR="00922E6D" w:rsidRPr="0004221E" w:rsidRDefault="00922E6D">
      <w:pPr>
        <w:pStyle w:val="Normal1"/>
        <w:spacing w:after="0" w:line="240" w:lineRule="auto"/>
        <w:rPr>
          <w:rFonts w:ascii="Garamond" w:eastAsia="Garamond" w:hAnsi="Garamond" w:cs="Garamond"/>
          <w:sz w:val="24"/>
          <w:szCs w:val="24"/>
        </w:rPr>
      </w:pPr>
    </w:p>
    <w:p w14:paraId="56857713" w14:textId="77777777" w:rsidR="00922E6D" w:rsidRPr="0004221E" w:rsidRDefault="00794D88">
      <w:pPr>
        <w:pStyle w:val="Normal1"/>
        <w:spacing w:after="0" w:line="240" w:lineRule="auto"/>
        <w:rPr>
          <w:rFonts w:ascii="Garamond" w:eastAsia="Garamond" w:hAnsi="Garamond" w:cs="Garamond"/>
          <w:b/>
          <w:i/>
          <w:sz w:val="24"/>
          <w:szCs w:val="24"/>
        </w:rPr>
      </w:pPr>
      <w:r w:rsidRPr="0004221E">
        <w:rPr>
          <w:rFonts w:ascii="Garamond" w:eastAsia="Garamond" w:hAnsi="Garamond" w:cs="Garamond"/>
          <w:b/>
          <w:i/>
          <w:sz w:val="24"/>
          <w:szCs w:val="24"/>
        </w:rPr>
        <w:t xml:space="preserve">Applying for a DoD Grant </w:t>
      </w:r>
    </w:p>
    <w:p w14:paraId="5935E9EB" w14:textId="77777777" w:rsidR="00922E6D" w:rsidRPr="0004221E" w:rsidRDefault="00922E6D">
      <w:pPr>
        <w:pStyle w:val="Normal1"/>
        <w:spacing w:after="0" w:line="240" w:lineRule="auto"/>
        <w:rPr>
          <w:rFonts w:ascii="Garamond" w:eastAsia="Garamond" w:hAnsi="Garamond" w:cs="Garamond"/>
          <w:i/>
          <w:sz w:val="24"/>
          <w:szCs w:val="24"/>
        </w:rPr>
      </w:pPr>
    </w:p>
    <w:p w14:paraId="045BCA4B" w14:textId="30697B50" w:rsidR="00922E6D" w:rsidRPr="0004221E" w:rsidRDefault="00794D88">
      <w:pPr>
        <w:pStyle w:val="Normal1"/>
        <w:spacing w:after="0" w:line="240" w:lineRule="auto"/>
        <w:rPr>
          <w:rFonts w:ascii="Garamond" w:eastAsia="Garamond" w:hAnsi="Garamond" w:cs="Garamond"/>
          <w:sz w:val="24"/>
          <w:szCs w:val="24"/>
        </w:rPr>
      </w:pPr>
      <w:r w:rsidRPr="0004221E">
        <w:rPr>
          <w:rFonts w:ascii="Garamond" w:eastAsia="Garamond" w:hAnsi="Garamond" w:cs="Garamond"/>
          <w:sz w:val="24"/>
          <w:szCs w:val="24"/>
        </w:rPr>
        <w:t xml:space="preserve">As scholars we strive to shed light on complex problems. We are motivated by a desire to build bridges between academics and policy makers in the hopes of influencing public policy debates. Within public policy, there has long been a dearth of discussion of refugees having agency over their decisions. In the Global North, many policy makers assume that refugees have uniform preferences, and therefore are regarded as merely “recipients” of policy (Palmer 2008: 20). When the call for proposals was issued through the Minerva Research Initiative in 2016, with one of the topics focusing on issues of mobility and migration, we decided to apply given our interest in giving </w:t>
      </w:r>
      <w:r w:rsidR="006C2448">
        <w:rPr>
          <w:rFonts w:ascii="Garamond" w:eastAsia="Garamond" w:hAnsi="Garamond" w:cs="Garamond"/>
          <w:sz w:val="24"/>
          <w:szCs w:val="24"/>
        </w:rPr>
        <w:t>a platform</w:t>
      </w:r>
      <w:r w:rsidRPr="0004221E">
        <w:rPr>
          <w:rFonts w:ascii="Garamond" w:eastAsia="Garamond" w:hAnsi="Garamond" w:cs="Garamond"/>
          <w:sz w:val="24"/>
          <w:szCs w:val="24"/>
        </w:rPr>
        <w:t xml:space="preserve"> to the “recipients” of migration policies. </w:t>
      </w:r>
    </w:p>
    <w:p w14:paraId="506C64A1" w14:textId="77777777" w:rsidR="00922E6D" w:rsidRPr="0004221E" w:rsidRDefault="00922E6D">
      <w:pPr>
        <w:pStyle w:val="Normal1"/>
        <w:spacing w:after="0" w:line="240" w:lineRule="auto"/>
        <w:rPr>
          <w:rFonts w:ascii="Garamond" w:eastAsia="Garamond" w:hAnsi="Garamond" w:cs="Garamond"/>
          <w:sz w:val="24"/>
          <w:szCs w:val="24"/>
        </w:rPr>
      </w:pPr>
    </w:p>
    <w:p w14:paraId="695D55F8" w14:textId="4ADBC898" w:rsidR="00922E6D" w:rsidRPr="0004221E" w:rsidRDefault="00794D88">
      <w:pPr>
        <w:pStyle w:val="Normal1"/>
        <w:spacing w:after="0" w:line="240" w:lineRule="auto"/>
        <w:rPr>
          <w:rFonts w:ascii="Garamond" w:eastAsia="Garamond" w:hAnsi="Garamond" w:cs="Garamond"/>
          <w:sz w:val="24"/>
          <w:szCs w:val="24"/>
        </w:rPr>
      </w:pPr>
      <w:r w:rsidRPr="0004221E">
        <w:rPr>
          <w:rFonts w:ascii="Garamond" w:eastAsia="Garamond" w:hAnsi="Garamond" w:cs="Garamond"/>
          <w:sz w:val="24"/>
          <w:szCs w:val="24"/>
        </w:rPr>
        <w:t xml:space="preserve">Ever since the “War on Terror,” several issues and complications have arisen for scholars and researchers working on/in the Middle East (Parkinson 2014). For example, the Supreme Court decision in Holder v. Humanitarian Law Project in 2010 made it illegal for U.S. citizens and organizations to provide material support –including advice, assistance or services, even those intended to promote nonviolence and peace –to any individuals/groups designated as terrorists (Schwartz 2010). Given these issues and the fact that co-PI </w:t>
      </w:r>
      <w:r w:rsidR="00D1649C">
        <w:rPr>
          <w:rFonts w:ascii="Garamond" w:eastAsia="Garamond" w:hAnsi="Garamond" w:cs="Garamond"/>
          <w:sz w:val="24"/>
          <w:szCs w:val="24"/>
        </w:rPr>
        <w:t>Ghosn</w:t>
      </w:r>
      <w:r w:rsidRPr="0004221E">
        <w:rPr>
          <w:rFonts w:ascii="Garamond" w:eastAsia="Garamond" w:hAnsi="Garamond" w:cs="Garamond"/>
          <w:sz w:val="24"/>
          <w:szCs w:val="24"/>
        </w:rPr>
        <w:t xml:space="preserve">’s immediate family lives in Lebanon and </w:t>
      </w:r>
      <w:r w:rsidR="00D1649C">
        <w:rPr>
          <w:rFonts w:ascii="Garamond" w:eastAsia="Garamond" w:hAnsi="Garamond" w:cs="Garamond"/>
          <w:sz w:val="24"/>
          <w:szCs w:val="24"/>
        </w:rPr>
        <w:t>she travels</w:t>
      </w:r>
      <w:r w:rsidRPr="0004221E">
        <w:rPr>
          <w:rFonts w:ascii="Garamond" w:eastAsia="Garamond" w:hAnsi="Garamond" w:cs="Garamond"/>
          <w:sz w:val="24"/>
          <w:szCs w:val="24"/>
        </w:rPr>
        <w:t xml:space="preserve"> back to Lebanon twice a year, the team agreed to apply only to government grants not involving work with confidential information and to not propose any topic involving sensitive issues/information that would endanger the participants, co-PI </w:t>
      </w:r>
      <w:r w:rsidR="00D1649C">
        <w:rPr>
          <w:rFonts w:ascii="Garamond" w:eastAsia="Garamond" w:hAnsi="Garamond" w:cs="Garamond"/>
          <w:sz w:val="24"/>
          <w:szCs w:val="24"/>
        </w:rPr>
        <w:t>Ghosn</w:t>
      </w:r>
      <w:r w:rsidRPr="0004221E">
        <w:rPr>
          <w:rFonts w:ascii="Garamond" w:eastAsia="Garamond" w:hAnsi="Garamond" w:cs="Garamond"/>
          <w:sz w:val="24"/>
          <w:szCs w:val="24"/>
        </w:rPr>
        <w:t xml:space="preserve">, or </w:t>
      </w:r>
      <w:r w:rsidR="00D1649C">
        <w:rPr>
          <w:rFonts w:ascii="Garamond" w:eastAsia="Garamond" w:hAnsi="Garamond" w:cs="Garamond"/>
          <w:sz w:val="24"/>
          <w:szCs w:val="24"/>
        </w:rPr>
        <w:t>her</w:t>
      </w:r>
      <w:r w:rsidRPr="0004221E">
        <w:rPr>
          <w:rFonts w:ascii="Garamond" w:eastAsia="Garamond" w:hAnsi="Garamond" w:cs="Garamond"/>
          <w:sz w:val="24"/>
          <w:szCs w:val="24"/>
        </w:rPr>
        <w:t xml:space="preserve"> family in Lebanon. Second, given the history of U.S. intelligence agencies and military in the region, and the worry among civilians in the Middle East of potential “spies,” the team </w:t>
      </w:r>
      <w:r w:rsidR="00D1649C">
        <w:rPr>
          <w:rFonts w:ascii="Garamond" w:eastAsia="Garamond" w:hAnsi="Garamond" w:cs="Garamond"/>
          <w:sz w:val="24"/>
          <w:szCs w:val="24"/>
        </w:rPr>
        <w:t>was</w:t>
      </w:r>
      <w:r w:rsidRPr="0004221E">
        <w:rPr>
          <w:rFonts w:ascii="Garamond" w:eastAsia="Garamond" w:hAnsi="Garamond" w:cs="Garamond"/>
          <w:sz w:val="24"/>
          <w:szCs w:val="24"/>
        </w:rPr>
        <w:t xml:space="preserve"> upfront about the source of the grant to all potential participants (i.e., it was in the consent protocol) as well as to the research firm working in the field to collect survey responses, and to colleagues in Lebanon in order </w:t>
      </w:r>
      <w:r w:rsidRPr="0004221E">
        <w:rPr>
          <w:rFonts w:ascii="Garamond" w:eastAsia="Garamond" w:hAnsi="Garamond" w:cs="Garamond"/>
          <w:sz w:val="24"/>
          <w:szCs w:val="24"/>
        </w:rPr>
        <w:lastRenderedPageBreak/>
        <w:t>to promote confidence and transparency in the research process as well as local colleagues’ ability to evaluate their own ethical stance and safety in terms of the funder.</w:t>
      </w:r>
      <w:r w:rsidRPr="0004221E">
        <w:rPr>
          <w:rFonts w:ascii="Garamond" w:eastAsia="Garamond" w:hAnsi="Garamond" w:cs="Garamond"/>
          <w:sz w:val="24"/>
          <w:szCs w:val="24"/>
          <w:vertAlign w:val="superscript"/>
        </w:rPr>
        <w:footnoteReference w:id="4"/>
      </w:r>
    </w:p>
    <w:p w14:paraId="3CB7F0FF" w14:textId="77777777" w:rsidR="00922E6D" w:rsidRPr="0004221E" w:rsidRDefault="00922E6D">
      <w:pPr>
        <w:pStyle w:val="Normal1"/>
        <w:spacing w:after="0" w:line="240" w:lineRule="auto"/>
        <w:rPr>
          <w:rFonts w:ascii="Garamond" w:eastAsia="Garamond" w:hAnsi="Garamond" w:cs="Garamond"/>
          <w:i/>
          <w:sz w:val="24"/>
          <w:szCs w:val="24"/>
        </w:rPr>
      </w:pPr>
    </w:p>
    <w:p w14:paraId="77A541AC" w14:textId="77777777" w:rsidR="00922E6D" w:rsidRPr="0004221E" w:rsidRDefault="00794D88">
      <w:pPr>
        <w:pStyle w:val="Normal1"/>
        <w:spacing w:after="0" w:line="240" w:lineRule="auto"/>
        <w:rPr>
          <w:rFonts w:ascii="Garamond" w:eastAsia="Garamond" w:hAnsi="Garamond" w:cs="Garamond"/>
          <w:b/>
          <w:i/>
          <w:sz w:val="24"/>
          <w:szCs w:val="24"/>
        </w:rPr>
      </w:pPr>
      <w:r w:rsidRPr="0004221E">
        <w:rPr>
          <w:rFonts w:ascii="Garamond" w:eastAsia="Garamond" w:hAnsi="Garamond" w:cs="Garamond"/>
          <w:b/>
          <w:i/>
          <w:sz w:val="24"/>
          <w:szCs w:val="24"/>
        </w:rPr>
        <w:t>Research Design</w:t>
      </w:r>
    </w:p>
    <w:p w14:paraId="19D557ED" w14:textId="77777777" w:rsidR="00922E6D" w:rsidRPr="0004221E" w:rsidRDefault="00922E6D">
      <w:pPr>
        <w:pStyle w:val="Normal1"/>
        <w:spacing w:after="0" w:line="240" w:lineRule="auto"/>
        <w:rPr>
          <w:rFonts w:ascii="Garamond" w:eastAsia="Garamond" w:hAnsi="Garamond" w:cs="Garamond"/>
          <w:i/>
          <w:sz w:val="24"/>
          <w:szCs w:val="24"/>
        </w:rPr>
      </w:pPr>
    </w:p>
    <w:p w14:paraId="289ADD11" w14:textId="253D2472" w:rsidR="00922E6D" w:rsidRPr="0004221E" w:rsidRDefault="00794D88">
      <w:pPr>
        <w:pStyle w:val="Normal1"/>
        <w:spacing w:after="0" w:line="240" w:lineRule="auto"/>
        <w:rPr>
          <w:rFonts w:ascii="Garamond" w:eastAsia="Garamond" w:hAnsi="Garamond" w:cs="Garamond"/>
          <w:sz w:val="24"/>
          <w:szCs w:val="24"/>
        </w:rPr>
      </w:pPr>
      <w:r w:rsidRPr="0004221E">
        <w:rPr>
          <w:rFonts w:ascii="Garamond" w:eastAsia="Garamond" w:hAnsi="Garamond" w:cs="Garamond"/>
          <w:sz w:val="24"/>
          <w:szCs w:val="24"/>
        </w:rPr>
        <w:t xml:space="preserve">Our broader Minerva-funded research project examined why individuals flee conflict zones, how they determine which route to take, the nature of their experiences in the destination countries in which they settle, and the decisions they might consider regarding the potential to return to their countries of origin. At the heart of our research project was a desire to gain a better understanding of these dynamics from the perspective of the individuals themselves. To do this, we employed deep case analyses and surveys of former displaced persons from the Lebanese Civil War (1975-1990) and Syrian refugees in Lebanon as a result of the Syrian Civil War (2011 to present). While co-PI </w:t>
      </w:r>
      <w:r w:rsidR="00D1649C">
        <w:rPr>
          <w:rFonts w:ascii="Garamond" w:eastAsia="Garamond" w:hAnsi="Garamond" w:cs="Garamond"/>
          <w:sz w:val="24"/>
          <w:szCs w:val="24"/>
        </w:rPr>
        <w:t>Ghosn</w:t>
      </w:r>
      <w:r w:rsidRPr="0004221E">
        <w:rPr>
          <w:rFonts w:ascii="Garamond" w:eastAsia="Garamond" w:hAnsi="Garamond" w:cs="Garamond"/>
          <w:sz w:val="24"/>
          <w:szCs w:val="24"/>
        </w:rPr>
        <w:t>’s background and connections played a role in the choice of Lebanon as a case study, there were also unique advantages to choosing Lebanon as the site for fieldwork. Former forced migrants from the Lebanese civil war can reflect upon the drivers of individual migration decisions in the context of broader societal dynamics. This population also allows us to compare those that made the decision to flee and those that stayed in their homes, thereby avoiding “mobility bias” (</w:t>
      </w:r>
      <w:proofErr w:type="spellStart"/>
      <w:r w:rsidRPr="0004221E">
        <w:rPr>
          <w:rFonts w:ascii="Garamond" w:eastAsia="Garamond" w:hAnsi="Garamond" w:cs="Garamond"/>
          <w:sz w:val="24"/>
          <w:szCs w:val="24"/>
        </w:rPr>
        <w:t>Schewel</w:t>
      </w:r>
      <w:proofErr w:type="spellEnd"/>
      <w:r w:rsidRPr="0004221E">
        <w:rPr>
          <w:rFonts w:ascii="Garamond" w:eastAsia="Garamond" w:hAnsi="Garamond" w:cs="Garamond"/>
          <w:sz w:val="24"/>
          <w:szCs w:val="24"/>
        </w:rPr>
        <w:t xml:space="preserve"> 2019). Current Syrian refugees in Lebanon provide crucial insight into past and potential future decision-making about mobility. </w:t>
      </w:r>
    </w:p>
    <w:p w14:paraId="581F90F8" w14:textId="77777777" w:rsidR="00922E6D" w:rsidRPr="0004221E" w:rsidRDefault="00922E6D">
      <w:pPr>
        <w:pStyle w:val="Normal1"/>
        <w:spacing w:after="0" w:line="240" w:lineRule="auto"/>
        <w:rPr>
          <w:rFonts w:ascii="Garamond" w:eastAsia="Garamond" w:hAnsi="Garamond" w:cs="Garamond"/>
          <w:sz w:val="24"/>
          <w:szCs w:val="24"/>
        </w:rPr>
      </w:pPr>
    </w:p>
    <w:p w14:paraId="4E0951FC" w14:textId="41A03AE4" w:rsidR="00922E6D" w:rsidRPr="0004221E" w:rsidRDefault="00794D88">
      <w:pPr>
        <w:pStyle w:val="Normal1"/>
        <w:spacing w:after="0" w:line="240" w:lineRule="auto"/>
        <w:rPr>
          <w:rFonts w:ascii="Garamond" w:eastAsia="Garamond" w:hAnsi="Garamond" w:cs="Garamond"/>
          <w:sz w:val="24"/>
          <w:szCs w:val="24"/>
        </w:rPr>
      </w:pPr>
      <w:r w:rsidRPr="0004221E">
        <w:rPr>
          <w:rFonts w:ascii="Garamond" w:eastAsia="Garamond" w:hAnsi="Garamond" w:cs="Garamond"/>
          <w:sz w:val="24"/>
          <w:szCs w:val="24"/>
        </w:rPr>
        <w:t xml:space="preserve">Below we focus on our 2018 Syrian refugee survey (see </w:t>
      </w:r>
      <w:r w:rsidRPr="00D1649C">
        <w:rPr>
          <w:rFonts w:ascii="Garamond" w:eastAsia="Garamond" w:hAnsi="Garamond" w:cs="Garamond"/>
          <w:b/>
          <w:sz w:val="24"/>
          <w:szCs w:val="24"/>
        </w:rPr>
        <w:t xml:space="preserve">Appendix </w:t>
      </w:r>
      <w:r w:rsidR="00023850" w:rsidRPr="00D1649C">
        <w:rPr>
          <w:rFonts w:ascii="Garamond" w:eastAsia="Garamond" w:hAnsi="Garamond" w:cs="Garamond"/>
          <w:b/>
          <w:sz w:val="24"/>
          <w:szCs w:val="24"/>
        </w:rPr>
        <w:t>A</w:t>
      </w:r>
      <w:r w:rsidR="00023850">
        <w:rPr>
          <w:rFonts w:ascii="Garamond" w:eastAsia="Garamond" w:hAnsi="Garamond" w:cs="Garamond"/>
          <w:sz w:val="24"/>
          <w:szCs w:val="24"/>
        </w:rPr>
        <w:t xml:space="preserve"> </w:t>
      </w:r>
      <w:r w:rsidRPr="0004221E">
        <w:rPr>
          <w:rFonts w:ascii="Garamond" w:eastAsia="Garamond" w:hAnsi="Garamond" w:cs="Garamond"/>
          <w:sz w:val="24"/>
          <w:szCs w:val="24"/>
        </w:rPr>
        <w:t xml:space="preserve">for sampling and administration strategy of the survey), which is central to the present paper. First and foremost, the team’s priority was </w:t>
      </w:r>
      <w:r w:rsidRPr="0004221E">
        <w:rPr>
          <w:rFonts w:ascii="Garamond" w:eastAsia="Garamond" w:hAnsi="Garamond" w:cs="Garamond"/>
          <w:i/>
          <w:sz w:val="24"/>
          <w:szCs w:val="24"/>
        </w:rPr>
        <w:t xml:space="preserve">doing no harm </w:t>
      </w:r>
      <w:r w:rsidRPr="0004221E">
        <w:rPr>
          <w:rFonts w:ascii="Garamond" w:eastAsia="Garamond" w:hAnsi="Garamond" w:cs="Garamond"/>
          <w:sz w:val="24"/>
          <w:szCs w:val="24"/>
        </w:rPr>
        <w:t>(The Belmont Report 1978, Wood 2006; Fuji 2012). As a result, several factors grounded the decisions made by the team, which will be divided into the following sub-sections for discussion: 1) participant safety, confidentiality, and informed consent; and 2) sensitivity of particular issues and re-traumatization (see Masterson and Mourad 2019 for a discussion on the variety of issues to consider when surveying refugees).</w:t>
      </w:r>
    </w:p>
    <w:p w14:paraId="569B0CDC" w14:textId="77777777" w:rsidR="00922E6D" w:rsidRPr="0004221E" w:rsidRDefault="00922E6D">
      <w:pPr>
        <w:pStyle w:val="Normal1"/>
        <w:spacing w:after="0" w:line="240" w:lineRule="auto"/>
        <w:rPr>
          <w:rFonts w:ascii="Garamond" w:eastAsia="Garamond" w:hAnsi="Garamond" w:cs="Garamond"/>
          <w:sz w:val="24"/>
          <w:szCs w:val="24"/>
        </w:rPr>
      </w:pPr>
    </w:p>
    <w:p w14:paraId="1549255F" w14:textId="77777777" w:rsidR="00922E6D" w:rsidRPr="0004221E" w:rsidRDefault="00794D88">
      <w:pPr>
        <w:pStyle w:val="Normal1"/>
        <w:spacing w:after="0" w:line="240" w:lineRule="auto"/>
        <w:rPr>
          <w:rFonts w:ascii="Garamond" w:eastAsia="Garamond" w:hAnsi="Garamond" w:cs="Garamond"/>
          <w:i/>
          <w:sz w:val="24"/>
          <w:szCs w:val="24"/>
        </w:rPr>
      </w:pPr>
      <w:r w:rsidRPr="0004221E">
        <w:rPr>
          <w:rFonts w:ascii="Garamond" w:eastAsia="Garamond" w:hAnsi="Garamond" w:cs="Garamond"/>
          <w:i/>
          <w:sz w:val="24"/>
          <w:szCs w:val="24"/>
        </w:rPr>
        <w:t>Participant Safety, Confidentiality &amp; Informed Consent</w:t>
      </w:r>
    </w:p>
    <w:p w14:paraId="322B71FF" w14:textId="77777777" w:rsidR="00922E6D" w:rsidRPr="0004221E" w:rsidRDefault="00922E6D">
      <w:pPr>
        <w:pStyle w:val="Normal1"/>
        <w:spacing w:after="0" w:line="240" w:lineRule="auto"/>
        <w:rPr>
          <w:rFonts w:ascii="Garamond" w:eastAsia="Garamond" w:hAnsi="Garamond" w:cs="Garamond"/>
          <w:i/>
          <w:sz w:val="24"/>
          <w:szCs w:val="24"/>
        </w:rPr>
      </w:pPr>
    </w:p>
    <w:p w14:paraId="47C11E3A" w14:textId="77777777" w:rsidR="00922E6D" w:rsidRPr="0004221E" w:rsidRDefault="00794D88">
      <w:pPr>
        <w:pStyle w:val="Normal1"/>
        <w:spacing w:after="0" w:line="240" w:lineRule="auto"/>
        <w:rPr>
          <w:rFonts w:ascii="Garamond" w:eastAsia="Garamond" w:hAnsi="Garamond" w:cs="Garamond"/>
          <w:sz w:val="24"/>
          <w:szCs w:val="24"/>
        </w:rPr>
      </w:pPr>
      <w:r w:rsidRPr="0004221E">
        <w:rPr>
          <w:rFonts w:ascii="Garamond" w:eastAsia="Garamond" w:hAnsi="Garamond" w:cs="Garamond"/>
          <w:sz w:val="24"/>
          <w:szCs w:val="24"/>
        </w:rPr>
        <w:t xml:space="preserve">Ensuring the safety and dignity of vulnerable populations should be at the forefront of every study.  Around the world, forced migrants face numerous vulnerabilities, be they economic, political or legal challenges. Refugees contributing evidence to research projects need to trust that their responses will remain confidential and will not be used to target them. </w:t>
      </w:r>
    </w:p>
    <w:p w14:paraId="56B161B3" w14:textId="77777777" w:rsidR="00922E6D" w:rsidRPr="0004221E" w:rsidRDefault="00922E6D">
      <w:pPr>
        <w:pStyle w:val="Normal1"/>
        <w:spacing w:after="0" w:line="240" w:lineRule="auto"/>
        <w:rPr>
          <w:rFonts w:ascii="Garamond" w:eastAsia="Garamond" w:hAnsi="Garamond" w:cs="Garamond"/>
          <w:sz w:val="24"/>
          <w:szCs w:val="24"/>
        </w:rPr>
      </w:pPr>
    </w:p>
    <w:p w14:paraId="6DFDE691" w14:textId="3F7E3177" w:rsidR="00922E6D" w:rsidRPr="0004221E" w:rsidRDefault="00794D88">
      <w:pPr>
        <w:pStyle w:val="Normal1"/>
        <w:spacing w:after="0" w:line="240" w:lineRule="auto"/>
        <w:rPr>
          <w:rFonts w:ascii="Garamond" w:eastAsia="Garamond" w:hAnsi="Garamond" w:cs="Garamond"/>
          <w:sz w:val="24"/>
          <w:szCs w:val="24"/>
        </w:rPr>
      </w:pPr>
      <w:r w:rsidRPr="0004221E">
        <w:rPr>
          <w:rFonts w:ascii="Garamond" w:eastAsia="Garamond" w:hAnsi="Garamond" w:cs="Garamond"/>
          <w:sz w:val="24"/>
          <w:szCs w:val="24"/>
        </w:rPr>
        <w:t xml:space="preserve">When selecting a survey firm to deploy our survey in the field, Co-PI </w:t>
      </w:r>
      <w:r w:rsidR="00D1649C">
        <w:rPr>
          <w:rFonts w:ascii="Garamond" w:eastAsia="Garamond" w:hAnsi="Garamond" w:cs="Garamond"/>
          <w:sz w:val="24"/>
          <w:szCs w:val="24"/>
        </w:rPr>
        <w:t>Ghosn</w:t>
      </w:r>
      <w:r w:rsidRPr="0004221E">
        <w:rPr>
          <w:rFonts w:ascii="Garamond" w:eastAsia="Garamond" w:hAnsi="Garamond" w:cs="Garamond"/>
          <w:sz w:val="24"/>
          <w:szCs w:val="24"/>
        </w:rPr>
        <w:t xml:space="preserve"> reached out to scholars who had done survey work in Lebanon to get feedback on the survey firms that were used. </w:t>
      </w:r>
      <w:r w:rsidR="00D1649C">
        <w:rPr>
          <w:rFonts w:ascii="Garamond" w:eastAsia="Garamond" w:hAnsi="Garamond" w:cs="Garamond"/>
          <w:sz w:val="24"/>
          <w:szCs w:val="24"/>
        </w:rPr>
        <w:t>She</w:t>
      </w:r>
      <w:r w:rsidRPr="0004221E">
        <w:rPr>
          <w:rFonts w:ascii="Garamond" w:eastAsia="Garamond" w:hAnsi="Garamond" w:cs="Garamond"/>
          <w:sz w:val="24"/>
          <w:szCs w:val="24"/>
        </w:rPr>
        <w:t xml:space="preserve"> then reached out to local researchers and colleagues in Lebanon to see the reputation of the firms that had been suggested. </w:t>
      </w:r>
    </w:p>
    <w:p w14:paraId="40834103" w14:textId="77777777" w:rsidR="00922E6D" w:rsidRPr="0004221E" w:rsidRDefault="00922E6D">
      <w:pPr>
        <w:pStyle w:val="Normal1"/>
        <w:spacing w:after="0" w:line="240" w:lineRule="auto"/>
        <w:rPr>
          <w:rFonts w:ascii="Garamond" w:eastAsia="Garamond" w:hAnsi="Garamond" w:cs="Garamond"/>
          <w:sz w:val="24"/>
          <w:szCs w:val="24"/>
        </w:rPr>
      </w:pPr>
    </w:p>
    <w:p w14:paraId="0661DF25" w14:textId="13CD4C41" w:rsidR="00922E6D" w:rsidRPr="0004221E" w:rsidRDefault="00794D88">
      <w:pPr>
        <w:pStyle w:val="Normal1"/>
        <w:spacing w:after="0" w:line="240" w:lineRule="auto"/>
        <w:rPr>
          <w:rFonts w:ascii="Garamond" w:eastAsia="Garamond" w:hAnsi="Garamond" w:cs="Garamond"/>
          <w:sz w:val="24"/>
          <w:szCs w:val="24"/>
        </w:rPr>
      </w:pPr>
      <w:r w:rsidRPr="0004221E">
        <w:rPr>
          <w:rFonts w:ascii="Garamond" w:eastAsia="Garamond" w:hAnsi="Garamond" w:cs="Garamond"/>
          <w:sz w:val="24"/>
          <w:szCs w:val="24"/>
        </w:rPr>
        <w:t xml:space="preserve">It was important that the selected firm had a history of working with the variety of organizations that served vulnerable communities in Lebanon and that its team members had Collaborative Institutional Training Initiative (CITI) Certificates. CITI training ensures that enumerators are aware of the importance to obtaining informed </w:t>
      </w:r>
      <w:r w:rsidR="00BE5F59" w:rsidRPr="0004221E">
        <w:rPr>
          <w:rFonts w:ascii="Garamond" w:eastAsia="Garamond" w:hAnsi="Garamond" w:cs="Garamond"/>
          <w:sz w:val="24"/>
          <w:szCs w:val="24"/>
        </w:rPr>
        <w:t>consent and</w:t>
      </w:r>
      <w:r w:rsidRPr="0004221E">
        <w:rPr>
          <w:rFonts w:ascii="Garamond" w:eastAsia="Garamond" w:hAnsi="Garamond" w:cs="Garamond"/>
          <w:sz w:val="24"/>
          <w:szCs w:val="24"/>
        </w:rPr>
        <w:t xml:space="preserve"> understand appropriate manners in which to </w:t>
      </w:r>
      <w:r w:rsidRPr="0004221E">
        <w:rPr>
          <w:rFonts w:ascii="Garamond" w:eastAsia="Garamond" w:hAnsi="Garamond" w:cs="Garamond"/>
          <w:sz w:val="24"/>
          <w:szCs w:val="24"/>
        </w:rPr>
        <w:lastRenderedPageBreak/>
        <w:t xml:space="preserve">acquire consent. They must be able to discuss the goals of the project, the procedures, as well as the risks and benefits. They needed to assure the participants that they could terminate their participation at any time and skip any questions with which they were not comfortable. </w:t>
      </w:r>
    </w:p>
    <w:p w14:paraId="73BA33C1" w14:textId="77777777" w:rsidR="00922E6D" w:rsidRPr="0004221E" w:rsidRDefault="00922E6D">
      <w:pPr>
        <w:pStyle w:val="Normal1"/>
        <w:spacing w:after="0" w:line="240" w:lineRule="auto"/>
        <w:rPr>
          <w:rFonts w:ascii="Garamond" w:eastAsia="Garamond" w:hAnsi="Garamond" w:cs="Garamond"/>
          <w:sz w:val="24"/>
          <w:szCs w:val="24"/>
        </w:rPr>
      </w:pPr>
    </w:p>
    <w:p w14:paraId="49605E7C" w14:textId="06A2E085" w:rsidR="00922E6D" w:rsidRPr="0004221E" w:rsidRDefault="00794D88">
      <w:pPr>
        <w:pStyle w:val="Normal1"/>
        <w:spacing w:after="0" w:line="240" w:lineRule="auto"/>
        <w:rPr>
          <w:rFonts w:ascii="Garamond" w:eastAsia="Garamond" w:hAnsi="Garamond" w:cs="Garamond"/>
          <w:sz w:val="24"/>
          <w:szCs w:val="24"/>
        </w:rPr>
      </w:pPr>
      <w:r w:rsidRPr="0004221E">
        <w:rPr>
          <w:rFonts w:ascii="Garamond" w:eastAsia="Garamond" w:hAnsi="Garamond" w:cs="Garamond"/>
          <w:sz w:val="24"/>
          <w:szCs w:val="24"/>
        </w:rPr>
        <w:t>Typically, Institutional Review Boards (IRB) require participants sign informed consent. However, requests to sign legal documents in the Middle East hold different significance than in North America and much of Europe. This reality is especially noteworthy when dealing with vulnerable populations. Most populations in the Middle East do not trust their governments (</w:t>
      </w:r>
      <w:proofErr w:type="spellStart"/>
      <w:r w:rsidRPr="0004221E">
        <w:rPr>
          <w:rFonts w:ascii="Garamond" w:eastAsia="Garamond" w:hAnsi="Garamond" w:cs="Garamond"/>
          <w:sz w:val="24"/>
          <w:szCs w:val="24"/>
        </w:rPr>
        <w:t>Kayyali</w:t>
      </w:r>
      <w:proofErr w:type="spellEnd"/>
      <w:r w:rsidRPr="0004221E">
        <w:rPr>
          <w:rFonts w:ascii="Garamond" w:eastAsia="Garamond" w:hAnsi="Garamond" w:cs="Garamond"/>
          <w:sz w:val="24"/>
          <w:szCs w:val="24"/>
        </w:rPr>
        <w:t xml:space="preserve"> 2020</w:t>
      </w:r>
      <w:r w:rsidR="00505B2A" w:rsidRPr="0004221E">
        <w:rPr>
          <w:rFonts w:ascii="Garamond" w:eastAsia="Garamond" w:hAnsi="Garamond" w:cs="Garamond"/>
          <w:sz w:val="24"/>
          <w:szCs w:val="24"/>
        </w:rPr>
        <w:t>) and</w:t>
      </w:r>
      <w:r w:rsidRPr="0004221E">
        <w:rPr>
          <w:rFonts w:ascii="Garamond" w:eastAsia="Garamond" w:hAnsi="Garamond" w:cs="Garamond"/>
          <w:sz w:val="24"/>
          <w:szCs w:val="24"/>
        </w:rPr>
        <w:t xml:space="preserve"> are worried that any documents that may have their names or signatures will be confiscated by government/security officials and potentially endanger them. It is common practice by many researchers in the Middle East to obtain oral consent, forego recording, and utilize pseudonyms to protect the identity of participants (see Parkinson 2013, footnote 4). As a result, when the participants gave their oral consent, the “agree to continue” button on the tablet used to record survey responses was pressed. When respondents refused to continue, the process was terminated (there was a 16% rejection rate). </w:t>
      </w:r>
    </w:p>
    <w:p w14:paraId="1115A021" w14:textId="77777777" w:rsidR="00922E6D" w:rsidRPr="0004221E" w:rsidRDefault="00922E6D">
      <w:pPr>
        <w:pStyle w:val="Normal1"/>
        <w:spacing w:after="0" w:line="240" w:lineRule="auto"/>
        <w:rPr>
          <w:rFonts w:ascii="Garamond" w:eastAsia="Garamond" w:hAnsi="Garamond" w:cs="Garamond"/>
          <w:sz w:val="24"/>
          <w:szCs w:val="24"/>
        </w:rPr>
      </w:pPr>
    </w:p>
    <w:p w14:paraId="05ACC6BE" w14:textId="761AB56E" w:rsidR="00922E6D" w:rsidRPr="0004221E" w:rsidRDefault="00794D88">
      <w:pPr>
        <w:pStyle w:val="Normal1"/>
        <w:spacing w:after="0" w:line="240" w:lineRule="auto"/>
        <w:rPr>
          <w:rFonts w:ascii="Garamond" w:eastAsia="Garamond" w:hAnsi="Garamond" w:cs="Garamond"/>
          <w:sz w:val="24"/>
          <w:szCs w:val="24"/>
        </w:rPr>
      </w:pPr>
      <w:r w:rsidRPr="0004221E">
        <w:rPr>
          <w:rFonts w:ascii="Garamond" w:eastAsia="Garamond" w:hAnsi="Garamond" w:cs="Garamond"/>
          <w:sz w:val="24"/>
          <w:szCs w:val="24"/>
        </w:rPr>
        <w:t xml:space="preserve">The informed consent also included information about co-PI </w:t>
      </w:r>
      <w:r w:rsidR="00D1649C">
        <w:rPr>
          <w:rFonts w:ascii="Garamond" w:eastAsia="Garamond" w:hAnsi="Garamond" w:cs="Garamond"/>
          <w:sz w:val="24"/>
          <w:szCs w:val="24"/>
        </w:rPr>
        <w:t>Ghosn</w:t>
      </w:r>
      <w:r w:rsidRPr="0004221E">
        <w:rPr>
          <w:rFonts w:ascii="Garamond" w:eastAsia="Garamond" w:hAnsi="Garamond" w:cs="Garamond"/>
          <w:sz w:val="24"/>
          <w:szCs w:val="24"/>
        </w:rPr>
        <w:t xml:space="preserve">. Participants were given </w:t>
      </w:r>
      <w:r w:rsidR="00D1649C">
        <w:rPr>
          <w:rFonts w:ascii="Garamond" w:eastAsia="Garamond" w:hAnsi="Garamond" w:cs="Garamond"/>
          <w:sz w:val="24"/>
          <w:szCs w:val="24"/>
        </w:rPr>
        <w:t>her</w:t>
      </w:r>
      <w:r w:rsidRPr="0004221E">
        <w:rPr>
          <w:rFonts w:ascii="Garamond" w:eastAsia="Garamond" w:hAnsi="Garamond" w:cs="Garamond"/>
          <w:sz w:val="24"/>
          <w:szCs w:val="24"/>
        </w:rPr>
        <w:t xml:space="preserve"> name, address and work phone number along with the home institution IRB office’s information. On many occasions, participants recognized the last name of the co-PI as being Lebanese, and the enumerators confirmed </w:t>
      </w:r>
      <w:r w:rsidR="009F7F3D">
        <w:rPr>
          <w:rFonts w:ascii="Garamond" w:eastAsia="Garamond" w:hAnsi="Garamond" w:cs="Garamond"/>
          <w:sz w:val="24"/>
          <w:szCs w:val="24"/>
        </w:rPr>
        <w:t>her</w:t>
      </w:r>
      <w:r w:rsidRPr="0004221E">
        <w:rPr>
          <w:rFonts w:ascii="Garamond" w:eastAsia="Garamond" w:hAnsi="Garamond" w:cs="Garamond"/>
          <w:sz w:val="24"/>
          <w:szCs w:val="24"/>
        </w:rPr>
        <w:t xml:space="preserve"> identity. While information from a series of focus groups completed in Summer 2018 are not included in this paper, co-PI </w:t>
      </w:r>
      <w:r w:rsidR="009F7F3D">
        <w:rPr>
          <w:rFonts w:ascii="Garamond" w:eastAsia="Garamond" w:hAnsi="Garamond" w:cs="Garamond"/>
          <w:sz w:val="24"/>
          <w:szCs w:val="24"/>
        </w:rPr>
        <w:t>Ghosn</w:t>
      </w:r>
      <w:r w:rsidRPr="0004221E">
        <w:rPr>
          <w:rFonts w:ascii="Garamond" w:eastAsia="Garamond" w:hAnsi="Garamond" w:cs="Garamond"/>
          <w:sz w:val="24"/>
          <w:szCs w:val="24"/>
        </w:rPr>
        <w:t xml:space="preserve"> did divulge not only </w:t>
      </w:r>
      <w:r w:rsidR="009F7F3D">
        <w:rPr>
          <w:rFonts w:ascii="Garamond" w:eastAsia="Garamond" w:hAnsi="Garamond" w:cs="Garamond"/>
          <w:sz w:val="24"/>
          <w:szCs w:val="24"/>
        </w:rPr>
        <w:t>her</w:t>
      </w:r>
      <w:r w:rsidRPr="0004221E">
        <w:rPr>
          <w:rFonts w:ascii="Garamond" w:eastAsia="Garamond" w:hAnsi="Garamond" w:cs="Garamond"/>
          <w:sz w:val="24"/>
          <w:szCs w:val="24"/>
        </w:rPr>
        <w:t xml:space="preserve"> background, but also the fact that </w:t>
      </w:r>
      <w:r w:rsidR="009F7F3D">
        <w:rPr>
          <w:rFonts w:ascii="Garamond" w:eastAsia="Garamond" w:hAnsi="Garamond" w:cs="Garamond"/>
          <w:sz w:val="24"/>
          <w:szCs w:val="24"/>
        </w:rPr>
        <w:t>she</w:t>
      </w:r>
      <w:r w:rsidRPr="0004221E">
        <w:rPr>
          <w:rFonts w:ascii="Garamond" w:eastAsia="Garamond" w:hAnsi="Garamond" w:cs="Garamond"/>
          <w:sz w:val="24"/>
          <w:szCs w:val="24"/>
        </w:rPr>
        <w:t xml:space="preserve"> was internally displaced as a child with </w:t>
      </w:r>
      <w:r w:rsidR="009F7F3D">
        <w:rPr>
          <w:rFonts w:ascii="Garamond" w:eastAsia="Garamond" w:hAnsi="Garamond" w:cs="Garamond"/>
          <w:sz w:val="24"/>
          <w:szCs w:val="24"/>
        </w:rPr>
        <w:t>her</w:t>
      </w:r>
      <w:r w:rsidRPr="0004221E">
        <w:rPr>
          <w:rFonts w:ascii="Garamond" w:eastAsia="Garamond" w:hAnsi="Garamond" w:cs="Garamond"/>
          <w:sz w:val="24"/>
          <w:szCs w:val="24"/>
        </w:rPr>
        <w:t xml:space="preserve"> family during the Lebanese civil war. </w:t>
      </w:r>
    </w:p>
    <w:p w14:paraId="505115B4" w14:textId="77777777" w:rsidR="00922E6D" w:rsidRPr="0004221E" w:rsidRDefault="00922E6D">
      <w:pPr>
        <w:pStyle w:val="Normal1"/>
        <w:spacing w:after="0" w:line="240" w:lineRule="auto"/>
        <w:rPr>
          <w:rFonts w:ascii="Garamond" w:eastAsia="Garamond" w:hAnsi="Garamond" w:cs="Garamond"/>
          <w:sz w:val="24"/>
          <w:szCs w:val="24"/>
        </w:rPr>
      </w:pPr>
    </w:p>
    <w:p w14:paraId="51BA7A73" w14:textId="77777777" w:rsidR="00922E6D" w:rsidRPr="0004221E" w:rsidRDefault="00794D88">
      <w:pPr>
        <w:pStyle w:val="Normal1"/>
        <w:spacing w:after="0" w:line="240" w:lineRule="auto"/>
        <w:rPr>
          <w:rFonts w:ascii="Garamond" w:eastAsia="Garamond" w:hAnsi="Garamond" w:cs="Garamond"/>
          <w:i/>
          <w:sz w:val="24"/>
          <w:szCs w:val="24"/>
        </w:rPr>
      </w:pPr>
      <w:r w:rsidRPr="0004221E">
        <w:rPr>
          <w:rFonts w:ascii="Garamond" w:eastAsia="Garamond" w:hAnsi="Garamond" w:cs="Garamond"/>
          <w:i/>
          <w:sz w:val="24"/>
          <w:szCs w:val="24"/>
        </w:rPr>
        <w:t xml:space="preserve">Sensitivity of Particular Issues &amp; Re-traumatization </w:t>
      </w:r>
    </w:p>
    <w:p w14:paraId="79F8625E" w14:textId="77777777" w:rsidR="00922E6D" w:rsidRPr="0004221E" w:rsidRDefault="00922E6D">
      <w:pPr>
        <w:pStyle w:val="Normal1"/>
        <w:spacing w:after="0" w:line="240" w:lineRule="auto"/>
        <w:rPr>
          <w:rFonts w:ascii="Garamond" w:eastAsia="Garamond" w:hAnsi="Garamond" w:cs="Garamond"/>
          <w:i/>
          <w:sz w:val="24"/>
          <w:szCs w:val="24"/>
        </w:rPr>
      </w:pPr>
    </w:p>
    <w:p w14:paraId="48E2B31F" w14:textId="77777777" w:rsidR="00922E6D" w:rsidRPr="0004221E" w:rsidRDefault="00794D88">
      <w:pPr>
        <w:pStyle w:val="Normal1"/>
        <w:spacing w:after="0" w:line="240" w:lineRule="auto"/>
        <w:rPr>
          <w:rFonts w:ascii="Garamond" w:eastAsia="Garamond" w:hAnsi="Garamond" w:cs="Garamond"/>
          <w:sz w:val="24"/>
          <w:szCs w:val="24"/>
        </w:rPr>
      </w:pPr>
      <w:r w:rsidRPr="0004221E">
        <w:rPr>
          <w:rFonts w:ascii="Garamond" w:eastAsia="Garamond" w:hAnsi="Garamond" w:cs="Garamond"/>
          <w:sz w:val="24"/>
          <w:szCs w:val="24"/>
        </w:rPr>
        <w:t xml:space="preserve">Underlying our approach from the start was a desire to pay attention to local social and cultural contexts in the areas in which our research was being conducted. As a result, several specific decisions were taken to ensure the safety of the participants and the quality of the data. </w:t>
      </w:r>
    </w:p>
    <w:p w14:paraId="3BFE9995" w14:textId="77777777" w:rsidR="00922E6D" w:rsidRPr="0004221E" w:rsidRDefault="00922E6D">
      <w:pPr>
        <w:pStyle w:val="Normal1"/>
        <w:spacing w:after="0" w:line="240" w:lineRule="auto"/>
        <w:rPr>
          <w:rFonts w:ascii="Garamond" w:eastAsia="Garamond" w:hAnsi="Garamond" w:cs="Garamond"/>
          <w:i/>
          <w:sz w:val="24"/>
          <w:szCs w:val="24"/>
        </w:rPr>
      </w:pPr>
    </w:p>
    <w:p w14:paraId="3156C37E" w14:textId="74297119" w:rsidR="00922E6D" w:rsidRPr="0004221E" w:rsidRDefault="00794D88">
      <w:pPr>
        <w:pStyle w:val="Normal1"/>
        <w:spacing w:after="0" w:line="240" w:lineRule="auto"/>
        <w:rPr>
          <w:rFonts w:ascii="Garamond" w:eastAsia="Garamond" w:hAnsi="Garamond" w:cs="Garamond"/>
          <w:i/>
          <w:sz w:val="24"/>
          <w:szCs w:val="24"/>
        </w:rPr>
      </w:pPr>
      <w:r w:rsidRPr="0004221E">
        <w:rPr>
          <w:rFonts w:ascii="Garamond" w:eastAsia="Garamond" w:hAnsi="Garamond" w:cs="Garamond"/>
          <w:sz w:val="24"/>
          <w:szCs w:val="24"/>
        </w:rPr>
        <w:t xml:space="preserve">First and foremost, we were careful about the language we used in order to not prime participants and to ensure that we were utilizing appropriate colloquial terminologies. Questions were translated in duplicate, separately by </w:t>
      </w:r>
      <w:r w:rsidR="009F7F3D">
        <w:rPr>
          <w:rFonts w:ascii="Garamond" w:eastAsia="Garamond" w:hAnsi="Garamond" w:cs="Garamond"/>
          <w:sz w:val="24"/>
          <w:szCs w:val="24"/>
        </w:rPr>
        <w:t>Ghosn</w:t>
      </w:r>
      <w:r w:rsidRPr="0004221E">
        <w:rPr>
          <w:rFonts w:ascii="Garamond" w:eastAsia="Garamond" w:hAnsi="Garamond" w:cs="Garamond"/>
          <w:sz w:val="24"/>
          <w:szCs w:val="24"/>
        </w:rPr>
        <w:t xml:space="preserve"> and the director of the survey firm and then compared. </w:t>
      </w:r>
      <w:r w:rsidR="009F7F3D">
        <w:rPr>
          <w:rFonts w:ascii="Garamond" w:eastAsia="Garamond" w:hAnsi="Garamond" w:cs="Garamond"/>
          <w:sz w:val="24"/>
          <w:szCs w:val="24"/>
        </w:rPr>
        <w:t>Ghosn</w:t>
      </w:r>
      <w:r w:rsidRPr="0004221E">
        <w:rPr>
          <w:rFonts w:ascii="Garamond" w:eastAsia="Garamond" w:hAnsi="Garamond" w:cs="Garamond"/>
          <w:sz w:val="24"/>
          <w:szCs w:val="24"/>
        </w:rPr>
        <w:t xml:space="preserve"> and the director ended up discussing a handful of words where there was a discrepancy in order to ensure the correct colloquial word was utilized. The translations were also checked against those of a certified Arabic native speaker, which was mandated by the funding agency. </w:t>
      </w:r>
    </w:p>
    <w:p w14:paraId="689694DC" w14:textId="77777777" w:rsidR="00922E6D" w:rsidRPr="0004221E" w:rsidRDefault="00922E6D">
      <w:pPr>
        <w:pStyle w:val="Normal1"/>
        <w:spacing w:after="0" w:line="240" w:lineRule="auto"/>
        <w:rPr>
          <w:rFonts w:ascii="Garamond" w:eastAsia="Garamond" w:hAnsi="Garamond" w:cs="Garamond"/>
          <w:sz w:val="24"/>
          <w:szCs w:val="24"/>
        </w:rPr>
      </w:pPr>
    </w:p>
    <w:p w14:paraId="73D99ED3" w14:textId="50BAC661" w:rsidR="00922E6D" w:rsidRPr="0004221E" w:rsidRDefault="00794D88">
      <w:pPr>
        <w:pStyle w:val="Normal1"/>
        <w:spacing w:after="0" w:line="240" w:lineRule="auto"/>
        <w:rPr>
          <w:rFonts w:ascii="Garamond" w:eastAsia="Garamond" w:hAnsi="Garamond" w:cs="Garamond"/>
          <w:sz w:val="24"/>
          <w:szCs w:val="24"/>
        </w:rPr>
      </w:pPr>
      <w:r w:rsidRPr="0004221E">
        <w:rPr>
          <w:rFonts w:ascii="Garamond" w:eastAsia="Garamond" w:hAnsi="Garamond" w:cs="Garamond"/>
          <w:sz w:val="24"/>
          <w:szCs w:val="24"/>
        </w:rPr>
        <w:t xml:space="preserve">Second, recognizing the history of repression in Syria and the prevalence of </w:t>
      </w:r>
      <w:proofErr w:type="spellStart"/>
      <w:r w:rsidRPr="0004221E">
        <w:rPr>
          <w:rFonts w:ascii="Garamond" w:eastAsia="Garamond" w:hAnsi="Garamond" w:cs="Garamond"/>
          <w:i/>
          <w:sz w:val="24"/>
          <w:szCs w:val="24"/>
        </w:rPr>
        <w:t>mukhabarat</w:t>
      </w:r>
      <w:proofErr w:type="spellEnd"/>
      <w:r w:rsidRPr="0004221E">
        <w:rPr>
          <w:rFonts w:ascii="Garamond" w:eastAsia="Garamond" w:hAnsi="Garamond" w:cs="Garamond"/>
          <w:sz w:val="24"/>
          <w:szCs w:val="24"/>
        </w:rPr>
        <w:t xml:space="preserve"> (Syrian intelligence) in Lebanon, there were a handful of topics that we decided we would not include in our survey. For instance, we did not ask who the refugees supported in Syria (i.e., government or </w:t>
      </w:r>
      <w:r w:rsidR="00AD6CB0">
        <w:rPr>
          <w:rFonts w:ascii="Garamond" w:eastAsia="Garamond" w:hAnsi="Garamond" w:cs="Garamond"/>
          <w:sz w:val="24"/>
          <w:szCs w:val="24"/>
        </w:rPr>
        <w:t>opposition/</w:t>
      </w:r>
      <w:r w:rsidRPr="0004221E">
        <w:rPr>
          <w:rFonts w:ascii="Garamond" w:eastAsia="Garamond" w:hAnsi="Garamond" w:cs="Garamond"/>
          <w:sz w:val="24"/>
          <w:szCs w:val="24"/>
        </w:rPr>
        <w:t>rebels), and whether they participated in any political activity or perpetrated any violence before coming to Lebanon. In addition, when asked about future political scenarios, we utilized list experiments, which allow participants to indicate how many statements they agreed with while not requiring them to report which ones they agreed with directly.</w:t>
      </w:r>
      <w:r w:rsidRPr="0004221E">
        <w:rPr>
          <w:rFonts w:ascii="Garamond" w:eastAsia="Garamond" w:hAnsi="Garamond" w:cs="Garamond"/>
          <w:sz w:val="24"/>
          <w:szCs w:val="24"/>
          <w:vertAlign w:val="superscript"/>
        </w:rPr>
        <w:footnoteReference w:id="5"/>
      </w:r>
      <w:r w:rsidRPr="0004221E">
        <w:rPr>
          <w:rFonts w:ascii="Garamond" w:eastAsia="Garamond" w:hAnsi="Garamond" w:cs="Garamond"/>
          <w:sz w:val="24"/>
          <w:szCs w:val="24"/>
        </w:rPr>
        <w:t xml:space="preserve"> </w:t>
      </w:r>
    </w:p>
    <w:p w14:paraId="7EAEFBDC" w14:textId="77777777" w:rsidR="00922E6D" w:rsidRPr="0004221E" w:rsidRDefault="00922E6D">
      <w:pPr>
        <w:pStyle w:val="Normal1"/>
        <w:spacing w:after="0" w:line="240" w:lineRule="auto"/>
        <w:rPr>
          <w:rFonts w:ascii="Garamond" w:eastAsia="Garamond" w:hAnsi="Garamond" w:cs="Garamond"/>
          <w:i/>
          <w:sz w:val="24"/>
          <w:szCs w:val="24"/>
        </w:rPr>
      </w:pPr>
    </w:p>
    <w:p w14:paraId="1A0126D4" w14:textId="3CF84D07" w:rsidR="00922E6D" w:rsidRPr="0004221E" w:rsidRDefault="00794D88">
      <w:pPr>
        <w:pStyle w:val="Normal1"/>
        <w:spacing w:after="0" w:line="240" w:lineRule="auto"/>
        <w:rPr>
          <w:rFonts w:ascii="Garamond" w:eastAsia="Garamond" w:hAnsi="Garamond" w:cs="Garamond"/>
          <w:sz w:val="24"/>
          <w:szCs w:val="24"/>
        </w:rPr>
      </w:pPr>
      <w:r w:rsidRPr="0004221E">
        <w:rPr>
          <w:rFonts w:ascii="Garamond" w:eastAsia="Garamond" w:hAnsi="Garamond" w:cs="Garamond"/>
          <w:sz w:val="24"/>
          <w:szCs w:val="24"/>
        </w:rPr>
        <w:t xml:space="preserve">Third, as Jacobson and Landau (2003) maintain researchers working on humanitarian or forced migration issues find themselves in a “dual imperative: [the need] to satisfy the demands of academic </w:t>
      </w:r>
      <w:r w:rsidRPr="0004221E">
        <w:rPr>
          <w:rFonts w:ascii="Garamond" w:eastAsia="Garamond" w:hAnsi="Garamond" w:cs="Garamond"/>
          <w:sz w:val="24"/>
          <w:szCs w:val="24"/>
        </w:rPr>
        <w:lastRenderedPageBreak/>
        <w:t xml:space="preserve">peers and to ensure that the knowledge of understanding work generates are used to protect refugees and influence institutions like the government and the UN” (p. 186). They go on to caution researchers from falling into the ‘advocacy research’ tendency, whereby “researchers already know what they want to see and </w:t>
      </w:r>
      <w:r w:rsidR="00C41F69" w:rsidRPr="0004221E">
        <w:rPr>
          <w:rFonts w:ascii="Garamond" w:eastAsia="Garamond" w:hAnsi="Garamond" w:cs="Garamond"/>
          <w:sz w:val="24"/>
          <w:szCs w:val="24"/>
        </w:rPr>
        <w:t>say and</w:t>
      </w:r>
      <w:r w:rsidRPr="0004221E">
        <w:rPr>
          <w:rFonts w:ascii="Garamond" w:eastAsia="Garamond" w:hAnsi="Garamond" w:cs="Garamond"/>
          <w:sz w:val="24"/>
          <w:szCs w:val="24"/>
        </w:rPr>
        <w:t xml:space="preserve"> come away from the research having ‘proved’ it” (p. 187). One of the solutions Jacobson and Landau (2003: 194) put forward, is to ensure that the researchers pay attention to the ‘missing control group.’ Given that one of the main elements of our research project was to better understand why individuals choose to flee conflict zones, it was essential that we include refugees’ experiences, including exposure to violence.</w:t>
      </w:r>
    </w:p>
    <w:sdt>
      <w:sdtPr>
        <w:rPr>
          <w:rFonts w:ascii="Garamond" w:hAnsi="Garamond"/>
        </w:rPr>
        <w:tag w:val="goog_rdk_0"/>
        <w:id w:val="1683390283"/>
        <w:showingPlcHdr/>
      </w:sdtPr>
      <w:sdtEndPr/>
      <w:sdtContent>
        <w:p w14:paraId="393B48E4" w14:textId="29F100E1" w:rsidR="00922E6D" w:rsidRPr="0004221E" w:rsidRDefault="00C41F69">
          <w:pPr>
            <w:pStyle w:val="Normal1"/>
            <w:spacing w:after="0" w:line="240" w:lineRule="auto"/>
            <w:rPr>
              <w:rFonts w:ascii="Garamond" w:hAnsi="Garamond"/>
            </w:rPr>
          </w:pPr>
          <w:r>
            <w:rPr>
              <w:rFonts w:ascii="Garamond" w:hAnsi="Garamond"/>
            </w:rPr>
            <w:t xml:space="preserve">     </w:t>
          </w:r>
        </w:p>
      </w:sdtContent>
    </w:sdt>
    <w:p w14:paraId="2E325418" w14:textId="77777777" w:rsidR="002C12B9" w:rsidRDefault="00794D88">
      <w:pPr>
        <w:pStyle w:val="Normal1"/>
        <w:spacing w:after="0" w:line="240" w:lineRule="auto"/>
        <w:rPr>
          <w:rFonts w:ascii="Garamond" w:eastAsia="Garamond" w:hAnsi="Garamond" w:cs="Garamond"/>
          <w:sz w:val="24"/>
          <w:szCs w:val="24"/>
        </w:rPr>
      </w:pPr>
      <w:r w:rsidRPr="0004221E">
        <w:rPr>
          <w:rFonts w:ascii="Garamond" w:eastAsia="Garamond" w:hAnsi="Garamond" w:cs="Garamond"/>
          <w:sz w:val="24"/>
          <w:szCs w:val="24"/>
        </w:rPr>
        <w:t>However,</w:t>
      </w:r>
      <w:r w:rsidRPr="0004221E">
        <w:rPr>
          <w:rFonts w:ascii="Garamond" w:eastAsia="Garamond" w:hAnsi="Garamond" w:cs="Garamond"/>
          <w:color w:val="0070C0"/>
          <w:sz w:val="24"/>
          <w:szCs w:val="24"/>
        </w:rPr>
        <w:t xml:space="preserve"> </w:t>
      </w:r>
      <w:r w:rsidRPr="0004221E">
        <w:rPr>
          <w:rFonts w:ascii="Garamond" w:eastAsia="Garamond" w:hAnsi="Garamond" w:cs="Garamond"/>
          <w:sz w:val="24"/>
          <w:szCs w:val="24"/>
        </w:rPr>
        <w:t xml:space="preserve">when working with vulnerable populations in fragile and violent contexts, re-traumatization is always a concern. Re-traumatization can happen to anyone who has experienced a traumatic </w:t>
      </w:r>
      <w:r w:rsidR="001270CF" w:rsidRPr="0004221E">
        <w:rPr>
          <w:rFonts w:ascii="Garamond" w:eastAsia="Garamond" w:hAnsi="Garamond" w:cs="Garamond"/>
          <w:sz w:val="24"/>
          <w:szCs w:val="24"/>
        </w:rPr>
        <w:t>event and</w:t>
      </w:r>
      <w:r w:rsidRPr="0004221E">
        <w:rPr>
          <w:rFonts w:ascii="Garamond" w:eastAsia="Garamond" w:hAnsi="Garamond" w:cs="Garamond"/>
          <w:sz w:val="24"/>
          <w:szCs w:val="24"/>
        </w:rPr>
        <w:t xml:space="preserve"> can arise even if they have not been prompted to think about it (Seedat et al 2004). While the prevalence of clinically-defined PTSD and depression experienced by refugee populations around the world have varied, two studies of Syrian refugees living in camps in Lebanon found that the prevalence of PTSD and depression were 27.2% (</w:t>
      </w:r>
      <w:proofErr w:type="spellStart"/>
      <w:r w:rsidRPr="0004221E">
        <w:rPr>
          <w:rFonts w:ascii="Garamond" w:eastAsia="Garamond" w:hAnsi="Garamond" w:cs="Garamond"/>
          <w:sz w:val="24"/>
          <w:szCs w:val="24"/>
        </w:rPr>
        <w:t>Kazour</w:t>
      </w:r>
      <w:proofErr w:type="spellEnd"/>
      <w:r w:rsidRPr="0004221E">
        <w:rPr>
          <w:rFonts w:ascii="Garamond" w:eastAsia="Garamond" w:hAnsi="Garamond" w:cs="Garamond"/>
          <w:sz w:val="24"/>
          <w:szCs w:val="24"/>
        </w:rPr>
        <w:t xml:space="preserve"> et al 2017)</w:t>
      </w:r>
      <w:r w:rsidRPr="0004221E">
        <w:rPr>
          <w:rFonts w:ascii="Garamond" w:eastAsia="Garamond" w:hAnsi="Garamond" w:cs="Garamond"/>
          <w:sz w:val="24"/>
          <w:szCs w:val="24"/>
          <w:vertAlign w:val="superscript"/>
        </w:rPr>
        <w:footnoteReference w:id="6"/>
      </w:r>
      <w:r w:rsidRPr="0004221E">
        <w:rPr>
          <w:rFonts w:ascii="Garamond" w:eastAsia="Garamond" w:hAnsi="Garamond" w:cs="Garamond"/>
          <w:sz w:val="24"/>
          <w:szCs w:val="24"/>
        </w:rPr>
        <w:t xml:space="preserve"> and 43.9% (</w:t>
      </w:r>
      <w:proofErr w:type="spellStart"/>
      <w:r w:rsidRPr="0004221E">
        <w:rPr>
          <w:rFonts w:ascii="Garamond" w:eastAsia="Garamond" w:hAnsi="Garamond" w:cs="Garamond"/>
          <w:sz w:val="24"/>
          <w:szCs w:val="24"/>
        </w:rPr>
        <w:t>Naja</w:t>
      </w:r>
      <w:proofErr w:type="spellEnd"/>
      <w:r w:rsidRPr="0004221E">
        <w:rPr>
          <w:rFonts w:ascii="Garamond" w:eastAsia="Garamond" w:hAnsi="Garamond" w:cs="Garamond"/>
          <w:sz w:val="24"/>
          <w:szCs w:val="24"/>
        </w:rPr>
        <w:t xml:space="preserve"> et al 2016), respectively. Therefore, given that our interest is on forced migration it becomes pertinent that we take as many precautions as possible to prevent re-traumatization. This included </w:t>
      </w:r>
      <w:r w:rsidRPr="0004221E">
        <w:rPr>
          <w:rFonts w:ascii="Garamond" w:eastAsia="Garamond" w:hAnsi="Garamond" w:cs="Garamond"/>
          <w:i/>
          <w:sz w:val="24"/>
          <w:szCs w:val="24"/>
        </w:rPr>
        <w:t xml:space="preserve">avoiding extensive interviews </w:t>
      </w:r>
      <w:r w:rsidRPr="0004221E">
        <w:rPr>
          <w:rFonts w:ascii="Garamond" w:eastAsia="Garamond" w:hAnsi="Garamond" w:cs="Garamond"/>
          <w:sz w:val="24"/>
          <w:szCs w:val="24"/>
        </w:rPr>
        <w:t xml:space="preserve">and </w:t>
      </w:r>
      <w:r w:rsidRPr="0004221E">
        <w:rPr>
          <w:rFonts w:ascii="Garamond" w:eastAsia="Garamond" w:hAnsi="Garamond" w:cs="Garamond"/>
          <w:i/>
          <w:sz w:val="24"/>
          <w:szCs w:val="24"/>
        </w:rPr>
        <w:t>identifying potential triggers</w:t>
      </w:r>
      <w:r w:rsidRPr="0004221E">
        <w:rPr>
          <w:rFonts w:ascii="Garamond" w:eastAsia="Garamond" w:hAnsi="Garamond" w:cs="Garamond"/>
          <w:sz w:val="24"/>
          <w:szCs w:val="24"/>
        </w:rPr>
        <w:t xml:space="preserve"> early on to mitigate their effect. </w:t>
      </w:r>
    </w:p>
    <w:p w14:paraId="76F7C701" w14:textId="77777777" w:rsidR="002C12B9" w:rsidRDefault="002C12B9">
      <w:pPr>
        <w:pStyle w:val="Normal1"/>
        <w:spacing w:after="0" w:line="240" w:lineRule="auto"/>
        <w:rPr>
          <w:rFonts w:ascii="Garamond" w:eastAsia="Garamond" w:hAnsi="Garamond" w:cs="Garamond"/>
          <w:sz w:val="24"/>
          <w:szCs w:val="24"/>
        </w:rPr>
      </w:pPr>
    </w:p>
    <w:p w14:paraId="32681D4F" w14:textId="4EA67DE7" w:rsidR="00922E6D" w:rsidRPr="0004221E" w:rsidRDefault="00794D88">
      <w:pPr>
        <w:pStyle w:val="Normal1"/>
        <w:spacing w:after="0" w:line="240" w:lineRule="auto"/>
        <w:rPr>
          <w:rFonts w:ascii="Garamond" w:eastAsia="Garamond" w:hAnsi="Garamond" w:cs="Garamond"/>
          <w:sz w:val="24"/>
          <w:szCs w:val="24"/>
        </w:rPr>
      </w:pPr>
      <w:r w:rsidRPr="0004221E">
        <w:rPr>
          <w:rFonts w:ascii="Garamond" w:eastAsia="Garamond" w:hAnsi="Garamond" w:cs="Garamond"/>
          <w:sz w:val="24"/>
          <w:szCs w:val="24"/>
        </w:rPr>
        <w:t>To avoid extensive interviews, we limited our survey to thirty minutes.</w:t>
      </w:r>
      <w:r w:rsidR="002F6E8B">
        <w:rPr>
          <w:rFonts w:ascii="Garamond" w:eastAsia="Garamond" w:hAnsi="Garamond" w:cs="Garamond"/>
          <w:sz w:val="24"/>
          <w:szCs w:val="24"/>
        </w:rPr>
        <w:t xml:space="preserve"> We also kept the</w:t>
      </w:r>
      <w:r w:rsidR="00796B2F">
        <w:rPr>
          <w:rFonts w:ascii="Garamond" w:eastAsia="Garamond" w:hAnsi="Garamond" w:cs="Garamond"/>
          <w:sz w:val="24"/>
          <w:szCs w:val="24"/>
        </w:rPr>
        <w:t xml:space="preserve"> question about experience of violence short and direct so that the respondents did not have to spend too much time reflecting on their experiences. In addition, we did not ask any </w:t>
      </w:r>
      <w:r w:rsidR="0072216A">
        <w:rPr>
          <w:rFonts w:ascii="Garamond" w:eastAsia="Garamond" w:hAnsi="Garamond" w:cs="Garamond"/>
          <w:sz w:val="24"/>
          <w:szCs w:val="24"/>
        </w:rPr>
        <w:t>open-ended</w:t>
      </w:r>
      <w:r w:rsidR="008935BB">
        <w:rPr>
          <w:rFonts w:ascii="Garamond" w:eastAsia="Garamond" w:hAnsi="Garamond" w:cs="Garamond"/>
          <w:sz w:val="24"/>
          <w:szCs w:val="24"/>
        </w:rPr>
        <w:t xml:space="preserve"> questions for we expect that asking respondents short and precise questions should minimize the probability of undue</w:t>
      </w:r>
      <w:r w:rsidR="005A6AA3">
        <w:rPr>
          <w:rFonts w:ascii="Garamond" w:eastAsia="Garamond" w:hAnsi="Garamond" w:cs="Garamond"/>
          <w:sz w:val="24"/>
          <w:szCs w:val="24"/>
        </w:rPr>
        <w:t xml:space="preserve"> distress caused by recalling experiences</w:t>
      </w:r>
      <w:r w:rsidR="001679CB">
        <w:rPr>
          <w:rFonts w:ascii="Garamond" w:eastAsia="Garamond" w:hAnsi="Garamond" w:cs="Garamond"/>
          <w:sz w:val="24"/>
          <w:szCs w:val="24"/>
        </w:rPr>
        <w:t xml:space="preserve"> (</w:t>
      </w:r>
      <w:r w:rsidR="00685FB3">
        <w:rPr>
          <w:rFonts w:ascii="Garamond" w:eastAsia="Garamond" w:hAnsi="Garamond" w:cs="Garamond"/>
          <w:sz w:val="24"/>
          <w:szCs w:val="24"/>
        </w:rPr>
        <w:t xml:space="preserve">Ellsberg and </w:t>
      </w:r>
      <w:proofErr w:type="spellStart"/>
      <w:r w:rsidR="00685FB3">
        <w:rPr>
          <w:rFonts w:ascii="Garamond" w:eastAsia="Garamond" w:hAnsi="Garamond" w:cs="Garamond"/>
          <w:sz w:val="24"/>
          <w:szCs w:val="24"/>
        </w:rPr>
        <w:t>Heise</w:t>
      </w:r>
      <w:proofErr w:type="spellEnd"/>
      <w:r w:rsidR="00685FB3">
        <w:rPr>
          <w:rFonts w:ascii="Garamond" w:eastAsia="Garamond" w:hAnsi="Garamond" w:cs="Garamond"/>
          <w:sz w:val="24"/>
          <w:szCs w:val="24"/>
        </w:rPr>
        <w:t xml:space="preserve"> 2002).</w:t>
      </w:r>
    </w:p>
    <w:p w14:paraId="5F39284E" w14:textId="77777777" w:rsidR="00922E6D" w:rsidRPr="0004221E" w:rsidRDefault="00922E6D">
      <w:pPr>
        <w:pStyle w:val="Normal1"/>
        <w:spacing w:after="0" w:line="240" w:lineRule="auto"/>
        <w:rPr>
          <w:rFonts w:ascii="Garamond" w:eastAsia="Garamond" w:hAnsi="Garamond" w:cs="Garamond"/>
          <w:sz w:val="24"/>
          <w:szCs w:val="24"/>
        </w:rPr>
      </w:pPr>
    </w:p>
    <w:p w14:paraId="2ECC128D" w14:textId="60F93676" w:rsidR="00922E6D" w:rsidRPr="0004221E" w:rsidRDefault="00794D88">
      <w:pPr>
        <w:pStyle w:val="Normal1"/>
        <w:spacing w:after="0" w:line="240" w:lineRule="auto"/>
        <w:rPr>
          <w:rFonts w:ascii="Garamond" w:eastAsia="Garamond" w:hAnsi="Garamond" w:cs="Garamond"/>
          <w:sz w:val="24"/>
          <w:szCs w:val="24"/>
        </w:rPr>
      </w:pPr>
      <w:r w:rsidRPr="0004221E">
        <w:rPr>
          <w:rFonts w:ascii="Garamond" w:eastAsia="Garamond" w:hAnsi="Garamond" w:cs="Garamond"/>
          <w:sz w:val="24"/>
          <w:szCs w:val="24"/>
        </w:rPr>
        <w:t>We did not make any assumptions about refugees’ experiences, but we wanted to be careful and ensure that they had options and agency. As trauma experts recommend,</w:t>
      </w:r>
      <w:r w:rsidRPr="0004221E">
        <w:rPr>
          <w:rFonts w:ascii="Garamond" w:eastAsia="Garamond" w:hAnsi="Garamond" w:cs="Garamond"/>
          <w:sz w:val="24"/>
          <w:szCs w:val="24"/>
          <w:vertAlign w:val="superscript"/>
        </w:rPr>
        <w:footnoteReference w:id="7"/>
      </w:r>
      <w:r w:rsidRPr="0004221E">
        <w:rPr>
          <w:rFonts w:ascii="Garamond" w:eastAsia="Garamond" w:hAnsi="Garamond" w:cs="Garamond"/>
          <w:sz w:val="24"/>
          <w:szCs w:val="24"/>
        </w:rPr>
        <w:t xml:space="preserve"> it is important that those exposed to trauma feel that they are in control over whether or not to share their experiences. In order to minimize undue distress and/or triggers, we assured participants that they could refuse to answer any question and that they could also terminate their participation at any time. When it came to questions about their exposure to violence, participants’ control of the tablets meant that they were able to read the questions themselves (the literacy rate in pre-war Syria was 81%; if a participant was unable to read they could request the enumerator read the questions for them) and decide whether or not to answer the question. If they indicated that they had been exposed to violence, a single checklist appeared and they were able to check all of the types of violence they faced at one time rather than encountering multiple questions that asked them explicitly to recall violence (see </w:t>
      </w:r>
      <w:r w:rsidRPr="0004221E">
        <w:rPr>
          <w:rFonts w:ascii="Garamond" w:eastAsia="Garamond" w:hAnsi="Garamond" w:cs="Garamond"/>
          <w:b/>
          <w:sz w:val="24"/>
          <w:szCs w:val="24"/>
        </w:rPr>
        <w:t>Appendix C</w:t>
      </w:r>
      <w:r w:rsidRPr="0004221E">
        <w:rPr>
          <w:rFonts w:ascii="Garamond" w:eastAsia="Garamond" w:hAnsi="Garamond" w:cs="Garamond"/>
          <w:sz w:val="24"/>
          <w:szCs w:val="24"/>
        </w:rPr>
        <w:t xml:space="preserve">: Survey Questions). Enumerators were notified that if any participants seemed </w:t>
      </w:r>
      <w:r w:rsidR="00905005" w:rsidRPr="0004221E">
        <w:rPr>
          <w:rFonts w:ascii="Garamond" w:eastAsia="Garamond" w:hAnsi="Garamond" w:cs="Garamond"/>
          <w:sz w:val="24"/>
          <w:szCs w:val="24"/>
        </w:rPr>
        <w:t>distressed,</w:t>
      </w:r>
      <w:r w:rsidRPr="0004221E">
        <w:rPr>
          <w:rFonts w:ascii="Garamond" w:eastAsia="Garamond" w:hAnsi="Garamond" w:cs="Garamond"/>
          <w:sz w:val="24"/>
          <w:szCs w:val="24"/>
        </w:rPr>
        <w:t xml:space="preserve"> they were to stop the survey immediately. However, none of the participants stopped the survey midway and we had no reports of distressed participants.</w:t>
      </w:r>
    </w:p>
    <w:p w14:paraId="65F0795F" w14:textId="77777777" w:rsidR="00922E6D" w:rsidRPr="0004221E" w:rsidRDefault="00922E6D">
      <w:pPr>
        <w:pStyle w:val="Normal1"/>
        <w:spacing w:after="0" w:line="240" w:lineRule="auto"/>
        <w:rPr>
          <w:rFonts w:ascii="Garamond" w:eastAsia="Garamond" w:hAnsi="Garamond" w:cs="Garamond"/>
          <w:sz w:val="24"/>
          <w:szCs w:val="24"/>
        </w:rPr>
      </w:pPr>
    </w:p>
    <w:p w14:paraId="556D1CA8" w14:textId="7FE1C533" w:rsidR="00922E6D" w:rsidRPr="0004221E" w:rsidRDefault="00794D88">
      <w:pPr>
        <w:pStyle w:val="Normal1"/>
        <w:spacing w:after="0" w:line="240" w:lineRule="auto"/>
        <w:rPr>
          <w:rFonts w:ascii="Garamond" w:eastAsia="Garamond" w:hAnsi="Garamond" w:cs="Garamond"/>
          <w:sz w:val="24"/>
          <w:szCs w:val="24"/>
        </w:rPr>
      </w:pPr>
      <w:r w:rsidRPr="0004221E">
        <w:rPr>
          <w:rFonts w:ascii="Garamond" w:eastAsia="Garamond" w:hAnsi="Garamond" w:cs="Garamond"/>
          <w:sz w:val="24"/>
          <w:szCs w:val="24"/>
        </w:rPr>
        <w:lastRenderedPageBreak/>
        <w:t xml:space="preserve">Many within the policy and media world, tend to assume that </w:t>
      </w:r>
      <w:r w:rsidR="00905005" w:rsidRPr="0004221E">
        <w:rPr>
          <w:rFonts w:ascii="Garamond" w:eastAsia="Garamond" w:hAnsi="Garamond" w:cs="Garamond"/>
          <w:sz w:val="24"/>
          <w:szCs w:val="24"/>
        </w:rPr>
        <w:t>most</w:t>
      </w:r>
      <w:r w:rsidRPr="0004221E">
        <w:rPr>
          <w:rFonts w:ascii="Garamond" w:eastAsia="Garamond" w:hAnsi="Garamond" w:cs="Garamond"/>
          <w:sz w:val="24"/>
          <w:szCs w:val="24"/>
        </w:rPr>
        <w:t xml:space="preserve"> refugees have directly experienced violence. However, in discussions with colleagues in Lebanon who work on topics associated with forced migration, as well as individuals working in local and international organizations that help refugees, co-PI </w:t>
      </w:r>
      <w:r w:rsidR="009F7F3D">
        <w:rPr>
          <w:rFonts w:ascii="Garamond" w:eastAsia="Garamond" w:hAnsi="Garamond" w:cs="Garamond"/>
          <w:sz w:val="24"/>
          <w:szCs w:val="24"/>
        </w:rPr>
        <w:t>Ghosn</w:t>
      </w:r>
      <w:r w:rsidRPr="0004221E">
        <w:rPr>
          <w:rFonts w:ascii="Garamond" w:eastAsia="Garamond" w:hAnsi="Garamond" w:cs="Garamond"/>
          <w:sz w:val="24"/>
          <w:szCs w:val="24"/>
        </w:rPr>
        <w:t xml:space="preserve"> learned that many refugees feel pressured/primed to say that they experienced violence directly for fear that they will not be considered “refugees” or qualify for medical/economic assistance. </w:t>
      </w:r>
      <w:r w:rsidR="002A1641">
        <w:rPr>
          <w:rFonts w:ascii="Garamond" w:eastAsia="Garamond" w:hAnsi="Garamond" w:cs="Garamond"/>
          <w:sz w:val="24"/>
          <w:szCs w:val="24"/>
        </w:rPr>
        <w:t>Therefore,</w:t>
      </w:r>
      <w:r w:rsidRPr="0004221E">
        <w:rPr>
          <w:rFonts w:ascii="Garamond" w:eastAsia="Garamond" w:hAnsi="Garamond" w:cs="Garamond"/>
          <w:sz w:val="24"/>
          <w:szCs w:val="24"/>
        </w:rPr>
        <w:t xml:space="preserve"> we were very careful in our approach to not only not prime individuals, but to also give them control when answering these questions. In our sample, 45% of those surveyed revealed that they had been directly exposed to violence. This number is comparable to our Lebanese survey, where 44% of Lebanese who had lived through the Lebanese Civil War indicated that they experienced violence (</w:t>
      </w:r>
      <w:r w:rsidR="009F7F3D">
        <w:rPr>
          <w:rFonts w:ascii="Garamond" w:eastAsia="Garamond" w:hAnsi="Garamond" w:cs="Garamond"/>
          <w:sz w:val="24"/>
          <w:szCs w:val="24"/>
        </w:rPr>
        <w:t>Ghosn and Braithwaite</w:t>
      </w:r>
      <w:r w:rsidRPr="0004221E">
        <w:rPr>
          <w:rFonts w:ascii="Garamond" w:eastAsia="Garamond" w:hAnsi="Garamond" w:cs="Garamond"/>
          <w:sz w:val="24"/>
          <w:szCs w:val="24"/>
        </w:rPr>
        <w:t xml:space="preserve"> 2019).</w:t>
      </w:r>
    </w:p>
    <w:p w14:paraId="55F14F7E" w14:textId="77777777" w:rsidR="00922E6D" w:rsidRPr="0004221E" w:rsidRDefault="00922E6D">
      <w:pPr>
        <w:pStyle w:val="Normal1"/>
        <w:spacing w:after="0" w:line="240" w:lineRule="auto"/>
        <w:rPr>
          <w:rFonts w:ascii="Garamond" w:eastAsia="Garamond" w:hAnsi="Garamond" w:cs="Garamond"/>
          <w:sz w:val="24"/>
          <w:szCs w:val="24"/>
        </w:rPr>
      </w:pPr>
    </w:p>
    <w:sdt>
      <w:sdtPr>
        <w:rPr>
          <w:rFonts w:ascii="Garamond" w:hAnsi="Garamond"/>
        </w:rPr>
        <w:tag w:val="goog_rdk_1"/>
        <w:id w:val="-1295513439"/>
      </w:sdtPr>
      <w:sdtEndPr/>
      <w:sdtContent>
        <w:p w14:paraId="25837548" w14:textId="6B6D743F" w:rsidR="00922E6D" w:rsidRPr="0004221E" w:rsidRDefault="00794D88">
          <w:pPr>
            <w:pStyle w:val="Normal1"/>
            <w:spacing w:after="0" w:line="240" w:lineRule="auto"/>
            <w:rPr>
              <w:rFonts w:ascii="Garamond" w:hAnsi="Garamond"/>
              <w:sz w:val="24"/>
              <w:szCs w:val="24"/>
            </w:rPr>
          </w:pPr>
          <w:r w:rsidRPr="0004221E">
            <w:rPr>
              <w:rFonts w:ascii="Garamond" w:eastAsia="Garamond" w:hAnsi="Garamond" w:cs="Garamond"/>
              <w:sz w:val="24"/>
              <w:szCs w:val="24"/>
            </w:rPr>
            <w:t>The principle of beneficence requires researchers “</w:t>
          </w:r>
          <w:r w:rsidR="002A1641" w:rsidRPr="0004221E">
            <w:rPr>
              <w:rFonts w:ascii="Garamond" w:eastAsia="Garamond" w:hAnsi="Garamond" w:cs="Garamond"/>
              <w:sz w:val="24"/>
              <w:szCs w:val="24"/>
            </w:rPr>
            <w:t>maximize</w:t>
          </w:r>
          <w:r w:rsidRPr="0004221E">
            <w:rPr>
              <w:rFonts w:ascii="Garamond" w:eastAsia="Garamond" w:hAnsi="Garamond" w:cs="Garamond"/>
              <w:sz w:val="24"/>
              <w:szCs w:val="24"/>
            </w:rPr>
            <w:t xml:space="preserve"> possible benefits both to the study participants and to the wider group of individuals they represent,” which not only requires us to foresee and mitigate any adverse consequences, but also that we ensure our research is widely disseminated within and outside academic circles (Ellsberg </w:t>
          </w:r>
          <w:r w:rsidR="002A1641">
            <w:rPr>
              <w:rFonts w:ascii="Garamond" w:eastAsia="Garamond" w:hAnsi="Garamond" w:cs="Garamond"/>
              <w:sz w:val="24"/>
              <w:szCs w:val="24"/>
            </w:rPr>
            <w:t>and</w:t>
          </w:r>
          <w:r w:rsidRPr="0004221E">
            <w:rPr>
              <w:rFonts w:ascii="Garamond" w:eastAsia="Garamond" w:hAnsi="Garamond" w:cs="Garamond"/>
              <w:sz w:val="24"/>
              <w:szCs w:val="24"/>
            </w:rPr>
            <w:t xml:space="preserve"> </w:t>
          </w:r>
          <w:proofErr w:type="spellStart"/>
          <w:r w:rsidRPr="0004221E">
            <w:rPr>
              <w:rFonts w:ascii="Garamond" w:eastAsia="Garamond" w:hAnsi="Garamond" w:cs="Garamond"/>
              <w:sz w:val="24"/>
              <w:szCs w:val="24"/>
            </w:rPr>
            <w:t>Heise</w:t>
          </w:r>
          <w:proofErr w:type="spellEnd"/>
          <w:r w:rsidRPr="0004221E">
            <w:rPr>
              <w:rFonts w:ascii="Garamond" w:eastAsia="Garamond" w:hAnsi="Garamond" w:cs="Garamond"/>
              <w:sz w:val="24"/>
              <w:szCs w:val="24"/>
            </w:rPr>
            <w:t xml:space="preserve"> 2002). We consider it of utmost importance </w:t>
          </w:r>
          <w:r w:rsidR="002A1641" w:rsidRPr="0004221E">
            <w:rPr>
              <w:rFonts w:ascii="Garamond" w:eastAsia="Garamond" w:hAnsi="Garamond" w:cs="Garamond"/>
              <w:sz w:val="24"/>
              <w:szCs w:val="24"/>
            </w:rPr>
            <w:t>that journalists</w:t>
          </w:r>
          <w:r w:rsidRPr="0004221E">
            <w:rPr>
              <w:rFonts w:ascii="Garamond" w:eastAsia="Garamond" w:hAnsi="Garamond" w:cs="Garamond"/>
              <w:sz w:val="24"/>
              <w:szCs w:val="24"/>
            </w:rPr>
            <w:t xml:space="preserve">, policymakers and researchers understand and respect the complex and painful decisions that individuals face when confronted with the need to leave their homes during armed conflict. This rule applies whether or not people experienced or witnessed violence directly. In fact, when our Syrian refugee participants were asked to indicate what affected their decision to leave their homes the top 3 reasons were economic hardship (95%), security threats (60%), and desire for family reunification (43%). Indeed, to </w:t>
          </w:r>
          <w:r w:rsidRPr="0004221E">
            <w:rPr>
              <w:rFonts w:ascii="Garamond" w:eastAsia="Garamond" w:hAnsi="Garamond" w:cs="Garamond"/>
              <w:color w:val="000000"/>
              <w:sz w:val="24"/>
              <w:szCs w:val="24"/>
            </w:rPr>
            <w:t>serve the interests of and be to the benefit of the study participants</w:t>
          </w:r>
          <w:r w:rsidRPr="0004221E">
            <w:rPr>
              <w:rFonts w:ascii="Garamond" w:eastAsia="Garamond" w:hAnsi="Garamond" w:cs="Garamond"/>
              <w:sz w:val="24"/>
              <w:szCs w:val="24"/>
            </w:rPr>
            <w:t xml:space="preserve">, we have sought several opportunities to </w:t>
          </w:r>
          <w:r w:rsidRPr="0004221E">
            <w:rPr>
              <w:rFonts w:ascii="Garamond" w:eastAsia="Garamond" w:hAnsi="Garamond" w:cs="Garamond"/>
              <w:color w:val="000000"/>
              <w:sz w:val="24"/>
              <w:szCs w:val="24"/>
            </w:rPr>
            <w:t xml:space="preserve">disseminate findings broadly. We have </w:t>
          </w:r>
          <w:r w:rsidR="009F7F3D">
            <w:rPr>
              <w:rFonts w:ascii="Garamond" w:eastAsia="Garamond" w:hAnsi="Garamond" w:cs="Garamond"/>
              <w:color w:val="000000"/>
              <w:sz w:val="24"/>
              <w:szCs w:val="24"/>
            </w:rPr>
            <w:t>pursued</w:t>
          </w:r>
          <w:r w:rsidRPr="0004221E">
            <w:rPr>
              <w:rFonts w:ascii="Garamond" w:eastAsia="Garamond" w:hAnsi="Garamond" w:cs="Garamond"/>
              <w:color w:val="000000"/>
              <w:sz w:val="24"/>
              <w:szCs w:val="24"/>
            </w:rPr>
            <w:t xml:space="preserve"> to take advantage of opportunities arising from the relationship with project funders. We presented our work at the yearly Minerva meetings in DC attended by scholars, policy makers, as well as government officials. We also have produced </w:t>
          </w:r>
          <w:r w:rsidR="00EC2A86" w:rsidRPr="0004221E">
            <w:rPr>
              <w:rFonts w:ascii="Garamond" w:eastAsia="Garamond" w:hAnsi="Garamond" w:cs="Garamond"/>
              <w:color w:val="000000"/>
              <w:sz w:val="24"/>
              <w:szCs w:val="24"/>
            </w:rPr>
            <w:t>several</w:t>
          </w:r>
          <w:r w:rsidRPr="0004221E">
            <w:rPr>
              <w:rFonts w:ascii="Garamond" w:eastAsia="Garamond" w:hAnsi="Garamond" w:cs="Garamond"/>
              <w:color w:val="000000"/>
              <w:sz w:val="24"/>
              <w:szCs w:val="24"/>
            </w:rPr>
            <w:t xml:space="preserve"> short policy briefs that are disseminated to agencies within the US government interested in our topic. We also looked for opportunities to disseminate our work to humanitarian organizations working in Lebanon on the Syrian refugee crises and in fact, were able to present our work at the “Global Academic Interdisciplinary Network on Research on the Objectives of the Global Compact on Refugees” hosted by UNHCR in Geneva in 2019 as well as the “Second International Research &amp; Policy Workshop on Migration and Development” held by the German Development Institute in Bonn in 2018.</w:t>
          </w:r>
        </w:p>
      </w:sdtContent>
    </w:sdt>
    <w:p w14:paraId="3F372333" w14:textId="77777777" w:rsidR="00922E6D" w:rsidRPr="0004221E" w:rsidRDefault="00922E6D">
      <w:pPr>
        <w:pStyle w:val="Normal1"/>
        <w:spacing w:after="0" w:line="240" w:lineRule="auto"/>
        <w:rPr>
          <w:rFonts w:ascii="Garamond" w:eastAsia="Garamond" w:hAnsi="Garamond" w:cs="Garamond"/>
          <w:i/>
          <w:sz w:val="24"/>
          <w:szCs w:val="24"/>
        </w:rPr>
      </w:pPr>
    </w:p>
    <w:p w14:paraId="414E1F6A" w14:textId="77777777" w:rsidR="00922E6D" w:rsidRPr="0004221E" w:rsidRDefault="00794D88">
      <w:pPr>
        <w:pStyle w:val="Normal1"/>
        <w:spacing w:after="0" w:line="240" w:lineRule="auto"/>
        <w:rPr>
          <w:rFonts w:ascii="Garamond" w:eastAsia="Garamond" w:hAnsi="Garamond" w:cs="Garamond"/>
          <w:b/>
          <w:i/>
          <w:sz w:val="24"/>
          <w:szCs w:val="24"/>
        </w:rPr>
      </w:pPr>
      <w:r w:rsidRPr="0004221E">
        <w:rPr>
          <w:rFonts w:ascii="Garamond" w:eastAsia="Garamond" w:hAnsi="Garamond" w:cs="Garamond"/>
          <w:b/>
          <w:i/>
          <w:sz w:val="24"/>
          <w:szCs w:val="24"/>
        </w:rPr>
        <w:t>Fieldwork &amp; Data Security</w:t>
      </w:r>
    </w:p>
    <w:p w14:paraId="6D17EEB6" w14:textId="77777777" w:rsidR="00922E6D" w:rsidRPr="0004221E" w:rsidRDefault="00922E6D">
      <w:pPr>
        <w:pStyle w:val="Normal1"/>
        <w:spacing w:after="0" w:line="240" w:lineRule="auto"/>
        <w:rPr>
          <w:rFonts w:ascii="Garamond" w:eastAsia="Garamond" w:hAnsi="Garamond" w:cs="Garamond"/>
          <w:i/>
          <w:sz w:val="24"/>
          <w:szCs w:val="24"/>
        </w:rPr>
      </w:pPr>
    </w:p>
    <w:p w14:paraId="4A2DA7B7" w14:textId="77777777" w:rsidR="00922E6D" w:rsidRPr="0004221E" w:rsidRDefault="00794D88">
      <w:pPr>
        <w:pStyle w:val="Normal1"/>
        <w:spacing w:after="0" w:line="240" w:lineRule="auto"/>
        <w:rPr>
          <w:rFonts w:ascii="Garamond" w:eastAsia="Garamond" w:hAnsi="Garamond" w:cs="Garamond"/>
          <w:sz w:val="24"/>
          <w:szCs w:val="24"/>
        </w:rPr>
      </w:pPr>
      <w:r w:rsidRPr="0004221E">
        <w:rPr>
          <w:rFonts w:ascii="Garamond" w:eastAsia="Garamond" w:hAnsi="Garamond" w:cs="Garamond"/>
          <w:sz w:val="24"/>
          <w:szCs w:val="24"/>
        </w:rPr>
        <w:t>When interviewing vulnerable populations, researchers have a duty to ensure that they have put in place mechanisms that would ensure data quality, validity, and security. Therefore, the choice of the firm to carry out the survey (as mentioned above) and how the data would be handled—during the fieldwork as well as in the aftermath—were vital to ensuring data security.</w:t>
      </w:r>
    </w:p>
    <w:p w14:paraId="5487EB06" w14:textId="77777777" w:rsidR="00922E6D" w:rsidRPr="0004221E" w:rsidRDefault="00922E6D">
      <w:pPr>
        <w:pStyle w:val="Normal1"/>
        <w:spacing w:after="0" w:line="240" w:lineRule="auto"/>
        <w:rPr>
          <w:rFonts w:ascii="Garamond" w:eastAsia="Garamond" w:hAnsi="Garamond" w:cs="Garamond"/>
          <w:sz w:val="24"/>
          <w:szCs w:val="24"/>
        </w:rPr>
      </w:pPr>
    </w:p>
    <w:p w14:paraId="7D503352" w14:textId="581E6FD2" w:rsidR="00922E6D" w:rsidRPr="0004221E" w:rsidRDefault="00794D88">
      <w:pPr>
        <w:pStyle w:val="Normal1"/>
        <w:spacing w:after="0" w:line="240" w:lineRule="auto"/>
        <w:rPr>
          <w:rFonts w:ascii="Garamond" w:eastAsia="Garamond" w:hAnsi="Garamond" w:cs="Garamond"/>
          <w:sz w:val="24"/>
          <w:szCs w:val="24"/>
        </w:rPr>
      </w:pPr>
      <w:r w:rsidRPr="0004221E">
        <w:rPr>
          <w:rFonts w:ascii="Garamond" w:eastAsia="Garamond" w:hAnsi="Garamond" w:cs="Garamond"/>
          <w:sz w:val="24"/>
          <w:szCs w:val="24"/>
        </w:rPr>
        <w:t xml:space="preserve">An important element was to choose a firm that used tablets rather than paper surveys. Utilizing tablets ensured co-PI </w:t>
      </w:r>
      <w:r w:rsidR="00DF3572">
        <w:rPr>
          <w:rFonts w:ascii="Garamond" w:eastAsia="Garamond" w:hAnsi="Garamond" w:cs="Garamond"/>
          <w:sz w:val="24"/>
          <w:szCs w:val="24"/>
        </w:rPr>
        <w:t>Ghosn</w:t>
      </w:r>
      <w:r w:rsidRPr="0004221E">
        <w:rPr>
          <w:rFonts w:ascii="Garamond" w:eastAsia="Garamond" w:hAnsi="Garamond" w:cs="Garamond"/>
          <w:sz w:val="24"/>
          <w:szCs w:val="24"/>
        </w:rPr>
        <w:t xml:space="preserve"> had access to the data in real time. </w:t>
      </w:r>
      <w:r w:rsidR="00DF3572">
        <w:rPr>
          <w:rFonts w:ascii="Garamond" w:eastAsia="Garamond" w:hAnsi="Garamond" w:cs="Garamond"/>
          <w:sz w:val="24"/>
          <w:szCs w:val="24"/>
        </w:rPr>
        <w:t>She</w:t>
      </w:r>
      <w:r w:rsidRPr="0004221E">
        <w:rPr>
          <w:rFonts w:ascii="Garamond" w:eastAsia="Garamond" w:hAnsi="Garamond" w:cs="Garamond"/>
          <w:sz w:val="24"/>
          <w:szCs w:val="24"/>
        </w:rPr>
        <w:t xml:space="preserve"> was able to log in every day to confirm that enumerators were </w:t>
      </w:r>
      <w:r w:rsidR="00ED4AAA" w:rsidRPr="0004221E">
        <w:rPr>
          <w:rFonts w:ascii="Garamond" w:eastAsia="Garamond" w:hAnsi="Garamond" w:cs="Garamond"/>
          <w:sz w:val="24"/>
          <w:szCs w:val="24"/>
        </w:rPr>
        <w:t>visiting</w:t>
      </w:r>
      <w:r w:rsidRPr="0004221E">
        <w:rPr>
          <w:rFonts w:ascii="Garamond" w:eastAsia="Garamond" w:hAnsi="Garamond" w:cs="Garamond"/>
          <w:sz w:val="24"/>
          <w:szCs w:val="24"/>
        </w:rPr>
        <w:t xml:space="preserve"> the locations to which they were meant to be deployed and to confirm the quality of the data being collected. However, </w:t>
      </w:r>
      <w:r w:rsidR="00DF3572">
        <w:rPr>
          <w:rFonts w:ascii="Garamond" w:eastAsia="Garamond" w:hAnsi="Garamond" w:cs="Garamond"/>
          <w:sz w:val="24"/>
          <w:szCs w:val="24"/>
        </w:rPr>
        <w:t>she</w:t>
      </w:r>
      <w:r w:rsidRPr="0004221E">
        <w:rPr>
          <w:rFonts w:ascii="Garamond" w:eastAsia="Garamond" w:hAnsi="Garamond" w:cs="Garamond"/>
          <w:sz w:val="24"/>
          <w:szCs w:val="24"/>
        </w:rPr>
        <w:t xml:space="preserve"> requested that all geographical identifiers (i.e., the longitude and latitude of respondents’ locations) for each survey were removed before the full data was shared with the research teams. Given that the data collection was funded by the Minerva grant and officials of the U.S. Army Human Research Protections Office are permitted to inspect the records obtained to insure compliance with laws and regulations covering experiments </w:t>
      </w:r>
      <w:r w:rsidRPr="0004221E">
        <w:rPr>
          <w:rFonts w:ascii="Garamond" w:eastAsia="Garamond" w:hAnsi="Garamond" w:cs="Garamond"/>
          <w:sz w:val="24"/>
          <w:szCs w:val="24"/>
        </w:rPr>
        <w:lastRenderedPageBreak/>
        <w:t xml:space="preserve">using human subjects, this was done to ensure that there were no identifying data that would allow anyone to pinpoint the answers to an individual or specific location, thereby protecting the anonymity of the participants. Also, once the data was downloaded by the research team in </w:t>
      </w:r>
      <w:r w:rsidR="00DF3572">
        <w:rPr>
          <w:rFonts w:ascii="Garamond" w:eastAsia="Garamond" w:hAnsi="Garamond" w:cs="Garamond"/>
          <w:sz w:val="24"/>
          <w:szCs w:val="24"/>
        </w:rPr>
        <w:t>Arizona</w:t>
      </w:r>
      <w:r w:rsidRPr="0004221E">
        <w:rPr>
          <w:rFonts w:ascii="Garamond" w:eastAsia="Garamond" w:hAnsi="Garamond" w:cs="Garamond"/>
          <w:sz w:val="24"/>
          <w:szCs w:val="24"/>
        </w:rPr>
        <w:t xml:space="preserve"> the data was erased from the firm’s records and relevant passwords were changed.</w:t>
      </w:r>
    </w:p>
    <w:p w14:paraId="08CDD172" w14:textId="77777777" w:rsidR="00922E6D" w:rsidRPr="0004221E" w:rsidRDefault="00922E6D">
      <w:pPr>
        <w:pStyle w:val="Normal1"/>
        <w:spacing w:after="0" w:line="240" w:lineRule="auto"/>
        <w:rPr>
          <w:rFonts w:ascii="Garamond" w:eastAsia="Garamond" w:hAnsi="Garamond" w:cs="Garamond"/>
          <w:i/>
          <w:sz w:val="24"/>
          <w:szCs w:val="24"/>
        </w:rPr>
      </w:pPr>
    </w:p>
    <w:p w14:paraId="5AE8B13E" w14:textId="77777777" w:rsidR="00922E6D" w:rsidRPr="0004221E" w:rsidRDefault="00794D88">
      <w:pPr>
        <w:pStyle w:val="Normal1"/>
        <w:spacing w:after="0" w:line="240" w:lineRule="auto"/>
        <w:rPr>
          <w:rFonts w:ascii="Garamond" w:eastAsia="Garamond" w:hAnsi="Garamond" w:cs="Garamond"/>
          <w:i/>
          <w:sz w:val="24"/>
          <w:szCs w:val="24"/>
        </w:rPr>
      </w:pPr>
      <w:r w:rsidRPr="0004221E">
        <w:rPr>
          <w:rFonts w:ascii="Garamond" w:eastAsia="Garamond" w:hAnsi="Garamond" w:cs="Garamond"/>
          <w:i/>
          <w:sz w:val="24"/>
          <w:szCs w:val="24"/>
        </w:rPr>
        <w:t>References</w:t>
      </w:r>
    </w:p>
    <w:p w14:paraId="2BE48585" w14:textId="77777777" w:rsidR="00922E6D" w:rsidRPr="0004221E" w:rsidRDefault="00922E6D">
      <w:pPr>
        <w:pStyle w:val="Normal1"/>
        <w:spacing w:after="0" w:line="240" w:lineRule="auto"/>
        <w:rPr>
          <w:rFonts w:ascii="Garamond" w:eastAsia="Garamond" w:hAnsi="Garamond" w:cs="Garamond"/>
          <w:i/>
          <w:sz w:val="24"/>
          <w:szCs w:val="24"/>
        </w:rPr>
      </w:pPr>
    </w:p>
    <w:p w14:paraId="39437C7C" w14:textId="77723803" w:rsidR="00922E6D" w:rsidRPr="0004221E" w:rsidRDefault="00794D88" w:rsidP="00F12489">
      <w:pPr>
        <w:pStyle w:val="Normal1"/>
        <w:spacing w:after="240" w:line="240" w:lineRule="auto"/>
        <w:rPr>
          <w:rFonts w:ascii="Garamond" w:eastAsia="Garamond" w:hAnsi="Garamond" w:cs="Garamond"/>
          <w:sz w:val="24"/>
          <w:szCs w:val="24"/>
        </w:rPr>
      </w:pPr>
      <w:r w:rsidRPr="0004221E">
        <w:rPr>
          <w:rFonts w:ascii="Garamond" w:eastAsia="Garamond" w:hAnsi="Garamond" w:cs="Garamond"/>
          <w:sz w:val="24"/>
          <w:szCs w:val="24"/>
        </w:rPr>
        <w:t xml:space="preserve">Campbell, Susan. 2017. “Ethics of Research in Conflict Environments.” </w:t>
      </w:r>
      <w:r w:rsidRPr="0004221E">
        <w:rPr>
          <w:rFonts w:ascii="Garamond" w:eastAsia="Garamond" w:hAnsi="Garamond" w:cs="Garamond"/>
          <w:i/>
          <w:sz w:val="24"/>
          <w:szCs w:val="24"/>
        </w:rPr>
        <w:t xml:space="preserve">Journal of Global Security Studies </w:t>
      </w:r>
      <w:r w:rsidRPr="0004221E">
        <w:rPr>
          <w:rFonts w:ascii="Garamond" w:eastAsia="Garamond" w:hAnsi="Garamond" w:cs="Garamond"/>
          <w:sz w:val="24"/>
          <w:szCs w:val="24"/>
        </w:rPr>
        <w:t>2(1): 89-101.</w:t>
      </w:r>
    </w:p>
    <w:p w14:paraId="6899549F" w14:textId="73DBB82F" w:rsidR="00922E6D" w:rsidRPr="0004221E" w:rsidRDefault="00794D88" w:rsidP="00F12489">
      <w:pPr>
        <w:pStyle w:val="Normal1"/>
        <w:spacing w:after="240" w:line="240" w:lineRule="auto"/>
        <w:rPr>
          <w:rFonts w:ascii="Garamond" w:eastAsia="Garamond" w:hAnsi="Garamond" w:cs="Garamond"/>
          <w:sz w:val="24"/>
          <w:szCs w:val="24"/>
        </w:rPr>
      </w:pPr>
      <w:r w:rsidRPr="0004221E">
        <w:rPr>
          <w:rFonts w:ascii="Garamond" w:eastAsia="Garamond" w:hAnsi="Garamond" w:cs="Garamond"/>
          <w:sz w:val="24"/>
          <w:szCs w:val="24"/>
        </w:rPr>
        <w:t xml:space="preserve">Cronin-Furman, Kate and Milli Lake. 2018. “Ethics Abroad: Fieldwork in Fragile and Violent Contexts.” </w:t>
      </w:r>
      <w:r w:rsidRPr="0004221E">
        <w:rPr>
          <w:rFonts w:ascii="Garamond" w:eastAsia="Garamond" w:hAnsi="Garamond" w:cs="Garamond"/>
          <w:i/>
          <w:sz w:val="24"/>
          <w:szCs w:val="24"/>
        </w:rPr>
        <w:t xml:space="preserve">PS: Political Science &amp; Politics </w:t>
      </w:r>
      <w:r w:rsidRPr="0004221E">
        <w:rPr>
          <w:rFonts w:ascii="Garamond" w:eastAsia="Garamond" w:hAnsi="Garamond" w:cs="Garamond"/>
          <w:sz w:val="24"/>
          <w:szCs w:val="24"/>
        </w:rPr>
        <w:t xml:space="preserve">51(3): 607-14.  </w:t>
      </w:r>
    </w:p>
    <w:p w14:paraId="5D5055DD" w14:textId="6E246A3E" w:rsidR="00922E6D" w:rsidRDefault="00794D88" w:rsidP="00F12489">
      <w:pPr>
        <w:pStyle w:val="Normal1"/>
        <w:spacing w:after="240" w:line="240" w:lineRule="auto"/>
        <w:rPr>
          <w:rFonts w:ascii="Garamond" w:eastAsia="Garamond" w:hAnsi="Garamond" w:cs="Garamond"/>
          <w:color w:val="000000"/>
          <w:sz w:val="24"/>
          <w:szCs w:val="24"/>
        </w:rPr>
      </w:pPr>
      <w:proofErr w:type="spellStart"/>
      <w:r w:rsidRPr="0004221E">
        <w:rPr>
          <w:rFonts w:ascii="Garamond" w:eastAsia="Garamond" w:hAnsi="Garamond" w:cs="Garamond"/>
          <w:color w:val="000000"/>
          <w:sz w:val="24"/>
          <w:szCs w:val="24"/>
        </w:rPr>
        <w:t>Dauphinée</w:t>
      </w:r>
      <w:proofErr w:type="spellEnd"/>
      <w:r w:rsidRPr="0004221E">
        <w:rPr>
          <w:rFonts w:ascii="Garamond" w:eastAsia="Garamond" w:hAnsi="Garamond" w:cs="Garamond"/>
          <w:color w:val="000000"/>
          <w:sz w:val="24"/>
          <w:szCs w:val="24"/>
        </w:rPr>
        <w:t xml:space="preserve">, Elizabeth. 2007. </w:t>
      </w:r>
      <w:r w:rsidRPr="0004221E">
        <w:rPr>
          <w:rFonts w:ascii="Garamond" w:eastAsia="Garamond" w:hAnsi="Garamond" w:cs="Garamond"/>
          <w:i/>
          <w:color w:val="000000"/>
          <w:sz w:val="24"/>
          <w:szCs w:val="24"/>
        </w:rPr>
        <w:t xml:space="preserve">The Ethics of Researching War: Looking for Bosnia. </w:t>
      </w:r>
      <w:r w:rsidRPr="0004221E">
        <w:rPr>
          <w:rFonts w:ascii="Garamond" w:eastAsia="Garamond" w:hAnsi="Garamond" w:cs="Garamond"/>
          <w:color w:val="000000"/>
          <w:sz w:val="24"/>
          <w:szCs w:val="24"/>
        </w:rPr>
        <w:t>Manchester, UK: Manchester University Press.</w:t>
      </w:r>
    </w:p>
    <w:p w14:paraId="27C39A3F" w14:textId="77777777" w:rsidR="00D4340C" w:rsidRPr="004A1C0C" w:rsidRDefault="00D4340C" w:rsidP="00F12489">
      <w:pPr>
        <w:spacing w:after="240" w:line="240" w:lineRule="auto"/>
        <w:rPr>
          <w:rFonts w:ascii="Garamond" w:eastAsia="Times New Roman" w:hAnsi="Garamond" w:cs="Times New Roman"/>
          <w:sz w:val="24"/>
          <w:szCs w:val="24"/>
        </w:rPr>
      </w:pPr>
      <w:r w:rsidRPr="004A1C0C">
        <w:rPr>
          <w:rFonts w:ascii="Garamond" w:eastAsia="Times New Roman" w:hAnsi="Garamond" w:cs="Times New Roman"/>
          <w:sz w:val="24"/>
          <w:szCs w:val="24"/>
        </w:rPr>
        <w:t>Ellsberg, M</w:t>
      </w:r>
      <w:r>
        <w:rPr>
          <w:rFonts w:ascii="Garamond" w:eastAsia="Times New Roman" w:hAnsi="Garamond" w:cs="Times New Roman"/>
          <w:sz w:val="24"/>
          <w:szCs w:val="24"/>
        </w:rPr>
        <w:t>ary and Lori</w:t>
      </w:r>
      <w:r w:rsidRPr="004A1C0C">
        <w:rPr>
          <w:rFonts w:ascii="Garamond" w:eastAsia="Times New Roman" w:hAnsi="Garamond" w:cs="Times New Roman"/>
          <w:sz w:val="24"/>
          <w:szCs w:val="24"/>
        </w:rPr>
        <w:t xml:space="preserve"> </w:t>
      </w:r>
      <w:proofErr w:type="spellStart"/>
      <w:r w:rsidRPr="004A1C0C">
        <w:rPr>
          <w:rFonts w:ascii="Garamond" w:eastAsia="Times New Roman" w:hAnsi="Garamond" w:cs="Times New Roman"/>
          <w:sz w:val="24"/>
          <w:szCs w:val="24"/>
        </w:rPr>
        <w:t>Heise</w:t>
      </w:r>
      <w:proofErr w:type="spellEnd"/>
      <w:r w:rsidRPr="004A1C0C">
        <w:rPr>
          <w:rFonts w:ascii="Garamond" w:eastAsia="Times New Roman" w:hAnsi="Garamond" w:cs="Times New Roman"/>
          <w:sz w:val="24"/>
          <w:szCs w:val="24"/>
        </w:rPr>
        <w:t xml:space="preserve">. 2002. “Bearing witness: Ethics in domestic violence research.” </w:t>
      </w:r>
      <w:r w:rsidRPr="004A1C0C">
        <w:rPr>
          <w:rFonts w:ascii="Garamond" w:eastAsia="Times New Roman" w:hAnsi="Garamond" w:cs="Times New Roman"/>
          <w:i/>
          <w:sz w:val="24"/>
          <w:szCs w:val="24"/>
        </w:rPr>
        <w:t>Lancet</w:t>
      </w:r>
      <w:r w:rsidRPr="004A1C0C">
        <w:rPr>
          <w:rFonts w:ascii="Garamond" w:eastAsia="Times New Roman" w:hAnsi="Garamond" w:cs="Times New Roman"/>
          <w:sz w:val="24"/>
          <w:szCs w:val="24"/>
        </w:rPr>
        <w:t xml:space="preserve">, </w:t>
      </w:r>
      <w:r w:rsidRPr="004A1C0C">
        <w:rPr>
          <w:rFonts w:ascii="Garamond" w:eastAsia="Times New Roman" w:hAnsi="Garamond" w:cs="Times New Roman"/>
          <w:i/>
          <w:sz w:val="24"/>
          <w:szCs w:val="24"/>
        </w:rPr>
        <w:t>359</w:t>
      </w:r>
      <w:r w:rsidRPr="004A1C0C">
        <w:rPr>
          <w:rFonts w:ascii="Garamond" w:eastAsia="Times New Roman" w:hAnsi="Garamond" w:cs="Times New Roman"/>
          <w:sz w:val="24"/>
          <w:szCs w:val="24"/>
        </w:rPr>
        <w:t xml:space="preserve">(9317), 1599–1604. </w:t>
      </w:r>
    </w:p>
    <w:p w14:paraId="6DFAF405" w14:textId="77777777" w:rsidR="00922E6D" w:rsidRPr="0004221E" w:rsidRDefault="00794D88" w:rsidP="00F12489">
      <w:pPr>
        <w:pStyle w:val="Normal1"/>
        <w:spacing w:after="240" w:line="240" w:lineRule="auto"/>
        <w:rPr>
          <w:rFonts w:ascii="Garamond" w:eastAsia="Garamond" w:hAnsi="Garamond" w:cs="Garamond"/>
          <w:sz w:val="24"/>
          <w:szCs w:val="24"/>
        </w:rPr>
      </w:pPr>
      <w:proofErr w:type="spellStart"/>
      <w:r w:rsidRPr="0004221E">
        <w:rPr>
          <w:rFonts w:ascii="Garamond" w:eastAsia="Garamond" w:hAnsi="Garamond" w:cs="Garamond"/>
          <w:sz w:val="24"/>
          <w:szCs w:val="24"/>
        </w:rPr>
        <w:t>Fujii</w:t>
      </w:r>
      <w:proofErr w:type="spellEnd"/>
      <w:r w:rsidRPr="0004221E">
        <w:rPr>
          <w:rFonts w:ascii="Garamond" w:eastAsia="Garamond" w:hAnsi="Garamond" w:cs="Garamond"/>
          <w:sz w:val="24"/>
          <w:szCs w:val="24"/>
        </w:rPr>
        <w:t xml:space="preserve">, Lee Ann. 2012. “Research Ethics 101: Dilemmas and Responsibilities.” </w:t>
      </w:r>
      <w:r w:rsidRPr="0004221E">
        <w:rPr>
          <w:rFonts w:ascii="Garamond" w:eastAsia="Garamond" w:hAnsi="Garamond" w:cs="Garamond"/>
          <w:i/>
          <w:sz w:val="24"/>
          <w:szCs w:val="24"/>
        </w:rPr>
        <w:t>PS: Political Science &amp; Politics</w:t>
      </w:r>
      <w:r w:rsidRPr="0004221E">
        <w:rPr>
          <w:rFonts w:ascii="Garamond" w:eastAsia="Garamond" w:hAnsi="Garamond" w:cs="Garamond"/>
          <w:sz w:val="24"/>
          <w:szCs w:val="24"/>
        </w:rPr>
        <w:t>, 717-723.</w:t>
      </w:r>
    </w:p>
    <w:p w14:paraId="71B3E20D" w14:textId="77777777" w:rsidR="00D1649C" w:rsidRPr="009F7F3D" w:rsidRDefault="00794D88" w:rsidP="00D1649C">
      <w:pPr>
        <w:pStyle w:val="Normal1"/>
        <w:spacing w:after="240" w:line="240" w:lineRule="auto"/>
        <w:rPr>
          <w:rFonts w:ascii="Garamond" w:eastAsia="Garamond" w:hAnsi="Garamond" w:cs="Garamond"/>
          <w:sz w:val="24"/>
          <w:szCs w:val="24"/>
        </w:rPr>
      </w:pPr>
      <w:r w:rsidRPr="00D1649C">
        <w:rPr>
          <w:rFonts w:ascii="Garamond" w:eastAsia="Garamond" w:hAnsi="Garamond" w:cs="Garamond"/>
          <w:sz w:val="24"/>
          <w:szCs w:val="24"/>
        </w:rPr>
        <w:t xml:space="preserve">Ghosn, Faten and Sarah Parkinson. 2019. “Finding” Sectarianism and Strife in Lebanon.” </w:t>
      </w:r>
      <w:r w:rsidRPr="00D1649C">
        <w:rPr>
          <w:rFonts w:ascii="Garamond" w:eastAsia="Garamond" w:hAnsi="Garamond" w:cs="Garamond"/>
          <w:i/>
          <w:sz w:val="24"/>
          <w:szCs w:val="24"/>
        </w:rPr>
        <w:t xml:space="preserve">PS: </w:t>
      </w:r>
      <w:r w:rsidRPr="009F7F3D">
        <w:rPr>
          <w:rFonts w:ascii="Garamond" w:eastAsia="Garamond" w:hAnsi="Garamond" w:cs="Garamond"/>
          <w:i/>
          <w:sz w:val="24"/>
          <w:szCs w:val="24"/>
        </w:rPr>
        <w:t>Political Science &amp; Politics</w:t>
      </w:r>
      <w:r w:rsidRPr="009F7F3D">
        <w:rPr>
          <w:rFonts w:ascii="Garamond" w:eastAsia="Garamond" w:hAnsi="Garamond" w:cs="Garamond"/>
          <w:sz w:val="24"/>
          <w:szCs w:val="24"/>
        </w:rPr>
        <w:t>, 494-497.</w:t>
      </w:r>
    </w:p>
    <w:p w14:paraId="6ED65D2E" w14:textId="3AFB31BA" w:rsidR="009F7F3D" w:rsidRPr="009F7F3D" w:rsidRDefault="009F7F3D" w:rsidP="009F7F3D">
      <w:pPr>
        <w:pStyle w:val="BodyTextIndent"/>
        <w:tabs>
          <w:tab w:val="left" w:pos="0"/>
        </w:tabs>
        <w:autoSpaceDE/>
        <w:autoSpaceDN/>
        <w:spacing w:after="160"/>
        <w:rPr>
          <w:rFonts w:ascii="Garamond" w:hAnsi="Garamond"/>
          <w:i w:val="0"/>
          <w:sz w:val="24"/>
          <w:szCs w:val="24"/>
        </w:rPr>
      </w:pPr>
      <w:r w:rsidRPr="009F7F3D">
        <w:rPr>
          <w:rFonts w:ascii="Garamond" w:hAnsi="Garamond"/>
          <w:bCs/>
          <w:i w:val="0"/>
          <w:sz w:val="24"/>
          <w:szCs w:val="24"/>
        </w:rPr>
        <w:t>Ghosn, Faten</w:t>
      </w:r>
      <w:r w:rsidRPr="009F7F3D">
        <w:rPr>
          <w:rFonts w:ascii="Garamond" w:hAnsi="Garamond"/>
          <w:i w:val="0"/>
          <w:sz w:val="24"/>
          <w:szCs w:val="24"/>
        </w:rPr>
        <w:t xml:space="preserve"> and Alex Braithwaite. 2019. “IDPs &amp; Refugees: Two Sides of the Same Coin.” </w:t>
      </w:r>
      <w:r w:rsidRPr="009F7F3D">
        <w:rPr>
          <w:rFonts w:ascii="Garamond" w:hAnsi="Garamond"/>
          <w:sz w:val="24"/>
          <w:szCs w:val="24"/>
        </w:rPr>
        <w:t>IDMC Expert Opinion</w:t>
      </w:r>
      <w:r w:rsidRPr="009F7F3D">
        <w:rPr>
          <w:rFonts w:ascii="Garamond" w:hAnsi="Garamond"/>
          <w:i w:val="0"/>
          <w:sz w:val="24"/>
          <w:szCs w:val="24"/>
        </w:rPr>
        <w:t xml:space="preserve">. January. </w:t>
      </w:r>
      <w:hyperlink r:id="rId8" w:history="1">
        <w:r w:rsidRPr="00F23B0E">
          <w:rPr>
            <w:rStyle w:val="Hyperlink"/>
            <w:rFonts w:ascii="Garamond" w:hAnsi="Garamond"/>
            <w:i w:val="0"/>
            <w:sz w:val="24"/>
            <w:szCs w:val="24"/>
          </w:rPr>
          <w:t>https://www.internal-displacement.org/expert-opinion/idps-refugees-two-sides-of-the-same-coin</w:t>
        </w:r>
      </w:hyperlink>
      <w:r>
        <w:rPr>
          <w:rFonts w:ascii="Garamond" w:hAnsi="Garamond"/>
          <w:i w:val="0"/>
          <w:sz w:val="24"/>
          <w:szCs w:val="24"/>
        </w:rPr>
        <w:t xml:space="preserve"> </w:t>
      </w:r>
    </w:p>
    <w:p w14:paraId="25B425D3" w14:textId="77777777" w:rsidR="00922E6D" w:rsidRPr="0004221E" w:rsidRDefault="00794D88" w:rsidP="00F12489">
      <w:pPr>
        <w:pStyle w:val="Normal1"/>
        <w:spacing w:after="240" w:line="240" w:lineRule="auto"/>
        <w:rPr>
          <w:rFonts w:ascii="Garamond" w:eastAsia="Garamond" w:hAnsi="Garamond" w:cs="Garamond"/>
          <w:color w:val="222222"/>
          <w:sz w:val="24"/>
          <w:szCs w:val="24"/>
        </w:rPr>
      </w:pPr>
      <w:r w:rsidRPr="0004221E">
        <w:rPr>
          <w:rFonts w:ascii="Garamond" w:eastAsia="Garamond" w:hAnsi="Garamond" w:cs="Garamond"/>
          <w:color w:val="222222"/>
          <w:sz w:val="24"/>
          <w:szCs w:val="24"/>
        </w:rPr>
        <w:t xml:space="preserve">Jacobsen, Karen. and Loren Landau. 2003. “The Dual Imperative in Refugee Research: Some Methodological and Ethical Considerations in Social Science Research on Forced Migration.” </w:t>
      </w:r>
      <w:r w:rsidRPr="0004221E">
        <w:rPr>
          <w:rFonts w:ascii="Garamond" w:eastAsia="Garamond" w:hAnsi="Garamond" w:cs="Garamond"/>
          <w:i/>
          <w:color w:val="222222"/>
          <w:sz w:val="24"/>
          <w:szCs w:val="24"/>
        </w:rPr>
        <w:t>Disasters</w:t>
      </w:r>
      <w:r w:rsidRPr="0004221E">
        <w:rPr>
          <w:rFonts w:ascii="Garamond" w:eastAsia="Garamond" w:hAnsi="Garamond" w:cs="Garamond"/>
          <w:color w:val="222222"/>
          <w:sz w:val="24"/>
          <w:szCs w:val="24"/>
        </w:rPr>
        <w:t xml:space="preserve">, </w:t>
      </w:r>
      <w:r w:rsidRPr="0004221E">
        <w:rPr>
          <w:rFonts w:ascii="Garamond" w:eastAsia="Garamond" w:hAnsi="Garamond" w:cs="Garamond"/>
          <w:i/>
          <w:color w:val="222222"/>
          <w:sz w:val="24"/>
          <w:szCs w:val="24"/>
        </w:rPr>
        <w:t>27</w:t>
      </w:r>
      <w:r w:rsidRPr="0004221E">
        <w:rPr>
          <w:rFonts w:ascii="Garamond" w:eastAsia="Garamond" w:hAnsi="Garamond" w:cs="Garamond"/>
          <w:color w:val="222222"/>
          <w:sz w:val="24"/>
          <w:szCs w:val="24"/>
        </w:rPr>
        <w:t>(3), pp.185-206.</w:t>
      </w:r>
    </w:p>
    <w:p w14:paraId="0B1BD1E4" w14:textId="77777777" w:rsidR="00922E6D" w:rsidRPr="0004221E" w:rsidRDefault="00794D88" w:rsidP="00F12489">
      <w:pPr>
        <w:pStyle w:val="Normal1"/>
        <w:spacing w:after="240" w:line="240" w:lineRule="auto"/>
        <w:rPr>
          <w:rFonts w:ascii="Garamond" w:eastAsia="Garamond" w:hAnsi="Garamond" w:cs="Garamond"/>
          <w:sz w:val="24"/>
          <w:szCs w:val="24"/>
        </w:rPr>
      </w:pPr>
      <w:proofErr w:type="spellStart"/>
      <w:r w:rsidRPr="0004221E">
        <w:rPr>
          <w:rFonts w:ascii="Garamond" w:eastAsia="Garamond" w:hAnsi="Garamond" w:cs="Garamond"/>
          <w:sz w:val="24"/>
          <w:szCs w:val="24"/>
        </w:rPr>
        <w:t>Kayyali</w:t>
      </w:r>
      <w:proofErr w:type="spellEnd"/>
      <w:r w:rsidRPr="0004221E">
        <w:rPr>
          <w:rFonts w:ascii="Garamond" w:eastAsia="Garamond" w:hAnsi="Garamond" w:cs="Garamond"/>
          <w:sz w:val="24"/>
          <w:szCs w:val="24"/>
        </w:rPr>
        <w:t xml:space="preserve">, Abdul-Wahab. 2020. “The Arab World’s Trust in Government and the Perils of Generalization.” </w:t>
      </w:r>
      <w:hyperlink r:id="rId9">
        <w:r w:rsidRPr="0004221E">
          <w:rPr>
            <w:rFonts w:ascii="Garamond" w:eastAsia="Garamond" w:hAnsi="Garamond" w:cs="Garamond"/>
            <w:color w:val="0563C1"/>
            <w:sz w:val="24"/>
            <w:szCs w:val="24"/>
            <w:u w:val="single"/>
          </w:rPr>
          <w:t>https://www.arabbarometer.org/2020/06/the-arab-worlds-trust-in-government-and-the-perils-of-generalization/</w:t>
        </w:r>
      </w:hyperlink>
      <w:r w:rsidRPr="0004221E">
        <w:rPr>
          <w:rFonts w:ascii="Garamond" w:eastAsia="Garamond" w:hAnsi="Garamond" w:cs="Garamond"/>
          <w:sz w:val="24"/>
          <w:szCs w:val="24"/>
        </w:rPr>
        <w:t xml:space="preserve"> </w:t>
      </w:r>
    </w:p>
    <w:p w14:paraId="454FE12F" w14:textId="77777777" w:rsidR="00922E6D" w:rsidRPr="0004221E" w:rsidRDefault="00794D88" w:rsidP="00F12489">
      <w:pPr>
        <w:pStyle w:val="Normal1"/>
        <w:spacing w:after="240" w:line="240" w:lineRule="auto"/>
        <w:rPr>
          <w:rFonts w:ascii="Garamond" w:eastAsia="Garamond" w:hAnsi="Garamond" w:cs="Garamond"/>
          <w:sz w:val="24"/>
          <w:szCs w:val="24"/>
        </w:rPr>
      </w:pPr>
      <w:proofErr w:type="spellStart"/>
      <w:r w:rsidRPr="0004221E">
        <w:rPr>
          <w:rFonts w:ascii="Garamond" w:eastAsia="Garamond" w:hAnsi="Garamond" w:cs="Garamond"/>
          <w:sz w:val="24"/>
          <w:szCs w:val="24"/>
        </w:rPr>
        <w:t>Kazour</w:t>
      </w:r>
      <w:proofErr w:type="spellEnd"/>
      <w:r w:rsidRPr="0004221E">
        <w:rPr>
          <w:rFonts w:ascii="Garamond" w:eastAsia="Garamond" w:hAnsi="Garamond" w:cs="Garamond"/>
          <w:sz w:val="24"/>
          <w:szCs w:val="24"/>
        </w:rPr>
        <w:t xml:space="preserve">, Francois, Nada R. </w:t>
      </w:r>
      <w:proofErr w:type="spellStart"/>
      <w:r w:rsidRPr="0004221E">
        <w:rPr>
          <w:rFonts w:ascii="Garamond" w:eastAsia="Garamond" w:hAnsi="Garamond" w:cs="Garamond"/>
          <w:sz w:val="24"/>
          <w:szCs w:val="24"/>
        </w:rPr>
        <w:t>Zahreddine</w:t>
      </w:r>
      <w:proofErr w:type="spellEnd"/>
      <w:r w:rsidRPr="0004221E">
        <w:rPr>
          <w:rFonts w:ascii="Garamond" w:eastAsia="Garamond" w:hAnsi="Garamond" w:cs="Garamond"/>
          <w:sz w:val="24"/>
          <w:szCs w:val="24"/>
        </w:rPr>
        <w:t xml:space="preserve">, Michel G. </w:t>
      </w:r>
      <w:proofErr w:type="spellStart"/>
      <w:r w:rsidRPr="0004221E">
        <w:rPr>
          <w:rFonts w:ascii="Garamond" w:eastAsia="Garamond" w:hAnsi="Garamond" w:cs="Garamond"/>
          <w:sz w:val="24"/>
          <w:szCs w:val="24"/>
        </w:rPr>
        <w:t>Maragel</w:t>
      </w:r>
      <w:proofErr w:type="spellEnd"/>
      <w:r w:rsidRPr="0004221E">
        <w:rPr>
          <w:rFonts w:ascii="Garamond" w:eastAsia="Garamond" w:hAnsi="Garamond" w:cs="Garamond"/>
          <w:sz w:val="24"/>
          <w:szCs w:val="24"/>
        </w:rPr>
        <w:t xml:space="preserve">, Mustafa A. </w:t>
      </w:r>
      <w:proofErr w:type="spellStart"/>
      <w:r w:rsidRPr="0004221E">
        <w:rPr>
          <w:rFonts w:ascii="Garamond" w:eastAsia="Garamond" w:hAnsi="Garamond" w:cs="Garamond"/>
          <w:sz w:val="24"/>
          <w:szCs w:val="24"/>
        </w:rPr>
        <w:t>Almustafa</w:t>
      </w:r>
      <w:proofErr w:type="spellEnd"/>
      <w:r w:rsidRPr="0004221E">
        <w:rPr>
          <w:rFonts w:ascii="Garamond" w:eastAsia="Garamond" w:hAnsi="Garamond" w:cs="Garamond"/>
          <w:sz w:val="24"/>
          <w:szCs w:val="24"/>
        </w:rPr>
        <w:t xml:space="preserve">, Michel </w:t>
      </w:r>
      <w:proofErr w:type="spellStart"/>
      <w:r w:rsidRPr="0004221E">
        <w:rPr>
          <w:rFonts w:ascii="Garamond" w:eastAsia="Garamond" w:hAnsi="Garamond" w:cs="Garamond"/>
          <w:sz w:val="24"/>
          <w:szCs w:val="24"/>
        </w:rPr>
        <w:t>Soufia</w:t>
      </w:r>
      <w:proofErr w:type="spellEnd"/>
      <w:r w:rsidRPr="0004221E">
        <w:rPr>
          <w:rFonts w:ascii="Garamond" w:eastAsia="Garamond" w:hAnsi="Garamond" w:cs="Garamond"/>
          <w:sz w:val="24"/>
          <w:szCs w:val="24"/>
        </w:rPr>
        <w:t xml:space="preserve">, Ramzi Haddad, and Sami Richa. 2017. “Post-traumatic Stress Disorder in a Sample of Syrian Refugees in Lebanon.” </w:t>
      </w:r>
      <w:r w:rsidRPr="0004221E">
        <w:rPr>
          <w:rFonts w:ascii="Garamond" w:eastAsia="Garamond" w:hAnsi="Garamond" w:cs="Garamond"/>
          <w:i/>
          <w:sz w:val="24"/>
          <w:szCs w:val="24"/>
        </w:rPr>
        <w:t>Comprehensive Psychiatry</w:t>
      </w:r>
      <w:r w:rsidRPr="0004221E">
        <w:rPr>
          <w:rFonts w:ascii="Garamond" w:eastAsia="Garamond" w:hAnsi="Garamond" w:cs="Garamond"/>
          <w:sz w:val="24"/>
          <w:szCs w:val="24"/>
        </w:rPr>
        <w:t xml:space="preserve"> 72: 41–47.</w:t>
      </w:r>
    </w:p>
    <w:p w14:paraId="247E9B3F" w14:textId="77777777" w:rsidR="00922E6D" w:rsidRPr="0004221E" w:rsidRDefault="00794D88" w:rsidP="00F12489">
      <w:pPr>
        <w:pStyle w:val="Normal1"/>
        <w:spacing w:after="240" w:line="240" w:lineRule="auto"/>
        <w:rPr>
          <w:rFonts w:ascii="Garamond" w:eastAsia="Garamond" w:hAnsi="Garamond" w:cs="Garamond"/>
          <w:sz w:val="24"/>
          <w:szCs w:val="24"/>
        </w:rPr>
      </w:pPr>
      <w:r w:rsidRPr="0004221E">
        <w:rPr>
          <w:rFonts w:ascii="Garamond" w:eastAsia="Garamond" w:hAnsi="Garamond" w:cs="Garamond"/>
          <w:sz w:val="24"/>
          <w:szCs w:val="24"/>
        </w:rPr>
        <w:t xml:space="preserve">Knott, Elanor. 2019. “Beyond the Field: Ethics After Fieldwork in Politically Dynamic Contexts.” </w:t>
      </w:r>
      <w:r w:rsidRPr="0004221E">
        <w:rPr>
          <w:rFonts w:ascii="Garamond" w:eastAsia="Garamond" w:hAnsi="Garamond" w:cs="Garamond"/>
          <w:i/>
          <w:sz w:val="24"/>
          <w:szCs w:val="24"/>
        </w:rPr>
        <w:t xml:space="preserve">Perspectives on Politics </w:t>
      </w:r>
      <w:r w:rsidRPr="0004221E">
        <w:rPr>
          <w:rFonts w:ascii="Garamond" w:eastAsia="Garamond" w:hAnsi="Garamond" w:cs="Garamond"/>
          <w:sz w:val="24"/>
          <w:szCs w:val="24"/>
        </w:rPr>
        <w:t>47(1): 140-153.</w:t>
      </w:r>
    </w:p>
    <w:p w14:paraId="28168B31" w14:textId="346617F3" w:rsidR="00922E6D" w:rsidRDefault="00794D88" w:rsidP="00F12489">
      <w:pPr>
        <w:pStyle w:val="Normal1"/>
        <w:spacing w:after="24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 xml:space="preserve">Lake, Milli, and Sarah Parkinson. 2017. “Ethics of Fieldwork Preparedness.” </w:t>
      </w:r>
      <w:hyperlink r:id="rId10">
        <w:r w:rsidRPr="0004221E">
          <w:rPr>
            <w:rFonts w:ascii="Garamond" w:eastAsia="Garamond" w:hAnsi="Garamond" w:cs="Garamond"/>
            <w:color w:val="0563C1"/>
            <w:sz w:val="24"/>
            <w:szCs w:val="24"/>
            <w:u w:val="single"/>
          </w:rPr>
          <w:t>http://politicalviolenceataglance.org/2017/06/05/the-ethics-of-fieldwork-preparedness/</w:t>
        </w:r>
      </w:hyperlink>
      <w:r w:rsidRPr="0004221E">
        <w:rPr>
          <w:rFonts w:ascii="Garamond" w:eastAsia="Garamond" w:hAnsi="Garamond" w:cs="Garamond"/>
          <w:color w:val="000000"/>
          <w:sz w:val="24"/>
          <w:szCs w:val="24"/>
        </w:rPr>
        <w:t xml:space="preserve"> </w:t>
      </w:r>
    </w:p>
    <w:p w14:paraId="3649D99E" w14:textId="5D8D0092" w:rsidR="00F12489" w:rsidRPr="00F12489" w:rsidRDefault="00794D88" w:rsidP="00F12489">
      <w:pPr>
        <w:pStyle w:val="Normal1"/>
        <w:spacing w:after="240" w:line="240" w:lineRule="auto"/>
        <w:rPr>
          <w:rFonts w:ascii="Garamond" w:eastAsia="Garamond" w:hAnsi="Garamond" w:cs="Garamond"/>
          <w:sz w:val="24"/>
          <w:szCs w:val="24"/>
        </w:rPr>
      </w:pPr>
      <w:r w:rsidRPr="0004221E">
        <w:rPr>
          <w:rFonts w:ascii="Garamond" w:eastAsia="Garamond" w:hAnsi="Garamond" w:cs="Garamond"/>
          <w:sz w:val="24"/>
          <w:szCs w:val="24"/>
        </w:rPr>
        <w:t xml:space="preserve">Masterson, Daniel and Lama Mourad. 2019. “The Ethical Challenges of Field Research in the Syrian Refugee Crises.” </w:t>
      </w:r>
      <w:r w:rsidRPr="0004221E">
        <w:rPr>
          <w:rFonts w:ascii="Garamond" w:eastAsia="Garamond" w:hAnsi="Garamond" w:cs="Garamond"/>
          <w:i/>
          <w:sz w:val="24"/>
          <w:szCs w:val="24"/>
        </w:rPr>
        <w:t xml:space="preserve">MENA Political Newsletter </w:t>
      </w:r>
      <w:r w:rsidRPr="0004221E">
        <w:rPr>
          <w:rFonts w:ascii="Garamond" w:eastAsia="Garamond" w:hAnsi="Garamond" w:cs="Garamond"/>
          <w:sz w:val="24"/>
          <w:szCs w:val="24"/>
        </w:rPr>
        <w:t>12(1): 22-26.</w:t>
      </w:r>
    </w:p>
    <w:p w14:paraId="390B6826" w14:textId="7CB70FD6" w:rsidR="00F12489" w:rsidRPr="00F12489" w:rsidRDefault="00F12489" w:rsidP="00F12489">
      <w:pPr>
        <w:pStyle w:val="Normal1"/>
        <w:spacing w:after="240" w:line="240" w:lineRule="auto"/>
        <w:rPr>
          <w:rFonts w:ascii="Garamond" w:eastAsia="Garamond" w:hAnsi="Garamond" w:cs="Garamond"/>
          <w:color w:val="000000"/>
          <w:sz w:val="24"/>
          <w:szCs w:val="24"/>
        </w:rPr>
      </w:pPr>
      <w:proofErr w:type="spellStart"/>
      <w:r w:rsidRPr="0004221E">
        <w:rPr>
          <w:rFonts w:ascii="Garamond" w:eastAsia="Garamond" w:hAnsi="Garamond" w:cs="Garamond"/>
          <w:sz w:val="24"/>
          <w:szCs w:val="24"/>
        </w:rPr>
        <w:lastRenderedPageBreak/>
        <w:t>Naja</w:t>
      </w:r>
      <w:proofErr w:type="spellEnd"/>
      <w:r w:rsidRPr="0004221E">
        <w:rPr>
          <w:rFonts w:ascii="Garamond" w:eastAsia="Garamond" w:hAnsi="Garamond" w:cs="Garamond"/>
          <w:sz w:val="24"/>
          <w:szCs w:val="24"/>
        </w:rPr>
        <w:t xml:space="preserve">, Wadih J., </w:t>
      </w:r>
      <w:proofErr w:type="spellStart"/>
      <w:r w:rsidRPr="0004221E">
        <w:rPr>
          <w:rFonts w:ascii="Garamond" w:eastAsia="Garamond" w:hAnsi="Garamond" w:cs="Garamond"/>
          <w:sz w:val="24"/>
          <w:szCs w:val="24"/>
        </w:rPr>
        <w:t>Michaelangelo</w:t>
      </w:r>
      <w:proofErr w:type="spellEnd"/>
      <w:r w:rsidRPr="0004221E">
        <w:rPr>
          <w:rFonts w:ascii="Garamond" w:eastAsia="Garamond" w:hAnsi="Garamond" w:cs="Garamond"/>
          <w:sz w:val="24"/>
          <w:szCs w:val="24"/>
        </w:rPr>
        <w:t xml:space="preserve"> P. Aoun, </w:t>
      </w:r>
      <w:proofErr w:type="spellStart"/>
      <w:r w:rsidRPr="0004221E">
        <w:rPr>
          <w:rFonts w:ascii="Garamond" w:eastAsia="Garamond" w:hAnsi="Garamond" w:cs="Garamond"/>
          <w:sz w:val="24"/>
          <w:szCs w:val="24"/>
        </w:rPr>
        <w:t>Eliane</w:t>
      </w:r>
      <w:proofErr w:type="spellEnd"/>
      <w:r w:rsidRPr="0004221E">
        <w:rPr>
          <w:rFonts w:ascii="Garamond" w:eastAsia="Garamond" w:hAnsi="Garamond" w:cs="Garamond"/>
          <w:sz w:val="24"/>
          <w:szCs w:val="24"/>
        </w:rPr>
        <w:t xml:space="preserve"> L. El Khoury, Fabiola J. </w:t>
      </w:r>
      <w:proofErr w:type="spellStart"/>
      <w:r w:rsidRPr="0004221E">
        <w:rPr>
          <w:rFonts w:ascii="Garamond" w:eastAsia="Garamond" w:hAnsi="Garamond" w:cs="Garamond"/>
          <w:sz w:val="24"/>
          <w:szCs w:val="24"/>
        </w:rPr>
        <w:t>Bou</w:t>
      </w:r>
      <w:proofErr w:type="spellEnd"/>
      <w:r w:rsidRPr="0004221E">
        <w:rPr>
          <w:rFonts w:ascii="Garamond" w:eastAsia="Garamond" w:hAnsi="Garamond" w:cs="Garamond"/>
          <w:sz w:val="24"/>
          <w:szCs w:val="24"/>
        </w:rPr>
        <w:t xml:space="preserve"> Abdallah, and Ramzi Haddad. 2016. “Prevalence of Depression in Syrian Refugees and the Influence of Religiosity.” </w:t>
      </w:r>
      <w:r w:rsidRPr="0004221E">
        <w:rPr>
          <w:rFonts w:ascii="Garamond" w:eastAsia="Garamond" w:hAnsi="Garamond" w:cs="Garamond"/>
          <w:i/>
          <w:sz w:val="24"/>
          <w:szCs w:val="24"/>
        </w:rPr>
        <w:t>Comprehensive Psychiatry</w:t>
      </w:r>
      <w:r w:rsidRPr="0004221E">
        <w:rPr>
          <w:rFonts w:ascii="Garamond" w:eastAsia="Garamond" w:hAnsi="Garamond" w:cs="Garamond"/>
          <w:sz w:val="24"/>
          <w:szCs w:val="24"/>
        </w:rPr>
        <w:t xml:space="preserve"> 68: 78–85.</w:t>
      </w:r>
    </w:p>
    <w:p w14:paraId="3330C4E6" w14:textId="6F6AF812" w:rsidR="00922E6D" w:rsidRPr="00F12489" w:rsidRDefault="00F12489" w:rsidP="00F12489">
      <w:pPr>
        <w:pStyle w:val="Normal1"/>
        <w:spacing w:after="240" w:line="240" w:lineRule="auto"/>
        <w:rPr>
          <w:rFonts w:ascii="Garamond" w:eastAsia="Garamond" w:hAnsi="Garamond" w:cs="Times New Roman"/>
          <w:sz w:val="24"/>
          <w:szCs w:val="24"/>
        </w:rPr>
      </w:pPr>
      <w:r w:rsidRPr="006E78E2">
        <w:rPr>
          <w:rFonts w:ascii="Garamond" w:eastAsia="Garamond" w:hAnsi="Garamond" w:cs="Times New Roman"/>
          <w:sz w:val="24"/>
          <w:szCs w:val="24"/>
        </w:rPr>
        <w:t xml:space="preserve">Palmer, David. 2008. “Ethical Issues and Their Practical Application in Researching Mental Health and Social Care Needs with Forced Migrants.” </w:t>
      </w:r>
      <w:r w:rsidRPr="006E78E2">
        <w:rPr>
          <w:rFonts w:ascii="Garamond" w:eastAsia="Garamond" w:hAnsi="Garamond" w:cs="Times New Roman"/>
          <w:i/>
          <w:sz w:val="24"/>
          <w:szCs w:val="24"/>
        </w:rPr>
        <w:t xml:space="preserve">Research Ethics Review </w:t>
      </w:r>
      <w:r w:rsidRPr="006E78E2">
        <w:rPr>
          <w:rFonts w:ascii="Garamond" w:eastAsia="Garamond" w:hAnsi="Garamond" w:cs="Times New Roman"/>
          <w:sz w:val="24"/>
          <w:szCs w:val="24"/>
        </w:rPr>
        <w:t>4(1): 20-25.</w:t>
      </w:r>
    </w:p>
    <w:p w14:paraId="6C1A2A59" w14:textId="61157452" w:rsidR="00922E6D" w:rsidRDefault="00794D88" w:rsidP="00F12489">
      <w:pPr>
        <w:pStyle w:val="Normal1"/>
        <w:spacing w:after="240" w:line="240" w:lineRule="auto"/>
        <w:rPr>
          <w:rFonts w:ascii="Garamond" w:eastAsia="Garamond" w:hAnsi="Garamond" w:cs="Garamond"/>
          <w:sz w:val="24"/>
          <w:szCs w:val="24"/>
        </w:rPr>
      </w:pPr>
      <w:r w:rsidRPr="0004221E">
        <w:rPr>
          <w:rFonts w:ascii="Garamond" w:eastAsia="Garamond" w:hAnsi="Garamond" w:cs="Garamond"/>
          <w:sz w:val="24"/>
          <w:szCs w:val="24"/>
        </w:rPr>
        <w:t xml:space="preserve">Parkinson, Sarah E. 2013. “Organizing Rebellion: Rethinking High-Risk Mobilization and Social Networks in War.” </w:t>
      </w:r>
      <w:r w:rsidRPr="0004221E">
        <w:rPr>
          <w:rFonts w:ascii="Garamond" w:eastAsia="Garamond" w:hAnsi="Garamond" w:cs="Garamond"/>
          <w:i/>
          <w:sz w:val="24"/>
          <w:szCs w:val="24"/>
        </w:rPr>
        <w:t xml:space="preserve">American Political Science Review </w:t>
      </w:r>
      <w:r w:rsidRPr="0004221E">
        <w:rPr>
          <w:rFonts w:ascii="Garamond" w:eastAsia="Garamond" w:hAnsi="Garamond" w:cs="Garamond"/>
          <w:sz w:val="24"/>
          <w:szCs w:val="24"/>
        </w:rPr>
        <w:t>107(3): 418-432.</w:t>
      </w:r>
    </w:p>
    <w:p w14:paraId="0F1C53B2" w14:textId="213F078A" w:rsidR="00F12489" w:rsidRPr="00F12489" w:rsidRDefault="00F12489" w:rsidP="00F12489">
      <w:pPr>
        <w:pStyle w:val="Normal1"/>
        <w:spacing w:after="240" w:line="240" w:lineRule="auto"/>
        <w:rPr>
          <w:rFonts w:ascii="Garamond" w:eastAsia="Garamond" w:hAnsi="Garamond" w:cs="Garamond"/>
          <w:sz w:val="24"/>
          <w:szCs w:val="24"/>
        </w:rPr>
      </w:pPr>
      <w:r w:rsidRPr="00F12489">
        <w:rPr>
          <w:rFonts w:ascii="Garamond" w:eastAsia="Garamond" w:hAnsi="Garamond" w:cs="Garamond"/>
          <w:sz w:val="24"/>
          <w:szCs w:val="24"/>
        </w:rPr>
        <w:t xml:space="preserve">Parkinson, Sarah E. 2014. </w:t>
      </w:r>
      <w:r w:rsidRPr="00F12489">
        <w:rPr>
          <w:rFonts w:ascii="Garamond" w:hAnsi="Garamond"/>
          <w:sz w:val="24"/>
          <w:szCs w:val="24"/>
        </w:rPr>
        <w:t xml:space="preserve">Practical Ethics: How U.S. Law and the “War on Terror” Affect Research in the Middle East.” </w:t>
      </w:r>
      <w:r w:rsidRPr="00F12489">
        <w:rPr>
          <w:rFonts w:ascii="Garamond" w:hAnsi="Garamond"/>
          <w:i/>
          <w:sz w:val="24"/>
          <w:szCs w:val="24"/>
        </w:rPr>
        <w:t>POMEPS Studies 8: Ethics and Research in the Middle East</w:t>
      </w:r>
      <w:r>
        <w:rPr>
          <w:rFonts w:ascii="Garamond" w:hAnsi="Garamond"/>
          <w:i/>
          <w:sz w:val="24"/>
          <w:szCs w:val="24"/>
        </w:rPr>
        <w:t xml:space="preserve">: </w:t>
      </w:r>
      <w:r>
        <w:rPr>
          <w:rFonts w:ascii="Garamond" w:hAnsi="Garamond"/>
          <w:sz w:val="24"/>
          <w:szCs w:val="24"/>
        </w:rPr>
        <w:t>24-26</w:t>
      </w:r>
      <w:r w:rsidRPr="00F12489">
        <w:rPr>
          <w:rFonts w:ascii="Garamond" w:hAnsi="Garamond"/>
          <w:sz w:val="24"/>
          <w:szCs w:val="24"/>
        </w:rPr>
        <w:t>. Washington, DC: Project on Middle East Political Science.</w:t>
      </w:r>
      <w:r>
        <w:rPr>
          <w:rFonts w:ascii="Garamond" w:hAnsi="Garamond"/>
          <w:sz w:val="24"/>
          <w:szCs w:val="24"/>
        </w:rPr>
        <w:t xml:space="preserve"> </w:t>
      </w:r>
      <w:hyperlink r:id="rId11" w:history="1">
        <w:r w:rsidRPr="00F23B0E">
          <w:rPr>
            <w:rStyle w:val="Hyperlink"/>
            <w:rFonts w:ascii="Garamond" w:hAnsi="Garamond"/>
            <w:sz w:val="24"/>
            <w:szCs w:val="24"/>
          </w:rPr>
          <w:t>http://pomeps.org/wp-content/uploads/2014/07/POMEPS_Studies_8_Ethics.pdf</w:t>
        </w:r>
      </w:hyperlink>
      <w:r>
        <w:rPr>
          <w:rFonts w:ascii="Garamond" w:hAnsi="Garamond"/>
          <w:sz w:val="24"/>
          <w:szCs w:val="24"/>
        </w:rPr>
        <w:t xml:space="preserve"> </w:t>
      </w:r>
    </w:p>
    <w:p w14:paraId="625A24A8" w14:textId="3DD6E9F2" w:rsidR="00922E6D" w:rsidRPr="0004221E" w:rsidRDefault="00794D88" w:rsidP="00F12489">
      <w:pPr>
        <w:pStyle w:val="Normal1"/>
        <w:spacing w:after="240" w:line="240" w:lineRule="auto"/>
        <w:rPr>
          <w:rFonts w:ascii="Garamond" w:eastAsia="Garamond" w:hAnsi="Garamond" w:cs="Garamond"/>
          <w:color w:val="3C4043"/>
          <w:sz w:val="24"/>
          <w:szCs w:val="24"/>
        </w:rPr>
      </w:pPr>
      <w:r w:rsidRPr="0004221E">
        <w:rPr>
          <w:rFonts w:ascii="Garamond" w:eastAsia="Garamond" w:hAnsi="Garamond" w:cs="Garamond"/>
          <w:sz w:val="24"/>
          <w:szCs w:val="24"/>
        </w:rPr>
        <w:t xml:space="preserve">Parkinson, Sarah E. and Elisabeth Wood. 2015. “Transparency in Intensive Research on Violence: Ethical Dilemmas and Unforeseen Consequences.” </w:t>
      </w:r>
      <w:r w:rsidRPr="0004221E">
        <w:rPr>
          <w:rFonts w:ascii="Garamond" w:eastAsia="Garamond" w:hAnsi="Garamond" w:cs="Garamond"/>
          <w:color w:val="3C4043"/>
          <w:sz w:val="24"/>
          <w:szCs w:val="24"/>
        </w:rPr>
        <w:t>Qualitative and Multi-Method Research 13 (1), 22-27.</w:t>
      </w:r>
    </w:p>
    <w:p w14:paraId="3EA14A28" w14:textId="78D9B078" w:rsidR="00922E6D" w:rsidRPr="00F12489" w:rsidRDefault="00794D88" w:rsidP="00F12489">
      <w:pPr>
        <w:pStyle w:val="Normal1"/>
        <w:spacing w:after="24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 xml:space="preserve">Seedat, Soraya, Willem Pienaar, David Williams, and Daniel Stein. 2004. “Ethics of Research on Survivors of Trauma.” </w:t>
      </w:r>
      <w:r w:rsidRPr="0004221E">
        <w:rPr>
          <w:rFonts w:ascii="Garamond" w:eastAsia="Garamond" w:hAnsi="Garamond" w:cs="Garamond"/>
          <w:i/>
          <w:color w:val="000000"/>
          <w:sz w:val="24"/>
          <w:szCs w:val="24"/>
        </w:rPr>
        <w:t xml:space="preserve">Current Psychiatry Reports </w:t>
      </w:r>
      <w:r w:rsidRPr="0004221E">
        <w:rPr>
          <w:rFonts w:ascii="Garamond" w:eastAsia="Garamond" w:hAnsi="Garamond" w:cs="Garamond"/>
          <w:color w:val="000000"/>
          <w:sz w:val="24"/>
          <w:szCs w:val="24"/>
        </w:rPr>
        <w:t>6: 262-267.</w:t>
      </w:r>
    </w:p>
    <w:p w14:paraId="3498F10E" w14:textId="76E31F19" w:rsidR="00922E6D" w:rsidRPr="0004221E" w:rsidRDefault="00794D88" w:rsidP="00F12489">
      <w:pPr>
        <w:pStyle w:val="Normal1"/>
        <w:spacing w:after="24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 xml:space="preserve">Schwedler, Jillian. </w:t>
      </w:r>
      <w:r w:rsidR="00F12489">
        <w:rPr>
          <w:rFonts w:ascii="Garamond" w:eastAsia="Garamond" w:hAnsi="Garamond" w:cs="Garamond"/>
          <w:color w:val="000000"/>
          <w:sz w:val="24"/>
          <w:szCs w:val="24"/>
        </w:rPr>
        <w:t xml:space="preserve">2014. </w:t>
      </w:r>
      <w:r w:rsidRPr="0004221E">
        <w:rPr>
          <w:rFonts w:ascii="Garamond" w:eastAsia="Garamond" w:hAnsi="Garamond" w:cs="Garamond"/>
          <w:color w:val="000000"/>
          <w:sz w:val="24"/>
          <w:szCs w:val="24"/>
        </w:rPr>
        <w:t xml:space="preserve">“Toward Transparency in the Ethics of Knowledge Production. </w:t>
      </w:r>
      <w:r w:rsidRPr="0004221E">
        <w:rPr>
          <w:rFonts w:ascii="Garamond" w:eastAsia="Garamond" w:hAnsi="Garamond" w:cs="Garamond"/>
          <w:i/>
          <w:color w:val="000000"/>
          <w:sz w:val="24"/>
          <w:szCs w:val="24"/>
        </w:rPr>
        <w:t>POMEPS Studies 8: The Ethics of Research in the Middle East</w:t>
      </w:r>
      <w:r w:rsidRPr="0004221E">
        <w:rPr>
          <w:rFonts w:ascii="Garamond" w:eastAsia="Garamond" w:hAnsi="Garamond" w:cs="Garamond"/>
          <w:color w:val="000000"/>
          <w:sz w:val="24"/>
          <w:szCs w:val="24"/>
        </w:rPr>
        <w:t>: 21-24.</w:t>
      </w:r>
      <w:r w:rsidR="00F12489">
        <w:rPr>
          <w:rFonts w:ascii="Garamond" w:eastAsia="Garamond" w:hAnsi="Garamond" w:cs="Garamond"/>
          <w:color w:val="000000"/>
          <w:sz w:val="24"/>
          <w:szCs w:val="24"/>
        </w:rPr>
        <w:t xml:space="preserve"> </w:t>
      </w:r>
      <w:hyperlink r:id="rId12" w:history="1">
        <w:r w:rsidR="00F12489" w:rsidRPr="00F23B0E">
          <w:rPr>
            <w:rStyle w:val="Hyperlink"/>
            <w:rFonts w:ascii="Garamond" w:eastAsia="Garamond" w:hAnsi="Garamond" w:cs="Garamond"/>
            <w:sz w:val="24"/>
            <w:szCs w:val="24"/>
          </w:rPr>
          <w:t>http://pomeps.org/wp-content/uploads/2014/07/POMEPS_Studies_8_Ethics.pdf</w:t>
        </w:r>
      </w:hyperlink>
      <w:r w:rsidR="00F12489">
        <w:rPr>
          <w:rFonts w:ascii="Garamond" w:eastAsia="Garamond" w:hAnsi="Garamond" w:cs="Garamond"/>
          <w:color w:val="000000"/>
          <w:sz w:val="24"/>
          <w:szCs w:val="24"/>
        </w:rPr>
        <w:t xml:space="preserve"> </w:t>
      </w:r>
    </w:p>
    <w:p w14:paraId="2936BF2E" w14:textId="7579063C" w:rsidR="00922E6D" w:rsidRPr="00F12489" w:rsidRDefault="00794D88" w:rsidP="00F12489">
      <w:pPr>
        <w:pStyle w:val="Normal1"/>
        <w:spacing w:after="240" w:line="240" w:lineRule="auto"/>
        <w:jc w:val="both"/>
        <w:rPr>
          <w:rFonts w:ascii="Garamond" w:eastAsia="Garamond" w:hAnsi="Garamond" w:cs="Garamond"/>
          <w:sz w:val="24"/>
          <w:szCs w:val="24"/>
        </w:rPr>
      </w:pPr>
      <w:proofErr w:type="spellStart"/>
      <w:r w:rsidRPr="0004221E">
        <w:rPr>
          <w:rFonts w:ascii="Garamond" w:eastAsia="Garamond" w:hAnsi="Garamond" w:cs="Garamond"/>
          <w:sz w:val="24"/>
          <w:szCs w:val="24"/>
        </w:rPr>
        <w:t>Schewel</w:t>
      </w:r>
      <w:proofErr w:type="spellEnd"/>
      <w:r w:rsidRPr="0004221E">
        <w:rPr>
          <w:rFonts w:ascii="Garamond" w:eastAsia="Garamond" w:hAnsi="Garamond" w:cs="Garamond"/>
          <w:sz w:val="24"/>
          <w:szCs w:val="24"/>
        </w:rPr>
        <w:t xml:space="preserve">, </w:t>
      </w:r>
      <w:proofErr w:type="spellStart"/>
      <w:r w:rsidRPr="0004221E">
        <w:rPr>
          <w:rFonts w:ascii="Garamond" w:eastAsia="Garamond" w:hAnsi="Garamond" w:cs="Garamond"/>
          <w:sz w:val="24"/>
          <w:szCs w:val="24"/>
        </w:rPr>
        <w:t>Kerilyn</w:t>
      </w:r>
      <w:proofErr w:type="spellEnd"/>
      <w:r w:rsidRPr="0004221E">
        <w:rPr>
          <w:rFonts w:ascii="Garamond" w:eastAsia="Garamond" w:hAnsi="Garamond" w:cs="Garamond"/>
          <w:sz w:val="24"/>
          <w:szCs w:val="24"/>
        </w:rPr>
        <w:t xml:space="preserve">. 2019. “Understanding Immobility: Moving Beyond the Mobility Bias in Migration Studies.” </w:t>
      </w:r>
      <w:r w:rsidRPr="0004221E">
        <w:rPr>
          <w:rFonts w:ascii="Garamond" w:eastAsia="Garamond" w:hAnsi="Garamond" w:cs="Garamond"/>
          <w:i/>
          <w:sz w:val="24"/>
          <w:szCs w:val="24"/>
        </w:rPr>
        <w:t xml:space="preserve">International Migration Review </w:t>
      </w:r>
      <w:r w:rsidRPr="0004221E">
        <w:rPr>
          <w:rFonts w:ascii="Garamond" w:eastAsia="Garamond" w:hAnsi="Garamond" w:cs="Garamond"/>
          <w:sz w:val="24"/>
          <w:szCs w:val="24"/>
        </w:rPr>
        <w:t>54(2): 328-255.</w:t>
      </w:r>
    </w:p>
    <w:p w14:paraId="26E2D702" w14:textId="2CB6C574" w:rsidR="00922E6D" w:rsidRPr="00F12489" w:rsidRDefault="00794D88" w:rsidP="00F12489">
      <w:pPr>
        <w:pStyle w:val="Normal1"/>
        <w:spacing w:after="240" w:line="240" w:lineRule="auto"/>
        <w:rPr>
          <w:rFonts w:ascii="Garamond" w:eastAsia="Garamond" w:hAnsi="Garamond" w:cs="Garamond"/>
          <w:sz w:val="24"/>
          <w:szCs w:val="24"/>
        </w:rPr>
      </w:pPr>
      <w:r w:rsidRPr="0004221E">
        <w:rPr>
          <w:rFonts w:ascii="Garamond" w:eastAsia="Garamond" w:hAnsi="Garamond" w:cs="Garamond"/>
          <w:sz w:val="24"/>
          <w:szCs w:val="24"/>
        </w:rPr>
        <w:t xml:space="preserve">Schwartz, Stephanie. </w:t>
      </w:r>
      <w:r w:rsidR="00F12489">
        <w:rPr>
          <w:rFonts w:ascii="Garamond" w:eastAsia="Garamond" w:hAnsi="Garamond" w:cs="Garamond"/>
          <w:sz w:val="24"/>
          <w:szCs w:val="24"/>
        </w:rPr>
        <w:t xml:space="preserve">2010. </w:t>
      </w:r>
      <w:r w:rsidRPr="0004221E">
        <w:rPr>
          <w:rFonts w:ascii="Garamond" w:eastAsia="Garamond" w:hAnsi="Garamond" w:cs="Garamond"/>
          <w:sz w:val="24"/>
          <w:szCs w:val="24"/>
        </w:rPr>
        <w:t xml:space="preserve">“When is International Peacemaking Illegal? Implications of the 2010 Supreme Court Decision in Holder v. Humanitarian Law Project.” </w:t>
      </w:r>
      <w:r w:rsidRPr="0004221E">
        <w:rPr>
          <w:rFonts w:ascii="Garamond" w:eastAsia="Garamond" w:hAnsi="Garamond" w:cs="Garamond"/>
          <w:i/>
          <w:sz w:val="24"/>
          <w:szCs w:val="24"/>
        </w:rPr>
        <w:t>United States Institute of Peace</w:t>
      </w:r>
      <w:r w:rsidRPr="0004221E">
        <w:rPr>
          <w:rFonts w:ascii="Garamond" w:eastAsia="Garamond" w:hAnsi="Garamond" w:cs="Garamond"/>
          <w:sz w:val="24"/>
          <w:szCs w:val="24"/>
        </w:rPr>
        <w:t>.</w:t>
      </w:r>
      <w:r w:rsidR="00F12489">
        <w:rPr>
          <w:rFonts w:ascii="Garamond" w:eastAsia="Garamond" w:hAnsi="Garamond" w:cs="Garamond"/>
          <w:sz w:val="24"/>
          <w:szCs w:val="24"/>
        </w:rPr>
        <w:t xml:space="preserve"> </w:t>
      </w:r>
      <w:hyperlink r:id="rId13" w:history="1">
        <w:r w:rsidR="00F12489" w:rsidRPr="00F23B0E">
          <w:rPr>
            <w:rStyle w:val="Hyperlink"/>
            <w:rFonts w:ascii="Garamond" w:eastAsia="Garamond" w:hAnsi="Garamond" w:cs="Garamond"/>
            <w:sz w:val="24"/>
            <w:szCs w:val="24"/>
          </w:rPr>
          <w:t>https://ciaotest.cc.columbia.edu/pbei/usip/0020282/f_0020282_17156.pdf</w:t>
        </w:r>
      </w:hyperlink>
      <w:r w:rsidR="00F12489">
        <w:rPr>
          <w:rFonts w:ascii="Garamond" w:eastAsia="Garamond" w:hAnsi="Garamond" w:cs="Garamond"/>
          <w:sz w:val="24"/>
          <w:szCs w:val="24"/>
        </w:rPr>
        <w:t xml:space="preserve"> </w:t>
      </w:r>
    </w:p>
    <w:p w14:paraId="4BCAD034" w14:textId="43578329" w:rsidR="00922E6D" w:rsidRPr="0004221E" w:rsidRDefault="00794D88" w:rsidP="00F12489">
      <w:pPr>
        <w:pStyle w:val="Normal1"/>
        <w:spacing w:after="240" w:line="240" w:lineRule="auto"/>
        <w:rPr>
          <w:rFonts w:ascii="Garamond" w:eastAsia="Garamond" w:hAnsi="Garamond" w:cs="Garamond"/>
          <w:color w:val="000000"/>
          <w:sz w:val="24"/>
          <w:szCs w:val="24"/>
        </w:rPr>
      </w:pPr>
      <w:r w:rsidRPr="0004221E">
        <w:rPr>
          <w:rFonts w:ascii="Garamond" w:eastAsia="Garamond" w:hAnsi="Garamond" w:cs="Garamond"/>
          <w:color w:val="222222"/>
          <w:sz w:val="24"/>
          <w:szCs w:val="24"/>
        </w:rPr>
        <w:t>The Belmont Report: Ethical Principles and Guidelines for the Protection of Human Subjects of Research. 1978. Bethesda, Md.: The Commission.</w:t>
      </w:r>
    </w:p>
    <w:p w14:paraId="3EA22884" w14:textId="77777777" w:rsidR="00922E6D" w:rsidRPr="0004221E" w:rsidRDefault="00794D88" w:rsidP="00F12489">
      <w:pPr>
        <w:pStyle w:val="Normal1"/>
        <w:spacing w:after="24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 xml:space="preserve">Wood, </w:t>
      </w:r>
      <w:proofErr w:type="spellStart"/>
      <w:r w:rsidRPr="0004221E">
        <w:rPr>
          <w:rFonts w:ascii="Garamond" w:eastAsia="Garamond" w:hAnsi="Garamond" w:cs="Garamond"/>
          <w:color w:val="000000"/>
          <w:sz w:val="24"/>
          <w:szCs w:val="24"/>
        </w:rPr>
        <w:t>Elsabeth</w:t>
      </w:r>
      <w:proofErr w:type="spellEnd"/>
      <w:r w:rsidRPr="0004221E">
        <w:rPr>
          <w:rFonts w:ascii="Garamond" w:eastAsia="Garamond" w:hAnsi="Garamond" w:cs="Garamond"/>
          <w:color w:val="000000"/>
          <w:sz w:val="24"/>
          <w:szCs w:val="24"/>
        </w:rPr>
        <w:t xml:space="preserve"> J. 2006. “The Ethical Challenges of Field Research in Conflict Zones.” </w:t>
      </w:r>
      <w:r w:rsidRPr="0004221E">
        <w:rPr>
          <w:rFonts w:ascii="Garamond" w:eastAsia="Garamond" w:hAnsi="Garamond" w:cs="Garamond"/>
          <w:i/>
          <w:color w:val="000000"/>
          <w:sz w:val="24"/>
          <w:szCs w:val="24"/>
        </w:rPr>
        <w:t xml:space="preserve">Qualitative Sociology </w:t>
      </w:r>
      <w:r w:rsidRPr="0004221E">
        <w:rPr>
          <w:rFonts w:ascii="Garamond" w:eastAsia="Garamond" w:hAnsi="Garamond" w:cs="Garamond"/>
          <w:color w:val="000000"/>
          <w:sz w:val="24"/>
          <w:szCs w:val="24"/>
        </w:rPr>
        <w:t>29(3): 307-41.</w:t>
      </w:r>
    </w:p>
    <w:p w14:paraId="6DF930AF" w14:textId="77777777" w:rsidR="00922E6D" w:rsidRPr="0004221E" w:rsidRDefault="00922E6D" w:rsidP="00F12489">
      <w:pPr>
        <w:pStyle w:val="Normal1"/>
        <w:spacing w:after="240" w:line="240" w:lineRule="auto"/>
        <w:rPr>
          <w:rFonts w:ascii="Garamond" w:eastAsia="Garamond" w:hAnsi="Garamond" w:cs="Garamond"/>
          <w:sz w:val="24"/>
          <w:szCs w:val="24"/>
        </w:rPr>
      </w:pPr>
    </w:p>
    <w:p w14:paraId="0BCD9686" w14:textId="77777777" w:rsidR="00922E6D" w:rsidRPr="0004221E" w:rsidRDefault="00922E6D">
      <w:pPr>
        <w:pStyle w:val="Normal1"/>
        <w:spacing w:after="0" w:line="240" w:lineRule="auto"/>
        <w:rPr>
          <w:rFonts w:ascii="Garamond" w:eastAsia="Garamond" w:hAnsi="Garamond" w:cs="Garamond"/>
          <w:sz w:val="24"/>
          <w:szCs w:val="24"/>
        </w:rPr>
      </w:pPr>
    </w:p>
    <w:p w14:paraId="69144A59" w14:textId="77777777" w:rsidR="00922E6D" w:rsidRPr="0004221E" w:rsidRDefault="00922E6D">
      <w:pPr>
        <w:pStyle w:val="Normal1"/>
        <w:spacing w:after="0" w:line="240" w:lineRule="auto"/>
        <w:rPr>
          <w:rFonts w:ascii="Garamond" w:eastAsia="Garamond" w:hAnsi="Garamond" w:cs="Garamond"/>
          <w:sz w:val="24"/>
          <w:szCs w:val="24"/>
        </w:rPr>
      </w:pPr>
    </w:p>
    <w:p w14:paraId="4A7536F6" w14:textId="77777777" w:rsidR="00922E6D" w:rsidRPr="0004221E" w:rsidRDefault="00922E6D">
      <w:pPr>
        <w:pStyle w:val="Normal1"/>
        <w:spacing w:after="0" w:line="240" w:lineRule="auto"/>
        <w:rPr>
          <w:rFonts w:ascii="Garamond" w:eastAsia="Garamond" w:hAnsi="Garamond" w:cs="Garamond"/>
          <w:sz w:val="24"/>
          <w:szCs w:val="24"/>
        </w:rPr>
      </w:pPr>
    </w:p>
    <w:p w14:paraId="0DCA5429" w14:textId="77777777" w:rsidR="00922E6D" w:rsidRPr="0004221E" w:rsidRDefault="00922E6D">
      <w:pPr>
        <w:pStyle w:val="Normal1"/>
        <w:spacing w:after="0" w:line="240" w:lineRule="auto"/>
        <w:rPr>
          <w:rFonts w:ascii="Garamond" w:eastAsia="Garamond" w:hAnsi="Garamond" w:cs="Garamond"/>
          <w:sz w:val="24"/>
          <w:szCs w:val="24"/>
        </w:rPr>
      </w:pPr>
    </w:p>
    <w:p w14:paraId="260B65BD" w14:textId="77777777" w:rsidR="00922E6D" w:rsidRPr="0004221E" w:rsidRDefault="00922E6D">
      <w:pPr>
        <w:pStyle w:val="Normal1"/>
        <w:tabs>
          <w:tab w:val="left" w:pos="6660"/>
        </w:tabs>
        <w:spacing w:after="0" w:line="240" w:lineRule="auto"/>
        <w:rPr>
          <w:rFonts w:ascii="Garamond" w:eastAsia="Garamond" w:hAnsi="Garamond" w:cs="Garamond"/>
          <w:sz w:val="24"/>
          <w:szCs w:val="24"/>
        </w:rPr>
      </w:pPr>
    </w:p>
    <w:p w14:paraId="1E4ACA05" w14:textId="77777777" w:rsidR="00922E6D" w:rsidRPr="0004221E" w:rsidRDefault="00922E6D">
      <w:pPr>
        <w:pStyle w:val="Normal1"/>
        <w:tabs>
          <w:tab w:val="left" w:pos="6660"/>
        </w:tabs>
        <w:spacing w:after="0" w:line="240" w:lineRule="auto"/>
        <w:rPr>
          <w:rFonts w:ascii="Garamond" w:eastAsia="Garamond" w:hAnsi="Garamond" w:cs="Garamond"/>
          <w:sz w:val="24"/>
          <w:szCs w:val="24"/>
        </w:rPr>
      </w:pPr>
    </w:p>
    <w:p w14:paraId="3634EACC" w14:textId="77777777" w:rsidR="00922E6D" w:rsidRPr="0004221E" w:rsidRDefault="00922E6D">
      <w:pPr>
        <w:pStyle w:val="Normal1"/>
        <w:tabs>
          <w:tab w:val="left" w:pos="6660"/>
        </w:tabs>
        <w:spacing w:after="0" w:line="240" w:lineRule="auto"/>
        <w:rPr>
          <w:rFonts w:ascii="Garamond" w:eastAsia="Garamond" w:hAnsi="Garamond" w:cs="Garamond"/>
          <w:sz w:val="24"/>
          <w:szCs w:val="24"/>
        </w:rPr>
      </w:pPr>
    </w:p>
    <w:p w14:paraId="73A63C1E" w14:textId="77777777" w:rsidR="00922E6D" w:rsidRPr="0004221E" w:rsidRDefault="00922E6D">
      <w:pPr>
        <w:pStyle w:val="Normal1"/>
        <w:tabs>
          <w:tab w:val="left" w:pos="6660"/>
        </w:tabs>
        <w:spacing w:after="0" w:line="240" w:lineRule="auto"/>
        <w:rPr>
          <w:rFonts w:ascii="Garamond" w:eastAsia="Garamond" w:hAnsi="Garamond" w:cs="Garamond"/>
          <w:sz w:val="24"/>
          <w:szCs w:val="24"/>
        </w:rPr>
      </w:pPr>
    </w:p>
    <w:p w14:paraId="76689B9E" w14:textId="6DE41414" w:rsidR="00922E6D" w:rsidRPr="0004221E" w:rsidRDefault="00794D88" w:rsidP="00A318DC">
      <w:pPr>
        <w:pStyle w:val="Normal1"/>
        <w:spacing w:after="240" w:line="240" w:lineRule="auto"/>
        <w:jc w:val="center"/>
        <w:rPr>
          <w:rFonts w:ascii="Garamond" w:eastAsia="Garamond" w:hAnsi="Garamond" w:cs="Garamond"/>
          <w:sz w:val="28"/>
          <w:szCs w:val="28"/>
        </w:rPr>
      </w:pPr>
      <w:r w:rsidRPr="0004221E">
        <w:rPr>
          <w:rFonts w:ascii="Garamond" w:eastAsia="Garamond" w:hAnsi="Garamond" w:cs="Garamond"/>
          <w:b/>
          <w:color w:val="000000"/>
          <w:sz w:val="28"/>
          <w:szCs w:val="28"/>
        </w:rPr>
        <w:lastRenderedPageBreak/>
        <w:t>Appendix C</w:t>
      </w:r>
      <w:r w:rsidR="00A318DC">
        <w:rPr>
          <w:rFonts w:ascii="Garamond" w:eastAsia="Garamond" w:hAnsi="Garamond" w:cs="Garamond"/>
          <w:b/>
          <w:color w:val="000000"/>
          <w:sz w:val="28"/>
          <w:szCs w:val="28"/>
        </w:rPr>
        <w:t xml:space="preserve">: </w:t>
      </w:r>
      <w:r w:rsidRPr="0004221E">
        <w:rPr>
          <w:rFonts w:ascii="Garamond" w:eastAsia="Garamond" w:hAnsi="Garamond" w:cs="Garamond"/>
          <w:b/>
          <w:color w:val="000000"/>
          <w:sz w:val="28"/>
          <w:szCs w:val="28"/>
        </w:rPr>
        <w:t>Syrian Survey Questions (Abridged)</w:t>
      </w:r>
    </w:p>
    <w:p w14:paraId="411CED09" w14:textId="61E34052" w:rsidR="00922E6D" w:rsidRPr="0004221E" w:rsidRDefault="00794D88" w:rsidP="00A318DC">
      <w:pPr>
        <w:pStyle w:val="Normal1"/>
        <w:rPr>
          <w:rFonts w:ascii="Garamond" w:eastAsia="Garamond" w:hAnsi="Garamond" w:cs="Garamond"/>
          <w:color w:val="000000"/>
          <w:sz w:val="24"/>
          <w:szCs w:val="24"/>
        </w:rPr>
      </w:pPr>
      <w:r w:rsidRPr="0004221E">
        <w:rPr>
          <w:rFonts w:ascii="Garamond" w:eastAsia="Garamond" w:hAnsi="Garamond" w:cs="Garamond"/>
          <w:color w:val="000000"/>
        </w:rPr>
        <w:t xml:space="preserve"> </w:t>
      </w:r>
      <w:r w:rsidRPr="0004221E">
        <w:rPr>
          <w:rFonts w:ascii="Garamond" w:eastAsia="Garamond" w:hAnsi="Garamond" w:cs="Garamond"/>
          <w:color w:val="000000"/>
          <w:sz w:val="24"/>
          <w:szCs w:val="24"/>
        </w:rPr>
        <w:t>Age: Can you tell me your Year of Birth?  …………………………..</w:t>
      </w:r>
    </w:p>
    <w:p w14:paraId="0DBE57BA" w14:textId="77777777" w:rsidR="00922E6D" w:rsidRPr="0004221E" w:rsidRDefault="00794D88">
      <w:pPr>
        <w:pStyle w:val="Normal1"/>
        <w:numPr>
          <w:ilvl w:val="0"/>
          <w:numId w:val="9"/>
        </w:numPr>
        <w:spacing w:after="0" w:line="240" w:lineRule="auto"/>
        <w:rPr>
          <w:rFonts w:ascii="Garamond" w:eastAsia="Garamond" w:hAnsi="Garamond" w:cs="Garamond"/>
          <w:color w:val="000000"/>
        </w:rPr>
      </w:pPr>
      <w:r w:rsidRPr="0004221E">
        <w:rPr>
          <w:rFonts w:ascii="Garamond" w:eastAsia="Garamond" w:hAnsi="Garamond" w:cs="Garamond"/>
          <w:color w:val="000000"/>
        </w:rPr>
        <w:t>Gender:           </w:t>
      </w:r>
      <w:r w:rsidRPr="0004221E">
        <w:rPr>
          <w:rFonts w:ascii="Garamond" w:eastAsia="Garamond" w:hAnsi="Garamond" w:cs="Garamond"/>
          <w:color w:val="000000"/>
        </w:rPr>
        <w:tab/>
        <w:t>1. Female            </w:t>
      </w:r>
      <w:r w:rsidRPr="0004221E">
        <w:rPr>
          <w:rFonts w:ascii="Garamond" w:eastAsia="Garamond" w:hAnsi="Garamond" w:cs="Garamond"/>
          <w:color w:val="000000"/>
        </w:rPr>
        <w:tab/>
        <w:t>2. Male</w:t>
      </w:r>
    </w:p>
    <w:p w14:paraId="5A382BCC" w14:textId="77777777" w:rsidR="00922E6D" w:rsidRPr="0004221E" w:rsidRDefault="00794D88">
      <w:pPr>
        <w:pStyle w:val="Normal1"/>
        <w:numPr>
          <w:ilvl w:val="0"/>
          <w:numId w:val="9"/>
        </w:numPr>
        <w:spacing w:after="0" w:line="240" w:lineRule="auto"/>
        <w:rPr>
          <w:rFonts w:ascii="Garamond" w:eastAsia="Garamond" w:hAnsi="Garamond" w:cs="Garamond"/>
          <w:color w:val="000000"/>
        </w:rPr>
      </w:pPr>
      <w:r w:rsidRPr="0004221E">
        <w:rPr>
          <w:rFonts w:ascii="Garamond" w:eastAsia="Garamond" w:hAnsi="Garamond" w:cs="Garamond"/>
          <w:color w:val="000000"/>
        </w:rPr>
        <w:t>What is the name of the neighborhood/Area you live in in Lebanon?</w:t>
      </w:r>
    </w:p>
    <w:p w14:paraId="37F517E9" w14:textId="77777777" w:rsidR="00922E6D" w:rsidRPr="0004221E" w:rsidRDefault="00794D88">
      <w:pPr>
        <w:pStyle w:val="Normal1"/>
        <w:numPr>
          <w:ilvl w:val="0"/>
          <w:numId w:val="9"/>
        </w:numPr>
        <w:spacing w:after="0" w:line="240" w:lineRule="auto"/>
        <w:rPr>
          <w:rFonts w:ascii="Garamond" w:eastAsia="Garamond" w:hAnsi="Garamond" w:cs="Garamond"/>
          <w:color w:val="000000"/>
        </w:rPr>
      </w:pPr>
      <w:r w:rsidRPr="0004221E">
        <w:rPr>
          <w:rFonts w:ascii="Garamond" w:eastAsia="Garamond" w:hAnsi="Garamond" w:cs="Garamond"/>
          <w:color w:val="000000"/>
        </w:rPr>
        <w:t>Governorate in Lebanon</w:t>
      </w:r>
    </w:p>
    <w:p w14:paraId="50A32793" w14:textId="77777777" w:rsidR="00922E6D" w:rsidRPr="0004221E" w:rsidRDefault="00794D88">
      <w:pPr>
        <w:pStyle w:val="Normal1"/>
        <w:rPr>
          <w:rFonts w:ascii="Garamond" w:eastAsia="Garamond" w:hAnsi="Garamond" w:cs="Garamond"/>
        </w:rPr>
      </w:pPr>
      <w:r w:rsidRPr="0004221E">
        <w:rPr>
          <w:rFonts w:ascii="Garamond" w:eastAsia="Garamond" w:hAnsi="Garamond" w:cs="Garamond"/>
          <w:color w:val="000000"/>
        </w:rPr>
        <w:t xml:space="preserve"> </w:t>
      </w:r>
    </w:p>
    <w:p w14:paraId="1E321BC1" w14:textId="77777777" w:rsidR="00922E6D" w:rsidRPr="0004221E" w:rsidRDefault="00794D88">
      <w:pPr>
        <w:pStyle w:val="Normal1"/>
        <w:spacing w:after="120"/>
        <w:rPr>
          <w:rFonts w:ascii="Garamond" w:eastAsia="Garamond" w:hAnsi="Garamond" w:cs="Garamond"/>
        </w:rPr>
      </w:pPr>
      <w:r w:rsidRPr="0004221E">
        <w:rPr>
          <w:rFonts w:ascii="Garamond" w:eastAsia="Garamond" w:hAnsi="Garamond" w:cs="Garamond"/>
          <w:b/>
          <w:color w:val="000000"/>
        </w:rPr>
        <w:t>Time in Syria and Decision to Flee</w:t>
      </w:r>
    </w:p>
    <w:p w14:paraId="035F7D6E" w14:textId="77777777" w:rsidR="00922E6D" w:rsidRPr="0004221E" w:rsidRDefault="00794D88">
      <w:pPr>
        <w:pStyle w:val="Normal1"/>
        <w:numPr>
          <w:ilvl w:val="0"/>
          <w:numId w:val="5"/>
        </w:numPr>
        <w:pBdr>
          <w:top w:val="nil"/>
          <w:left w:val="nil"/>
          <w:bottom w:val="nil"/>
          <w:right w:val="nil"/>
          <w:between w:val="nil"/>
        </w:pBdr>
        <w:spacing w:after="120" w:line="240" w:lineRule="auto"/>
        <w:ind w:left="547"/>
        <w:rPr>
          <w:rFonts w:ascii="Garamond" w:eastAsia="Garamond" w:hAnsi="Garamond" w:cs="Garamond"/>
          <w:color w:val="000000"/>
          <w:sz w:val="24"/>
          <w:szCs w:val="24"/>
        </w:rPr>
      </w:pPr>
      <w:r w:rsidRPr="0004221E">
        <w:rPr>
          <w:rFonts w:ascii="Garamond" w:eastAsia="Garamond" w:hAnsi="Garamond" w:cs="Garamond"/>
          <w:color w:val="000000"/>
          <w:sz w:val="24"/>
          <w:szCs w:val="24"/>
        </w:rPr>
        <w:t>What was your hometown in Syria?</w:t>
      </w:r>
    </w:p>
    <w:p w14:paraId="015B8EED" w14:textId="77777777" w:rsidR="00922E6D" w:rsidRPr="0004221E" w:rsidRDefault="00794D88">
      <w:pPr>
        <w:pStyle w:val="Normal1"/>
        <w:numPr>
          <w:ilvl w:val="0"/>
          <w:numId w:val="9"/>
        </w:numPr>
        <w:pBdr>
          <w:top w:val="nil"/>
          <w:left w:val="nil"/>
          <w:bottom w:val="nil"/>
          <w:right w:val="nil"/>
          <w:between w:val="nil"/>
        </w:pBdr>
        <w:spacing w:after="12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In what governorate (district) is your hometown?</w:t>
      </w:r>
    </w:p>
    <w:p w14:paraId="3086C2C9" w14:textId="77777777" w:rsidR="00922E6D" w:rsidRPr="0004221E" w:rsidRDefault="00794D88">
      <w:pPr>
        <w:pStyle w:val="Normal1"/>
        <w:numPr>
          <w:ilvl w:val="0"/>
          <w:numId w:val="9"/>
        </w:numPr>
        <w:pBdr>
          <w:top w:val="nil"/>
          <w:left w:val="nil"/>
          <w:bottom w:val="nil"/>
          <w:right w:val="nil"/>
          <w:between w:val="nil"/>
        </w:pBdr>
        <w:spacing w:after="12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Thinking back to when you decided to leave Syria to Lebanon, can you please tell us on what date you departed your hometown? (Day, Month, Year). If you don’t know the exact date, please give us an approximation.</w:t>
      </w:r>
    </w:p>
    <w:p w14:paraId="3CEB64B3" w14:textId="77777777" w:rsidR="00922E6D" w:rsidRPr="0004221E" w:rsidRDefault="00794D88">
      <w:pPr>
        <w:pStyle w:val="Normal1"/>
        <w:numPr>
          <w:ilvl w:val="0"/>
          <w:numId w:val="9"/>
        </w:numPr>
        <w:pBdr>
          <w:top w:val="nil"/>
          <w:left w:val="nil"/>
          <w:bottom w:val="nil"/>
          <w:right w:val="nil"/>
          <w:between w:val="nil"/>
        </w:pBdr>
        <w:spacing w:after="12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For how long in days (approximately) had you been discussing the possibility of leaving your home prior to actually doing so? (open ended)</w:t>
      </w:r>
    </w:p>
    <w:p w14:paraId="2D82F78A" w14:textId="77777777" w:rsidR="00922E6D" w:rsidRPr="0004221E" w:rsidRDefault="00794D88">
      <w:pPr>
        <w:pStyle w:val="Normal1"/>
        <w:numPr>
          <w:ilvl w:val="0"/>
          <w:numId w:val="9"/>
        </w:numPr>
        <w:pBdr>
          <w:top w:val="nil"/>
          <w:left w:val="nil"/>
          <w:bottom w:val="nil"/>
          <w:right w:val="nil"/>
          <w:between w:val="nil"/>
        </w:pBdr>
        <w:spacing w:after="12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With whom did you discuss leaving your hometown? Check all that apply:</w:t>
      </w:r>
    </w:p>
    <w:p w14:paraId="145F3676" w14:textId="77777777" w:rsidR="00922E6D" w:rsidRPr="0004221E" w:rsidRDefault="00794D88">
      <w:pPr>
        <w:pStyle w:val="Normal1"/>
        <w:numPr>
          <w:ilvl w:val="1"/>
          <w:numId w:val="14"/>
        </w:numPr>
        <w:spacing w:after="0" w:line="240" w:lineRule="auto"/>
        <w:rPr>
          <w:rFonts w:ascii="Garamond" w:eastAsia="Garamond" w:hAnsi="Garamond" w:cs="Garamond"/>
          <w:color w:val="000000"/>
        </w:rPr>
      </w:pPr>
      <w:r w:rsidRPr="0004221E">
        <w:rPr>
          <w:rFonts w:ascii="Garamond" w:eastAsia="Garamond" w:hAnsi="Garamond" w:cs="Garamond"/>
          <w:color w:val="000000"/>
        </w:rPr>
        <w:t>Nobody</w:t>
      </w:r>
    </w:p>
    <w:p w14:paraId="23B911BA" w14:textId="77777777" w:rsidR="00922E6D" w:rsidRPr="0004221E" w:rsidRDefault="00794D88">
      <w:pPr>
        <w:pStyle w:val="Normal1"/>
        <w:numPr>
          <w:ilvl w:val="1"/>
          <w:numId w:val="14"/>
        </w:numPr>
        <w:spacing w:after="0" w:line="240" w:lineRule="auto"/>
        <w:rPr>
          <w:rFonts w:ascii="Garamond" w:eastAsia="Garamond" w:hAnsi="Garamond" w:cs="Garamond"/>
          <w:color w:val="000000"/>
        </w:rPr>
      </w:pPr>
      <w:r w:rsidRPr="0004221E">
        <w:rPr>
          <w:rFonts w:ascii="Garamond" w:eastAsia="Garamond" w:hAnsi="Garamond" w:cs="Garamond"/>
          <w:color w:val="000000"/>
        </w:rPr>
        <w:t>Household</w:t>
      </w:r>
    </w:p>
    <w:p w14:paraId="0DE9E3A4" w14:textId="77777777" w:rsidR="00922E6D" w:rsidRPr="0004221E" w:rsidRDefault="00794D88">
      <w:pPr>
        <w:pStyle w:val="Normal1"/>
        <w:numPr>
          <w:ilvl w:val="1"/>
          <w:numId w:val="14"/>
        </w:numPr>
        <w:spacing w:after="0" w:line="240" w:lineRule="auto"/>
        <w:rPr>
          <w:rFonts w:ascii="Garamond" w:eastAsia="Garamond" w:hAnsi="Garamond" w:cs="Garamond"/>
          <w:color w:val="000000"/>
        </w:rPr>
      </w:pPr>
      <w:r w:rsidRPr="0004221E">
        <w:rPr>
          <w:rFonts w:ascii="Garamond" w:eastAsia="Garamond" w:hAnsi="Garamond" w:cs="Garamond"/>
          <w:color w:val="000000"/>
        </w:rPr>
        <w:t>Neighbors</w:t>
      </w:r>
    </w:p>
    <w:p w14:paraId="60CEC09A" w14:textId="77777777" w:rsidR="00922E6D" w:rsidRPr="0004221E" w:rsidRDefault="00794D88">
      <w:pPr>
        <w:pStyle w:val="Normal1"/>
        <w:numPr>
          <w:ilvl w:val="1"/>
          <w:numId w:val="14"/>
        </w:numPr>
        <w:spacing w:after="0" w:line="240" w:lineRule="auto"/>
        <w:rPr>
          <w:rFonts w:ascii="Garamond" w:eastAsia="Garamond" w:hAnsi="Garamond" w:cs="Garamond"/>
          <w:color w:val="000000"/>
        </w:rPr>
      </w:pPr>
      <w:r w:rsidRPr="0004221E">
        <w:rPr>
          <w:rFonts w:ascii="Garamond" w:eastAsia="Garamond" w:hAnsi="Garamond" w:cs="Garamond"/>
          <w:color w:val="000000"/>
        </w:rPr>
        <w:t>Family in Syria (not in household)</w:t>
      </w:r>
    </w:p>
    <w:p w14:paraId="76BFAC5C" w14:textId="77777777" w:rsidR="00922E6D" w:rsidRPr="0004221E" w:rsidRDefault="00794D88">
      <w:pPr>
        <w:pStyle w:val="Normal1"/>
        <w:numPr>
          <w:ilvl w:val="1"/>
          <w:numId w:val="14"/>
        </w:numPr>
        <w:spacing w:after="0" w:line="240" w:lineRule="auto"/>
        <w:rPr>
          <w:rFonts w:ascii="Garamond" w:eastAsia="Garamond" w:hAnsi="Garamond" w:cs="Garamond"/>
          <w:color w:val="000000"/>
        </w:rPr>
      </w:pPr>
      <w:r w:rsidRPr="0004221E">
        <w:rPr>
          <w:rFonts w:ascii="Garamond" w:eastAsia="Garamond" w:hAnsi="Garamond" w:cs="Garamond"/>
          <w:color w:val="000000"/>
        </w:rPr>
        <w:t>Family abroad</w:t>
      </w:r>
    </w:p>
    <w:p w14:paraId="32442C26" w14:textId="77777777" w:rsidR="00922E6D" w:rsidRPr="0004221E" w:rsidRDefault="00794D88">
      <w:pPr>
        <w:pStyle w:val="Normal1"/>
        <w:numPr>
          <w:ilvl w:val="1"/>
          <w:numId w:val="14"/>
        </w:numPr>
        <w:spacing w:after="0" w:line="240" w:lineRule="auto"/>
        <w:rPr>
          <w:rFonts w:ascii="Garamond" w:eastAsia="Garamond" w:hAnsi="Garamond" w:cs="Garamond"/>
          <w:color w:val="000000"/>
        </w:rPr>
      </w:pPr>
      <w:r w:rsidRPr="0004221E">
        <w:rPr>
          <w:rFonts w:ascii="Garamond" w:eastAsia="Garamond" w:hAnsi="Garamond" w:cs="Garamond"/>
          <w:color w:val="000000"/>
        </w:rPr>
        <w:t>Friends in Syria</w:t>
      </w:r>
    </w:p>
    <w:p w14:paraId="7C5E88D7" w14:textId="77777777" w:rsidR="00922E6D" w:rsidRPr="0004221E" w:rsidRDefault="00794D88">
      <w:pPr>
        <w:pStyle w:val="Normal1"/>
        <w:numPr>
          <w:ilvl w:val="1"/>
          <w:numId w:val="14"/>
        </w:numPr>
        <w:spacing w:after="0" w:line="240" w:lineRule="auto"/>
        <w:rPr>
          <w:rFonts w:ascii="Garamond" w:eastAsia="Garamond" w:hAnsi="Garamond" w:cs="Garamond"/>
          <w:color w:val="000000"/>
        </w:rPr>
      </w:pPr>
      <w:r w:rsidRPr="0004221E">
        <w:rPr>
          <w:rFonts w:ascii="Garamond" w:eastAsia="Garamond" w:hAnsi="Garamond" w:cs="Garamond"/>
          <w:color w:val="000000"/>
        </w:rPr>
        <w:t>Friends abroad</w:t>
      </w:r>
    </w:p>
    <w:p w14:paraId="51B4948B" w14:textId="77777777" w:rsidR="00922E6D" w:rsidRPr="0004221E" w:rsidRDefault="00794D88">
      <w:pPr>
        <w:pStyle w:val="Normal1"/>
        <w:numPr>
          <w:ilvl w:val="1"/>
          <w:numId w:val="14"/>
        </w:numPr>
        <w:spacing w:after="0" w:line="240" w:lineRule="auto"/>
        <w:rPr>
          <w:rFonts w:ascii="Garamond" w:eastAsia="Garamond" w:hAnsi="Garamond" w:cs="Garamond"/>
          <w:color w:val="000000"/>
        </w:rPr>
      </w:pPr>
      <w:r w:rsidRPr="0004221E">
        <w:rPr>
          <w:rFonts w:ascii="Garamond" w:eastAsia="Garamond" w:hAnsi="Garamond" w:cs="Garamond"/>
          <w:color w:val="000000"/>
        </w:rPr>
        <w:t>Community leaders</w:t>
      </w:r>
    </w:p>
    <w:p w14:paraId="17B37CD4" w14:textId="77777777" w:rsidR="00922E6D" w:rsidRPr="0004221E" w:rsidRDefault="00794D88">
      <w:pPr>
        <w:pStyle w:val="Normal1"/>
        <w:numPr>
          <w:ilvl w:val="1"/>
          <w:numId w:val="14"/>
        </w:numPr>
        <w:spacing w:after="0" w:line="240" w:lineRule="auto"/>
        <w:rPr>
          <w:rFonts w:ascii="Garamond" w:eastAsia="Garamond" w:hAnsi="Garamond" w:cs="Garamond"/>
          <w:color w:val="000000"/>
        </w:rPr>
      </w:pPr>
      <w:r w:rsidRPr="0004221E">
        <w:rPr>
          <w:rFonts w:ascii="Garamond" w:eastAsia="Garamond" w:hAnsi="Garamond" w:cs="Garamond"/>
          <w:color w:val="000000"/>
        </w:rPr>
        <w:t>Authorities</w:t>
      </w:r>
    </w:p>
    <w:p w14:paraId="5BC88CCF" w14:textId="77777777" w:rsidR="00922E6D" w:rsidRPr="0004221E" w:rsidRDefault="00794D88">
      <w:pPr>
        <w:pStyle w:val="Normal1"/>
        <w:numPr>
          <w:ilvl w:val="1"/>
          <w:numId w:val="14"/>
        </w:numPr>
        <w:spacing w:after="0" w:line="240" w:lineRule="auto"/>
        <w:rPr>
          <w:rFonts w:ascii="Garamond" w:eastAsia="Garamond" w:hAnsi="Garamond" w:cs="Garamond"/>
          <w:color w:val="000000"/>
        </w:rPr>
      </w:pPr>
      <w:r w:rsidRPr="0004221E">
        <w:rPr>
          <w:rFonts w:ascii="Garamond" w:eastAsia="Garamond" w:hAnsi="Garamond" w:cs="Garamond"/>
          <w:color w:val="000000"/>
        </w:rPr>
        <w:t>Other (please specify)</w:t>
      </w:r>
    </w:p>
    <w:p w14:paraId="37CEB917" w14:textId="77777777" w:rsidR="00922E6D" w:rsidRPr="0004221E" w:rsidRDefault="00794D88">
      <w:pPr>
        <w:pStyle w:val="Normal1"/>
        <w:numPr>
          <w:ilvl w:val="1"/>
          <w:numId w:val="14"/>
        </w:numPr>
        <w:spacing w:after="0" w:line="240" w:lineRule="auto"/>
        <w:rPr>
          <w:rFonts w:ascii="Garamond" w:eastAsia="Garamond" w:hAnsi="Garamond" w:cs="Garamond"/>
          <w:color w:val="000000"/>
        </w:rPr>
      </w:pPr>
      <w:r w:rsidRPr="0004221E">
        <w:rPr>
          <w:rFonts w:ascii="Garamond" w:eastAsia="Garamond" w:hAnsi="Garamond" w:cs="Garamond"/>
          <w:color w:val="000000"/>
        </w:rPr>
        <w:t xml:space="preserve">Online Forums E.G. Facebook (please specify) </w:t>
      </w:r>
    </w:p>
    <w:p w14:paraId="109F83AC" w14:textId="77777777" w:rsidR="00922E6D" w:rsidRPr="0004221E" w:rsidRDefault="00794D88">
      <w:pPr>
        <w:pStyle w:val="Normal1"/>
        <w:numPr>
          <w:ilvl w:val="1"/>
          <w:numId w:val="14"/>
        </w:numPr>
        <w:spacing w:after="0" w:line="240" w:lineRule="auto"/>
        <w:rPr>
          <w:rFonts w:ascii="Garamond" w:eastAsia="Garamond" w:hAnsi="Garamond" w:cs="Garamond"/>
          <w:color w:val="000000"/>
        </w:rPr>
      </w:pPr>
      <w:r w:rsidRPr="0004221E">
        <w:rPr>
          <w:rFonts w:ascii="Garamond" w:eastAsia="Garamond" w:hAnsi="Garamond" w:cs="Garamond"/>
          <w:color w:val="000000"/>
        </w:rPr>
        <w:t>Don’t Know</w:t>
      </w:r>
    </w:p>
    <w:p w14:paraId="528B0891" w14:textId="77777777" w:rsidR="00922E6D" w:rsidRPr="0004221E" w:rsidRDefault="00794D88">
      <w:pPr>
        <w:pStyle w:val="Normal1"/>
        <w:numPr>
          <w:ilvl w:val="1"/>
          <w:numId w:val="14"/>
        </w:numPr>
        <w:spacing w:after="120" w:line="240" w:lineRule="auto"/>
        <w:rPr>
          <w:rFonts w:ascii="Garamond" w:eastAsia="Garamond" w:hAnsi="Garamond" w:cs="Garamond"/>
          <w:color w:val="000000"/>
        </w:rPr>
      </w:pPr>
      <w:r w:rsidRPr="0004221E">
        <w:rPr>
          <w:rFonts w:ascii="Garamond" w:eastAsia="Garamond" w:hAnsi="Garamond" w:cs="Garamond"/>
          <w:color w:val="000000"/>
        </w:rPr>
        <w:t>No Answer</w:t>
      </w:r>
    </w:p>
    <w:p w14:paraId="3AD48D86" w14:textId="77777777" w:rsidR="00922E6D" w:rsidRPr="0004221E" w:rsidRDefault="00794D88">
      <w:pPr>
        <w:pStyle w:val="Normal1"/>
        <w:numPr>
          <w:ilvl w:val="0"/>
          <w:numId w:val="9"/>
        </w:numPr>
        <w:pBdr>
          <w:top w:val="nil"/>
          <w:left w:val="nil"/>
          <w:bottom w:val="nil"/>
          <w:right w:val="nil"/>
          <w:between w:val="nil"/>
        </w:pBdr>
        <w:spacing w:after="12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Who took the decision to leave?</w:t>
      </w:r>
    </w:p>
    <w:p w14:paraId="07462846" w14:textId="77777777" w:rsidR="00922E6D" w:rsidRPr="0004221E" w:rsidRDefault="00794D88">
      <w:pPr>
        <w:pStyle w:val="Normal1"/>
        <w:numPr>
          <w:ilvl w:val="1"/>
          <w:numId w:val="19"/>
        </w:numPr>
        <w:spacing w:after="0" w:line="240" w:lineRule="auto"/>
        <w:rPr>
          <w:rFonts w:ascii="Garamond" w:eastAsia="Garamond" w:hAnsi="Garamond" w:cs="Garamond"/>
          <w:color w:val="000000"/>
        </w:rPr>
      </w:pPr>
      <w:r w:rsidRPr="0004221E">
        <w:rPr>
          <w:rFonts w:ascii="Garamond" w:eastAsia="Garamond" w:hAnsi="Garamond" w:cs="Garamond"/>
          <w:color w:val="000000"/>
        </w:rPr>
        <w:t>Self</w:t>
      </w:r>
    </w:p>
    <w:p w14:paraId="2983A9B2" w14:textId="77777777" w:rsidR="00922E6D" w:rsidRPr="0004221E" w:rsidRDefault="00794D88">
      <w:pPr>
        <w:pStyle w:val="Normal1"/>
        <w:numPr>
          <w:ilvl w:val="1"/>
          <w:numId w:val="19"/>
        </w:numPr>
        <w:spacing w:after="0" w:line="240" w:lineRule="auto"/>
        <w:rPr>
          <w:rFonts w:ascii="Garamond" w:eastAsia="Garamond" w:hAnsi="Garamond" w:cs="Garamond"/>
          <w:color w:val="000000"/>
        </w:rPr>
      </w:pPr>
      <w:r w:rsidRPr="0004221E">
        <w:rPr>
          <w:rFonts w:ascii="Garamond" w:eastAsia="Garamond" w:hAnsi="Garamond" w:cs="Garamond"/>
          <w:color w:val="000000"/>
        </w:rPr>
        <w:t>Other member of family</w:t>
      </w:r>
    </w:p>
    <w:p w14:paraId="3B11E835" w14:textId="77777777" w:rsidR="00922E6D" w:rsidRPr="0004221E" w:rsidRDefault="00794D88">
      <w:pPr>
        <w:pStyle w:val="Normal1"/>
        <w:numPr>
          <w:ilvl w:val="1"/>
          <w:numId w:val="19"/>
        </w:numPr>
        <w:spacing w:after="0" w:line="240" w:lineRule="auto"/>
        <w:rPr>
          <w:rFonts w:ascii="Garamond" w:eastAsia="Garamond" w:hAnsi="Garamond" w:cs="Garamond"/>
          <w:color w:val="000000"/>
        </w:rPr>
      </w:pPr>
      <w:r w:rsidRPr="0004221E">
        <w:rPr>
          <w:rFonts w:ascii="Garamond" w:eastAsia="Garamond" w:hAnsi="Garamond" w:cs="Garamond"/>
          <w:color w:val="000000"/>
        </w:rPr>
        <w:t>Local Political Figure (e.g. Mayor, Councilor, Headman (</w:t>
      </w:r>
      <w:r w:rsidRPr="0004221E">
        <w:rPr>
          <w:rFonts w:ascii="Garamond" w:eastAsia="Garamond" w:hAnsi="Garamond" w:cs="Garamond"/>
          <w:i/>
          <w:color w:val="000000"/>
        </w:rPr>
        <w:t>mukhtar)</w:t>
      </w:r>
      <w:r w:rsidRPr="0004221E">
        <w:rPr>
          <w:rFonts w:ascii="Garamond" w:eastAsia="Garamond" w:hAnsi="Garamond" w:cs="Garamond"/>
          <w:color w:val="000000"/>
        </w:rPr>
        <w:t>)</w:t>
      </w:r>
    </w:p>
    <w:p w14:paraId="39060B3A" w14:textId="77777777" w:rsidR="00922E6D" w:rsidRPr="0004221E" w:rsidRDefault="00794D88">
      <w:pPr>
        <w:pStyle w:val="Normal1"/>
        <w:numPr>
          <w:ilvl w:val="1"/>
          <w:numId w:val="19"/>
        </w:numPr>
        <w:spacing w:after="0" w:line="240" w:lineRule="auto"/>
        <w:rPr>
          <w:rFonts w:ascii="Garamond" w:eastAsia="Garamond" w:hAnsi="Garamond" w:cs="Garamond"/>
          <w:color w:val="000000"/>
        </w:rPr>
      </w:pPr>
      <w:r w:rsidRPr="0004221E">
        <w:rPr>
          <w:rFonts w:ascii="Garamond" w:eastAsia="Garamond" w:hAnsi="Garamond" w:cs="Garamond"/>
          <w:color w:val="000000"/>
        </w:rPr>
        <w:t>Other</w:t>
      </w:r>
    </w:p>
    <w:p w14:paraId="37E97EF8" w14:textId="77777777" w:rsidR="00922E6D" w:rsidRPr="0004221E" w:rsidRDefault="00794D88">
      <w:pPr>
        <w:pStyle w:val="Normal1"/>
        <w:numPr>
          <w:ilvl w:val="1"/>
          <w:numId w:val="19"/>
        </w:numPr>
        <w:spacing w:after="120" w:line="240" w:lineRule="auto"/>
        <w:rPr>
          <w:rFonts w:ascii="Garamond" w:eastAsia="Garamond" w:hAnsi="Garamond" w:cs="Garamond"/>
          <w:color w:val="000000"/>
        </w:rPr>
      </w:pPr>
      <w:r w:rsidRPr="0004221E">
        <w:rPr>
          <w:rFonts w:ascii="Garamond" w:eastAsia="Garamond" w:hAnsi="Garamond" w:cs="Garamond"/>
          <w:color w:val="000000"/>
        </w:rPr>
        <w:t>Don’t Know/No Answer</w:t>
      </w:r>
    </w:p>
    <w:p w14:paraId="13B8D433" w14:textId="77777777" w:rsidR="00922E6D" w:rsidRPr="0004221E" w:rsidRDefault="00794D88">
      <w:pPr>
        <w:pStyle w:val="Normal1"/>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In the twelve months prior to your departure from your hometown, did you individually experience any of the following acts? If yes, which ones? (Select all that apply)</w:t>
      </w:r>
    </w:p>
    <w:p w14:paraId="34B175C8" w14:textId="77777777" w:rsidR="00922E6D" w:rsidRPr="0004221E" w:rsidRDefault="00794D88">
      <w:pPr>
        <w:pStyle w:val="Normal1"/>
        <w:numPr>
          <w:ilvl w:val="1"/>
          <w:numId w:val="10"/>
        </w:numPr>
        <w:spacing w:after="0" w:line="240" w:lineRule="auto"/>
        <w:rPr>
          <w:rFonts w:ascii="Garamond" w:eastAsia="Garamond" w:hAnsi="Garamond" w:cs="Garamond"/>
          <w:color w:val="000000"/>
        </w:rPr>
      </w:pPr>
      <w:r w:rsidRPr="0004221E">
        <w:rPr>
          <w:rFonts w:ascii="Garamond" w:eastAsia="Garamond" w:hAnsi="Garamond" w:cs="Garamond"/>
          <w:color w:val="000000"/>
        </w:rPr>
        <w:t>Physical assault / beaten</w:t>
      </w:r>
    </w:p>
    <w:p w14:paraId="1700378D" w14:textId="77777777" w:rsidR="00922E6D" w:rsidRPr="0004221E" w:rsidRDefault="00794D88">
      <w:pPr>
        <w:pStyle w:val="Normal1"/>
        <w:numPr>
          <w:ilvl w:val="1"/>
          <w:numId w:val="10"/>
        </w:numPr>
        <w:spacing w:after="0" w:line="240" w:lineRule="auto"/>
        <w:rPr>
          <w:rFonts w:ascii="Garamond" w:eastAsia="Garamond" w:hAnsi="Garamond" w:cs="Garamond"/>
          <w:color w:val="000000"/>
        </w:rPr>
      </w:pPr>
      <w:r w:rsidRPr="0004221E">
        <w:rPr>
          <w:rFonts w:ascii="Garamond" w:eastAsia="Garamond" w:hAnsi="Garamond" w:cs="Garamond"/>
          <w:color w:val="000000"/>
        </w:rPr>
        <w:t>Physical and mental torture</w:t>
      </w:r>
    </w:p>
    <w:p w14:paraId="7E5FD10B" w14:textId="77777777" w:rsidR="00922E6D" w:rsidRPr="0004221E" w:rsidRDefault="00794D88">
      <w:pPr>
        <w:pStyle w:val="Normal1"/>
        <w:numPr>
          <w:ilvl w:val="1"/>
          <w:numId w:val="10"/>
        </w:numPr>
        <w:spacing w:after="0" w:line="240" w:lineRule="auto"/>
        <w:rPr>
          <w:rFonts w:ascii="Garamond" w:eastAsia="Garamond" w:hAnsi="Garamond" w:cs="Garamond"/>
          <w:color w:val="000000"/>
        </w:rPr>
      </w:pPr>
      <w:r w:rsidRPr="0004221E">
        <w:rPr>
          <w:rFonts w:ascii="Garamond" w:eastAsia="Garamond" w:hAnsi="Garamond" w:cs="Garamond"/>
          <w:color w:val="000000"/>
        </w:rPr>
        <w:t>Abduction</w:t>
      </w:r>
    </w:p>
    <w:p w14:paraId="3CE3955F" w14:textId="77777777" w:rsidR="00922E6D" w:rsidRPr="0004221E" w:rsidRDefault="00794D88">
      <w:pPr>
        <w:pStyle w:val="Normal1"/>
        <w:numPr>
          <w:ilvl w:val="1"/>
          <w:numId w:val="10"/>
        </w:numPr>
        <w:spacing w:after="0" w:line="240" w:lineRule="auto"/>
        <w:rPr>
          <w:rFonts w:ascii="Garamond" w:eastAsia="Garamond" w:hAnsi="Garamond" w:cs="Garamond"/>
          <w:color w:val="000000"/>
        </w:rPr>
      </w:pPr>
      <w:r w:rsidRPr="0004221E">
        <w:rPr>
          <w:rFonts w:ascii="Garamond" w:eastAsia="Garamond" w:hAnsi="Garamond" w:cs="Garamond"/>
          <w:color w:val="000000"/>
        </w:rPr>
        <w:t>Sexual violence</w:t>
      </w:r>
    </w:p>
    <w:p w14:paraId="01E63974" w14:textId="77777777" w:rsidR="00922E6D" w:rsidRPr="0004221E" w:rsidRDefault="00794D88">
      <w:pPr>
        <w:pStyle w:val="Normal1"/>
        <w:numPr>
          <w:ilvl w:val="1"/>
          <w:numId w:val="10"/>
        </w:numPr>
        <w:spacing w:after="0" w:line="240" w:lineRule="auto"/>
        <w:rPr>
          <w:rFonts w:ascii="Garamond" w:eastAsia="Garamond" w:hAnsi="Garamond" w:cs="Garamond"/>
          <w:color w:val="000000"/>
        </w:rPr>
      </w:pPr>
      <w:r w:rsidRPr="0004221E">
        <w:rPr>
          <w:rFonts w:ascii="Garamond" w:eastAsia="Garamond" w:hAnsi="Garamond" w:cs="Garamond"/>
          <w:color w:val="000000"/>
        </w:rPr>
        <w:t>Forced labor</w:t>
      </w:r>
    </w:p>
    <w:p w14:paraId="7836C5BE" w14:textId="77777777" w:rsidR="00922E6D" w:rsidRPr="0004221E" w:rsidRDefault="00794D88">
      <w:pPr>
        <w:pStyle w:val="Normal1"/>
        <w:numPr>
          <w:ilvl w:val="1"/>
          <w:numId w:val="10"/>
        </w:numPr>
        <w:spacing w:after="0" w:line="240" w:lineRule="auto"/>
        <w:rPr>
          <w:rFonts w:ascii="Garamond" w:eastAsia="Garamond" w:hAnsi="Garamond" w:cs="Garamond"/>
          <w:color w:val="000000"/>
        </w:rPr>
      </w:pPr>
      <w:r w:rsidRPr="0004221E">
        <w:rPr>
          <w:rFonts w:ascii="Garamond" w:eastAsia="Garamond" w:hAnsi="Garamond" w:cs="Garamond"/>
          <w:color w:val="000000"/>
        </w:rPr>
        <w:t>Wage theft</w:t>
      </w:r>
    </w:p>
    <w:p w14:paraId="684D097A" w14:textId="77777777" w:rsidR="00922E6D" w:rsidRPr="0004221E" w:rsidRDefault="00794D88">
      <w:pPr>
        <w:pStyle w:val="Normal1"/>
        <w:numPr>
          <w:ilvl w:val="1"/>
          <w:numId w:val="10"/>
        </w:numPr>
        <w:spacing w:after="0" w:line="240" w:lineRule="auto"/>
        <w:rPr>
          <w:rFonts w:ascii="Garamond" w:eastAsia="Garamond" w:hAnsi="Garamond" w:cs="Garamond"/>
          <w:color w:val="000000"/>
        </w:rPr>
      </w:pPr>
      <w:r w:rsidRPr="0004221E">
        <w:rPr>
          <w:rFonts w:ascii="Garamond" w:eastAsia="Garamond" w:hAnsi="Garamond" w:cs="Garamond"/>
          <w:color w:val="000000"/>
        </w:rPr>
        <w:t>Shot at</w:t>
      </w:r>
    </w:p>
    <w:p w14:paraId="6E717D09" w14:textId="77777777" w:rsidR="00922E6D" w:rsidRPr="0004221E" w:rsidRDefault="00794D88">
      <w:pPr>
        <w:pStyle w:val="Normal1"/>
        <w:numPr>
          <w:ilvl w:val="1"/>
          <w:numId w:val="10"/>
        </w:numPr>
        <w:spacing w:after="0" w:line="240" w:lineRule="auto"/>
        <w:rPr>
          <w:rFonts w:ascii="Garamond" w:eastAsia="Garamond" w:hAnsi="Garamond" w:cs="Garamond"/>
          <w:color w:val="000000"/>
        </w:rPr>
      </w:pPr>
      <w:r w:rsidRPr="0004221E">
        <w:rPr>
          <w:rFonts w:ascii="Garamond" w:eastAsia="Garamond" w:hAnsi="Garamond" w:cs="Garamond"/>
          <w:color w:val="000000"/>
        </w:rPr>
        <w:t>Shelling</w:t>
      </w:r>
    </w:p>
    <w:p w14:paraId="12D6BBCE" w14:textId="77777777" w:rsidR="00922E6D" w:rsidRPr="0004221E" w:rsidRDefault="00794D88">
      <w:pPr>
        <w:pStyle w:val="Normal1"/>
        <w:numPr>
          <w:ilvl w:val="1"/>
          <w:numId w:val="10"/>
        </w:numPr>
        <w:spacing w:after="0" w:line="240" w:lineRule="auto"/>
        <w:rPr>
          <w:rFonts w:ascii="Garamond" w:eastAsia="Garamond" w:hAnsi="Garamond" w:cs="Garamond"/>
          <w:color w:val="000000"/>
        </w:rPr>
      </w:pPr>
      <w:r w:rsidRPr="0004221E">
        <w:rPr>
          <w:rFonts w:ascii="Garamond" w:eastAsia="Garamond" w:hAnsi="Garamond" w:cs="Garamond"/>
          <w:color w:val="000000"/>
        </w:rPr>
        <w:lastRenderedPageBreak/>
        <w:t xml:space="preserve">Other (please specify) </w:t>
      </w:r>
    </w:p>
    <w:p w14:paraId="52EF994A" w14:textId="77777777" w:rsidR="00922E6D" w:rsidRPr="0004221E" w:rsidRDefault="00794D88">
      <w:pPr>
        <w:pStyle w:val="Normal1"/>
        <w:numPr>
          <w:ilvl w:val="1"/>
          <w:numId w:val="10"/>
        </w:numPr>
        <w:spacing w:after="0" w:line="240" w:lineRule="auto"/>
        <w:rPr>
          <w:rFonts w:ascii="Garamond" w:eastAsia="Garamond" w:hAnsi="Garamond" w:cs="Garamond"/>
          <w:color w:val="000000"/>
        </w:rPr>
      </w:pPr>
      <w:r w:rsidRPr="0004221E">
        <w:rPr>
          <w:rFonts w:ascii="Garamond" w:eastAsia="Garamond" w:hAnsi="Garamond" w:cs="Garamond"/>
          <w:color w:val="000000"/>
        </w:rPr>
        <w:t>None</w:t>
      </w:r>
    </w:p>
    <w:p w14:paraId="4CD88259" w14:textId="77777777" w:rsidR="00922E6D" w:rsidRPr="0004221E" w:rsidRDefault="00794D88">
      <w:pPr>
        <w:pStyle w:val="Normal1"/>
        <w:numPr>
          <w:ilvl w:val="1"/>
          <w:numId w:val="10"/>
        </w:numPr>
        <w:spacing w:after="0" w:line="240" w:lineRule="auto"/>
        <w:rPr>
          <w:rFonts w:ascii="Garamond" w:eastAsia="Garamond" w:hAnsi="Garamond" w:cs="Garamond"/>
          <w:color w:val="000000"/>
        </w:rPr>
      </w:pPr>
      <w:r w:rsidRPr="0004221E">
        <w:rPr>
          <w:rFonts w:ascii="Garamond" w:eastAsia="Garamond" w:hAnsi="Garamond" w:cs="Garamond"/>
          <w:color w:val="000000"/>
        </w:rPr>
        <w:t>Don’t Know</w:t>
      </w:r>
    </w:p>
    <w:p w14:paraId="290D81B3" w14:textId="77777777" w:rsidR="00922E6D" w:rsidRPr="0004221E" w:rsidRDefault="00794D88">
      <w:pPr>
        <w:pStyle w:val="Normal1"/>
        <w:numPr>
          <w:ilvl w:val="1"/>
          <w:numId w:val="10"/>
        </w:numPr>
        <w:spacing w:after="120" w:line="240" w:lineRule="auto"/>
        <w:rPr>
          <w:rFonts w:ascii="Garamond" w:eastAsia="Garamond" w:hAnsi="Garamond" w:cs="Garamond"/>
          <w:color w:val="000000"/>
        </w:rPr>
      </w:pPr>
      <w:r w:rsidRPr="0004221E">
        <w:rPr>
          <w:rFonts w:ascii="Garamond" w:eastAsia="Garamond" w:hAnsi="Garamond" w:cs="Garamond"/>
          <w:color w:val="000000"/>
        </w:rPr>
        <w:t>No Answer</w:t>
      </w:r>
    </w:p>
    <w:p w14:paraId="0635830D" w14:textId="77777777" w:rsidR="00922E6D" w:rsidRPr="0004221E" w:rsidRDefault="00794D88">
      <w:pPr>
        <w:pStyle w:val="Normal1"/>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In the twelve months prior to your departure from your hometown, did any family members in your household experience any of the following acts? If yes, which ones? (Select all that apply)</w:t>
      </w:r>
    </w:p>
    <w:p w14:paraId="4DF14717" w14:textId="77777777" w:rsidR="00922E6D" w:rsidRPr="0004221E" w:rsidRDefault="00794D88">
      <w:pPr>
        <w:pStyle w:val="Normal1"/>
        <w:numPr>
          <w:ilvl w:val="1"/>
          <w:numId w:val="7"/>
        </w:numPr>
        <w:spacing w:after="0" w:line="240" w:lineRule="auto"/>
        <w:rPr>
          <w:rFonts w:ascii="Garamond" w:eastAsia="Garamond" w:hAnsi="Garamond" w:cs="Garamond"/>
          <w:color w:val="000000"/>
        </w:rPr>
      </w:pPr>
      <w:r w:rsidRPr="0004221E">
        <w:rPr>
          <w:rFonts w:ascii="Garamond" w:eastAsia="Garamond" w:hAnsi="Garamond" w:cs="Garamond"/>
          <w:color w:val="000000"/>
        </w:rPr>
        <w:t>Physical assault / beaten</w:t>
      </w:r>
    </w:p>
    <w:p w14:paraId="3C410E21" w14:textId="77777777" w:rsidR="00922E6D" w:rsidRPr="0004221E" w:rsidRDefault="00794D88">
      <w:pPr>
        <w:pStyle w:val="Normal1"/>
        <w:numPr>
          <w:ilvl w:val="1"/>
          <w:numId w:val="7"/>
        </w:numPr>
        <w:spacing w:after="0" w:line="240" w:lineRule="auto"/>
        <w:rPr>
          <w:rFonts w:ascii="Garamond" w:eastAsia="Garamond" w:hAnsi="Garamond" w:cs="Garamond"/>
          <w:color w:val="000000"/>
        </w:rPr>
      </w:pPr>
      <w:r w:rsidRPr="0004221E">
        <w:rPr>
          <w:rFonts w:ascii="Garamond" w:eastAsia="Garamond" w:hAnsi="Garamond" w:cs="Garamond"/>
          <w:color w:val="000000"/>
        </w:rPr>
        <w:t>Physical and mental torture</w:t>
      </w:r>
    </w:p>
    <w:p w14:paraId="26C7DA7C" w14:textId="77777777" w:rsidR="00922E6D" w:rsidRPr="0004221E" w:rsidRDefault="00794D88">
      <w:pPr>
        <w:pStyle w:val="Normal1"/>
        <w:numPr>
          <w:ilvl w:val="1"/>
          <w:numId w:val="7"/>
        </w:numPr>
        <w:spacing w:after="0" w:line="240" w:lineRule="auto"/>
        <w:rPr>
          <w:rFonts w:ascii="Garamond" w:eastAsia="Garamond" w:hAnsi="Garamond" w:cs="Garamond"/>
          <w:color w:val="000000"/>
        </w:rPr>
      </w:pPr>
      <w:r w:rsidRPr="0004221E">
        <w:rPr>
          <w:rFonts w:ascii="Garamond" w:eastAsia="Garamond" w:hAnsi="Garamond" w:cs="Garamond"/>
          <w:color w:val="000000"/>
        </w:rPr>
        <w:t>Abduction</w:t>
      </w:r>
    </w:p>
    <w:p w14:paraId="5C15A05C" w14:textId="77777777" w:rsidR="00922E6D" w:rsidRPr="0004221E" w:rsidRDefault="00794D88">
      <w:pPr>
        <w:pStyle w:val="Normal1"/>
        <w:numPr>
          <w:ilvl w:val="1"/>
          <w:numId w:val="7"/>
        </w:numPr>
        <w:spacing w:after="0" w:line="240" w:lineRule="auto"/>
        <w:rPr>
          <w:rFonts w:ascii="Garamond" w:eastAsia="Garamond" w:hAnsi="Garamond" w:cs="Garamond"/>
          <w:color w:val="000000"/>
        </w:rPr>
      </w:pPr>
      <w:r w:rsidRPr="0004221E">
        <w:rPr>
          <w:rFonts w:ascii="Garamond" w:eastAsia="Garamond" w:hAnsi="Garamond" w:cs="Garamond"/>
          <w:color w:val="000000"/>
        </w:rPr>
        <w:t>Sexual violence</w:t>
      </w:r>
    </w:p>
    <w:p w14:paraId="44B5D70B" w14:textId="77777777" w:rsidR="00922E6D" w:rsidRPr="0004221E" w:rsidRDefault="00794D88">
      <w:pPr>
        <w:pStyle w:val="Normal1"/>
        <w:numPr>
          <w:ilvl w:val="1"/>
          <w:numId w:val="7"/>
        </w:numPr>
        <w:spacing w:after="0" w:line="240" w:lineRule="auto"/>
        <w:rPr>
          <w:rFonts w:ascii="Garamond" w:eastAsia="Garamond" w:hAnsi="Garamond" w:cs="Garamond"/>
          <w:color w:val="000000"/>
        </w:rPr>
      </w:pPr>
      <w:r w:rsidRPr="0004221E">
        <w:rPr>
          <w:rFonts w:ascii="Garamond" w:eastAsia="Garamond" w:hAnsi="Garamond" w:cs="Garamond"/>
          <w:color w:val="000000"/>
        </w:rPr>
        <w:t>Forced labor</w:t>
      </w:r>
    </w:p>
    <w:p w14:paraId="0F0790DF" w14:textId="77777777" w:rsidR="00922E6D" w:rsidRPr="0004221E" w:rsidRDefault="00794D88">
      <w:pPr>
        <w:pStyle w:val="Normal1"/>
        <w:numPr>
          <w:ilvl w:val="1"/>
          <w:numId w:val="7"/>
        </w:numPr>
        <w:spacing w:after="0" w:line="240" w:lineRule="auto"/>
        <w:rPr>
          <w:rFonts w:ascii="Garamond" w:eastAsia="Garamond" w:hAnsi="Garamond" w:cs="Garamond"/>
          <w:color w:val="000000"/>
        </w:rPr>
      </w:pPr>
      <w:r w:rsidRPr="0004221E">
        <w:rPr>
          <w:rFonts w:ascii="Garamond" w:eastAsia="Garamond" w:hAnsi="Garamond" w:cs="Garamond"/>
          <w:color w:val="000000"/>
        </w:rPr>
        <w:t>Wage theft</w:t>
      </w:r>
    </w:p>
    <w:p w14:paraId="304D869E" w14:textId="77777777" w:rsidR="00922E6D" w:rsidRPr="0004221E" w:rsidRDefault="00794D88">
      <w:pPr>
        <w:pStyle w:val="Normal1"/>
        <w:numPr>
          <w:ilvl w:val="1"/>
          <w:numId w:val="7"/>
        </w:numPr>
        <w:spacing w:after="0" w:line="240" w:lineRule="auto"/>
        <w:rPr>
          <w:rFonts w:ascii="Garamond" w:eastAsia="Garamond" w:hAnsi="Garamond" w:cs="Garamond"/>
          <w:color w:val="000000"/>
        </w:rPr>
      </w:pPr>
      <w:r w:rsidRPr="0004221E">
        <w:rPr>
          <w:rFonts w:ascii="Garamond" w:eastAsia="Garamond" w:hAnsi="Garamond" w:cs="Garamond"/>
          <w:color w:val="000000"/>
        </w:rPr>
        <w:t>Shot at</w:t>
      </w:r>
    </w:p>
    <w:p w14:paraId="29321971" w14:textId="77777777" w:rsidR="00922E6D" w:rsidRPr="0004221E" w:rsidRDefault="00794D88">
      <w:pPr>
        <w:pStyle w:val="Normal1"/>
        <w:numPr>
          <w:ilvl w:val="1"/>
          <w:numId w:val="7"/>
        </w:numPr>
        <w:spacing w:after="0" w:line="240" w:lineRule="auto"/>
        <w:rPr>
          <w:rFonts w:ascii="Garamond" w:eastAsia="Garamond" w:hAnsi="Garamond" w:cs="Garamond"/>
          <w:color w:val="000000"/>
        </w:rPr>
      </w:pPr>
      <w:r w:rsidRPr="0004221E">
        <w:rPr>
          <w:rFonts w:ascii="Garamond" w:eastAsia="Garamond" w:hAnsi="Garamond" w:cs="Garamond"/>
          <w:color w:val="000000"/>
        </w:rPr>
        <w:t>Shelling</w:t>
      </w:r>
    </w:p>
    <w:p w14:paraId="0206C6D1" w14:textId="77777777" w:rsidR="00922E6D" w:rsidRPr="0004221E" w:rsidRDefault="00794D88">
      <w:pPr>
        <w:pStyle w:val="Normal1"/>
        <w:numPr>
          <w:ilvl w:val="1"/>
          <w:numId w:val="7"/>
        </w:numPr>
        <w:spacing w:after="0" w:line="240" w:lineRule="auto"/>
        <w:rPr>
          <w:rFonts w:ascii="Garamond" w:eastAsia="Garamond" w:hAnsi="Garamond" w:cs="Garamond"/>
          <w:color w:val="000000"/>
        </w:rPr>
      </w:pPr>
      <w:r w:rsidRPr="0004221E">
        <w:rPr>
          <w:rFonts w:ascii="Garamond" w:eastAsia="Garamond" w:hAnsi="Garamond" w:cs="Garamond"/>
          <w:color w:val="000000"/>
        </w:rPr>
        <w:t xml:space="preserve">Other (please specify) </w:t>
      </w:r>
    </w:p>
    <w:p w14:paraId="5905ED55" w14:textId="77777777" w:rsidR="00922E6D" w:rsidRPr="0004221E" w:rsidRDefault="00794D88">
      <w:pPr>
        <w:pStyle w:val="Normal1"/>
        <w:numPr>
          <w:ilvl w:val="1"/>
          <w:numId w:val="7"/>
        </w:numPr>
        <w:spacing w:after="0" w:line="240" w:lineRule="auto"/>
        <w:rPr>
          <w:rFonts w:ascii="Garamond" w:eastAsia="Garamond" w:hAnsi="Garamond" w:cs="Garamond"/>
          <w:color w:val="000000"/>
        </w:rPr>
      </w:pPr>
      <w:r w:rsidRPr="0004221E">
        <w:rPr>
          <w:rFonts w:ascii="Garamond" w:eastAsia="Garamond" w:hAnsi="Garamond" w:cs="Garamond"/>
          <w:color w:val="000000"/>
        </w:rPr>
        <w:t>None</w:t>
      </w:r>
    </w:p>
    <w:p w14:paraId="536EB291" w14:textId="77777777" w:rsidR="00922E6D" w:rsidRPr="0004221E" w:rsidRDefault="00794D88">
      <w:pPr>
        <w:pStyle w:val="Normal1"/>
        <w:numPr>
          <w:ilvl w:val="1"/>
          <w:numId w:val="7"/>
        </w:numPr>
        <w:spacing w:after="0" w:line="240" w:lineRule="auto"/>
        <w:rPr>
          <w:rFonts w:ascii="Garamond" w:eastAsia="Garamond" w:hAnsi="Garamond" w:cs="Garamond"/>
          <w:color w:val="000000"/>
        </w:rPr>
      </w:pPr>
      <w:r w:rsidRPr="0004221E">
        <w:rPr>
          <w:rFonts w:ascii="Garamond" w:eastAsia="Garamond" w:hAnsi="Garamond" w:cs="Garamond"/>
          <w:color w:val="000000"/>
        </w:rPr>
        <w:t>Don’t Know</w:t>
      </w:r>
    </w:p>
    <w:p w14:paraId="58C5499A" w14:textId="77777777" w:rsidR="00922E6D" w:rsidRPr="0004221E" w:rsidRDefault="00794D88">
      <w:pPr>
        <w:pStyle w:val="Normal1"/>
        <w:numPr>
          <w:ilvl w:val="1"/>
          <w:numId w:val="7"/>
        </w:numPr>
        <w:spacing w:after="120" w:line="240" w:lineRule="auto"/>
        <w:rPr>
          <w:rFonts w:ascii="Garamond" w:eastAsia="Garamond" w:hAnsi="Garamond" w:cs="Garamond"/>
          <w:color w:val="000000"/>
        </w:rPr>
      </w:pPr>
      <w:r w:rsidRPr="0004221E">
        <w:rPr>
          <w:rFonts w:ascii="Garamond" w:eastAsia="Garamond" w:hAnsi="Garamond" w:cs="Garamond"/>
          <w:color w:val="000000"/>
        </w:rPr>
        <w:t>No Answer</w:t>
      </w:r>
    </w:p>
    <w:p w14:paraId="23A58C7D" w14:textId="77777777" w:rsidR="00922E6D" w:rsidRPr="0004221E" w:rsidRDefault="00794D88">
      <w:pPr>
        <w:pStyle w:val="Normal1"/>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 xml:space="preserve">If you or your family member did not experience any of the acts of violence we just mentioned directly, were you aware of any of these acts? </w:t>
      </w:r>
    </w:p>
    <w:p w14:paraId="210B4E56" w14:textId="77777777" w:rsidR="00922E6D" w:rsidRPr="0004221E" w:rsidRDefault="00922E6D">
      <w:pPr>
        <w:pStyle w:val="Normal1"/>
        <w:pBdr>
          <w:top w:val="nil"/>
          <w:left w:val="nil"/>
          <w:bottom w:val="nil"/>
          <w:right w:val="nil"/>
          <w:between w:val="nil"/>
        </w:pBdr>
        <w:spacing w:after="0" w:line="240" w:lineRule="auto"/>
        <w:ind w:left="540"/>
        <w:rPr>
          <w:rFonts w:ascii="Garamond" w:eastAsia="Garamond" w:hAnsi="Garamond" w:cs="Garamond"/>
          <w:color w:val="000000"/>
          <w:sz w:val="24"/>
          <w:szCs w:val="24"/>
        </w:rPr>
      </w:pPr>
    </w:p>
    <w:p w14:paraId="49C8F230" w14:textId="77777777" w:rsidR="00922E6D" w:rsidRPr="0004221E" w:rsidRDefault="00794D88">
      <w:pPr>
        <w:pStyle w:val="Normal1"/>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 xml:space="preserve">If so, how proximate were you to such acts of violence? </w:t>
      </w:r>
    </w:p>
    <w:p w14:paraId="3CFFF713" w14:textId="77777777" w:rsidR="00922E6D" w:rsidRPr="0004221E" w:rsidRDefault="00794D88">
      <w:pPr>
        <w:pStyle w:val="Normal1"/>
        <w:numPr>
          <w:ilvl w:val="1"/>
          <w:numId w:val="9"/>
        </w:numPr>
        <w:spacing w:after="0" w:line="240" w:lineRule="auto"/>
        <w:rPr>
          <w:rFonts w:ascii="Garamond" w:eastAsia="Garamond" w:hAnsi="Garamond" w:cs="Garamond"/>
          <w:color w:val="000000"/>
        </w:rPr>
      </w:pPr>
      <w:r w:rsidRPr="0004221E">
        <w:rPr>
          <w:rFonts w:ascii="Garamond" w:eastAsia="Garamond" w:hAnsi="Garamond" w:cs="Garamond"/>
          <w:color w:val="000000"/>
        </w:rPr>
        <w:t>The acts of violence were taking place in my town/village</w:t>
      </w:r>
    </w:p>
    <w:p w14:paraId="42B6735C" w14:textId="77777777" w:rsidR="00922E6D" w:rsidRPr="0004221E" w:rsidRDefault="00794D88">
      <w:pPr>
        <w:pStyle w:val="Normal1"/>
        <w:numPr>
          <w:ilvl w:val="1"/>
          <w:numId w:val="9"/>
        </w:numPr>
        <w:spacing w:after="0" w:line="240" w:lineRule="auto"/>
        <w:rPr>
          <w:rFonts w:ascii="Garamond" w:eastAsia="Garamond" w:hAnsi="Garamond" w:cs="Garamond"/>
          <w:color w:val="000000"/>
        </w:rPr>
      </w:pPr>
      <w:r w:rsidRPr="0004221E">
        <w:rPr>
          <w:rFonts w:ascii="Garamond" w:eastAsia="Garamond" w:hAnsi="Garamond" w:cs="Garamond"/>
          <w:color w:val="000000"/>
        </w:rPr>
        <w:t>The acts of violence were taking place in a nearby municipality</w:t>
      </w:r>
    </w:p>
    <w:p w14:paraId="6C7479FE" w14:textId="77777777" w:rsidR="00922E6D" w:rsidRPr="0004221E" w:rsidRDefault="00794D88">
      <w:pPr>
        <w:pStyle w:val="Normal1"/>
        <w:numPr>
          <w:ilvl w:val="1"/>
          <w:numId w:val="9"/>
        </w:numPr>
        <w:spacing w:after="0" w:line="240" w:lineRule="auto"/>
        <w:rPr>
          <w:rFonts w:ascii="Garamond" w:eastAsia="Garamond" w:hAnsi="Garamond" w:cs="Garamond"/>
          <w:color w:val="000000"/>
        </w:rPr>
      </w:pPr>
      <w:r w:rsidRPr="0004221E">
        <w:rPr>
          <w:rFonts w:ascii="Garamond" w:eastAsia="Garamond" w:hAnsi="Garamond" w:cs="Garamond"/>
          <w:color w:val="000000"/>
        </w:rPr>
        <w:t>The acts of violence were taking place within the district</w:t>
      </w:r>
    </w:p>
    <w:p w14:paraId="4B7902DA" w14:textId="77777777" w:rsidR="00922E6D" w:rsidRPr="0004221E" w:rsidRDefault="00794D88">
      <w:pPr>
        <w:pStyle w:val="Normal1"/>
        <w:numPr>
          <w:ilvl w:val="1"/>
          <w:numId w:val="9"/>
        </w:numPr>
        <w:spacing w:after="120" w:line="240" w:lineRule="auto"/>
        <w:rPr>
          <w:rFonts w:ascii="Garamond" w:eastAsia="Garamond" w:hAnsi="Garamond" w:cs="Garamond"/>
          <w:color w:val="000000"/>
        </w:rPr>
      </w:pPr>
      <w:r w:rsidRPr="0004221E">
        <w:rPr>
          <w:rFonts w:ascii="Garamond" w:eastAsia="Garamond" w:hAnsi="Garamond" w:cs="Garamond"/>
          <w:color w:val="000000"/>
        </w:rPr>
        <w:t>Don’t Know/No Answer</w:t>
      </w:r>
    </w:p>
    <w:p w14:paraId="7C6F4F84" w14:textId="77777777" w:rsidR="00922E6D" w:rsidRPr="0004221E" w:rsidRDefault="00794D88">
      <w:pPr>
        <w:pStyle w:val="Normal1"/>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At the time when you left your hometown, what proportion of people from your hometown had already left?</w:t>
      </w:r>
    </w:p>
    <w:p w14:paraId="554A717D" w14:textId="77777777" w:rsidR="00922E6D" w:rsidRPr="0004221E" w:rsidRDefault="00794D88">
      <w:pPr>
        <w:pStyle w:val="Normal1"/>
        <w:numPr>
          <w:ilvl w:val="1"/>
          <w:numId w:val="9"/>
        </w:numPr>
        <w:spacing w:after="0" w:line="240" w:lineRule="auto"/>
        <w:rPr>
          <w:rFonts w:ascii="Garamond" w:eastAsia="Garamond" w:hAnsi="Garamond" w:cs="Garamond"/>
          <w:color w:val="000000"/>
        </w:rPr>
      </w:pPr>
      <w:r w:rsidRPr="0004221E">
        <w:rPr>
          <w:rFonts w:ascii="Garamond" w:eastAsia="Garamond" w:hAnsi="Garamond" w:cs="Garamond"/>
          <w:color w:val="000000"/>
        </w:rPr>
        <w:t>Almost none</w:t>
      </w:r>
    </w:p>
    <w:p w14:paraId="23F0B00A" w14:textId="77777777" w:rsidR="00922E6D" w:rsidRPr="0004221E" w:rsidRDefault="00794D88">
      <w:pPr>
        <w:pStyle w:val="Normal1"/>
        <w:numPr>
          <w:ilvl w:val="1"/>
          <w:numId w:val="9"/>
        </w:numPr>
        <w:spacing w:after="0" w:line="240" w:lineRule="auto"/>
        <w:rPr>
          <w:rFonts w:ascii="Garamond" w:eastAsia="Garamond" w:hAnsi="Garamond" w:cs="Garamond"/>
          <w:color w:val="000000"/>
        </w:rPr>
      </w:pPr>
      <w:r w:rsidRPr="0004221E">
        <w:rPr>
          <w:rFonts w:ascii="Garamond" w:eastAsia="Garamond" w:hAnsi="Garamond" w:cs="Garamond"/>
          <w:color w:val="000000"/>
        </w:rPr>
        <w:t xml:space="preserve">Small </w:t>
      </w:r>
    </w:p>
    <w:p w14:paraId="639E2B20" w14:textId="77777777" w:rsidR="00922E6D" w:rsidRPr="0004221E" w:rsidRDefault="00794D88">
      <w:pPr>
        <w:pStyle w:val="Normal1"/>
        <w:numPr>
          <w:ilvl w:val="1"/>
          <w:numId w:val="9"/>
        </w:numPr>
        <w:spacing w:after="0" w:line="240" w:lineRule="auto"/>
        <w:rPr>
          <w:rFonts w:ascii="Garamond" w:eastAsia="Garamond" w:hAnsi="Garamond" w:cs="Garamond"/>
          <w:color w:val="000000"/>
        </w:rPr>
      </w:pPr>
      <w:r w:rsidRPr="0004221E">
        <w:rPr>
          <w:rFonts w:ascii="Garamond" w:eastAsia="Garamond" w:hAnsi="Garamond" w:cs="Garamond"/>
          <w:color w:val="000000"/>
        </w:rPr>
        <w:t xml:space="preserve">Half </w:t>
      </w:r>
    </w:p>
    <w:p w14:paraId="45E94D01" w14:textId="77777777" w:rsidR="00922E6D" w:rsidRPr="0004221E" w:rsidRDefault="00794D88">
      <w:pPr>
        <w:pStyle w:val="Normal1"/>
        <w:numPr>
          <w:ilvl w:val="1"/>
          <w:numId w:val="9"/>
        </w:numPr>
        <w:spacing w:after="0" w:line="240" w:lineRule="auto"/>
        <w:rPr>
          <w:rFonts w:ascii="Garamond" w:eastAsia="Garamond" w:hAnsi="Garamond" w:cs="Garamond"/>
          <w:color w:val="000000"/>
        </w:rPr>
      </w:pPr>
      <w:r w:rsidRPr="0004221E">
        <w:rPr>
          <w:rFonts w:ascii="Garamond" w:eastAsia="Garamond" w:hAnsi="Garamond" w:cs="Garamond"/>
          <w:color w:val="000000"/>
        </w:rPr>
        <w:t>Most</w:t>
      </w:r>
    </w:p>
    <w:p w14:paraId="223C0C29" w14:textId="77777777" w:rsidR="00922E6D" w:rsidRPr="0004221E" w:rsidRDefault="00794D88">
      <w:pPr>
        <w:pStyle w:val="Normal1"/>
        <w:numPr>
          <w:ilvl w:val="1"/>
          <w:numId w:val="9"/>
        </w:numPr>
        <w:spacing w:after="0" w:line="240" w:lineRule="auto"/>
        <w:rPr>
          <w:rFonts w:ascii="Garamond" w:eastAsia="Garamond" w:hAnsi="Garamond" w:cs="Garamond"/>
          <w:color w:val="000000"/>
        </w:rPr>
      </w:pPr>
      <w:r w:rsidRPr="0004221E">
        <w:rPr>
          <w:rFonts w:ascii="Garamond" w:eastAsia="Garamond" w:hAnsi="Garamond" w:cs="Garamond"/>
          <w:color w:val="000000"/>
        </w:rPr>
        <w:t>Don’t Know/No Answer</w:t>
      </w:r>
    </w:p>
    <w:p w14:paraId="74AB50D7" w14:textId="77777777" w:rsidR="00922E6D" w:rsidRPr="0004221E" w:rsidRDefault="00922E6D">
      <w:pPr>
        <w:pStyle w:val="Normal1"/>
        <w:rPr>
          <w:rFonts w:ascii="Garamond" w:eastAsia="Garamond" w:hAnsi="Garamond" w:cs="Garamond"/>
        </w:rPr>
      </w:pPr>
    </w:p>
    <w:p w14:paraId="6B49410A" w14:textId="77777777" w:rsidR="00922E6D" w:rsidRPr="0004221E" w:rsidRDefault="00794D88">
      <w:pPr>
        <w:pStyle w:val="Normal1"/>
        <w:rPr>
          <w:rFonts w:ascii="Garamond" w:eastAsia="Garamond" w:hAnsi="Garamond" w:cs="Garamond"/>
          <w:b/>
          <w:color w:val="000000"/>
        </w:rPr>
      </w:pPr>
      <w:r w:rsidRPr="0004221E">
        <w:rPr>
          <w:rFonts w:ascii="Garamond" w:eastAsia="Garamond" w:hAnsi="Garamond" w:cs="Garamond"/>
          <w:b/>
          <w:color w:val="000000"/>
        </w:rPr>
        <w:t>Journey</w:t>
      </w:r>
    </w:p>
    <w:p w14:paraId="7450FD10" w14:textId="77777777" w:rsidR="00922E6D" w:rsidRPr="0004221E" w:rsidRDefault="00794D88">
      <w:pPr>
        <w:pStyle w:val="Normal1"/>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Focusing on your decision to travel to Lebanon, why did you choose Lebanon as your destination? (select all that apply)</w:t>
      </w:r>
    </w:p>
    <w:p w14:paraId="62094652" w14:textId="77777777" w:rsidR="00922E6D" w:rsidRPr="0004221E" w:rsidRDefault="00794D88">
      <w:pPr>
        <w:pStyle w:val="Normal1"/>
        <w:numPr>
          <w:ilvl w:val="1"/>
          <w:numId w:val="6"/>
        </w:numPr>
        <w:spacing w:after="0" w:line="240" w:lineRule="auto"/>
        <w:rPr>
          <w:rFonts w:ascii="Garamond" w:eastAsia="Garamond" w:hAnsi="Garamond" w:cs="Garamond"/>
          <w:color w:val="000000"/>
        </w:rPr>
      </w:pPr>
      <w:r w:rsidRPr="0004221E">
        <w:rPr>
          <w:rFonts w:ascii="Garamond" w:eastAsia="Garamond" w:hAnsi="Garamond" w:cs="Garamond"/>
          <w:color w:val="000000"/>
        </w:rPr>
        <w:t>Geographic proximity</w:t>
      </w:r>
    </w:p>
    <w:p w14:paraId="18DBAD34" w14:textId="77777777" w:rsidR="00922E6D" w:rsidRPr="0004221E" w:rsidRDefault="00794D88">
      <w:pPr>
        <w:pStyle w:val="Normal1"/>
        <w:numPr>
          <w:ilvl w:val="1"/>
          <w:numId w:val="6"/>
        </w:numPr>
        <w:spacing w:after="0" w:line="240" w:lineRule="auto"/>
        <w:rPr>
          <w:rFonts w:ascii="Garamond" w:eastAsia="Garamond" w:hAnsi="Garamond" w:cs="Garamond"/>
          <w:color w:val="000000"/>
        </w:rPr>
      </w:pPr>
      <w:r w:rsidRPr="0004221E">
        <w:rPr>
          <w:rFonts w:ascii="Garamond" w:eastAsia="Garamond" w:hAnsi="Garamond" w:cs="Garamond"/>
          <w:color w:val="000000"/>
        </w:rPr>
        <w:t>Ease of border crossing</w:t>
      </w:r>
    </w:p>
    <w:p w14:paraId="3E906F92" w14:textId="77777777" w:rsidR="00922E6D" w:rsidRPr="0004221E" w:rsidRDefault="00794D88">
      <w:pPr>
        <w:pStyle w:val="Normal1"/>
        <w:numPr>
          <w:ilvl w:val="1"/>
          <w:numId w:val="6"/>
        </w:numPr>
        <w:spacing w:after="0" w:line="240" w:lineRule="auto"/>
        <w:rPr>
          <w:rFonts w:ascii="Garamond" w:eastAsia="Garamond" w:hAnsi="Garamond" w:cs="Garamond"/>
          <w:color w:val="000000"/>
        </w:rPr>
      </w:pPr>
      <w:r w:rsidRPr="0004221E">
        <w:rPr>
          <w:rFonts w:ascii="Garamond" w:eastAsia="Garamond" w:hAnsi="Garamond" w:cs="Garamond"/>
          <w:color w:val="000000"/>
        </w:rPr>
        <w:t>Family</w:t>
      </w:r>
    </w:p>
    <w:p w14:paraId="4614F90C" w14:textId="77777777" w:rsidR="00922E6D" w:rsidRPr="0004221E" w:rsidRDefault="00794D88">
      <w:pPr>
        <w:pStyle w:val="Normal1"/>
        <w:numPr>
          <w:ilvl w:val="1"/>
          <w:numId w:val="6"/>
        </w:numPr>
        <w:spacing w:after="0" w:line="240" w:lineRule="auto"/>
        <w:rPr>
          <w:rFonts w:ascii="Garamond" w:eastAsia="Garamond" w:hAnsi="Garamond" w:cs="Garamond"/>
          <w:color w:val="000000"/>
        </w:rPr>
      </w:pPr>
      <w:r w:rsidRPr="0004221E">
        <w:rPr>
          <w:rFonts w:ascii="Garamond" w:eastAsia="Garamond" w:hAnsi="Garamond" w:cs="Garamond"/>
          <w:color w:val="000000"/>
        </w:rPr>
        <w:t>Local community ties</w:t>
      </w:r>
    </w:p>
    <w:p w14:paraId="2DA3265D" w14:textId="77777777" w:rsidR="00922E6D" w:rsidRPr="0004221E" w:rsidRDefault="00794D88">
      <w:pPr>
        <w:pStyle w:val="Normal1"/>
        <w:numPr>
          <w:ilvl w:val="1"/>
          <w:numId w:val="6"/>
        </w:numPr>
        <w:spacing w:after="0" w:line="240" w:lineRule="auto"/>
        <w:rPr>
          <w:rFonts w:ascii="Garamond" w:eastAsia="Garamond" w:hAnsi="Garamond" w:cs="Garamond"/>
          <w:color w:val="000000"/>
        </w:rPr>
      </w:pPr>
      <w:r w:rsidRPr="0004221E">
        <w:rPr>
          <w:rFonts w:ascii="Garamond" w:eastAsia="Garamond" w:hAnsi="Garamond" w:cs="Garamond"/>
          <w:color w:val="000000"/>
        </w:rPr>
        <w:t>Economic opportunities</w:t>
      </w:r>
    </w:p>
    <w:p w14:paraId="670391ED" w14:textId="77777777" w:rsidR="00922E6D" w:rsidRPr="0004221E" w:rsidRDefault="00794D88">
      <w:pPr>
        <w:pStyle w:val="Normal1"/>
        <w:numPr>
          <w:ilvl w:val="1"/>
          <w:numId w:val="6"/>
        </w:numPr>
        <w:spacing w:after="0" w:line="240" w:lineRule="auto"/>
        <w:rPr>
          <w:rFonts w:ascii="Garamond" w:eastAsia="Garamond" w:hAnsi="Garamond" w:cs="Garamond"/>
          <w:color w:val="000000"/>
        </w:rPr>
      </w:pPr>
      <w:r w:rsidRPr="0004221E">
        <w:rPr>
          <w:rFonts w:ascii="Garamond" w:eastAsia="Garamond" w:hAnsi="Garamond" w:cs="Garamond"/>
          <w:color w:val="000000"/>
        </w:rPr>
        <w:t>Access to schools, hospitals and other services</w:t>
      </w:r>
    </w:p>
    <w:p w14:paraId="0F0230A1" w14:textId="77777777" w:rsidR="00922E6D" w:rsidRPr="0004221E" w:rsidRDefault="00794D88">
      <w:pPr>
        <w:pStyle w:val="Normal1"/>
        <w:numPr>
          <w:ilvl w:val="1"/>
          <w:numId w:val="6"/>
        </w:numPr>
        <w:spacing w:after="0" w:line="240" w:lineRule="auto"/>
        <w:rPr>
          <w:rFonts w:ascii="Garamond" w:eastAsia="Garamond" w:hAnsi="Garamond" w:cs="Garamond"/>
          <w:color w:val="000000"/>
        </w:rPr>
      </w:pPr>
      <w:r w:rsidRPr="0004221E">
        <w:rPr>
          <w:rFonts w:ascii="Garamond" w:eastAsia="Garamond" w:hAnsi="Garamond" w:cs="Garamond"/>
          <w:color w:val="000000"/>
        </w:rPr>
        <w:t>Felt more comfortable/ cultural affinity</w:t>
      </w:r>
    </w:p>
    <w:p w14:paraId="621049CF" w14:textId="77777777" w:rsidR="00922E6D" w:rsidRPr="0004221E" w:rsidRDefault="00794D88">
      <w:pPr>
        <w:pStyle w:val="Normal1"/>
        <w:numPr>
          <w:ilvl w:val="1"/>
          <w:numId w:val="6"/>
        </w:numPr>
        <w:spacing w:after="0" w:line="240" w:lineRule="auto"/>
        <w:rPr>
          <w:rFonts w:ascii="Garamond" w:eastAsia="Garamond" w:hAnsi="Garamond" w:cs="Garamond"/>
          <w:color w:val="000000"/>
        </w:rPr>
      </w:pPr>
      <w:r w:rsidRPr="0004221E">
        <w:rPr>
          <w:rFonts w:ascii="Garamond" w:eastAsia="Garamond" w:hAnsi="Garamond" w:cs="Garamond"/>
          <w:color w:val="000000"/>
        </w:rPr>
        <w:t>Welcoming attitude</w:t>
      </w:r>
    </w:p>
    <w:p w14:paraId="25EC6251" w14:textId="77777777" w:rsidR="00922E6D" w:rsidRPr="0004221E" w:rsidRDefault="00794D88">
      <w:pPr>
        <w:pStyle w:val="Normal1"/>
        <w:numPr>
          <w:ilvl w:val="1"/>
          <w:numId w:val="6"/>
        </w:numPr>
        <w:spacing w:after="0" w:line="240" w:lineRule="auto"/>
        <w:rPr>
          <w:rFonts w:ascii="Garamond" w:eastAsia="Garamond" w:hAnsi="Garamond" w:cs="Garamond"/>
          <w:color w:val="000000"/>
        </w:rPr>
      </w:pPr>
      <w:r w:rsidRPr="0004221E">
        <w:rPr>
          <w:rFonts w:ascii="Garamond" w:eastAsia="Garamond" w:hAnsi="Garamond" w:cs="Garamond"/>
          <w:color w:val="000000"/>
        </w:rPr>
        <w:t>Other (please specify)</w:t>
      </w:r>
    </w:p>
    <w:p w14:paraId="78848847" w14:textId="77777777" w:rsidR="00922E6D" w:rsidRPr="0004221E" w:rsidRDefault="00922E6D">
      <w:pPr>
        <w:pStyle w:val="Normal1"/>
        <w:rPr>
          <w:rFonts w:ascii="Garamond" w:eastAsia="Garamond" w:hAnsi="Garamond" w:cs="Garamond"/>
        </w:rPr>
      </w:pPr>
    </w:p>
    <w:p w14:paraId="0F6CF73E" w14:textId="77777777" w:rsidR="00922E6D" w:rsidRPr="0004221E" w:rsidRDefault="00794D88">
      <w:pPr>
        <w:pStyle w:val="Normal1"/>
        <w:rPr>
          <w:rFonts w:ascii="Garamond" w:eastAsia="Garamond" w:hAnsi="Garamond" w:cs="Garamond"/>
        </w:rPr>
      </w:pPr>
      <w:r w:rsidRPr="0004221E">
        <w:rPr>
          <w:rFonts w:ascii="Garamond" w:eastAsia="Garamond" w:hAnsi="Garamond" w:cs="Garamond"/>
          <w:b/>
          <w:color w:val="000000"/>
        </w:rPr>
        <w:lastRenderedPageBreak/>
        <w:t>Current Situation in Lebanon</w:t>
      </w:r>
    </w:p>
    <w:p w14:paraId="6255CB48" w14:textId="77777777" w:rsidR="00922E6D" w:rsidRPr="0004221E" w:rsidRDefault="00794D88">
      <w:pPr>
        <w:pStyle w:val="Normal1"/>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What is your current living arrangement?</w:t>
      </w:r>
    </w:p>
    <w:p w14:paraId="1064671F" w14:textId="77777777" w:rsidR="00922E6D" w:rsidRPr="0004221E" w:rsidRDefault="00794D88">
      <w:pPr>
        <w:pStyle w:val="Normal1"/>
        <w:numPr>
          <w:ilvl w:val="1"/>
          <w:numId w:val="9"/>
        </w:numPr>
        <w:spacing w:after="0" w:line="240" w:lineRule="auto"/>
        <w:rPr>
          <w:rFonts w:ascii="Garamond" w:eastAsia="Garamond" w:hAnsi="Garamond" w:cs="Garamond"/>
          <w:color w:val="000000"/>
        </w:rPr>
      </w:pPr>
      <w:r w:rsidRPr="0004221E">
        <w:rPr>
          <w:rFonts w:ascii="Garamond" w:eastAsia="Garamond" w:hAnsi="Garamond" w:cs="Garamond"/>
          <w:color w:val="000000"/>
        </w:rPr>
        <w:t xml:space="preserve">I rent </w:t>
      </w:r>
    </w:p>
    <w:p w14:paraId="76D4BB31" w14:textId="77777777" w:rsidR="00922E6D" w:rsidRPr="0004221E" w:rsidRDefault="00794D88">
      <w:pPr>
        <w:pStyle w:val="Normal1"/>
        <w:numPr>
          <w:ilvl w:val="1"/>
          <w:numId w:val="9"/>
        </w:numPr>
        <w:spacing w:after="0" w:line="240" w:lineRule="auto"/>
        <w:rPr>
          <w:rFonts w:ascii="Garamond" w:eastAsia="Garamond" w:hAnsi="Garamond" w:cs="Garamond"/>
          <w:color w:val="000000"/>
        </w:rPr>
      </w:pPr>
      <w:r w:rsidRPr="0004221E">
        <w:rPr>
          <w:rFonts w:ascii="Garamond" w:eastAsia="Garamond" w:hAnsi="Garamond" w:cs="Garamond"/>
          <w:color w:val="000000"/>
        </w:rPr>
        <w:t>I am a homeowner</w:t>
      </w:r>
    </w:p>
    <w:p w14:paraId="5A1E4A13" w14:textId="77777777" w:rsidR="00922E6D" w:rsidRPr="0004221E" w:rsidRDefault="00794D88">
      <w:pPr>
        <w:pStyle w:val="Normal1"/>
        <w:numPr>
          <w:ilvl w:val="1"/>
          <w:numId w:val="9"/>
        </w:numPr>
        <w:spacing w:after="0" w:line="240" w:lineRule="auto"/>
        <w:rPr>
          <w:rFonts w:ascii="Garamond" w:eastAsia="Garamond" w:hAnsi="Garamond" w:cs="Garamond"/>
          <w:color w:val="000000"/>
        </w:rPr>
      </w:pPr>
      <w:r w:rsidRPr="0004221E">
        <w:rPr>
          <w:rFonts w:ascii="Garamond" w:eastAsia="Garamond" w:hAnsi="Garamond" w:cs="Garamond"/>
          <w:color w:val="000000"/>
        </w:rPr>
        <w:t>I live in a camp</w:t>
      </w:r>
    </w:p>
    <w:p w14:paraId="570C9DBB" w14:textId="77777777" w:rsidR="00922E6D" w:rsidRPr="0004221E" w:rsidRDefault="00794D88">
      <w:pPr>
        <w:pStyle w:val="Normal1"/>
        <w:numPr>
          <w:ilvl w:val="1"/>
          <w:numId w:val="9"/>
        </w:numPr>
        <w:spacing w:after="0" w:line="240" w:lineRule="auto"/>
        <w:rPr>
          <w:rFonts w:ascii="Garamond" w:eastAsia="Garamond" w:hAnsi="Garamond" w:cs="Garamond"/>
          <w:color w:val="000000"/>
        </w:rPr>
      </w:pPr>
      <w:r w:rsidRPr="0004221E">
        <w:rPr>
          <w:rFonts w:ascii="Garamond" w:eastAsia="Garamond" w:hAnsi="Garamond" w:cs="Garamond"/>
          <w:color w:val="000000"/>
        </w:rPr>
        <w:t>Other (please specify)</w:t>
      </w:r>
    </w:p>
    <w:p w14:paraId="1A0BFF2E" w14:textId="77777777" w:rsidR="00922E6D" w:rsidRPr="0004221E" w:rsidRDefault="00794D88">
      <w:pPr>
        <w:pStyle w:val="Normal1"/>
        <w:numPr>
          <w:ilvl w:val="1"/>
          <w:numId w:val="9"/>
        </w:numPr>
        <w:spacing w:after="120" w:line="240" w:lineRule="auto"/>
        <w:rPr>
          <w:rFonts w:ascii="Garamond" w:eastAsia="Garamond" w:hAnsi="Garamond" w:cs="Garamond"/>
          <w:color w:val="000000"/>
        </w:rPr>
      </w:pPr>
      <w:r w:rsidRPr="0004221E">
        <w:rPr>
          <w:rFonts w:ascii="Garamond" w:eastAsia="Garamond" w:hAnsi="Garamond" w:cs="Garamond"/>
          <w:color w:val="000000"/>
        </w:rPr>
        <w:t>Do not respond</w:t>
      </w:r>
    </w:p>
    <w:p w14:paraId="59493EEF" w14:textId="77777777" w:rsidR="00922E6D" w:rsidRPr="0004221E" w:rsidRDefault="00794D88">
      <w:pPr>
        <w:pStyle w:val="Normal1"/>
        <w:numPr>
          <w:ilvl w:val="0"/>
          <w:numId w:val="9"/>
        </w:numPr>
        <w:pBdr>
          <w:top w:val="nil"/>
          <w:left w:val="nil"/>
          <w:bottom w:val="nil"/>
          <w:right w:val="nil"/>
          <w:between w:val="nil"/>
        </w:pBdr>
        <w:spacing w:after="120" w:line="240" w:lineRule="auto"/>
        <w:ind w:left="547"/>
        <w:rPr>
          <w:rFonts w:ascii="Garamond" w:eastAsia="Garamond" w:hAnsi="Garamond" w:cs="Garamond"/>
          <w:color w:val="000000"/>
          <w:sz w:val="24"/>
          <w:szCs w:val="24"/>
        </w:rPr>
      </w:pPr>
      <w:r w:rsidRPr="0004221E">
        <w:rPr>
          <w:rFonts w:ascii="Garamond" w:eastAsia="Garamond" w:hAnsi="Garamond" w:cs="Garamond"/>
          <w:color w:val="000000"/>
          <w:sz w:val="24"/>
          <w:szCs w:val="24"/>
        </w:rPr>
        <w:t>How many people live in the household?</w:t>
      </w:r>
    </w:p>
    <w:p w14:paraId="6A002BA4" w14:textId="77777777" w:rsidR="00922E6D" w:rsidRPr="0004221E" w:rsidRDefault="00794D88">
      <w:pPr>
        <w:pStyle w:val="Normal1"/>
        <w:numPr>
          <w:ilvl w:val="0"/>
          <w:numId w:val="9"/>
        </w:numPr>
        <w:pBdr>
          <w:top w:val="nil"/>
          <w:left w:val="nil"/>
          <w:bottom w:val="nil"/>
          <w:right w:val="nil"/>
          <w:between w:val="nil"/>
        </w:pBdr>
        <w:spacing w:after="120" w:line="240" w:lineRule="auto"/>
        <w:ind w:left="547"/>
        <w:rPr>
          <w:rFonts w:ascii="Garamond" w:eastAsia="Garamond" w:hAnsi="Garamond" w:cs="Garamond"/>
          <w:color w:val="000000"/>
          <w:sz w:val="24"/>
          <w:szCs w:val="24"/>
        </w:rPr>
      </w:pPr>
      <w:r w:rsidRPr="0004221E">
        <w:rPr>
          <w:rFonts w:ascii="Garamond" w:eastAsia="Garamond" w:hAnsi="Garamond" w:cs="Garamond"/>
          <w:color w:val="000000"/>
          <w:sz w:val="24"/>
          <w:szCs w:val="24"/>
        </w:rPr>
        <w:t>Do you have children? If yes, how many?</w:t>
      </w:r>
    </w:p>
    <w:p w14:paraId="23972419" w14:textId="77777777" w:rsidR="00922E6D" w:rsidRPr="0004221E" w:rsidRDefault="00794D88">
      <w:pPr>
        <w:pStyle w:val="Normal1"/>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Do you have close family (</w:t>
      </w:r>
      <w:proofErr w:type="spellStart"/>
      <w:proofErr w:type="gramStart"/>
      <w:r w:rsidRPr="0004221E">
        <w:rPr>
          <w:rFonts w:ascii="Garamond" w:eastAsia="Garamond" w:hAnsi="Garamond" w:cs="Garamond"/>
          <w:color w:val="000000"/>
          <w:sz w:val="24"/>
          <w:szCs w:val="24"/>
        </w:rPr>
        <w:t>eg.</w:t>
      </w:r>
      <w:proofErr w:type="spellEnd"/>
      <w:proofErr w:type="gramEnd"/>
      <w:r w:rsidRPr="0004221E">
        <w:rPr>
          <w:rFonts w:ascii="Garamond" w:eastAsia="Garamond" w:hAnsi="Garamond" w:cs="Garamond"/>
          <w:color w:val="000000"/>
          <w:sz w:val="24"/>
          <w:szCs w:val="24"/>
        </w:rPr>
        <w:t xml:space="preserve"> Sibling, Aunt/Uncle, </w:t>
      </w:r>
      <w:proofErr w:type="spellStart"/>
      <w:r w:rsidRPr="0004221E">
        <w:rPr>
          <w:rFonts w:ascii="Garamond" w:eastAsia="Garamond" w:hAnsi="Garamond" w:cs="Garamond"/>
          <w:color w:val="000000"/>
          <w:sz w:val="24"/>
          <w:szCs w:val="24"/>
        </w:rPr>
        <w:t>etc</w:t>
      </w:r>
      <w:proofErr w:type="spellEnd"/>
      <w:r w:rsidRPr="0004221E">
        <w:rPr>
          <w:rFonts w:ascii="Garamond" w:eastAsia="Garamond" w:hAnsi="Garamond" w:cs="Garamond"/>
          <w:color w:val="000000"/>
          <w:sz w:val="24"/>
          <w:szCs w:val="24"/>
        </w:rPr>
        <w:t>) that:</w:t>
      </w:r>
    </w:p>
    <w:p w14:paraId="78508DAC" w14:textId="77777777" w:rsidR="00922E6D" w:rsidRPr="0004221E" w:rsidRDefault="00794D88">
      <w:pPr>
        <w:pStyle w:val="Normal1"/>
        <w:numPr>
          <w:ilvl w:val="1"/>
          <w:numId w:val="8"/>
        </w:numPr>
        <w:spacing w:after="0" w:line="240" w:lineRule="auto"/>
        <w:rPr>
          <w:rFonts w:ascii="Garamond" w:eastAsia="Garamond" w:hAnsi="Garamond" w:cs="Garamond"/>
          <w:color w:val="000000"/>
        </w:rPr>
      </w:pPr>
      <w:r w:rsidRPr="0004221E">
        <w:rPr>
          <w:rFonts w:ascii="Garamond" w:eastAsia="Garamond" w:hAnsi="Garamond" w:cs="Garamond"/>
          <w:color w:val="000000"/>
        </w:rPr>
        <w:t>Live with you? (Y/N)</w:t>
      </w:r>
    </w:p>
    <w:p w14:paraId="45580156" w14:textId="77777777" w:rsidR="00922E6D" w:rsidRPr="0004221E" w:rsidRDefault="00794D88">
      <w:pPr>
        <w:pStyle w:val="Normal1"/>
        <w:numPr>
          <w:ilvl w:val="1"/>
          <w:numId w:val="8"/>
        </w:numPr>
        <w:spacing w:after="0" w:line="240" w:lineRule="auto"/>
        <w:rPr>
          <w:rFonts w:ascii="Garamond" w:eastAsia="Garamond" w:hAnsi="Garamond" w:cs="Garamond"/>
          <w:color w:val="000000"/>
        </w:rPr>
      </w:pPr>
      <w:r w:rsidRPr="0004221E">
        <w:rPr>
          <w:rFonts w:ascii="Garamond" w:eastAsia="Garamond" w:hAnsi="Garamond" w:cs="Garamond"/>
          <w:color w:val="000000"/>
        </w:rPr>
        <w:t>Live in your neighborhood? (Y/N)</w:t>
      </w:r>
    </w:p>
    <w:p w14:paraId="5C3811D6" w14:textId="77777777" w:rsidR="00922E6D" w:rsidRPr="0004221E" w:rsidRDefault="00794D88">
      <w:pPr>
        <w:pStyle w:val="Normal1"/>
        <w:numPr>
          <w:ilvl w:val="1"/>
          <w:numId w:val="8"/>
        </w:numPr>
        <w:spacing w:after="120" w:line="240" w:lineRule="auto"/>
        <w:rPr>
          <w:rFonts w:ascii="Garamond" w:eastAsia="Garamond" w:hAnsi="Garamond" w:cs="Garamond"/>
          <w:color w:val="000000"/>
        </w:rPr>
      </w:pPr>
      <w:r w:rsidRPr="0004221E">
        <w:rPr>
          <w:rFonts w:ascii="Garamond" w:eastAsia="Garamond" w:hAnsi="Garamond" w:cs="Garamond"/>
          <w:color w:val="000000"/>
        </w:rPr>
        <w:t>Live in Lebanon? (Y/N)</w:t>
      </w:r>
    </w:p>
    <w:p w14:paraId="6E113786" w14:textId="77777777" w:rsidR="00922E6D" w:rsidRPr="0004221E" w:rsidRDefault="00794D88">
      <w:pPr>
        <w:pStyle w:val="Normal1"/>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What portion of the neighborhood (FEW BLOCKS AROUND HOUSE) in which you currently live, would you say is Syrian?</w:t>
      </w:r>
    </w:p>
    <w:p w14:paraId="258C0864" w14:textId="77777777" w:rsidR="00922E6D" w:rsidRPr="0004221E" w:rsidRDefault="00794D88">
      <w:pPr>
        <w:pStyle w:val="Normal1"/>
        <w:numPr>
          <w:ilvl w:val="1"/>
          <w:numId w:val="9"/>
        </w:numPr>
        <w:spacing w:after="0" w:line="240" w:lineRule="auto"/>
        <w:rPr>
          <w:rFonts w:ascii="Garamond" w:eastAsia="Garamond" w:hAnsi="Garamond" w:cs="Garamond"/>
          <w:color w:val="000000"/>
        </w:rPr>
      </w:pPr>
      <w:r w:rsidRPr="0004221E">
        <w:rPr>
          <w:rFonts w:ascii="Garamond" w:eastAsia="Garamond" w:hAnsi="Garamond" w:cs="Garamond"/>
          <w:color w:val="000000"/>
        </w:rPr>
        <w:t>None</w:t>
      </w:r>
    </w:p>
    <w:p w14:paraId="082AAFC9" w14:textId="77777777" w:rsidR="00922E6D" w:rsidRPr="0004221E" w:rsidRDefault="00794D88">
      <w:pPr>
        <w:pStyle w:val="Normal1"/>
        <w:numPr>
          <w:ilvl w:val="1"/>
          <w:numId w:val="9"/>
        </w:numPr>
        <w:spacing w:after="0" w:line="240" w:lineRule="auto"/>
        <w:rPr>
          <w:rFonts w:ascii="Garamond" w:eastAsia="Garamond" w:hAnsi="Garamond" w:cs="Garamond"/>
          <w:color w:val="000000"/>
        </w:rPr>
      </w:pPr>
      <w:r w:rsidRPr="0004221E">
        <w:rPr>
          <w:rFonts w:ascii="Garamond" w:eastAsia="Garamond" w:hAnsi="Garamond" w:cs="Garamond"/>
          <w:color w:val="000000"/>
        </w:rPr>
        <w:t>Very few</w:t>
      </w:r>
    </w:p>
    <w:p w14:paraId="68A6621F" w14:textId="77777777" w:rsidR="00922E6D" w:rsidRPr="0004221E" w:rsidRDefault="00794D88">
      <w:pPr>
        <w:pStyle w:val="Normal1"/>
        <w:numPr>
          <w:ilvl w:val="1"/>
          <w:numId w:val="9"/>
        </w:numPr>
        <w:spacing w:after="0" w:line="240" w:lineRule="auto"/>
        <w:rPr>
          <w:rFonts w:ascii="Garamond" w:eastAsia="Garamond" w:hAnsi="Garamond" w:cs="Garamond"/>
          <w:color w:val="000000"/>
        </w:rPr>
      </w:pPr>
      <w:r w:rsidRPr="0004221E">
        <w:rPr>
          <w:rFonts w:ascii="Garamond" w:eastAsia="Garamond" w:hAnsi="Garamond" w:cs="Garamond"/>
          <w:color w:val="000000"/>
        </w:rPr>
        <w:t>About half</w:t>
      </w:r>
    </w:p>
    <w:p w14:paraId="520F30A1" w14:textId="77777777" w:rsidR="00922E6D" w:rsidRPr="0004221E" w:rsidRDefault="00794D88">
      <w:pPr>
        <w:pStyle w:val="Normal1"/>
        <w:numPr>
          <w:ilvl w:val="1"/>
          <w:numId w:val="9"/>
        </w:numPr>
        <w:spacing w:after="0" w:line="240" w:lineRule="auto"/>
        <w:rPr>
          <w:rFonts w:ascii="Garamond" w:eastAsia="Garamond" w:hAnsi="Garamond" w:cs="Garamond"/>
          <w:color w:val="000000"/>
        </w:rPr>
      </w:pPr>
      <w:r w:rsidRPr="0004221E">
        <w:rPr>
          <w:rFonts w:ascii="Garamond" w:eastAsia="Garamond" w:hAnsi="Garamond" w:cs="Garamond"/>
          <w:color w:val="000000"/>
        </w:rPr>
        <w:t>Almost all</w:t>
      </w:r>
    </w:p>
    <w:p w14:paraId="2BC96383" w14:textId="77777777" w:rsidR="00922E6D" w:rsidRPr="0004221E" w:rsidRDefault="00794D88">
      <w:pPr>
        <w:pStyle w:val="Normal1"/>
        <w:numPr>
          <w:ilvl w:val="1"/>
          <w:numId w:val="9"/>
        </w:numPr>
        <w:spacing w:after="0" w:line="240" w:lineRule="auto"/>
        <w:rPr>
          <w:rFonts w:ascii="Garamond" w:eastAsia="Garamond" w:hAnsi="Garamond" w:cs="Garamond"/>
          <w:color w:val="000000"/>
        </w:rPr>
      </w:pPr>
      <w:r w:rsidRPr="0004221E">
        <w:rPr>
          <w:rFonts w:ascii="Garamond" w:eastAsia="Garamond" w:hAnsi="Garamond" w:cs="Garamond"/>
          <w:color w:val="000000"/>
        </w:rPr>
        <w:t>All</w:t>
      </w:r>
    </w:p>
    <w:p w14:paraId="67FB55F4" w14:textId="77777777" w:rsidR="00922E6D" w:rsidRPr="0004221E" w:rsidRDefault="00794D88">
      <w:pPr>
        <w:pStyle w:val="Normal1"/>
        <w:numPr>
          <w:ilvl w:val="1"/>
          <w:numId w:val="9"/>
        </w:numPr>
        <w:spacing w:after="120" w:line="240" w:lineRule="auto"/>
        <w:rPr>
          <w:rFonts w:ascii="Garamond" w:eastAsia="Garamond" w:hAnsi="Garamond" w:cs="Garamond"/>
          <w:color w:val="000000"/>
        </w:rPr>
      </w:pPr>
      <w:r w:rsidRPr="0004221E">
        <w:rPr>
          <w:rFonts w:ascii="Garamond" w:eastAsia="Garamond" w:hAnsi="Garamond" w:cs="Garamond"/>
          <w:color w:val="000000"/>
        </w:rPr>
        <w:t>Don’t know / no response</w:t>
      </w:r>
    </w:p>
    <w:p w14:paraId="301D68C7" w14:textId="77777777" w:rsidR="00922E6D" w:rsidRPr="0004221E" w:rsidRDefault="00794D88">
      <w:pPr>
        <w:pStyle w:val="Normal1"/>
        <w:numPr>
          <w:ilvl w:val="0"/>
          <w:numId w:val="9"/>
        </w:numPr>
        <w:pBdr>
          <w:top w:val="nil"/>
          <w:left w:val="nil"/>
          <w:bottom w:val="nil"/>
          <w:right w:val="nil"/>
          <w:between w:val="nil"/>
        </w:pBdr>
        <w:spacing w:after="12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Do you have any job that pays? (Y/N)</w:t>
      </w:r>
    </w:p>
    <w:p w14:paraId="73496CC9" w14:textId="77777777" w:rsidR="00922E6D" w:rsidRPr="0004221E" w:rsidRDefault="00794D88">
      <w:pPr>
        <w:pStyle w:val="Normal1"/>
        <w:numPr>
          <w:ilvl w:val="0"/>
          <w:numId w:val="9"/>
        </w:numPr>
        <w:pBdr>
          <w:top w:val="nil"/>
          <w:left w:val="nil"/>
          <w:bottom w:val="nil"/>
          <w:right w:val="nil"/>
          <w:between w:val="nil"/>
        </w:pBdr>
        <w:spacing w:after="12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If yes, how much do you earn a month in Lebanese Pounds?</w:t>
      </w:r>
    </w:p>
    <w:p w14:paraId="62DF5AB2" w14:textId="77777777" w:rsidR="00922E6D" w:rsidRPr="0004221E" w:rsidRDefault="00794D88">
      <w:pPr>
        <w:pStyle w:val="Normal1"/>
        <w:numPr>
          <w:ilvl w:val="0"/>
          <w:numId w:val="9"/>
        </w:numPr>
        <w:pBdr>
          <w:top w:val="nil"/>
          <w:left w:val="nil"/>
          <w:bottom w:val="nil"/>
          <w:right w:val="nil"/>
          <w:between w:val="nil"/>
        </w:pBdr>
        <w:spacing w:after="12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Are you registered with the United Nations? (Y/N)</w:t>
      </w:r>
    </w:p>
    <w:p w14:paraId="2DA74C49" w14:textId="77777777" w:rsidR="00922E6D" w:rsidRPr="0004221E" w:rsidRDefault="00794D88">
      <w:pPr>
        <w:pStyle w:val="Normal1"/>
        <w:numPr>
          <w:ilvl w:val="0"/>
          <w:numId w:val="9"/>
        </w:numPr>
        <w:pBdr>
          <w:top w:val="nil"/>
          <w:left w:val="nil"/>
          <w:bottom w:val="nil"/>
          <w:right w:val="nil"/>
          <w:between w:val="nil"/>
        </w:pBdr>
        <w:spacing w:after="12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Do you currently receive financial support from the UN?</w:t>
      </w:r>
    </w:p>
    <w:p w14:paraId="06265C66" w14:textId="77777777" w:rsidR="00922E6D" w:rsidRPr="0004221E" w:rsidRDefault="00794D88">
      <w:pPr>
        <w:pStyle w:val="Normal1"/>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Do you feel comfortable reporting crimes (Assault/Theft/Forced Labor) to the following Lebanese authorities?</w:t>
      </w:r>
    </w:p>
    <w:p w14:paraId="08B35A4C" w14:textId="77777777" w:rsidR="00922E6D" w:rsidRPr="0004221E" w:rsidRDefault="00794D88">
      <w:pPr>
        <w:pStyle w:val="Normal1"/>
        <w:numPr>
          <w:ilvl w:val="1"/>
          <w:numId w:val="18"/>
        </w:numPr>
        <w:spacing w:after="0" w:line="240" w:lineRule="auto"/>
        <w:rPr>
          <w:rFonts w:ascii="Garamond" w:eastAsia="Garamond" w:hAnsi="Garamond" w:cs="Garamond"/>
          <w:color w:val="000000"/>
        </w:rPr>
      </w:pPr>
      <w:r w:rsidRPr="0004221E">
        <w:rPr>
          <w:rFonts w:ascii="Garamond" w:eastAsia="Garamond" w:hAnsi="Garamond" w:cs="Garamond"/>
          <w:color w:val="000000"/>
        </w:rPr>
        <w:t>Municipality (Y/N)</w:t>
      </w:r>
    </w:p>
    <w:p w14:paraId="639BD3A6" w14:textId="77777777" w:rsidR="00922E6D" w:rsidRPr="0004221E" w:rsidRDefault="00794D88">
      <w:pPr>
        <w:pStyle w:val="Normal1"/>
        <w:numPr>
          <w:ilvl w:val="1"/>
          <w:numId w:val="18"/>
        </w:numPr>
        <w:spacing w:after="0" w:line="240" w:lineRule="auto"/>
        <w:rPr>
          <w:rFonts w:ascii="Garamond" w:eastAsia="Garamond" w:hAnsi="Garamond" w:cs="Garamond"/>
          <w:color w:val="000000"/>
        </w:rPr>
      </w:pPr>
      <w:r w:rsidRPr="0004221E">
        <w:rPr>
          <w:rFonts w:ascii="Garamond" w:eastAsia="Garamond" w:hAnsi="Garamond" w:cs="Garamond"/>
          <w:color w:val="000000"/>
        </w:rPr>
        <w:t>Police and security forces (Y/N)</w:t>
      </w:r>
    </w:p>
    <w:p w14:paraId="6C13706D" w14:textId="77777777" w:rsidR="00922E6D" w:rsidRPr="0004221E" w:rsidRDefault="00794D88">
      <w:pPr>
        <w:pStyle w:val="Normal1"/>
        <w:numPr>
          <w:ilvl w:val="1"/>
          <w:numId w:val="18"/>
        </w:numPr>
        <w:spacing w:after="120" w:line="240" w:lineRule="auto"/>
        <w:rPr>
          <w:rFonts w:ascii="Garamond" w:eastAsia="Garamond" w:hAnsi="Garamond" w:cs="Garamond"/>
          <w:color w:val="000000"/>
        </w:rPr>
      </w:pPr>
      <w:r w:rsidRPr="0004221E">
        <w:rPr>
          <w:rFonts w:ascii="Garamond" w:eastAsia="Garamond" w:hAnsi="Garamond" w:cs="Garamond"/>
          <w:color w:val="000000"/>
        </w:rPr>
        <w:t>Lebanese Army (Y/N)</w:t>
      </w:r>
    </w:p>
    <w:p w14:paraId="40CCFFBB" w14:textId="77777777" w:rsidR="00922E6D" w:rsidRPr="0004221E" w:rsidRDefault="00794D88">
      <w:pPr>
        <w:pStyle w:val="Normal1"/>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 xml:space="preserve">In the past three months, has your situation in Lebanon gotten better, stayed the same, or worsened? </w:t>
      </w:r>
    </w:p>
    <w:p w14:paraId="137B85C6" w14:textId="77777777" w:rsidR="00922E6D" w:rsidRPr="0004221E" w:rsidRDefault="00794D88">
      <w:pPr>
        <w:pStyle w:val="Normal1"/>
        <w:numPr>
          <w:ilvl w:val="1"/>
          <w:numId w:val="20"/>
        </w:numPr>
        <w:spacing w:after="0" w:line="240" w:lineRule="auto"/>
        <w:rPr>
          <w:rFonts w:ascii="Garamond" w:eastAsia="Garamond" w:hAnsi="Garamond" w:cs="Garamond"/>
          <w:color w:val="000000"/>
        </w:rPr>
      </w:pPr>
      <w:r w:rsidRPr="0004221E">
        <w:rPr>
          <w:rFonts w:ascii="Garamond" w:eastAsia="Garamond" w:hAnsi="Garamond" w:cs="Garamond"/>
          <w:color w:val="000000"/>
        </w:rPr>
        <w:t>Gotten better</w:t>
      </w:r>
    </w:p>
    <w:p w14:paraId="04C7B26F" w14:textId="77777777" w:rsidR="00922E6D" w:rsidRPr="0004221E" w:rsidRDefault="00794D88">
      <w:pPr>
        <w:pStyle w:val="Normal1"/>
        <w:numPr>
          <w:ilvl w:val="1"/>
          <w:numId w:val="20"/>
        </w:numPr>
        <w:spacing w:after="0" w:line="240" w:lineRule="auto"/>
        <w:rPr>
          <w:rFonts w:ascii="Garamond" w:eastAsia="Garamond" w:hAnsi="Garamond" w:cs="Garamond"/>
          <w:color w:val="000000"/>
        </w:rPr>
      </w:pPr>
      <w:r w:rsidRPr="0004221E">
        <w:rPr>
          <w:rFonts w:ascii="Garamond" w:eastAsia="Garamond" w:hAnsi="Garamond" w:cs="Garamond"/>
          <w:color w:val="000000"/>
        </w:rPr>
        <w:t>Stayed the same</w:t>
      </w:r>
    </w:p>
    <w:p w14:paraId="7C14F3F5" w14:textId="77777777" w:rsidR="00922E6D" w:rsidRPr="0004221E" w:rsidRDefault="00794D88">
      <w:pPr>
        <w:pStyle w:val="Normal1"/>
        <w:numPr>
          <w:ilvl w:val="1"/>
          <w:numId w:val="20"/>
        </w:numPr>
        <w:spacing w:after="0" w:line="240" w:lineRule="auto"/>
        <w:rPr>
          <w:rFonts w:ascii="Garamond" w:eastAsia="Garamond" w:hAnsi="Garamond" w:cs="Garamond"/>
          <w:color w:val="000000"/>
        </w:rPr>
      </w:pPr>
      <w:r w:rsidRPr="0004221E">
        <w:rPr>
          <w:rFonts w:ascii="Garamond" w:eastAsia="Garamond" w:hAnsi="Garamond" w:cs="Garamond"/>
          <w:color w:val="000000"/>
        </w:rPr>
        <w:t>Worsened</w:t>
      </w:r>
    </w:p>
    <w:p w14:paraId="4AE00194" w14:textId="77777777" w:rsidR="00922E6D" w:rsidRPr="0004221E" w:rsidRDefault="00794D88">
      <w:pPr>
        <w:pStyle w:val="Normal1"/>
        <w:numPr>
          <w:ilvl w:val="1"/>
          <w:numId w:val="20"/>
        </w:numPr>
        <w:spacing w:after="120" w:line="240" w:lineRule="auto"/>
        <w:rPr>
          <w:rFonts w:ascii="Garamond" w:eastAsia="Garamond" w:hAnsi="Garamond" w:cs="Garamond"/>
          <w:color w:val="000000"/>
        </w:rPr>
      </w:pPr>
      <w:r w:rsidRPr="0004221E">
        <w:rPr>
          <w:rFonts w:ascii="Garamond" w:eastAsia="Garamond" w:hAnsi="Garamond" w:cs="Garamond"/>
          <w:color w:val="000000"/>
        </w:rPr>
        <w:t>Don’t know/ no response</w:t>
      </w:r>
    </w:p>
    <w:p w14:paraId="0EA9631C" w14:textId="77777777" w:rsidR="00922E6D" w:rsidRPr="0004221E" w:rsidRDefault="00794D88">
      <w:pPr>
        <w:pStyle w:val="Normal1"/>
        <w:rPr>
          <w:rFonts w:ascii="Garamond" w:eastAsia="Garamond" w:hAnsi="Garamond" w:cs="Garamond"/>
        </w:rPr>
      </w:pPr>
      <w:r w:rsidRPr="0004221E">
        <w:rPr>
          <w:rFonts w:ascii="Garamond" w:eastAsia="Garamond" w:hAnsi="Garamond" w:cs="Garamond"/>
          <w:i/>
          <w:color w:val="000000"/>
        </w:rPr>
        <w:t>Repatriation</w:t>
      </w:r>
    </w:p>
    <w:p w14:paraId="134BE292" w14:textId="77777777" w:rsidR="00922E6D" w:rsidRPr="0004221E" w:rsidRDefault="00794D88">
      <w:pPr>
        <w:pStyle w:val="Normal1"/>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Do you have family members or relatives who are still in Syria?</w:t>
      </w:r>
    </w:p>
    <w:p w14:paraId="613FB3C2" w14:textId="77777777" w:rsidR="00922E6D" w:rsidRPr="0004221E" w:rsidRDefault="00922E6D">
      <w:pPr>
        <w:pStyle w:val="Normal1"/>
        <w:rPr>
          <w:rFonts w:ascii="Garamond" w:eastAsia="Garamond" w:hAnsi="Garamond" w:cs="Garamond"/>
        </w:rPr>
      </w:pPr>
    </w:p>
    <w:p w14:paraId="63E00692" w14:textId="77777777" w:rsidR="00922E6D" w:rsidRPr="0004221E" w:rsidRDefault="00794D88">
      <w:pPr>
        <w:pStyle w:val="Normal1"/>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Do you feel pressured to leave Lebanon? (Y/N)</w:t>
      </w:r>
    </w:p>
    <w:p w14:paraId="2468FADD" w14:textId="77777777" w:rsidR="00922E6D" w:rsidRPr="0004221E" w:rsidRDefault="00922E6D">
      <w:pPr>
        <w:pStyle w:val="Normal1"/>
        <w:pBdr>
          <w:top w:val="nil"/>
          <w:left w:val="nil"/>
          <w:bottom w:val="nil"/>
          <w:right w:val="nil"/>
          <w:between w:val="nil"/>
        </w:pBdr>
        <w:spacing w:after="0" w:line="240" w:lineRule="auto"/>
        <w:ind w:left="540"/>
        <w:rPr>
          <w:rFonts w:ascii="Garamond" w:eastAsia="Garamond" w:hAnsi="Garamond" w:cs="Garamond"/>
          <w:color w:val="000000"/>
          <w:sz w:val="24"/>
          <w:szCs w:val="24"/>
        </w:rPr>
      </w:pPr>
    </w:p>
    <w:p w14:paraId="6A6CB25F" w14:textId="77777777" w:rsidR="00922E6D" w:rsidRPr="0004221E" w:rsidRDefault="00794D88">
      <w:pPr>
        <w:pStyle w:val="Normal1"/>
        <w:numPr>
          <w:ilvl w:val="0"/>
          <w:numId w:val="9"/>
        </w:numPr>
        <w:pBdr>
          <w:top w:val="nil"/>
          <w:left w:val="nil"/>
          <w:bottom w:val="nil"/>
          <w:right w:val="nil"/>
          <w:between w:val="nil"/>
        </w:pBdr>
        <w:spacing w:after="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lastRenderedPageBreak/>
        <w:t xml:space="preserve">I would now like to ask about your desire and ability to return to Syria. Please tell me how much you agree or disagree with the following statement: </w:t>
      </w:r>
      <w:r w:rsidRPr="0004221E">
        <w:rPr>
          <w:rFonts w:ascii="Garamond" w:eastAsia="Garamond" w:hAnsi="Garamond" w:cs="Garamond"/>
          <w:i/>
          <w:color w:val="000000"/>
          <w:sz w:val="24"/>
          <w:szCs w:val="24"/>
        </w:rPr>
        <w:t xml:space="preserve">I would </w:t>
      </w:r>
      <w:r w:rsidRPr="0004221E">
        <w:rPr>
          <w:rFonts w:ascii="Garamond" w:eastAsia="Garamond" w:hAnsi="Garamond" w:cs="Garamond"/>
          <w:b/>
          <w:i/>
          <w:color w:val="000000"/>
          <w:sz w:val="24"/>
          <w:szCs w:val="24"/>
        </w:rPr>
        <w:t>not</w:t>
      </w:r>
      <w:r w:rsidRPr="0004221E">
        <w:rPr>
          <w:rFonts w:ascii="Garamond" w:eastAsia="Garamond" w:hAnsi="Garamond" w:cs="Garamond"/>
          <w:i/>
          <w:color w:val="000000"/>
          <w:sz w:val="24"/>
          <w:szCs w:val="24"/>
        </w:rPr>
        <w:t xml:space="preserve"> return to Syria under any circumstances.</w:t>
      </w:r>
    </w:p>
    <w:p w14:paraId="6703C84B" w14:textId="77777777" w:rsidR="00922E6D" w:rsidRPr="0004221E" w:rsidRDefault="00794D88">
      <w:pPr>
        <w:pStyle w:val="Normal1"/>
        <w:numPr>
          <w:ilvl w:val="1"/>
          <w:numId w:val="3"/>
        </w:numPr>
        <w:spacing w:after="0" w:line="240" w:lineRule="auto"/>
        <w:rPr>
          <w:rFonts w:ascii="Garamond" w:eastAsia="Garamond" w:hAnsi="Garamond" w:cs="Garamond"/>
          <w:color w:val="000000"/>
        </w:rPr>
      </w:pPr>
      <w:r w:rsidRPr="0004221E">
        <w:rPr>
          <w:rFonts w:ascii="Garamond" w:eastAsia="Garamond" w:hAnsi="Garamond" w:cs="Garamond"/>
          <w:color w:val="000000"/>
        </w:rPr>
        <w:t>Strongly agree</w:t>
      </w:r>
    </w:p>
    <w:p w14:paraId="1727C0A9" w14:textId="77777777" w:rsidR="00922E6D" w:rsidRPr="0004221E" w:rsidRDefault="00794D88">
      <w:pPr>
        <w:pStyle w:val="Normal1"/>
        <w:numPr>
          <w:ilvl w:val="1"/>
          <w:numId w:val="3"/>
        </w:numPr>
        <w:spacing w:after="0" w:line="240" w:lineRule="auto"/>
        <w:rPr>
          <w:rFonts w:ascii="Garamond" w:eastAsia="Garamond" w:hAnsi="Garamond" w:cs="Garamond"/>
          <w:color w:val="000000"/>
        </w:rPr>
      </w:pPr>
      <w:r w:rsidRPr="0004221E">
        <w:rPr>
          <w:rFonts w:ascii="Garamond" w:eastAsia="Garamond" w:hAnsi="Garamond" w:cs="Garamond"/>
          <w:color w:val="000000"/>
        </w:rPr>
        <w:t xml:space="preserve">Agree </w:t>
      </w:r>
    </w:p>
    <w:p w14:paraId="6B16DDF2" w14:textId="77777777" w:rsidR="00922E6D" w:rsidRPr="0004221E" w:rsidRDefault="00794D88">
      <w:pPr>
        <w:pStyle w:val="Normal1"/>
        <w:numPr>
          <w:ilvl w:val="1"/>
          <w:numId w:val="3"/>
        </w:numPr>
        <w:spacing w:after="0" w:line="240" w:lineRule="auto"/>
        <w:rPr>
          <w:rFonts w:ascii="Garamond" w:eastAsia="Garamond" w:hAnsi="Garamond" w:cs="Garamond"/>
          <w:color w:val="000000"/>
        </w:rPr>
      </w:pPr>
      <w:r w:rsidRPr="0004221E">
        <w:rPr>
          <w:rFonts w:ascii="Garamond" w:eastAsia="Garamond" w:hAnsi="Garamond" w:cs="Garamond"/>
          <w:color w:val="000000"/>
        </w:rPr>
        <w:t xml:space="preserve">Somewhat agree </w:t>
      </w:r>
    </w:p>
    <w:p w14:paraId="674D82D9" w14:textId="77777777" w:rsidR="00922E6D" w:rsidRPr="0004221E" w:rsidRDefault="00794D88">
      <w:pPr>
        <w:pStyle w:val="Normal1"/>
        <w:numPr>
          <w:ilvl w:val="1"/>
          <w:numId w:val="3"/>
        </w:numPr>
        <w:spacing w:after="0" w:line="240" w:lineRule="auto"/>
        <w:rPr>
          <w:rFonts w:ascii="Garamond" w:eastAsia="Garamond" w:hAnsi="Garamond" w:cs="Garamond"/>
          <w:color w:val="000000"/>
        </w:rPr>
      </w:pPr>
      <w:r w:rsidRPr="0004221E">
        <w:rPr>
          <w:rFonts w:ascii="Garamond" w:eastAsia="Garamond" w:hAnsi="Garamond" w:cs="Garamond"/>
          <w:color w:val="000000"/>
        </w:rPr>
        <w:t xml:space="preserve">Neither agree nor disagree </w:t>
      </w:r>
    </w:p>
    <w:p w14:paraId="23A1BB71" w14:textId="77777777" w:rsidR="00922E6D" w:rsidRPr="0004221E" w:rsidRDefault="00794D88">
      <w:pPr>
        <w:pStyle w:val="Normal1"/>
        <w:numPr>
          <w:ilvl w:val="1"/>
          <w:numId w:val="3"/>
        </w:numPr>
        <w:spacing w:after="0" w:line="240" w:lineRule="auto"/>
        <w:rPr>
          <w:rFonts w:ascii="Garamond" w:eastAsia="Garamond" w:hAnsi="Garamond" w:cs="Garamond"/>
          <w:color w:val="000000"/>
        </w:rPr>
      </w:pPr>
      <w:r w:rsidRPr="0004221E">
        <w:rPr>
          <w:rFonts w:ascii="Garamond" w:eastAsia="Garamond" w:hAnsi="Garamond" w:cs="Garamond"/>
          <w:color w:val="000000"/>
        </w:rPr>
        <w:t>Somewhat disagree</w:t>
      </w:r>
    </w:p>
    <w:p w14:paraId="0EA09427" w14:textId="77777777" w:rsidR="00922E6D" w:rsidRPr="0004221E" w:rsidRDefault="00794D88">
      <w:pPr>
        <w:pStyle w:val="Normal1"/>
        <w:numPr>
          <w:ilvl w:val="1"/>
          <w:numId w:val="3"/>
        </w:numPr>
        <w:spacing w:after="0" w:line="240" w:lineRule="auto"/>
        <w:rPr>
          <w:rFonts w:ascii="Garamond" w:eastAsia="Garamond" w:hAnsi="Garamond" w:cs="Garamond"/>
          <w:color w:val="000000"/>
        </w:rPr>
      </w:pPr>
      <w:r w:rsidRPr="0004221E">
        <w:rPr>
          <w:rFonts w:ascii="Garamond" w:eastAsia="Garamond" w:hAnsi="Garamond" w:cs="Garamond"/>
          <w:color w:val="000000"/>
        </w:rPr>
        <w:t>Disagree</w:t>
      </w:r>
    </w:p>
    <w:p w14:paraId="41605530" w14:textId="77777777" w:rsidR="00922E6D" w:rsidRPr="0004221E" w:rsidRDefault="00794D88">
      <w:pPr>
        <w:pStyle w:val="Normal1"/>
        <w:numPr>
          <w:ilvl w:val="1"/>
          <w:numId w:val="3"/>
        </w:numPr>
        <w:spacing w:after="0" w:line="240" w:lineRule="auto"/>
        <w:rPr>
          <w:rFonts w:ascii="Garamond" w:eastAsia="Garamond" w:hAnsi="Garamond" w:cs="Garamond"/>
          <w:color w:val="000000"/>
        </w:rPr>
      </w:pPr>
      <w:r w:rsidRPr="0004221E">
        <w:rPr>
          <w:rFonts w:ascii="Garamond" w:eastAsia="Garamond" w:hAnsi="Garamond" w:cs="Garamond"/>
          <w:color w:val="000000"/>
        </w:rPr>
        <w:t>Strongly disagree</w:t>
      </w:r>
    </w:p>
    <w:p w14:paraId="27B0F50C" w14:textId="77777777" w:rsidR="00922E6D" w:rsidRPr="0004221E" w:rsidRDefault="00794D88">
      <w:pPr>
        <w:pStyle w:val="Normal1"/>
        <w:numPr>
          <w:ilvl w:val="1"/>
          <w:numId w:val="3"/>
        </w:numPr>
        <w:spacing w:after="0" w:line="240" w:lineRule="auto"/>
        <w:rPr>
          <w:rFonts w:ascii="Garamond" w:eastAsia="Garamond" w:hAnsi="Garamond" w:cs="Garamond"/>
          <w:color w:val="000000"/>
        </w:rPr>
      </w:pPr>
      <w:r w:rsidRPr="0004221E">
        <w:rPr>
          <w:rFonts w:ascii="Garamond" w:eastAsia="Garamond" w:hAnsi="Garamond" w:cs="Garamond"/>
          <w:color w:val="000000"/>
        </w:rPr>
        <w:t>Don't know / No response</w:t>
      </w:r>
    </w:p>
    <w:p w14:paraId="4AB58255" w14:textId="77777777" w:rsidR="00922E6D" w:rsidRPr="0004221E" w:rsidRDefault="00922E6D">
      <w:pPr>
        <w:pStyle w:val="Normal1"/>
        <w:rPr>
          <w:rFonts w:ascii="Garamond" w:eastAsia="Garamond" w:hAnsi="Garamond" w:cs="Garamond"/>
          <w:color w:val="000000"/>
        </w:rPr>
      </w:pPr>
    </w:p>
    <w:p w14:paraId="3055E0D4" w14:textId="77777777" w:rsidR="00922E6D" w:rsidRPr="0004221E" w:rsidRDefault="00794D88">
      <w:pPr>
        <w:pStyle w:val="Normal1"/>
        <w:rPr>
          <w:rFonts w:ascii="Garamond" w:eastAsia="Garamond" w:hAnsi="Garamond" w:cs="Garamond"/>
        </w:rPr>
      </w:pPr>
      <w:r w:rsidRPr="0004221E">
        <w:rPr>
          <w:rFonts w:ascii="Garamond" w:eastAsia="Garamond" w:hAnsi="Garamond" w:cs="Garamond"/>
          <w:b/>
          <w:color w:val="000000"/>
        </w:rPr>
        <w:t>DEMOGRAPHICS</w:t>
      </w:r>
    </w:p>
    <w:p w14:paraId="699EF8B5" w14:textId="77777777" w:rsidR="00922E6D" w:rsidRPr="0004221E" w:rsidRDefault="00794D88">
      <w:pPr>
        <w:pStyle w:val="Normal1"/>
        <w:numPr>
          <w:ilvl w:val="0"/>
          <w:numId w:val="15"/>
        </w:numPr>
        <w:pBdr>
          <w:top w:val="nil"/>
          <w:left w:val="nil"/>
          <w:bottom w:val="nil"/>
          <w:right w:val="nil"/>
          <w:between w:val="nil"/>
        </w:pBdr>
        <w:spacing w:after="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What is your marital status?</w:t>
      </w:r>
    </w:p>
    <w:p w14:paraId="12B833D7" w14:textId="77777777" w:rsidR="00922E6D" w:rsidRPr="0004221E" w:rsidRDefault="00794D88">
      <w:pPr>
        <w:pStyle w:val="Normal1"/>
        <w:numPr>
          <w:ilvl w:val="0"/>
          <w:numId w:val="1"/>
        </w:numPr>
        <w:pBdr>
          <w:top w:val="nil"/>
          <w:left w:val="nil"/>
          <w:bottom w:val="nil"/>
          <w:right w:val="nil"/>
          <w:between w:val="nil"/>
        </w:pBdr>
        <w:spacing w:after="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Single</w:t>
      </w:r>
    </w:p>
    <w:p w14:paraId="3FA96ACA" w14:textId="77777777" w:rsidR="00922E6D" w:rsidRPr="0004221E" w:rsidRDefault="00794D88">
      <w:pPr>
        <w:pStyle w:val="Normal1"/>
        <w:numPr>
          <w:ilvl w:val="0"/>
          <w:numId w:val="1"/>
        </w:numPr>
        <w:pBdr>
          <w:top w:val="nil"/>
          <w:left w:val="nil"/>
          <w:bottom w:val="nil"/>
          <w:right w:val="nil"/>
          <w:between w:val="nil"/>
        </w:pBdr>
        <w:spacing w:after="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Married</w:t>
      </w:r>
    </w:p>
    <w:p w14:paraId="61729D40" w14:textId="77777777" w:rsidR="00922E6D" w:rsidRPr="0004221E" w:rsidRDefault="00794D88">
      <w:pPr>
        <w:pStyle w:val="Normal1"/>
        <w:numPr>
          <w:ilvl w:val="0"/>
          <w:numId w:val="1"/>
        </w:numPr>
        <w:pBdr>
          <w:top w:val="nil"/>
          <w:left w:val="nil"/>
          <w:bottom w:val="nil"/>
          <w:right w:val="nil"/>
          <w:between w:val="nil"/>
        </w:pBdr>
        <w:spacing w:after="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Divorced/ Separated</w:t>
      </w:r>
    </w:p>
    <w:p w14:paraId="0507803D" w14:textId="77777777" w:rsidR="00922E6D" w:rsidRPr="0004221E" w:rsidRDefault="00794D88">
      <w:pPr>
        <w:pStyle w:val="Normal1"/>
        <w:numPr>
          <w:ilvl w:val="0"/>
          <w:numId w:val="1"/>
        </w:numPr>
        <w:pBdr>
          <w:top w:val="nil"/>
          <w:left w:val="nil"/>
          <w:bottom w:val="nil"/>
          <w:right w:val="nil"/>
          <w:between w:val="nil"/>
        </w:pBdr>
        <w:spacing w:after="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Widow</w:t>
      </w:r>
    </w:p>
    <w:p w14:paraId="0BCF4B6D" w14:textId="77777777" w:rsidR="00922E6D" w:rsidRPr="0004221E" w:rsidRDefault="00794D88">
      <w:pPr>
        <w:pStyle w:val="Normal1"/>
        <w:numPr>
          <w:ilvl w:val="0"/>
          <w:numId w:val="1"/>
        </w:numPr>
        <w:pBdr>
          <w:top w:val="nil"/>
          <w:left w:val="nil"/>
          <w:bottom w:val="nil"/>
          <w:right w:val="nil"/>
          <w:between w:val="nil"/>
        </w:pBdr>
        <w:spacing w:after="12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No Response</w:t>
      </w:r>
    </w:p>
    <w:p w14:paraId="2A8D4EF8" w14:textId="77777777" w:rsidR="00922E6D" w:rsidRPr="0004221E" w:rsidRDefault="00794D88">
      <w:pPr>
        <w:pStyle w:val="Normal1"/>
        <w:rPr>
          <w:rFonts w:ascii="Garamond" w:eastAsia="Garamond" w:hAnsi="Garamond" w:cs="Garamond"/>
          <w:color w:val="000000"/>
        </w:rPr>
      </w:pPr>
      <w:r w:rsidRPr="0004221E">
        <w:rPr>
          <w:rFonts w:ascii="Garamond" w:eastAsia="Garamond" w:hAnsi="Garamond" w:cs="Garamond"/>
          <w:color w:val="000000"/>
        </w:rPr>
        <w:t xml:space="preserve"> How would you describe your religious denomination?</w:t>
      </w:r>
    </w:p>
    <w:p w14:paraId="0A1B46AE" w14:textId="77777777" w:rsidR="00922E6D" w:rsidRPr="0004221E" w:rsidRDefault="00794D88">
      <w:pPr>
        <w:pStyle w:val="Normal1"/>
        <w:numPr>
          <w:ilvl w:val="1"/>
          <w:numId w:val="17"/>
        </w:numPr>
        <w:spacing w:after="0" w:line="240" w:lineRule="auto"/>
        <w:rPr>
          <w:rFonts w:ascii="Garamond" w:eastAsia="Garamond" w:hAnsi="Garamond" w:cs="Garamond"/>
          <w:color w:val="000000"/>
        </w:rPr>
      </w:pPr>
      <w:r w:rsidRPr="0004221E">
        <w:rPr>
          <w:rFonts w:ascii="Garamond" w:eastAsia="Garamond" w:hAnsi="Garamond" w:cs="Garamond"/>
          <w:color w:val="000000"/>
        </w:rPr>
        <w:t xml:space="preserve">Sunni </w:t>
      </w:r>
    </w:p>
    <w:p w14:paraId="537338BB" w14:textId="77777777" w:rsidR="00922E6D" w:rsidRPr="0004221E" w:rsidRDefault="00794D88">
      <w:pPr>
        <w:pStyle w:val="Normal1"/>
        <w:numPr>
          <w:ilvl w:val="1"/>
          <w:numId w:val="17"/>
        </w:numPr>
        <w:spacing w:after="0" w:line="240" w:lineRule="auto"/>
        <w:rPr>
          <w:rFonts w:ascii="Garamond" w:eastAsia="Garamond" w:hAnsi="Garamond" w:cs="Garamond"/>
          <w:color w:val="000000"/>
        </w:rPr>
      </w:pPr>
      <w:r w:rsidRPr="0004221E">
        <w:rPr>
          <w:rFonts w:ascii="Garamond" w:eastAsia="Garamond" w:hAnsi="Garamond" w:cs="Garamond"/>
          <w:color w:val="000000"/>
        </w:rPr>
        <w:t>Alawi/Shia</w:t>
      </w:r>
    </w:p>
    <w:p w14:paraId="06544EA1" w14:textId="77777777" w:rsidR="00922E6D" w:rsidRPr="0004221E" w:rsidRDefault="00794D88">
      <w:pPr>
        <w:pStyle w:val="Normal1"/>
        <w:numPr>
          <w:ilvl w:val="1"/>
          <w:numId w:val="17"/>
        </w:numPr>
        <w:spacing w:after="0" w:line="240" w:lineRule="auto"/>
        <w:rPr>
          <w:rFonts w:ascii="Garamond" w:eastAsia="Garamond" w:hAnsi="Garamond" w:cs="Garamond"/>
          <w:color w:val="000000"/>
        </w:rPr>
      </w:pPr>
      <w:r w:rsidRPr="0004221E">
        <w:rPr>
          <w:rFonts w:ascii="Garamond" w:eastAsia="Garamond" w:hAnsi="Garamond" w:cs="Garamond"/>
          <w:color w:val="000000"/>
        </w:rPr>
        <w:t>Greek Orthodox</w:t>
      </w:r>
    </w:p>
    <w:p w14:paraId="6B593128" w14:textId="77777777" w:rsidR="00922E6D" w:rsidRPr="0004221E" w:rsidRDefault="00794D88">
      <w:pPr>
        <w:pStyle w:val="Normal1"/>
        <w:numPr>
          <w:ilvl w:val="1"/>
          <w:numId w:val="17"/>
        </w:numPr>
        <w:spacing w:after="0" w:line="240" w:lineRule="auto"/>
        <w:rPr>
          <w:rFonts w:ascii="Garamond" w:eastAsia="Garamond" w:hAnsi="Garamond" w:cs="Garamond"/>
          <w:color w:val="000000"/>
        </w:rPr>
      </w:pPr>
      <w:r w:rsidRPr="0004221E">
        <w:rPr>
          <w:rFonts w:ascii="Garamond" w:eastAsia="Garamond" w:hAnsi="Garamond" w:cs="Garamond"/>
          <w:color w:val="000000"/>
        </w:rPr>
        <w:t xml:space="preserve">Catholic </w:t>
      </w:r>
    </w:p>
    <w:p w14:paraId="57BFADFC" w14:textId="77777777" w:rsidR="00922E6D" w:rsidRPr="0004221E" w:rsidRDefault="00794D88">
      <w:pPr>
        <w:pStyle w:val="Normal1"/>
        <w:numPr>
          <w:ilvl w:val="1"/>
          <w:numId w:val="17"/>
        </w:numPr>
        <w:spacing w:after="0" w:line="240" w:lineRule="auto"/>
        <w:rPr>
          <w:rFonts w:ascii="Garamond" w:eastAsia="Garamond" w:hAnsi="Garamond" w:cs="Garamond"/>
          <w:color w:val="000000"/>
        </w:rPr>
      </w:pPr>
      <w:r w:rsidRPr="0004221E">
        <w:rPr>
          <w:rFonts w:ascii="Garamond" w:eastAsia="Garamond" w:hAnsi="Garamond" w:cs="Garamond"/>
          <w:color w:val="000000"/>
        </w:rPr>
        <w:t>Druze</w:t>
      </w:r>
    </w:p>
    <w:p w14:paraId="6F829075" w14:textId="77777777" w:rsidR="00922E6D" w:rsidRPr="0004221E" w:rsidRDefault="00794D88">
      <w:pPr>
        <w:pStyle w:val="Normal1"/>
        <w:numPr>
          <w:ilvl w:val="1"/>
          <w:numId w:val="17"/>
        </w:numPr>
        <w:spacing w:after="0" w:line="240" w:lineRule="auto"/>
        <w:rPr>
          <w:rFonts w:ascii="Garamond" w:eastAsia="Garamond" w:hAnsi="Garamond" w:cs="Garamond"/>
          <w:color w:val="000000"/>
        </w:rPr>
      </w:pPr>
      <w:r w:rsidRPr="0004221E">
        <w:rPr>
          <w:rFonts w:ascii="Garamond" w:eastAsia="Garamond" w:hAnsi="Garamond" w:cs="Garamond"/>
          <w:color w:val="000000"/>
        </w:rPr>
        <w:t>Armenian</w:t>
      </w:r>
    </w:p>
    <w:p w14:paraId="7EECD8A1" w14:textId="77777777" w:rsidR="00922E6D" w:rsidRPr="0004221E" w:rsidRDefault="00794D88">
      <w:pPr>
        <w:pStyle w:val="Normal1"/>
        <w:numPr>
          <w:ilvl w:val="1"/>
          <w:numId w:val="17"/>
        </w:numPr>
        <w:spacing w:after="0" w:line="240" w:lineRule="auto"/>
        <w:rPr>
          <w:rFonts w:ascii="Garamond" w:eastAsia="Garamond" w:hAnsi="Garamond" w:cs="Garamond"/>
          <w:color w:val="000000"/>
        </w:rPr>
      </w:pPr>
      <w:r w:rsidRPr="0004221E">
        <w:rPr>
          <w:rFonts w:ascii="Garamond" w:eastAsia="Garamond" w:hAnsi="Garamond" w:cs="Garamond"/>
          <w:color w:val="000000"/>
        </w:rPr>
        <w:t>Other (please specify)</w:t>
      </w:r>
    </w:p>
    <w:p w14:paraId="5F3F89B4" w14:textId="77777777" w:rsidR="00922E6D" w:rsidRPr="0004221E" w:rsidRDefault="00794D88">
      <w:pPr>
        <w:pStyle w:val="Normal1"/>
        <w:numPr>
          <w:ilvl w:val="1"/>
          <w:numId w:val="17"/>
        </w:numPr>
        <w:spacing w:after="0" w:line="240" w:lineRule="auto"/>
        <w:rPr>
          <w:rFonts w:ascii="Garamond" w:eastAsia="Garamond" w:hAnsi="Garamond" w:cs="Garamond"/>
          <w:color w:val="000000"/>
        </w:rPr>
      </w:pPr>
      <w:r w:rsidRPr="0004221E">
        <w:rPr>
          <w:rFonts w:ascii="Garamond" w:eastAsia="Garamond" w:hAnsi="Garamond" w:cs="Garamond"/>
          <w:color w:val="000000"/>
        </w:rPr>
        <w:t>No response</w:t>
      </w:r>
    </w:p>
    <w:p w14:paraId="2392A9EA" w14:textId="77777777" w:rsidR="00922E6D" w:rsidRPr="0004221E" w:rsidRDefault="00794D88">
      <w:pPr>
        <w:pStyle w:val="Normal1"/>
        <w:rPr>
          <w:rFonts w:ascii="Garamond" w:eastAsia="Garamond" w:hAnsi="Garamond" w:cs="Garamond"/>
        </w:rPr>
      </w:pPr>
      <w:r w:rsidRPr="0004221E">
        <w:rPr>
          <w:rFonts w:ascii="Garamond" w:eastAsia="Garamond" w:hAnsi="Garamond" w:cs="Garamond"/>
          <w:color w:val="000000"/>
        </w:rPr>
        <w:t xml:space="preserve"> </w:t>
      </w:r>
    </w:p>
    <w:p w14:paraId="4C8D4296" w14:textId="77777777" w:rsidR="00922E6D" w:rsidRPr="0004221E" w:rsidRDefault="00794D88">
      <w:pPr>
        <w:pStyle w:val="Normal1"/>
        <w:numPr>
          <w:ilvl w:val="0"/>
          <w:numId w:val="16"/>
        </w:numPr>
        <w:pBdr>
          <w:top w:val="nil"/>
          <w:left w:val="nil"/>
          <w:bottom w:val="nil"/>
          <w:right w:val="nil"/>
          <w:between w:val="nil"/>
        </w:pBdr>
        <w:spacing w:after="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Which options below best describes your education status?</w:t>
      </w:r>
    </w:p>
    <w:p w14:paraId="62404065" w14:textId="77777777" w:rsidR="00922E6D" w:rsidRPr="0004221E" w:rsidRDefault="00794D88">
      <w:pPr>
        <w:pStyle w:val="Normal1"/>
        <w:spacing w:after="120" w:line="240" w:lineRule="auto"/>
        <w:rPr>
          <w:rFonts w:ascii="Garamond" w:eastAsia="Garamond" w:hAnsi="Garamond" w:cs="Garamond"/>
        </w:rPr>
      </w:pPr>
      <w:r w:rsidRPr="0004221E">
        <w:rPr>
          <w:rFonts w:ascii="Garamond" w:eastAsia="Garamond" w:hAnsi="Garamond" w:cs="Garamond"/>
          <w:color w:val="000000"/>
        </w:rPr>
        <w:t xml:space="preserve"> </w:t>
      </w:r>
    </w:p>
    <w:p w14:paraId="55F33C9B" w14:textId="77777777" w:rsidR="00922E6D" w:rsidRPr="0004221E" w:rsidRDefault="00794D88">
      <w:pPr>
        <w:pStyle w:val="Normal1"/>
        <w:numPr>
          <w:ilvl w:val="1"/>
          <w:numId w:val="11"/>
        </w:numPr>
        <w:spacing w:after="0" w:line="240" w:lineRule="auto"/>
        <w:rPr>
          <w:rFonts w:ascii="Garamond" w:eastAsia="Garamond" w:hAnsi="Garamond" w:cs="Garamond"/>
          <w:color w:val="000000"/>
        </w:rPr>
      </w:pPr>
      <w:r w:rsidRPr="0004221E">
        <w:rPr>
          <w:rFonts w:ascii="Garamond" w:eastAsia="Garamond" w:hAnsi="Garamond" w:cs="Garamond"/>
          <w:color w:val="000000"/>
        </w:rPr>
        <w:t>Never went to school                                                            </w:t>
      </w:r>
      <w:r w:rsidRPr="0004221E">
        <w:rPr>
          <w:rFonts w:ascii="Garamond" w:eastAsia="Garamond" w:hAnsi="Garamond" w:cs="Garamond"/>
          <w:color w:val="000000"/>
        </w:rPr>
        <w:tab/>
      </w:r>
    </w:p>
    <w:p w14:paraId="6F68DEF2" w14:textId="77777777" w:rsidR="00922E6D" w:rsidRPr="0004221E" w:rsidRDefault="00794D88">
      <w:pPr>
        <w:pStyle w:val="Normal1"/>
        <w:numPr>
          <w:ilvl w:val="1"/>
          <w:numId w:val="11"/>
        </w:numPr>
        <w:spacing w:after="0" w:line="240" w:lineRule="auto"/>
        <w:rPr>
          <w:rFonts w:ascii="Garamond" w:eastAsia="Garamond" w:hAnsi="Garamond" w:cs="Garamond"/>
          <w:color w:val="000000"/>
        </w:rPr>
      </w:pPr>
      <w:r w:rsidRPr="0004221E">
        <w:rPr>
          <w:rFonts w:ascii="Garamond" w:eastAsia="Garamond" w:hAnsi="Garamond" w:cs="Garamond"/>
          <w:color w:val="000000"/>
        </w:rPr>
        <w:t>Primary school dropout                                                        </w:t>
      </w:r>
      <w:r w:rsidRPr="0004221E">
        <w:rPr>
          <w:rFonts w:ascii="Garamond" w:eastAsia="Garamond" w:hAnsi="Garamond" w:cs="Garamond"/>
          <w:color w:val="000000"/>
        </w:rPr>
        <w:tab/>
      </w:r>
    </w:p>
    <w:p w14:paraId="253DE58C" w14:textId="77777777" w:rsidR="00922E6D" w:rsidRPr="0004221E" w:rsidRDefault="00794D88">
      <w:pPr>
        <w:pStyle w:val="Normal1"/>
        <w:numPr>
          <w:ilvl w:val="1"/>
          <w:numId w:val="11"/>
        </w:numPr>
        <w:spacing w:after="0" w:line="240" w:lineRule="auto"/>
        <w:rPr>
          <w:rFonts w:ascii="Garamond" w:eastAsia="Garamond" w:hAnsi="Garamond" w:cs="Garamond"/>
          <w:color w:val="000000"/>
        </w:rPr>
      </w:pPr>
      <w:r w:rsidRPr="0004221E">
        <w:rPr>
          <w:rFonts w:ascii="Garamond" w:eastAsia="Garamond" w:hAnsi="Garamond" w:cs="Garamond"/>
          <w:color w:val="000000"/>
        </w:rPr>
        <w:t>Primary school                                                                     </w:t>
      </w:r>
      <w:r w:rsidRPr="0004221E">
        <w:rPr>
          <w:rFonts w:ascii="Garamond" w:eastAsia="Garamond" w:hAnsi="Garamond" w:cs="Garamond"/>
          <w:color w:val="000000"/>
        </w:rPr>
        <w:tab/>
      </w:r>
    </w:p>
    <w:p w14:paraId="529BFA9C" w14:textId="77777777" w:rsidR="00922E6D" w:rsidRPr="0004221E" w:rsidRDefault="00794D88">
      <w:pPr>
        <w:pStyle w:val="Normal1"/>
        <w:numPr>
          <w:ilvl w:val="1"/>
          <w:numId w:val="11"/>
        </w:numPr>
        <w:spacing w:after="0" w:line="240" w:lineRule="auto"/>
        <w:rPr>
          <w:rFonts w:ascii="Garamond" w:eastAsia="Garamond" w:hAnsi="Garamond" w:cs="Garamond"/>
          <w:color w:val="000000"/>
        </w:rPr>
      </w:pPr>
      <w:r w:rsidRPr="0004221E">
        <w:rPr>
          <w:rFonts w:ascii="Garamond" w:eastAsia="Garamond" w:hAnsi="Garamond" w:cs="Garamond"/>
          <w:color w:val="000000"/>
        </w:rPr>
        <w:t>Intermediate school dropout                                                   </w:t>
      </w:r>
      <w:r w:rsidRPr="0004221E">
        <w:rPr>
          <w:rFonts w:ascii="Garamond" w:eastAsia="Garamond" w:hAnsi="Garamond" w:cs="Garamond"/>
          <w:color w:val="000000"/>
        </w:rPr>
        <w:tab/>
      </w:r>
    </w:p>
    <w:p w14:paraId="44EA08D7" w14:textId="77777777" w:rsidR="00922E6D" w:rsidRPr="0004221E" w:rsidRDefault="00794D88">
      <w:pPr>
        <w:pStyle w:val="Normal1"/>
        <w:numPr>
          <w:ilvl w:val="1"/>
          <w:numId w:val="11"/>
        </w:numPr>
        <w:spacing w:after="0" w:line="240" w:lineRule="auto"/>
        <w:rPr>
          <w:rFonts w:ascii="Garamond" w:eastAsia="Garamond" w:hAnsi="Garamond" w:cs="Garamond"/>
          <w:color w:val="000000"/>
        </w:rPr>
      </w:pPr>
      <w:r w:rsidRPr="0004221E">
        <w:rPr>
          <w:rFonts w:ascii="Garamond" w:eastAsia="Garamond" w:hAnsi="Garamond" w:cs="Garamond"/>
          <w:color w:val="000000"/>
        </w:rPr>
        <w:t>Intermediate school                                                              </w:t>
      </w:r>
      <w:r w:rsidRPr="0004221E">
        <w:rPr>
          <w:rFonts w:ascii="Garamond" w:eastAsia="Garamond" w:hAnsi="Garamond" w:cs="Garamond"/>
          <w:color w:val="000000"/>
        </w:rPr>
        <w:tab/>
      </w:r>
    </w:p>
    <w:p w14:paraId="6161F599" w14:textId="77777777" w:rsidR="00922E6D" w:rsidRPr="0004221E" w:rsidRDefault="00794D88">
      <w:pPr>
        <w:pStyle w:val="Normal1"/>
        <w:numPr>
          <w:ilvl w:val="1"/>
          <w:numId w:val="11"/>
        </w:numPr>
        <w:spacing w:after="0" w:line="240" w:lineRule="auto"/>
        <w:rPr>
          <w:rFonts w:ascii="Garamond" w:eastAsia="Garamond" w:hAnsi="Garamond" w:cs="Garamond"/>
          <w:color w:val="000000"/>
        </w:rPr>
      </w:pPr>
      <w:r w:rsidRPr="0004221E">
        <w:rPr>
          <w:rFonts w:ascii="Garamond" w:eastAsia="Garamond" w:hAnsi="Garamond" w:cs="Garamond"/>
          <w:color w:val="000000"/>
        </w:rPr>
        <w:t>Secondary school dropout                                                    </w:t>
      </w:r>
      <w:r w:rsidRPr="0004221E">
        <w:rPr>
          <w:rFonts w:ascii="Garamond" w:eastAsia="Garamond" w:hAnsi="Garamond" w:cs="Garamond"/>
          <w:color w:val="000000"/>
        </w:rPr>
        <w:tab/>
      </w:r>
    </w:p>
    <w:p w14:paraId="0617D217" w14:textId="77777777" w:rsidR="00922E6D" w:rsidRPr="0004221E" w:rsidRDefault="00794D88">
      <w:pPr>
        <w:pStyle w:val="Normal1"/>
        <w:numPr>
          <w:ilvl w:val="1"/>
          <w:numId w:val="11"/>
        </w:numPr>
        <w:spacing w:after="0" w:line="240" w:lineRule="auto"/>
        <w:rPr>
          <w:rFonts w:ascii="Garamond" w:eastAsia="Garamond" w:hAnsi="Garamond" w:cs="Garamond"/>
          <w:color w:val="000000"/>
        </w:rPr>
      </w:pPr>
      <w:r w:rsidRPr="0004221E">
        <w:rPr>
          <w:rFonts w:ascii="Garamond" w:eastAsia="Garamond" w:hAnsi="Garamond" w:cs="Garamond"/>
          <w:color w:val="000000"/>
        </w:rPr>
        <w:t>Secondary school                                                                 </w:t>
      </w:r>
      <w:r w:rsidRPr="0004221E">
        <w:rPr>
          <w:rFonts w:ascii="Garamond" w:eastAsia="Garamond" w:hAnsi="Garamond" w:cs="Garamond"/>
          <w:color w:val="000000"/>
        </w:rPr>
        <w:tab/>
      </w:r>
    </w:p>
    <w:p w14:paraId="5AE37839" w14:textId="77777777" w:rsidR="00922E6D" w:rsidRPr="0004221E" w:rsidRDefault="00794D88">
      <w:pPr>
        <w:pStyle w:val="Normal1"/>
        <w:numPr>
          <w:ilvl w:val="1"/>
          <w:numId w:val="11"/>
        </w:numPr>
        <w:spacing w:after="0" w:line="240" w:lineRule="auto"/>
        <w:rPr>
          <w:rFonts w:ascii="Garamond" w:eastAsia="Garamond" w:hAnsi="Garamond" w:cs="Garamond"/>
          <w:color w:val="000000"/>
        </w:rPr>
      </w:pPr>
      <w:r w:rsidRPr="0004221E">
        <w:rPr>
          <w:rFonts w:ascii="Garamond" w:eastAsia="Garamond" w:hAnsi="Garamond" w:cs="Garamond"/>
          <w:color w:val="000000"/>
        </w:rPr>
        <w:t>Professional Training                                                           </w:t>
      </w:r>
      <w:r w:rsidRPr="0004221E">
        <w:rPr>
          <w:rFonts w:ascii="Garamond" w:eastAsia="Garamond" w:hAnsi="Garamond" w:cs="Garamond"/>
          <w:color w:val="000000"/>
        </w:rPr>
        <w:tab/>
      </w:r>
    </w:p>
    <w:p w14:paraId="63880190" w14:textId="77777777" w:rsidR="00922E6D" w:rsidRPr="0004221E" w:rsidRDefault="00794D88">
      <w:pPr>
        <w:pStyle w:val="Normal1"/>
        <w:numPr>
          <w:ilvl w:val="1"/>
          <w:numId w:val="11"/>
        </w:numPr>
        <w:spacing w:after="0" w:line="240" w:lineRule="auto"/>
        <w:rPr>
          <w:rFonts w:ascii="Garamond" w:eastAsia="Garamond" w:hAnsi="Garamond" w:cs="Garamond"/>
          <w:color w:val="000000"/>
        </w:rPr>
      </w:pPr>
      <w:r w:rsidRPr="0004221E">
        <w:rPr>
          <w:rFonts w:ascii="Garamond" w:eastAsia="Garamond" w:hAnsi="Garamond" w:cs="Garamond"/>
          <w:color w:val="000000"/>
        </w:rPr>
        <w:t>University dropout                                                               </w:t>
      </w:r>
      <w:r w:rsidRPr="0004221E">
        <w:rPr>
          <w:rFonts w:ascii="Garamond" w:eastAsia="Garamond" w:hAnsi="Garamond" w:cs="Garamond"/>
          <w:color w:val="000000"/>
        </w:rPr>
        <w:tab/>
      </w:r>
    </w:p>
    <w:p w14:paraId="73B0EFDD" w14:textId="77777777" w:rsidR="00922E6D" w:rsidRPr="0004221E" w:rsidRDefault="00794D88">
      <w:pPr>
        <w:pStyle w:val="Normal1"/>
        <w:numPr>
          <w:ilvl w:val="1"/>
          <w:numId w:val="11"/>
        </w:numPr>
        <w:spacing w:after="0" w:line="240" w:lineRule="auto"/>
        <w:rPr>
          <w:rFonts w:ascii="Garamond" w:eastAsia="Garamond" w:hAnsi="Garamond" w:cs="Garamond"/>
          <w:color w:val="000000"/>
        </w:rPr>
      </w:pPr>
      <w:r w:rsidRPr="0004221E">
        <w:rPr>
          <w:rFonts w:ascii="Garamond" w:eastAsia="Garamond" w:hAnsi="Garamond" w:cs="Garamond"/>
          <w:color w:val="000000"/>
        </w:rPr>
        <w:t>University                     </w:t>
      </w:r>
      <w:r w:rsidRPr="0004221E">
        <w:rPr>
          <w:rFonts w:ascii="Garamond" w:eastAsia="Garamond" w:hAnsi="Garamond" w:cs="Garamond"/>
          <w:color w:val="000000"/>
        </w:rPr>
        <w:tab/>
      </w:r>
    </w:p>
    <w:p w14:paraId="65EEE978" w14:textId="77777777" w:rsidR="00922E6D" w:rsidRPr="0004221E" w:rsidRDefault="00794D88">
      <w:pPr>
        <w:pStyle w:val="Normal1"/>
        <w:numPr>
          <w:ilvl w:val="1"/>
          <w:numId w:val="11"/>
        </w:numPr>
        <w:spacing w:after="0" w:line="240" w:lineRule="auto"/>
        <w:rPr>
          <w:rFonts w:ascii="Garamond" w:eastAsia="Garamond" w:hAnsi="Garamond" w:cs="Garamond"/>
          <w:color w:val="000000"/>
        </w:rPr>
      </w:pPr>
      <w:r w:rsidRPr="0004221E">
        <w:rPr>
          <w:rFonts w:ascii="Garamond" w:eastAsia="Garamond" w:hAnsi="Garamond" w:cs="Garamond"/>
          <w:color w:val="000000"/>
        </w:rPr>
        <w:t>Graduate degree                         </w:t>
      </w:r>
      <w:r w:rsidRPr="0004221E">
        <w:rPr>
          <w:rFonts w:ascii="Garamond" w:eastAsia="Garamond" w:hAnsi="Garamond" w:cs="Garamond"/>
          <w:color w:val="000000"/>
        </w:rPr>
        <w:tab/>
      </w:r>
    </w:p>
    <w:p w14:paraId="197F87EC" w14:textId="77777777" w:rsidR="00922E6D" w:rsidRPr="0004221E" w:rsidRDefault="00794D88">
      <w:pPr>
        <w:pStyle w:val="Normal1"/>
        <w:rPr>
          <w:rFonts w:ascii="Garamond" w:eastAsia="Garamond" w:hAnsi="Garamond" w:cs="Garamond"/>
          <w:color w:val="000000"/>
        </w:rPr>
      </w:pPr>
      <w:r w:rsidRPr="0004221E">
        <w:rPr>
          <w:rFonts w:ascii="Garamond" w:eastAsia="Garamond" w:hAnsi="Garamond" w:cs="Garamond"/>
          <w:color w:val="000000"/>
        </w:rPr>
        <w:t xml:space="preserve"> </w:t>
      </w:r>
    </w:p>
    <w:p w14:paraId="4C8E2EB8" w14:textId="7485ECB6" w:rsidR="00922E6D" w:rsidRDefault="00922E6D">
      <w:pPr>
        <w:pStyle w:val="Normal1"/>
        <w:rPr>
          <w:rFonts w:ascii="Garamond" w:eastAsia="Garamond" w:hAnsi="Garamond" w:cs="Garamond"/>
        </w:rPr>
      </w:pPr>
    </w:p>
    <w:p w14:paraId="50D6E5EC" w14:textId="77777777" w:rsidR="00272452" w:rsidRPr="0004221E" w:rsidRDefault="00272452">
      <w:pPr>
        <w:pStyle w:val="Normal1"/>
        <w:rPr>
          <w:rFonts w:ascii="Garamond" w:eastAsia="Garamond" w:hAnsi="Garamond" w:cs="Garamond"/>
        </w:rPr>
      </w:pPr>
      <w:bookmarkStart w:id="0" w:name="_GoBack"/>
      <w:bookmarkEnd w:id="0"/>
    </w:p>
    <w:p w14:paraId="05A31559" w14:textId="77777777" w:rsidR="00922E6D" w:rsidRPr="0004221E" w:rsidRDefault="00794D88">
      <w:pPr>
        <w:pStyle w:val="Normal1"/>
        <w:numPr>
          <w:ilvl w:val="1"/>
          <w:numId w:val="9"/>
        </w:numPr>
        <w:pBdr>
          <w:top w:val="nil"/>
          <w:left w:val="nil"/>
          <w:bottom w:val="nil"/>
          <w:right w:val="nil"/>
          <w:between w:val="nil"/>
        </w:pBdr>
        <w:spacing w:after="120" w:line="240" w:lineRule="auto"/>
        <w:ind w:left="720" w:hanging="720"/>
        <w:rPr>
          <w:rFonts w:ascii="Garamond" w:eastAsia="Garamond" w:hAnsi="Garamond" w:cs="Garamond"/>
          <w:color w:val="000000"/>
          <w:sz w:val="24"/>
          <w:szCs w:val="24"/>
        </w:rPr>
      </w:pPr>
      <w:r w:rsidRPr="0004221E">
        <w:rPr>
          <w:rFonts w:ascii="Garamond" w:eastAsia="Garamond" w:hAnsi="Garamond" w:cs="Garamond"/>
          <w:color w:val="000000"/>
          <w:sz w:val="24"/>
          <w:szCs w:val="24"/>
        </w:rPr>
        <w:lastRenderedPageBreak/>
        <w:t>Prior to 2011 Employment in Syria</w:t>
      </w:r>
    </w:p>
    <w:p w14:paraId="5C76BC44" w14:textId="77777777" w:rsidR="00922E6D" w:rsidRPr="0004221E" w:rsidRDefault="00794D88">
      <w:pPr>
        <w:pStyle w:val="Normal1"/>
        <w:numPr>
          <w:ilvl w:val="1"/>
          <w:numId w:val="2"/>
        </w:numPr>
        <w:pBdr>
          <w:top w:val="nil"/>
          <w:left w:val="nil"/>
          <w:bottom w:val="nil"/>
          <w:right w:val="nil"/>
          <w:between w:val="nil"/>
        </w:pBdr>
        <w:spacing w:after="0" w:line="240" w:lineRule="auto"/>
        <w:rPr>
          <w:rFonts w:ascii="Garamond" w:eastAsia="Garamond" w:hAnsi="Garamond" w:cs="Garamond"/>
          <w:color w:val="000000"/>
          <w:sz w:val="24"/>
          <w:szCs w:val="24"/>
        </w:rPr>
      </w:pPr>
      <w:r w:rsidRPr="0004221E">
        <w:rPr>
          <w:rFonts w:ascii="Garamond" w:eastAsia="Garamond" w:hAnsi="Garamond" w:cs="Garamond"/>
          <w:color w:val="000000"/>
          <w:sz w:val="24"/>
          <w:szCs w:val="24"/>
        </w:rPr>
        <w:t>Unemployed/looking for job</w:t>
      </w:r>
    </w:p>
    <w:p w14:paraId="52215ABD" w14:textId="77777777" w:rsidR="00922E6D" w:rsidRPr="0004221E" w:rsidRDefault="00794D88">
      <w:pPr>
        <w:pStyle w:val="Normal1"/>
        <w:numPr>
          <w:ilvl w:val="1"/>
          <w:numId w:val="2"/>
        </w:numPr>
        <w:spacing w:after="0" w:line="240" w:lineRule="auto"/>
        <w:rPr>
          <w:rFonts w:ascii="Garamond" w:eastAsia="Garamond" w:hAnsi="Garamond" w:cs="Garamond"/>
          <w:color w:val="000000"/>
        </w:rPr>
      </w:pPr>
      <w:r w:rsidRPr="0004221E">
        <w:rPr>
          <w:rFonts w:ascii="Garamond" w:eastAsia="Garamond" w:hAnsi="Garamond" w:cs="Garamond"/>
          <w:color w:val="000000"/>
        </w:rPr>
        <w:t>Retired</w:t>
      </w:r>
    </w:p>
    <w:p w14:paraId="64A2DCEC" w14:textId="77777777" w:rsidR="00922E6D" w:rsidRPr="0004221E" w:rsidRDefault="00794D88">
      <w:pPr>
        <w:pStyle w:val="Normal1"/>
        <w:numPr>
          <w:ilvl w:val="1"/>
          <w:numId w:val="2"/>
        </w:numPr>
        <w:spacing w:after="0" w:line="240" w:lineRule="auto"/>
        <w:rPr>
          <w:rFonts w:ascii="Garamond" w:eastAsia="Garamond" w:hAnsi="Garamond" w:cs="Garamond"/>
          <w:color w:val="000000"/>
        </w:rPr>
      </w:pPr>
      <w:r w:rsidRPr="0004221E">
        <w:rPr>
          <w:rFonts w:ascii="Garamond" w:eastAsia="Garamond" w:hAnsi="Garamond" w:cs="Garamond"/>
          <w:color w:val="000000"/>
        </w:rPr>
        <w:t>Small business owner</w:t>
      </w:r>
    </w:p>
    <w:p w14:paraId="570248E3" w14:textId="77777777" w:rsidR="00922E6D" w:rsidRPr="0004221E" w:rsidRDefault="00794D88">
      <w:pPr>
        <w:pStyle w:val="Normal1"/>
        <w:numPr>
          <w:ilvl w:val="1"/>
          <w:numId w:val="2"/>
        </w:numPr>
        <w:spacing w:after="0" w:line="240" w:lineRule="auto"/>
        <w:rPr>
          <w:rFonts w:ascii="Garamond" w:eastAsia="Garamond" w:hAnsi="Garamond" w:cs="Garamond"/>
          <w:color w:val="000000"/>
        </w:rPr>
      </w:pPr>
      <w:r w:rsidRPr="0004221E">
        <w:rPr>
          <w:rFonts w:ascii="Garamond" w:eastAsia="Garamond" w:hAnsi="Garamond" w:cs="Garamond"/>
          <w:color w:val="000000"/>
        </w:rPr>
        <w:t>Small farmer</w:t>
      </w:r>
    </w:p>
    <w:p w14:paraId="0DB30FAC" w14:textId="77777777" w:rsidR="00922E6D" w:rsidRPr="0004221E" w:rsidRDefault="00794D88">
      <w:pPr>
        <w:pStyle w:val="Normal1"/>
        <w:numPr>
          <w:ilvl w:val="1"/>
          <w:numId w:val="2"/>
        </w:numPr>
        <w:spacing w:after="0" w:line="240" w:lineRule="auto"/>
        <w:rPr>
          <w:rFonts w:ascii="Garamond" w:eastAsia="Garamond" w:hAnsi="Garamond" w:cs="Garamond"/>
          <w:color w:val="000000"/>
        </w:rPr>
      </w:pPr>
      <w:r w:rsidRPr="0004221E">
        <w:rPr>
          <w:rFonts w:ascii="Garamond" w:eastAsia="Garamond" w:hAnsi="Garamond" w:cs="Garamond"/>
          <w:color w:val="000000"/>
        </w:rPr>
        <w:t>Full-time Worker</w:t>
      </w:r>
    </w:p>
    <w:p w14:paraId="296CFFD8" w14:textId="77777777" w:rsidR="00922E6D" w:rsidRPr="0004221E" w:rsidRDefault="00794D88">
      <w:pPr>
        <w:pStyle w:val="Normal1"/>
        <w:numPr>
          <w:ilvl w:val="1"/>
          <w:numId w:val="2"/>
        </w:numPr>
        <w:spacing w:after="0" w:line="240" w:lineRule="auto"/>
        <w:rPr>
          <w:rFonts w:ascii="Garamond" w:eastAsia="Garamond" w:hAnsi="Garamond" w:cs="Garamond"/>
          <w:color w:val="000000"/>
        </w:rPr>
      </w:pPr>
      <w:r w:rsidRPr="0004221E">
        <w:rPr>
          <w:rFonts w:ascii="Garamond" w:eastAsia="Garamond" w:hAnsi="Garamond" w:cs="Garamond"/>
          <w:color w:val="000000"/>
        </w:rPr>
        <w:t>Part-time worker</w:t>
      </w:r>
    </w:p>
    <w:p w14:paraId="559FCA73" w14:textId="77777777" w:rsidR="00922E6D" w:rsidRPr="0004221E" w:rsidRDefault="00794D88">
      <w:pPr>
        <w:pStyle w:val="Normal1"/>
        <w:numPr>
          <w:ilvl w:val="1"/>
          <w:numId w:val="2"/>
        </w:numPr>
        <w:spacing w:after="0" w:line="240" w:lineRule="auto"/>
        <w:rPr>
          <w:rFonts w:ascii="Garamond" w:eastAsia="Garamond" w:hAnsi="Garamond" w:cs="Garamond"/>
          <w:color w:val="000000"/>
        </w:rPr>
      </w:pPr>
      <w:r w:rsidRPr="0004221E">
        <w:rPr>
          <w:rFonts w:ascii="Garamond" w:eastAsia="Garamond" w:hAnsi="Garamond" w:cs="Garamond"/>
          <w:color w:val="000000"/>
        </w:rPr>
        <w:t xml:space="preserve">Professional occupation (lawyer, engineer, full-time employee in bank, </w:t>
      </w:r>
      <w:proofErr w:type="spellStart"/>
      <w:r w:rsidRPr="0004221E">
        <w:rPr>
          <w:rFonts w:ascii="Garamond" w:eastAsia="Garamond" w:hAnsi="Garamond" w:cs="Garamond"/>
          <w:color w:val="000000"/>
        </w:rPr>
        <w:t>etc</w:t>
      </w:r>
      <w:proofErr w:type="spellEnd"/>
      <w:r w:rsidRPr="0004221E">
        <w:rPr>
          <w:rFonts w:ascii="Garamond" w:eastAsia="Garamond" w:hAnsi="Garamond" w:cs="Garamond"/>
          <w:color w:val="000000"/>
        </w:rPr>
        <w:t>)</w:t>
      </w:r>
    </w:p>
    <w:p w14:paraId="6E267478" w14:textId="77777777" w:rsidR="00922E6D" w:rsidRPr="0004221E" w:rsidRDefault="00794D88">
      <w:pPr>
        <w:pStyle w:val="Normal1"/>
        <w:numPr>
          <w:ilvl w:val="1"/>
          <w:numId w:val="2"/>
        </w:numPr>
        <w:spacing w:after="0" w:line="240" w:lineRule="auto"/>
        <w:rPr>
          <w:rFonts w:ascii="Garamond" w:eastAsia="Garamond" w:hAnsi="Garamond" w:cs="Garamond"/>
          <w:color w:val="000000"/>
        </w:rPr>
      </w:pPr>
      <w:r w:rsidRPr="0004221E">
        <w:rPr>
          <w:rFonts w:ascii="Garamond" w:eastAsia="Garamond" w:hAnsi="Garamond" w:cs="Garamond"/>
          <w:color w:val="000000"/>
        </w:rPr>
        <w:t xml:space="preserve">Employed in service sector (taxi driver, waitress, salesperson </w:t>
      </w:r>
      <w:proofErr w:type="spellStart"/>
      <w:r w:rsidRPr="0004221E">
        <w:rPr>
          <w:rFonts w:ascii="Garamond" w:eastAsia="Garamond" w:hAnsi="Garamond" w:cs="Garamond"/>
          <w:color w:val="000000"/>
        </w:rPr>
        <w:t>etc</w:t>
      </w:r>
      <w:proofErr w:type="spellEnd"/>
      <w:r w:rsidRPr="0004221E">
        <w:rPr>
          <w:rFonts w:ascii="Garamond" w:eastAsia="Garamond" w:hAnsi="Garamond" w:cs="Garamond"/>
          <w:color w:val="000000"/>
        </w:rPr>
        <w:t>)</w:t>
      </w:r>
    </w:p>
    <w:p w14:paraId="544EFF80" w14:textId="77777777" w:rsidR="00922E6D" w:rsidRPr="0004221E" w:rsidRDefault="00794D88">
      <w:pPr>
        <w:pStyle w:val="Normal1"/>
        <w:numPr>
          <w:ilvl w:val="1"/>
          <w:numId w:val="2"/>
        </w:numPr>
        <w:spacing w:after="0" w:line="240" w:lineRule="auto"/>
        <w:rPr>
          <w:rFonts w:ascii="Garamond" w:eastAsia="Garamond" w:hAnsi="Garamond" w:cs="Garamond"/>
          <w:color w:val="000000"/>
        </w:rPr>
      </w:pPr>
      <w:r w:rsidRPr="0004221E">
        <w:rPr>
          <w:rFonts w:ascii="Garamond" w:eastAsia="Garamond" w:hAnsi="Garamond" w:cs="Garamond"/>
          <w:color w:val="000000"/>
        </w:rPr>
        <w:t>Has his/her own business</w:t>
      </w:r>
    </w:p>
    <w:p w14:paraId="75ACBE85" w14:textId="77777777" w:rsidR="00922E6D" w:rsidRPr="0004221E" w:rsidRDefault="00794D88">
      <w:pPr>
        <w:pStyle w:val="Normal1"/>
        <w:numPr>
          <w:ilvl w:val="1"/>
          <w:numId w:val="2"/>
        </w:numPr>
        <w:spacing w:after="0" w:line="240" w:lineRule="auto"/>
        <w:rPr>
          <w:rFonts w:ascii="Garamond" w:eastAsia="Garamond" w:hAnsi="Garamond" w:cs="Garamond"/>
          <w:color w:val="000000"/>
        </w:rPr>
      </w:pPr>
      <w:r w:rsidRPr="0004221E">
        <w:rPr>
          <w:rFonts w:ascii="Garamond" w:eastAsia="Garamond" w:hAnsi="Garamond" w:cs="Garamond"/>
          <w:color w:val="000000"/>
        </w:rPr>
        <w:t>Student</w:t>
      </w:r>
    </w:p>
    <w:p w14:paraId="7F15D92B" w14:textId="77777777" w:rsidR="00922E6D" w:rsidRPr="0004221E" w:rsidRDefault="00794D88">
      <w:pPr>
        <w:pStyle w:val="Normal1"/>
        <w:numPr>
          <w:ilvl w:val="1"/>
          <w:numId w:val="2"/>
        </w:numPr>
        <w:spacing w:after="0" w:line="240" w:lineRule="auto"/>
        <w:rPr>
          <w:rFonts w:ascii="Garamond" w:eastAsia="Garamond" w:hAnsi="Garamond" w:cs="Garamond"/>
          <w:color w:val="000000"/>
        </w:rPr>
      </w:pPr>
      <w:r w:rsidRPr="0004221E">
        <w:rPr>
          <w:rFonts w:ascii="Garamond" w:eastAsia="Garamond" w:hAnsi="Garamond" w:cs="Garamond"/>
          <w:color w:val="000000"/>
        </w:rPr>
        <w:t>House wife</w:t>
      </w:r>
    </w:p>
    <w:p w14:paraId="04393359" w14:textId="77777777" w:rsidR="00922E6D" w:rsidRPr="0004221E" w:rsidRDefault="00794D88">
      <w:pPr>
        <w:pStyle w:val="Normal1"/>
        <w:numPr>
          <w:ilvl w:val="1"/>
          <w:numId w:val="2"/>
        </w:numPr>
        <w:spacing w:after="0" w:line="240" w:lineRule="auto"/>
        <w:rPr>
          <w:rFonts w:ascii="Garamond" w:eastAsia="Garamond" w:hAnsi="Garamond" w:cs="Garamond"/>
          <w:color w:val="000000"/>
        </w:rPr>
      </w:pPr>
      <w:r w:rsidRPr="0004221E">
        <w:rPr>
          <w:rFonts w:ascii="Garamond" w:eastAsia="Garamond" w:hAnsi="Garamond" w:cs="Garamond"/>
          <w:color w:val="000000"/>
        </w:rPr>
        <w:t>Sick, handicapped, disabled,</w:t>
      </w:r>
    </w:p>
    <w:p w14:paraId="21738007" w14:textId="77777777" w:rsidR="00922E6D" w:rsidRPr="0004221E" w:rsidRDefault="00794D88">
      <w:pPr>
        <w:pStyle w:val="Normal1"/>
        <w:numPr>
          <w:ilvl w:val="1"/>
          <w:numId w:val="2"/>
        </w:numPr>
        <w:spacing w:after="0" w:line="240" w:lineRule="auto"/>
        <w:rPr>
          <w:rFonts w:ascii="Garamond" w:eastAsia="Garamond" w:hAnsi="Garamond" w:cs="Garamond"/>
          <w:color w:val="000000"/>
        </w:rPr>
      </w:pPr>
      <w:r w:rsidRPr="0004221E">
        <w:rPr>
          <w:rFonts w:ascii="Garamond" w:eastAsia="Garamond" w:hAnsi="Garamond" w:cs="Garamond"/>
          <w:color w:val="000000"/>
        </w:rPr>
        <w:t>Other_______________ (please specify)</w:t>
      </w:r>
    </w:p>
    <w:p w14:paraId="670343D7" w14:textId="77777777" w:rsidR="00922E6D" w:rsidRPr="0004221E" w:rsidRDefault="00922E6D">
      <w:pPr>
        <w:pStyle w:val="Normal1"/>
        <w:ind w:firstLine="120"/>
        <w:rPr>
          <w:rFonts w:ascii="Garamond" w:eastAsia="Garamond" w:hAnsi="Garamond" w:cs="Garamond"/>
        </w:rPr>
      </w:pPr>
    </w:p>
    <w:p w14:paraId="034E6AE6" w14:textId="77777777" w:rsidR="00922E6D" w:rsidRPr="0004221E" w:rsidRDefault="00794D88">
      <w:pPr>
        <w:pStyle w:val="Normal1"/>
        <w:numPr>
          <w:ilvl w:val="1"/>
          <w:numId w:val="9"/>
        </w:numPr>
        <w:pBdr>
          <w:top w:val="nil"/>
          <w:left w:val="nil"/>
          <w:bottom w:val="nil"/>
          <w:right w:val="nil"/>
          <w:between w:val="nil"/>
        </w:pBdr>
        <w:spacing w:after="0" w:line="240" w:lineRule="auto"/>
        <w:ind w:left="360"/>
        <w:rPr>
          <w:rFonts w:ascii="Garamond" w:eastAsia="Garamond" w:hAnsi="Garamond" w:cs="Garamond"/>
          <w:color w:val="000000"/>
          <w:sz w:val="24"/>
          <w:szCs w:val="24"/>
        </w:rPr>
      </w:pPr>
      <w:r w:rsidRPr="0004221E">
        <w:rPr>
          <w:rFonts w:ascii="Garamond" w:eastAsia="Garamond" w:hAnsi="Garamond" w:cs="Garamond"/>
          <w:color w:val="000000"/>
          <w:sz w:val="24"/>
          <w:szCs w:val="24"/>
        </w:rPr>
        <w:t>Prior to 2011 your income (</w:t>
      </w:r>
      <w:proofErr w:type="spellStart"/>
      <w:r w:rsidRPr="0004221E">
        <w:rPr>
          <w:rFonts w:ascii="Garamond" w:eastAsia="Garamond" w:hAnsi="Garamond" w:cs="Garamond"/>
          <w:color w:val="000000"/>
          <w:sz w:val="24"/>
          <w:szCs w:val="24"/>
        </w:rPr>
        <w:t>eg</w:t>
      </w:r>
      <w:proofErr w:type="spellEnd"/>
      <w:r w:rsidRPr="0004221E">
        <w:rPr>
          <w:rFonts w:ascii="Garamond" w:eastAsia="Garamond" w:hAnsi="Garamond" w:cs="Garamond"/>
          <w:color w:val="000000"/>
          <w:sz w:val="24"/>
          <w:szCs w:val="24"/>
        </w:rPr>
        <w:t xml:space="preserve"> salary, rent, pension, money sent from family members abroad or in the country, business income, etc.) of all the family members, what is your average total monthly household income?</w:t>
      </w:r>
    </w:p>
    <w:p w14:paraId="72679A38" w14:textId="77777777" w:rsidR="00922E6D" w:rsidRPr="0004221E" w:rsidRDefault="00794D88">
      <w:pPr>
        <w:pStyle w:val="Normal1"/>
        <w:rPr>
          <w:rFonts w:ascii="Garamond" w:eastAsia="Garamond" w:hAnsi="Garamond" w:cs="Garamond"/>
        </w:rPr>
      </w:pPr>
      <w:r w:rsidRPr="0004221E">
        <w:rPr>
          <w:rFonts w:ascii="Garamond" w:eastAsia="Garamond" w:hAnsi="Garamond" w:cs="Garamond"/>
          <w:color w:val="000000"/>
        </w:rPr>
        <w:t xml:space="preserve"> </w:t>
      </w:r>
    </w:p>
    <w:p w14:paraId="0B945E0B" w14:textId="77777777" w:rsidR="00922E6D" w:rsidRPr="0004221E" w:rsidRDefault="00794D88">
      <w:pPr>
        <w:pStyle w:val="Normal1"/>
        <w:numPr>
          <w:ilvl w:val="1"/>
          <w:numId w:val="12"/>
        </w:numPr>
        <w:spacing w:after="0" w:line="240" w:lineRule="auto"/>
        <w:rPr>
          <w:rFonts w:ascii="Garamond" w:eastAsia="Garamond" w:hAnsi="Garamond" w:cs="Garamond"/>
          <w:color w:val="000000"/>
        </w:rPr>
      </w:pPr>
      <w:r w:rsidRPr="0004221E">
        <w:rPr>
          <w:rFonts w:ascii="Garamond" w:eastAsia="Garamond" w:hAnsi="Garamond" w:cs="Garamond"/>
          <w:color w:val="000000"/>
        </w:rPr>
        <w:t>Less than $ 200</w:t>
      </w:r>
    </w:p>
    <w:p w14:paraId="55E8949A" w14:textId="77777777" w:rsidR="00922E6D" w:rsidRPr="0004221E" w:rsidRDefault="00794D88">
      <w:pPr>
        <w:pStyle w:val="Normal1"/>
        <w:numPr>
          <w:ilvl w:val="1"/>
          <w:numId w:val="12"/>
        </w:numPr>
        <w:spacing w:after="0" w:line="240" w:lineRule="auto"/>
        <w:rPr>
          <w:rFonts w:ascii="Garamond" w:eastAsia="Garamond" w:hAnsi="Garamond" w:cs="Garamond"/>
          <w:color w:val="000000"/>
        </w:rPr>
      </w:pPr>
      <w:r w:rsidRPr="0004221E">
        <w:rPr>
          <w:rFonts w:ascii="Garamond" w:eastAsia="Garamond" w:hAnsi="Garamond" w:cs="Garamond"/>
          <w:color w:val="000000"/>
        </w:rPr>
        <w:t>$ 201 - $ 500</w:t>
      </w:r>
    </w:p>
    <w:p w14:paraId="5699B228" w14:textId="77777777" w:rsidR="00922E6D" w:rsidRPr="0004221E" w:rsidRDefault="00794D88">
      <w:pPr>
        <w:pStyle w:val="Normal1"/>
        <w:numPr>
          <w:ilvl w:val="1"/>
          <w:numId w:val="12"/>
        </w:numPr>
        <w:spacing w:after="0" w:line="240" w:lineRule="auto"/>
        <w:rPr>
          <w:rFonts w:ascii="Garamond" w:eastAsia="Garamond" w:hAnsi="Garamond" w:cs="Garamond"/>
          <w:color w:val="000000"/>
        </w:rPr>
      </w:pPr>
      <w:r w:rsidRPr="0004221E">
        <w:rPr>
          <w:rFonts w:ascii="Garamond" w:eastAsia="Garamond" w:hAnsi="Garamond" w:cs="Garamond"/>
          <w:color w:val="000000"/>
        </w:rPr>
        <w:t>$ 501 - $ 1000</w:t>
      </w:r>
    </w:p>
    <w:p w14:paraId="61549D0B" w14:textId="77777777" w:rsidR="00922E6D" w:rsidRPr="0004221E" w:rsidRDefault="00794D88">
      <w:pPr>
        <w:pStyle w:val="Normal1"/>
        <w:numPr>
          <w:ilvl w:val="1"/>
          <w:numId w:val="12"/>
        </w:numPr>
        <w:spacing w:after="0" w:line="240" w:lineRule="auto"/>
        <w:rPr>
          <w:rFonts w:ascii="Garamond" w:eastAsia="Garamond" w:hAnsi="Garamond" w:cs="Garamond"/>
          <w:color w:val="000000"/>
        </w:rPr>
      </w:pPr>
      <w:r w:rsidRPr="0004221E">
        <w:rPr>
          <w:rFonts w:ascii="Garamond" w:eastAsia="Garamond" w:hAnsi="Garamond" w:cs="Garamond"/>
          <w:color w:val="000000"/>
        </w:rPr>
        <w:t>$ 1001 - $ 1500</w:t>
      </w:r>
    </w:p>
    <w:p w14:paraId="06199A26" w14:textId="77777777" w:rsidR="00922E6D" w:rsidRPr="0004221E" w:rsidRDefault="00794D88">
      <w:pPr>
        <w:pStyle w:val="Normal1"/>
        <w:numPr>
          <w:ilvl w:val="1"/>
          <w:numId w:val="12"/>
        </w:numPr>
        <w:spacing w:after="0" w:line="240" w:lineRule="auto"/>
        <w:rPr>
          <w:rFonts w:ascii="Garamond" w:eastAsia="Garamond" w:hAnsi="Garamond" w:cs="Garamond"/>
          <w:color w:val="000000"/>
        </w:rPr>
      </w:pPr>
      <w:r w:rsidRPr="0004221E">
        <w:rPr>
          <w:rFonts w:ascii="Garamond" w:eastAsia="Garamond" w:hAnsi="Garamond" w:cs="Garamond"/>
          <w:color w:val="000000"/>
        </w:rPr>
        <w:t>$ 1501 - $ 2000</w:t>
      </w:r>
    </w:p>
    <w:p w14:paraId="1F3B4D8B" w14:textId="77777777" w:rsidR="00922E6D" w:rsidRPr="0004221E" w:rsidRDefault="00794D88">
      <w:pPr>
        <w:pStyle w:val="Normal1"/>
        <w:numPr>
          <w:ilvl w:val="1"/>
          <w:numId w:val="12"/>
        </w:numPr>
        <w:spacing w:after="0" w:line="240" w:lineRule="auto"/>
        <w:rPr>
          <w:rFonts w:ascii="Garamond" w:eastAsia="Garamond" w:hAnsi="Garamond" w:cs="Garamond"/>
          <w:color w:val="000000"/>
        </w:rPr>
      </w:pPr>
      <w:r w:rsidRPr="0004221E">
        <w:rPr>
          <w:rFonts w:ascii="Garamond" w:eastAsia="Garamond" w:hAnsi="Garamond" w:cs="Garamond"/>
          <w:color w:val="000000"/>
        </w:rPr>
        <w:t>$ 2001 - $ 3000</w:t>
      </w:r>
    </w:p>
    <w:p w14:paraId="411A87A4" w14:textId="77777777" w:rsidR="00922E6D" w:rsidRPr="0004221E" w:rsidRDefault="00794D88">
      <w:pPr>
        <w:pStyle w:val="Normal1"/>
        <w:numPr>
          <w:ilvl w:val="1"/>
          <w:numId w:val="12"/>
        </w:numPr>
        <w:spacing w:after="0" w:line="240" w:lineRule="auto"/>
        <w:rPr>
          <w:rFonts w:ascii="Garamond" w:eastAsia="Garamond" w:hAnsi="Garamond" w:cs="Garamond"/>
          <w:color w:val="000000"/>
        </w:rPr>
      </w:pPr>
      <w:r w:rsidRPr="0004221E">
        <w:rPr>
          <w:rFonts w:ascii="Garamond" w:eastAsia="Garamond" w:hAnsi="Garamond" w:cs="Garamond"/>
          <w:color w:val="000000"/>
        </w:rPr>
        <w:t>$ 3001 - $ 5000</w:t>
      </w:r>
    </w:p>
    <w:p w14:paraId="31D2769F" w14:textId="77777777" w:rsidR="00922E6D" w:rsidRPr="0004221E" w:rsidRDefault="00794D88">
      <w:pPr>
        <w:pStyle w:val="Normal1"/>
        <w:numPr>
          <w:ilvl w:val="1"/>
          <w:numId w:val="12"/>
        </w:numPr>
        <w:spacing w:after="0" w:line="240" w:lineRule="auto"/>
        <w:rPr>
          <w:rFonts w:ascii="Garamond" w:eastAsia="Garamond" w:hAnsi="Garamond" w:cs="Garamond"/>
          <w:color w:val="000000"/>
        </w:rPr>
      </w:pPr>
      <w:r w:rsidRPr="0004221E">
        <w:rPr>
          <w:rFonts w:ascii="Garamond" w:eastAsia="Garamond" w:hAnsi="Garamond" w:cs="Garamond"/>
          <w:color w:val="000000"/>
        </w:rPr>
        <w:t>More than $ 5000</w:t>
      </w:r>
    </w:p>
    <w:p w14:paraId="721D75A5" w14:textId="77777777" w:rsidR="00922E6D" w:rsidRPr="0004221E" w:rsidRDefault="00922E6D">
      <w:pPr>
        <w:pStyle w:val="Normal1"/>
        <w:rPr>
          <w:rFonts w:ascii="Garamond" w:eastAsia="Garamond" w:hAnsi="Garamond" w:cs="Garamond"/>
        </w:rPr>
      </w:pPr>
    </w:p>
    <w:p w14:paraId="6F372A82" w14:textId="77777777" w:rsidR="00922E6D" w:rsidRPr="0004221E" w:rsidRDefault="00794D88">
      <w:pPr>
        <w:pStyle w:val="Normal1"/>
        <w:rPr>
          <w:rFonts w:ascii="Garamond" w:eastAsia="Garamond" w:hAnsi="Garamond" w:cs="Garamond"/>
          <w:b/>
          <w:color w:val="000000"/>
        </w:rPr>
      </w:pPr>
      <w:r w:rsidRPr="0004221E">
        <w:rPr>
          <w:rFonts w:ascii="Garamond" w:eastAsia="Garamond" w:hAnsi="Garamond" w:cs="Garamond"/>
          <w:b/>
          <w:color w:val="000000"/>
        </w:rPr>
        <w:t>CONJOINT: REPATRIATION</w:t>
      </w:r>
    </w:p>
    <w:p w14:paraId="3266A8E6" w14:textId="77777777" w:rsidR="00922E6D" w:rsidRPr="0004221E" w:rsidRDefault="00794D88">
      <w:pPr>
        <w:pStyle w:val="Normal1"/>
        <w:rPr>
          <w:rFonts w:ascii="Garamond" w:eastAsia="Garamond" w:hAnsi="Garamond" w:cs="Garamond"/>
        </w:rPr>
      </w:pPr>
      <w:r w:rsidRPr="0004221E">
        <w:rPr>
          <w:rFonts w:ascii="Garamond" w:eastAsia="Garamond" w:hAnsi="Garamond" w:cs="Garamond"/>
          <w:color w:val="000000"/>
        </w:rPr>
        <w:t xml:space="preserve">I would like you to imagine a person, like yourself, but this person is considering a return to Syria. I would like you to consider the following two places in Syria, where there is currently </w:t>
      </w:r>
      <w:r w:rsidRPr="0004221E">
        <w:rPr>
          <w:rFonts w:ascii="Garamond" w:eastAsia="Garamond" w:hAnsi="Garamond" w:cs="Garamond"/>
          <w:b/>
          <w:color w:val="000000"/>
        </w:rPr>
        <w:t>no</w:t>
      </w:r>
      <w:r w:rsidRPr="0004221E">
        <w:rPr>
          <w:rFonts w:ascii="Garamond" w:eastAsia="Garamond" w:hAnsi="Garamond" w:cs="Garamond"/>
          <w:color w:val="000000"/>
        </w:rPr>
        <w:t xml:space="preserve"> fighting taking place and tell me which place in Syria you think this person should go to.</w:t>
      </w:r>
    </w:p>
    <w:p w14:paraId="276A5A25" w14:textId="77777777" w:rsidR="00922E6D" w:rsidRPr="0004221E" w:rsidRDefault="00794D88">
      <w:pPr>
        <w:pStyle w:val="Normal1"/>
        <w:numPr>
          <w:ilvl w:val="0"/>
          <w:numId w:val="13"/>
        </w:numPr>
        <w:spacing w:after="0" w:line="240" w:lineRule="auto"/>
        <w:rPr>
          <w:rFonts w:ascii="Garamond" w:eastAsia="Garamond" w:hAnsi="Garamond" w:cs="Garamond"/>
          <w:color w:val="000000"/>
        </w:rPr>
      </w:pPr>
      <w:r w:rsidRPr="0004221E">
        <w:rPr>
          <w:rFonts w:ascii="Garamond" w:eastAsia="Garamond" w:hAnsi="Garamond" w:cs="Garamond"/>
          <w:b/>
          <w:color w:val="000000"/>
        </w:rPr>
        <w:t xml:space="preserve">Chance of harm on route there: </w:t>
      </w:r>
      <w:r w:rsidRPr="0004221E">
        <w:rPr>
          <w:rFonts w:ascii="Garamond" w:eastAsia="Garamond" w:hAnsi="Garamond" w:cs="Garamond"/>
          <w:color w:val="000000"/>
        </w:rPr>
        <w:t>(1) Low (2) Moderate (3) High</w:t>
      </w:r>
    </w:p>
    <w:p w14:paraId="36110812" w14:textId="77777777" w:rsidR="00922E6D" w:rsidRPr="0004221E" w:rsidRDefault="00794D88">
      <w:pPr>
        <w:pStyle w:val="Normal1"/>
        <w:numPr>
          <w:ilvl w:val="0"/>
          <w:numId w:val="13"/>
        </w:numPr>
        <w:spacing w:after="0" w:line="240" w:lineRule="auto"/>
        <w:rPr>
          <w:rFonts w:ascii="Garamond" w:eastAsia="Garamond" w:hAnsi="Garamond" w:cs="Garamond"/>
          <w:color w:val="000000"/>
        </w:rPr>
      </w:pPr>
      <w:r w:rsidRPr="0004221E">
        <w:rPr>
          <w:rFonts w:ascii="Garamond" w:eastAsia="Garamond" w:hAnsi="Garamond" w:cs="Garamond"/>
          <w:b/>
          <w:color w:val="000000"/>
        </w:rPr>
        <w:t>Chance of peaceful situation lasting at least a year</w:t>
      </w:r>
      <w:r w:rsidRPr="0004221E">
        <w:rPr>
          <w:rFonts w:ascii="Garamond" w:eastAsia="Garamond" w:hAnsi="Garamond" w:cs="Garamond"/>
          <w:color w:val="000000"/>
        </w:rPr>
        <w:t>: (1) Low (2) Moderate (3) High</w:t>
      </w:r>
    </w:p>
    <w:p w14:paraId="466F7115" w14:textId="77777777" w:rsidR="00922E6D" w:rsidRPr="0004221E" w:rsidRDefault="00794D88">
      <w:pPr>
        <w:pStyle w:val="Normal1"/>
        <w:numPr>
          <w:ilvl w:val="0"/>
          <w:numId w:val="13"/>
        </w:numPr>
        <w:spacing w:after="0" w:line="240" w:lineRule="auto"/>
        <w:rPr>
          <w:rFonts w:ascii="Garamond" w:eastAsia="Garamond" w:hAnsi="Garamond" w:cs="Garamond"/>
          <w:color w:val="000000"/>
        </w:rPr>
      </w:pPr>
      <w:r w:rsidRPr="0004221E">
        <w:rPr>
          <w:rFonts w:ascii="Garamond" w:eastAsia="Garamond" w:hAnsi="Garamond" w:cs="Garamond"/>
          <w:b/>
          <w:color w:val="000000"/>
        </w:rPr>
        <w:t>Number of people you know living there</w:t>
      </w:r>
      <w:r w:rsidRPr="0004221E">
        <w:rPr>
          <w:rFonts w:ascii="Garamond" w:eastAsia="Garamond" w:hAnsi="Garamond" w:cs="Garamond"/>
          <w:color w:val="000000"/>
        </w:rPr>
        <w:t xml:space="preserve">: (1) None (2) Some (3) Many </w:t>
      </w:r>
    </w:p>
    <w:p w14:paraId="3C52049A" w14:textId="77777777" w:rsidR="00922E6D" w:rsidRPr="0004221E" w:rsidRDefault="00794D88">
      <w:pPr>
        <w:pStyle w:val="Normal1"/>
        <w:numPr>
          <w:ilvl w:val="0"/>
          <w:numId w:val="13"/>
        </w:numPr>
        <w:spacing w:after="0" w:line="240" w:lineRule="auto"/>
        <w:rPr>
          <w:rFonts w:ascii="Garamond" w:eastAsia="Garamond" w:hAnsi="Garamond" w:cs="Garamond"/>
          <w:color w:val="000000"/>
        </w:rPr>
      </w:pPr>
      <w:r w:rsidRPr="0004221E">
        <w:rPr>
          <w:rFonts w:ascii="Garamond" w:eastAsia="Garamond" w:hAnsi="Garamond" w:cs="Garamond"/>
          <w:b/>
          <w:color w:val="000000"/>
        </w:rPr>
        <w:t>Ease of finding work:</w:t>
      </w:r>
      <w:r w:rsidRPr="0004221E">
        <w:rPr>
          <w:rFonts w:ascii="Garamond" w:eastAsia="Garamond" w:hAnsi="Garamond" w:cs="Garamond"/>
          <w:color w:val="000000"/>
        </w:rPr>
        <w:t xml:space="preserve"> (1) Easy, (2) Moderate, (3) Difficult</w:t>
      </w:r>
    </w:p>
    <w:p w14:paraId="318756D9" w14:textId="77777777" w:rsidR="00922E6D" w:rsidRPr="0004221E" w:rsidRDefault="00922E6D">
      <w:pPr>
        <w:pStyle w:val="Normal1"/>
        <w:rPr>
          <w:rFonts w:ascii="Garamond" w:eastAsia="Garamond" w:hAnsi="Garamond" w:cs="Garamond"/>
        </w:rPr>
      </w:pPr>
    </w:p>
    <w:p w14:paraId="301B8093" w14:textId="77777777" w:rsidR="00922E6D" w:rsidRPr="0004221E" w:rsidRDefault="00794D88">
      <w:pPr>
        <w:pStyle w:val="Normal1"/>
        <w:rPr>
          <w:rFonts w:ascii="Garamond" w:eastAsia="Garamond" w:hAnsi="Garamond" w:cs="Garamond"/>
        </w:rPr>
      </w:pPr>
      <w:r w:rsidRPr="0004221E">
        <w:rPr>
          <w:rFonts w:ascii="Garamond" w:eastAsia="Garamond" w:hAnsi="Garamond" w:cs="Garamond"/>
          <w:color w:val="000000"/>
        </w:rPr>
        <w:t xml:space="preserve"> Now tell me, which place in Syria would you choose to return to?</w:t>
      </w:r>
    </w:p>
    <w:p w14:paraId="2A2054A8" w14:textId="77777777" w:rsidR="00922E6D" w:rsidRPr="0004221E" w:rsidRDefault="00794D88">
      <w:pPr>
        <w:pStyle w:val="Normal1"/>
        <w:numPr>
          <w:ilvl w:val="2"/>
          <w:numId w:val="4"/>
        </w:numPr>
        <w:spacing w:after="0" w:line="240" w:lineRule="auto"/>
        <w:rPr>
          <w:rFonts w:ascii="Garamond" w:eastAsia="Garamond" w:hAnsi="Garamond" w:cs="Garamond"/>
          <w:color w:val="000000"/>
        </w:rPr>
      </w:pPr>
      <w:r w:rsidRPr="0004221E">
        <w:rPr>
          <w:rFonts w:ascii="Garamond" w:eastAsia="Garamond" w:hAnsi="Garamond" w:cs="Garamond"/>
          <w:color w:val="000000"/>
        </w:rPr>
        <w:t>Place A</w:t>
      </w:r>
    </w:p>
    <w:p w14:paraId="355C6EEC" w14:textId="77777777" w:rsidR="00922E6D" w:rsidRPr="0004221E" w:rsidRDefault="00794D88">
      <w:pPr>
        <w:pStyle w:val="Normal1"/>
        <w:numPr>
          <w:ilvl w:val="2"/>
          <w:numId w:val="4"/>
        </w:numPr>
        <w:spacing w:after="0" w:line="240" w:lineRule="auto"/>
        <w:rPr>
          <w:rFonts w:ascii="Garamond" w:eastAsia="Garamond" w:hAnsi="Garamond" w:cs="Garamond"/>
          <w:color w:val="000000"/>
        </w:rPr>
      </w:pPr>
      <w:r w:rsidRPr="0004221E">
        <w:rPr>
          <w:rFonts w:ascii="Garamond" w:eastAsia="Garamond" w:hAnsi="Garamond" w:cs="Garamond"/>
          <w:color w:val="000000"/>
        </w:rPr>
        <w:t>Place B</w:t>
      </w:r>
    </w:p>
    <w:p w14:paraId="36182EEC" w14:textId="77777777" w:rsidR="00922E6D" w:rsidRPr="0004221E" w:rsidRDefault="00794D88">
      <w:pPr>
        <w:pStyle w:val="Normal1"/>
        <w:numPr>
          <w:ilvl w:val="2"/>
          <w:numId w:val="4"/>
        </w:numPr>
        <w:spacing w:after="0" w:line="240" w:lineRule="auto"/>
        <w:rPr>
          <w:rFonts w:ascii="Garamond" w:eastAsia="Garamond" w:hAnsi="Garamond" w:cs="Garamond"/>
          <w:color w:val="000000"/>
        </w:rPr>
      </w:pPr>
      <w:r w:rsidRPr="0004221E">
        <w:rPr>
          <w:rFonts w:ascii="Garamond" w:eastAsia="Garamond" w:hAnsi="Garamond" w:cs="Garamond"/>
          <w:color w:val="000000"/>
        </w:rPr>
        <w:t>Don’t know / No response</w:t>
      </w:r>
    </w:p>
    <w:p w14:paraId="58CCEFBF" w14:textId="77777777" w:rsidR="00922E6D" w:rsidRPr="0004221E" w:rsidRDefault="00922E6D">
      <w:pPr>
        <w:pStyle w:val="Normal1"/>
        <w:spacing w:after="0" w:line="240" w:lineRule="auto"/>
        <w:rPr>
          <w:rFonts w:ascii="Garamond" w:eastAsia="Garamond" w:hAnsi="Garamond" w:cs="Garamond"/>
          <w:color w:val="000000"/>
        </w:rPr>
      </w:pPr>
    </w:p>
    <w:p w14:paraId="49164E53" w14:textId="77777777" w:rsidR="00922E6D" w:rsidRPr="0004221E" w:rsidRDefault="00922E6D">
      <w:pPr>
        <w:pStyle w:val="Normal1"/>
        <w:spacing w:after="0" w:line="240" w:lineRule="auto"/>
        <w:rPr>
          <w:rFonts w:ascii="Garamond" w:eastAsia="Garamond" w:hAnsi="Garamond" w:cs="Garamond"/>
          <w:color w:val="000000"/>
        </w:rPr>
        <w:sectPr w:rsidR="00922E6D" w:rsidRPr="0004221E">
          <w:footerReference w:type="default" r:id="rId14"/>
          <w:pgSz w:w="12240" w:h="15840"/>
          <w:pgMar w:top="1440" w:right="1440" w:bottom="1440" w:left="1440" w:header="720" w:footer="720" w:gutter="0"/>
          <w:pgNumType w:start="1"/>
          <w:cols w:space="720"/>
        </w:sectPr>
      </w:pPr>
    </w:p>
    <w:p w14:paraId="3F96CD5A" w14:textId="6990FDAF" w:rsidR="00922E6D" w:rsidRPr="0004221E" w:rsidRDefault="00794D88" w:rsidP="00A318DC">
      <w:pPr>
        <w:pStyle w:val="Normal1"/>
        <w:spacing w:after="120"/>
        <w:jc w:val="center"/>
        <w:rPr>
          <w:rFonts w:ascii="Garamond" w:eastAsia="Garamond" w:hAnsi="Garamond" w:cs="Garamond"/>
          <w:b/>
          <w:color w:val="000000"/>
          <w:sz w:val="28"/>
          <w:szCs w:val="28"/>
        </w:rPr>
      </w:pPr>
      <w:r w:rsidRPr="0004221E">
        <w:rPr>
          <w:rFonts w:ascii="Garamond" w:eastAsia="Garamond" w:hAnsi="Garamond" w:cs="Garamond"/>
          <w:b/>
          <w:color w:val="000000"/>
          <w:sz w:val="28"/>
          <w:szCs w:val="28"/>
        </w:rPr>
        <w:lastRenderedPageBreak/>
        <w:t>Appendix D</w:t>
      </w:r>
      <w:r w:rsidR="00A318DC">
        <w:rPr>
          <w:rFonts w:ascii="Garamond" w:eastAsia="Garamond" w:hAnsi="Garamond" w:cs="Garamond"/>
          <w:b/>
          <w:color w:val="000000"/>
          <w:sz w:val="28"/>
          <w:szCs w:val="28"/>
        </w:rPr>
        <w:t xml:space="preserve">: </w:t>
      </w:r>
      <w:r w:rsidRPr="0004221E">
        <w:rPr>
          <w:rFonts w:ascii="Garamond" w:eastAsia="Garamond" w:hAnsi="Garamond" w:cs="Garamond"/>
          <w:b/>
          <w:color w:val="000000"/>
          <w:sz w:val="28"/>
          <w:szCs w:val="28"/>
        </w:rPr>
        <w:t>Descriptive Statistics</w:t>
      </w:r>
    </w:p>
    <w:p w14:paraId="1750CE7D" w14:textId="77777777" w:rsidR="00922E6D" w:rsidRPr="0004221E" w:rsidRDefault="00922E6D">
      <w:pPr>
        <w:pStyle w:val="Normal1"/>
        <w:widowControl w:val="0"/>
        <w:rPr>
          <w:rFonts w:ascii="Garamond" w:eastAsia="Garamond" w:hAnsi="Garamond" w:cs="Garamond"/>
          <w:sz w:val="20"/>
          <w:szCs w:val="20"/>
        </w:rPr>
      </w:pPr>
    </w:p>
    <w:p w14:paraId="120E4E41" w14:textId="77777777" w:rsidR="00922E6D" w:rsidRPr="00745C69" w:rsidRDefault="00794D88">
      <w:pPr>
        <w:pStyle w:val="Normal1"/>
        <w:keepNext/>
        <w:pBdr>
          <w:top w:val="nil"/>
          <w:left w:val="nil"/>
          <w:bottom w:val="nil"/>
          <w:right w:val="nil"/>
          <w:between w:val="nil"/>
        </w:pBdr>
        <w:spacing w:after="200" w:line="240" w:lineRule="auto"/>
        <w:rPr>
          <w:rFonts w:ascii="Garamond" w:eastAsia="Garamond" w:hAnsi="Garamond" w:cs="Garamond"/>
          <w:b/>
          <w:iCs/>
          <w:color w:val="000000"/>
          <w:sz w:val="20"/>
          <w:szCs w:val="20"/>
        </w:rPr>
      </w:pPr>
      <w:r w:rsidRPr="00745C69">
        <w:rPr>
          <w:rFonts w:ascii="Garamond" w:eastAsia="Garamond" w:hAnsi="Garamond" w:cs="Garamond"/>
          <w:b/>
          <w:iCs/>
          <w:color w:val="000000"/>
          <w:sz w:val="20"/>
          <w:szCs w:val="20"/>
        </w:rPr>
        <w:t xml:space="preserve">Table 1: </w:t>
      </w:r>
      <w:r w:rsidRPr="00745C69">
        <w:rPr>
          <w:rFonts w:ascii="Garamond" w:eastAsia="Garamond" w:hAnsi="Garamond" w:cs="Garamond"/>
          <w:bCs/>
          <w:iCs/>
          <w:color w:val="000000"/>
          <w:sz w:val="20"/>
          <w:szCs w:val="20"/>
        </w:rPr>
        <w:t>Summary Statistics</w:t>
      </w:r>
    </w:p>
    <w:tbl>
      <w:tblPr>
        <w:tblStyle w:val="af3"/>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800"/>
        <w:gridCol w:w="1400"/>
        <w:gridCol w:w="1400"/>
        <w:gridCol w:w="1400"/>
        <w:gridCol w:w="1400"/>
        <w:gridCol w:w="8"/>
      </w:tblGrid>
      <w:tr w:rsidR="00922E6D" w:rsidRPr="0004221E" w14:paraId="2F85506B" w14:textId="77777777">
        <w:trPr>
          <w:gridAfter w:val="1"/>
          <w:wAfter w:w="8" w:type="dxa"/>
        </w:trPr>
        <w:tc>
          <w:tcPr>
            <w:tcW w:w="2700" w:type="dxa"/>
            <w:tcBorders>
              <w:top w:val="single" w:sz="4" w:space="0" w:color="000000"/>
              <w:left w:val="nil"/>
              <w:bottom w:val="single" w:sz="10" w:space="0" w:color="000000"/>
              <w:right w:val="nil"/>
            </w:tcBorders>
          </w:tcPr>
          <w:p w14:paraId="49DCD9F8" w14:textId="77777777" w:rsidR="00922E6D" w:rsidRPr="0004221E" w:rsidRDefault="00794D88">
            <w:pPr>
              <w:pStyle w:val="Normal1"/>
              <w:widowControl w:val="0"/>
              <w:rPr>
                <w:rFonts w:ascii="Garamond" w:eastAsia="Garamond" w:hAnsi="Garamond" w:cs="Garamond"/>
                <w:sz w:val="20"/>
                <w:szCs w:val="20"/>
              </w:rPr>
            </w:pPr>
            <w:r w:rsidRPr="0004221E">
              <w:rPr>
                <w:rFonts w:ascii="Garamond" w:eastAsia="Garamond" w:hAnsi="Garamond" w:cs="Garamond"/>
                <w:sz w:val="20"/>
                <w:szCs w:val="20"/>
              </w:rPr>
              <w:t xml:space="preserve"> Variable</w:t>
            </w:r>
          </w:p>
        </w:tc>
        <w:tc>
          <w:tcPr>
            <w:tcW w:w="800" w:type="dxa"/>
            <w:tcBorders>
              <w:top w:val="single" w:sz="4" w:space="0" w:color="000000"/>
              <w:left w:val="nil"/>
              <w:bottom w:val="single" w:sz="10" w:space="0" w:color="000000"/>
              <w:right w:val="nil"/>
            </w:tcBorders>
          </w:tcPr>
          <w:p w14:paraId="38A2EE70"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 xml:space="preserve"> </w:t>
            </w:r>
            <w:proofErr w:type="spellStart"/>
            <w:r w:rsidRPr="0004221E">
              <w:rPr>
                <w:rFonts w:ascii="Garamond" w:eastAsia="Garamond" w:hAnsi="Garamond" w:cs="Garamond"/>
                <w:sz w:val="20"/>
                <w:szCs w:val="20"/>
              </w:rPr>
              <w:t>Obs</w:t>
            </w:r>
            <w:proofErr w:type="spellEnd"/>
          </w:p>
        </w:tc>
        <w:tc>
          <w:tcPr>
            <w:tcW w:w="1400" w:type="dxa"/>
            <w:tcBorders>
              <w:top w:val="single" w:sz="4" w:space="0" w:color="000000"/>
              <w:left w:val="nil"/>
              <w:bottom w:val="single" w:sz="10" w:space="0" w:color="000000"/>
              <w:right w:val="nil"/>
            </w:tcBorders>
          </w:tcPr>
          <w:p w14:paraId="5DA21561"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 xml:space="preserve"> Mean</w:t>
            </w:r>
          </w:p>
        </w:tc>
        <w:tc>
          <w:tcPr>
            <w:tcW w:w="1400" w:type="dxa"/>
            <w:tcBorders>
              <w:top w:val="single" w:sz="4" w:space="0" w:color="000000"/>
              <w:left w:val="nil"/>
              <w:bottom w:val="single" w:sz="10" w:space="0" w:color="000000"/>
              <w:right w:val="nil"/>
            </w:tcBorders>
          </w:tcPr>
          <w:p w14:paraId="2E1B0A26"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 xml:space="preserve"> Std. Dev.</w:t>
            </w:r>
          </w:p>
        </w:tc>
        <w:tc>
          <w:tcPr>
            <w:tcW w:w="1400" w:type="dxa"/>
            <w:tcBorders>
              <w:top w:val="single" w:sz="4" w:space="0" w:color="000000"/>
              <w:left w:val="nil"/>
              <w:bottom w:val="single" w:sz="10" w:space="0" w:color="000000"/>
              <w:right w:val="nil"/>
            </w:tcBorders>
          </w:tcPr>
          <w:p w14:paraId="5E611A76"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 xml:space="preserve"> Min</w:t>
            </w:r>
          </w:p>
        </w:tc>
        <w:tc>
          <w:tcPr>
            <w:tcW w:w="1400" w:type="dxa"/>
            <w:tcBorders>
              <w:top w:val="single" w:sz="4" w:space="0" w:color="000000"/>
              <w:left w:val="nil"/>
              <w:bottom w:val="single" w:sz="10" w:space="0" w:color="000000"/>
              <w:right w:val="nil"/>
            </w:tcBorders>
          </w:tcPr>
          <w:p w14:paraId="4E4105B8"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 xml:space="preserve"> Max</w:t>
            </w:r>
          </w:p>
        </w:tc>
      </w:tr>
      <w:tr w:rsidR="00922E6D" w:rsidRPr="0004221E" w14:paraId="09B61C8A" w14:textId="77777777">
        <w:trPr>
          <w:gridAfter w:val="1"/>
          <w:wAfter w:w="8" w:type="dxa"/>
        </w:trPr>
        <w:tc>
          <w:tcPr>
            <w:tcW w:w="2700" w:type="dxa"/>
            <w:tcBorders>
              <w:top w:val="nil"/>
              <w:left w:val="nil"/>
              <w:bottom w:val="nil"/>
              <w:right w:val="nil"/>
            </w:tcBorders>
          </w:tcPr>
          <w:p w14:paraId="286AD3EB" w14:textId="77777777" w:rsidR="00922E6D" w:rsidRPr="0004221E" w:rsidRDefault="00794D88">
            <w:pPr>
              <w:pStyle w:val="Normal1"/>
              <w:widowControl w:val="0"/>
              <w:rPr>
                <w:rFonts w:ascii="Garamond" w:eastAsia="Garamond" w:hAnsi="Garamond" w:cs="Garamond"/>
                <w:sz w:val="20"/>
                <w:szCs w:val="20"/>
              </w:rPr>
            </w:pPr>
            <w:r w:rsidRPr="0004221E">
              <w:rPr>
                <w:rFonts w:ascii="Garamond" w:eastAsia="Garamond" w:hAnsi="Garamond" w:cs="Garamond"/>
                <w:sz w:val="20"/>
                <w:szCs w:val="20"/>
              </w:rPr>
              <w:t>Would not return (DV)</w:t>
            </w:r>
          </w:p>
        </w:tc>
        <w:tc>
          <w:tcPr>
            <w:tcW w:w="800" w:type="dxa"/>
            <w:tcBorders>
              <w:top w:val="nil"/>
              <w:left w:val="nil"/>
              <w:bottom w:val="nil"/>
              <w:right w:val="nil"/>
            </w:tcBorders>
          </w:tcPr>
          <w:p w14:paraId="255096F2"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1453</w:t>
            </w:r>
          </w:p>
        </w:tc>
        <w:tc>
          <w:tcPr>
            <w:tcW w:w="1400" w:type="dxa"/>
            <w:tcBorders>
              <w:top w:val="nil"/>
              <w:left w:val="nil"/>
              <w:bottom w:val="nil"/>
              <w:right w:val="nil"/>
            </w:tcBorders>
          </w:tcPr>
          <w:p w14:paraId="1FBB7AB6"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4.429</w:t>
            </w:r>
          </w:p>
        </w:tc>
        <w:tc>
          <w:tcPr>
            <w:tcW w:w="1400" w:type="dxa"/>
            <w:tcBorders>
              <w:top w:val="nil"/>
              <w:left w:val="nil"/>
              <w:bottom w:val="nil"/>
              <w:right w:val="nil"/>
            </w:tcBorders>
          </w:tcPr>
          <w:p w14:paraId="765F65D1"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2.103</w:t>
            </w:r>
          </w:p>
        </w:tc>
        <w:tc>
          <w:tcPr>
            <w:tcW w:w="1400" w:type="dxa"/>
            <w:tcBorders>
              <w:top w:val="nil"/>
              <w:left w:val="nil"/>
              <w:bottom w:val="nil"/>
              <w:right w:val="nil"/>
            </w:tcBorders>
          </w:tcPr>
          <w:p w14:paraId="44D1EAA0"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w:t>
            </w:r>
          </w:p>
        </w:tc>
        <w:tc>
          <w:tcPr>
            <w:tcW w:w="1400" w:type="dxa"/>
            <w:tcBorders>
              <w:top w:val="nil"/>
              <w:left w:val="nil"/>
              <w:bottom w:val="nil"/>
              <w:right w:val="nil"/>
            </w:tcBorders>
          </w:tcPr>
          <w:p w14:paraId="4422E4F3"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7</w:t>
            </w:r>
          </w:p>
        </w:tc>
      </w:tr>
      <w:tr w:rsidR="00922E6D" w:rsidRPr="0004221E" w14:paraId="00EE4456" w14:textId="77777777">
        <w:trPr>
          <w:gridAfter w:val="1"/>
          <w:wAfter w:w="8" w:type="dxa"/>
        </w:trPr>
        <w:tc>
          <w:tcPr>
            <w:tcW w:w="2700" w:type="dxa"/>
            <w:tcBorders>
              <w:top w:val="nil"/>
              <w:left w:val="nil"/>
              <w:bottom w:val="nil"/>
              <w:right w:val="nil"/>
            </w:tcBorders>
          </w:tcPr>
          <w:p w14:paraId="2A71A0F1" w14:textId="77777777" w:rsidR="00922E6D" w:rsidRPr="0004221E" w:rsidRDefault="00794D88">
            <w:pPr>
              <w:pStyle w:val="Normal1"/>
              <w:widowControl w:val="0"/>
              <w:rPr>
                <w:rFonts w:ascii="Garamond" w:eastAsia="Garamond" w:hAnsi="Garamond" w:cs="Garamond"/>
                <w:sz w:val="20"/>
                <w:szCs w:val="20"/>
              </w:rPr>
            </w:pPr>
            <w:r w:rsidRPr="0004221E">
              <w:rPr>
                <w:rFonts w:ascii="Garamond" w:eastAsia="Garamond" w:hAnsi="Garamond" w:cs="Garamond"/>
                <w:sz w:val="20"/>
                <w:szCs w:val="20"/>
              </w:rPr>
              <w:t>Experienced Violence</w:t>
            </w:r>
          </w:p>
        </w:tc>
        <w:tc>
          <w:tcPr>
            <w:tcW w:w="800" w:type="dxa"/>
            <w:tcBorders>
              <w:top w:val="nil"/>
              <w:left w:val="nil"/>
              <w:bottom w:val="nil"/>
              <w:right w:val="nil"/>
            </w:tcBorders>
          </w:tcPr>
          <w:p w14:paraId="643809FA"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1453</w:t>
            </w:r>
          </w:p>
        </w:tc>
        <w:tc>
          <w:tcPr>
            <w:tcW w:w="1400" w:type="dxa"/>
            <w:tcBorders>
              <w:top w:val="nil"/>
              <w:left w:val="nil"/>
              <w:bottom w:val="nil"/>
              <w:right w:val="nil"/>
            </w:tcBorders>
          </w:tcPr>
          <w:p w14:paraId="54E3A026"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.46</w:t>
            </w:r>
          </w:p>
        </w:tc>
        <w:tc>
          <w:tcPr>
            <w:tcW w:w="1400" w:type="dxa"/>
            <w:tcBorders>
              <w:top w:val="nil"/>
              <w:left w:val="nil"/>
              <w:bottom w:val="nil"/>
              <w:right w:val="nil"/>
            </w:tcBorders>
          </w:tcPr>
          <w:p w14:paraId="3B83B3F6"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.499</w:t>
            </w:r>
          </w:p>
        </w:tc>
        <w:tc>
          <w:tcPr>
            <w:tcW w:w="1400" w:type="dxa"/>
            <w:tcBorders>
              <w:top w:val="nil"/>
              <w:left w:val="nil"/>
              <w:bottom w:val="nil"/>
              <w:right w:val="nil"/>
            </w:tcBorders>
          </w:tcPr>
          <w:p w14:paraId="469BBC42"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0</w:t>
            </w:r>
          </w:p>
        </w:tc>
        <w:tc>
          <w:tcPr>
            <w:tcW w:w="1400" w:type="dxa"/>
            <w:tcBorders>
              <w:top w:val="nil"/>
              <w:left w:val="nil"/>
              <w:bottom w:val="nil"/>
              <w:right w:val="nil"/>
            </w:tcBorders>
          </w:tcPr>
          <w:p w14:paraId="5F920C49"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w:t>
            </w:r>
          </w:p>
        </w:tc>
      </w:tr>
      <w:tr w:rsidR="00922E6D" w:rsidRPr="0004221E" w14:paraId="13EE9FA7" w14:textId="77777777">
        <w:trPr>
          <w:gridAfter w:val="1"/>
          <w:wAfter w:w="8" w:type="dxa"/>
        </w:trPr>
        <w:tc>
          <w:tcPr>
            <w:tcW w:w="2700" w:type="dxa"/>
            <w:tcBorders>
              <w:top w:val="nil"/>
              <w:left w:val="nil"/>
              <w:bottom w:val="nil"/>
              <w:right w:val="nil"/>
            </w:tcBorders>
          </w:tcPr>
          <w:p w14:paraId="4FC0355D" w14:textId="77777777" w:rsidR="00922E6D" w:rsidRPr="0004221E" w:rsidRDefault="00794D88">
            <w:pPr>
              <w:pStyle w:val="Normal1"/>
              <w:widowControl w:val="0"/>
              <w:rPr>
                <w:rFonts w:ascii="Garamond" w:eastAsia="Garamond" w:hAnsi="Garamond" w:cs="Garamond"/>
                <w:sz w:val="20"/>
                <w:szCs w:val="20"/>
              </w:rPr>
            </w:pPr>
            <w:r w:rsidRPr="0004221E">
              <w:rPr>
                <w:rFonts w:ascii="Garamond" w:eastAsia="Garamond" w:hAnsi="Garamond" w:cs="Garamond"/>
                <w:sz w:val="20"/>
                <w:szCs w:val="20"/>
              </w:rPr>
              <w:t>Displaced duration</w:t>
            </w:r>
          </w:p>
        </w:tc>
        <w:tc>
          <w:tcPr>
            <w:tcW w:w="800" w:type="dxa"/>
            <w:tcBorders>
              <w:top w:val="nil"/>
              <w:left w:val="nil"/>
              <w:bottom w:val="nil"/>
              <w:right w:val="nil"/>
            </w:tcBorders>
          </w:tcPr>
          <w:p w14:paraId="1BCC0B61"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1453</w:t>
            </w:r>
          </w:p>
        </w:tc>
        <w:tc>
          <w:tcPr>
            <w:tcW w:w="1400" w:type="dxa"/>
            <w:tcBorders>
              <w:top w:val="nil"/>
              <w:left w:val="nil"/>
              <w:bottom w:val="nil"/>
              <w:right w:val="nil"/>
            </w:tcBorders>
          </w:tcPr>
          <w:p w14:paraId="7DDD37F7"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4.78</w:t>
            </w:r>
          </w:p>
        </w:tc>
        <w:tc>
          <w:tcPr>
            <w:tcW w:w="1400" w:type="dxa"/>
            <w:tcBorders>
              <w:top w:val="nil"/>
              <w:left w:val="nil"/>
              <w:bottom w:val="nil"/>
              <w:right w:val="nil"/>
            </w:tcBorders>
          </w:tcPr>
          <w:p w14:paraId="2AB8F39F"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1.901</w:t>
            </w:r>
          </w:p>
        </w:tc>
        <w:tc>
          <w:tcPr>
            <w:tcW w:w="1400" w:type="dxa"/>
            <w:tcBorders>
              <w:top w:val="nil"/>
              <w:left w:val="nil"/>
              <w:bottom w:val="nil"/>
              <w:right w:val="nil"/>
            </w:tcBorders>
          </w:tcPr>
          <w:p w14:paraId="1466DC07"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0</w:t>
            </w:r>
          </w:p>
        </w:tc>
        <w:tc>
          <w:tcPr>
            <w:tcW w:w="1400" w:type="dxa"/>
            <w:tcBorders>
              <w:top w:val="nil"/>
              <w:left w:val="nil"/>
              <w:bottom w:val="nil"/>
              <w:right w:val="nil"/>
            </w:tcBorders>
          </w:tcPr>
          <w:p w14:paraId="4913B409"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37</w:t>
            </w:r>
          </w:p>
        </w:tc>
      </w:tr>
      <w:tr w:rsidR="00922E6D" w:rsidRPr="0004221E" w14:paraId="0265A1D5" w14:textId="77777777">
        <w:trPr>
          <w:gridAfter w:val="1"/>
          <w:wAfter w:w="8" w:type="dxa"/>
        </w:trPr>
        <w:tc>
          <w:tcPr>
            <w:tcW w:w="2700" w:type="dxa"/>
            <w:tcBorders>
              <w:top w:val="nil"/>
              <w:left w:val="nil"/>
              <w:bottom w:val="nil"/>
              <w:right w:val="nil"/>
            </w:tcBorders>
          </w:tcPr>
          <w:p w14:paraId="446F901A" w14:textId="77777777" w:rsidR="00922E6D" w:rsidRPr="0004221E" w:rsidRDefault="00794D88">
            <w:pPr>
              <w:pStyle w:val="Normal1"/>
              <w:widowControl w:val="0"/>
              <w:rPr>
                <w:rFonts w:ascii="Garamond" w:eastAsia="Garamond" w:hAnsi="Garamond" w:cs="Garamond"/>
                <w:sz w:val="20"/>
                <w:szCs w:val="20"/>
              </w:rPr>
            </w:pPr>
            <w:r w:rsidRPr="0004221E">
              <w:rPr>
                <w:rFonts w:ascii="Garamond" w:eastAsia="Garamond" w:hAnsi="Garamond" w:cs="Garamond"/>
                <w:sz w:val="20"/>
                <w:szCs w:val="20"/>
              </w:rPr>
              <w:t>Proportion of Hometown that Fled</w:t>
            </w:r>
          </w:p>
        </w:tc>
        <w:tc>
          <w:tcPr>
            <w:tcW w:w="800" w:type="dxa"/>
            <w:tcBorders>
              <w:top w:val="nil"/>
              <w:left w:val="nil"/>
              <w:bottom w:val="nil"/>
              <w:right w:val="nil"/>
            </w:tcBorders>
          </w:tcPr>
          <w:p w14:paraId="06F80566"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1453</w:t>
            </w:r>
          </w:p>
        </w:tc>
        <w:tc>
          <w:tcPr>
            <w:tcW w:w="1400" w:type="dxa"/>
            <w:tcBorders>
              <w:top w:val="nil"/>
              <w:left w:val="nil"/>
              <w:bottom w:val="nil"/>
              <w:right w:val="nil"/>
            </w:tcBorders>
          </w:tcPr>
          <w:p w14:paraId="73F3C642"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1.321</w:t>
            </w:r>
          </w:p>
        </w:tc>
        <w:tc>
          <w:tcPr>
            <w:tcW w:w="1400" w:type="dxa"/>
            <w:tcBorders>
              <w:top w:val="nil"/>
              <w:left w:val="nil"/>
              <w:bottom w:val="nil"/>
              <w:right w:val="nil"/>
            </w:tcBorders>
          </w:tcPr>
          <w:p w14:paraId="6A09D89F"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.852</w:t>
            </w:r>
          </w:p>
        </w:tc>
        <w:tc>
          <w:tcPr>
            <w:tcW w:w="1400" w:type="dxa"/>
            <w:tcBorders>
              <w:top w:val="nil"/>
              <w:left w:val="nil"/>
              <w:bottom w:val="nil"/>
              <w:right w:val="nil"/>
            </w:tcBorders>
          </w:tcPr>
          <w:p w14:paraId="16C83557"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0</w:t>
            </w:r>
          </w:p>
        </w:tc>
        <w:tc>
          <w:tcPr>
            <w:tcW w:w="1400" w:type="dxa"/>
            <w:tcBorders>
              <w:top w:val="nil"/>
              <w:left w:val="nil"/>
              <w:bottom w:val="nil"/>
              <w:right w:val="nil"/>
            </w:tcBorders>
          </w:tcPr>
          <w:p w14:paraId="19B2FB76"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2</w:t>
            </w:r>
          </w:p>
        </w:tc>
      </w:tr>
      <w:tr w:rsidR="00922E6D" w:rsidRPr="0004221E" w14:paraId="7906F6C4" w14:textId="77777777">
        <w:trPr>
          <w:gridAfter w:val="1"/>
          <w:wAfter w:w="8" w:type="dxa"/>
        </w:trPr>
        <w:tc>
          <w:tcPr>
            <w:tcW w:w="2700" w:type="dxa"/>
            <w:tcBorders>
              <w:top w:val="nil"/>
              <w:left w:val="nil"/>
              <w:bottom w:val="nil"/>
              <w:right w:val="nil"/>
            </w:tcBorders>
          </w:tcPr>
          <w:p w14:paraId="0FFE1231" w14:textId="77777777" w:rsidR="00922E6D" w:rsidRPr="0004221E" w:rsidRDefault="00794D88">
            <w:pPr>
              <w:pStyle w:val="Normal1"/>
              <w:widowControl w:val="0"/>
              <w:rPr>
                <w:rFonts w:ascii="Garamond" w:eastAsia="Garamond" w:hAnsi="Garamond" w:cs="Garamond"/>
                <w:sz w:val="20"/>
                <w:szCs w:val="20"/>
              </w:rPr>
            </w:pPr>
            <w:r w:rsidRPr="0004221E">
              <w:rPr>
                <w:rFonts w:ascii="Garamond" w:eastAsia="Garamond" w:hAnsi="Garamond" w:cs="Garamond"/>
                <w:sz w:val="20"/>
                <w:szCs w:val="20"/>
              </w:rPr>
              <w:t>Syrian Neighborhood in LBN</w:t>
            </w:r>
          </w:p>
        </w:tc>
        <w:tc>
          <w:tcPr>
            <w:tcW w:w="800" w:type="dxa"/>
            <w:tcBorders>
              <w:top w:val="nil"/>
              <w:left w:val="nil"/>
              <w:bottom w:val="nil"/>
              <w:right w:val="nil"/>
            </w:tcBorders>
          </w:tcPr>
          <w:p w14:paraId="210CA2EB"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1453</w:t>
            </w:r>
          </w:p>
        </w:tc>
        <w:tc>
          <w:tcPr>
            <w:tcW w:w="1400" w:type="dxa"/>
            <w:tcBorders>
              <w:top w:val="nil"/>
              <w:left w:val="nil"/>
              <w:bottom w:val="nil"/>
              <w:right w:val="nil"/>
            </w:tcBorders>
          </w:tcPr>
          <w:p w14:paraId="7CD2D5ED"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.484</w:t>
            </w:r>
          </w:p>
        </w:tc>
        <w:tc>
          <w:tcPr>
            <w:tcW w:w="1400" w:type="dxa"/>
            <w:tcBorders>
              <w:top w:val="nil"/>
              <w:left w:val="nil"/>
              <w:bottom w:val="nil"/>
              <w:right w:val="nil"/>
            </w:tcBorders>
          </w:tcPr>
          <w:p w14:paraId="3F65ED05"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.5</w:t>
            </w:r>
          </w:p>
        </w:tc>
        <w:tc>
          <w:tcPr>
            <w:tcW w:w="1400" w:type="dxa"/>
            <w:tcBorders>
              <w:top w:val="nil"/>
              <w:left w:val="nil"/>
              <w:bottom w:val="nil"/>
              <w:right w:val="nil"/>
            </w:tcBorders>
          </w:tcPr>
          <w:p w14:paraId="44429F79"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0</w:t>
            </w:r>
          </w:p>
        </w:tc>
        <w:tc>
          <w:tcPr>
            <w:tcW w:w="1400" w:type="dxa"/>
            <w:tcBorders>
              <w:top w:val="nil"/>
              <w:left w:val="nil"/>
              <w:bottom w:val="nil"/>
              <w:right w:val="nil"/>
            </w:tcBorders>
          </w:tcPr>
          <w:p w14:paraId="4AECC9CF"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w:t>
            </w:r>
          </w:p>
        </w:tc>
      </w:tr>
      <w:tr w:rsidR="00922E6D" w:rsidRPr="0004221E" w14:paraId="5AC77768" w14:textId="77777777">
        <w:trPr>
          <w:gridAfter w:val="1"/>
          <w:wAfter w:w="8" w:type="dxa"/>
        </w:trPr>
        <w:tc>
          <w:tcPr>
            <w:tcW w:w="2700" w:type="dxa"/>
            <w:tcBorders>
              <w:top w:val="nil"/>
              <w:left w:val="nil"/>
              <w:bottom w:val="nil"/>
              <w:right w:val="nil"/>
            </w:tcBorders>
          </w:tcPr>
          <w:p w14:paraId="1B35C4FA" w14:textId="77777777" w:rsidR="00922E6D" w:rsidRPr="0004221E" w:rsidRDefault="00794D88">
            <w:pPr>
              <w:pStyle w:val="Normal1"/>
              <w:widowControl w:val="0"/>
              <w:rPr>
                <w:rFonts w:ascii="Garamond" w:eastAsia="Garamond" w:hAnsi="Garamond" w:cs="Garamond"/>
                <w:sz w:val="20"/>
                <w:szCs w:val="20"/>
              </w:rPr>
            </w:pPr>
            <w:r w:rsidRPr="0004221E">
              <w:rPr>
                <w:rFonts w:ascii="Garamond" w:eastAsia="Garamond" w:hAnsi="Garamond" w:cs="Garamond"/>
                <w:sz w:val="20"/>
                <w:szCs w:val="20"/>
              </w:rPr>
              <w:t>Easy border crossing</w:t>
            </w:r>
          </w:p>
        </w:tc>
        <w:tc>
          <w:tcPr>
            <w:tcW w:w="800" w:type="dxa"/>
            <w:tcBorders>
              <w:top w:val="nil"/>
              <w:left w:val="nil"/>
              <w:bottom w:val="nil"/>
              <w:right w:val="nil"/>
            </w:tcBorders>
          </w:tcPr>
          <w:p w14:paraId="78D26363"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1453</w:t>
            </w:r>
          </w:p>
        </w:tc>
        <w:tc>
          <w:tcPr>
            <w:tcW w:w="1400" w:type="dxa"/>
            <w:tcBorders>
              <w:top w:val="nil"/>
              <w:left w:val="nil"/>
              <w:bottom w:val="nil"/>
              <w:right w:val="nil"/>
            </w:tcBorders>
          </w:tcPr>
          <w:p w14:paraId="3A3BD27D"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.555</w:t>
            </w:r>
          </w:p>
        </w:tc>
        <w:tc>
          <w:tcPr>
            <w:tcW w:w="1400" w:type="dxa"/>
            <w:tcBorders>
              <w:top w:val="nil"/>
              <w:left w:val="nil"/>
              <w:bottom w:val="nil"/>
              <w:right w:val="nil"/>
            </w:tcBorders>
          </w:tcPr>
          <w:p w14:paraId="2406D343"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.497</w:t>
            </w:r>
          </w:p>
        </w:tc>
        <w:tc>
          <w:tcPr>
            <w:tcW w:w="1400" w:type="dxa"/>
            <w:tcBorders>
              <w:top w:val="nil"/>
              <w:left w:val="nil"/>
              <w:bottom w:val="nil"/>
              <w:right w:val="nil"/>
            </w:tcBorders>
          </w:tcPr>
          <w:p w14:paraId="34E3809D"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0</w:t>
            </w:r>
          </w:p>
        </w:tc>
        <w:tc>
          <w:tcPr>
            <w:tcW w:w="1400" w:type="dxa"/>
            <w:tcBorders>
              <w:top w:val="nil"/>
              <w:left w:val="nil"/>
              <w:bottom w:val="nil"/>
              <w:right w:val="nil"/>
            </w:tcBorders>
          </w:tcPr>
          <w:p w14:paraId="16C9E79F"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w:t>
            </w:r>
          </w:p>
        </w:tc>
      </w:tr>
      <w:tr w:rsidR="00922E6D" w:rsidRPr="0004221E" w14:paraId="5F5C4460" w14:textId="77777777">
        <w:trPr>
          <w:gridAfter w:val="1"/>
          <w:wAfter w:w="8" w:type="dxa"/>
        </w:trPr>
        <w:tc>
          <w:tcPr>
            <w:tcW w:w="2700" w:type="dxa"/>
            <w:tcBorders>
              <w:top w:val="nil"/>
              <w:left w:val="nil"/>
              <w:bottom w:val="nil"/>
              <w:right w:val="nil"/>
            </w:tcBorders>
          </w:tcPr>
          <w:p w14:paraId="313CB6E9" w14:textId="77777777" w:rsidR="00922E6D" w:rsidRPr="0004221E" w:rsidRDefault="00794D88">
            <w:pPr>
              <w:pStyle w:val="Normal1"/>
              <w:widowControl w:val="0"/>
              <w:rPr>
                <w:rFonts w:ascii="Garamond" w:eastAsia="Garamond" w:hAnsi="Garamond" w:cs="Garamond"/>
                <w:sz w:val="20"/>
                <w:szCs w:val="20"/>
              </w:rPr>
            </w:pPr>
            <w:r w:rsidRPr="0004221E">
              <w:rPr>
                <w:rFonts w:ascii="Garamond" w:eastAsia="Garamond" w:hAnsi="Garamond" w:cs="Garamond"/>
                <w:sz w:val="20"/>
                <w:szCs w:val="20"/>
              </w:rPr>
              <w:t>Employed before war</w:t>
            </w:r>
          </w:p>
        </w:tc>
        <w:tc>
          <w:tcPr>
            <w:tcW w:w="800" w:type="dxa"/>
            <w:tcBorders>
              <w:top w:val="nil"/>
              <w:left w:val="nil"/>
              <w:bottom w:val="nil"/>
              <w:right w:val="nil"/>
            </w:tcBorders>
          </w:tcPr>
          <w:p w14:paraId="0141D23A"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1453</w:t>
            </w:r>
          </w:p>
        </w:tc>
        <w:tc>
          <w:tcPr>
            <w:tcW w:w="1400" w:type="dxa"/>
            <w:tcBorders>
              <w:top w:val="nil"/>
              <w:left w:val="nil"/>
              <w:bottom w:val="nil"/>
              <w:right w:val="nil"/>
            </w:tcBorders>
          </w:tcPr>
          <w:p w14:paraId="552ABCC8"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.514</w:t>
            </w:r>
          </w:p>
        </w:tc>
        <w:tc>
          <w:tcPr>
            <w:tcW w:w="1400" w:type="dxa"/>
            <w:tcBorders>
              <w:top w:val="nil"/>
              <w:left w:val="nil"/>
              <w:bottom w:val="nil"/>
              <w:right w:val="nil"/>
            </w:tcBorders>
          </w:tcPr>
          <w:p w14:paraId="639929F5"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.5</w:t>
            </w:r>
          </w:p>
        </w:tc>
        <w:tc>
          <w:tcPr>
            <w:tcW w:w="1400" w:type="dxa"/>
            <w:tcBorders>
              <w:top w:val="nil"/>
              <w:left w:val="nil"/>
              <w:bottom w:val="nil"/>
              <w:right w:val="nil"/>
            </w:tcBorders>
          </w:tcPr>
          <w:p w14:paraId="05EB977D"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0</w:t>
            </w:r>
          </w:p>
        </w:tc>
        <w:tc>
          <w:tcPr>
            <w:tcW w:w="1400" w:type="dxa"/>
            <w:tcBorders>
              <w:top w:val="nil"/>
              <w:left w:val="nil"/>
              <w:bottom w:val="nil"/>
              <w:right w:val="nil"/>
            </w:tcBorders>
          </w:tcPr>
          <w:p w14:paraId="3A1F5713"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w:t>
            </w:r>
          </w:p>
        </w:tc>
      </w:tr>
      <w:tr w:rsidR="00922E6D" w:rsidRPr="0004221E" w14:paraId="4ED8C09A" w14:textId="77777777">
        <w:trPr>
          <w:gridAfter w:val="1"/>
          <w:wAfter w:w="8" w:type="dxa"/>
        </w:trPr>
        <w:tc>
          <w:tcPr>
            <w:tcW w:w="2700" w:type="dxa"/>
            <w:tcBorders>
              <w:top w:val="nil"/>
              <w:left w:val="nil"/>
              <w:bottom w:val="nil"/>
              <w:right w:val="nil"/>
            </w:tcBorders>
          </w:tcPr>
          <w:p w14:paraId="71B7F3DC" w14:textId="77777777" w:rsidR="00922E6D" w:rsidRPr="0004221E" w:rsidRDefault="00794D88">
            <w:pPr>
              <w:pStyle w:val="Normal1"/>
              <w:widowControl w:val="0"/>
              <w:rPr>
                <w:rFonts w:ascii="Garamond" w:eastAsia="Garamond" w:hAnsi="Garamond" w:cs="Garamond"/>
                <w:sz w:val="20"/>
                <w:szCs w:val="20"/>
              </w:rPr>
            </w:pPr>
            <w:r w:rsidRPr="0004221E">
              <w:rPr>
                <w:rFonts w:ascii="Garamond" w:eastAsia="Garamond" w:hAnsi="Garamond" w:cs="Garamond"/>
                <w:sz w:val="20"/>
                <w:szCs w:val="20"/>
              </w:rPr>
              <w:t>Discussed fleeing</w:t>
            </w:r>
          </w:p>
        </w:tc>
        <w:tc>
          <w:tcPr>
            <w:tcW w:w="800" w:type="dxa"/>
            <w:tcBorders>
              <w:top w:val="nil"/>
              <w:left w:val="nil"/>
              <w:bottom w:val="nil"/>
              <w:right w:val="nil"/>
            </w:tcBorders>
          </w:tcPr>
          <w:p w14:paraId="391328B9"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1453</w:t>
            </w:r>
          </w:p>
        </w:tc>
        <w:tc>
          <w:tcPr>
            <w:tcW w:w="1400" w:type="dxa"/>
            <w:tcBorders>
              <w:top w:val="nil"/>
              <w:left w:val="nil"/>
              <w:bottom w:val="nil"/>
              <w:right w:val="nil"/>
            </w:tcBorders>
          </w:tcPr>
          <w:p w14:paraId="2F0E06F7"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.861</w:t>
            </w:r>
          </w:p>
        </w:tc>
        <w:tc>
          <w:tcPr>
            <w:tcW w:w="1400" w:type="dxa"/>
            <w:tcBorders>
              <w:top w:val="nil"/>
              <w:left w:val="nil"/>
              <w:bottom w:val="nil"/>
              <w:right w:val="nil"/>
            </w:tcBorders>
          </w:tcPr>
          <w:p w14:paraId="482E0FB1"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.346</w:t>
            </w:r>
          </w:p>
        </w:tc>
        <w:tc>
          <w:tcPr>
            <w:tcW w:w="1400" w:type="dxa"/>
            <w:tcBorders>
              <w:top w:val="nil"/>
              <w:left w:val="nil"/>
              <w:bottom w:val="nil"/>
              <w:right w:val="nil"/>
            </w:tcBorders>
          </w:tcPr>
          <w:p w14:paraId="2A1CCA9A"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0</w:t>
            </w:r>
          </w:p>
        </w:tc>
        <w:tc>
          <w:tcPr>
            <w:tcW w:w="1400" w:type="dxa"/>
            <w:tcBorders>
              <w:top w:val="nil"/>
              <w:left w:val="nil"/>
              <w:bottom w:val="nil"/>
              <w:right w:val="nil"/>
            </w:tcBorders>
          </w:tcPr>
          <w:p w14:paraId="2D952C7F"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w:t>
            </w:r>
          </w:p>
        </w:tc>
      </w:tr>
      <w:tr w:rsidR="00922E6D" w:rsidRPr="0004221E" w14:paraId="4D6D5085" w14:textId="77777777">
        <w:trPr>
          <w:gridAfter w:val="1"/>
          <w:wAfter w:w="8" w:type="dxa"/>
        </w:trPr>
        <w:tc>
          <w:tcPr>
            <w:tcW w:w="2700" w:type="dxa"/>
            <w:tcBorders>
              <w:top w:val="nil"/>
              <w:left w:val="nil"/>
              <w:bottom w:val="nil"/>
              <w:right w:val="nil"/>
            </w:tcBorders>
          </w:tcPr>
          <w:p w14:paraId="6C61C42F" w14:textId="77777777" w:rsidR="00922E6D" w:rsidRPr="0004221E" w:rsidRDefault="00794D88">
            <w:pPr>
              <w:pStyle w:val="Normal1"/>
              <w:widowControl w:val="0"/>
              <w:rPr>
                <w:rFonts w:ascii="Garamond" w:eastAsia="Garamond" w:hAnsi="Garamond" w:cs="Garamond"/>
                <w:sz w:val="20"/>
                <w:szCs w:val="20"/>
              </w:rPr>
            </w:pPr>
            <w:r w:rsidRPr="0004221E">
              <w:rPr>
                <w:rFonts w:ascii="Garamond" w:eastAsia="Garamond" w:hAnsi="Garamond" w:cs="Garamond"/>
                <w:sz w:val="20"/>
                <w:szCs w:val="20"/>
              </w:rPr>
              <w:t>Close family in LBN</w:t>
            </w:r>
          </w:p>
        </w:tc>
        <w:tc>
          <w:tcPr>
            <w:tcW w:w="800" w:type="dxa"/>
            <w:tcBorders>
              <w:top w:val="nil"/>
              <w:left w:val="nil"/>
              <w:bottom w:val="nil"/>
              <w:right w:val="nil"/>
            </w:tcBorders>
          </w:tcPr>
          <w:p w14:paraId="7DB04305"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1453</w:t>
            </w:r>
          </w:p>
        </w:tc>
        <w:tc>
          <w:tcPr>
            <w:tcW w:w="1400" w:type="dxa"/>
            <w:tcBorders>
              <w:top w:val="nil"/>
              <w:left w:val="nil"/>
              <w:bottom w:val="nil"/>
              <w:right w:val="nil"/>
            </w:tcBorders>
          </w:tcPr>
          <w:p w14:paraId="6E081212"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.588</w:t>
            </w:r>
          </w:p>
        </w:tc>
        <w:tc>
          <w:tcPr>
            <w:tcW w:w="1400" w:type="dxa"/>
            <w:tcBorders>
              <w:top w:val="nil"/>
              <w:left w:val="nil"/>
              <w:bottom w:val="nil"/>
              <w:right w:val="nil"/>
            </w:tcBorders>
          </w:tcPr>
          <w:p w14:paraId="46AA3519"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.492</w:t>
            </w:r>
          </w:p>
        </w:tc>
        <w:tc>
          <w:tcPr>
            <w:tcW w:w="1400" w:type="dxa"/>
            <w:tcBorders>
              <w:top w:val="nil"/>
              <w:left w:val="nil"/>
              <w:bottom w:val="nil"/>
              <w:right w:val="nil"/>
            </w:tcBorders>
          </w:tcPr>
          <w:p w14:paraId="0AC3E3F7"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0</w:t>
            </w:r>
          </w:p>
        </w:tc>
        <w:tc>
          <w:tcPr>
            <w:tcW w:w="1400" w:type="dxa"/>
            <w:tcBorders>
              <w:top w:val="nil"/>
              <w:left w:val="nil"/>
              <w:bottom w:val="nil"/>
              <w:right w:val="nil"/>
            </w:tcBorders>
          </w:tcPr>
          <w:p w14:paraId="180D3314"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w:t>
            </w:r>
          </w:p>
        </w:tc>
      </w:tr>
      <w:tr w:rsidR="00922E6D" w:rsidRPr="0004221E" w14:paraId="1D66B86C" w14:textId="77777777">
        <w:trPr>
          <w:gridAfter w:val="1"/>
          <w:wAfter w:w="8" w:type="dxa"/>
        </w:trPr>
        <w:tc>
          <w:tcPr>
            <w:tcW w:w="2700" w:type="dxa"/>
            <w:tcBorders>
              <w:top w:val="nil"/>
              <w:left w:val="nil"/>
              <w:bottom w:val="nil"/>
              <w:right w:val="nil"/>
            </w:tcBorders>
          </w:tcPr>
          <w:p w14:paraId="75B6D861" w14:textId="77777777" w:rsidR="00922E6D" w:rsidRPr="0004221E" w:rsidRDefault="00794D88">
            <w:pPr>
              <w:pStyle w:val="Normal1"/>
              <w:widowControl w:val="0"/>
              <w:rPr>
                <w:rFonts w:ascii="Garamond" w:eastAsia="Garamond" w:hAnsi="Garamond" w:cs="Garamond"/>
                <w:sz w:val="20"/>
                <w:szCs w:val="20"/>
              </w:rPr>
            </w:pPr>
            <w:r w:rsidRPr="0004221E">
              <w:rPr>
                <w:rFonts w:ascii="Garamond" w:eastAsia="Garamond" w:hAnsi="Garamond" w:cs="Garamond"/>
                <w:sz w:val="20"/>
                <w:szCs w:val="20"/>
              </w:rPr>
              <w:t>Employed</w:t>
            </w:r>
          </w:p>
        </w:tc>
        <w:tc>
          <w:tcPr>
            <w:tcW w:w="800" w:type="dxa"/>
            <w:tcBorders>
              <w:top w:val="nil"/>
              <w:left w:val="nil"/>
              <w:bottom w:val="nil"/>
              <w:right w:val="nil"/>
            </w:tcBorders>
          </w:tcPr>
          <w:p w14:paraId="0297E7D2"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1453</w:t>
            </w:r>
          </w:p>
        </w:tc>
        <w:tc>
          <w:tcPr>
            <w:tcW w:w="1400" w:type="dxa"/>
            <w:tcBorders>
              <w:top w:val="nil"/>
              <w:left w:val="nil"/>
              <w:bottom w:val="nil"/>
              <w:right w:val="nil"/>
            </w:tcBorders>
          </w:tcPr>
          <w:p w14:paraId="18A50A08"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.206</w:t>
            </w:r>
          </w:p>
        </w:tc>
        <w:tc>
          <w:tcPr>
            <w:tcW w:w="1400" w:type="dxa"/>
            <w:tcBorders>
              <w:top w:val="nil"/>
              <w:left w:val="nil"/>
              <w:bottom w:val="nil"/>
              <w:right w:val="nil"/>
            </w:tcBorders>
          </w:tcPr>
          <w:p w14:paraId="0E7E84DE"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.404</w:t>
            </w:r>
          </w:p>
        </w:tc>
        <w:tc>
          <w:tcPr>
            <w:tcW w:w="1400" w:type="dxa"/>
            <w:tcBorders>
              <w:top w:val="nil"/>
              <w:left w:val="nil"/>
              <w:bottom w:val="nil"/>
              <w:right w:val="nil"/>
            </w:tcBorders>
          </w:tcPr>
          <w:p w14:paraId="26BBE65B"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0</w:t>
            </w:r>
          </w:p>
        </w:tc>
        <w:tc>
          <w:tcPr>
            <w:tcW w:w="1400" w:type="dxa"/>
            <w:tcBorders>
              <w:top w:val="nil"/>
              <w:left w:val="nil"/>
              <w:bottom w:val="nil"/>
              <w:right w:val="nil"/>
            </w:tcBorders>
          </w:tcPr>
          <w:p w14:paraId="11810342"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w:t>
            </w:r>
          </w:p>
        </w:tc>
      </w:tr>
      <w:tr w:rsidR="00922E6D" w:rsidRPr="0004221E" w14:paraId="43A36FE6" w14:textId="77777777">
        <w:trPr>
          <w:gridAfter w:val="1"/>
          <w:wAfter w:w="8" w:type="dxa"/>
        </w:trPr>
        <w:tc>
          <w:tcPr>
            <w:tcW w:w="2700" w:type="dxa"/>
            <w:tcBorders>
              <w:top w:val="nil"/>
              <w:left w:val="nil"/>
              <w:bottom w:val="nil"/>
              <w:right w:val="nil"/>
            </w:tcBorders>
          </w:tcPr>
          <w:p w14:paraId="08BDB89E" w14:textId="77777777" w:rsidR="00922E6D" w:rsidRPr="0004221E" w:rsidRDefault="00794D88">
            <w:pPr>
              <w:pStyle w:val="Normal1"/>
              <w:widowControl w:val="0"/>
              <w:rPr>
                <w:rFonts w:ascii="Garamond" w:eastAsia="Garamond" w:hAnsi="Garamond" w:cs="Garamond"/>
                <w:sz w:val="20"/>
                <w:szCs w:val="20"/>
              </w:rPr>
            </w:pPr>
            <w:r w:rsidRPr="0004221E">
              <w:rPr>
                <w:rFonts w:ascii="Garamond" w:eastAsia="Garamond" w:hAnsi="Garamond" w:cs="Garamond"/>
                <w:sz w:val="20"/>
                <w:szCs w:val="20"/>
              </w:rPr>
              <w:t>Situation in LBN is worse</w:t>
            </w:r>
          </w:p>
        </w:tc>
        <w:tc>
          <w:tcPr>
            <w:tcW w:w="800" w:type="dxa"/>
            <w:tcBorders>
              <w:top w:val="nil"/>
              <w:left w:val="nil"/>
              <w:bottom w:val="nil"/>
              <w:right w:val="nil"/>
            </w:tcBorders>
          </w:tcPr>
          <w:p w14:paraId="71602D68"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1453</w:t>
            </w:r>
          </w:p>
        </w:tc>
        <w:tc>
          <w:tcPr>
            <w:tcW w:w="1400" w:type="dxa"/>
            <w:tcBorders>
              <w:top w:val="nil"/>
              <w:left w:val="nil"/>
              <w:bottom w:val="nil"/>
              <w:right w:val="nil"/>
            </w:tcBorders>
          </w:tcPr>
          <w:p w14:paraId="11BAEED6"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.227</w:t>
            </w:r>
          </w:p>
        </w:tc>
        <w:tc>
          <w:tcPr>
            <w:tcW w:w="1400" w:type="dxa"/>
            <w:tcBorders>
              <w:top w:val="nil"/>
              <w:left w:val="nil"/>
              <w:bottom w:val="nil"/>
              <w:right w:val="nil"/>
            </w:tcBorders>
          </w:tcPr>
          <w:p w14:paraId="4B694B8D"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.419</w:t>
            </w:r>
          </w:p>
        </w:tc>
        <w:tc>
          <w:tcPr>
            <w:tcW w:w="1400" w:type="dxa"/>
            <w:tcBorders>
              <w:top w:val="nil"/>
              <w:left w:val="nil"/>
              <w:bottom w:val="nil"/>
              <w:right w:val="nil"/>
            </w:tcBorders>
          </w:tcPr>
          <w:p w14:paraId="218448D3"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0</w:t>
            </w:r>
          </w:p>
        </w:tc>
        <w:tc>
          <w:tcPr>
            <w:tcW w:w="1400" w:type="dxa"/>
            <w:tcBorders>
              <w:top w:val="nil"/>
              <w:left w:val="nil"/>
              <w:bottom w:val="nil"/>
              <w:right w:val="nil"/>
            </w:tcBorders>
          </w:tcPr>
          <w:p w14:paraId="6AEA9001"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w:t>
            </w:r>
          </w:p>
        </w:tc>
      </w:tr>
      <w:tr w:rsidR="00922E6D" w:rsidRPr="0004221E" w14:paraId="4467B731" w14:textId="77777777">
        <w:trPr>
          <w:gridAfter w:val="1"/>
          <w:wAfter w:w="8" w:type="dxa"/>
        </w:trPr>
        <w:tc>
          <w:tcPr>
            <w:tcW w:w="2700" w:type="dxa"/>
            <w:tcBorders>
              <w:top w:val="nil"/>
              <w:left w:val="nil"/>
              <w:bottom w:val="nil"/>
              <w:right w:val="nil"/>
            </w:tcBorders>
          </w:tcPr>
          <w:p w14:paraId="70089601" w14:textId="77777777" w:rsidR="00922E6D" w:rsidRPr="0004221E" w:rsidRDefault="00794D88">
            <w:pPr>
              <w:pStyle w:val="Normal1"/>
              <w:widowControl w:val="0"/>
              <w:rPr>
                <w:rFonts w:ascii="Garamond" w:eastAsia="Garamond" w:hAnsi="Garamond" w:cs="Garamond"/>
                <w:sz w:val="20"/>
                <w:szCs w:val="20"/>
              </w:rPr>
            </w:pPr>
            <w:r w:rsidRPr="0004221E">
              <w:rPr>
                <w:rFonts w:ascii="Garamond" w:eastAsia="Garamond" w:hAnsi="Garamond" w:cs="Garamond"/>
                <w:sz w:val="20"/>
                <w:szCs w:val="20"/>
              </w:rPr>
              <w:t>Registered with UN</w:t>
            </w:r>
          </w:p>
        </w:tc>
        <w:tc>
          <w:tcPr>
            <w:tcW w:w="800" w:type="dxa"/>
            <w:tcBorders>
              <w:top w:val="nil"/>
              <w:left w:val="nil"/>
              <w:bottom w:val="nil"/>
              <w:right w:val="nil"/>
            </w:tcBorders>
          </w:tcPr>
          <w:p w14:paraId="146FA132"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1453</w:t>
            </w:r>
          </w:p>
        </w:tc>
        <w:tc>
          <w:tcPr>
            <w:tcW w:w="1400" w:type="dxa"/>
            <w:tcBorders>
              <w:top w:val="nil"/>
              <w:left w:val="nil"/>
              <w:bottom w:val="nil"/>
              <w:right w:val="nil"/>
            </w:tcBorders>
          </w:tcPr>
          <w:p w14:paraId="1987C652"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.645</w:t>
            </w:r>
          </w:p>
        </w:tc>
        <w:tc>
          <w:tcPr>
            <w:tcW w:w="1400" w:type="dxa"/>
            <w:tcBorders>
              <w:top w:val="nil"/>
              <w:left w:val="nil"/>
              <w:bottom w:val="nil"/>
              <w:right w:val="nil"/>
            </w:tcBorders>
          </w:tcPr>
          <w:p w14:paraId="08CFF263"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.479</w:t>
            </w:r>
          </w:p>
        </w:tc>
        <w:tc>
          <w:tcPr>
            <w:tcW w:w="1400" w:type="dxa"/>
            <w:tcBorders>
              <w:top w:val="nil"/>
              <w:left w:val="nil"/>
              <w:bottom w:val="nil"/>
              <w:right w:val="nil"/>
            </w:tcBorders>
          </w:tcPr>
          <w:p w14:paraId="2C927517"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0</w:t>
            </w:r>
          </w:p>
        </w:tc>
        <w:tc>
          <w:tcPr>
            <w:tcW w:w="1400" w:type="dxa"/>
            <w:tcBorders>
              <w:top w:val="nil"/>
              <w:left w:val="nil"/>
              <w:bottom w:val="nil"/>
              <w:right w:val="nil"/>
            </w:tcBorders>
          </w:tcPr>
          <w:p w14:paraId="09A2C4E2"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w:t>
            </w:r>
          </w:p>
        </w:tc>
      </w:tr>
      <w:tr w:rsidR="00922E6D" w:rsidRPr="0004221E" w14:paraId="2EAA5D63" w14:textId="77777777">
        <w:trPr>
          <w:gridAfter w:val="1"/>
          <w:wAfter w:w="8" w:type="dxa"/>
        </w:trPr>
        <w:tc>
          <w:tcPr>
            <w:tcW w:w="2700" w:type="dxa"/>
            <w:tcBorders>
              <w:top w:val="nil"/>
              <w:left w:val="nil"/>
              <w:bottom w:val="nil"/>
              <w:right w:val="nil"/>
            </w:tcBorders>
          </w:tcPr>
          <w:p w14:paraId="59EBA944" w14:textId="77777777" w:rsidR="00922E6D" w:rsidRPr="0004221E" w:rsidRDefault="00794D88">
            <w:pPr>
              <w:pStyle w:val="Normal1"/>
              <w:widowControl w:val="0"/>
              <w:rPr>
                <w:rFonts w:ascii="Garamond" w:eastAsia="Garamond" w:hAnsi="Garamond" w:cs="Garamond"/>
                <w:sz w:val="20"/>
                <w:szCs w:val="20"/>
              </w:rPr>
            </w:pPr>
            <w:r w:rsidRPr="0004221E">
              <w:rPr>
                <w:rFonts w:ascii="Garamond" w:eastAsia="Garamond" w:hAnsi="Garamond" w:cs="Garamond"/>
                <w:sz w:val="20"/>
                <w:szCs w:val="20"/>
              </w:rPr>
              <w:t>Living in Camp</w:t>
            </w:r>
          </w:p>
        </w:tc>
        <w:tc>
          <w:tcPr>
            <w:tcW w:w="800" w:type="dxa"/>
            <w:tcBorders>
              <w:top w:val="nil"/>
              <w:left w:val="nil"/>
              <w:bottom w:val="nil"/>
              <w:right w:val="nil"/>
            </w:tcBorders>
          </w:tcPr>
          <w:p w14:paraId="40C98712"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1453</w:t>
            </w:r>
          </w:p>
        </w:tc>
        <w:tc>
          <w:tcPr>
            <w:tcW w:w="1400" w:type="dxa"/>
            <w:tcBorders>
              <w:top w:val="nil"/>
              <w:left w:val="nil"/>
              <w:bottom w:val="nil"/>
              <w:right w:val="nil"/>
            </w:tcBorders>
          </w:tcPr>
          <w:p w14:paraId="0E4F9090"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.306</w:t>
            </w:r>
          </w:p>
        </w:tc>
        <w:tc>
          <w:tcPr>
            <w:tcW w:w="1400" w:type="dxa"/>
            <w:tcBorders>
              <w:top w:val="nil"/>
              <w:left w:val="nil"/>
              <w:bottom w:val="nil"/>
              <w:right w:val="nil"/>
            </w:tcBorders>
          </w:tcPr>
          <w:p w14:paraId="1D69A1AE"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.461</w:t>
            </w:r>
          </w:p>
        </w:tc>
        <w:tc>
          <w:tcPr>
            <w:tcW w:w="1400" w:type="dxa"/>
            <w:tcBorders>
              <w:top w:val="nil"/>
              <w:left w:val="nil"/>
              <w:bottom w:val="nil"/>
              <w:right w:val="nil"/>
            </w:tcBorders>
          </w:tcPr>
          <w:p w14:paraId="786C60FB"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0</w:t>
            </w:r>
          </w:p>
        </w:tc>
        <w:tc>
          <w:tcPr>
            <w:tcW w:w="1400" w:type="dxa"/>
            <w:tcBorders>
              <w:top w:val="nil"/>
              <w:left w:val="nil"/>
              <w:bottom w:val="nil"/>
              <w:right w:val="nil"/>
            </w:tcBorders>
          </w:tcPr>
          <w:p w14:paraId="70D1760A"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w:t>
            </w:r>
          </w:p>
        </w:tc>
      </w:tr>
      <w:tr w:rsidR="00922E6D" w:rsidRPr="0004221E" w14:paraId="2A959C94" w14:textId="77777777">
        <w:trPr>
          <w:gridAfter w:val="1"/>
          <w:wAfter w:w="8" w:type="dxa"/>
        </w:trPr>
        <w:tc>
          <w:tcPr>
            <w:tcW w:w="2700" w:type="dxa"/>
            <w:tcBorders>
              <w:top w:val="nil"/>
              <w:left w:val="nil"/>
              <w:bottom w:val="nil"/>
              <w:right w:val="nil"/>
            </w:tcBorders>
          </w:tcPr>
          <w:p w14:paraId="58CD6D44" w14:textId="77777777" w:rsidR="00922E6D" w:rsidRPr="0004221E" w:rsidRDefault="00794D88">
            <w:pPr>
              <w:pStyle w:val="Normal1"/>
              <w:widowControl w:val="0"/>
              <w:rPr>
                <w:rFonts w:ascii="Garamond" w:eastAsia="Garamond" w:hAnsi="Garamond" w:cs="Garamond"/>
                <w:sz w:val="20"/>
                <w:szCs w:val="20"/>
              </w:rPr>
            </w:pPr>
            <w:r w:rsidRPr="0004221E">
              <w:rPr>
                <w:rFonts w:ascii="Garamond" w:eastAsia="Garamond" w:hAnsi="Garamond" w:cs="Garamond"/>
                <w:sz w:val="20"/>
                <w:szCs w:val="20"/>
              </w:rPr>
              <w:t>Comfortable reporting to police</w:t>
            </w:r>
          </w:p>
        </w:tc>
        <w:tc>
          <w:tcPr>
            <w:tcW w:w="800" w:type="dxa"/>
            <w:tcBorders>
              <w:top w:val="nil"/>
              <w:left w:val="nil"/>
              <w:bottom w:val="nil"/>
              <w:right w:val="nil"/>
            </w:tcBorders>
          </w:tcPr>
          <w:p w14:paraId="5BE59C6C"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1453</w:t>
            </w:r>
          </w:p>
        </w:tc>
        <w:tc>
          <w:tcPr>
            <w:tcW w:w="1400" w:type="dxa"/>
            <w:tcBorders>
              <w:top w:val="nil"/>
              <w:left w:val="nil"/>
              <w:bottom w:val="nil"/>
              <w:right w:val="nil"/>
            </w:tcBorders>
          </w:tcPr>
          <w:p w14:paraId="12AEC975"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.408</w:t>
            </w:r>
          </w:p>
        </w:tc>
        <w:tc>
          <w:tcPr>
            <w:tcW w:w="1400" w:type="dxa"/>
            <w:tcBorders>
              <w:top w:val="nil"/>
              <w:left w:val="nil"/>
              <w:bottom w:val="nil"/>
              <w:right w:val="nil"/>
            </w:tcBorders>
          </w:tcPr>
          <w:p w14:paraId="56734866"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.492</w:t>
            </w:r>
          </w:p>
        </w:tc>
        <w:tc>
          <w:tcPr>
            <w:tcW w:w="1400" w:type="dxa"/>
            <w:tcBorders>
              <w:top w:val="nil"/>
              <w:left w:val="nil"/>
              <w:bottom w:val="nil"/>
              <w:right w:val="nil"/>
            </w:tcBorders>
          </w:tcPr>
          <w:p w14:paraId="1FAD420E"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0</w:t>
            </w:r>
          </w:p>
        </w:tc>
        <w:tc>
          <w:tcPr>
            <w:tcW w:w="1400" w:type="dxa"/>
            <w:tcBorders>
              <w:top w:val="nil"/>
              <w:left w:val="nil"/>
              <w:bottom w:val="nil"/>
              <w:right w:val="nil"/>
            </w:tcBorders>
          </w:tcPr>
          <w:p w14:paraId="54CBD41F"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w:t>
            </w:r>
          </w:p>
        </w:tc>
      </w:tr>
      <w:tr w:rsidR="00922E6D" w:rsidRPr="0004221E" w14:paraId="637A9E78" w14:textId="77777777">
        <w:trPr>
          <w:gridAfter w:val="1"/>
          <w:wAfter w:w="8" w:type="dxa"/>
        </w:trPr>
        <w:tc>
          <w:tcPr>
            <w:tcW w:w="2700" w:type="dxa"/>
            <w:tcBorders>
              <w:top w:val="nil"/>
              <w:left w:val="nil"/>
              <w:bottom w:val="nil"/>
              <w:right w:val="nil"/>
            </w:tcBorders>
          </w:tcPr>
          <w:p w14:paraId="48A4A225" w14:textId="77777777" w:rsidR="00922E6D" w:rsidRPr="0004221E" w:rsidRDefault="00794D88">
            <w:pPr>
              <w:pStyle w:val="Normal1"/>
              <w:widowControl w:val="0"/>
              <w:rPr>
                <w:rFonts w:ascii="Garamond" w:eastAsia="Garamond" w:hAnsi="Garamond" w:cs="Garamond"/>
                <w:sz w:val="20"/>
                <w:szCs w:val="20"/>
              </w:rPr>
            </w:pPr>
            <w:r w:rsidRPr="0004221E">
              <w:rPr>
                <w:rFonts w:ascii="Garamond" w:eastAsia="Garamond" w:hAnsi="Garamond" w:cs="Garamond"/>
                <w:sz w:val="20"/>
                <w:szCs w:val="20"/>
              </w:rPr>
              <w:t>Household larger than 5</w:t>
            </w:r>
          </w:p>
        </w:tc>
        <w:tc>
          <w:tcPr>
            <w:tcW w:w="800" w:type="dxa"/>
            <w:tcBorders>
              <w:top w:val="nil"/>
              <w:left w:val="nil"/>
              <w:bottom w:val="nil"/>
              <w:right w:val="nil"/>
            </w:tcBorders>
          </w:tcPr>
          <w:p w14:paraId="6EED511C"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1453</w:t>
            </w:r>
          </w:p>
        </w:tc>
        <w:tc>
          <w:tcPr>
            <w:tcW w:w="1400" w:type="dxa"/>
            <w:tcBorders>
              <w:top w:val="nil"/>
              <w:left w:val="nil"/>
              <w:bottom w:val="nil"/>
              <w:right w:val="nil"/>
            </w:tcBorders>
          </w:tcPr>
          <w:p w14:paraId="214DA00D"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.597</w:t>
            </w:r>
          </w:p>
        </w:tc>
        <w:tc>
          <w:tcPr>
            <w:tcW w:w="1400" w:type="dxa"/>
            <w:tcBorders>
              <w:top w:val="nil"/>
              <w:left w:val="nil"/>
              <w:bottom w:val="nil"/>
              <w:right w:val="nil"/>
            </w:tcBorders>
          </w:tcPr>
          <w:p w14:paraId="3A01D662"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.491</w:t>
            </w:r>
          </w:p>
        </w:tc>
        <w:tc>
          <w:tcPr>
            <w:tcW w:w="1400" w:type="dxa"/>
            <w:tcBorders>
              <w:top w:val="nil"/>
              <w:left w:val="nil"/>
              <w:bottom w:val="nil"/>
              <w:right w:val="nil"/>
            </w:tcBorders>
          </w:tcPr>
          <w:p w14:paraId="738A4843"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0</w:t>
            </w:r>
          </w:p>
        </w:tc>
        <w:tc>
          <w:tcPr>
            <w:tcW w:w="1400" w:type="dxa"/>
            <w:tcBorders>
              <w:top w:val="nil"/>
              <w:left w:val="nil"/>
              <w:bottom w:val="nil"/>
              <w:right w:val="nil"/>
            </w:tcBorders>
          </w:tcPr>
          <w:p w14:paraId="1B032A4D"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w:t>
            </w:r>
          </w:p>
        </w:tc>
      </w:tr>
      <w:tr w:rsidR="00922E6D" w:rsidRPr="0004221E" w14:paraId="5ECB9C5F" w14:textId="77777777">
        <w:trPr>
          <w:gridAfter w:val="1"/>
          <w:wAfter w:w="8" w:type="dxa"/>
        </w:trPr>
        <w:tc>
          <w:tcPr>
            <w:tcW w:w="2700" w:type="dxa"/>
            <w:tcBorders>
              <w:top w:val="nil"/>
              <w:left w:val="nil"/>
              <w:bottom w:val="nil"/>
              <w:right w:val="nil"/>
            </w:tcBorders>
          </w:tcPr>
          <w:p w14:paraId="721E3AE8" w14:textId="77777777" w:rsidR="00922E6D" w:rsidRPr="0004221E" w:rsidRDefault="00794D88">
            <w:pPr>
              <w:pStyle w:val="Normal1"/>
              <w:widowControl w:val="0"/>
              <w:rPr>
                <w:rFonts w:ascii="Garamond" w:eastAsia="Garamond" w:hAnsi="Garamond" w:cs="Garamond"/>
                <w:sz w:val="20"/>
                <w:szCs w:val="20"/>
              </w:rPr>
            </w:pPr>
            <w:r w:rsidRPr="0004221E">
              <w:rPr>
                <w:rFonts w:ascii="Garamond" w:eastAsia="Garamond" w:hAnsi="Garamond" w:cs="Garamond"/>
                <w:sz w:val="20"/>
                <w:szCs w:val="20"/>
              </w:rPr>
              <w:t>Education</w:t>
            </w:r>
          </w:p>
        </w:tc>
        <w:tc>
          <w:tcPr>
            <w:tcW w:w="800" w:type="dxa"/>
            <w:tcBorders>
              <w:top w:val="nil"/>
              <w:left w:val="nil"/>
              <w:bottom w:val="nil"/>
              <w:right w:val="nil"/>
            </w:tcBorders>
          </w:tcPr>
          <w:p w14:paraId="0CC6C3E8"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1453</w:t>
            </w:r>
          </w:p>
        </w:tc>
        <w:tc>
          <w:tcPr>
            <w:tcW w:w="1400" w:type="dxa"/>
            <w:tcBorders>
              <w:top w:val="nil"/>
              <w:left w:val="nil"/>
              <w:bottom w:val="nil"/>
              <w:right w:val="nil"/>
            </w:tcBorders>
          </w:tcPr>
          <w:p w14:paraId="405644DE"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.817</w:t>
            </w:r>
          </w:p>
        </w:tc>
        <w:tc>
          <w:tcPr>
            <w:tcW w:w="1400" w:type="dxa"/>
            <w:tcBorders>
              <w:top w:val="nil"/>
              <w:left w:val="nil"/>
              <w:bottom w:val="nil"/>
              <w:right w:val="nil"/>
            </w:tcBorders>
          </w:tcPr>
          <w:p w14:paraId="489CCB38"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.855</w:t>
            </w:r>
          </w:p>
        </w:tc>
        <w:tc>
          <w:tcPr>
            <w:tcW w:w="1400" w:type="dxa"/>
            <w:tcBorders>
              <w:top w:val="nil"/>
              <w:left w:val="nil"/>
              <w:bottom w:val="nil"/>
              <w:right w:val="nil"/>
            </w:tcBorders>
          </w:tcPr>
          <w:p w14:paraId="422D03A0"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0</w:t>
            </w:r>
          </w:p>
        </w:tc>
        <w:tc>
          <w:tcPr>
            <w:tcW w:w="1400" w:type="dxa"/>
            <w:tcBorders>
              <w:top w:val="nil"/>
              <w:left w:val="nil"/>
              <w:bottom w:val="nil"/>
              <w:right w:val="nil"/>
            </w:tcBorders>
          </w:tcPr>
          <w:p w14:paraId="53F0FAA0"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3</w:t>
            </w:r>
          </w:p>
        </w:tc>
      </w:tr>
      <w:tr w:rsidR="00922E6D" w:rsidRPr="0004221E" w14:paraId="7EF7A9F1" w14:textId="77777777">
        <w:trPr>
          <w:gridAfter w:val="1"/>
          <w:wAfter w:w="8" w:type="dxa"/>
        </w:trPr>
        <w:tc>
          <w:tcPr>
            <w:tcW w:w="2700" w:type="dxa"/>
            <w:tcBorders>
              <w:top w:val="nil"/>
              <w:left w:val="nil"/>
              <w:bottom w:val="nil"/>
              <w:right w:val="nil"/>
            </w:tcBorders>
          </w:tcPr>
          <w:p w14:paraId="443AD6F5" w14:textId="77777777" w:rsidR="00922E6D" w:rsidRPr="0004221E" w:rsidRDefault="00794D88">
            <w:pPr>
              <w:pStyle w:val="Normal1"/>
              <w:widowControl w:val="0"/>
              <w:rPr>
                <w:rFonts w:ascii="Garamond" w:eastAsia="Garamond" w:hAnsi="Garamond" w:cs="Garamond"/>
                <w:sz w:val="20"/>
                <w:szCs w:val="20"/>
              </w:rPr>
            </w:pPr>
            <w:r w:rsidRPr="0004221E">
              <w:rPr>
                <w:rFonts w:ascii="Garamond" w:eastAsia="Garamond" w:hAnsi="Garamond" w:cs="Garamond"/>
                <w:sz w:val="20"/>
                <w:szCs w:val="20"/>
              </w:rPr>
              <w:t>Pre-war income</w:t>
            </w:r>
          </w:p>
        </w:tc>
        <w:tc>
          <w:tcPr>
            <w:tcW w:w="800" w:type="dxa"/>
            <w:tcBorders>
              <w:top w:val="nil"/>
              <w:left w:val="nil"/>
              <w:bottom w:val="nil"/>
              <w:right w:val="nil"/>
            </w:tcBorders>
          </w:tcPr>
          <w:p w14:paraId="205544CE"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1453</w:t>
            </w:r>
          </w:p>
        </w:tc>
        <w:tc>
          <w:tcPr>
            <w:tcW w:w="1400" w:type="dxa"/>
            <w:tcBorders>
              <w:top w:val="nil"/>
              <w:left w:val="nil"/>
              <w:bottom w:val="nil"/>
              <w:right w:val="nil"/>
            </w:tcBorders>
          </w:tcPr>
          <w:p w14:paraId="023D5779"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.646</w:t>
            </w:r>
          </w:p>
        </w:tc>
        <w:tc>
          <w:tcPr>
            <w:tcW w:w="1400" w:type="dxa"/>
            <w:tcBorders>
              <w:top w:val="nil"/>
              <w:left w:val="nil"/>
              <w:bottom w:val="nil"/>
              <w:right w:val="nil"/>
            </w:tcBorders>
          </w:tcPr>
          <w:p w14:paraId="06517F1F"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.74</w:t>
            </w:r>
          </w:p>
        </w:tc>
        <w:tc>
          <w:tcPr>
            <w:tcW w:w="1400" w:type="dxa"/>
            <w:tcBorders>
              <w:top w:val="nil"/>
              <w:left w:val="nil"/>
              <w:bottom w:val="nil"/>
              <w:right w:val="nil"/>
            </w:tcBorders>
          </w:tcPr>
          <w:p w14:paraId="7F868AA6"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0</w:t>
            </w:r>
          </w:p>
        </w:tc>
        <w:tc>
          <w:tcPr>
            <w:tcW w:w="1400" w:type="dxa"/>
            <w:tcBorders>
              <w:top w:val="nil"/>
              <w:left w:val="nil"/>
              <w:bottom w:val="nil"/>
              <w:right w:val="nil"/>
            </w:tcBorders>
          </w:tcPr>
          <w:p w14:paraId="6781F096"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2</w:t>
            </w:r>
          </w:p>
        </w:tc>
      </w:tr>
      <w:tr w:rsidR="00922E6D" w:rsidRPr="0004221E" w14:paraId="24F23226" w14:textId="77777777">
        <w:trPr>
          <w:gridAfter w:val="1"/>
          <w:wAfter w:w="8" w:type="dxa"/>
        </w:trPr>
        <w:tc>
          <w:tcPr>
            <w:tcW w:w="2700" w:type="dxa"/>
            <w:tcBorders>
              <w:top w:val="nil"/>
              <w:left w:val="nil"/>
              <w:bottom w:val="nil"/>
              <w:right w:val="nil"/>
            </w:tcBorders>
          </w:tcPr>
          <w:p w14:paraId="7E3F81A0" w14:textId="77777777" w:rsidR="00922E6D" w:rsidRPr="0004221E" w:rsidRDefault="00794D88">
            <w:pPr>
              <w:pStyle w:val="Normal1"/>
              <w:widowControl w:val="0"/>
              <w:rPr>
                <w:rFonts w:ascii="Garamond" w:eastAsia="Garamond" w:hAnsi="Garamond" w:cs="Garamond"/>
                <w:sz w:val="20"/>
                <w:szCs w:val="20"/>
              </w:rPr>
            </w:pPr>
            <w:r w:rsidRPr="0004221E">
              <w:rPr>
                <w:rFonts w:ascii="Garamond" w:eastAsia="Garamond" w:hAnsi="Garamond" w:cs="Garamond"/>
                <w:sz w:val="20"/>
                <w:szCs w:val="20"/>
              </w:rPr>
              <w:t>Age</w:t>
            </w:r>
          </w:p>
        </w:tc>
        <w:tc>
          <w:tcPr>
            <w:tcW w:w="800" w:type="dxa"/>
            <w:tcBorders>
              <w:top w:val="nil"/>
              <w:left w:val="nil"/>
              <w:bottom w:val="nil"/>
              <w:right w:val="nil"/>
            </w:tcBorders>
          </w:tcPr>
          <w:p w14:paraId="655CD9B9"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1453</w:t>
            </w:r>
          </w:p>
        </w:tc>
        <w:tc>
          <w:tcPr>
            <w:tcW w:w="1400" w:type="dxa"/>
            <w:tcBorders>
              <w:top w:val="nil"/>
              <w:left w:val="nil"/>
              <w:bottom w:val="nil"/>
              <w:right w:val="nil"/>
            </w:tcBorders>
          </w:tcPr>
          <w:p w14:paraId="36197F20"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35.284</w:t>
            </w:r>
          </w:p>
        </w:tc>
        <w:tc>
          <w:tcPr>
            <w:tcW w:w="1400" w:type="dxa"/>
            <w:tcBorders>
              <w:top w:val="nil"/>
              <w:left w:val="nil"/>
              <w:bottom w:val="nil"/>
              <w:right w:val="nil"/>
            </w:tcBorders>
          </w:tcPr>
          <w:p w14:paraId="0B2EBE34"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12.36</w:t>
            </w:r>
          </w:p>
        </w:tc>
        <w:tc>
          <w:tcPr>
            <w:tcW w:w="1400" w:type="dxa"/>
            <w:tcBorders>
              <w:top w:val="nil"/>
              <w:left w:val="nil"/>
              <w:bottom w:val="nil"/>
              <w:right w:val="nil"/>
            </w:tcBorders>
          </w:tcPr>
          <w:p w14:paraId="1B43809F"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18</w:t>
            </w:r>
          </w:p>
        </w:tc>
        <w:tc>
          <w:tcPr>
            <w:tcW w:w="1400" w:type="dxa"/>
            <w:tcBorders>
              <w:top w:val="nil"/>
              <w:left w:val="nil"/>
              <w:bottom w:val="nil"/>
              <w:right w:val="nil"/>
            </w:tcBorders>
          </w:tcPr>
          <w:p w14:paraId="07AA224A"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90</w:t>
            </w:r>
          </w:p>
        </w:tc>
      </w:tr>
      <w:tr w:rsidR="00922E6D" w:rsidRPr="0004221E" w14:paraId="7EEAAE52" w14:textId="77777777">
        <w:trPr>
          <w:gridAfter w:val="1"/>
          <w:wAfter w:w="8" w:type="dxa"/>
        </w:trPr>
        <w:tc>
          <w:tcPr>
            <w:tcW w:w="2700" w:type="dxa"/>
            <w:tcBorders>
              <w:top w:val="nil"/>
              <w:left w:val="nil"/>
              <w:bottom w:val="nil"/>
              <w:right w:val="nil"/>
            </w:tcBorders>
          </w:tcPr>
          <w:p w14:paraId="7A7A974B" w14:textId="77777777" w:rsidR="00922E6D" w:rsidRPr="0004221E" w:rsidRDefault="00794D88">
            <w:pPr>
              <w:pStyle w:val="Normal1"/>
              <w:widowControl w:val="0"/>
              <w:rPr>
                <w:rFonts w:ascii="Garamond" w:eastAsia="Garamond" w:hAnsi="Garamond" w:cs="Garamond"/>
                <w:sz w:val="20"/>
                <w:szCs w:val="20"/>
              </w:rPr>
            </w:pPr>
            <w:r w:rsidRPr="0004221E">
              <w:rPr>
                <w:rFonts w:ascii="Garamond" w:eastAsia="Garamond" w:hAnsi="Garamond" w:cs="Garamond"/>
                <w:sz w:val="20"/>
                <w:szCs w:val="20"/>
              </w:rPr>
              <w:t>Married</w:t>
            </w:r>
          </w:p>
        </w:tc>
        <w:tc>
          <w:tcPr>
            <w:tcW w:w="800" w:type="dxa"/>
            <w:tcBorders>
              <w:top w:val="nil"/>
              <w:left w:val="nil"/>
              <w:bottom w:val="nil"/>
              <w:right w:val="nil"/>
            </w:tcBorders>
          </w:tcPr>
          <w:p w14:paraId="4C0B20FD"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1453</w:t>
            </w:r>
          </w:p>
        </w:tc>
        <w:tc>
          <w:tcPr>
            <w:tcW w:w="1400" w:type="dxa"/>
            <w:tcBorders>
              <w:top w:val="nil"/>
              <w:left w:val="nil"/>
              <w:bottom w:val="nil"/>
              <w:right w:val="nil"/>
            </w:tcBorders>
          </w:tcPr>
          <w:p w14:paraId="61FD76C7"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.888</w:t>
            </w:r>
          </w:p>
        </w:tc>
        <w:tc>
          <w:tcPr>
            <w:tcW w:w="1400" w:type="dxa"/>
            <w:tcBorders>
              <w:top w:val="nil"/>
              <w:left w:val="nil"/>
              <w:bottom w:val="nil"/>
              <w:right w:val="nil"/>
            </w:tcBorders>
          </w:tcPr>
          <w:p w14:paraId="53C2AD92"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.316</w:t>
            </w:r>
          </w:p>
        </w:tc>
        <w:tc>
          <w:tcPr>
            <w:tcW w:w="1400" w:type="dxa"/>
            <w:tcBorders>
              <w:top w:val="nil"/>
              <w:left w:val="nil"/>
              <w:bottom w:val="nil"/>
              <w:right w:val="nil"/>
            </w:tcBorders>
          </w:tcPr>
          <w:p w14:paraId="6E89AEDA"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0</w:t>
            </w:r>
          </w:p>
        </w:tc>
        <w:tc>
          <w:tcPr>
            <w:tcW w:w="1400" w:type="dxa"/>
            <w:tcBorders>
              <w:top w:val="nil"/>
              <w:left w:val="nil"/>
              <w:bottom w:val="nil"/>
              <w:right w:val="nil"/>
            </w:tcBorders>
          </w:tcPr>
          <w:p w14:paraId="3305C1DB"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w:t>
            </w:r>
          </w:p>
        </w:tc>
      </w:tr>
      <w:tr w:rsidR="00922E6D" w:rsidRPr="0004221E" w14:paraId="4E202CD3" w14:textId="77777777">
        <w:trPr>
          <w:gridAfter w:val="1"/>
          <w:wAfter w:w="8" w:type="dxa"/>
        </w:trPr>
        <w:tc>
          <w:tcPr>
            <w:tcW w:w="2700" w:type="dxa"/>
            <w:tcBorders>
              <w:top w:val="nil"/>
              <w:left w:val="nil"/>
              <w:bottom w:val="nil"/>
              <w:right w:val="nil"/>
            </w:tcBorders>
          </w:tcPr>
          <w:p w14:paraId="0C2E6FBC" w14:textId="77777777" w:rsidR="00922E6D" w:rsidRPr="0004221E" w:rsidRDefault="00794D88">
            <w:pPr>
              <w:pStyle w:val="Normal1"/>
              <w:widowControl w:val="0"/>
              <w:rPr>
                <w:rFonts w:ascii="Garamond" w:eastAsia="Garamond" w:hAnsi="Garamond" w:cs="Garamond"/>
                <w:sz w:val="20"/>
                <w:szCs w:val="20"/>
              </w:rPr>
            </w:pPr>
            <w:r w:rsidRPr="0004221E">
              <w:rPr>
                <w:rFonts w:ascii="Garamond" w:eastAsia="Garamond" w:hAnsi="Garamond" w:cs="Garamond"/>
                <w:sz w:val="20"/>
                <w:szCs w:val="20"/>
              </w:rPr>
              <w:t>Male</w:t>
            </w:r>
          </w:p>
        </w:tc>
        <w:tc>
          <w:tcPr>
            <w:tcW w:w="800" w:type="dxa"/>
            <w:tcBorders>
              <w:top w:val="nil"/>
              <w:left w:val="nil"/>
              <w:bottom w:val="nil"/>
              <w:right w:val="nil"/>
            </w:tcBorders>
          </w:tcPr>
          <w:p w14:paraId="6C814128"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1453</w:t>
            </w:r>
          </w:p>
        </w:tc>
        <w:tc>
          <w:tcPr>
            <w:tcW w:w="1400" w:type="dxa"/>
            <w:tcBorders>
              <w:top w:val="nil"/>
              <w:left w:val="nil"/>
              <w:bottom w:val="nil"/>
              <w:right w:val="nil"/>
            </w:tcBorders>
          </w:tcPr>
          <w:p w14:paraId="35AD8EC6"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.519</w:t>
            </w:r>
          </w:p>
        </w:tc>
        <w:tc>
          <w:tcPr>
            <w:tcW w:w="1400" w:type="dxa"/>
            <w:tcBorders>
              <w:top w:val="nil"/>
              <w:left w:val="nil"/>
              <w:bottom w:val="nil"/>
              <w:right w:val="nil"/>
            </w:tcBorders>
          </w:tcPr>
          <w:p w14:paraId="5E4B037E"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.5</w:t>
            </w:r>
          </w:p>
        </w:tc>
        <w:tc>
          <w:tcPr>
            <w:tcW w:w="1400" w:type="dxa"/>
            <w:tcBorders>
              <w:top w:val="nil"/>
              <w:left w:val="nil"/>
              <w:bottom w:val="nil"/>
              <w:right w:val="nil"/>
            </w:tcBorders>
          </w:tcPr>
          <w:p w14:paraId="7ED1D023"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0</w:t>
            </w:r>
          </w:p>
        </w:tc>
        <w:tc>
          <w:tcPr>
            <w:tcW w:w="1400" w:type="dxa"/>
            <w:tcBorders>
              <w:top w:val="nil"/>
              <w:left w:val="nil"/>
              <w:bottom w:val="nil"/>
              <w:right w:val="nil"/>
            </w:tcBorders>
          </w:tcPr>
          <w:p w14:paraId="522AC6F9"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w:t>
            </w:r>
          </w:p>
        </w:tc>
      </w:tr>
      <w:tr w:rsidR="00922E6D" w:rsidRPr="0004221E" w14:paraId="1149B102" w14:textId="77777777">
        <w:trPr>
          <w:gridAfter w:val="1"/>
          <w:wAfter w:w="8" w:type="dxa"/>
        </w:trPr>
        <w:tc>
          <w:tcPr>
            <w:tcW w:w="2700" w:type="dxa"/>
            <w:tcBorders>
              <w:top w:val="nil"/>
              <w:left w:val="nil"/>
              <w:bottom w:val="nil"/>
              <w:right w:val="nil"/>
            </w:tcBorders>
          </w:tcPr>
          <w:p w14:paraId="436489D9" w14:textId="77777777" w:rsidR="00922E6D" w:rsidRPr="0004221E" w:rsidRDefault="00794D88">
            <w:pPr>
              <w:pStyle w:val="Normal1"/>
              <w:widowControl w:val="0"/>
              <w:rPr>
                <w:rFonts w:ascii="Garamond" w:eastAsia="Garamond" w:hAnsi="Garamond" w:cs="Garamond"/>
                <w:sz w:val="20"/>
                <w:szCs w:val="20"/>
              </w:rPr>
            </w:pPr>
            <w:r w:rsidRPr="0004221E">
              <w:rPr>
                <w:rFonts w:ascii="Garamond" w:eastAsia="Garamond" w:hAnsi="Garamond" w:cs="Garamond"/>
                <w:sz w:val="20"/>
                <w:szCs w:val="20"/>
              </w:rPr>
              <w:t>Children</w:t>
            </w:r>
          </w:p>
        </w:tc>
        <w:tc>
          <w:tcPr>
            <w:tcW w:w="800" w:type="dxa"/>
            <w:tcBorders>
              <w:top w:val="nil"/>
              <w:left w:val="nil"/>
              <w:bottom w:val="nil"/>
              <w:right w:val="nil"/>
            </w:tcBorders>
          </w:tcPr>
          <w:p w14:paraId="03091297"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1453</w:t>
            </w:r>
          </w:p>
        </w:tc>
        <w:tc>
          <w:tcPr>
            <w:tcW w:w="1400" w:type="dxa"/>
            <w:tcBorders>
              <w:top w:val="nil"/>
              <w:left w:val="nil"/>
              <w:bottom w:val="nil"/>
              <w:right w:val="nil"/>
            </w:tcBorders>
          </w:tcPr>
          <w:p w14:paraId="0E1AECA5"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.88</w:t>
            </w:r>
          </w:p>
        </w:tc>
        <w:tc>
          <w:tcPr>
            <w:tcW w:w="1400" w:type="dxa"/>
            <w:tcBorders>
              <w:top w:val="nil"/>
              <w:left w:val="nil"/>
              <w:bottom w:val="nil"/>
              <w:right w:val="nil"/>
            </w:tcBorders>
          </w:tcPr>
          <w:p w14:paraId="39F53BDA"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.326</w:t>
            </w:r>
          </w:p>
        </w:tc>
        <w:tc>
          <w:tcPr>
            <w:tcW w:w="1400" w:type="dxa"/>
            <w:tcBorders>
              <w:top w:val="nil"/>
              <w:left w:val="nil"/>
              <w:bottom w:val="nil"/>
              <w:right w:val="nil"/>
            </w:tcBorders>
          </w:tcPr>
          <w:p w14:paraId="1005F6BC"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0</w:t>
            </w:r>
          </w:p>
        </w:tc>
        <w:tc>
          <w:tcPr>
            <w:tcW w:w="1400" w:type="dxa"/>
            <w:tcBorders>
              <w:top w:val="nil"/>
              <w:left w:val="nil"/>
              <w:bottom w:val="nil"/>
              <w:right w:val="nil"/>
            </w:tcBorders>
          </w:tcPr>
          <w:p w14:paraId="4FD74A49" w14:textId="77777777" w:rsidR="00922E6D" w:rsidRPr="0004221E" w:rsidRDefault="00794D88">
            <w:pPr>
              <w:pStyle w:val="Normal1"/>
              <w:widowControl w:val="0"/>
              <w:jc w:val="right"/>
              <w:rPr>
                <w:rFonts w:ascii="Garamond" w:eastAsia="Garamond" w:hAnsi="Garamond" w:cs="Garamond"/>
                <w:sz w:val="20"/>
                <w:szCs w:val="20"/>
              </w:rPr>
            </w:pPr>
            <w:r w:rsidRPr="0004221E">
              <w:rPr>
                <w:rFonts w:ascii="Garamond" w:eastAsia="Garamond" w:hAnsi="Garamond" w:cs="Garamond"/>
                <w:sz w:val="20"/>
                <w:szCs w:val="20"/>
              </w:rPr>
              <w:t>1</w:t>
            </w:r>
          </w:p>
        </w:tc>
      </w:tr>
      <w:tr w:rsidR="00922E6D" w:rsidRPr="0004221E" w14:paraId="669E7254" w14:textId="77777777">
        <w:tc>
          <w:tcPr>
            <w:tcW w:w="9108" w:type="dxa"/>
            <w:gridSpan w:val="7"/>
            <w:tcBorders>
              <w:top w:val="single" w:sz="6" w:space="0" w:color="000000"/>
              <w:left w:val="nil"/>
              <w:bottom w:val="nil"/>
              <w:right w:val="nil"/>
            </w:tcBorders>
          </w:tcPr>
          <w:p w14:paraId="53184F13" w14:textId="77777777" w:rsidR="00922E6D" w:rsidRPr="0004221E" w:rsidRDefault="00922E6D">
            <w:pPr>
              <w:pStyle w:val="Normal1"/>
              <w:widowControl w:val="0"/>
              <w:rPr>
                <w:rFonts w:ascii="Garamond" w:eastAsia="Garamond" w:hAnsi="Garamond" w:cs="Garamond"/>
                <w:sz w:val="20"/>
                <w:szCs w:val="20"/>
              </w:rPr>
            </w:pPr>
          </w:p>
        </w:tc>
      </w:tr>
    </w:tbl>
    <w:p w14:paraId="6794E5F7" w14:textId="77777777" w:rsidR="00922E6D" w:rsidRPr="0004221E" w:rsidRDefault="00922E6D">
      <w:pPr>
        <w:pStyle w:val="Normal1"/>
        <w:rPr>
          <w:rFonts w:ascii="Garamond" w:hAnsi="Garamond"/>
        </w:rPr>
      </w:pPr>
    </w:p>
    <w:p w14:paraId="564732AF" w14:textId="77777777" w:rsidR="00922E6D" w:rsidRPr="0004221E" w:rsidRDefault="00922E6D">
      <w:pPr>
        <w:pStyle w:val="Normal1"/>
        <w:rPr>
          <w:rFonts w:ascii="Garamond" w:eastAsia="Garamond" w:hAnsi="Garamond" w:cs="Garamond"/>
          <w:sz w:val="28"/>
          <w:szCs w:val="28"/>
        </w:rPr>
        <w:sectPr w:rsidR="00922E6D" w:rsidRPr="0004221E">
          <w:pgSz w:w="12240" w:h="15840"/>
          <w:pgMar w:top="1440" w:right="1440" w:bottom="1440" w:left="1440" w:header="720" w:footer="720" w:gutter="0"/>
          <w:cols w:space="720"/>
        </w:sectPr>
      </w:pPr>
    </w:p>
    <w:p w14:paraId="04704A61" w14:textId="77777777" w:rsidR="00922E6D" w:rsidRPr="00745C69" w:rsidRDefault="00794D88">
      <w:pPr>
        <w:pStyle w:val="Normal1"/>
        <w:keepNext/>
        <w:pBdr>
          <w:top w:val="nil"/>
          <w:left w:val="nil"/>
          <w:bottom w:val="nil"/>
          <w:right w:val="nil"/>
          <w:between w:val="nil"/>
        </w:pBdr>
        <w:spacing w:after="200" w:line="240" w:lineRule="auto"/>
        <w:rPr>
          <w:rFonts w:ascii="Garamond" w:eastAsia="Garamond" w:hAnsi="Garamond" w:cs="Garamond"/>
          <w:b/>
          <w:iCs/>
          <w:color w:val="000000"/>
          <w:sz w:val="20"/>
          <w:szCs w:val="20"/>
        </w:rPr>
      </w:pPr>
      <w:r w:rsidRPr="00745C69">
        <w:rPr>
          <w:rFonts w:ascii="Garamond" w:eastAsia="Garamond" w:hAnsi="Garamond" w:cs="Garamond"/>
          <w:b/>
          <w:iCs/>
          <w:color w:val="000000"/>
          <w:sz w:val="20"/>
          <w:szCs w:val="20"/>
        </w:rPr>
        <w:lastRenderedPageBreak/>
        <w:t xml:space="preserve">Table 2: </w:t>
      </w:r>
      <w:r w:rsidRPr="00745C69">
        <w:rPr>
          <w:rFonts w:ascii="Garamond" w:eastAsia="Garamond" w:hAnsi="Garamond" w:cs="Garamond"/>
          <w:bCs/>
          <w:iCs/>
          <w:color w:val="000000"/>
          <w:sz w:val="20"/>
          <w:szCs w:val="20"/>
        </w:rPr>
        <w:t>Correlation Matrix</w:t>
      </w:r>
    </w:p>
    <w:tbl>
      <w:tblPr>
        <w:tblStyle w:val="af4"/>
        <w:tblW w:w="14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0"/>
        <w:gridCol w:w="620"/>
        <w:gridCol w:w="732"/>
        <w:gridCol w:w="750"/>
        <w:gridCol w:w="603"/>
        <w:gridCol w:w="620"/>
        <w:gridCol w:w="741"/>
        <w:gridCol w:w="612"/>
        <w:gridCol w:w="638"/>
        <w:gridCol w:w="603"/>
        <w:gridCol w:w="582"/>
        <w:gridCol w:w="586"/>
        <w:gridCol w:w="618"/>
        <w:gridCol w:w="612"/>
        <w:gridCol w:w="801"/>
        <w:gridCol w:w="603"/>
        <w:gridCol w:w="626"/>
        <w:gridCol w:w="664"/>
        <w:gridCol w:w="487"/>
        <w:gridCol w:w="732"/>
        <w:gridCol w:w="534"/>
        <w:gridCol w:w="766"/>
      </w:tblGrid>
      <w:tr w:rsidR="00AF3336" w:rsidRPr="0004221E" w14:paraId="52379B74" w14:textId="77777777" w:rsidTr="00AF3336">
        <w:trPr>
          <w:cnfStyle w:val="100000000000" w:firstRow="1" w:lastRow="0" w:firstColumn="0" w:lastColumn="0" w:oddVBand="0" w:evenVBand="0" w:oddHBand="0" w:evenHBand="0" w:firstRowFirstColumn="0" w:firstRowLastColumn="0" w:lastRowFirstColumn="0" w:lastRowLastColumn="0"/>
          <w:trHeight w:val="1097"/>
        </w:trPr>
        <w:tc>
          <w:tcPr>
            <w:cnfStyle w:val="001000000100" w:firstRow="0" w:lastRow="0" w:firstColumn="1" w:lastColumn="0" w:oddVBand="0" w:evenVBand="0" w:oddHBand="0" w:evenHBand="0" w:firstRowFirstColumn="1" w:firstRowLastColumn="0" w:lastRowFirstColumn="0" w:lastRowLastColumn="0"/>
            <w:tcW w:w="1110" w:type="dxa"/>
          </w:tcPr>
          <w:p w14:paraId="62E226CE" w14:textId="77777777" w:rsidR="00922E6D" w:rsidRPr="0004221E" w:rsidRDefault="00922E6D">
            <w:pPr>
              <w:pStyle w:val="Normal1"/>
              <w:rPr>
                <w:rFonts w:ascii="Garamond" w:eastAsia="Times New Roman" w:hAnsi="Garamond" w:cs="Times New Roman"/>
                <w:sz w:val="24"/>
                <w:szCs w:val="24"/>
              </w:rPr>
            </w:pPr>
          </w:p>
        </w:tc>
        <w:tc>
          <w:tcPr>
            <w:tcW w:w="620" w:type="dxa"/>
          </w:tcPr>
          <w:p w14:paraId="18F79630" w14:textId="77777777" w:rsidR="00922E6D" w:rsidRPr="0004221E" w:rsidRDefault="00794D88">
            <w:pPr>
              <w:pStyle w:val="Normal1"/>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Would not return</w:t>
            </w:r>
          </w:p>
        </w:tc>
        <w:tc>
          <w:tcPr>
            <w:tcW w:w="732" w:type="dxa"/>
          </w:tcPr>
          <w:p w14:paraId="6D4971BF" w14:textId="77777777" w:rsidR="00922E6D" w:rsidRPr="0004221E" w:rsidRDefault="00794D88">
            <w:pPr>
              <w:pStyle w:val="Normal1"/>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Exp. violence</w:t>
            </w:r>
          </w:p>
        </w:tc>
        <w:tc>
          <w:tcPr>
            <w:tcW w:w="750" w:type="dxa"/>
          </w:tcPr>
          <w:p w14:paraId="359DA313" w14:textId="77777777" w:rsidR="00922E6D" w:rsidRPr="0004221E" w:rsidRDefault="00794D88">
            <w:pPr>
              <w:pStyle w:val="Normal1"/>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proofErr w:type="spellStart"/>
            <w:r w:rsidRPr="0004221E">
              <w:rPr>
                <w:rFonts w:ascii="Garamond" w:eastAsia="Times New Roman" w:hAnsi="Garamond" w:cs="Times New Roman"/>
                <w:color w:val="000000"/>
                <w:sz w:val="16"/>
                <w:szCs w:val="16"/>
              </w:rPr>
              <w:t>Displ</w:t>
            </w:r>
            <w:proofErr w:type="spellEnd"/>
            <w:r w:rsidRPr="0004221E">
              <w:rPr>
                <w:rFonts w:ascii="Garamond" w:eastAsia="Times New Roman" w:hAnsi="Garamond" w:cs="Times New Roman"/>
                <w:color w:val="000000"/>
                <w:sz w:val="16"/>
                <w:szCs w:val="16"/>
              </w:rPr>
              <w:t>. duration</w:t>
            </w:r>
          </w:p>
        </w:tc>
        <w:tc>
          <w:tcPr>
            <w:tcW w:w="603" w:type="dxa"/>
          </w:tcPr>
          <w:p w14:paraId="7B85DEF3" w14:textId="77777777" w:rsidR="00922E6D" w:rsidRPr="0004221E" w:rsidRDefault="00794D88">
            <w:pPr>
              <w:pStyle w:val="Normal1"/>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Prop. of home-town that fled</w:t>
            </w:r>
          </w:p>
        </w:tc>
        <w:tc>
          <w:tcPr>
            <w:tcW w:w="620" w:type="dxa"/>
          </w:tcPr>
          <w:p w14:paraId="59C70251" w14:textId="77777777" w:rsidR="00922E6D" w:rsidRPr="0004221E" w:rsidRDefault="00794D88">
            <w:pPr>
              <w:pStyle w:val="Normal1"/>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 xml:space="preserve">Syrian </w:t>
            </w:r>
            <w:proofErr w:type="spellStart"/>
            <w:r w:rsidRPr="0004221E">
              <w:rPr>
                <w:rFonts w:ascii="Garamond" w:eastAsia="Times New Roman" w:hAnsi="Garamond" w:cs="Times New Roman"/>
                <w:color w:val="000000"/>
                <w:sz w:val="16"/>
                <w:szCs w:val="16"/>
              </w:rPr>
              <w:t>Nbhd</w:t>
            </w:r>
            <w:proofErr w:type="spellEnd"/>
            <w:r w:rsidRPr="0004221E">
              <w:rPr>
                <w:rFonts w:ascii="Garamond" w:eastAsia="Times New Roman" w:hAnsi="Garamond" w:cs="Times New Roman"/>
                <w:color w:val="000000"/>
                <w:sz w:val="16"/>
                <w:szCs w:val="16"/>
              </w:rPr>
              <w:t>. in LBN</w:t>
            </w:r>
          </w:p>
        </w:tc>
        <w:tc>
          <w:tcPr>
            <w:tcW w:w="741" w:type="dxa"/>
          </w:tcPr>
          <w:p w14:paraId="42B0C8F3" w14:textId="77777777" w:rsidR="00922E6D" w:rsidRPr="0004221E" w:rsidRDefault="00794D88">
            <w:pPr>
              <w:pStyle w:val="Normal1"/>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Easy border crossing</w:t>
            </w:r>
          </w:p>
        </w:tc>
        <w:tc>
          <w:tcPr>
            <w:tcW w:w="612" w:type="dxa"/>
          </w:tcPr>
          <w:p w14:paraId="1319DEDB" w14:textId="77777777" w:rsidR="00922E6D" w:rsidRPr="0004221E" w:rsidRDefault="00794D88">
            <w:pPr>
              <w:pStyle w:val="Normal1"/>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proofErr w:type="spellStart"/>
            <w:r w:rsidRPr="0004221E">
              <w:rPr>
                <w:rFonts w:ascii="Garamond" w:eastAsia="Times New Roman" w:hAnsi="Garamond" w:cs="Times New Roman"/>
                <w:color w:val="000000"/>
                <w:sz w:val="16"/>
                <w:szCs w:val="16"/>
              </w:rPr>
              <w:t>Empl</w:t>
            </w:r>
            <w:proofErr w:type="spellEnd"/>
            <w:r w:rsidRPr="0004221E">
              <w:rPr>
                <w:rFonts w:ascii="Garamond" w:eastAsia="Times New Roman" w:hAnsi="Garamond" w:cs="Times New Roman"/>
                <w:color w:val="000000"/>
                <w:sz w:val="16"/>
                <w:szCs w:val="16"/>
              </w:rPr>
              <w:t>. before war</w:t>
            </w:r>
          </w:p>
        </w:tc>
        <w:tc>
          <w:tcPr>
            <w:tcW w:w="638" w:type="dxa"/>
          </w:tcPr>
          <w:p w14:paraId="62874376" w14:textId="77777777" w:rsidR="00922E6D" w:rsidRPr="0004221E" w:rsidRDefault="00794D88">
            <w:pPr>
              <w:pStyle w:val="Normal1"/>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Disc. fleeing</w:t>
            </w:r>
          </w:p>
        </w:tc>
        <w:tc>
          <w:tcPr>
            <w:tcW w:w="603" w:type="dxa"/>
          </w:tcPr>
          <w:p w14:paraId="7A33DFC7" w14:textId="77777777" w:rsidR="00922E6D" w:rsidRPr="0004221E" w:rsidRDefault="00794D88">
            <w:pPr>
              <w:pStyle w:val="Normal1"/>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Close family in LBN</w:t>
            </w:r>
          </w:p>
        </w:tc>
        <w:tc>
          <w:tcPr>
            <w:tcW w:w="582" w:type="dxa"/>
          </w:tcPr>
          <w:p w14:paraId="331CD44C" w14:textId="77777777" w:rsidR="00922E6D" w:rsidRPr="0004221E" w:rsidRDefault="00794D88">
            <w:pPr>
              <w:pStyle w:val="Normal1"/>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proofErr w:type="spellStart"/>
            <w:r w:rsidRPr="0004221E">
              <w:rPr>
                <w:rFonts w:ascii="Garamond" w:eastAsia="Times New Roman" w:hAnsi="Garamond" w:cs="Times New Roman"/>
                <w:color w:val="000000"/>
                <w:sz w:val="16"/>
                <w:szCs w:val="16"/>
              </w:rPr>
              <w:t>Empl</w:t>
            </w:r>
            <w:proofErr w:type="spellEnd"/>
            <w:r w:rsidRPr="0004221E">
              <w:rPr>
                <w:rFonts w:ascii="Garamond" w:eastAsia="Times New Roman" w:hAnsi="Garamond" w:cs="Times New Roman"/>
                <w:color w:val="000000"/>
                <w:sz w:val="16"/>
                <w:szCs w:val="16"/>
              </w:rPr>
              <w:t>.</w:t>
            </w:r>
          </w:p>
        </w:tc>
        <w:tc>
          <w:tcPr>
            <w:tcW w:w="586" w:type="dxa"/>
          </w:tcPr>
          <w:p w14:paraId="74093CF3" w14:textId="77777777" w:rsidR="00922E6D" w:rsidRPr="0004221E" w:rsidRDefault="00794D88">
            <w:pPr>
              <w:pStyle w:val="Normal1"/>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proofErr w:type="spellStart"/>
            <w:r w:rsidRPr="0004221E">
              <w:rPr>
                <w:rFonts w:ascii="Garamond" w:eastAsia="Times New Roman" w:hAnsi="Garamond" w:cs="Times New Roman"/>
                <w:color w:val="000000"/>
                <w:sz w:val="16"/>
                <w:szCs w:val="16"/>
              </w:rPr>
              <w:t>Sitn</w:t>
            </w:r>
            <w:proofErr w:type="spellEnd"/>
            <w:r w:rsidRPr="0004221E">
              <w:rPr>
                <w:rFonts w:ascii="Garamond" w:eastAsia="Times New Roman" w:hAnsi="Garamond" w:cs="Times New Roman"/>
                <w:color w:val="000000"/>
                <w:sz w:val="16"/>
                <w:szCs w:val="16"/>
              </w:rPr>
              <w:t>. in LBN is worse</w:t>
            </w:r>
          </w:p>
        </w:tc>
        <w:tc>
          <w:tcPr>
            <w:tcW w:w="618" w:type="dxa"/>
          </w:tcPr>
          <w:p w14:paraId="21743236" w14:textId="77777777" w:rsidR="00922E6D" w:rsidRPr="0004221E" w:rsidRDefault="00794D88">
            <w:pPr>
              <w:pStyle w:val="Normal1"/>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Reg. with UN</w:t>
            </w:r>
          </w:p>
        </w:tc>
        <w:tc>
          <w:tcPr>
            <w:tcW w:w="612" w:type="dxa"/>
          </w:tcPr>
          <w:p w14:paraId="01B705E2" w14:textId="77777777" w:rsidR="00922E6D" w:rsidRPr="0004221E" w:rsidRDefault="00794D88">
            <w:pPr>
              <w:pStyle w:val="Normal1"/>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Living in camp</w:t>
            </w:r>
          </w:p>
        </w:tc>
        <w:tc>
          <w:tcPr>
            <w:tcW w:w="801" w:type="dxa"/>
          </w:tcPr>
          <w:p w14:paraId="65694E6B" w14:textId="77777777" w:rsidR="00922E6D" w:rsidRPr="0004221E" w:rsidRDefault="00794D88">
            <w:pPr>
              <w:pStyle w:val="Normal1"/>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proofErr w:type="spellStart"/>
            <w:r w:rsidRPr="0004221E">
              <w:rPr>
                <w:rFonts w:ascii="Garamond" w:eastAsia="Times New Roman" w:hAnsi="Garamond" w:cs="Times New Roman"/>
                <w:color w:val="000000"/>
                <w:sz w:val="16"/>
                <w:szCs w:val="16"/>
              </w:rPr>
              <w:t>Comf</w:t>
            </w:r>
            <w:proofErr w:type="spellEnd"/>
            <w:r w:rsidRPr="0004221E">
              <w:rPr>
                <w:rFonts w:ascii="Garamond" w:eastAsia="Times New Roman" w:hAnsi="Garamond" w:cs="Times New Roman"/>
                <w:color w:val="000000"/>
                <w:sz w:val="16"/>
                <w:szCs w:val="16"/>
              </w:rPr>
              <w:t>. reporting crimes</w:t>
            </w:r>
          </w:p>
        </w:tc>
        <w:tc>
          <w:tcPr>
            <w:tcW w:w="603" w:type="dxa"/>
          </w:tcPr>
          <w:p w14:paraId="13F25C3B" w14:textId="77777777" w:rsidR="00922E6D" w:rsidRPr="0004221E" w:rsidRDefault="00794D88">
            <w:pPr>
              <w:pStyle w:val="Normal1"/>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HH larger than 5</w:t>
            </w:r>
          </w:p>
        </w:tc>
        <w:tc>
          <w:tcPr>
            <w:tcW w:w="626" w:type="dxa"/>
          </w:tcPr>
          <w:p w14:paraId="53C9097E" w14:textId="77777777" w:rsidR="00922E6D" w:rsidRPr="0004221E" w:rsidRDefault="00794D88">
            <w:pPr>
              <w:pStyle w:val="Normal1"/>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Edu. level</w:t>
            </w:r>
          </w:p>
        </w:tc>
        <w:tc>
          <w:tcPr>
            <w:tcW w:w="664" w:type="dxa"/>
          </w:tcPr>
          <w:p w14:paraId="627DFA3E" w14:textId="77777777" w:rsidR="00922E6D" w:rsidRPr="0004221E" w:rsidRDefault="00794D88">
            <w:pPr>
              <w:pStyle w:val="Normal1"/>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Pre-war income</w:t>
            </w:r>
          </w:p>
        </w:tc>
        <w:tc>
          <w:tcPr>
            <w:tcW w:w="487" w:type="dxa"/>
          </w:tcPr>
          <w:p w14:paraId="15F603B4" w14:textId="77777777" w:rsidR="00922E6D" w:rsidRPr="0004221E" w:rsidRDefault="00794D88">
            <w:pPr>
              <w:pStyle w:val="Normal1"/>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Age</w:t>
            </w:r>
          </w:p>
        </w:tc>
        <w:tc>
          <w:tcPr>
            <w:tcW w:w="732" w:type="dxa"/>
          </w:tcPr>
          <w:p w14:paraId="19F8C871" w14:textId="77777777" w:rsidR="00922E6D" w:rsidRPr="0004221E" w:rsidRDefault="00794D88">
            <w:pPr>
              <w:pStyle w:val="Normal1"/>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Married</w:t>
            </w:r>
          </w:p>
        </w:tc>
        <w:tc>
          <w:tcPr>
            <w:tcW w:w="534" w:type="dxa"/>
          </w:tcPr>
          <w:p w14:paraId="782E456E" w14:textId="77777777" w:rsidR="00922E6D" w:rsidRPr="0004221E" w:rsidRDefault="00794D88">
            <w:pPr>
              <w:pStyle w:val="Normal1"/>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Male</w:t>
            </w:r>
          </w:p>
        </w:tc>
        <w:tc>
          <w:tcPr>
            <w:tcW w:w="766" w:type="dxa"/>
          </w:tcPr>
          <w:p w14:paraId="222A7783" w14:textId="77777777" w:rsidR="00922E6D" w:rsidRPr="0004221E" w:rsidRDefault="00794D88">
            <w:pPr>
              <w:pStyle w:val="Normal1"/>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Children</w:t>
            </w:r>
          </w:p>
        </w:tc>
      </w:tr>
      <w:tr w:rsidR="00AF3336" w:rsidRPr="0004221E" w14:paraId="4DDAB0BB" w14:textId="77777777" w:rsidTr="00AF333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10" w:type="dxa"/>
          </w:tcPr>
          <w:p w14:paraId="3A539A31" w14:textId="77777777" w:rsidR="00922E6D" w:rsidRPr="0004221E" w:rsidRDefault="00794D88" w:rsidP="00AF3336">
            <w:pPr>
              <w:pStyle w:val="Normal1"/>
              <w:jc w:val="left"/>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Would not return</w:t>
            </w:r>
          </w:p>
        </w:tc>
        <w:tc>
          <w:tcPr>
            <w:tcW w:w="620" w:type="dxa"/>
          </w:tcPr>
          <w:p w14:paraId="344F169A"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1</w:t>
            </w:r>
          </w:p>
        </w:tc>
        <w:tc>
          <w:tcPr>
            <w:tcW w:w="732" w:type="dxa"/>
          </w:tcPr>
          <w:p w14:paraId="5922F2C0" w14:textId="77777777" w:rsidR="00922E6D" w:rsidRPr="0004221E" w:rsidRDefault="00922E6D">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p>
        </w:tc>
        <w:tc>
          <w:tcPr>
            <w:tcW w:w="750" w:type="dxa"/>
          </w:tcPr>
          <w:p w14:paraId="2CC7A3AA"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03" w:type="dxa"/>
          </w:tcPr>
          <w:p w14:paraId="01DE8A87"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20" w:type="dxa"/>
          </w:tcPr>
          <w:p w14:paraId="51750162"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741" w:type="dxa"/>
          </w:tcPr>
          <w:p w14:paraId="10C2EA1E"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12" w:type="dxa"/>
          </w:tcPr>
          <w:p w14:paraId="209C3F64"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38" w:type="dxa"/>
          </w:tcPr>
          <w:p w14:paraId="2538A58A"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03" w:type="dxa"/>
          </w:tcPr>
          <w:p w14:paraId="09335A2E"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582" w:type="dxa"/>
          </w:tcPr>
          <w:p w14:paraId="12174F49"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586" w:type="dxa"/>
          </w:tcPr>
          <w:p w14:paraId="23495C51"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18" w:type="dxa"/>
          </w:tcPr>
          <w:p w14:paraId="50675D20"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12" w:type="dxa"/>
          </w:tcPr>
          <w:p w14:paraId="286C7C54"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801" w:type="dxa"/>
          </w:tcPr>
          <w:p w14:paraId="64EA64FA"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03" w:type="dxa"/>
          </w:tcPr>
          <w:p w14:paraId="0F30A915"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26" w:type="dxa"/>
          </w:tcPr>
          <w:p w14:paraId="58D3516F"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64" w:type="dxa"/>
          </w:tcPr>
          <w:p w14:paraId="3DE8021D"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487" w:type="dxa"/>
          </w:tcPr>
          <w:p w14:paraId="08A5F6DE"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732" w:type="dxa"/>
          </w:tcPr>
          <w:p w14:paraId="61FC5E71"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534" w:type="dxa"/>
          </w:tcPr>
          <w:p w14:paraId="29BFECF1"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766" w:type="dxa"/>
          </w:tcPr>
          <w:p w14:paraId="42F1B5DD"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r>
      <w:tr w:rsidR="00922E6D" w:rsidRPr="0004221E" w14:paraId="33149725" w14:textId="77777777" w:rsidTr="00AF3336">
        <w:trPr>
          <w:trHeight w:val="480"/>
        </w:trPr>
        <w:tc>
          <w:tcPr>
            <w:cnfStyle w:val="001000000000" w:firstRow="0" w:lastRow="0" w:firstColumn="1" w:lastColumn="0" w:oddVBand="0" w:evenVBand="0" w:oddHBand="0" w:evenHBand="0" w:firstRowFirstColumn="0" w:firstRowLastColumn="0" w:lastRowFirstColumn="0" w:lastRowLastColumn="0"/>
            <w:tcW w:w="1110" w:type="dxa"/>
          </w:tcPr>
          <w:p w14:paraId="59BAE0C8" w14:textId="77777777" w:rsidR="00922E6D" w:rsidRPr="0004221E" w:rsidRDefault="00794D88" w:rsidP="00AF3336">
            <w:pPr>
              <w:pStyle w:val="Normal1"/>
              <w:jc w:val="left"/>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Experienced violence</w:t>
            </w:r>
          </w:p>
        </w:tc>
        <w:tc>
          <w:tcPr>
            <w:tcW w:w="620" w:type="dxa"/>
          </w:tcPr>
          <w:p w14:paraId="714E333E"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0.27</w:t>
            </w:r>
          </w:p>
        </w:tc>
        <w:tc>
          <w:tcPr>
            <w:tcW w:w="732" w:type="dxa"/>
          </w:tcPr>
          <w:p w14:paraId="6010C283"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1</w:t>
            </w:r>
          </w:p>
        </w:tc>
        <w:tc>
          <w:tcPr>
            <w:tcW w:w="750" w:type="dxa"/>
          </w:tcPr>
          <w:p w14:paraId="7E03187E" w14:textId="77777777" w:rsidR="00922E6D" w:rsidRPr="0004221E" w:rsidRDefault="00922E6D">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p>
        </w:tc>
        <w:tc>
          <w:tcPr>
            <w:tcW w:w="603" w:type="dxa"/>
          </w:tcPr>
          <w:p w14:paraId="57CF921B"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20" w:type="dxa"/>
          </w:tcPr>
          <w:p w14:paraId="51250B38"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741" w:type="dxa"/>
          </w:tcPr>
          <w:p w14:paraId="152C5563"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12" w:type="dxa"/>
          </w:tcPr>
          <w:p w14:paraId="60D47BF9"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38" w:type="dxa"/>
          </w:tcPr>
          <w:p w14:paraId="52A4E476"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03" w:type="dxa"/>
          </w:tcPr>
          <w:p w14:paraId="1ADD5704"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582" w:type="dxa"/>
          </w:tcPr>
          <w:p w14:paraId="385FE741"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586" w:type="dxa"/>
          </w:tcPr>
          <w:p w14:paraId="5237884C"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18" w:type="dxa"/>
          </w:tcPr>
          <w:p w14:paraId="3774A3BA"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12" w:type="dxa"/>
          </w:tcPr>
          <w:p w14:paraId="10B9E16D"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801" w:type="dxa"/>
          </w:tcPr>
          <w:p w14:paraId="4609D7AE"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03" w:type="dxa"/>
          </w:tcPr>
          <w:p w14:paraId="02A41A30"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26" w:type="dxa"/>
          </w:tcPr>
          <w:p w14:paraId="6C8D4D18"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64" w:type="dxa"/>
          </w:tcPr>
          <w:p w14:paraId="03D391A1"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487" w:type="dxa"/>
          </w:tcPr>
          <w:p w14:paraId="668673ED"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732" w:type="dxa"/>
          </w:tcPr>
          <w:p w14:paraId="4F1A2BE8"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534" w:type="dxa"/>
          </w:tcPr>
          <w:p w14:paraId="3A1330D5"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766" w:type="dxa"/>
          </w:tcPr>
          <w:p w14:paraId="0D453525"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r>
      <w:tr w:rsidR="00AF3336" w:rsidRPr="0004221E" w14:paraId="04A690E7" w14:textId="77777777" w:rsidTr="00AF333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10" w:type="dxa"/>
          </w:tcPr>
          <w:p w14:paraId="37F743F4" w14:textId="77777777" w:rsidR="00922E6D" w:rsidRPr="0004221E" w:rsidRDefault="00794D88" w:rsidP="00AF3336">
            <w:pPr>
              <w:pStyle w:val="Normal1"/>
              <w:jc w:val="left"/>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Displaced duration</w:t>
            </w:r>
          </w:p>
        </w:tc>
        <w:tc>
          <w:tcPr>
            <w:tcW w:w="620" w:type="dxa"/>
          </w:tcPr>
          <w:p w14:paraId="23F6B57E"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-0.01</w:t>
            </w:r>
          </w:p>
        </w:tc>
        <w:tc>
          <w:tcPr>
            <w:tcW w:w="732" w:type="dxa"/>
          </w:tcPr>
          <w:p w14:paraId="4A9D720C"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w:t>
            </w:r>
          </w:p>
        </w:tc>
        <w:tc>
          <w:tcPr>
            <w:tcW w:w="750" w:type="dxa"/>
          </w:tcPr>
          <w:p w14:paraId="152D16F2"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1</w:t>
            </w:r>
          </w:p>
        </w:tc>
        <w:tc>
          <w:tcPr>
            <w:tcW w:w="603" w:type="dxa"/>
          </w:tcPr>
          <w:p w14:paraId="7DD5FA8E" w14:textId="77777777" w:rsidR="00922E6D" w:rsidRPr="0004221E" w:rsidRDefault="00922E6D">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p>
        </w:tc>
        <w:tc>
          <w:tcPr>
            <w:tcW w:w="620" w:type="dxa"/>
          </w:tcPr>
          <w:p w14:paraId="14FA2614"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741" w:type="dxa"/>
          </w:tcPr>
          <w:p w14:paraId="5B9396EB"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12" w:type="dxa"/>
          </w:tcPr>
          <w:p w14:paraId="4811A46A"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38" w:type="dxa"/>
          </w:tcPr>
          <w:p w14:paraId="67DD57B0"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03" w:type="dxa"/>
          </w:tcPr>
          <w:p w14:paraId="3179EB55"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582" w:type="dxa"/>
          </w:tcPr>
          <w:p w14:paraId="2D45E10A"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586" w:type="dxa"/>
          </w:tcPr>
          <w:p w14:paraId="6CD70935"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18" w:type="dxa"/>
          </w:tcPr>
          <w:p w14:paraId="10892886"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12" w:type="dxa"/>
          </w:tcPr>
          <w:p w14:paraId="78E4504D"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801" w:type="dxa"/>
          </w:tcPr>
          <w:p w14:paraId="69E99FF1"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03" w:type="dxa"/>
          </w:tcPr>
          <w:p w14:paraId="42A9D810"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26" w:type="dxa"/>
          </w:tcPr>
          <w:p w14:paraId="08D2ACCA"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64" w:type="dxa"/>
          </w:tcPr>
          <w:p w14:paraId="153B8618"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487" w:type="dxa"/>
          </w:tcPr>
          <w:p w14:paraId="27940FDA"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732" w:type="dxa"/>
          </w:tcPr>
          <w:p w14:paraId="7630DC75"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534" w:type="dxa"/>
          </w:tcPr>
          <w:p w14:paraId="4B867288"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766" w:type="dxa"/>
          </w:tcPr>
          <w:p w14:paraId="7FE4B953"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r>
      <w:tr w:rsidR="00922E6D" w:rsidRPr="0004221E" w14:paraId="247C2F60" w14:textId="77777777" w:rsidTr="00AF3336">
        <w:trPr>
          <w:trHeight w:val="647"/>
        </w:trPr>
        <w:tc>
          <w:tcPr>
            <w:cnfStyle w:val="001000000000" w:firstRow="0" w:lastRow="0" w:firstColumn="1" w:lastColumn="0" w:oddVBand="0" w:evenVBand="0" w:oddHBand="0" w:evenHBand="0" w:firstRowFirstColumn="0" w:firstRowLastColumn="0" w:lastRowFirstColumn="0" w:lastRowLastColumn="0"/>
            <w:tcW w:w="1110" w:type="dxa"/>
          </w:tcPr>
          <w:p w14:paraId="0511A931" w14:textId="77777777" w:rsidR="00922E6D" w:rsidRPr="0004221E" w:rsidRDefault="00794D88" w:rsidP="00AF3336">
            <w:pPr>
              <w:pStyle w:val="Normal1"/>
              <w:jc w:val="left"/>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Proportion of hometown that fled</w:t>
            </w:r>
          </w:p>
        </w:tc>
        <w:tc>
          <w:tcPr>
            <w:tcW w:w="620" w:type="dxa"/>
          </w:tcPr>
          <w:p w14:paraId="119463EB"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0.44</w:t>
            </w:r>
          </w:p>
        </w:tc>
        <w:tc>
          <w:tcPr>
            <w:tcW w:w="732" w:type="dxa"/>
          </w:tcPr>
          <w:p w14:paraId="04C9DACF"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0.19</w:t>
            </w:r>
          </w:p>
        </w:tc>
        <w:tc>
          <w:tcPr>
            <w:tcW w:w="750" w:type="dxa"/>
          </w:tcPr>
          <w:p w14:paraId="4EDBDFA9"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0.03</w:t>
            </w:r>
          </w:p>
        </w:tc>
        <w:tc>
          <w:tcPr>
            <w:tcW w:w="603" w:type="dxa"/>
          </w:tcPr>
          <w:p w14:paraId="64203387"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1</w:t>
            </w:r>
          </w:p>
        </w:tc>
        <w:tc>
          <w:tcPr>
            <w:tcW w:w="620" w:type="dxa"/>
          </w:tcPr>
          <w:p w14:paraId="4265B9C7" w14:textId="77777777" w:rsidR="00922E6D" w:rsidRPr="0004221E" w:rsidRDefault="00922E6D">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p>
        </w:tc>
        <w:tc>
          <w:tcPr>
            <w:tcW w:w="741" w:type="dxa"/>
          </w:tcPr>
          <w:p w14:paraId="5394EB2C"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12" w:type="dxa"/>
          </w:tcPr>
          <w:p w14:paraId="130ED5B2"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38" w:type="dxa"/>
          </w:tcPr>
          <w:p w14:paraId="3B28D7EB"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03" w:type="dxa"/>
          </w:tcPr>
          <w:p w14:paraId="28F02C70"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582" w:type="dxa"/>
          </w:tcPr>
          <w:p w14:paraId="20E584E7"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586" w:type="dxa"/>
          </w:tcPr>
          <w:p w14:paraId="20285EF2"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18" w:type="dxa"/>
          </w:tcPr>
          <w:p w14:paraId="47CF3943"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12" w:type="dxa"/>
          </w:tcPr>
          <w:p w14:paraId="73D4A6E3"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801" w:type="dxa"/>
          </w:tcPr>
          <w:p w14:paraId="401353B7"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03" w:type="dxa"/>
          </w:tcPr>
          <w:p w14:paraId="407F7A0F"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26" w:type="dxa"/>
          </w:tcPr>
          <w:p w14:paraId="757A5E79"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64" w:type="dxa"/>
          </w:tcPr>
          <w:p w14:paraId="72873DAB"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487" w:type="dxa"/>
          </w:tcPr>
          <w:p w14:paraId="4955B0BF"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732" w:type="dxa"/>
          </w:tcPr>
          <w:p w14:paraId="776A7151"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534" w:type="dxa"/>
          </w:tcPr>
          <w:p w14:paraId="498A19C6"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766" w:type="dxa"/>
          </w:tcPr>
          <w:p w14:paraId="520BA9C1"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r>
      <w:tr w:rsidR="00AF3336" w:rsidRPr="0004221E" w14:paraId="33A02859" w14:textId="77777777" w:rsidTr="00AF333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110" w:type="dxa"/>
          </w:tcPr>
          <w:p w14:paraId="4B323CAF" w14:textId="77777777" w:rsidR="00922E6D" w:rsidRPr="0004221E" w:rsidRDefault="00794D88" w:rsidP="00AF3336">
            <w:pPr>
              <w:pStyle w:val="Normal1"/>
              <w:jc w:val="left"/>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Syrian Neighborhood in LBN</w:t>
            </w:r>
          </w:p>
        </w:tc>
        <w:tc>
          <w:tcPr>
            <w:tcW w:w="620" w:type="dxa"/>
          </w:tcPr>
          <w:p w14:paraId="614ED200"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0.37</w:t>
            </w:r>
          </w:p>
        </w:tc>
        <w:tc>
          <w:tcPr>
            <w:tcW w:w="732" w:type="dxa"/>
          </w:tcPr>
          <w:p w14:paraId="27DB2E55"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0.24</w:t>
            </w:r>
          </w:p>
        </w:tc>
        <w:tc>
          <w:tcPr>
            <w:tcW w:w="750" w:type="dxa"/>
          </w:tcPr>
          <w:p w14:paraId="1E8D2EAD"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-0.01</w:t>
            </w:r>
          </w:p>
        </w:tc>
        <w:tc>
          <w:tcPr>
            <w:tcW w:w="603" w:type="dxa"/>
          </w:tcPr>
          <w:p w14:paraId="29445461"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0.48</w:t>
            </w:r>
          </w:p>
        </w:tc>
        <w:tc>
          <w:tcPr>
            <w:tcW w:w="620" w:type="dxa"/>
          </w:tcPr>
          <w:p w14:paraId="3D65C330"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1</w:t>
            </w:r>
          </w:p>
        </w:tc>
        <w:tc>
          <w:tcPr>
            <w:tcW w:w="741" w:type="dxa"/>
          </w:tcPr>
          <w:p w14:paraId="03FDD9E3" w14:textId="77777777" w:rsidR="00922E6D" w:rsidRPr="0004221E" w:rsidRDefault="00922E6D">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p>
        </w:tc>
        <w:tc>
          <w:tcPr>
            <w:tcW w:w="612" w:type="dxa"/>
          </w:tcPr>
          <w:p w14:paraId="3C9C9DF3"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38" w:type="dxa"/>
          </w:tcPr>
          <w:p w14:paraId="5F644DDD"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03" w:type="dxa"/>
          </w:tcPr>
          <w:p w14:paraId="260C0847"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582" w:type="dxa"/>
          </w:tcPr>
          <w:p w14:paraId="36A66256"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586" w:type="dxa"/>
          </w:tcPr>
          <w:p w14:paraId="28174F37"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18" w:type="dxa"/>
          </w:tcPr>
          <w:p w14:paraId="2146BFE2"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12" w:type="dxa"/>
          </w:tcPr>
          <w:p w14:paraId="323BFED8"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801" w:type="dxa"/>
          </w:tcPr>
          <w:p w14:paraId="42AC71B8"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03" w:type="dxa"/>
          </w:tcPr>
          <w:p w14:paraId="6C938418"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26" w:type="dxa"/>
          </w:tcPr>
          <w:p w14:paraId="723F8E44"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64" w:type="dxa"/>
          </w:tcPr>
          <w:p w14:paraId="0B41C928"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487" w:type="dxa"/>
          </w:tcPr>
          <w:p w14:paraId="75CEC025"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732" w:type="dxa"/>
          </w:tcPr>
          <w:p w14:paraId="17AE49A0"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534" w:type="dxa"/>
          </w:tcPr>
          <w:p w14:paraId="144B2E1C"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766" w:type="dxa"/>
          </w:tcPr>
          <w:p w14:paraId="23349761"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r>
      <w:tr w:rsidR="00922E6D" w:rsidRPr="0004221E" w14:paraId="3EABAD58" w14:textId="77777777" w:rsidTr="00AF3336">
        <w:trPr>
          <w:trHeight w:val="480"/>
        </w:trPr>
        <w:tc>
          <w:tcPr>
            <w:cnfStyle w:val="001000000000" w:firstRow="0" w:lastRow="0" w:firstColumn="1" w:lastColumn="0" w:oddVBand="0" w:evenVBand="0" w:oddHBand="0" w:evenHBand="0" w:firstRowFirstColumn="0" w:firstRowLastColumn="0" w:lastRowFirstColumn="0" w:lastRowLastColumn="0"/>
            <w:tcW w:w="1110" w:type="dxa"/>
          </w:tcPr>
          <w:p w14:paraId="2238BC72" w14:textId="77777777" w:rsidR="00922E6D" w:rsidRPr="0004221E" w:rsidRDefault="00794D88" w:rsidP="00AF3336">
            <w:pPr>
              <w:pStyle w:val="Normal1"/>
              <w:jc w:val="left"/>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Easy border crossing</w:t>
            </w:r>
          </w:p>
        </w:tc>
        <w:tc>
          <w:tcPr>
            <w:tcW w:w="620" w:type="dxa"/>
          </w:tcPr>
          <w:p w14:paraId="75A21A48"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-0.34</w:t>
            </w:r>
          </w:p>
        </w:tc>
        <w:tc>
          <w:tcPr>
            <w:tcW w:w="732" w:type="dxa"/>
          </w:tcPr>
          <w:p w14:paraId="66D73730"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-0.01</w:t>
            </w:r>
          </w:p>
        </w:tc>
        <w:tc>
          <w:tcPr>
            <w:tcW w:w="750" w:type="dxa"/>
          </w:tcPr>
          <w:p w14:paraId="696D102A"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0.01</w:t>
            </w:r>
          </w:p>
        </w:tc>
        <w:tc>
          <w:tcPr>
            <w:tcW w:w="603" w:type="dxa"/>
          </w:tcPr>
          <w:p w14:paraId="18121266"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-0.51</w:t>
            </w:r>
          </w:p>
        </w:tc>
        <w:tc>
          <w:tcPr>
            <w:tcW w:w="620" w:type="dxa"/>
          </w:tcPr>
          <w:p w14:paraId="08587F31"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-0.42</w:t>
            </w:r>
          </w:p>
        </w:tc>
        <w:tc>
          <w:tcPr>
            <w:tcW w:w="741" w:type="dxa"/>
          </w:tcPr>
          <w:p w14:paraId="46142DC1"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1</w:t>
            </w:r>
          </w:p>
        </w:tc>
        <w:tc>
          <w:tcPr>
            <w:tcW w:w="612" w:type="dxa"/>
          </w:tcPr>
          <w:p w14:paraId="0F2C0C60" w14:textId="77777777" w:rsidR="00922E6D" w:rsidRPr="0004221E" w:rsidRDefault="00922E6D">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p>
        </w:tc>
        <w:tc>
          <w:tcPr>
            <w:tcW w:w="638" w:type="dxa"/>
          </w:tcPr>
          <w:p w14:paraId="27E36863"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03" w:type="dxa"/>
          </w:tcPr>
          <w:p w14:paraId="5A286991"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582" w:type="dxa"/>
          </w:tcPr>
          <w:p w14:paraId="5B66C414"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586" w:type="dxa"/>
          </w:tcPr>
          <w:p w14:paraId="107D1C65"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18" w:type="dxa"/>
          </w:tcPr>
          <w:p w14:paraId="2AB6FC19"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12" w:type="dxa"/>
          </w:tcPr>
          <w:p w14:paraId="48F227C5"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801" w:type="dxa"/>
          </w:tcPr>
          <w:p w14:paraId="0CEC7E7F"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03" w:type="dxa"/>
          </w:tcPr>
          <w:p w14:paraId="67BD7E04"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26" w:type="dxa"/>
          </w:tcPr>
          <w:p w14:paraId="6B983BEA"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64" w:type="dxa"/>
          </w:tcPr>
          <w:p w14:paraId="4A3F5F64"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487" w:type="dxa"/>
          </w:tcPr>
          <w:p w14:paraId="7C3B6201"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732" w:type="dxa"/>
          </w:tcPr>
          <w:p w14:paraId="0D2BC909"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534" w:type="dxa"/>
          </w:tcPr>
          <w:p w14:paraId="63CC1DBB"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766" w:type="dxa"/>
          </w:tcPr>
          <w:p w14:paraId="289D895E"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r>
      <w:tr w:rsidR="00AF3336" w:rsidRPr="0004221E" w14:paraId="7EA9B4A3" w14:textId="77777777" w:rsidTr="00AF333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110" w:type="dxa"/>
          </w:tcPr>
          <w:p w14:paraId="5B25ECC6" w14:textId="77777777" w:rsidR="00922E6D" w:rsidRPr="0004221E" w:rsidRDefault="00794D88" w:rsidP="00AF3336">
            <w:pPr>
              <w:pStyle w:val="Normal1"/>
              <w:jc w:val="left"/>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Employed before war</w:t>
            </w:r>
          </w:p>
        </w:tc>
        <w:tc>
          <w:tcPr>
            <w:tcW w:w="620" w:type="dxa"/>
          </w:tcPr>
          <w:p w14:paraId="58F93FAB"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-0.19</w:t>
            </w:r>
          </w:p>
        </w:tc>
        <w:tc>
          <w:tcPr>
            <w:tcW w:w="732" w:type="dxa"/>
          </w:tcPr>
          <w:p w14:paraId="6D0C77DB"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-0.04</w:t>
            </w:r>
          </w:p>
        </w:tc>
        <w:tc>
          <w:tcPr>
            <w:tcW w:w="750" w:type="dxa"/>
          </w:tcPr>
          <w:p w14:paraId="125F0C9D"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0.02</w:t>
            </w:r>
          </w:p>
        </w:tc>
        <w:tc>
          <w:tcPr>
            <w:tcW w:w="603" w:type="dxa"/>
          </w:tcPr>
          <w:p w14:paraId="6373A6D8"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-0.22</w:t>
            </w:r>
          </w:p>
        </w:tc>
        <w:tc>
          <w:tcPr>
            <w:tcW w:w="620" w:type="dxa"/>
          </w:tcPr>
          <w:p w14:paraId="66D49511"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-0.25</w:t>
            </w:r>
          </w:p>
        </w:tc>
        <w:tc>
          <w:tcPr>
            <w:tcW w:w="741" w:type="dxa"/>
          </w:tcPr>
          <w:p w14:paraId="04679CE6"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0.41</w:t>
            </w:r>
          </w:p>
        </w:tc>
        <w:tc>
          <w:tcPr>
            <w:tcW w:w="612" w:type="dxa"/>
          </w:tcPr>
          <w:p w14:paraId="15FAD05D"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1</w:t>
            </w:r>
          </w:p>
        </w:tc>
        <w:tc>
          <w:tcPr>
            <w:tcW w:w="638" w:type="dxa"/>
          </w:tcPr>
          <w:p w14:paraId="52184B16" w14:textId="77777777" w:rsidR="00922E6D" w:rsidRPr="0004221E" w:rsidRDefault="00922E6D">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p>
        </w:tc>
        <w:tc>
          <w:tcPr>
            <w:tcW w:w="603" w:type="dxa"/>
          </w:tcPr>
          <w:p w14:paraId="090579E4"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582" w:type="dxa"/>
          </w:tcPr>
          <w:p w14:paraId="3221CCB6"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586" w:type="dxa"/>
          </w:tcPr>
          <w:p w14:paraId="55B73463"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18" w:type="dxa"/>
          </w:tcPr>
          <w:p w14:paraId="7061A4BC"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12" w:type="dxa"/>
          </w:tcPr>
          <w:p w14:paraId="6CF9BA47"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801" w:type="dxa"/>
          </w:tcPr>
          <w:p w14:paraId="436C2AE8"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03" w:type="dxa"/>
          </w:tcPr>
          <w:p w14:paraId="27B6DC87"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26" w:type="dxa"/>
          </w:tcPr>
          <w:p w14:paraId="2D36DD25"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64" w:type="dxa"/>
          </w:tcPr>
          <w:p w14:paraId="2CCE8D77"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487" w:type="dxa"/>
          </w:tcPr>
          <w:p w14:paraId="0B15CA7A"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732" w:type="dxa"/>
          </w:tcPr>
          <w:p w14:paraId="5E055F4B"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534" w:type="dxa"/>
          </w:tcPr>
          <w:p w14:paraId="0F25AA33"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766" w:type="dxa"/>
          </w:tcPr>
          <w:p w14:paraId="32FF13DC"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r>
      <w:tr w:rsidR="00922E6D" w:rsidRPr="0004221E" w14:paraId="20F80D79" w14:textId="77777777" w:rsidTr="00AF3336">
        <w:trPr>
          <w:trHeight w:val="320"/>
        </w:trPr>
        <w:tc>
          <w:tcPr>
            <w:cnfStyle w:val="001000000000" w:firstRow="0" w:lastRow="0" w:firstColumn="1" w:lastColumn="0" w:oddVBand="0" w:evenVBand="0" w:oddHBand="0" w:evenHBand="0" w:firstRowFirstColumn="0" w:firstRowLastColumn="0" w:lastRowFirstColumn="0" w:lastRowLastColumn="0"/>
            <w:tcW w:w="1110" w:type="dxa"/>
          </w:tcPr>
          <w:p w14:paraId="4F83C9A0" w14:textId="77777777" w:rsidR="00922E6D" w:rsidRPr="0004221E" w:rsidRDefault="00794D88" w:rsidP="00AF3336">
            <w:pPr>
              <w:pStyle w:val="Normal1"/>
              <w:jc w:val="left"/>
              <w:rPr>
                <w:rFonts w:ascii="Garamond" w:eastAsia="Times New Roman" w:hAnsi="Garamond" w:cs="Times New Roman"/>
                <w:color w:val="000000"/>
                <w:sz w:val="16"/>
                <w:szCs w:val="16"/>
              </w:rPr>
            </w:pPr>
            <w:r w:rsidRPr="0004221E">
              <w:rPr>
                <w:rFonts w:ascii="Garamond" w:eastAsia="Times New Roman" w:hAnsi="Garamond" w:cs="Times New Roman"/>
                <w:sz w:val="16"/>
                <w:szCs w:val="16"/>
              </w:rPr>
              <w:t>Discuss</w:t>
            </w:r>
            <w:r w:rsidRPr="0004221E">
              <w:rPr>
                <w:rFonts w:ascii="Garamond" w:eastAsia="Times New Roman" w:hAnsi="Garamond" w:cs="Times New Roman"/>
                <w:color w:val="000000"/>
                <w:sz w:val="16"/>
                <w:szCs w:val="16"/>
              </w:rPr>
              <w:t xml:space="preserve"> fleeing</w:t>
            </w:r>
          </w:p>
        </w:tc>
        <w:tc>
          <w:tcPr>
            <w:tcW w:w="620" w:type="dxa"/>
          </w:tcPr>
          <w:p w14:paraId="0DDAD512"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-0.17</w:t>
            </w:r>
          </w:p>
        </w:tc>
        <w:tc>
          <w:tcPr>
            <w:tcW w:w="732" w:type="dxa"/>
          </w:tcPr>
          <w:p w14:paraId="1F2CD421"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0.12</w:t>
            </w:r>
          </w:p>
        </w:tc>
        <w:tc>
          <w:tcPr>
            <w:tcW w:w="750" w:type="dxa"/>
          </w:tcPr>
          <w:p w14:paraId="15D2BF7F"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-0.04</w:t>
            </w:r>
          </w:p>
        </w:tc>
        <w:tc>
          <w:tcPr>
            <w:tcW w:w="603" w:type="dxa"/>
          </w:tcPr>
          <w:p w14:paraId="510925E1"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-0.25</w:t>
            </w:r>
          </w:p>
        </w:tc>
        <w:tc>
          <w:tcPr>
            <w:tcW w:w="620" w:type="dxa"/>
          </w:tcPr>
          <w:p w14:paraId="66FF1229"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-0.14</w:t>
            </w:r>
          </w:p>
        </w:tc>
        <w:tc>
          <w:tcPr>
            <w:tcW w:w="741" w:type="dxa"/>
          </w:tcPr>
          <w:p w14:paraId="62689E89"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0.32</w:t>
            </w:r>
          </w:p>
        </w:tc>
        <w:tc>
          <w:tcPr>
            <w:tcW w:w="612" w:type="dxa"/>
          </w:tcPr>
          <w:p w14:paraId="6296E055"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0.17</w:t>
            </w:r>
          </w:p>
        </w:tc>
        <w:tc>
          <w:tcPr>
            <w:tcW w:w="638" w:type="dxa"/>
          </w:tcPr>
          <w:p w14:paraId="512912AA"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1</w:t>
            </w:r>
          </w:p>
        </w:tc>
        <w:tc>
          <w:tcPr>
            <w:tcW w:w="603" w:type="dxa"/>
          </w:tcPr>
          <w:p w14:paraId="2FBDF247" w14:textId="77777777" w:rsidR="00922E6D" w:rsidRPr="0004221E" w:rsidRDefault="00922E6D">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p>
        </w:tc>
        <w:tc>
          <w:tcPr>
            <w:tcW w:w="582" w:type="dxa"/>
          </w:tcPr>
          <w:p w14:paraId="25046490"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586" w:type="dxa"/>
          </w:tcPr>
          <w:p w14:paraId="3492A8D4"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18" w:type="dxa"/>
          </w:tcPr>
          <w:p w14:paraId="79638F8C"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12" w:type="dxa"/>
          </w:tcPr>
          <w:p w14:paraId="7B86F973"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801" w:type="dxa"/>
          </w:tcPr>
          <w:p w14:paraId="041C99E8"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03" w:type="dxa"/>
          </w:tcPr>
          <w:p w14:paraId="584906C3"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26" w:type="dxa"/>
          </w:tcPr>
          <w:p w14:paraId="04954A80"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64" w:type="dxa"/>
          </w:tcPr>
          <w:p w14:paraId="6E57B3F0"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487" w:type="dxa"/>
          </w:tcPr>
          <w:p w14:paraId="359EFB2B"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732" w:type="dxa"/>
          </w:tcPr>
          <w:p w14:paraId="2F167990"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534" w:type="dxa"/>
          </w:tcPr>
          <w:p w14:paraId="0C425418"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766" w:type="dxa"/>
          </w:tcPr>
          <w:p w14:paraId="67A0DAD5"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r>
      <w:tr w:rsidR="00AF3336" w:rsidRPr="0004221E" w14:paraId="4E7E1EB2" w14:textId="77777777" w:rsidTr="00AF333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110" w:type="dxa"/>
          </w:tcPr>
          <w:p w14:paraId="6729AA9B" w14:textId="77777777" w:rsidR="00922E6D" w:rsidRPr="0004221E" w:rsidRDefault="00794D88" w:rsidP="00AF3336">
            <w:pPr>
              <w:pStyle w:val="Normal1"/>
              <w:jc w:val="left"/>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Close family in LBN</w:t>
            </w:r>
          </w:p>
        </w:tc>
        <w:tc>
          <w:tcPr>
            <w:tcW w:w="620" w:type="dxa"/>
          </w:tcPr>
          <w:p w14:paraId="4482D95F"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0.22</w:t>
            </w:r>
          </w:p>
        </w:tc>
        <w:tc>
          <w:tcPr>
            <w:tcW w:w="732" w:type="dxa"/>
          </w:tcPr>
          <w:p w14:paraId="6AD9DBEA"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0.11</w:t>
            </w:r>
          </w:p>
        </w:tc>
        <w:tc>
          <w:tcPr>
            <w:tcW w:w="750" w:type="dxa"/>
          </w:tcPr>
          <w:p w14:paraId="42D68802"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0.03</w:t>
            </w:r>
          </w:p>
        </w:tc>
        <w:tc>
          <w:tcPr>
            <w:tcW w:w="603" w:type="dxa"/>
          </w:tcPr>
          <w:p w14:paraId="3B2C9310"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0.34</w:t>
            </w:r>
          </w:p>
        </w:tc>
        <w:tc>
          <w:tcPr>
            <w:tcW w:w="620" w:type="dxa"/>
          </w:tcPr>
          <w:p w14:paraId="38129A97"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0.24</w:t>
            </w:r>
          </w:p>
        </w:tc>
        <w:tc>
          <w:tcPr>
            <w:tcW w:w="741" w:type="dxa"/>
          </w:tcPr>
          <w:p w14:paraId="3CC15B29"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-0.23</w:t>
            </w:r>
          </w:p>
        </w:tc>
        <w:tc>
          <w:tcPr>
            <w:tcW w:w="612" w:type="dxa"/>
          </w:tcPr>
          <w:p w14:paraId="60D31899"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-0.17</w:t>
            </w:r>
          </w:p>
        </w:tc>
        <w:tc>
          <w:tcPr>
            <w:tcW w:w="638" w:type="dxa"/>
          </w:tcPr>
          <w:p w14:paraId="1D638438"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-0.04</w:t>
            </w:r>
          </w:p>
        </w:tc>
        <w:tc>
          <w:tcPr>
            <w:tcW w:w="603" w:type="dxa"/>
          </w:tcPr>
          <w:p w14:paraId="0DD41BA2"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1</w:t>
            </w:r>
          </w:p>
        </w:tc>
        <w:tc>
          <w:tcPr>
            <w:tcW w:w="582" w:type="dxa"/>
          </w:tcPr>
          <w:p w14:paraId="1D34CDAD" w14:textId="77777777" w:rsidR="00922E6D" w:rsidRPr="0004221E" w:rsidRDefault="00922E6D">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p>
        </w:tc>
        <w:tc>
          <w:tcPr>
            <w:tcW w:w="586" w:type="dxa"/>
          </w:tcPr>
          <w:p w14:paraId="0DC325B1"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18" w:type="dxa"/>
          </w:tcPr>
          <w:p w14:paraId="1289A17D"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12" w:type="dxa"/>
          </w:tcPr>
          <w:p w14:paraId="4504F600"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801" w:type="dxa"/>
          </w:tcPr>
          <w:p w14:paraId="6A5E43AD"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03" w:type="dxa"/>
          </w:tcPr>
          <w:p w14:paraId="3D573058"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26" w:type="dxa"/>
          </w:tcPr>
          <w:p w14:paraId="54E67A68"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64" w:type="dxa"/>
          </w:tcPr>
          <w:p w14:paraId="28F2CAD7"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487" w:type="dxa"/>
          </w:tcPr>
          <w:p w14:paraId="055C5288"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732" w:type="dxa"/>
          </w:tcPr>
          <w:p w14:paraId="41D6D644"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534" w:type="dxa"/>
          </w:tcPr>
          <w:p w14:paraId="69E6C4A5"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766" w:type="dxa"/>
          </w:tcPr>
          <w:p w14:paraId="5512D4E4"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r>
      <w:tr w:rsidR="00922E6D" w:rsidRPr="0004221E" w14:paraId="7F4DD3AB" w14:textId="77777777" w:rsidTr="00AF3336">
        <w:trPr>
          <w:trHeight w:val="320"/>
        </w:trPr>
        <w:tc>
          <w:tcPr>
            <w:cnfStyle w:val="001000000000" w:firstRow="0" w:lastRow="0" w:firstColumn="1" w:lastColumn="0" w:oddVBand="0" w:evenVBand="0" w:oddHBand="0" w:evenHBand="0" w:firstRowFirstColumn="0" w:firstRowLastColumn="0" w:lastRowFirstColumn="0" w:lastRowLastColumn="0"/>
            <w:tcW w:w="1110" w:type="dxa"/>
          </w:tcPr>
          <w:p w14:paraId="576C73C5" w14:textId="77777777" w:rsidR="00922E6D" w:rsidRPr="0004221E" w:rsidRDefault="00794D88" w:rsidP="00AF3336">
            <w:pPr>
              <w:pStyle w:val="Normal1"/>
              <w:jc w:val="left"/>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Employed</w:t>
            </w:r>
          </w:p>
        </w:tc>
        <w:tc>
          <w:tcPr>
            <w:tcW w:w="620" w:type="dxa"/>
          </w:tcPr>
          <w:p w14:paraId="76A235FD"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0.02</w:t>
            </w:r>
          </w:p>
        </w:tc>
        <w:tc>
          <w:tcPr>
            <w:tcW w:w="732" w:type="dxa"/>
          </w:tcPr>
          <w:p w14:paraId="47FE1A8E"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0.07</w:t>
            </w:r>
          </w:p>
        </w:tc>
        <w:tc>
          <w:tcPr>
            <w:tcW w:w="750" w:type="dxa"/>
          </w:tcPr>
          <w:p w14:paraId="7A4D85EF"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-0.03</w:t>
            </w:r>
          </w:p>
        </w:tc>
        <w:tc>
          <w:tcPr>
            <w:tcW w:w="603" w:type="dxa"/>
          </w:tcPr>
          <w:p w14:paraId="0B18258D"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-0.07</w:t>
            </w:r>
          </w:p>
        </w:tc>
        <w:tc>
          <w:tcPr>
            <w:tcW w:w="620" w:type="dxa"/>
          </w:tcPr>
          <w:p w14:paraId="3865524A"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-0.05</w:t>
            </w:r>
          </w:p>
        </w:tc>
        <w:tc>
          <w:tcPr>
            <w:tcW w:w="741" w:type="dxa"/>
          </w:tcPr>
          <w:p w14:paraId="22129FF9"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0.08</w:t>
            </w:r>
          </w:p>
        </w:tc>
        <w:tc>
          <w:tcPr>
            <w:tcW w:w="612" w:type="dxa"/>
          </w:tcPr>
          <w:p w14:paraId="3F8FEB0C"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0.19</w:t>
            </w:r>
          </w:p>
        </w:tc>
        <w:tc>
          <w:tcPr>
            <w:tcW w:w="638" w:type="dxa"/>
          </w:tcPr>
          <w:p w14:paraId="0F39122A"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0.02</w:t>
            </w:r>
          </w:p>
        </w:tc>
        <w:tc>
          <w:tcPr>
            <w:tcW w:w="603" w:type="dxa"/>
          </w:tcPr>
          <w:p w14:paraId="1B7A90D4"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w:t>
            </w:r>
          </w:p>
        </w:tc>
        <w:tc>
          <w:tcPr>
            <w:tcW w:w="582" w:type="dxa"/>
          </w:tcPr>
          <w:p w14:paraId="4812D800"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1</w:t>
            </w:r>
          </w:p>
        </w:tc>
        <w:tc>
          <w:tcPr>
            <w:tcW w:w="586" w:type="dxa"/>
          </w:tcPr>
          <w:p w14:paraId="15F560AD" w14:textId="77777777" w:rsidR="00922E6D" w:rsidRPr="0004221E" w:rsidRDefault="00922E6D">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p>
        </w:tc>
        <w:tc>
          <w:tcPr>
            <w:tcW w:w="618" w:type="dxa"/>
          </w:tcPr>
          <w:p w14:paraId="018A9D2D"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12" w:type="dxa"/>
          </w:tcPr>
          <w:p w14:paraId="3DBC7009"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801" w:type="dxa"/>
          </w:tcPr>
          <w:p w14:paraId="0122D4F4"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03" w:type="dxa"/>
          </w:tcPr>
          <w:p w14:paraId="30503EC0"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26" w:type="dxa"/>
          </w:tcPr>
          <w:p w14:paraId="118428BE"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64" w:type="dxa"/>
          </w:tcPr>
          <w:p w14:paraId="161BA99A"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487" w:type="dxa"/>
          </w:tcPr>
          <w:p w14:paraId="3E4626FD"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732" w:type="dxa"/>
          </w:tcPr>
          <w:p w14:paraId="24529649"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534" w:type="dxa"/>
          </w:tcPr>
          <w:p w14:paraId="0F5C2C90"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766" w:type="dxa"/>
          </w:tcPr>
          <w:p w14:paraId="5E265312"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r>
      <w:tr w:rsidR="00AF3336" w:rsidRPr="0004221E" w14:paraId="1B55EC19" w14:textId="77777777" w:rsidTr="00AF3336">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110" w:type="dxa"/>
          </w:tcPr>
          <w:p w14:paraId="67BE4A2B" w14:textId="77777777" w:rsidR="00922E6D" w:rsidRPr="0004221E" w:rsidRDefault="00794D88" w:rsidP="00AF3336">
            <w:pPr>
              <w:pStyle w:val="Normal1"/>
              <w:jc w:val="left"/>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Situation in LBN is worse</w:t>
            </w:r>
          </w:p>
        </w:tc>
        <w:tc>
          <w:tcPr>
            <w:tcW w:w="620" w:type="dxa"/>
          </w:tcPr>
          <w:p w14:paraId="0A3047FD"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0.16</w:t>
            </w:r>
          </w:p>
        </w:tc>
        <w:tc>
          <w:tcPr>
            <w:tcW w:w="732" w:type="dxa"/>
          </w:tcPr>
          <w:p w14:paraId="79466BC1"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0.34</w:t>
            </w:r>
          </w:p>
        </w:tc>
        <w:tc>
          <w:tcPr>
            <w:tcW w:w="750" w:type="dxa"/>
          </w:tcPr>
          <w:p w14:paraId="1DA0C9D2"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-0.04</w:t>
            </w:r>
          </w:p>
        </w:tc>
        <w:tc>
          <w:tcPr>
            <w:tcW w:w="603" w:type="dxa"/>
          </w:tcPr>
          <w:p w14:paraId="3C6B36C2"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0.18</w:t>
            </w:r>
          </w:p>
        </w:tc>
        <w:tc>
          <w:tcPr>
            <w:tcW w:w="620" w:type="dxa"/>
          </w:tcPr>
          <w:p w14:paraId="78209687"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0.15</w:t>
            </w:r>
          </w:p>
        </w:tc>
        <w:tc>
          <w:tcPr>
            <w:tcW w:w="741" w:type="dxa"/>
          </w:tcPr>
          <w:p w14:paraId="153BA205"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w:t>
            </w:r>
          </w:p>
        </w:tc>
        <w:tc>
          <w:tcPr>
            <w:tcW w:w="612" w:type="dxa"/>
          </w:tcPr>
          <w:p w14:paraId="2BC35FBA"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0.02</w:t>
            </w:r>
          </w:p>
        </w:tc>
        <w:tc>
          <w:tcPr>
            <w:tcW w:w="638" w:type="dxa"/>
          </w:tcPr>
          <w:p w14:paraId="013C281C"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0.11</w:t>
            </w:r>
          </w:p>
        </w:tc>
        <w:tc>
          <w:tcPr>
            <w:tcW w:w="603" w:type="dxa"/>
          </w:tcPr>
          <w:p w14:paraId="7BDB5CDC"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0.01</w:t>
            </w:r>
          </w:p>
        </w:tc>
        <w:tc>
          <w:tcPr>
            <w:tcW w:w="582" w:type="dxa"/>
          </w:tcPr>
          <w:p w14:paraId="298667F3"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0.01</w:t>
            </w:r>
          </w:p>
        </w:tc>
        <w:tc>
          <w:tcPr>
            <w:tcW w:w="586" w:type="dxa"/>
          </w:tcPr>
          <w:p w14:paraId="244E963E"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1</w:t>
            </w:r>
          </w:p>
        </w:tc>
        <w:tc>
          <w:tcPr>
            <w:tcW w:w="618" w:type="dxa"/>
          </w:tcPr>
          <w:p w14:paraId="75E68E81" w14:textId="77777777" w:rsidR="00922E6D" w:rsidRPr="0004221E" w:rsidRDefault="00922E6D">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p>
        </w:tc>
        <w:tc>
          <w:tcPr>
            <w:tcW w:w="612" w:type="dxa"/>
          </w:tcPr>
          <w:p w14:paraId="28F5DDBB"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801" w:type="dxa"/>
          </w:tcPr>
          <w:p w14:paraId="7B4813F0"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03" w:type="dxa"/>
          </w:tcPr>
          <w:p w14:paraId="1731E98F"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26" w:type="dxa"/>
          </w:tcPr>
          <w:p w14:paraId="70D9C0BA"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64" w:type="dxa"/>
          </w:tcPr>
          <w:p w14:paraId="6CC39F19"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487" w:type="dxa"/>
          </w:tcPr>
          <w:p w14:paraId="27BB61EB"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732" w:type="dxa"/>
          </w:tcPr>
          <w:p w14:paraId="5AA83422"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534" w:type="dxa"/>
          </w:tcPr>
          <w:p w14:paraId="01E4EC4C"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766" w:type="dxa"/>
          </w:tcPr>
          <w:p w14:paraId="4649E152"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r>
      <w:tr w:rsidR="00922E6D" w:rsidRPr="0004221E" w14:paraId="32B0D2DE" w14:textId="77777777" w:rsidTr="00AF3336">
        <w:trPr>
          <w:trHeight w:val="350"/>
        </w:trPr>
        <w:tc>
          <w:tcPr>
            <w:cnfStyle w:val="001000000000" w:firstRow="0" w:lastRow="0" w:firstColumn="1" w:lastColumn="0" w:oddVBand="0" w:evenVBand="0" w:oddHBand="0" w:evenHBand="0" w:firstRowFirstColumn="0" w:firstRowLastColumn="0" w:lastRowFirstColumn="0" w:lastRowLastColumn="0"/>
            <w:tcW w:w="1110" w:type="dxa"/>
          </w:tcPr>
          <w:p w14:paraId="4A4F3560" w14:textId="17EEF5DC" w:rsidR="00922E6D" w:rsidRPr="0004221E" w:rsidRDefault="00794D88" w:rsidP="00AF3336">
            <w:pPr>
              <w:pStyle w:val="Normal1"/>
              <w:jc w:val="left"/>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Registered UN</w:t>
            </w:r>
          </w:p>
        </w:tc>
        <w:tc>
          <w:tcPr>
            <w:tcW w:w="620" w:type="dxa"/>
          </w:tcPr>
          <w:p w14:paraId="5BBF89DA"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0.18</w:t>
            </w:r>
          </w:p>
        </w:tc>
        <w:tc>
          <w:tcPr>
            <w:tcW w:w="732" w:type="dxa"/>
          </w:tcPr>
          <w:p w14:paraId="5E185233"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0.11</w:t>
            </w:r>
          </w:p>
        </w:tc>
        <w:tc>
          <w:tcPr>
            <w:tcW w:w="750" w:type="dxa"/>
          </w:tcPr>
          <w:p w14:paraId="66165ED8"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0.07</w:t>
            </w:r>
          </w:p>
        </w:tc>
        <w:tc>
          <w:tcPr>
            <w:tcW w:w="603" w:type="dxa"/>
          </w:tcPr>
          <w:p w14:paraId="03416907"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0.23</w:t>
            </w:r>
          </w:p>
        </w:tc>
        <w:tc>
          <w:tcPr>
            <w:tcW w:w="620" w:type="dxa"/>
          </w:tcPr>
          <w:p w14:paraId="7F66DBE0"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0.23</w:t>
            </w:r>
          </w:p>
        </w:tc>
        <w:tc>
          <w:tcPr>
            <w:tcW w:w="741" w:type="dxa"/>
          </w:tcPr>
          <w:p w14:paraId="280E1245"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-0.19</w:t>
            </w:r>
          </w:p>
        </w:tc>
        <w:tc>
          <w:tcPr>
            <w:tcW w:w="612" w:type="dxa"/>
          </w:tcPr>
          <w:p w14:paraId="3EDFAF38"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-0.16</w:t>
            </w:r>
          </w:p>
        </w:tc>
        <w:tc>
          <w:tcPr>
            <w:tcW w:w="638" w:type="dxa"/>
          </w:tcPr>
          <w:p w14:paraId="2651BC21"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-0.03</w:t>
            </w:r>
          </w:p>
        </w:tc>
        <w:tc>
          <w:tcPr>
            <w:tcW w:w="603" w:type="dxa"/>
          </w:tcPr>
          <w:p w14:paraId="28AB0E17"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0.16</w:t>
            </w:r>
          </w:p>
        </w:tc>
        <w:tc>
          <w:tcPr>
            <w:tcW w:w="582" w:type="dxa"/>
          </w:tcPr>
          <w:p w14:paraId="45484280"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-0.03</w:t>
            </w:r>
          </w:p>
        </w:tc>
        <w:tc>
          <w:tcPr>
            <w:tcW w:w="586" w:type="dxa"/>
          </w:tcPr>
          <w:p w14:paraId="002C008C"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0.08</w:t>
            </w:r>
          </w:p>
        </w:tc>
        <w:tc>
          <w:tcPr>
            <w:tcW w:w="618" w:type="dxa"/>
          </w:tcPr>
          <w:p w14:paraId="331D9862"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1</w:t>
            </w:r>
          </w:p>
        </w:tc>
        <w:tc>
          <w:tcPr>
            <w:tcW w:w="612" w:type="dxa"/>
          </w:tcPr>
          <w:p w14:paraId="116BB0D0" w14:textId="77777777" w:rsidR="00922E6D" w:rsidRPr="0004221E" w:rsidRDefault="00922E6D">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p>
        </w:tc>
        <w:tc>
          <w:tcPr>
            <w:tcW w:w="801" w:type="dxa"/>
          </w:tcPr>
          <w:p w14:paraId="6B6AC8D1"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03" w:type="dxa"/>
          </w:tcPr>
          <w:p w14:paraId="7AA6EF09"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26" w:type="dxa"/>
          </w:tcPr>
          <w:p w14:paraId="712D28DF"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64" w:type="dxa"/>
          </w:tcPr>
          <w:p w14:paraId="6C85F5E9"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487" w:type="dxa"/>
          </w:tcPr>
          <w:p w14:paraId="6A37D212"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732" w:type="dxa"/>
          </w:tcPr>
          <w:p w14:paraId="7A82E210"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534" w:type="dxa"/>
          </w:tcPr>
          <w:p w14:paraId="0A2784BD"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766" w:type="dxa"/>
          </w:tcPr>
          <w:p w14:paraId="291C0321"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r>
      <w:tr w:rsidR="00AF3336" w:rsidRPr="0004221E" w14:paraId="77F82949" w14:textId="77777777" w:rsidTr="00AF333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10" w:type="dxa"/>
          </w:tcPr>
          <w:p w14:paraId="44966C3C" w14:textId="77777777" w:rsidR="00922E6D" w:rsidRPr="0004221E" w:rsidRDefault="00794D88" w:rsidP="00AF3336">
            <w:pPr>
              <w:pStyle w:val="Normal1"/>
              <w:jc w:val="left"/>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Living in camp</w:t>
            </w:r>
          </w:p>
        </w:tc>
        <w:tc>
          <w:tcPr>
            <w:tcW w:w="620" w:type="dxa"/>
          </w:tcPr>
          <w:p w14:paraId="59C30E9D"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0.04</w:t>
            </w:r>
          </w:p>
        </w:tc>
        <w:tc>
          <w:tcPr>
            <w:tcW w:w="732" w:type="dxa"/>
          </w:tcPr>
          <w:p w14:paraId="2B148E8E"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0.01</w:t>
            </w:r>
          </w:p>
        </w:tc>
        <w:tc>
          <w:tcPr>
            <w:tcW w:w="750" w:type="dxa"/>
          </w:tcPr>
          <w:p w14:paraId="4EAD982E"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0.02</w:t>
            </w:r>
          </w:p>
        </w:tc>
        <w:tc>
          <w:tcPr>
            <w:tcW w:w="603" w:type="dxa"/>
          </w:tcPr>
          <w:p w14:paraId="74B3F832"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-0.04</w:t>
            </w:r>
          </w:p>
        </w:tc>
        <w:tc>
          <w:tcPr>
            <w:tcW w:w="620" w:type="dxa"/>
          </w:tcPr>
          <w:p w14:paraId="37458E0D"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0.32</w:t>
            </w:r>
          </w:p>
        </w:tc>
        <w:tc>
          <w:tcPr>
            <w:tcW w:w="741" w:type="dxa"/>
          </w:tcPr>
          <w:p w14:paraId="0267542E"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-0.05</w:t>
            </w:r>
          </w:p>
        </w:tc>
        <w:tc>
          <w:tcPr>
            <w:tcW w:w="612" w:type="dxa"/>
          </w:tcPr>
          <w:p w14:paraId="511518D0"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-0.05</w:t>
            </w:r>
          </w:p>
        </w:tc>
        <w:tc>
          <w:tcPr>
            <w:tcW w:w="638" w:type="dxa"/>
          </w:tcPr>
          <w:p w14:paraId="3165D4EF"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-0.03</w:t>
            </w:r>
          </w:p>
        </w:tc>
        <w:tc>
          <w:tcPr>
            <w:tcW w:w="603" w:type="dxa"/>
          </w:tcPr>
          <w:p w14:paraId="2AA6987C"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0.06</w:t>
            </w:r>
          </w:p>
        </w:tc>
        <w:tc>
          <w:tcPr>
            <w:tcW w:w="582" w:type="dxa"/>
          </w:tcPr>
          <w:p w14:paraId="5434A7B6"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-0.05</w:t>
            </w:r>
          </w:p>
        </w:tc>
        <w:tc>
          <w:tcPr>
            <w:tcW w:w="586" w:type="dxa"/>
          </w:tcPr>
          <w:p w14:paraId="0312C2B8"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-0.11</w:t>
            </w:r>
          </w:p>
        </w:tc>
        <w:tc>
          <w:tcPr>
            <w:tcW w:w="618" w:type="dxa"/>
          </w:tcPr>
          <w:p w14:paraId="01C4B8E8"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0.37</w:t>
            </w:r>
          </w:p>
        </w:tc>
        <w:tc>
          <w:tcPr>
            <w:tcW w:w="612" w:type="dxa"/>
          </w:tcPr>
          <w:p w14:paraId="72F64844"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1</w:t>
            </w:r>
          </w:p>
        </w:tc>
        <w:tc>
          <w:tcPr>
            <w:tcW w:w="801" w:type="dxa"/>
          </w:tcPr>
          <w:p w14:paraId="6D3F3B14" w14:textId="77777777" w:rsidR="00922E6D" w:rsidRPr="0004221E" w:rsidRDefault="00922E6D">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p>
        </w:tc>
        <w:tc>
          <w:tcPr>
            <w:tcW w:w="603" w:type="dxa"/>
          </w:tcPr>
          <w:p w14:paraId="2DCA537F"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26" w:type="dxa"/>
          </w:tcPr>
          <w:p w14:paraId="45F1F1E6"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664" w:type="dxa"/>
          </w:tcPr>
          <w:p w14:paraId="6DD9D852"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487" w:type="dxa"/>
          </w:tcPr>
          <w:p w14:paraId="594CC4D6"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732" w:type="dxa"/>
          </w:tcPr>
          <w:p w14:paraId="71283A1A"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534" w:type="dxa"/>
          </w:tcPr>
          <w:p w14:paraId="2F49FB05"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766" w:type="dxa"/>
          </w:tcPr>
          <w:p w14:paraId="442FC728"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r>
      <w:tr w:rsidR="00922E6D" w:rsidRPr="0004221E" w14:paraId="53DBAF62" w14:textId="77777777" w:rsidTr="00AF3336">
        <w:trPr>
          <w:trHeight w:val="386"/>
        </w:trPr>
        <w:tc>
          <w:tcPr>
            <w:cnfStyle w:val="001000000000" w:firstRow="0" w:lastRow="0" w:firstColumn="1" w:lastColumn="0" w:oddVBand="0" w:evenVBand="0" w:oddHBand="0" w:evenHBand="0" w:firstRowFirstColumn="0" w:firstRowLastColumn="0" w:lastRowFirstColumn="0" w:lastRowLastColumn="0"/>
            <w:tcW w:w="1110" w:type="dxa"/>
          </w:tcPr>
          <w:p w14:paraId="0654DAF8" w14:textId="77777777" w:rsidR="00922E6D" w:rsidRPr="0004221E" w:rsidRDefault="00794D88" w:rsidP="00AF3336">
            <w:pPr>
              <w:pStyle w:val="Normal1"/>
              <w:jc w:val="left"/>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Comfortable reporting crimes</w:t>
            </w:r>
          </w:p>
        </w:tc>
        <w:tc>
          <w:tcPr>
            <w:tcW w:w="620" w:type="dxa"/>
          </w:tcPr>
          <w:p w14:paraId="006122E8"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0.15</w:t>
            </w:r>
          </w:p>
        </w:tc>
        <w:tc>
          <w:tcPr>
            <w:tcW w:w="732" w:type="dxa"/>
          </w:tcPr>
          <w:p w14:paraId="2984C459"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0.36</w:t>
            </w:r>
          </w:p>
        </w:tc>
        <w:tc>
          <w:tcPr>
            <w:tcW w:w="750" w:type="dxa"/>
          </w:tcPr>
          <w:p w14:paraId="656D484C"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w:t>
            </w:r>
          </w:p>
        </w:tc>
        <w:tc>
          <w:tcPr>
            <w:tcW w:w="603" w:type="dxa"/>
          </w:tcPr>
          <w:p w14:paraId="2C7B7C27"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0.3</w:t>
            </w:r>
          </w:p>
        </w:tc>
        <w:tc>
          <w:tcPr>
            <w:tcW w:w="620" w:type="dxa"/>
          </w:tcPr>
          <w:p w14:paraId="1856B744"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w:t>
            </w:r>
          </w:p>
        </w:tc>
        <w:tc>
          <w:tcPr>
            <w:tcW w:w="741" w:type="dxa"/>
          </w:tcPr>
          <w:p w14:paraId="51C17009"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0.07</w:t>
            </w:r>
          </w:p>
        </w:tc>
        <w:tc>
          <w:tcPr>
            <w:tcW w:w="612" w:type="dxa"/>
          </w:tcPr>
          <w:p w14:paraId="04F3FC4A"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0.11</w:t>
            </w:r>
          </w:p>
        </w:tc>
        <w:tc>
          <w:tcPr>
            <w:tcW w:w="638" w:type="dxa"/>
          </w:tcPr>
          <w:p w14:paraId="1F224F64"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0.13</w:t>
            </w:r>
          </w:p>
        </w:tc>
        <w:tc>
          <w:tcPr>
            <w:tcW w:w="603" w:type="dxa"/>
          </w:tcPr>
          <w:p w14:paraId="024C8520"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0.19</w:t>
            </w:r>
          </w:p>
        </w:tc>
        <w:tc>
          <w:tcPr>
            <w:tcW w:w="582" w:type="dxa"/>
          </w:tcPr>
          <w:p w14:paraId="4C9BCF47"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0.02</w:t>
            </w:r>
          </w:p>
        </w:tc>
        <w:tc>
          <w:tcPr>
            <w:tcW w:w="586" w:type="dxa"/>
          </w:tcPr>
          <w:p w14:paraId="106BA88C"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0.29</w:t>
            </w:r>
          </w:p>
        </w:tc>
        <w:tc>
          <w:tcPr>
            <w:tcW w:w="618" w:type="dxa"/>
          </w:tcPr>
          <w:p w14:paraId="0D2DAD7F"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0.11</w:t>
            </w:r>
          </w:p>
        </w:tc>
        <w:tc>
          <w:tcPr>
            <w:tcW w:w="612" w:type="dxa"/>
          </w:tcPr>
          <w:p w14:paraId="2C65A22D"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-0.09</w:t>
            </w:r>
          </w:p>
        </w:tc>
        <w:tc>
          <w:tcPr>
            <w:tcW w:w="801" w:type="dxa"/>
          </w:tcPr>
          <w:p w14:paraId="520B654C"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1</w:t>
            </w:r>
          </w:p>
        </w:tc>
        <w:tc>
          <w:tcPr>
            <w:tcW w:w="603" w:type="dxa"/>
          </w:tcPr>
          <w:p w14:paraId="1A3A035B" w14:textId="77777777" w:rsidR="00922E6D" w:rsidRPr="0004221E" w:rsidRDefault="00922E6D">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p>
        </w:tc>
        <w:tc>
          <w:tcPr>
            <w:tcW w:w="626" w:type="dxa"/>
          </w:tcPr>
          <w:p w14:paraId="3E9F7F5E"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664" w:type="dxa"/>
          </w:tcPr>
          <w:p w14:paraId="07E613AA"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487" w:type="dxa"/>
          </w:tcPr>
          <w:p w14:paraId="208D246C"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732" w:type="dxa"/>
          </w:tcPr>
          <w:p w14:paraId="61BAF788"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534" w:type="dxa"/>
          </w:tcPr>
          <w:p w14:paraId="5CB7145D"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766" w:type="dxa"/>
          </w:tcPr>
          <w:p w14:paraId="76952C91"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r>
      <w:tr w:rsidR="00AF3336" w:rsidRPr="0004221E" w14:paraId="4661D515" w14:textId="77777777" w:rsidTr="00AF3336">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110" w:type="dxa"/>
          </w:tcPr>
          <w:p w14:paraId="2DE4346B" w14:textId="77777777" w:rsidR="00922E6D" w:rsidRPr="0004221E" w:rsidRDefault="00794D88" w:rsidP="00AF3336">
            <w:pPr>
              <w:pStyle w:val="Normal1"/>
              <w:jc w:val="left"/>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Household larger than 5</w:t>
            </w:r>
          </w:p>
        </w:tc>
        <w:tc>
          <w:tcPr>
            <w:tcW w:w="620" w:type="dxa"/>
          </w:tcPr>
          <w:p w14:paraId="26BBC357"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0.08</w:t>
            </w:r>
          </w:p>
        </w:tc>
        <w:tc>
          <w:tcPr>
            <w:tcW w:w="732" w:type="dxa"/>
          </w:tcPr>
          <w:p w14:paraId="0C41AB9D"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0.11</w:t>
            </w:r>
          </w:p>
        </w:tc>
        <w:tc>
          <w:tcPr>
            <w:tcW w:w="750" w:type="dxa"/>
          </w:tcPr>
          <w:p w14:paraId="4E6152B1"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0.04</w:t>
            </w:r>
          </w:p>
        </w:tc>
        <w:tc>
          <w:tcPr>
            <w:tcW w:w="603" w:type="dxa"/>
          </w:tcPr>
          <w:p w14:paraId="06AE3409"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0.11</w:t>
            </w:r>
          </w:p>
        </w:tc>
        <w:tc>
          <w:tcPr>
            <w:tcW w:w="620" w:type="dxa"/>
          </w:tcPr>
          <w:p w14:paraId="640EE7AD"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0.06</w:t>
            </w:r>
          </w:p>
        </w:tc>
        <w:tc>
          <w:tcPr>
            <w:tcW w:w="741" w:type="dxa"/>
          </w:tcPr>
          <w:p w14:paraId="2ADAD0B5"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w:t>
            </w:r>
          </w:p>
        </w:tc>
        <w:tc>
          <w:tcPr>
            <w:tcW w:w="612" w:type="dxa"/>
          </w:tcPr>
          <w:p w14:paraId="27858912"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0.02</w:t>
            </w:r>
          </w:p>
        </w:tc>
        <w:tc>
          <w:tcPr>
            <w:tcW w:w="638" w:type="dxa"/>
          </w:tcPr>
          <w:p w14:paraId="48E83ECC"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-0.01</w:t>
            </w:r>
          </w:p>
        </w:tc>
        <w:tc>
          <w:tcPr>
            <w:tcW w:w="603" w:type="dxa"/>
          </w:tcPr>
          <w:p w14:paraId="10BDE7FC"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0.09</w:t>
            </w:r>
          </w:p>
        </w:tc>
        <w:tc>
          <w:tcPr>
            <w:tcW w:w="582" w:type="dxa"/>
          </w:tcPr>
          <w:p w14:paraId="60797A26"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-0.01</w:t>
            </w:r>
          </w:p>
        </w:tc>
        <w:tc>
          <w:tcPr>
            <w:tcW w:w="586" w:type="dxa"/>
          </w:tcPr>
          <w:p w14:paraId="2F4FE836"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0.09</w:t>
            </w:r>
          </w:p>
        </w:tc>
        <w:tc>
          <w:tcPr>
            <w:tcW w:w="618" w:type="dxa"/>
          </w:tcPr>
          <w:p w14:paraId="278C2261"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-0.04</w:t>
            </w:r>
          </w:p>
        </w:tc>
        <w:tc>
          <w:tcPr>
            <w:tcW w:w="612" w:type="dxa"/>
          </w:tcPr>
          <w:p w14:paraId="460FB702"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w:t>
            </w:r>
          </w:p>
        </w:tc>
        <w:tc>
          <w:tcPr>
            <w:tcW w:w="801" w:type="dxa"/>
          </w:tcPr>
          <w:p w14:paraId="63ECA469"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0.07</w:t>
            </w:r>
          </w:p>
        </w:tc>
        <w:tc>
          <w:tcPr>
            <w:tcW w:w="603" w:type="dxa"/>
          </w:tcPr>
          <w:p w14:paraId="086C4470"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1</w:t>
            </w:r>
          </w:p>
        </w:tc>
        <w:tc>
          <w:tcPr>
            <w:tcW w:w="626" w:type="dxa"/>
          </w:tcPr>
          <w:p w14:paraId="3C8A2C91" w14:textId="77777777" w:rsidR="00922E6D" w:rsidRPr="0004221E" w:rsidRDefault="00922E6D">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p>
        </w:tc>
        <w:tc>
          <w:tcPr>
            <w:tcW w:w="664" w:type="dxa"/>
          </w:tcPr>
          <w:p w14:paraId="1BDC9324"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487" w:type="dxa"/>
          </w:tcPr>
          <w:p w14:paraId="78058518"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732" w:type="dxa"/>
          </w:tcPr>
          <w:p w14:paraId="06CFF2B1"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534" w:type="dxa"/>
          </w:tcPr>
          <w:p w14:paraId="729E2546"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766" w:type="dxa"/>
          </w:tcPr>
          <w:p w14:paraId="3808D861"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r>
      <w:tr w:rsidR="00922E6D" w:rsidRPr="0004221E" w14:paraId="0228A556" w14:textId="77777777" w:rsidTr="00AF3336">
        <w:trPr>
          <w:trHeight w:val="320"/>
        </w:trPr>
        <w:tc>
          <w:tcPr>
            <w:cnfStyle w:val="001000000000" w:firstRow="0" w:lastRow="0" w:firstColumn="1" w:lastColumn="0" w:oddVBand="0" w:evenVBand="0" w:oddHBand="0" w:evenHBand="0" w:firstRowFirstColumn="0" w:firstRowLastColumn="0" w:lastRowFirstColumn="0" w:lastRowLastColumn="0"/>
            <w:tcW w:w="1110" w:type="dxa"/>
          </w:tcPr>
          <w:p w14:paraId="32386A49" w14:textId="77777777" w:rsidR="00922E6D" w:rsidRPr="0004221E" w:rsidRDefault="00794D88" w:rsidP="00AF3336">
            <w:pPr>
              <w:pStyle w:val="Normal1"/>
              <w:jc w:val="left"/>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Education level</w:t>
            </w:r>
          </w:p>
        </w:tc>
        <w:tc>
          <w:tcPr>
            <w:tcW w:w="620" w:type="dxa"/>
          </w:tcPr>
          <w:p w14:paraId="39523C53"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0.04</w:t>
            </w:r>
          </w:p>
        </w:tc>
        <w:tc>
          <w:tcPr>
            <w:tcW w:w="732" w:type="dxa"/>
          </w:tcPr>
          <w:p w14:paraId="22E112C6"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0.02</w:t>
            </w:r>
          </w:p>
        </w:tc>
        <w:tc>
          <w:tcPr>
            <w:tcW w:w="750" w:type="dxa"/>
          </w:tcPr>
          <w:p w14:paraId="2F99E882"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-0.04</w:t>
            </w:r>
          </w:p>
        </w:tc>
        <w:tc>
          <w:tcPr>
            <w:tcW w:w="603" w:type="dxa"/>
          </w:tcPr>
          <w:p w14:paraId="3E798E01"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0.07</w:t>
            </w:r>
          </w:p>
        </w:tc>
        <w:tc>
          <w:tcPr>
            <w:tcW w:w="620" w:type="dxa"/>
          </w:tcPr>
          <w:p w14:paraId="5849A0D7"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-0.04</w:t>
            </w:r>
          </w:p>
        </w:tc>
        <w:tc>
          <w:tcPr>
            <w:tcW w:w="741" w:type="dxa"/>
          </w:tcPr>
          <w:p w14:paraId="1BAC4833"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0.11</w:t>
            </w:r>
          </w:p>
        </w:tc>
        <w:tc>
          <w:tcPr>
            <w:tcW w:w="612" w:type="dxa"/>
          </w:tcPr>
          <w:p w14:paraId="3B5A9C2D"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0.03</w:t>
            </w:r>
          </w:p>
        </w:tc>
        <w:tc>
          <w:tcPr>
            <w:tcW w:w="638" w:type="dxa"/>
          </w:tcPr>
          <w:p w14:paraId="1E264769"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w:t>
            </w:r>
          </w:p>
        </w:tc>
        <w:tc>
          <w:tcPr>
            <w:tcW w:w="603" w:type="dxa"/>
          </w:tcPr>
          <w:p w14:paraId="3D8E518C"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0.06</w:t>
            </w:r>
          </w:p>
        </w:tc>
        <w:tc>
          <w:tcPr>
            <w:tcW w:w="582" w:type="dxa"/>
          </w:tcPr>
          <w:p w14:paraId="17DB4FDD"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w:t>
            </w:r>
          </w:p>
        </w:tc>
        <w:tc>
          <w:tcPr>
            <w:tcW w:w="586" w:type="dxa"/>
          </w:tcPr>
          <w:p w14:paraId="53938941"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-0.01</w:t>
            </w:r>
          </w:p>
        </w:tc>
        <w:tc>
          <w:tcPr>
            <w:tcW w:w="618" w:type="dxa"/>
          </w:tcPr>
          <w:p w14:paraId="5E0576C0"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0.04</w:t>
            </w:r>
          </w:p>
        </w:tc>
        <w:tc>
          <w:tcPr>
            <w:tcW w:w="612" w:type="dxa"/>
          </w:tcPr>
          <w:p w14:paraId="12A9926C"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-0.04</w:t>
            </w:r>
          </w:p>
        </w:tc>
        <w:tc>
          <w:tcPr>
            <w:tcW w:w="801" w:type="dxa"/>
          </w:tcPr>
          <w:p w14:paraId="0E62F794"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0.17</w:t>
            </w:r>
          </w:p>
        </w:tc>
        <w:tc>
          <w:tcPr>
            <w:tcW w:w="603" w:type="dxa"/>
          </w:tcPr>
          <w:p w14:paraId="05C0A10A"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-0.06</w:t>
            </w:r>
          </w:p>
        </w:tc>
        <w:tc>
          <w:tcPr>
            <w:tcW w:w="626" w:type="dxa"/>
          </w:tcPr>
          <w:p w14:paraId="49EEBFEB"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1</w:t>
            </w:r>
          </w:p>
        </w:tc>
        <w:tc>
          <w:tcPr>
            <w:tcW w:w="664" w:type="dxa"/>
          </w:tcPr>
          <w:p w14:paraId="6745788E" w14:textId="77777777" w:rsidR="00922E6D" w:rsidRPr="0004221E" w:rsidRDefault="00922E6D">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p>
        </w:tc>
        <w:tc>
          <w:tcPr>
            <w:tcW w:w="487" w:type="dxa"/>
          </w:tcPr>
          <w:p w14:paraId="6F2EC5C9"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732" w:type="dxa"/>
          </w:tcPr>
          <w:p w14:paraId="7066A6EE"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534" w:type="dxa"/>
          </w:tcPr>
          <w:p w14:paraId="2D1EDC7E"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766" w:type="dxa"/>
          </w:tcPr>
          <w:p w14:paraId="13FD9422"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r>
      <w:tr w:rsidR="00AF3336" w:rsidRPr="0004221E" w14:paraId="3F43FA34" w14:textId="77777777" w:rsidTr="00AF333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10" w:type="dxa"/>
          </w:tcPr>
          <w:p w14:paraId="6C5B8492" w14:textId="77777777" w:rsidR="00922E6D" w:rsidRPr="0004221E" w:rsidRDefault="00794D88" w:rsidP="00AF3336">
            <w:pPr>
              <w:pStyle w:val="Normal1"/>
              <w:jc w:val="left"/>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Pre-war income</w:t>
            </w:r>
          </w:p>
        </w:tc>
        <w:tc>
          <w:tcPr>
            <w:tcW w:w="620" w:type="dxa"/>
          </w:tcPr>
          <w:p w14:paraId="0DF9B4F4"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0.16</w:t>
            </w:r>
          </w:p>
        </w:tc>
        <w:tc>
          <w:tcPr>
            <w:tcW w:w="732" w:type="dxa"/>
          </w:tcPr>
          <w:p w14:paraId="3F9FAC03"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-0.16</w:t>
            </w:r>
          </w:p>
        </w:tc>
        <w:tc>
          <w:tcPr>
            <w:tcW w:w="750" w:type="dxa"/>
          </w:tcPr>
          <w:p w14:paraId="6B96D1D8"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0.09</w:t>
            </w:r>
          </w:p>
        </w:tc>
        <w:tc>
          <w:tcPr>
            <w:tcW w:w="603" w:type="dxa"/>
          </w:tcPr>
          <w:p w14:paraId="13FD34BF"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0.52</w:t>
            </w:r>
          </w:p>
        </w:tc>
        <w:tc>
          <w:tcPr>
            <w:tcW w:w="620" w:type="dxa"/>
          </w:tcPr>
          <w:p w14:paraId="73DD3ECD"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w:t>
            </w:r>
          </w:p>
        </w:tc>
        <w:tc>
          <w:tcPr>
            <w:tcW w:w="741" w:type="dxa"/>
          </w:tcPr>
          <w:p w14:paraId="09BF4041"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-0.22</w:t>
            </w:r>
          </w:p>
        </w:tc>
        <w:tc>
          <w:tcPr>
            <w:tcW w:w="612" w:type="dxa"/>
          </w:tcPr>
          <w:p w14:paraId="0910A1CF"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0.11</w:t>
            </w:r>
          </w:p>
        </w:tc>
        <w:tc>
          <w:tcPr>
            <w:tcW w:w="638" w:type="dxa"/>
          </w:tcPr>
          <w:p w14:paraId="5E1C2B69"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-0.23</w:t>
            </w:r>
          </w:p>
        </w:tc>
        <w:tc>
          <w:tcPr>
            <w:tcW w:w="603" w:type="dxa"/>
          </w:tcPr>
          <w:p w14:paraId="79BA313C"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0.22</w:t>
            </w:r>
          </w:p>
        </w:tc>
        <w:tc>
          <w:tcPr>
            <w:tcW w:w="582" w:type="dxa"/>
          </w:tcPr>
          <w:p w14:paraId="76FFBFAF"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-0.03</w:t>
            </w:r>
          </w:p>
        </w:tc>
        <w:tc>
          <w:tcPr>
            <w:tcW w:w="586" w:type="dxa"/>
          </w:tcPr>
          <w:p w14:paraId="4C698433"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-0.12</w:t>
            </w:r>
          </w:p>
        </w:tc>
        <w:tc>
          <w:tcPr>
            <w:tcW w:w="618" w:type="dxa"/>
          </w:tcPr>
          <w:p w14:paraId="07017A76"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0.06</w:t>
            </w:r>
          </w:p>
        </w:tc>
        <w:tc>
          <w:tcPr>
            <w:tcW w:w="612" w:type="dxa"/>
          </w:tcPr>
          <w:p w14:paraId="5EC3C3DA"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-0.04</w:t>
            </w:r>
          </w:p>
        </w:tc>
        <w:tc>
          <w:tcPr>
            <w:tcW w:w="801" w:type="dxa"/>
          </w:tcPr>
          <w:p w14:paraId="173D6ADF"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0.13</w:t>
            </w:r>
          </w:p>
        </w:tc>
        <w:tc>
          <w:tcPr>
            <w:tcW w:w="603" w:type="dxa"/>
          </w:tcPr>
          <w:p w14:paraId="2A39BD56"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0.03</w:t>
            </w:r>
          </w:p>
        </w:tc>
        <w:tc>
          <w:tcPr>
            <w:tcW w:w="626" w:type="dxa"/>
          </w:tcPr>
          <w:p w14:paraId="04215B4C"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0.15</w:t>
            </w:r>
          </w:p>
        </w:tc>
        <w:tc>
          <w:tcPr>
            <w:tcW w:w="664" w:type="dxa"/>
          </w:tcPr>
          <w:p w14:paraId="0EB817ED"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1</w:t>
            </w:r>
          </w:p>
        </w:tc>
        <w:tc>
          <w:tcPr>
            <w:tcW w:w="487" w:type="dxa"/>
          </w:tcPr>
          <w:p w14:paraId="477AA41B" w14:textId="77777777" w:rsidR="00922E6D" w:rsidRPr="0004221E" w:rsidRDefault="00922E6D">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p>
        </w:tc>
        <w:tc>
          <w:tcPr>
            <w:tcW w:w="732" w:type="dxa"/>
          </w:tcPr>
          <w:p w14:paraId="46F684D0"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534" w:type="dxa"/>
          </w:tcPr>
          <w:p w14:paraId="7A51F3B4"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c>
          <w:tcPr>
            <w:tcW w:w="766" w:type="dxa"/>
          </w:tcPr>
          <w:p w14:paraId="34FF3FEB"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r>
      <w:tr w:rsidR="00922E6D" w:rsidRPr="0004221E" w14:paraId="1144A830" w14:textId="77777777" w:rsidTr="00AF3336">
        <w:trPr>
          <w:trHeight w:val="320"/>
        </w:trPr>
        <w:tc>
          <w:tcPr>
            <w:cnfStyle w:val="001000000000" w:firstRow="0" w:lastRow="0" w:firstColumn="1" w:lastColumn="0" w:oddVBand="0" w:evenVBand="0" w:oddHBand="0" w:evenHBand="0" w:firstRowFirstColumn="0" w:firstRowLastColumn="0" w:lastRowFirstColumn="0" w:lastRowLastColumn="0"/>
            <w:tcW w:w="1110" w:type="dxa"/>
          </w:tcPr>
          <w:p w14:paraId="2DE282F2" w14:textId="77777777" w:rsidR="00922E6D" w:rsidRPr="0004221E" w:rsidRDefault="00794D88" w:rsidP="00AF3336">
            <w:pPr>
              <w:pStyle w:val="Normal1"/>
              <w:jc w:val="left"/>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Age</w:t>
            </w:r>
          </w:p>
        </w:tc>
        <w:tc>
          <w:tcPr>
            <w:tcW w:w="620" w:type="dxa"/>
          </w:tcPr>
          <w:p w14:paraId="65C64086"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-0.03</w:t>
            </w:r>
          </w:p>
        </w:tc>
        <w:tc>
          <w:tcPr>
            <w:tcW w:w="732" w:type="dxa"/>
          </w:tcPr>
          <w:p w14:paraId="01A640E1"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-0.04</w:t>
            </w:r>
          </w:p>
        </w:tc>
        <w:tc>
          <w:tcPr>
            <w:tcW w:w="750" w:type="dxa"/>
          </w:tcPr>
          <w:p w14:paraId="6213B64D"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0.04</w:t>
            </w:r>
          </w:p>
        </w:tc>
        <w:tc>
          <w:tcPr>
            <w:tcW w:w="603" w:type="dxa"/>
          </w:tcPr>
          <w:p w14:paraId="29459B84"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-0.01</w:t>
            </w:r>
          </w:p>
        </w:tc>
        <w:tc>
          <w:tcPr>
            <w:tcW w:w="620" w:type="dxa"/>
          </w:tcPr>
          <w:p w14:paraId="6E6BD956"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-0.03</w:t>
            </w:r>
          </w:p>
        </w:tc>
        <w:tc>
          <w:tcPr>
            <w:tcW w:w="741" w:type="dxa"/>
          </w:tcPr>
          <w:p w14:paraId="3A7DB5E6"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0.03</w:t>
            </w:r>
          </w:p>
        </w:tc>
        <w:tc>
          <w:tcPr>
            <w:tcW w:w="612" w:type="dxa"/>
          </w:tcPr>
          <w:p w14:paraId="03B80390"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0.11</w:t>
            </w:r>
          </w:p>
        </w:tc>
        <w:tc>
          <w:tcPr>
            <w:tcW w:w="638" w:type="dxa"/>
          </w:tcPr>
          <w:p w14:paraId="456D57F8"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0.02</w:t>
            </w:r>
          </w:p>
        </w:tc>
        <w:tc>
          <w:tcPr>
            <w:tcW w:w="603" w:type="dxa"/>
          </w:tcPr>
          <w:p w14:paraId="0ED4A8D4"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-0.07</w:t>
            </w:r>
          </w:p>
        </w:tc>
        <w:tc>
          <w:tcPr>
            <w:tcW w:w="582" w:type="dxa"/>
          </w:tcPr>
          <w:p w14:paraId="0F5D776E"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-0.02</w:t>
            </w:r>
          </w:p>
        </w:tc>
        <w:tc>
          <w:tcPr>
            <w:tcW w:w="586" w:type="dxa"/>
          </w:tcPr>
          <w:p w14:paraId="0FBB6319"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0.02</w:t>
            </w:r>
          </w:p>
        </w:tc>
        <w:tc>
          <w:tcPr>
            <w:tcW w:w="618" w:type="dxa"/>
          </w:tcPr>
          <w:p w14:paraId="22D56909"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0.02</w:t>
            </w:r>
          </w:p>
        </w:tc>
        <w:tc>
          <w:tcPr>
            <w:tcW w:w="612" w:type="dxa"/>
          </w:tcPr>
          <w:p w14:paraId="702B4586"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w:t>
            </w:r>
          </w:p>
        </w:tc>
        <w:tc>
          <w:tcPr>
            <w:tcW w:w="801" w:type="dxa"/>
          </w:tcPr>
          <w:p w14:paraId="47171BEB"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-0.01</w:t>
            </w:r>
          </w:p>
        </w:tc>
        <w:tc>
          <w:tcPr>
            <w:tcW w:w="603" w:type="dxa"/>
          </w:tcPr>
          <w:p w14:paraId="5C96D21F"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0.19</w:t>
            </w:r>
          </w:p>
        </w:tc>
        <w:tc>
          <w:tcPr>
            <w:tcW w:w="626" w:type="dxa"/>
          </w:tcPr>
          <w:p w14:paraId="2107E19B"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-0.22</w:t>
            </w:r>
          </w:p>
        </w:tc>
        <w:tc>
          <w:tcPr>
            <w:tcW w:w="664" w:type="dxa"/>
          </w:tcPr>
          <w:p w14:paraId="4666B1D4"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0.05</w:t>
            </w:r>
          </w:p>
        </w:tc>
        <w:tc>
          <w:tcPr>
            <w:tcW w:w="487" w:type="dxa"/>
          </w:tcPr>
          <w:p w14:paraId="6CC0E688"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1</w:t>
            </w:r>
          </w:p>
        </w:tc>
        <w:tc>
          <w:tcPr>
            <w:tcW w:w="732" w:type="dxa"/>
          </w:tcPr>
          <w:p w14:paraId="3F58EB6A" w14:textId="77777777" w:rsidR="00922E6D" w:rsidRPr="0004221E" w:rsidRDefault="00922E6D">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p>
        </w:tc>
        <w:tc>
          <w:tcPr>
            <w:tcW w:w="534" w:type="dxa"/>
          </w:tcPr>
          <w:p w14:paraId="514C0CA9"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766" w:type="dxa"/>
          </w:tcPr>
          <w:p w14:paraId="6D8E9059" w14:textId="77777777" w:rsidR="00922E6D" w:rsidRPr="0004221E" w:rsidRDefault="00922E6D">
            <w:pPr>
              <w:pStyle w:val="Normal1"/>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r>
      <w:tr w:rsidR="00AF3336" w:rsidRPr="0004221E" w14:paraId="13EEEDF7" w14:textId="77777777" w:rsidTr="00AF333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10" w:type="dxa"/>
          </w:tcPr>
          <w:p w14:paraId="11F4E4AD" w14:textId="77777777" w:rsidR="00922E6D" w:rsidRPr="0004221E" w:rsidRDefault="00794D88" w:rsidP="00AF3336">
            <w:pPr>
              <w:pStyle w:val="Normal1"/>
              <w:jc w:val="left"/>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Married</w:t>
            </w:r>
          </w:p>
        </w:tc>
        <w:tc>
          <w:tcPr>
            <w:tcW w:w="620" w:type="dxa"/>
          </w:tcPr>
          <w:p w14:paraId="7AF56CE7"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0.03</w:t>
            </w:r>
          </w:p>
        </w:tc>
        <w:tc>
          <w:tcPr>
            <w:tcW w:w="732" w:type="dxa"/>
          </w:tcPr>
          <w:p w14:paraId="345FD2A1"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0.11</w:t>
            </w:r>
          </w:p>
        </w:tc>
        <w:tc>
          <w:tcPr>
            <w:tcW w:w="750" w:type="dxa"/>
          </w:tcPr>
          <w:p w14:paraId="5B2035F1"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0.05</w:t>
            </w:r>
          </w:p>
        </w:tc>
        <w:tc>
          <w:tcPr>
            <w:tcW w:w="603" w:type="dxa"/>
          </w:tcPr>
          <w:p w14:paraId="7DC23504"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0.04</w:t>
            </w:r>
          </w:p>
        </w:tc>
        <w:tc>
          <w:tcPr>
            <w:tcW w:w="620" w:type="dxa"/>
          </w:tcPr>
          <w:p w14:paraId="1E78CBD2"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0.03</w:t>
            </w:r>
          </w:p>
        </w:tc>
        <w:tc>
          <w:tcPr>
            <w:tcW w:w="741" w:type="dxa"/>
          </w:tcPr>
          <w:p w14:paraId="1B300A63"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0.04</w:t>
            </w:r>
          </w:p>
        </w:tc>
        <w:tc>
          <w:tcPr>
            <w:tcW w:w="612" w:type="dxa"/>
          </w:tcPr>
          <w:p w14:paraId="1D0B3C4D"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0.04</w:t>
            </w:r>
          </w:p>
        </w:tc>
        <w:tc>
          <w:tcPr>
            <w:tcW w:w="638" w:type="dxa"/>
          </w:tcPr>
          <w:p w14:paraId="531522A0"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w:t>
            </w:r>
          </w:p>
        </w:tc>
        <w:tc>
          <w:tcPr>
            <w:tcW w:w="603" w:type="dxa"/>
          </w:tcPr>
          <w:p w14:paraId="6CDE26FE"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-0.05</w:t>
            </w:r>
          </w:p>
        </w:tc>
        <w:tc>
          <w:tcPr>
            <w:tcW w:w="582" w:type="dxa"/>
          </w:tcPr>
          <w:p w14:paraId="218ADA6F"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-0.05</w:t>
            </w:r>
          </w:p>
        </w:tc>
        <w:tc>
          <w:tcPr>
            <w:tcW w:w="586" w:type="dxa"/>
          </w:tcPr>
          <w:p w14:paraId="66EA870C"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0.07</w:t>
            </w:r>
          </w:p>
        </w:tc>
        <w:tc>
          <w:tcPr>
            <w:tcW w:w="618" w:type="dxa"/>
          </w:tcPr>
          <w:p w14:paraId="4E4BD670"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0.08</w:t>
            </w:r>
          </w:p>
        </w:tc>
        <w:tc>
          <w:tcPr>
            <w:tcW w:w="612" w:type="dxa"/>
          </w:tcPr>
          <w:p w14:paraId="4E6E62EC"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-0.01</w:t>
            </w:r>
          </w:p>
        </w:tc>
        <w:tc>
          <w:tcPr>
            <w:tcW w:w="801" w:type="dxa"/>
          </w:tcPr>
          <w:p w14:paraId="7BD5E893"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0.11</w:t>
            </w:r>
          </w:p>
        </w:tc>
        <w:tc>
          <w:tcPr>
            <w:tcW w:w="603" w:type="dxa"/>
          </w:tcPr>
          <w:p w14:paraId="58483E5F"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0.07</w:t>
            </w:r>
          </w:p>
        </w:tc>
        <w:tc>
          <w:tcPr>
            <w:tcW w:w="626" w:type="dxa"/>
          </w:tcPr>
          <w:p w14:paraId="668D9CCC"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-0.01</w:t>
            </w:r>
          </w:p>
        </w:tc>
        <w:tc>
          <w:tcPr>
            <w:tcW w:w="664" w:type="dxa"/>
          </w:tcPr>
          <w:p w14:paraId="61C53997"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-0.01</w:t>
            </w:r>
          </w:p>
        </w:tc>
        <w:tc>
          <w:tcPr>
            <w:tcW w:w="487" w:type="dxa"/>
          </w:tcPr>
          <w:p w14:paraId="663F3CE1"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0.13</w:t>
            </w:r>
          </w:p>
        </w:tc>
        <w:tc>
          <w:tcPr>
            <w:tcW w:w="732" w:type="dxa"/>
          </w:tcPr>
          <w:p w14:paraId="230F7A94"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1</w:t>
            </w:r>
          </w:p>
        </w:tc>
        <w:tc>
          <w:tcPr>
            <w:tcW w:w="534" w:type="dxa"/>
          </w:tcPr>
          <w:p w14:paraId="23DE3664" w14:textId="77777777" w:rsidR="00922E6D" w:rsidRPr="0004221E" w:rsidRDefault="00922E6D">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p>
        </w:tc>
        <w:tc>
          <w:tcPr>
            <w:tcW w:w="766" w:type="dxa"/>
          </w:tcPr>
          <w:p w14:paraId="1ED95DC4" w14:textId="77777777" w:rsidR="00922E6D" w:rsidRPr="0004221E" w:rsidRDefault="00922E6D">
            <w:pPr>
              <w:pStyle w:val="Normal1"/>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p>
        </w:tc>
      </w:tr>
      <w:tr w:rsidR="00922E6D" w:rsidRPr="0004221E" w14:paraId="091D38AB" w14:textId="77777777" w:rsidTr="00AF3336">
        <w:trPr>
          <w:trHeight w:val="320"/>
        </w:trPr>
        <w:tc>
          <w:tcPr>
            <w:cnfStyle w:val="001000000000" w:firstRow="0" w:lastRow="0" w:firstColumn="1" w:lastColumn="0" w:oddVBand="0" w:evenVBand="0" w:oddHBand="0" w:evenHBand="0" w:firstRowFirstColumn="0" w:firstRowLastColumn="0" w:lastRowFirstColumn="0" w:lastRowLastColumn="0"/>
            <w:tcW w:w="1110" w:type="dxa"/>
          </w:tcPr>
          <w:p w14:paraId="502BD454" w14:textId="77777777" w:rsidR="00922E6D" w:rsidRPr="0004221E" w:rsidRDefault="00794D88" w:rsidP="00AF3336">
            <w:pPr>
              <w:pStyle w:val="Normal1"/>
              <w:jc w:val="left"/>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Male</w:t>
            </w:r>
          </w:p>
        </w:tc>
        <w:tc>
          <w:tcPr>
            <w:tcW w:w="620" w:type="dxa"/>
          </w:tcPr>
          <w:p w14:paraId="3C7D6BD0"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-0.2</w:t>
            </w:r>
          </w:p>
        </w:tc>
        <w:tc>
          <w:tcPr>
            <w:tcW w:w="732" w:type="dxa"/>
          </w:tcPr>
          <w:p w14:paraId="329DE77A"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-0.16</w:t>
            </w:r>
          </w:p>
        </w:tc>
        <w:tc>
          <w:tcPr>
            <w:tcW w:w="750" w:type="dxa"/>
          </w:tcPr>
          <w:p w14:paraId="6EC5EFC9"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0.07</w:t>
            </w:r>
          </w:p>
        </w:tc>
        <w:tc>
          <w:tcPr>
            <w:tcW w:w="603" w:type="dxa"/>
          </w:tcPr>
          <w:p w14:paraId="3A8CE243"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-0.11</w:t>
            </w:r>
          </w:p>
        </w:tc>
        <w:tc>
          <w:tcPr>
            <w:tcW w:w="620" w:type="dxa"/>
          </w:tcPr>
          <w:p w14:paraId="49D10213"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-0.15</w:t>
            </w:r>
          </w:p>
        </w:tc>
        <w:tc>
          <w:tcPr>
            <w:tcW w:w="741" w:type="dxa"/>
          </w:tcPr>
          <w:p w14:paraId="724975A8"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0.25</w:t>
            </w:r>
          </w:p>
        </w:tc>
        <w:tc>
          <w:tcPr>
            <w:tcW w:w="612" w:type="dxa"/>
          </w:tcPr>
          <w:p w14:paraId="0733974F"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0.45</w:t>
            </w:r>
          </w:p>
        </w:tc>
        <w:tc>
          <w:tcPr>
            <w:tcW w:w="638" w:type="dxa"/>
          </w:tcPr>
          <w:p w14:paraId="61406D1E"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0.07</w:t>
            </w:r>
          </w:p>
        </w:tc>
        <w:tc>
          <w:tcPr>
            <w:tcW w:w="603" w:type="dxa"/>
          </w:tcPr>
          <w:p w14:paraId="7FA6F34F"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-0.03</w:t>
            </w:r>
          </w:p>
        </w:tc>
        <w:tc>
          <w:tcPr>
            <w:tcW w:w="582" w:type="dxa"/>
          </w:tcPr>
          <w:p w14:paraId="42D10E9E"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0.22</w:t>
            </w:r>
          </w:p>
        </w:tc>
        <w:tc>
          <w:tcPr>
            <w:tcW w:w="586" w:type="dxa"/>
          </w:tcPr>
          <w:p w14:paraId="692A930C"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-0.09</w:t>
            </w:r>
          </w:p>
        </w:tc>
        <w:tc>
          <w:tcPr>
            <w:tcW w:w="618" w:type="dxa"/>
          </w:tcPr>
          <w:p w14:paraId="2158106C"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-0.15</w:t>
            </w:r>
          </w:p>
        </w:tc>
        <w:tc>
          <w:tcPr>
            <w:tcW w:w="612" w:type="dxa"/>
          </w:tcPr>
          <w:p w14:paraId="4A7AC9A3"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-0.04</w:t>
            </w:r>
          </w:p>
        </w:tc>
        <w:tc>
          <w:tcPr>
            <w:tcW w:w="801" w:type="dxa"/>
          </w:tcPr>
          <w:p w14:paraId="63965A37"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-0.01</w:t>
            </w:r>
          </w:p>
        </w:tc>
        <w:tc>
          <w:tcPr>
            <w:tcW w:w="603" w:type="dxa"/>
          </w:tcPr>
          <w:p w14:paraId="1A0FCE51"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0.04</w:t>
            </w:r>
          </w:p>
        </w:tc>
        <w:tc>
          <w:tcPr>
            <w:tcW w:w="626" w:type="dxa"/>
          </w:tcPr>
          <w:p w14:paraId="6B6AC733"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0.09</w:t>
            </w:r>
          </w:p>
        </w:tc>
        <w:tc>
          <w:tcPr>
            <w:tcW w:w="664" w:type="dxa"/>
          </w:tcPr>
          <w:p w14:paraId="7A68DE31"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0.22</w:t>
            </w:r>
          </w:p>
        </w:tc>
        <w:tc>
          <w:tcPr>
            <w:tcW w:w="487" w:type="dxa"/>
          </w:tcPr>
          <w:p w14:paraId="242108F2"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0.12</w:t>
            </w:r>
          </w:p>
        </w:tc>
        <w:tc>
          <w:tcPr>
            <w:tcW w:w="732" w:type="dxa"/>
          </w:tcPr>
          <w:p w14:paraId="2260EB3B"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-0.05</w:t>
            </w:r>
          </w:p>
        </w:tc>
        <w:tc>
          <w:tcPr>
            <w:tcW w:w="534" w:type="dxa"/>
          </w:tcPr>
          <w:p w14:paraId="7B2CFC90" w14:textId="77777777" w:rsidR="00922E6D" w:rsidRPr="0004221E" w:rsidRDefault="00794D88">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1</w:t>
            </w:r>
          </w:p>
        </w:tc>
        <w:tc>
          <w:tcPr>
            <w:tcW w:w="766" w:type="dxa"/>
          </w:tcPr>
          <w:p w14:paraId="07E2211E" w14:textId="77777777" w:rsidR="00922E6D" w:rsidRPr="0004221E" w:rsidRDefault="00922E6D">
            <w:pPr>
              <w:pStyle w:val="Normal1"/>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sz w:val="16"/>
                <w:szCs w:val="16"/>
              </w:rPr>
            </w:pPr>
          </w:p>
        </w:tc>
      </w:tr>
      <w:tr w:rsidR="00AF3336" w:rsidRPr="0004221E" w14:paraId="570CAB52" w14:textId="77777777" w:rsidTr="00AF333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10" w:type="dxa"/>
          </w:tcPr>
          <w:p w14:paraId="4113B783" w14:textId="77777777" w:rsidR="00922E6D" w:rsidRPr="0004221E" w:rsidRDefault="00794D88" w:rsidP="00AF3336">
            <w:pPr>
              <w:pStyle w:val="Normal1"/>
              <w:jc w:val="left"/>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Children</w:t>
            </w:r>
          </w:p>
        </w:tc>
        <w:tc>
          <w:tcPr>
            <w:tcW w:w="620" w:type="dxa"/>
          </w:tcPr>
          <w:p w14:paraId="2C73E9B1"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-0.03</w:t>
            </w:r>
          </w:p>
        </w:tc>
        <w:tc>
          <w:tcPr>
            <w:tcW w:w="732" w:type="dxa"/>
          </w:tcPr>
          <w:p w14:paraId="75D9019D"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0.07</w:t>
            </w:r>
          </w:p>
        </w:tc>
        <w:tc>
          <w:tcPr>
            <w:tcW w:w="750" w:type="dxa"/>
          </w:tcPr>
          <w:p w14:paraId="211FEDD5"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w:t>
            </w:r>
          </w:p>
        </w:tc>
        <w:tc>
          <w:tcPr>
            <w:tcW w:w="603" w:type="dxa"/>
          </w:tcPr>
          <w:p w14:paraId="60F3B95A"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0.03</w:t>
            </w:r>
          </w:p>
        </w:tc>
        <w:tc>
          <w:tcPr>
            <w:tcW w:w="620" w:type="dxa"/>
          </w:tcPr>
          <w:p w14:paraId="011A9BA6"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0.01</w:t>
            </w:r>
          </w:p>
        </w:tc>
        <w:tc>
          <w:tcPr>
            <w:tcW w:w="741" w:type="dxa"/>
          </w:tcPr>
          <w:p w14:paraId="74D1DCA2"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0.02</w:t>
            </w:r>
          </w:p>
        </w:tc>
        <w:tc>
          <w:tcPr>
            <w:tcW w:w="612" w:type="dxa"/>
          </w:tcPr>
          <w:p w14:paraId="320A2EEF"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0.06</w:t>
            </w:r>
          </w:p>
        </w:tc>
        <w:tc>
          <w:tcPr>
            <w:tcW w:w="638" w:type="dxa"/>
          </w:tcPr>
          <w:p w14:paraId="4BB76469"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0.08</w:t>
            </w:r>
          </w:p>
        </w:tc>
        <w:tc>
          <w:tcPr>
            <w:tcW w:w="603" w:type="dxa"/>
          </w:tcPr>
          <w:p w14:paraId="5593E4F6"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-0.07</w:t>
            </w:r>
          </w:p>
        </w:tc>
        <w:tc>
          <w:tcPr>
            <w:tcW w:w="582" w:type="dxa"/>
          </w:tcPr>
          <w:p w14:paraId="25C3A2E3"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-0.05</w:t>
            </w:r>
          </w:p>
        </w:tc>
        <w:tc>
          <w:tcPr>
            <w:tcW w:w="586" w:type="dxa"/>
          </w:tcPr>
          <w:p w14:paraId="5D4C990F"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0.01</w:t>
            </w:r>
          </w:p>
        </w:tc>
        <w:tc>
          <w:tcPr>
            <w:tcW w:w="618" w:type="dxa"/>
          </w:tcPr>
          <w:p w14:paraId="5E98AFEF"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0.05</w:t>
            </w:r>
          </w:p>
        </w:tc>
        <w:tc>
          <w:tcPr>
            <w:tcW w:w="612" w:type="dxa"/>
          </w:tcPr>
          <w:p w14:paraId="22A25BB6"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-0.02</w:t>
            </w:r>
          </w:p>
        </w:tc>
        <w:tc>
          <w:tcPr>
            <w:tcW w:w="801" w:type="dxa"/>
          </w:tcPr>
          <w:p w14:paraId="49A52092"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0.04</w:t>
            </w:r>
          </w:p>
        </w:tc>
        <w:tc>
          <w:tcPr>
            <w:tcW w:w="603" w:type="dxa"/>
          </w:tcPr>
          <w:p w14:paraId="5EDF5781"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0.16</w:t>
            </w:r>
          </w:p>
        </w:tc>
        <w:tc>
          <w:tcPr>
            <w:tcW w:w="626" w:type="dxa"/>
          </w:tcPr>
          <w:p w14:paraId="392CE13B"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-0.07</w:t>
            </w:r>
          </w:p>
        </w:tc>
        <w:tc>
          <w:tcPr>
            <w:tcW w:w="664" w:type="dxa"/>
          </w:tcPr>
          <w:p w14:paraId="09C96775"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0.05</w:t>
            </w:r>
          </w:p>
        </w:tc>
        <w:tc>
          <w:tcPr>
            <w:tcW w:w="487" w:type="dxa"/>
          </w:tcPr>
          <w:p w14:paraId="0E92B0E0"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0.13</w:t>
            </w:r>
          </w:p>
        </w:tc>
        <w:tc>
          <w:tcPr>
            <w:tcW w:w="732" w:type="dxa"/>
          </w:tcPr>
          <w:p w14:paraId="2C982BC9"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0.48</w:t>
            </w:r>
          </w:p>
        </w:tc>
        <w:tc>
          <w:tcPr>
            <w:tcW w:w="534" w:type="dxa"/>
          </w:tcPr>
          <w:p w14:paraId="64D49083"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-0.01</w:t>
            </w:r>
          </w:p>
        </w:tc>
        <w:tc>
          <w:tcPr>
            <w:tcW w:w="766" w:type="dxa"/>
          </w:tcPr>
          <w:p w14:paraId="49B8F144" w14:textId="77777777" w:rsidR="00922E6D" w:rsidRPr="0004221E" w:rsidRDefault="00794D88">
            <w:pPr>
              <w:pStyle w:val="Normal1"/>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sz w:val="16"/>
                <w:szCs w:val="16"/>
              </w:rPr>
            </w:pPr>
            <w:r w:rsidRPr="0004221E">
              <w:rPr>
                <w:rFonts w:ascii="Garamond" w:eastAsia="Times New Roman" w:hAnsi="Garamond" w:cs="Times New Roman"/>
                <w:color w:val="000000"/>
                <w:sz w:val="16"/>
                <w:szCs w:val="16"/>
              </w:rPr>
              <w:t>1</w:t>
            </w:r>
          </w:p>
        </w:tc>
      </w:tr>
    </w:tbl>
    <w:p w14:paraId="1C155F07" w14:textId="77777777" w:rsidR="00922E6D" w:rsidRPr="0004221E" w:rsidRDefault="00922E6D">
      <w:pPr>
        <w:pStyle w:val="Normal1"/>
        <w:tabs>
          <w:tab w:val="left" w:pos="6660"/>
        </w:tabs>
        <w:spacing w:after="0" w:line="240" w:lineRule="auto"/>
        <w:rPr>
          <w:rFonts w:ascii="Garamond" w:eastAsia="Garamond" w:hAnsi="Garamond" w:cs="Garamond"/>
          <w:sz w:val="14"/>
          <w:szCs w:val="14"/>
        </w:rPr>
        <w:sectPr w:rsidR="00922E6D" w:rsidRPr="0004221E" w:rsidSect="00E85894">
          <w:pgSz w:w="15840" w:h="12240" w:orient="landscape"/>
          <w:pgMar w:top="720" w:right="720" w:bottom="720" w:left="720" w:header="720" w:footer="720" w:gutter="0"/>
          <w:cols w:space="720"/>
          <w:docGrid w:linePitch="299"/>
        </w:sectPr>
      </w:pPr>
    </w:p>
    <w:p w14:paraId="7AEB5B24" w14:textId="77777777" w:rsidR="00922E6D" w:rsidRPr="0004221E" w:rsidRDefault="00922E6D">
      <w:pPr>
        <w:pStyle w:val="Normal1"/>
        <w:tabs>
          <w:tab w:val="left" w:pos="6660"/>
        </w:tabs>
        <w:spacing w:after="0" w:line="240" w:lineRule="auto"/>
        <w:jc w:val="center"/>
        <w:rPr>
          <w:rFonts w:ascii="Garamond" w:eastAsia="Garamond" w:hAnsi="Garamond" w:cs="Garamond"/>
          <w:sz w:val="24"/>
          <w:szCs w:val="24"/>
        </w:rPr>
      </w:pPr>
    </w:p>
    <w:p w14:paraId="32147ED9" w14:textId="77777777" w:rsidR="00922E6D" w:rsidRPr="00745C69" w:rsidRDefault="00794D88">
      <w:pPr>
        <w:pStyle w:val="Normal1"/>
        <w:keepNext/>
        <w:pBdr>
          <w:top w:val="nil"/>
          <w:left w:val="nil"/>
          <w:bottom w:val="nil"/>
          <w:right w:val="nil"/>
          <w:between w:val="nil"/>
        </w:pBdr>
        <w:spacing w:after="200" w:line="240" w:lineRule="auto"/>
        <w:rPr>
          <w:rFonts w:ascii="Garamond" w:eastAsia="Garamond" w:hAnsi="Garamond" w:cs="Garamond"/>
          <w:b/>
          <w:iCs/>
          <w:color w:val="000000"/>
          <w:sz w:val="18"/>
          <w:szCs w:val="18"/>
        </w:rPr>
      </w:pPr>
      <w:r w:rsidRPr="00745C69">
        <w:rPr>
          <w:rFonts w:ascii="Garamond" w:eastAsia="Garamond" w:hAnsi="Garamond" w:cs="Garamond"/>
          <w:b/>
          <w:iCs/>
          <w:color w:val="000000"/>
          <w:sz w:val="18"/>
          <w:szCs w:val="18"/>
        </w:rPr>
        <w:t xml:space="preserve">Figure 1: </w:t>
      </w:r>
      <w:r w:rsidRPr="00745C69">
        <w:rPr>
          <w:rFonts w:ascii="Garamond" w:eastAsia="Garamond" w:hAnsi="Garamond" w:cs="Garamond"/>
          <w:bCs/>
          <w:iCs/>
          <w:color w:val="000000"/>
          <w:sz w:val="18"/>
          <w:szCs w:val="18"/>
        </w:rPr>
        <w:t>Count of Violent Experiences (asked 9 total)</w:t>
      </w:r>
    </w:p>
    <w:p w14:paraId="57530D98" w14:textId="77777777" w:rsidR="00922E6D" w:rsidRPr="0004221E" w:rsidRDefault="00794D88">
      <w:pPr>
        <w:pStyle w:val="Normal1"/>
        <w:tabs>
          <w:tab w:val="left" w:pos="6660"/>
        </w:tabs>
        <w:spacing w:after="0" w:line="240" w:lineRule="auto"/>
        <w:jc w:val="center"/>
        <w:rPr>
          <w:rFonts w:ascii="Garamond" w:eastAsia="Garamond" w:hAnsi="Garamond" w:cs="Garamond"/>
          <w:sz w:val="24"/>
          <w:szCs w:val="24"/>
        </w:rPr>
      </w:pPr>
      <w:r w:rsidRPr="0004221E">
        <w:rPr>
          <w:rFonts w:ascii="Garamond" w:eastAsia="Garamond" w:hAnsi="Garamond" w:cs="Garamond"/>
          <w:noProof/>
          <w:sz w:val="24"/>
          <w:szCs w:val="24"/>
        </w:rPr>
        <w:drawing>
          <wp:inline distT="0" distB="0" distL="0" distR="0" wp14:anchorId="5B6D1E6C" wp14:editId="0434F8AB">
            <wp:extent cx="5943600" cy="3960495"/>
            <wp:effectExtent l="0" t="0" r="0" b="0"/>
            <wp:docPr id="1502446143" name="image3.png" descr="Chart, histo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Chart, histogram&#10;&#10;Description automatically generated"/>
                    <pic:cNvPicPr preferRelativeResize="0"/>
                  </pic:nvPicPr>
                  <pic:blipFill>
                    <a:blip r:embed="rId15"/>
                    <a:srcRect/>
                    <a:stretch>
                      <a:fillRect/>
                    </a:stretch>
                  </pic:blipFill>
                  <pic:spPr>
                    <a:xfrm>
                      <a:off x="0" y="0"/>
                      <a:ext cx="5943600" cy="3960495"/>
                    </a:xfrm>
                    <a:prstGeom prst="rect">
                      <a:avLst/>
                    </a:prstGeom>
                    <a:ln/>
                  </pic:spPr>
                </pic:pic>
              </a:graphicData>
            </a:graphic>
          </wp:inline>
        </w:drawing>
      </w:r>
    </w:p>
    <w:p w14:paraId="283D53FE" w14:textId="77777777" w:rsidR="00922E6D" w:rsidRPr="0004221E" w:rsidRDefault="00922E6D">
      <w:pPr>
        <w:pStyle w:val="Normal1"/>
        <w:tabs>
          <w:tab w:val="left" w:pos="6660"/>
        </w:tabs>
        <w:spacing w:after="0" w:line="240" w:lineRule="auto"/>
        <w:jc w:val="center"/>
        <w:rPr>
          <w:rFonts w:ascii="Garamond" w:eastAsia="Garamond" w:hAnsi="Garamond" w:cs="Garamond"/>
          <w:sz w:val="24"/>
          <w:szCs w:val="24"/>
        </w:rPr>
      </w:pPr>
    </w:p>
    <w:p w14:paraId="53CBED98" w14:textId="1951F6B2" w:rsidR="00922E6D" w:rsidRDefault="00794D88">
      <w:pPr>
        <w:pStyle w:val="Normal1"/>
        <w:tabs>
          <w:tab w:val="left" w:pos="6660"/>
        </w:tabs>
        <w:spacing w:after="0" w:line="240" w:lineRule="auto"/>
        <w:rPr>
          <w:rFonts w:ascii="Garamond" w:eastAsia="Garamond" w:hAnsi="Garamond" w:cs="Garamond"/>
          <w:i/>
          <w:sz w:val="24"/>
          <w:szCs w:val="24"/>
        </w:rPr>
      </w:pPr>
      <w:r w:rsidRPr="0004221E">
        <w:rPr>
          <w:rFonts w:ascii="Garamond" w:eastAsia="Garamond" w:hAnsi="Garamond" w:cs="Garamond"/>
          <w:i/>
          <w:sz w:val="24"/>
          <w:szCs w:val="24"/>
        </w:rPr>
        <w:t>Cronbach’s alpha test for violent experiences:</w:t>
      </w:r>
    </w:p>
    <w:p w14:paraId="7871CC13" w14:textId="77777777" w:rsidR="002E78C7" w:rsidRPr="0004221E" w:rsidRDefault="002E78C7">
      <w:pPr>
        <w:pStyle w:val="Normal1"/>
        <w:tabs>
          <w:tab w:val="left" w:pos="6660"/>
        </w:tabs>
        <w:spacing w:after="0" w:line="240" w:lineRule="auto"/>
        <w:rPr>
          <w:rFonts w:ascii="Garamond" w:eastAsia="Garamond" w:hAnsi="Garamond" w:cs="Garamond"/>
          <w:i/>
          <w:sz w:val="24"/>
          <w:szCs w:val="24"/>
        </w:rPr>
      </w:pPr>
    </w:p>
    <w:p w14:paraId="5166D482" w14:textId="77777777" w:rsidR="00922E6D" w:rsidRPr="0004221E" w:rsidRDefault="00794D88">
      <w:pPr>
        <w:pStyle w:val="Normal1"/>
        <w:tabs>
          <w:tab w:val="left" w:pos="6660"/>
        </w:tabs>
        <w:spacing w:after="0" w:line="240" w:lineRule="auto"/>
        <w:rPr>
          <w:rFonts w:ascii="Garamond" w:eastAsia="Garamond" w:hAnsi="Garamond" w:cs="Garamond"/>
          <w:sz w:val="24"/>
          <w:szCs w:val="24"/>
        </w:rPr>
      </w:pPr>
      <w:r w:rsidRPr="0004221E">
        <w:rPr>
          <w:rFonts w:ascii="Garamond" w:eastAsia="Garamond" w:hAnsi="Garamond" w:cs="Garamond"/>
          <w:sz w:val="24"/>
          <w:szCs w:val="24"/>
        </w:rPr>
        <w:t xml:space="preserve">Number of items in scale: </w:t>
      </w:r>
      <w:r w:rsidRPr="0004221E">
        <w:rPr>
          <w:rFonts w:ascii="Garamond" w:eastAsia="Garamond" w:hAnsi="Garamond" w:cs="Garamond"/>
          <w:b/>
          <w:sz w:val="24"/>
          <w:szCs w:val="24"/>
        </w:rPr>
        <w:t>8</w:t>
      </w:r>
      <w:r w:rsidRPr="0004221E">
        <w:rPr>
          <w:rFonts w:ascii="Garamond" w:eastAsia="Garamond" w:hAnsi="Garamond" w:cs="Garamond"/>
          <w:sz w:val="24"/>
          <w:szCs w:val="24"/>
        </w:rPr>
        <w:t xml:space="preserve"> (Each violence type (except forced labor, since N=0) – assault, torture, abduction, sexual violence, wage theft, shot at, shelling, other)</w:t>
      </w:r>
    </w:p>
    <w:p w14:paraId="70F35577" w14:textId="77777777" w:rsidR="00922E6D" w:rsidRPr="0004221E" w:rsidRDefault="00794D88">
      <w:pPr>
        <w:pStyle w:val="Normal1"/>
        <w:tabs>
          <w:tab w:val="left" w:pos="6660"/>
        </w:tabs>
        <w:spacing w:after="0" w:line="240" w:lineRule="auto"/>
        <w:rPr>
          <w:rFonts w:ascii="Garamond" w:eastAsia="Garamond" w:hAnsi="Garamond" w:cs="Garamond"/>
          <w:sz w:val="24"/>
          <w:szCs w:val="24"/>
        </w:rPr>
      </w:pPr>
      <w:r w:rsidRPr="0004221E">
        <w:rPr>
          <w:rFonts w:ascii="Garamond" w:eastAsia="Garamond" w:hAnsi="Garamond" w:cs="Garamond"/>
          <w:sz w:val="24"/>
          <w:szCs w:val="24"/>
        </w:rPr>
        <w:t xml:space="preserve">Average interitem covariance: </w:t>
      </w:r>
      <w:r w:rsidRPr="0004221E">
        <w:rPr>
          <w:rFonts w:ascii="Garamond" w:eastAsia="Garamond" w:hAnsi="Garamond" w:cs="Garamond"/>
          <w:b/>
          <w:sz w:val="24"/>
          <w:szCs w:val="24"/>
        </w:rPr>
        <w:t>0.005</w:t>
      </w:r>
    </w:p>
    <w:p w14:paraId="4222B90E" w14:textId="77777777" w:rsidR="00922E6D" w:rsidRPr="0004221E" w:rsidRDefault="00794D88">
      <w:pPr>
        <w:pStyle w:val="Normal1"/>
        <w:tabs>
          <w:tab w:val="left" w:pos="6660"/>
        </w:tabs>
        <w:spacing w:after="0" w:line="240" w:lineRule="auto"/>
        <w:rPr>
          <w:rFonts w:ascii="Garamond" w:eastAsia="Garamond" w:hAnsi="Garamond" w:cs="Garamond"/>
          <w:sz w:val="24"/>
          <w:szCs w:val="24"/>
        </w:rPr>
        <w:sectPr w:rsidR="00922E6D" w:rsidRPr="0004221E">
          <w:pgSz w:w="12240" w:h="15840"/>
          <w:pgMar w:top="1440" w:right="1440" w:bottom="1440" w:left="1440" w:header="720" w:footer="720" w:gutter="0"/>
          <w:cols w:space="720"/>
        </w:sectPr>
      </w:pPr>
      <w:r w:rsidRPr="0004221E">
        <w:rPr>
          <w:rFonts w:ascii="Garamond" w:eastAsia="Garamond" w:hAnsi="Garamond" w:cs="Garamond"/>
          <w:sz w:val="24"/>
          <w:szCs w:val="24"/>
        </w:rPr>
        <w:t xml:space="preserve">Cronbach’s alpha (scale reliability coefficient): </w:t>
      </w:r>
      <w:r w:rsidRPr="0004221E">
        <w:rPr>
          <w:rFonts w:ascii="Garamond" w:eastAsia="Garamond" w:hAnsi="Garamond" w:cs="Garamond"/>
          <w:b/>
          <w:sz w:val="24"/>
          <w:szCs w:val="24"/>
        </w:rPr>
        <w:t>0.418</w:t>
      </w:r>
    </w:p>
    <w:p w14:paraId="49222D9F" w14:textId="77777777" w:rsidR="00922E6D" w:rsidRPr="00745C69" w:rsidRDefault="00794D88" w:rsidP="00745C69">
      <w:pPr>
        <w:pStyle w:val="Normal1"/>
        <w:spacing w:line="240" w:lineRule="auto"/>
        <w:rPr>
          <w:rFonts w:ascii="Garamond" w:eastAsia="Cambria" w:hAnsi="Garamond" w:cs="Cambria"/>
          <w:b/>
          <w:bCs/>
          <w:iCs/>
          <w:color w:val="000000"/>
          <w:sz w:val="20"/>
          <w:szCs w:val="20"/>
        </w:rPr>
      </w:pPr>
      <w:r w:rsidRPr="00745C69">
        <w:rPr>
          <w:rFonts w:ascii="Garamond" w:eastAsia="Cambria" w:hAnsi="Garamond" w:cs="Cambria"/>
          <w:b/>
          <w:bCs/>
          <w:iCs/>
          <w:color w:val="000000"/>
          <w:sz w:val="20"/>
          <w:szCs w:val="20"/>
        </w:rPr>
        <w:lastRenderedPageBreak/>
        <w:t xml:space="preserve">Table 3: </w:t>
      </w:r>
      <w:r w:rsidRPr="00745C69">
        <w:rPr>
          <w:rFonts w:ascii="Garamond" w:eastAsia="Cambria" w:hAnsi="Garamond" w:cs="Cambria"/>
          <w:iCs/>
          <w:color w:val="000000"/>
          <w:sz w:val="20"/>
          <w:szCs w:val="20"/>
        </w:rPr>
        <w:t>Cross-tabulations of Dependent Variable (‘Would not return’) over Independent Variables</w:t>
      </w:r>
    </w:p>
    <w:tbl>
      <w:tblPr>
        <w:tblStyle w:val="af5"/>
        <w:tblW w:w="944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181"/>
        <w:gridCol w:w="1181"/>
        <w:gridCol w:w="1181"/>
        <w:gridCol w:w="1181"/>
        <w:gridCol w:w="1181"/>
        <w:gridCol w:w="1181"/>
        <w:gridCol w:w="1181"/>
        <w:gridCol w:w="1181"/>
      </w:tblGrid>
      <w:tr w:rsidR="00922E6D" w:rsidRPr="0004221E" w14:paraId="21DDEAA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1" w:type="dxa"/>
          </w:tcPr>
          <w:p w14:paraId="3F3CF6F1" w14:textId="77777777" w:rsidR="00922E6D" w:rsidRPr="0004221E" w:rsidRDefault="00794D88">
            <w:pPr>
              <w:pStyle w:val="Normal1"/>
              <w:rPr>
                <w:rFonts w:ascii="Garamond" w:eastAsia="Garamond" w:hAnsi="Garamond" w:cs="Garamond"/>
                <w:color w:val="000000"/>
              </w:rPr>
            </w:pPr>
            <w:r w:rsidRPr="0004221E">
              <w:rPr>
                <w:rFonts w:ascii="Garamond" w:eastAsia="Garamond" w:hAnsi="Garamond" w:cs="Garamond"/>
                <w:color w:val="000000"/>
              </w:rPr>
              <w:t xml:space="preserve"> </w:t>
            </w:r>
          </w:p>
        </w:tc>
        <w:tc>
          <w:tcPr>
            <w:tcW w:w="1181" w:type="dxa"/>
          </w:tcPr>
          <w:p w14:paraId="20DA4EA6" w14:textId="77777777" w:rsidR="00922E6D" w:rsidRPr="0004221E" w:rsidRDefault="00794D88">
            <w:pPr>
              <w:pStyle w:val="Normal1"/>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Strongly Agree</w:t>
            </w:r>
          </w:p>
        </w:tc>
        <w:tc>
          <w:tcPr>
            <w:tcW w:w="1181" w:type="dxa"/>
          </w:tcPr>
          <w:p w14:paraId="7207FAA3" w14:textId="77777777" w:rsidR="00922E6D" w:rsidRPr="0004221E" w:rsidRDefault="00794D88">
            <w:pPr>
              <w:pStyle w:val="Normal1"/>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Agree</w:t>
            </w:r>
          </w:p>
        </w:tc>
        <w:tc>
          <w:tcPr>
            <w:tcW w:w="1181" w:type="dxa"/>
          </w:tcPr>
          <w:p w14:paraId="3727323B" w14:textId="77777777" w:rsidR="00922E6D" w:rsidRPr="0004221E" w:rsidRDefault="00794D88">
            <w:pPr>
              <w:pStyle w:val="Normal1"/>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Somewhat Agree</w:t>
            </w:r>
          </w:p>
        </w:tc>
        <w:tc>
          <w:tcPr>
            <w:tcW w:w="1181" w:type="dxa"/>
          </w:tcPr>
          <w:p w14:paraId="75BED460" w14:textId="77777777" w:rsidR="00922E6D" w:rsidRPr="0004221E" w:rsidRDefault="00794D88">
            <w:pPr>
              <w:pStyle w:val="Normal1"/>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Neutral</w:t>
            </w:r>
          </w:p>
        </w:tc>
        <w:tc>
          <w:tcPr>
            <w:tcW w:w="1181" w:type="dxa"/>
          </w:tcPr>
          <w:p w14:paraId="34E66A00" w14:textId="77777777" w:rsidR="00922E6D" w:rsidRPr="0004221E" w:rsidRDefault="00794D88">
            <w:pPr>
              <w:pStyle w:val="Normal1"/>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Somewhat Disagree</w:t>
            </w:r>
          </w:p>
        </w:tc>
        <w:tc>
          <w:tcPr>
            <w:tcW w:w="1181" w:type="dxa"/>
          </w:tcPr>
          <w:p w14:paraId="067D570C" w14:textId="77777777" w:rsidR="00922E6D" w:rsidRPr="0004221E" w:rsidRDefault="00794D88">
            <w:pPr>
              <w:pStyle w:val="Normal1"/>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Disagree</w:t>
            </w:r>
          </w:p>
        </w:tc>
        <w:tc>
          <w:tcPr>
            <w:tcW w:w="1181" w:type="dxa"/>
          </w:tcPr>
          <w:p w14:paraId="1181210F" w14:textId="77777777" w:rsidR="00922E6D" w:rsidRPr="0004221E" w:rsidRDefault="00794D88">
            <w:pPr>
              <w:pStyle w:val="Normal1"/>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proofErr w:type="gramStart"/>
            <w:r w:rsidRPr="0004221E">
              <w:rPr>
                <w:rFonts w:ascii="Garamond" w:eastAsia="Garamond" w:hAnsi="Garamond" w:cs="Garamond"/>
                <w:color w:val="000000"/>
                <w:sz w:val="14"/>
                <w:szCs w:val="14"/>
              </w:rPr>
              <w:t>Strongly  Disagree</w:t>
            </w:r>
            <w:proofErr w:type="gramEnd"/>
          </w:p>
        </w:tc>
      </w:tr>
      <w:tr w:rsidR="00922E6D" w:rsidRPr="0004221E" w14:paraId="35C64A1F" w14:textId="77777777">
        <w:tc>
          <w:tcPr>
            <w:cnfStyle w:val="001000000000" w:firstRow="0" w:lastRow="0" w:firstColumn="1" w:lastColumn="0" w:oddVBand="0" w:evenVBand="0" w:oddHBand="0" w:evenHBand="0" w:firstRowFirstColumn="0" w:firstRowLastColumn="0" w:lastRowFirstColumn="0" w:lastRowLastColumn="0"/>
            <w:tcW w:w="1181" w:type="dxa"/>
          </w:tcPr>
          <w:p w14:paraId="5980F1D2" w14:textId="77777777" w:rsidR="00922E6D" w:rsidRPr="0004221E" w:rsidRDefault="00794D88">
            <w:pPr>
              <w:pStyle w:val="Normal1"/>
              <w:rPr>
                <w:rFonts w:ascii="Garamond" w:eastAsia="Garamond" w:hAnsi="Garamond" w:cs="Garamond"/>
                <w:color w:val="000000"/>
                <w:sz w:val="14"/>
                <w:szCs w:val="14"/>
              </w:rPr>
            </w:pPr>
            <w:r w:rsidRPr="0004221E">
              <w:rPr>
                <w:rFonts w:ascii="Garamond" w:eastAsia="Garamond" w:hAnsi="Garamond" w:cs="Garamond"/>
                <w:color w:val="000000"/>
                <w:sz w:val="14"/>
                <w:szCs w:val="14"/>
              </w:rPr>
              <w:t>No Violence</w:t>
            </w:r>
          </w:p>
        </w:tc>
        <w:tc>
          <w:tcPr>
            <w:tcW w:w="1181" w:type="dxa"/>
          </w:tcPr>
          <w:p w14:paraId="42C9F29C"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265</w:t>
            </w:r>
          </w:p>
        </w:tc>
        <w:tc>
          <w:tcPr>
            <w:tcW w:w="1181" w:type="dxa"/>
          </w:tcPr>
          <w:p w14:paraId="586D2509"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75</w:t>
            </w:r>
          </w:p>
        </w:tc>
        <w:tc>
          <w:tcPr>
            <w:tcW w:w="1181" w:type="dxa"/>
          </w:tcPr>
          <w:p w14:paraId="6E32A65B"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96</w:t>
            </w:r>
          </w:p>
        </w:tc>
        <w:tc>
          <w:tcPr>
            <w:tcW w:w="1181" w:type="dxa"/>
          </w:tcPr>
          <w:p w14:paraId="2824D3F7"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43</w:t>
            </w:r>
          </w:p>
        </w:tc>
        <w:tc>
          <w:tcPr>
            <w:tcW w:w="1181" w:type="dxa"/>
          </w:tcPr>
          <w:p w14:paraId="27E47B94"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71</w:t>
            </w:r>
          </w:p>
        </w:tc>
        <w:tc>
          <w:tcPr>
            <w:tcW w:w="1181" w:type="dxa"/>
          </w:tcPr>
          <w:p w14:paraId="0365B63C"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383</w:t>
            </w:r>
          </w:p>
        </w:tc>
        <w:tc>
          <w:tcPr>
            <w:tcW w:w="1181" w:type="dxa"/>
          </w:tcPr>
          <w:p w14:paraId="700CCAA0"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24</w:t>
            </w:r>
          </w:p>
        </w:tc>
      </w:tr>
      <w:tr w:rsidR="00922E6D" w:rsidRPr="0004221E" w14:paraId="17C4322B" w14:textId="77777777">
        <w:tc>
          <w:tcPr>
            <w:cnfStyle w:val="001000000000" w:firstRow="0" w:lastRow="0" w:firstColumn="1" w:lastColumn="0" w:oddVBand="0" w:evenVBand="0" w:oddHBand="0" w:evenHBand="0" w:firstRowFirstColumn="0" w:firstRowLastColumn="0" w:lastRowFirstColumn="0" w:lastRowLastColumn="0"/>
            <w:tcW w:w="1181" w:type="dxa"/>
          </w:tcPr>
          <w:p w14:paraId="1316539E" w14:textId="77777777" w:rsidR="00922E6D" w:rsidRPr="0004221E" w:rsidRDefault="00794D88">
            <w:pPr>
              <w:pStyle w:val="Normal1"/>
              <w:rPr>
                <w:rFonts w:ascii="Garamond" w:eastAsia="Garamond" w:hAnsi="Garamond" w:cs="Garamond"/>
                <w:color w:val="000000"/>
                <w:sz w:val="14"/>
                <w:szCs w:val="14"/>
              </w:rPr>
            </w:pPr>
            <w:r w:rsidRPr="0004221E">
              <w:rPr>
                <w:rFonts w:ascii="Garamond" w:eastAsia="Garamond" w:hAnsi="Garamond" w:cs="Garamond"/>
                <w:color w:val="000000"/>
                <w:sz w:val="14"/>
                <w:szCs w:val="14"/>
              </w:rPr>
              <w:t>Violence</w:t>
            </w:r>
          </w:p>
        </w:tc>
        <w:tc>
          <w:tcPr>
            <w:tcW w:w="1181" w:type="dxa"/>
          </w:tcPr>
          <w:p w14:paraId="5A928B65"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47</w:t>
            </w:r>
          </w:p>
        </w:tc>
        <w:tc>
          <w:tcPr>
            <w:tcW w:w="1181" w:type="dxa"/>
          </w:tcPr>
          <w:p w14:paraId="42FA87F8"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80</w:t>
            </w:r>
          </w:p>
        </w:tc>
        <w:tc>
          <w:tcPr>
            <w:tcW w:w="1181" w:type="dxa"/>
          </w:tcPr>
          <w:p w14:paraId="203F0C9D"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65</w:t>
            </w:r>
          </w:p>
        </w:tc>
        <w:tc>
          <w:tcPr>
            <w:tcW w:w="1181" w:type="dxa"/>
          </w:tcPr>
          <w:p w14:paraId="2DD39C82"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58</w:t>
            </w:r>
          </w:p>
        </w:tc>
        <w:tc>
          <w:tcPr>
            <w:tcW w:w="1181" w:type="dxa"/>
          </w:tcPr>
          <w:p w14:paraId="2A27E6EB"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42</w:t>
            </w:r>
          </w:p>
        </w:tc>
        <w:tc>
          <w:tcPr>
            <w:tcW w:w="1181" w:type="dxa"/>
          </w:tcPr>
          <w:p w14:paraId="57D287FB"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442</w:t>
            </w:r>
          </w:p>
        </w:tc>
        <w:tc>
          <w:tcPr>
            <w:tcW w:w="1181" w:type="dxa"/>
          </w:tcPr>
          <w:p w14:paraId="42B79461"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57</w:t>
            </w:r>
          </w:p>
        </w:tc>
      </w:tr>
      <w:tr w:rsidR="00922E6D" w:rsidRPr="0004221E" w14:paraId="6C077FE0" w14:textId="77777777" w:rsidTr="00922E6D">
        <w:tc>
          <w:tcPr>
            <w:cnfStyle w:val="001000000000" w:firstRow="0" w:lastRow="0" w:firstColumn="1" w:lastColumn="0" w:oddVBand="0" w:evenVBand="0" w:oddHBand="0" w:evenHBand="0" w:firstRowFirstColumn="0" w:firstRowLastColumn="0" w:lastRowFirstColumn="0" w:lastRowLastColumn="0"/>
            <w:tcW w:w="1181" w:type="dxa"/>
            <w:shd w:val="clear" w:color="auto" w:fill="D0CECE"/>
          </w:tcPr>
          <w:p w14:paraId="5CC568CC" w14:textId="77777777" w:rsidR="00922E6D" w:rsidRPr="0004221E" w:rsidRDefault="00794D88">
            <w:pPr>
              <w:pStyle w:val="Normal1"/>
              <w:rPr>
                <w:rFonts w:ascii="Garamond" w:eastAsia="Garamond" w:hAnsi="Garamond" w:cs="Garamond"/>
                <w:color w:val="000000"/>
                <w:sz w:val="14"/>
                <w:szCs w:val="14"/>
              </w:rPr>
            </w:pPr>
            <w:r w:rsidRPr="0004221E">
              <w:rPr>
                <w:rFonts w:ascii="Garamond" w:eastAsia="Garamond" w:hAnsi="Garamond" w:cs="Garamond"/>
                <w:color w:val="000000"/>
                <w:sz w:val="14"/>
                <w:szCs w:val="14"/>
              </w:rPr>
              <w:t xml:space="preserve">Few </w:t>
            </w:r>
            <w:proofErr w:type="gramStart"/>
            <w:r w:rsidRPr="0004221E">
              <w:rPr>
                <w:rFonts w:ascii="Garamond" w:eastAsia="Garamond" w:hAnsi="Garamond" w:cs="Garamond"/>
                <w:color w:val="000000"/>
                <w:sz w:val="14"/>
                <w:szCs w:val="14"/>
              </w:rPr>
              <w:t>hometown</w:t>
            </w:r>
            <w:proofErr w:type="gramEnd"/>
            <w:r w:rsidRPr="0004221E">
              <w:rPr>
                <w:rFonts w:ascii="Garamond" w:eastAsia="Garamond" w:hAnsi="Garamond" w:cs="Garamond"/>
                <w:color w:val="000000"/>
                <w:sz w:val="14"/>
                <w:szCs w:val="14"/>
              </w:rPr>
              <w:t xml:space="preserve"> fled</w:t>
            </w:r>
          </w:p>
        </w:tc>
        <w:tc>
          <w:tcPr>
            <w:tcW w:w="1181" w:type="dxa"/>
            <w:shd w:val="clear" w:color="auto" w:fill="D0CECE"/>
          </w:tcPr>
          <w:p w14:paraId="1C523766"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213</w:t>
            </w:r>
          </w:p>
        </w:tc>
        <w:tc>
          <w:tcPr>
            <w:tcW w:w="1181" w:type="dxa"/>
            <w:shd w:val="clear" w:color="auto" w:fill="D0CECE"/>
          </w:tcPr>
          <w:p w14:paraId="1923FD01"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7</w:t>
            </w:r>
          </w:p>
        </w:tc>
        <w:tc>
          <w:tcPr>
            <w:tcW w:w="1181" w:type="dxa"/>
            <w:shd w:val="clear" w:color="auto" w:fill="D0CECE"/>
          </w:tcPr>
          <w:p w14:paraId="14ADC4A4"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64</w:t>
            </w:r>
          </w:p>
        </w:tc>
        <w:tc>
          <w:tcPr>
            <w:tcW w:w="1181" w:type="dxa"/>
            <w:shd w:val="clear" w:color="auto" w:fill="D0CECE"/>
          </w:tcPr>
          <w:p w14:paraId="695D80AC"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12</w:t>
            </w:r>
          </w:p>
        </w:tc>
        <w:tc>
          <w:tcPr>
            <w:tcW w:w="1181" w:type="dxa"/>
            <w:shd w:val="clear" w:color="auto" w:fill="D0CECE"/>
          </w:tcPr>
          <w:p w14:paraId="431E300F"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7</w:t>
            </w:r>
          </w:p>
        </w:tc>
        <w:tc>
          <w:tcPr>
            <w:tcW w:w="1181" w:type="dxa"/>
            <w:shd w:val="clear" w:color="auto" w:fill="D0CECE"/>
          </w:tcPr>
          <w:p w14:paraId="782686AA"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94</w:t>
            </w:r>
          </w:p>
        </w:tc>
        <w:tc>
          <w:tcPr>
            <w:tcW w:w="1181" w:type="dxa"/>
            <w:shd w:val="clear" w:color="auto" w:fill="D0CECE"/>
          </w:tcPr>
          <w:p w14:paraId="79091214"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2</w:t>
            </w:r>
          </w:p>
        </w:tc>
      </w:tr>
      <w:tr w:rsidR="00922E6D" w:rsidRPr="0004221E" w14:paraId="5A950D33" w14:textId="77777777" w:rsidTr="00922E6D">
        <w:tc>
          <w:tcPr>
            <w:cnfStyle w:val="001000000000" w:firstRow="0" w:lastRow="0" w:firstColumn="1" w:lastColumn="0" w:oddVBand="0" w:evenVBand="0" w:oddHBand="0" w:evenHBand="0" w:firstRowFirstColumn="0" w:firstRowLastColumn="0" w:lastRowFirstColumn="0" w:lastRowLastColumn="0"/>
            <w:tcW w:w="1181" w:type="dxa"/>
            <w:shd w:val="clear" w:color="auto" w:fill="D0CECE"/>
          </w:tcPr>
          <w:p w14:paraId="76C1A2E4" w14:textId="77777777" w:rsidR="00922E6D" w:rsidRPr="0004221E" w:rsidRDefault="00794D88">
            <w:pPr>
              <w:pStyle w:val="Normal1"/>
              <w:rPr>
                <w:rFonts w:ascii="Garamond" w:eastAsia="Garamond" w:hAnsi="Garamond" w:cs="Garamond"/>
                <w:color w:val="000000"/>
                <w:sz w:val="14"/>
                <w:szCs w:val="14"/>
              </w:rPr>
            </w:pPr>
            <w:r w:rsidRPr="0004221E">
              <w:rPr>
                <w:rFonts w:ascii="Garamond" w:eastAsia="Garamond" w:hAnsi="Garamond" w:cs="Garamond"/>
                <w:color w:val="000000"/>
                <w:sz w:val="14"/>
                <w:szCs w:val="14"/>
              </w:rPr>
              <w:t>Half hometown fled</w:t>
            </w:r>
          </w:p>
        </w:tc>
        <w:tc>
          <w:tcPr>
            <w:tcW w:w="1181" w:type="dxa"/>
            <w:shd w:val="clear" w:color="auto" w:fill="D0CECE"/>
          </w:tcPr>
          <w:p w14:paraId="7D930208"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19</w:t>
            </w:r>
          </w:p>
        </w:tc>
        <w:tc>
          <w:tcPr>
            <w:tcW w:w="1181" w:type="dxa"/>
            <w:shd w:val="clear" w:color="auto" w:fill="D0CECE"/>
          </w:tcPr>
          <w:p w14:paraId="0BC1DAD4"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37</w:t>
            </w:r>
          </w:p>
        </w:tc>
        <w:tc>
          <w:tcPr>
            <w:tcW w:w="1181" w:type="dxa"/>
            <w:shd w:val="clear" w:color="auto" w:fill="D0CECE"/>
          </w:tcPr>
          <w:p w14:paraId="26F4BC7A"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12</w:t>
            </w:r>
          </w:p>
        </w:tc>
        <w:tc>
          <w:tcPr>
            <w:tcW w:w="1181" w:type="dxa"/>
            <w:shd w:val="clear" w:color="auto" w:fill="D0CECE"/>
          </w:tcPr>
          <w:p w14:paraId="15EF5669"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9</w:t>
            </w:r>
          </w:p>
        </w:tc>
        <w:tc>
          <w:tcPr>
            <w:tcW w:w="1181" w:type="dxa"/>
            <w:shd w:val="clear" w:color="auto" w:fill="D0CECE"/>
          </w:tcPr>
          <w:p w14:paraId="19D2B591"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4</w:t>
            </w:r>
          </w:p>
        </w:tc>
        <w:tc>
          <w:tcPr>
            <w:tcW w:w="1181" w:type="dxa"/>
            <w:shd w:val="clear" w:color="auto" w:fill="D0CECE"/>
          </w:tcPr>
          <w:p w14:paraId="438C30BA"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173</w:t>
            </w:r>
          </w:p>
        </w:tc>
        <w:tc>
          <w:tcPr>
            <w:tcW w:w="1181" w:type="dxa"/>
            <w:shd w:val="clear" w:color="auto" w:fill="D0CECE"/>
          </w:tcPr>
          <w:p w14:paraId="74361A1F"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20</w:t>
            </w:r>
          </w:p>
        </w:tc>
      </w:tr>
      <w:tr w:rsidR="00922E6D" w:rsidRPr="0004221E" w14:paraId="094FD040" w14:textId="77777777" w:rsidTr="00922E6D">
        <w:tc>
          <w:tcPr>
            <w:cnfStyle w:val="001000000000" w:firstRow="0" w:lastRow="0" w:firstColumn="1" w:lastColumn="0" w:oddVBand="0" w:evenVBand="0" w:oddHBand="0" w:evenHBand="0" w:firstRowFirstColumn="0" w:firstRowLastColumn="0" w:lastRowFirstColumn="0" w:lastRowLastColumn="0"/>
            <w:tcW w:w="1181" w:type="dxa"/>
            <w:shd w:val="clear" w:color="auto" w:fill="D0CECE"/>
          </w:tcPr>
          <w:p w14:paraId="232833C6" w14:textId="77777777" w:rsidR="00922E6D" w:rsidRPr="0004221E" w:rsidRDefault="00794D88">
            <w:pPr>
              <w:pStyle w:val="Normal1"/>
              <w:rPr>
                <w:rFonts w:ascii="Garamond" w:eastAsia="Garamond" w:hAnsi="Garamond" w:cs="Garamond"/>
                <w:color w:val="000000"/>
                <w:sz w:val="14"/>
                <w:szCs w:val="14"/>
              </w:rPr>
            </w:pPr>
            <w:r w:rsidRPr="0004221E">
              <w:rPr>
                <w:rFonts w:ascii="Garamond" w:eastAsia="Garamond" w:hAnsi="Garamond" w:cs="Garamond"/>
                <w:color w:val="000000"/>
                <w:sz w:val="14"/>
                <w:szCs w:val="14"/>
              </w:rPr>
              <w:t>Most hometown fled</w:t>
            </w:r>
          </w:p>
        </w:tc>
        <w:tc>
          <w:tcPr>
            <w:tcW w:w="1181" w:type="dxa"/>
            <w:shd w:val="clear" w:color="auto" w:fill="D0CECE"/>
          </w:tcPr>
          <w:p w14:paraId="5856E907"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79</w:t>
            </w:r>
          </w:p>
        </w:tc>
        <w:tc>
          <w:tcPr>
            <w:tcW w:w="1181" w:type="dxa"/>
            <w:shd w:val="clear" w:color="auto" w:fill="D0CECE"/>
          </w:tcPr>
          <w:p w14:paraId="193690EE"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107</w:t>
            </w:r>
          </w:p>
        </w:tc>
        <w:tc>
          <w:tcPr>
            <w:tcW w:w="1181" w:type="dxa"/>
            <w:shd w:val="clear" w:color="auto" w:fill="D0CECE"/>
          </w:tcPr>
          <w:p w14:paraId="5D62B6B4"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85</w:t>
            </w:r>
          </w:p>
        </w:tc>
        <w:tc>
          <w:tcPr>
            <w:tcW w:w="1181" w:type="dxa"/>
            <w:shd w:val="clear" w:color="auto" w:fill="D0CECE"/>
          </w:tcPr>
          <w:p w14:paraId="2F07F2BB"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78</w:t>
            </w:r>
          </w:p>
        </w:tc>
        <w:tc>
          <w:tcPr>
            <w:tcW w:w="1181" w:type="dxa"/>
            <w:shd w:val="clear" w:color="auto" w:fill="D0CECE"/>
          </w:tcPr>
          <w:p w14:paraId="5EF7B384"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101</w:t>
            </w:r>
          </w:p>
        </w:tc>
        <w:tc>
          <w:tcPr>
            <w:tcW w:w="1181" w:type="dxa"/>
            <w:shd w:val="clear" w:color="auto" w:fill="D0CECE"/>
          </w:tcPr>
          <w:p w14:paraId="5FAEC902"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542</w:t>
            </w:r>
          </w:p>
        </w:tc>
        <w:tc>
          <w:tcPr>
            <w:tcW w:w="1181" w:type="dxa"/>
            <w:shd w:val="clear" w:color="auto" w:fill="D0CECE"/>
          </w:tcPr>
          <w:p w14:paraId="4F624DCF"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58</w:t>
            </w:r>
          </w:p>
        </w:tc>
      </w:tr>
      <w:tr w:rsidR="00922E6D" w:rsidRPr="0004221E" w14:paraId="1B03B01E" w14:textId="77777777">
        <w:tc>
          <w:tcPr>
            <w:cnfStyle w:val="001000000000" w:firstRow="0" w:lastRow="0" w:firstColumn="1" w:lastColumn="0" w:oddVBand="0" w:evenVBand="0" w:oddHBand="0" w:evenHBand="0" w:firstRowFirstColumn="0" w:firstRowLastColumn="0" w:lastRowFirstColumn="0" w:lastRowLastColumn="0"/>
            <w:tcW w:w="1181" w:type="dxa"/>
          </w:tcPr>
          <w:p w14:paraId="55F4D6C1" w14:textId="77777777" w:rsidR="00922E6D" w:rsidRPr="0004221E" w:rsidRDefault="00794D88">
            <w:pPr>
              <w:pStyle w:val="Normal1"/>
              <w:rPr>
                <w:rFonts w:ascii="Garamond" w:eastAsia="Garamond" w:hAnsi="Garamond" w:cs="Garamond"/>
                <w:color w:val="000000"/>
                <w:sz w:val="14"/>
                <w:szCs w:val="14"/>
              </w:rPr>
            </w:pPr>
            <w:r w:rsidRPr="0004221E">
              <w:rPr>
                <w:rFonts w:ascii="Garamond" w:eastAsia="Garamond" w:hAnsi="Garamond" w:cs="Garamond"/>
                <w:color w:val="000000"/>
                <w:sz w:val="14"/>
                <w:szCs w:val="14"/>
              </w:rPr>
              <w:t>Non-Syrian Neighborhood</w:t>
            </w:r>
          </w:p>
        </w:tc>
        <w:tc>
          <w:tcPr>
            <w:tcW w:w="1181" w:type="dxa"/>
          </w:tcPr>
          <w:p w14:paraId="2CDF8A19"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238</w:t>
            </w:r>
          </w:p>
        </w:tc>
        <w:tc>
          <w:tcPr>
            <w:tcW w:w="1181" w:type="dxa"/>
          </w:tcPr>
          <w:p w14:paraId="16C1AEB6"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78</w:t>
            </w:r>
          </w:p>
        </w:tc>
        <w:tc>
          <w:tcPr>
            <w:tcW w:w="1181" w:type="dxa"/>
          </w:tcPr>
          <w:p w14:paraId="1F58367D"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121</w:t>
            </w:r>
          </w:p>
        </w:tc>
        <w:tc>
          <w:tcPr>
            <w:tcW w:w="1181" w:type="dxa"/>
          </w:tcPr>
          <w:p w14:paraId="162F1FFF"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78</w:t>
            </w:r>
          </w:p>
        </w:tc>
        <w:tc>
          <w:tcPr>
            <w:tcW w:w="1181" w:type="dxa"/>
          </w:tcPr>
          <w:p w14:paraId="28EB3129"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64</w:t>
            </w:r>
          </w:p>
        </w:tc>
        <w:tc>
          <w:tcPr>
            <w:tcW w:w="1181" w:type="dxa"/>
          </w:tcPr>
          <w:p w14:paraId="61C9BC39"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311</w:t>
            </w:r>
          </w:p>
        </w:tc>
        <w:tc>
          <w:tcPr>
            <w:tcW w:w="1181" w:type="dxa"/>
          </w:tcPr>
          <w:p w14:paraId="1346B7BE"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15</w:t>
            </w:r>
          </w:p>
        </w:tc>
      </w:tr>
      <w:tr w:rsidR="00922E6D" w:rsidRPr="0004221E" w14:paraId="7897F8D8" w14:textId="77777777">
        <w:tc>
          <w:tcPr>
            <w:cnfStyle w:val="001000000000" w:firstRow="0" w:lastRow="0" w:firstColumn="1" w:lastColumn="0" w:oddVBand="0" w:evenVBand="0" w:oddHBand="0" w:evenHBand="0" w:firstRowFirstColumn="0" w:firstRowLastColumn="0" w:lastRowFirstColumn="0" w:lastRowLastColumn="0"/>
            <w:tcW w:w="1181" w:type="dxa"/>
          </w:tcPr>
          <w:p w14:paraId="77883C4C" w14:textId="77777777" w:rsidR="00922E6D" w:rsidRPr="0004221E" w:rsidRDefault="00794D88">
            <w:pPr>
              <w:pStyle w:val="Normal1"/>
              <w:rPr>
                <w:rFonts w:ascii="Garamond" w:eastAsia="Garamond" w:hAnsi="Garamond" w:cs="Garamond"/>
                <w:color w:val="000000"/>
                <w:sz w:val="14"/>
                <w:szCs w:val="14"/>
              </w:rPr>
            </w:pPr>
            <w:r w:rsidRPr="0004221E">
              <w:rPr>
                <w:rFonts w:ascii="Garamond" w:eastAsia="Garamond" w:hAnsi="Garamond" w:cs="Garamond"/>
                <w:color w:val="000000"/>
                <w:sz w:val="14"/>
                <w:szCs w:val="14"/>
              </w:rPr>
              <w:t>Syrian Neighborhood</w:t>
            </w:r>
          </w:p>
        </w:tc>
        <w:tc>
          <w:tcPr>
            <w:tcW w:w="1181" w:type="dxa"/>
          </w:tcPr>
          <w:p w14:paraId="407E21CD"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72</w:t>
            </w:r>
          </w:p>
        </w:tc>
        <w:tc>
          <w:tcPr>
            <w:tcW w:w="1181" w:type="dxa"/>
          </w:tcPr>
          <w:p w14:paraId="41E3886B"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77</w:t>
            </w:r>
          </w:p>
        </w:tc>
        <w:tc>
          <w:tcPr>
            <w:tcW w:w="1181" w:type="dxa"/>
          </w:tcPr>
          <w:p w14:paraId="50F54DA2"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440</w:t>
            </w:r>
          </w:p>
        </w:tc>
        <w:tc>
          <w:tcPr>
            <w:tcW w:w="1181" w:type="dxa"/>
          </w:tcPr>
          <w:p w14:paraId="6DB014BE"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22</w:t>
            </w:r>
          </w:p>
        </w:tc>
        <w:tc>
          <w:tcPr>
            <w:tcW w:w="1181" w:type="dxa"/>
          </w:tcPr>
          <w:p w14:paraId="1718B583"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49</w:t>
            </w:r>
          </w:p>
        </w:tc>
        <w:tc>
          <w:tcPr>
            <w:tcW w:w="1181" w:type="dxa"/>
          </w:tcPr>
          <w:p w14:paraId="29F81910"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513</w:t>
            </w:r>
          </w:p>
        </w:tc>
        <w:tc>
          <w:tcPr>
            <w:tcW w:w="1181" w:type="dxa"/>
          </w:tcPr>
          <w:p w14:paraId="2DE656AD"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66</w:t>
            </w:r>
          </w:p>
        </w:tc>
      </w:tr>
      <w:tr w:rsidR="00922E6D" w:rsidRPr="0004221E" w14:paraId="141DABA8" w14:textId="77777777" w:rsidTr="00922E6D">
        <w:tc>
          <w:tcPr>
            <w:cnfStyle w:val="001000000000" w:firstRow="0" w:lastRow="0" w:firstColumn="1" w:lastColumn="0" w:oddVBand="0" w:evenVBand="0" w:oddHBand="0" w:evenHBand="0" w:firstRowFirstColumn="0" w:firstRowLastColumn="0" w:lastRowFirstColumn="0" w:lastRowLastColumn="0"/>
            <w:tcW w:w="1181" w:type="dxa"/>
            <w:shd w:val="clear" w:color="auto" w:fill="D0CECE"/>
          </w:tcPr>
          <w:p w14:paraId="79327A0A" w14:textId="77777777" w:rsidR="00922E6D" w:rsidRPr="0004221E" w:rsidRDefault="00794D88">
            <w:pPr>
              <w:pStyle w:val="Normal1"/>
              <w:rPr>
                <w:rFonts w:ascii="Garamond" w:eastAsia="Garamond" w:hAnsi="Garamond" w:cs="Garamond"/>
                <w:color w:val="000000"/>
                <w:sz w:val="14"/>
                <w:szCs w:val="14"/>
              </w:rPr>
            </w:pPr>
            <w:r w:rsidRPr="0004221E">
              <w:rPr>
                <w:rFonts w:ascii="Garamond" w:eastAsia="Garamond" w:hAnsi="Garamond" w:cs="Garamond"/>
                <w:color w:val="000000"/>
                <w:sz w:val="14"/>
                <w:szCs w:val="14"/>
              </w:rPr>
              <w:t>Uneasy border crossing</w:t>
            </w:r>
          </w:p>
        </w:tc>
        <w:tc>
          <w:tcPr>
            <w:tcW w:w="1181" w:type="dxa"/>
            <w:shd w:val="clear" w:color="auto" w:fill="D0CECE"/>
          </w:tcPr>
          <w:p w14:paraId="2080D057"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72</w:t>
            </w:r>
          </w:p>
        </w:tc>
        <w:tc>
          <w:tcPr>
            <w:tcW w:w="1181" w:type="dxa"/>
            <w:shd w:val="clear" w:color="auto" w:fill="D0CECE"/>
          </w:tcPr>
          <w:p w14:paraId="08C55314"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64</w:t>
            </w:r>
          </w:p>
        </w:tc>
        <w:tc>
          <w:tcPr>
            <w:tcW w:w="1181" w:type="dxa"/>
            <w:shd w:val="clear" w:color="auto" w:fill="D0CECE"/>
          </w:tcPr>
          <w:p w14:paraId="1510E5F5"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29</w:t>
            </w:r>
          </w:p>
        </w:tc>
        <w:tc>
          <w:tcPr>
            <w:tcW w:w="1181" w:type="dxa"/>
            <w:shd w:val="clear" w:color="auto" w:fill="D0CECE"/>
          </w:tcPr>
          <w:p w14:paraId="4452AA9D"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13</w:t>
            </w:r>
          </w:p>
        </w:tc>
        <w:tc>
          <w:tcPr>
            <w:tcW w:w="1181" w:type="dxa"/>
            <w:shd w:val="clear" w:color="auto" w:fill="D0CECE"/>
          </w:tcPr>
          <w:p w14:paraId="3268353C"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29</w:t>
            </w:r>
          </w:p>
        </w:tc>
        <w:tc>
          <w:tcPr>
            <w:tcW w:w="1181" w:type="dxa"/>
            <w:shd w:val="clear" w:color="auto" w:fill="D0CECE"/>
          </w:tcPr>
          <w:p w14:paraId="62CEFD5C"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480</w:t>
            </w:r>
          </w:p>
        </w:tc>
        <w:tc>
          <w:tcPr>
            <w:tcW w:w="1181" w:type="dxa"/>
            <w:shd w:val="clear" w:color="auto" w:fill="D0CECE"/>
          </w:tcPr>
          <w:p w14:paraId="39DAA5F6"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41</w:t>
            </w:r>
          </w:p>
        </w:tc>
      </w:tr>
      <w:tr w:rsidR="00922E6D" w:rsidRPr="0004221E" w14:paraId="3D046C2A" w14:textId="77777777" w:rsidTr="00922E6D">
        <w:tc>
          <w:tcPr>
            <w:cnfStyle w:val="001000000000" w:firstRow="0" w:lastRow="0" w:firstColumn="1" w:lastColumn="0" w:oddVBand="0" w:evenVBand="0" w:oddHBand="0" w:evenHBand="0" w:firstRowFirstColumn="0" w:firstRowLastColumn="0" w:lastRowFirstColumn="0" w:lastRowLastColumn="0"/>
            <w:tcW w:w="1181" w:type="dxa"/>
            <w:shd w:val="clear" w:color="auto" w:fill="D0CECE"/>
          </w:tcPr>
          <w:p w14:paraId="514F04FA" w14:textId="77777777" w:rsidR="00922E6D" w:rsidRPr="0004221E" w:rsidRDefault="00794D88">
            <w:pPr>
              <w:pStyle w:val="Normal1"/>
              <w:rPr>
                <w:rFonts w:ascii="Garamond" w:eastAsia="Garamond" w:hAnsi="Garamond" w:cs="Garamond"/>
                <w:color w:val="000000"/>
                <w:sz w:val="14"/>
                <w:szCs w:val="14"/>
              </w:rPr>
            </w:pPr>
            <w:r w:rsidRPr="0004221E">
              <w:rPr>
                <w:rFonts w:ascii="Garamond" w:eastAsia="Garamond" w:hAnsi="Garamond" w:cs="Garamond"/>
                <w:color w:val="000000"/>
                <w:sz w:val="14"/>
                <w:szCs w:val="14"/>
              </w:rPr>
              <w:t>Easy border crossing</w:t>
            </w:r>
          </w:p>
        </w:tc>
        <w:tc>
          <w:tcPr>
            <w:tcW w:w="1181" w:type="dxa"/>
            <w:shd w:val="clear" w:color="auto" w:fill="D0CECE"/>
          </w:tcPr>
          <w:p w14:paraId="5F7EC675"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240</w:t>
            </w:r>
          </w:p>
        </w:tc>
        <w:tc>
          <w:tcPr>
            <w:tcW w:w="1181" w:type="dxa"/>
            <w:shd w:val="clear" w:color="auto" w:fill="D0CECE"/>
          </w:tcPr>
          <w:p w14:paraId="1D9055F7"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90</w:t>
            </w:r>
          </w:p>
        </w:tc>
        <w:tc>
          <w:tcPr>
            <w:tcW w:w="1181" w:type="dxa"/>
            <w:shd w:val="clear" w:color="auto" w:fill="D0CECE"/>
          </w:tcPr>
          <w:p w14:paraId="453EA7F1"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132</w:t>
            </w:r>
          </w:p>
        </w:tc>
        <w:tc>
          <w:tcPr>
            <w:tcW w:w="1181" w:type="dxa"/>
            <w:shd w:val="clear" w:color="auto" w:fill="D0CECE"/>
          </w:tcPr>
          <w:p w14:paraId="0FBD9FC5"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88</w:t>
            </w:r>
          </w:p>
        </w:tc>
        <w:tc>
          <w:tcPr>
            <w:tcW w:w="1181" w:type="dxa"/>
            <w:shd w:val="clear" w:color="auto" w:fill="D0CECE"/>
          </w:tcPr>
          <w:p w14:paraId="78A70C86"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83</w:t>
            </w:r>
          </w:p>
        </w:tc>
        <w:tc>
          <w:tcPr>
            <w:tcW w:w="1181" w:type="dxa"/>
            <w:shd w:val="clear" w:color="auto" w:fill="D0CECE"/>
          </w:tcPr>
          <w:p w14:paraId="3B986738"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345</w:t>
            </w:r>
          </w:p>
        </w:tc>
        <w:tc>
          <w:tcPr>
            <w:tcW w:w="1181" w:type="dxa"/>
            <w:shd w:val="clear" w:color="auto" w:fill="D0CECE"/>
          </w:tcPr>
          <w:p w14:paraId="60BC909B"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40</w:t>
            </w:r>
          </w:p>
        </w:tc>
      </w:tr>
      <w:tr w:rsidR="00922E6D" w:rsidRPr="0004221E" w14:paraId="71BD21F8" w14:textId="77777777">
        <w:tc>
          <w:tcPr>
            <w:cnfStyle w:val="001000000000" w:firstRow="0" w:lastRow="0" w:firstColumn="1" w:lastColumn="0" w:oddVBand="0" w:evenVBand="0" w:oddHBand="0" w:evenHBand="0" w:firstRowFirstColumn="0" w:firstRowLastColumn="0" w:lastRowFirstColumn="0" w:lastRowLastColumn="0"/>
            <w:tcW w:w="1181" w:type="dxa"/>
          </w:tcPr>
          <w:p w14:paraId="6DB669A3" w14:textId="77777777" w:rsidR="00922E6D" w:rsidRPr="0004221E" w:rsidRDefault="00794D88">
            <w:pPr>
              <w:pStyle w:val="Normal1"/>
              <w:rPr>
                <w:rFonts w:ascii="Garamond" w:eastAsia="Garamond" w:hAnsi="Garamond" w:cs="Garamond"/>
                <w:color w:val="000000"/>
                <w:sz w:val="14"/>
                <w:szCs w:val="14"/>
              </w:rPr>
            </w:pPr>
            <w:r w:rsidRPr="0004221E">
              <w:rPr>
                <w:rFonts w:ascii="Garamond" w:eastAsia="Garamond" w:hAnsi="Garamond" w:cs="Garamond"/>
                <w:color w:val="000000"/>
                <w:sz w:val="14"/>
                <w:szCs w:val="14"/>
              </w:rPr>
              <w:t>No Discussion</w:t>
            </w:r>
          </w:p>
        </w:tc>
        <w:tc>
          <w:tcPr>
            <w:tcW w:w="1181" w:type="dxa"/>
          </w:tcPr>
          <w:p w14:paraId="09FF7F04"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10</w:t>
            </w:r>
          </w:p>
        </w:tc>
        <w:tc>
          <w:tcPr>
            <w:tcW w:w="1181" w:type="dxa"/>
          </w:tcPr>
          <w:p w14:paraId="29B8660A"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15</w:t>
            </w:r>
          </w:p>
        </w:tc>
        <w:tc>
          <w:tcPr>
            <w:tcW w:w="1181" w:type="dxa"/>
          </w:tcPr>
          <w:p w14:paraId="222F6035"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9</w:t>
            </w:r>
          </w:p>
        </w:tc>
        <w:tc>
          <w:tcPr>
            <w:tcW w:w="1181" w:type="dxa"/>
          </w:tcPr>
          <w:p w14:paraId="0E8A8B2D"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10</w:t>
            </w:r>
          </w:p>
        </w:tc>
        <w:tc>
          <w:tcPr>
            <w:tcW w:w="1181" w:type="dxa"/>
          </w:tcPr>
          <w:p w14:paraId="740A007B"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13</w:t>
            </w:r>
          </w:p>
        </w:tc>
        <w:tc>
          <w:tcPr>
            <w:tcW w:w="1181" w:type="dxa"/>
          </w:tcPr>
          <w:p w14:paraId="3EC1654C"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152</w:t>
            </w:r>
          </w:p>
        </w:tc>
        <w:tc>
          <w:tcPr>
            <w:tcW w:w="1181" w:type="dxa"/>
          </w:tcPr>
          <w:p w14:paraId="1C57DCC5"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15</w:t>
            </w:r>
          </w:p>
        </w:tc>
      </w:tr>
      <w:tr w:rsidR="00922E6D" w:rsidRPr="0004221E" w14:paraId="2887E38A" w14:textId="77777777">
        <w:tc>
          <w:tcPr>
            <w:cnfStyle w:val="001000000000" w:firstRow="0" w:lastRow="0" w:firstColumn="1" w:lastColumn="0" w:oddVBand="0" w:evenVBand="0" w:oddHBand="0" w:evenHBand="0" w:firstRowFirstColumn="0" w:firstRowLastColumn="0" w:lastRowFirstColumn="0" w:lastRowLastColumn="0"/>
            <w:tcW w:w="1181" w:type="dxa"/>
          </w:tcPr>
          <w:p w14:paraId="7FCD0DF7" w14:textId="77777777" w:rsidR="00922E6D" w:rsidRPr="0004221E" w:rsidRDefault="00794D88">
            <w:pPr>
              <w:pStyle w:val="Normal1"/>
              <w:rPr>
                <w:rFonts w:ascii="Garamond" w:eastAsia="Garamond" w:hAnsi="Garamond" w:cs="Garamond"/>
                <w:color w:val="000000"/>
                <w:sz w:val="14"/>
                <w:szCs w:val="14"/>
              </w:rPr>
            </w:pPr>
            <w:r w:rsidRPr="0004221E">
              <w:rPr>
                <w:rFonts w:ascii="Garamond" w:eastAsia="Garamond" w:hAnsi="Garamond" w:cs="Garamond"/>
                <w:color w:val="000000"/>
                <w:sz w:val="14"/>
                <w:szCs w:val="14"/>
              </w:rPr>
              <w:t>Discussed</w:t>
            </w:r>
          </w:p>
        </w:tc>
        <w:tc>
          <w:tcPr>
            <w:tcW w:w="1181" w:type="dxa"/>
          </w:tcPr>
          <w:p w14:paraId="789DCC11"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302</w:t>
            </w:r>
          </w:p>
        </w:tc>
        <w:tc>
          <w:tcPr>
            <w:tcW w:w="1181" w:type="dxa"/>
          </w:tcPr>
          <w:p w14:paraId="58AA9472"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140</w:t>
            </w:r>
          </w:p>
        </w:tc>
        <w:tc>
          <w:tcPr>
            <w:tcW w:w="1181" w:type="dxa"/>
          </w:tcPr>
          <w:p w14:paraId="230DC563"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152</w:t>
            </w:r>
          </w:p>
        </w:tc>
        <w:tc>
          <w:tcPr>
            <w:tcW w:w="1181" w:type="dxa"/>
          </w:tcPr>
          <w:p w14:paraId="625A36FD"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91</w:t>
            </w:r>
          </w:p>
        </w:tc>
        <w:tc>
          <w:tcPr>
            <w:tcW w:w="1181" w:type="dxa"/>
          </w:tcPr>
          <w:p w14:paraId="39FC6173"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100</w:t>
            </w:r>
          </w:p>
        </w:tc>
        <w:tc>
          <w:tcPr>
            <w:tcW w:w="1181" w:type="dxa"/>
          </w:tcPr>
          <w:p w14:paraId="223354F1"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670</w:t>
            </w:r>
          </w:p>
        </w:tc>
        <w:tc>
          <w:tcPr>
            <w:tcW w:w="1181" w:type="dxa"/>
          </w:tcPr>
          <w:p w14:paraId="264E6510"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65</w:t>
            </w:r>
          </w:p>
        </w:tc>
      </w:tr>
      <w:tr w:rsidR="00922E6D" w:rsidRPr="0004221E" w14:paraId="44A6A7F7" w14:textId="77777777" w:rsidTr="00922E6D">
        <w:tc>
          <w:tcPr>
            <w:cnfStyle w:val="001000000000" w:firstRow="0" w:lastRow="0" w:firstColumn="1" w:lastColumn="0" w:oddVBand="0" w:evenVBand="0" w:oddHBand="0" w:evenHBand="0" w:firstRowFirstColumn="0" w:firstRowLastColumn="0" w:lastRowFirstColumn="0" w:lastRowLastColumn="0"/>
            <w:tcW w:w="1181" w:type="dxa"/>
            <w:shd w:val="clear" w:color="auto" w:fill="D0CECE"/>
          </w:tcPr>
          <w:p w14:paraId="0030FEFA" w14:textId="77777777" w:rsidR="00922E6D" w:rsidRPr="0004221E" w:rsidRDefault="00794D88">
            <w:pPr>
              <w:pStyle w:val="Normal1"/>
              <w:rPr>
                <w:rFonts w:ascii="Garamond" w:eastAsia="Garamond" w:hAnsi="Garamond" w:cs="Garamond"/>
                <w:color w:val="000000"/>
                <w:sz w:val="14"/>
                <w:szCs w:val="14"/>
              </w:rPr>
            </w:pPr>
            <w:r w:rsidRPr="0004221E">
              <w:rPr>
                <w:rFonts w:ascii="Garamond" w:eastAsia="Garamond" w:hAnsi="Garamond" w:cs="Garamond"/>
                <w:color w:val="000000"/>
                <w:sz w:val="14"/>
                <w:szCs w:val="14"/>
              </w:rPr>
              <w:t>Unemployed before war</w:t>
            </w:r>
          </w:p>
        </w:tc>
        <w:tc>
          <w:tcPr>
            <w:tcW w:w="1181" w:type="dxa"/>
            <w:shd w:val="clear" w:color="auto" w:fill="D0CECE"/>
          </w:tcPr>
          <w:p w14:paraId="72B26820"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128</w:t>
            </w:r>
          </w:p>
        </w:tc>
        <w:tc>
          <w:tcPr>
            <w:tcW w:w="1181" w:type="dxa"/>
            <w:shd w:val="clear" w:color="auto" w:fill="D0CECE"/>
          </w:tcPr>
          <w:p w14:paraId="41519361"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90</w:t>
            </w:r>
          </w:p>
        </w:tc>
        <w:tc>
          <w:tcPr>
            <w:tcW w:w="1181" w:type="dxa"/>
            <w:shd w:val="clear" w:color="auto" w:fill="D0CECE"/>
          </w:tcPr>
          <w:p w14:paraId="718FCCEC"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69</w:t>
            </w:r>
          </w:p>
        </w:tc>
        <w:tc>
          <w:tcPr>
            <w:tcW w:w="1181" w:type="dxa"/>
            <w:shd w:val="clear" w:color="auto" w:fill="D0CECE"/>
          </w:tcPr>
          <w:p w14:paraId="34B56E06"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49</w:t>
            </w:r>
          </w:p>
        </w:tc>
        <w:tc>
          <w:tcPr>
            <w:tcW w:w="1181" w:type="dxa"/>
            <w:shd w:val="clear" w:color="auto" w:fill="D0CECE"/>
          </w:tcPr>
          <w:p w14:paraId="2F4AB26C"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65</w:t>
            </w:r>
          </w:p>
        </w:tc>
        <w:tc>
          <w:tcPr>
            <w:tcW w:w="1181" w:type="dxa"/>
            <w:shd w:val="clear" w:color="auto" w:fill="D0CECE"/>
          </w:tcPr>
          <w:p w14:paraId="5FABB5B2"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500</w:t>
            </w:r>
          </w:p>
        </w:tc>
        <w:tc>
          <w:tcPr>
            <w:tcW w:w="1181" w:type="dxa"/>
            <w:shd w:val="clear" w:color="auto" w:fill="D0CECE"/>
          </w:tcPr>
          <w:p w14:paraId="59664D0C"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47</w:t>
            </w:r>
          </w:p>
        </w:tc>
      </w:tr>
      <w:tr w:rsidR="00922E6D" w:rsidRPr="0004221E" w14:paraId="6CECE6A0" w14:textId="77777777" w:rsidTr="00922E6D">
        <w:tc>
          <w:tcPr>
            <w:cnfStyle w:val="001000000000" w:firstRow="0" w:lastRow="0" w:firstColumn="1" w:lastColumn="0" w:oddVBand="0" w:evenVBand="0" w:oddHBand="0" w:evenHBand="0" w:firstRowFirstColumn="0" w:firstRowLastColumn="0" w:lastRowFirstColumn="0" w:lastRowLastColumn="0"/>
            <w:tcW w:w="1181" w:type="dxa"/>
            <w:shd w:val="clear" w:color="auto" w:fill="D0CECE"/>
          </w:tcPr>
          <w:p w14:paraId="48868A11" w14:textId="77777777" w:rsidR="00922E6D" w:rsidRPr="0004221E" w:rsidRDefault="00794D88">
            <w:pPr>
              <w:pStyle w:val="Normal1"/>
              <w:rPr>
                <w:rFonts w:ascii="Garamond" w:eastAsia="Garamond" w:hAnsi="Garamond" w:cs="Garamond"/>
                <w:color w:val="000000"/>
                <w:sz w:val="14"/>
                <w:szCs w:val="14"/>
              </w:rPr>
            </w:pPr>
            <w:r w:rsidRPr="0004221E">
              <w:rPr>
                <w:rFonts w:ascii="Garamond" w:eastAsia="Garamond" w:hAnsi="Garamond" w:cs="Garamond"/>
                <w:color w:val="000000"/>
                <w:sz w:val="14"/>
                <w:szCs w:val="14"/>
              </w:rPr>
              <w:t>Employed before war</w:t>
            </w:r>
          </w:p>
        </w:tc>
        <w:tc>
          <w:tcPr>
            <w:tcW w:w="1181" w:type="dxa"/>
            <w:shd w:val="clear" w:color="auto" w:fill="D0CECE"/>
          </w:tcPr>
          <w:p w14:paraId="6C6B981F"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182</w:t>
            </w:r>
          </w:p>
        </w:tc>
        <w:tc>
          <w:tcPr>
            <w:tcW w:w="1181" w:type="dxa"/>
            <w:shd w:val="clear" w:color="auto" w:fill="D0CECE"/>
          </w:tcPr>
          <w:p w14:paraId="76B7D751"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65</w:t>
            </w:r>
          </w:p>
        </w:tc>
        <w:tc>
          <w:tcPr>
            <w:tcW w:w="1181" w:type="dxa"/>
            <w:shd w:val="clear" w:color="auto" w:fill="D0CECE"/>
          </w:tcPr>
          <w:p w14:paraId="05CC3A96"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91</w:t>
            </w:r>
          </w:p>
        </w:tc>
        <w:tc>
          <w:tcPr>
            <w:tcW w:w="1181" w:type="dxa"/>
            <w:shd w:val="clear" w:color="auto" w:fill="D0CECE"/>
          </w:tcPr>
          <w:p w14:paraId="06F03F39"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52</w:t>
            </w:r>
          </w:p>
        </w:tc>
        <w:tc>
          <w:tcPr>
            <w:tcW w:w="1181" w:type="dxa"/>
            <w:shd w:val="clear" w:color="auto" w:fill="D0CECE"/>
          </w:tcPr>
          <w:p w14:paraId="49B6200F"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48</w:t>
            </w:r>
          </w:p>
        </w:tc>
        <w:tc>
          <w:tcPr>
            <w:tcW w:w="1181" w:type="dxa"/>
            <w:shd w:val="clear" w:color="auto" w:fill="D0CECE"/>
          </w:tcPr>
          <w:p w14:paraId="6AF8BBAF"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323</w:t>
            </w:r>
          </w:p>
        </w:tc>
        <w:tc>
          <w:tcPr>
            <w:tcW w:w="1181" w:type="dxa"/>
            <w:shd w:val="clear" w:color="auto" w:fill="D0CECE"/>
          </w:tcPr>
          <w:p w14:paraId="6345196A"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33</w:t>
            </w:r>
          </w:p>
        </w:tc>
      </w:tr>
      <w:tr w:rsidR="00922E6D" w:rsidRPr="0004221E" w14:paraId="3B631BCF" w14:textId="77777777">
        <w:tc>
          <w:tcPr>
            <w:cnfStyle w:val="001000000000" w:firstRow="0" w:lastRow="0" w:firstColumn="1" w:lastColumn="0" w:oddVBand="0" w:evenVBand="0" w:oddHBand="0" w:evenHBand="0" w:firstRowFirstColumn="0" w:firstRowLastColumn="0" w:lastRowFirstColumn="0" w:lastRowLastColumn="0"/>
            <w:tcW w:w="1181" w:type="dxa"/>
          </w:tcPr>
          <w:p w14:paraId="57587046" w14:textId="77777777" w:rsidR="00922E6D" w:rsidRPr="0004221E" w:rsidRDefault="00794D88">
            <w:pPr>
              <w:pStyle w:val="Normal1"/>
              <w:rPr>
                <w:rFonts w:ascii="Garamond" w:eastAsia="Garamond" w:hAnsi="Garamond" w:cs="Garamond"/>
                <w:color w:val="000000"/>
                <w:sz w:val="14"/>
                <w:szCs w:val="14"/>
              </w:rPr>
            </w:pPr>
            <w:r w:rsidRPr="0004221E">
              <w:rPr>
                <w:rFonts w:ascii="Garamond" w:eastAsia="Garamond" w:hAnsi="Garamond" w:cs="Garamond"/>
                <w:color w:val="000000"/>
                <w:sz w:val="14"/>
                <w:szCs w:val="14"/>
              </w:rPr>
              <w:t>No family in LBN</w:t>
            </w:r>
          </w:p>
        </w:tc>
        <w:tc>
          <w:tcPr>
            <w:tcW w:w="1181" w:type="dxa"/>
          </w:tcPr>
          <w:p w14:paraId="76D819D9"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174</w:t>
            </w:r>
          </w:p>
        </w:tc>
        <w:tc>
          <w:tcPr>
            <w:tcW w:w="1181" w:type="dxa"/>
          </w:tcPr>
          <w:p w14:paraId="5B6493AA"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60</w:t>
            </w:r>
          </w:p>
        </w:tc>
        <w:tc>
          <w:tcPr>
            <w:tcW w:w="1181" w:type="dxa"/>
          </w:tcPr>
          <w:p w14:paraId="3C81C816"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89</w:t>
            </w:r>
          </w:p>
        </w:tc>
        <w:tc>
          <w:tcPr>
            <w:tcW w:w="1181" w:type="dxa"/>
          </w:tcPr>
          <w:p w14:paraId="59E5B9F9"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36</w:t>
            </w:r>
          </w:p>
        </w:tc>
        <w:tc>
          <w:tcPr>
            <w:tcW w:w="1181" w:type="dxa"/>
          </w:tcPr>
          <w:p w14:paraId="5D1C7852"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35</w:t>
            </w:r>
          </w:p>
        </w:tc>
        <w:tc>
          <w:tcPr>
            <w:tcW w:w="1181" w:type="dxa"/>
          </w:tcPr>
          <w:p w14:paraId="2840CD17"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264</w:t>
            </w:r>
          </w:p>
        </w:tc>
        <w:tc>
          <w:tcPr>
            <w:tcW w:w="1181" w:type="dxa"/>
          </w:tcPr>
          <w:p w14:paraId="5908A307"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32</w:t>
            </w:r>
          </w:p>
        </w:tc>
      </w:tr>
      <w:tr w:rsidR="00922E6D" w:rsidRPr="0004221E" w14:paraId="06F7821A" w14:textId="77777777">
        <w:tc>
          <w:tcPr>
            <w:cnfStyle w:val="001000000000" w:firstRow="0" w:lastRow="0" w:firstColumn="1" w:lastColumn="0" w:oddVBand="0" w:evenVBand="0" w:oddHBand="0" w:evenHBand="0" w:firstRowFirstColumn="0" w:firstRowLastColumn="0" w:lastRowFirstColumn="0" w:lastRowLastColumn="0"/>
            <w:tcW w:w="1181" w:type="dxa"/>
          </w:tcPr>
          <w:p w14:paraId="642EACFD" w14:textId="77777777" w:rsidR="00922E6D" w:rsidRPr="0004221E" w:rsidRDefault="00794D88">
            <w:pPr>
              <w:pStyle w:val="Normal1"/>
              <w:rPr>
                <w:rFonts w:ascii="Garamond" w:eastAsia="Garamond" w:hAnsi="Garamond" w:cs="Garamond"/>
                <w:color w:val="000000"/>
                <w:sz w:val="14"/>
                <w:szCs w:val="14"/>
              </w:rPr>
            </w:pPr>
            <w:r w:rsidRPr="0004221E">
              <w:rPr>
                <w:rFonts w:ascii="Garamond" w:eastAsia="Garamond" w:hAnsi="Garamond" w:cs="Garamond"/>
                <w:color w:val="000000"/>
                <w:sz w:val="14"/>
                <w:szCs w:val="14"/>
              </w:rPr>
              <w:t>Close family in LBN</w:t>
            </w:r>
          </w:p>
        </w:tc>
        <w:tc>
          <w:tcPr>
            <w:tcW w:w="1181" w:type="dxa"/>
          </w:tcPr>
          <w:p w14:paraId="6DAF491D"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134</w:t>
            </w:r>
          </w:p>
        </w:tc>
        <w:tc>
          <w:tcPr>
            <w:tcW w:w="1181" w:type="dxa"/>
          </w:tcPr>
          <w:p w14:paraId="7894CA41"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95</w:t>
            </w:r>
          </w:p>
        </w:tc>
        <w:tc>
          <w:tcPr>
            <w:tcW w:w="1181" w:type="dxa"/>
          </w:tcPr>
          <w:p w14:paraId="7F200F07"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70</w:t>
            </w:r>
          </w:p>
        </w:tc>
        <w:tc>
          <w:tcPr>
            <w:tcW w:w="1181" w:type="dxa"/>
          </w:tcPr>
          <w:p w14:paraId="0BED83A5"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65</w:t>
            </w:r>
          </w:p>
        </w:tc>
        <w:tc>
          <w:tcPr>
            <w:tcW w:w="1181" w:type="dxa"/>
          </w:tcPr>
          <w:p w14:paraId="31E00D69"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78</w:t>
            </w:r>
          </w:p>
        </w:tc>
        <w:tc>
          <w:tcPr>
            <w:tcW w:w="1181" w:type="dxa"/>
          </w:tcPr>
          <w:p w14:paraId="7B6F3F05"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560</w:t>
            </w:r>
          </w:p>
        </w:tc>
        <w:tc>
          <w:tcPr>
            <w:tcW w:w="1181" w:type="dxa"/>
          </w:tcPr>
          <w:p w14:paraId="75D1A6C3"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49</w:t>
            </w:r>
          </w:p>
        </w:tc>
      </w:tr>
      <w:tr w:rsidR="00922E6D" w:rsidRPr="0004221E" w14:paraId="6F97DB56" w14:textId="77777777" w:rsidTr="00922E6D">
        <w:tc>
          <w:tcPr>
            <w:cnfStyle w:val="001000000000" w:firstRow="0" w:lastRow="0" w:firstColumn="1" w:lastColumn="0" w:oddVBand="0" w:evenVBand="0" w:oddHBand="0" w:evenHBand="0" w:firstRowFirstColumn="0" w:firstRowLastColumn="0" w:lastRowFirstColumn="0" w:lastRowLastColumn="0"/>
            <w:tcW w:w="1181" w:type="dxa"/>
            <w:shd w:val="clear" w:color="auto" w:fill="D0CECE"/>
          </w:tcPr>
          <w:p w14:paraId="6046CB47" w14:textId="77777777" w:rsidR="00922E6D" w:rsidRPr="0004221E" w:rsidRDefault="00794D88">
            <w:pPr>
              <w:pStyle w:val="Normal1"/>
              <w:rPr>
                <w:rFonts w:ascii="Garamond" w:eastAsia="Garamond" w:hAnsi="Garamond" w:cs="Garamond"/>
                <w:color w:val="000000"/>
                <w:sz w:val="14"/>
                <w:szCs w:val="14"/>
              </w:rPr>
            </w:pPr>
            <w:r w:rsidRPr="0004221E">
              <w:rPr>
                <w:rFonts w:ascii="Garamond" w:eastAsia="Garamond" w:hAnsi="Garamond" w:cs="Garamond"/>
                <w:color w:val="000000"/>
                <w:sz w:val="14"/>
                <w:szCs w:val="14"/>
              </w:rPr>
              <w:t>Unemployed</w:t>
            </w:r>
          </w:p>
        </w:tc>
        <w:tc>
          <w:tcPr>
            <w:tcW w:w="1181" w:type="dxa"/>
            <w:shd w:val="clear" w:color="auto" w:fill="D0CECE"/>
          </w:tcPr>
          <w:p w14:paraId="16F1469A"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252</w:t>
            </w:r>
          </w:p>
        </w:tc>
        <w:tc>
          <w:tcPr>
            <w:tcW w:w="1181" w:type="dxa"/>
            <w:shd w:val="clear" w:color="auto" w:fill="D0CECE"/>
          </w:tcPr>
          <w:p w14:paraId="412E3353"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134</w:t>
            </w:r>
          </w:p>
        </w:tc>
        <w:tc>
          <w:tcPr>
            <w:tcW w:w="1181" w:type="dxa"/>
            <w:shd w:val="clear" w:color="auto" w:fill="D0CECE"/>
          </w:tcPr>
          <w:p w14:paraId="2473C588"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125</w:t>
            </w:r>
          </w:p>
        </w:tc>
        <w:tc>
          <w:tcPr>
            <w:tcW w:w="1181" w:type="dxa"/>
            <w:shd w:val="clear" w:color="auto" w:fill="D0CECE"/>
          </w:tcPr>
          <w:p w14:paraId="086DA5BC"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81</w:t>
            </w:r>
          </w:p>
        </w:tc>
        <w:tc>
          <w:tcPr>
            <w:tcW w:w="1181" w:type="dxa"/>
            <w:shd w:val="clear" w:color="auto" w:fill="D0CECE"/>
          </w:tcPr>
          <w:p w14:paraId="717BE108"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104</w:t>
            </w:r>
          </w:p>
        </w:tc>
        <w:tc>
          <w:tcPr>
            <w:tcW w:w="1181" w:type="dxa"/>
            <w:shd w:val="clear" w:color="auto" w:fill="D0CECE"/>
          </w:tcPr>
          <w:p w14:paraId="3874D18A"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650</w:t>
            </w:r>
          </w:p>
        </w:tc>
        <w:tc>
          <w:tcPr>
            <w:tcW w:w="1181" w:type="dxa"/>
            <w:shd w:val="clear" w:color="auto" w:fill="D0CECE"/>
          </w:tcPr>
          <w:p w14:paraId="749768AE"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60</w:t>
            </w:r>
          </w:p>
        </w:tc>
      </w:tr>
      <w:tr w:rsidR="00922E6D" w:rsidRPr="0004221E" w14:paraId="4487137A" w14:textId="77777777" w:rsidTr="00922E6D">
        <w:tc>
          <w:tcPr>
            <w:cnfStyle w:val="001000000000" w:firstRow="0" w:lastRow="0" w:firstColumn="1" w:lastColumn="0" w:oddVBand="0" w:evenVBand="0" w:oddHBand="0" w:evenHBand="0" w:firstRowFirstColumn="0" w:firstRowLastColumn="0" w:lastRowFirstColumn="0" w:lastRowLastColumn="0"/>
            <w:tcW w:w="1181" w:type="dxa"/>
            <w:shd w:val="clear" w:color="auto" w:fill="D0CECE"/>
          </w:tcPr>
          <w:p w14:paraId="2FC66376" w14:textId="77777777" w:rsidR="00922E6D" w:rsidRPr="0004221E" w:rsidRDefault="00794D88">
            <w:pPr>
              <w:pStyle w:val="Normal1"/>
              <w:rPr>
                <w:rFonts w:ascii="Garamond" w:eastAsia="Garamond" w:hAnsi="Garamond" w:cs="Garamond"/>
                <w:color w:val="000000"/>
                <w:sz w:val="14"/>
                <w:szCs w:val="14"/>
              </w:rPr>
            </w:pPr>
            <w:r w:rsidRPr="0004221E">
              <w:rPr>
                <w:rFonts w:ascii="Garamond" w:eastAsia="Garamond" w:hAnsi="Garamond" w:cs="Garamond"/>
                <w:color w:val="000000"/>
                <w:sz w:val="14"/>
                <w:szCs w:val="14"/>
              </w:rPr>
              <w:t>Employed</w:t>
            </w:r>
          </w:p>
        </w:tc>
        <w:tc>
          <w:tcPr>
            <w:tcW w:w="1181" w:type="dxa"/>
            <w:shd w:val="clear" w:color="auto" w:fill="D0CECE"/>
          </w:tcPr>
          <w:p w14:paraId="68E26B06"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60</w:t>
            </w:r>
          </w:p>
        </w:tc>
        <w:tc>
          <w:tcPr>
            <w:tcW w:w="1181" w:type="dxa"/>
            <w:shd w:val="clear" w:color="auto" w:fill="D0CECE"/>
          </w:tcPr>
          <w:p w14:paraId="5130B81E"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21</w:t>
            </w:r>
          </w:p>
        </w:tc>
        <w:tc>
          <w:tcPr>
            <w:tcW w:w="1181" w:type="dxa"/>
            <w:shd w:val="clear" w:color="auto" w:fill="D0CECE"/>
          </w:tcPr>
          <w:p w14:paraId="5514492A"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35</w:t>
            </w:r>
          </w:p>
        </w:tc>
        <w:tc>
          <w:tcPr>
            <w:tcW w:w="1181" w:type="dxa"/>
            <w:shd w:val="clear" w:color="auto" w:fill="D0CECE"/>
          </w:tcPr>
          <w:p w14:paraId="0647AA2D"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20</w:t>
            </w:r>
          </w:p>
        </w:tc>
        <w:tc>
          <w:tcPr>
            <w:tcW w:w="1181" w:type="dxa"/>
            <w:shd w:val="clear" w:color="auto" w:fill="D0CECE"/>
          </w:tcPr>
          <w:p w14:paraId="065832A1"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9</w:t>
            </w:r>
          </w:p>
        </w:tc>
        <w:tc>
          <w:tcPr>
            <w:tcW w:w="1181" w:type="dxa"/>
            <w:shd w:val="clear" w:color="auto" w:fill="D0CECE"/>
          </w:tcPr>
          <w:p w14:paraId="009AF966"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172</w:t>
            </w:r>
          </w:p>
        </w:tc>
        <w:tc>
          <w:tcPr>
            <w:tcW w:w="1181" w:type="dxa"/>
            <w:shd w:val="clear" w:color="auto" w:fill="D0CECE"/>
          </w:tcPr>
          <w:p w14:paraId="545E664A"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20</w:t>
            </w:r>
          </w:p>
        </w:tc>
      </w:tr>
      <w:tr w:rsidR="00922E6D" w:rsidRPr="0004221E" w14:paraId="555323C3" w14:textId="77777777">
        <w:tc>
          <w:tcPr>
            <w:cnfStyle w:val="001000000000" w:firstRow="0" w:lastRow="0" w:firstColumn="1" w:lastColumn="0" w:oddVBand="0" w:evenVBand="0" w:oddHBand="0" w:evenHBand="0" w:firstRowFirstColumn="0" w:firstRowLastColumn="0" w:lastRowFirstColumn="0" w:lastRowLastColumn="0"/>
            <w:tcW w:w="1181" w:type="dxa"/>
          </w:tcPr>
          <w:p w14:paraId="0D031886" w14:textId="77777777" w:rsidR="00922E6D" w:rsidRPr="0004221E" w:rsidRDefault="00794D88">
            <w:pPr>
              <w:pStyle w:val="Normal1"/>
              <w:rPr>
                <w:rFonts w:ascii="Garamond" w:eastAsia="Garamond" w:hAnsi="Garamond" w:cs="Garamond"/>
                <w:color w:val="000000"/>
                <w:sz w:val="14"/>
                <w:szCs w:val="14"/>
              </w:rPr>
            </w:pPr>
            <w:r w:rsidRPr="0004221E">
              <w:rPr>
                <w:rFonts w:ascii="Garamond" w:eastAsia="Garamond" w:hAnsi="Garamond" w:cs="Garamond"/>
                <w:color w:val="000000"/>
                <w:sz w:val="14"/>
                <w:szCs w:val="14"/>
              </w:rPr>
              <w:t>Situation in LBN same</w:t>
            </w:r>
          </w:p>
        </w:tc>
        <w:tc>
          <w:tcPr>
            <w:tcW w:w="1181" w:type="dxa"/>
          </w:tcPr>
          <w:p w14:paraId="4AD0810E"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261</w:t>
            </w:r>
          </w:p>
        </w:tc>
        <w:tc>
          <w:tcPr>
            <w:tcW w:w="1181" w:type="dxa"/>
          </w:tcPr>
          <w:p w14:paraId="3BF3CEA7"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107</w:t>
            </w:r>
          </w:p>
        </w:tc>
        <w:tc>
          <w:tcPr>
            <w:tcW w:w="1181" w:type="dxa"/>
          </w:tcPr>
          <w:p w14:paraId="134BAAF9"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145</w:t>
            </w:r>
          </w:p>
        </w:tc>
        <w:tc>
          <w:tcPr>
            <w:tcW w:w="1181" w:type="dxa"/>
          </w:tcPr>
          <w:p w14:paraId="58EABED0"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74</w:t>
            </w:r>
          </w:p>
        </w:tc>
        <w:tc>
          <w:tcPr>
            <w:tcW w:w="1181" w:type="dxa"/>
          </w:tcPr>
          <w:p w14:paraId="40A71FC8"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86</w:t>
            </w:r>
          </w:p>
        </w:tc>
        <w:tc>
          <w:tcPr>
            <w:tcW w:w="1181" w:type="dxa"/>
          </w:tcPr>
          <w:p w14:paraId="667B1CE9"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605</w:t>
            </w:r>
          </w:p>
        </w:tc>
        <w:tc>
          <w:tcPr>
            <w:tcW w:w="1181" w:type="dxa"/>
          </w:tcPr>
          <w:p w14:paraId="1C110E02"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39</w:t>
            </w:r>
          </w:p>
        </w:tc>
      </w:tr>
      <w:tr w:rsidR="00922E6D" w:rsidRPr="0004221E" w14:paraId="39EDCD2A" w14:textId="77777777">
        <w:tc>
          <w:tcPr>
            <w:cnfStyle w:val="001000000000" w:firstRow="0" w:lastRow="0" w:firstColumn="1" w:lastColumn="0" w:oddVBand="0" w:evenVBand="0" w:oddHBand="0" w:evenHBand="0" w:firstRowFirstColumn="0" w:firstRowLastColumn="0" w:lastRowFirstColumn="0" w:lastRowLastColumn="0"/>
            <w:tcW w:w="1181" w:type="dxa"/>
          </w:tcPr>
          <w:p w14:paraId="718FE327" w14:textId="77777777" w:rsidR="00922E6D" w:rsidRPr="0004221E" w:rsidRDefault="00794D88">
            <w:pPr>
              <w:pStyle w:val="Normal1"/>
              <w:rPr>
                <w:rFonts w:ascii="Garamond" w:eastAsia="Garamond" w:hAnsi="Garamond" w:cs="Garamond"/>
                <w:color w:val="000000"/>
                <w:sz w:val="14"/>
                <w:szCs w:val="14"/>
              </w:rPr>
            </w:pPr>
            <w:r w:rsidRPr="0004221E">
              <w:rPr>
                <w:rFonts w:ascii="Garamond" w:eastAsia="Garamond" w:hAnsi="Garamond" w:cs="Garamond"/>
                <w:color w:val="000000"/>
                <w:sz w:val="14"/>
                <w:szCs w:val="14"/>
              </w:rPr>
              <w:t>Situation in LBN worse</w:t>
            </w:r>
          </w:p>
        </w:tc>
        <w:tc>
          <w:tcPr>
            <w:tcW w:w="1181" w:type="dxa"/>
          </w:tcPr>
          <w:p w14:paraId="380A3DEA"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49</w:t>
            </w:r>
          </w:p>
        </w:tc>
        <w:tc>
          <w:tcPr>
            <w:tcW w:w="1181" w:type="dxa"/>
          </w:tcPr>
          <w:p w14:paraId="7BF5FF77"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47</w:t>
            </w:r>
          </w:p>
        </w:tc>
        <w:tc>
          <w:tcPr>
            <w:tcW w:w="1181" w:type="dxa"/>
          </w:tcPr>
          <w:p w14:paraId="275660AF"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16</w:t>
            </w:r>
          </w:p>
        </w:tc>
        <w:tc>
          <w:tcPr>
            <w:tcW w:w="1181" w:type="dxa"/>
          </w:tcPr>
          <w:p w14:paraId="37C7D525"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25</w:t>
            </w:r>
          </w:p>
        </w:tc>
        <w:tc>
          <w:tcPr>
            <w:tcW w:w="1181" w:type="dxa"/>
          </w:tcPr>
          <w:p w14:paraId="0848AF6E"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27</w:t>
            </w:r>
          </w:p>
        </w:tc>
        <w:tc>
          <w:tcPr>
            <w:tcW w:w="1181" w:type="dxa"/>
          </w:tcPr>
          <w:p w14:paraId="677ED145"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219</w:t>
            </w:r>
          </w:p>
        </w:tc>
        <w:tc>
          <w:tcPr>
            <w:tcW w:w="1181" w:type="dxa"/>
          </w:tcPr>
          <w:p w14:paraId="072F3AC2"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42</w:t>
            </w:r>
          </w:p>
        </w:tc>
      </w:tr>
      <w:tr w:rsidR="00922E6D" w:rsidRPr="0004221E" w14:paraId="116A4263" w14:textId="77777777" w:rsidTr="00922E6D">
        <w:tc>
          <w:tcPr>
            <w:cnfStyle w:val="001000000000" w:firstRow="0" w:lastRow="0" w:firstColumn="1" w:lastColumn="0" w:oddVBand="0" w:evenVBand="0" w:oddHBand="0" w:evenHBand="0" w:firstRowFirstColumn="0" w:firstRowLastColumn="0" w:lastRowFirstColumn="0" w:lastRowLastColumn="0"/>
            <w:tcW w:w="1181" w:type="dxa"/>
            <w:shd w:val="clear" w:color="auto" w:fill="D0CECE"/>
          </w:tcPr>
          <w:p w14:paraId="72E48FEF" w14:textId="77777777" w:rsidR="00922E6D" w:rsidRPr="0004221E" w:rsidRDefault="00794D88">
            <w:pPr>
              <w:pStyle w:val="Normal1"/>
              <w:rPr>
                <w:rFonts w:ascii="Garamond" w:eastAsia="Garamond" w:hAnsi="Garamond" w:cs="Garamond"/>
                <w:color w:val="000000"/>
                <w:sz w:val="14"/>
                <w:szCs w:val="14"/>
              </w:rPr>
            </w:pPr>
            <w:r w:rsidRPr="0004221E">
              <w:rPr>
                <w:rFonts w:ascii="Garamond" w:eastAsia="Garamond" w:hAnsi="Garamond" w:cs="Garamond"/>
                <w:color w:val="000000"/>
                <w:sz w:val="14"/>
                <w:szCs w:val="14"/>
              </w:rPr>
              <w:t>Unregistered w/ UN</w:t>
            </w:r>
          </w:p>
        </w:tc>
        <w:tc>
          <w:tcPr>
            <w:tcW w:w="1181" w:type="dxa"/>
            <w:shd w:val="clear" w:color="auto" w:fill="D0CECE"/>
          </w:tcPr>
          <w:p w14:paraId="4572AF32"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164</w:t>
            </w:r>
          </w:p>
        </w:tc>
        <w:tc>
          <w:tcPr>
            <w:tcW w:w="1181" w:type="dxa"/>
            <w:shd w:val="clear" w:color="auto" w:fill="D0CECE"/>
          </w:tcPr>
          <w:p w14:paraId="5BB7F63E"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56</w:t>
            </w:r>
          </w:p>
        </w:tc>
        <w:tc>
          <w:tcPr>
            <w:tcW w:w="1181" w:type="dxa"/>
            <w:shd w:val="clear" w:color="auto" w:fill="D0CECE"/>
          </w:tcPr>
          <w:p w14:paraId="3B6E83A3"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48</w:t>
            </w:r>
          </w:p>
        </w:tc>
        <w:tc>
          <w:tcPr>
            <w:tcW w:w="1181" w:type="dxa"/>
            <w:shd w:val="clear" w:color="auto" w:fill="D0CECE"/>
          </w:tcPr>
          <w:p w14:paraId="19BCD943"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32</w:t>
            </w:r>
          </w:p>
        </w:tc>
        <w:tc>
          <w:tcPr>
            <w:tcW w:w="1181" w:type="dxa"/>
            <w:shd w:val="clear" w:color="auto" w:fill="D0CECE"/>
          </w:tcPr>
          <w:p w14:paraId="7CE79908"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36</w:t>
            </w:r>
          </w:p>
        </w:tc>
        <w:tc>
          <w:tcPr>
            <w:tcW w:w="1181" w:type="dxa"/>
            <w:shd w:val="clear" w:color="auto" w:fill="D0CECE"/>
          </w:tcPr>
          <w:p w14:paraId="5BE6C2DD"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245</w:t>
            </w:r>
          </w:p>
        </w:tc>
        <w:tc>
          <w:tcPr>
            <w:tcW w:w="1181" w:type="dxa"/>
            <w:shd w:val="clear" w:color="auto" w:fill="D0CECE"/>
          </w:tcPr>
          <w:p w14:paraId="3ECE74F9"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20</w:t>
            </w:r>
          </w:p>
        </w:tc>
      </w:tr>
      <w:tr w:rsidR="00922E6D" w:rsidRPr="0004221E" w14:paraId="0A43B033" w14:textId="77777777" w:rsidTr="00922E6D">
        <w:tc>
          <w:tcPr>
            <w:cnfStyle w:val="001000000000" w:firstRow="0" w:lastRow="0" w:firstColumn="1" w:lastColumn="0" w:oddVBand="0" w:evenVBand="0" w:oddHBand="0" w:evenHBand="0" w:firstRowFirstColumn="0" w:firstRowLastColumn="0" w:lastRowFirstColumn="0" w:lastRowLastColumn="0"/>
            <w:tcW w:w="1181" w:type="dxa"/>
            <w:shd w:val="clear" w:color="auto" w:fill="D0CECE"/>
          </w:tcPr>
          <w:p w14:paraId="34817FD8" w14:textId="77777777" w:rsidR="00922E6D" w:rsidRPr="0004221E" w:rsidRDefault="00794D88">
            <w:pPr>
              <w:pStyle w:val="Normal1"/>
              <w:rPr>
                <w:rFonts w:ascii="Garamond" w:eastAsia="Garamond" w:hAnsi="Garamond" w:cs="Garamond"/>
                <w:color w:val="000000"/>
                <w:sz w:val="14"/>
                <w:szCs w:val="14"/>
              </w:rPr>
            </w:pPr>
            <w:r w:rsidRPr="0004221E">
              <w:rPr>
                <w:rFonts w:ascii="Garamond" w:eastAsia="Garamond" w:hAnsi="Garamond" w:cs="Garamond"/>
                <w:color w:val="000000"/>
                <w:sz w:val="14"/>
                <w:szCs w:val="14"/>
              </w:rPr>
              <w:t>Registered w/ UN</w:t>
            </w:r>
          </w:p>
        </w:tc>
        <w:tc>
          <w:tcPr>
            <w:tcW w:w="1181" w:type="dxa"/>
            <w:shd w:val="clear" w:color="auto" w:fill="D0CECE"/>
          </w:tcPr>
          <w:p w14:paraId="67125DEE"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147</w:t>
            </w:r>
          </w:p>
        </w:tc>
        <w:tc>
          <w:tcPr>
            <w:tcW w:w="1181" w:type="dxa"/>
            <w:shd w:val="clear" w:color="auto" w:fill="D0CECE"/>
          </w:tcPr>
          <w:p w14:paraId="46AA52D8"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98</w:t>
            </w:r>
          </w:p>
        </w:tc>
        <w:tc>
          <w:tcPr>
            <w:tcW w:w="1181" w:type="dxa"/>
            <w:shd w:val="clear" w:color="auto" w:fill="D0CECE"/>
          </w:tcPr>
          <w:p w14:paraId="0F390B14"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113</w:t>
            </w:r>
          </w:p>
        </w:tc>
        <w:tc>
          <w:tcPr>
            <w:tcW w:w="1181" w:type="dxa"/>
            <w:shd w:val="clear" w:color="auto" w:fill="D0CECE"/>
          </w:tcPr>
          <w:p w14:paraId="1A6AB33E"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69</w:t>
            </w:r>
          </w:p>
        </w:tc>
        <w:tc>
          <w:tcPr>
            <w:tcW w:w="1181" w:type="dxa"/>
            <w:shd w:val="clear" w:color="auto" w:fill="D0CECE"/>
          </w:tcPr>
          <w:p w14:paraId="0A6B151D"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77</w:t>
            </w:r>
          </w:p>
        </w:tc>
        <w:tc>
          <w:tcPr>
            <w:tcW w:w="1181" w:type="dxa"/>
            <w:shd w:val="clear" w:color="auto" w:fill="D0CECE"/>
          </w:tcPr>
          <w:p w14:paraId="4915A6DE"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579</w:t>
            </w:r>
          </w:p>
        </w:tc>
        <w:tc>
          <w:tcPr>
            <w:tcW w:w="1181" w:type="dxa"/>
            <w:shd w:val="clear" w:color="auto" w:fill="D0CECE"/>
          </w:tcPr>
          <w:p w14:paraId="5EAF685D"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61</w:t>
            </w:r>
          </w:p>
        </w:tc>
      </w:tr>
      <w:tr w:rsidR="00922E6D" w:rsidRPr="0004221E" w14:paraId="7E07BBA8" w14:textId="77777777">
        <w:tc>
          <w:tcPr>
            <w:cnfStyle w:val="001000000000" w:firstRow="0" w:lastRow="0" w:firstColumn="1" w:lastColumn="0" w:oddVBand="0" w:evenVBand="0" w:oddHBand="0" w:evenHBand="0" w:firstRowFirstColumn="0" w:firstRowLastColumn="0" w:lastRowFirstColumn="0" w:lastRowLastColumn="0"/>
            <w:tcW w:w="1181" w:type="dxa"/>
          </w:tcPr>
          <w:p w14:paraId="61CB4408" w14:textId="77777777" w:rsidR="00922E6D" w:rsidRPr="0004221E" w:rsidRDefault="00794D88">
            <w:pPr>
              <w:pStyle w:val="Normal1"/>
              <w:rPr>
                <w:rFonts w:ascii="Garamond" w:eastAsia="Garamond" w:hAnsi="Garamond" w:cs="Garamond"/>
                <w:color w:val="000000"/>
                <w:sz w:val="14"/>
                <w:szCs w:val="14"/>
              </w:rPr>
            </w:pPr>
            <w:r w:rsidRPr="0004221E">
              <w:rPr>
                <w:rFonts w:ascii="Garamond" w:eastAsia="Garamond" w:hAnsi="Garamond" w:cs="Garamond"/>
                <w:color w:val="000000"/>
                <w:sz w:val="14"/>
                <w:szCs w:val="14"/>
              </w:rPr>
              <w:t>Not living in camp</w:t>
            </w:r>
          </w:p>
        </w:tc>
        <w:tc>
          <w:tcPr>
            <w:tcW w:w="1181" w:type="dxa"/>
          </w:tcPr>
          <w:p w14:paraId="4DFDC6E4"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230</w:t>
            </w:r>
          </w:p>
        </w:tc>
        <w:tc>
          <w:tcPr>
            <w:tcW w:w="1181" w:type="dxa"/>
          </w:tcPr>
          <w:p w14:paraId="1BC3E675"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110</w:t>
            </w:r>
          </w:p>
        </w:tc>
        <w:tc>
          <w:tcPr>
            <w:tcW w:w="1181" w:type="dxa"/>
          </w:tcPr>
          <w:p w14:paraId="456CD0DF"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122</w:t>
            </w:r>
          </w:p>
        </w:tc>
        <w:tc>
          <w:tcPr>
            <w:tcW w:w="1181" w:type="dxa"/>
          </w:tcPr>
          <w:p w14:paraId="7A95E7F4"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82</w:t>
            </w:r>
          </w:p>
        </w:tc>
        <w:tc>
          <w:tcPr>
            <w:tcW w:w="1181" w:type="dxa"/>
          </w:tcPr>
          <w:p w14:paraId="63F07FE3"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77</w:t>
            </w:r>
          </w:p>
        </w:tc>
        <w:tc>
          <w:tcPr>
            <w:tcW w:w="1181" w:type="dxa"/>
          </w:tcPr>
          <w:p w14:paraId="1C67183C"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546</w:t>
            </w:r>
          </w:p>
        </w:tc>
        <w:tc>
          <w:tcPr>
            <w:tcW w:w="1181" w:type="dxa"/>
          </w:tcPr>
          <w:p w14:paraId="3A19776F"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58</w:t>
            </w:r>
          </w:p>
        </w:tc>
      </w:tr>
      <w:tr w:rsidR="00922E6D" w:rsidRPr="0004221E" w14:paraId="6294FA8D" w14:textId="77777777">
        <w:tc>
          <w:tcPr>
            <w:cnfStyle w:val="001000000000" w:firstRow="0" w:lastRow="0" w:firstColumn="1" w:lastColumn="0" w:oddVBand="0" w:evenVBand="0" w:oddHBand="0" w:evenHBand="0" w:firstRowFirstColumn="0" w:firstRowLastColumn="0" w:lastRowFirstColumn="0" w:lastRowLastColumn="0"/>
            <w:tcW w:w="1181" w:type="dxa"/>
          </w:tcPr>
          <w:p w14:paraId="09B7102C" w14:textId="77777777" w:rsidR="00922E6D" w:rsidRPr="0004221E" w:rsidRDefault="00794D88">
            <w:pPr>
              <w:pStyle w:val="Normal1"/>
              <w:rPr>
                <w:rFonts w:ascii="Garamond" w:eastAsia="Garamond" w:hAnsi="Garamond" w:cs="Garamond"/>
                <w:color w:val="000000"/>
                <w:sz w:val="14"/>
                <w:szCs w:val="14"/>
              </w:rPr>
            </w:pPr>
            <w:r w:rsidRPr="0004221E">
              <w:rPr>
                <w:rFonts w:ascii="Garamond" w:eastAsia="Garamond" w:hAnsi="Garamond" w:cs="Garamond"/>
                <w:color w:val="000000"/>
                <w:sz w:val="14"/>
                <w:szCs w:val="14"/>
              </w:rPr>
              <w:t>Living in camp</w:t>
            </w:r>
          </w:p>
        </w:tc>
        <w:tc>
          <w:tcPr>
            <w:tcW w:w="1181" w:type="dxa"/>
          </w:tcPr>
          <w:p w14:paraId="4EF43070"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82</w:t>
            </w:r>
          </w:p>
        </w:tc>
        <w:tc>
          <w:tcPr>
            <w:tcW w:w="1181" w:type="dxa"/>
          </w:tcPr>
          <w:p w14:paraId="08F32B55"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45</w:t>
            </w:r>
          </w:p>
        </w:tc>
        <w:tc>
          <w:tcPr>
            <w:tcW w:w="1181" w:type="dxa"/>
          </w:tcPr>
          <w:p w14:paraId="73D20BE8"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39</w:t>
            </w:r>
          </w:p>
        </w:tc>
        <w:tc>
          <w:tcPr>
            <w:tcW w:w="1181" w:type="dxa"/>
          </w:tcPr>
          <w:p w14:paraId="5C1FADAE"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18</w:t>
            </w:r>
          </w:p>
        </w:tc>
        <w:tc>
          <w:tcPr>
            <w:tcW w:w="1181" w:type="dxa"/>
          </w:tcPr>
          <w:p w14:paraId="4656C35A"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36</w:t>
            </w:r>
          </w:p>
        </w:tc>
        <w:tc>
          <w:tcPr>
            <w:tcW w:w="1181" w:type="dxa"/>
          </w:tcPr>
          <w:p w14:paraId="0991370E"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279</w:t>
            </w:r>
          </w:p>
        </w:tc>
        <w:tc>
          <w:tcPr>
            <w:tcW w:w="1181" w:type="dxa"/>
          </w:tcPr>
          <w:p w14:paraId="22F9C205"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23</w:t>
            </w:r>
          </w:p>
        </w:tc>
      </w:tr>
      <w:tr w:rsidR="00922E6D" w:rsidRPr="0004221E" w14:paraId="387F84EC" w14:textId="77777777" w:rsidTr="00922E6D">
        <w:tc>
          <w:tcPr>
            <w:cnfStyle w:val="001000000000" w:firstRow="0" w:lastRow="0" w:firstColumn="1" w:lastColumn="0" w:oddVBand="0" w:evenVBand="0" w:oddHBand="0" w:evenHBand="0" w:firstRowFirstColumn="0" w:firstRowLastColumn="0" w:lastRowFirstColumn="0" w:lastRowLastColumn="0"/>
            <w:tcW w:w="1181" w:type="dxa"/>
            <w:shd w:val="clear" w:color="auto" w:fill="D0CECE"/>
          </w:tcPr>
          <w:p w14:paraId="085CF108" w14:textId="77777777" w:rsidR="00922E6D" w:rsidRPr="0004221E" w:rsidRDefault="00794D88">
            <w:pPr>
              <w:pStyle w:val="Normal1"/>
              <w:rPr>
                <w:rFonts w:ascii="Garamond" w:eastAsia="Garamond" w:hAnsi="Garamond" w:cs="Garamond"/>
                <w:color w:val="000000"/>
                <w:sz w:val="14"/>
                <w:szCs w:val="14"/>
              </w:rPr>
            </w:pPr>
            <w:r w:rsidRPr="0004221E">
              <w:rPr>
                <w:rFonts w:ascii="Garamond" w:eastAsia="Garamond" w:hAnsi="Garamond" w:cs="Garamond"/>
                <w:color w:val="000000"/>
                <w:sz w:val="14"/>
                <w:szCs w:val="14"/>
              </w:rPr>
              <w:t>Uncomfortable reporting</w:t>
            </w:r>
          </w:p>
        </w:tc>
        <w:tc>
          <w:tcPr>
            <w:tcW w:w="1181" w:type="dxa"/>
            <w:shd w:val="clear" w:color="auto" w:fill="D0CECE"/>
          </w:tcPr>
          <w:p w14:paraId="70977268"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269</w:t>
            </w:r>
          </w:p>
        </w:tc>
        <w:tc>
          <w:tcPr>
            <w:tcW w:w="1181" w:type="dxa"/>
            <w:shd w:val="clear" w:color="auto" w:fill="D0CECE"/>
          </w:tcPr>
          <w:p w14:paraId="7D0CE9F4"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47</w:t>
            </w:r>
          </w:p>
        </w:tc>
        <w:tc>
          <w:tcPr>
            <w:tcW w:w="1181" w:type="dxa"/>
            <w:shd w:val="clear" w:color="auto" w:fill="D0CECE"/>
          </w:tcPr>
          <w:p w14:paraId="73781E50"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67</w:t>
            </w:r>
          </w:p>
        </w:tc>
        <w:tc>
          <w:tcPr>
            <w:tcW w:w="1181" w:type="dxa"/>
            <w:shd w:val="clear" w:color="auto" w:fill="D0CECE"/>
          </w:tcPr>
          <w:p w14:paraId="622FD9D2"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20</w:t>
            </w:r>
          </w:p>
        </w:tc>
        <w:tc>
          <w:tcPr>
            <w:tcW w:w="1181" w:type="dxa"/>
            <w:shd w:val="clear" w:color="auto" w:fill="D0CECE"/>
          </w:tcPr>
          <w:p w14:paraId="60C449BE"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33</w:t>
            </w:r>
          </w:p>
        </w:tc>
        <w:tc>
          <w:tcPr>
            <w:tcW w:w="1181" w:type="dxa"/>
            <w:shd w:val="clear" w:color="auto" w:fill="D0CECE"/>
          </w:tcPr>
          <w:p w14:paraId="654DF2E9"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460</w:t>
            </w:r>
          </w:p>
        </w:tc>
        <w:tc>
          <w:tcPr>
            <w:tcW w:w="1181" w:type="dxa"/>
            <w:shd w:val="clear" w:color="auto" w:fill="D0CECE"/>
          </w:tcPr>
          <w:p w14:paraId="7A6CBC44"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39</w:t>
            </w:r>
          </w:p>
        </w:tc>
      </w:tr>
      <w:tr w:rsidR="00922E6D" w:rsidRPr="0004221E" w14:paraId="5818546C" w14:textId="77777777" w:rsidTr="00922E6D">
        <w:tc>
          <w:tcPr>
            <w:cnfStyle w:val="001000000000" w:firstRow="0" w:lastRow="0" w:firstColumn="1" w:lastColumn="0" w:oddVBand="0" w:evenVBand="0" w:oddHBand="0" w:evenHBand="0" w:firstRowFirstColumn="0" w:firstRowLastColumn="0" w:lastRowFirstColumn="0" w:lastRowLastColumn="0"/>
            <w:tcW w:w="1181" w:type="dxa"/>
            <w:shd w:val="clear" w:color="auto" w:fill="D0CECE"/>
          </w:tcPr>
          <w:p w14:paraId="0F1B3445" w14:textId="77777777" w:rsidR="00922E6D" w:rsidRPr="0004221E" w:rsidRDefault="00794D88">
            <w:pPr>
              <w:pStyle w:val="Normal1"/>
              <w:rPr>
                <w:rFonts w:ascii="Garamond" w:eastAsia="Garamond" w:hAnsi="Garamond" w:cs="Garamond"/>
                <w:color w:val="000000"/>
                <w:sz w:val="14"/>
                <w:szCs w:val="14"/>
              </w:rPr>
            </w:pPr>
            <w:r w:rsidRPr="0004221E">
              <w:rPr>
                <w:rFonts w:ascii="Garamond" w:eastAsia="Garamond" w:hAnsi="Garamond" w:cs="Garamond"/>
                <w:color w:val="000000"/>
                <w:sz w:val="14"/>
                <w:szCs w:val="14"/>
              </w:rPr>
              <w:t>Comfortable reporting</w:t>
            </w:r>
          </w:p>
        </w:tc>
        <w:tc>
          <w:tcPr>
            <w:tcW w:w="1181" w:type="dxa"/>
            <w:shd w:val="clear" w:color="auto" w:fill="D0CECE"/>
          </w:tcPr>
          <w:p w14:paraId="21B0E913"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42</w:t>
            </w:r>
          </w:p>
        </w:tc>
        <w:tc>
          <w:tcPr>
            <w:tcW w:w="1181" w:type="dxa"/>
            <w:shd w:val="clear" w:color="auto" w:fill="D0CECE"/>
          </w:tcPr>
          <w:p w14:paraId="1AEA459C"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105</w:t>
            </w:r>
          </w:p>
        </w:tc>
        <w:tc>
          <w:tcPr>
            <w:tcW w:w="1181" w:type="dxa"/>
            <w:shd w:val="clear" w:color="auto" w:fill="D0CECE"/>
          </w:tcPr>
          <w:p w14:paraId="287D44FE"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92</w:t>
            </w:r>
          </w:p>
        </w:tc>
        <w:tc>
          <w:tcPr>
            <w:tcW w:w="1181" w:type="dxa"/>
            <w:shd w:val="clear" w:color="auto" w:fill="D0CECE"/>
          </w:tcPr>
          <w:p w14:paraId="68CC9D83"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74</w:t>
            </w:r>
          </w:p>
        </w:tc>
        <w:tc>
          <w:tcPr>
            <w:tcW w:w="1181" w:type="dxa"/>
            <w:shd w:val="clear" w:color="auto" w:fill="D0CECE"/>
          </w:tcPr>
          <w:p w14:paraId="0CC3913F"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80</w:t>
            </w:r>
          </w:p>
        </w:tc>
        <w:tc>
          <w:tcPr>
            <w:tcW w:w="1181" w:type="dxa"/>
            <w:shd w:val="clear" w:color="auto" w:fill="D0CECE"/>
          </w:tcPr>
          <w:p w14:paraId="45A7CB85"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359</w:t>
            </w:r>
          </w:p>
        </w:tc>
        <w:tc>
          <w:tcPr>
            <w:tcW w:w="1181" w:type="dxa"/>
            <w:shd w:val="clear" w:color="auto" w:fill="D0CECE"/>
          </w:tcPr>
          <w:p w14:paraId="5137788B"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42</w:t>
            </w:r>
          </w:p>
        </w:tc>
      </w:tr>
      <w:tr w:rsidR="00922E6D" w:rsidRPr="0004221E" w14:paraId="63FB9D48" w14:textId="77777777">
        <w:tc>
          <w:tcPr>
            <w:cnfStyle w:val="001000000000" w:firstRow="0" w:lastRow="0" w:firstColumn="1" w:lastColumn="0" w:oddVBand="0" w:evenVBand="0" w:oddHBand="0" w:evenHBand="0" w:firstRowFirstColumn="0" w:firstRowLastColumn="0" w:lastRowFirstColumn="0" w:lastRowLastColumn="0"/>
            <w:tcW w:w="1181" w:type="dxa"/>
          </w:tcPr>
          <w:p w14:paraId="386B8A9A" w14:textId="77777777" w:rsidR="00922E6D" w:rsidRPr="0004221E" w:rsidRDefault="00794D88">
            <w:pPr>
              <w:pStyle w:val="Normal1"/>
              <w:rPr>
                <w:rFonts w:ascii="Garamond" w:eastAsia="Garamond" w:hAnsi="Garamond" w:cs="Garamond"/>
                <w:color w:val="000000"/>
                <w:sz w:val="14"/>
                <w:szCs w:val="14"/>
              </w:rPr>
            </w:pPr>
            <w:r w:rsidRPr="0004221E">
              <w:rPr>
                <w:rFonts w:ascii="Garamond" w:eastAsia="Garamond" w:hAnsi="Garamond" w:cs="Garamond"/>
                <w:color w:val="000000"/>
                <w:sz w:val="14"/>
                <w:szCs w:val="14"/>
              </w:rPr>
              <w:t>Household smaller than 6</w:t>
            </w:r>
          </w:p>
        </w:tc>
        <w:tc>
          <w:tcPr>
            <w:tcW w:w="1181" w:type="dxa"/>
          </w:tcPr>
          <w:p w14:paraId="10B107D8"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137</w:t>
            </w:r>
          </w:p>
        </w:tc>
        <w:tc>
          <w:tcPr>
            <w:tcW w:w="1181" w:type="dxa"/>
          </w:tcPr>
          <w:p w14:paraId="7286B166"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67</w:t>
            </w:r>
          </w:p>
        </w:tc>
        <w:tc>
          <w:tcPr>
            <w:tcW w:w="1181" w:type="dxa"/>
          </w:tcPr>
          <w:p w14:paraId="34507E48"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89</w:t>
            </w:r>
          </w:p>
        </w:tc>
        <w:tc>
          <w:tcPr>
            <w:tcW w:w="1181" w:type="dxa"/>
          </w:tcPr>
          <w:p w14:paraId="0F095D1C"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40</w:t>
            </w:r>
          </w:p>
        </w:tc>
        <w:tc>
          <w:tcPr>
            <w:tcW w:w="1181" w:type="dxa"/>
          </w:tcPr>
          <w:p w14:paraId="7545C38D"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43</w:t>
            </w:r>
          </w:p>
        </w:tc>
        <w:tc>
          <w:tcPr>
            <w:tcW w:w="1181" w:type="dxa"/>
          </w:tcPr>
          <w:p w14:paraId="106BE3E6"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305</w:t>
            </w:r>
          </w:p>
        </w:tc>
        <w:tc>
          <w:tcPr>
            <w:tcW w:w="1181" w:type="dxa"/>
          </w:tcPr>
          <w:p w14:paraId="1612A2C8"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31</w:t>
            </w:r>
          </w:p>
        </w:tc>
      </w:tr>
      <w:tr w:rsidR="00922E6D" w:rsidRPr="0004221E" w14:paraId="12232263" w14:textId="77777777">
        <w:tc>
          <w:tcPr>
            <w:cnfStyle w:val="001000000000" w:firstRow="0" w:lastRow="0" w:firstColumn="1" w:lastColumn="0" w:oddVBand="0" w:evenVBand="0" w:oddHBand="0" w:evenHBand="0" w:firstRowFirstColumn="0" w:firstRowLastColumn="0" w:lastRowFirstColumn="0" w:lastRowLastColumn="0"/>
            <w:tcW w:w="1181" w:type="dxa"/>
          </w:tcPr>
          <w:p w14:paraId="46CDD010" w14:textId="77777777" w:rsidR="00922E6D" w:rsidRPr="0004221E" w:rsidRDefault="00794D88">
            <w:pPr>
              <w:pStyle w:val="Normal1"/>
              <w:rPr>
                <w:rFonts w:ascii="Garamond" w:eastAsia="Garamond" w:hAnsi="Garamond" w:cs="Garamond"/>
                <w:color w:val="000000"/>
                <w:sz w:val="14"/>
                <w:szCs w:val="14"/>
              </w:rPr>
            </w:pPr>
            <w:r w:rsidRPr="0004221E">
              <w:rPr>
                <w:rFonts w:ascii="Garamond" w:eastAsia="Garamond" w:hAnsi="Garamond" w:cs="Garamond"/>
                <w:color w:val="000000"/>
                <w:sz w:val="14"/>
                <w:szCs w:val="14"/>
              </w:rPr>
              <w:t>Household greater than 5</w:t>
            </w:r>
          </w:p>
        </w:tc>
        <w:tc>
          <w:tcPr>
            <w:tcW w:w="1181" w:type="dxa"/>
          </w:tcPr>
          <w:p w14:paraId="60B3C7C8"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175</w:t>
            </w:r>
          </w:p>
        </w:tc>
        <w:tc>
          <w:tcPr>
            <w:tcW w:w="1181" w:type="dxa"/>
          </w:tcPr>
          <w:p w14:paraId="6C0438EB"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98</w:t>
            </w:r>
          </w:p>
        </w:tc>
        <w:tc>
          <w:tcPr>
            <w:tcW w:w="1181" w:type="dxa"/>
          </w:tcPr>
          <w:p w14:paraId="79087379"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72</w:t>
            </w:r>
          </w:p>
        </w:tc>
        <w:tc>
          <w:tcPr>
            <w:tcW w:w="1181" w:type="dxa"/>
          </w:tcPr>
          <w:p w14:paraId="5442DC92"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61</w:t>
            </w:r>
          </w:p>
        </w:tc>
        <w:tc>
          <w:tcPr>
            <w:tcW w:w="1181" w:type="dxa"/>
          </w:tcPr>
          <w:p w14:paraId="2414B15F"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70</w:t>
            </w:r>
          </w:p>
        </w:tc>
        <w:tc>
          <w:tcPr>
            <w:tcW w:w="1181" w:type="dxa"/>
          </w:tcPr>
          <w:p w14:paraId="48E5454E" w14:textId="77777777" w:rsidR="00922E6D" w:rsidRPr="0004221E" w:rsidRDefault="00794D88">
            <w:pPr>
              <w:pStyle w:val="Normal1"/>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520</w:t>
            </w:r>
          </w:p>
        </w:tc>
        <w:tc>
          <w:tcPr>
            <w:tcW w:w="1181" w:type="dxa"/>
          </w:tcPr>
          <w:p w14:paraId="1EA0993B" w14:textId="77777777" w:rsidR="00922E6D" w:rsidRPr="0004221E" w:rsidRDefault="00794D88">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14"/>
                <w:szCs w:val="14"/>
              </w:rPr>
            </w:pPr>
            <w:r w:rsidRPr="0004221E">
              <w:rPr>
                <w:rFonts w:ascii="Garamond" w:eastAsia="Garamond" w:hAnsi="Garamond" w:cs="Garamond"/>
                <w:color w:val="000000"/>
                <w:sz w:val="14"/>
                <w:szCs w:val="14"/>
              </w:rPr>
              <w:t>50</w:t>
            </w:r>
          </w:p>
        </w:tc>
      </w:tr>
    </w:tbl>
    <w:p w14:paraId="68EADB0C" w14:textId="77777777" w:rsidR="00922E6D" w:rsidRPr="0004221E" w:rsidRDefault="00922E6D">
      <w:pPr>
        <w:pStyle w:val="Normal1"/>
        <w:tabs>
          <w:tab w:val="left" w:pos="6660"/>
        </w:tabs>
        <w:spacing w:after="0" w:line="240" w:lineRule="auto"/>
        <w:jc w:val="center"/>
        <w:rPr>
          <w:rFonts w:ascii="Garamond" w:eastAsia="Garamond" w:hAnsi="Garamond" w:cs="Garamond"/>
          <w:b/>
          <w:sz w:val="28"/>
          <w:szCs w:val="28"/>
        </w:rPr>
      </w:pPr>
    </w:p>
    <w:p w14:paraId="14E24636" w14:textId="77777777" w:rsidR="00922E6D" w:rsidRPr="0004221E" w:rsidRDefault="00922E6D">
      <w:pPr>
        <w:pStyle w:val="Normal1"/>
        <w:tabs>
          <w:tab w:val="left" w:pos="6660"/>
        </w:tabs>
        <w:spacing w:after="0" w:line="240" w:lineRule="auto"/>
        <w:jc w:val="center"/>
        <w:rPr>
          <w:rFonts w:ascii="Garamond" w:eastAsia="Garamond" w:hAnsi="Garamond" w:cs="Garamond"/>
          <w:b/>
          <w:sz w:val="28"/>
          <w:szCs w:val="28"/>
        </w:rPr>
      </w:pPr>
    </w:p>
    <w:p w14:paraId="47AC39D8" w14:textId="77777777" w:rsidR="00922E6D" w:rsidRPr="0004221E" w:rsidRDefault="00794D88">
      <w:pPr>
        <w:pStyle w:val="Normal1"/>
        <w:rPr>
          <w:rFonts w:ascii="Garamond" w:hAnsi="Garamond"/>
        </w:rPr>
      </w:pPr>
      <w:r w:rsidRPr="0004221E">
        <w:rPr>
          <w:rFonts w:ascii="Garamond" w:hAnsi="Garamond"/>
        </w:rPr>
        <w:br w:type="page"/>
      </w:r>
    </w:p>
    <w:p w14:paraId="6C090D49" w14:textId="682D0636" w:rsidR="00922E6D" w:rsidRDefault="00794D88">
      <w:pPr>
        <w:pStyle w:val="Normal1"/>
        <w:tabs>
          <w:tab w:val="left" w:pos="6660"/>
        </w:tabs>
        <w:spacing w:after="0" w:line="240" w:lineRule="auto"/>
        <w:jc w:val="center"/>
        <w:rPr>
          <w:rFonts w:ascii="Garamond" w:eastAsia="Garamond" w:hAnsi="Garamond" w:cs="Garamond"/>
          <w:b/>
          <w:sz w:val="28"/>
          <w:szCs w:val="28"/>
        </w:rPr>
      </w:pPr>
      <w:r w:rsidRPr="0004221E">
        <w:rPr>
          <w:rFonts w:ascii="Garamond" w:eastAsia="Garamond" w:hAnsi="Garamond" w:cs="Garamond"/>
          <w:b/>
          <w:sz w:val="28"/>
          <w:szCs w:val="28"/>
        </w:rPr>
        <w:lastRenderedPageBreak/>
        <w:t>Appendix E</w:t>
      </w:r>
      <w:r w:rsidR="00AF3336">
        <w:rPr>
          <w:rFonts w:ascii="Garamond" w:eastAsia="Garamond" w:hAnsi="Garamond" w:cs="Garamond"/>
          <w:b/>
          <w:sz w:val="28"/>
          <w:szCs w:val="28"/>
        </w:rPr>
        <w:t xml:space="preserve">: </w:t>
      </w:r>
      <w:r w:rsidRPr="0004221E">
        <w:rPr>
          <w:rFonts w:ascii="Garamond" w:eastAsia="Garamond" w:hAnsi="Garamond" w:cs="Garamond"/>
          <w:b/>
          <w:sz w:val="28"/>
          <w:szCs w:val="28"/>
        </w:rPr>
        <w:t xml:space="preserve">Alternative </w:t>
      </w:r>
      <w:r w:rsidR="00AF3336">
        <w:rPr>
          <w:rFonts w:ascii="Garamond" w:eastAsia="Garamond" w:hAnsi="Garamond" w:cs="Garamond"/>
          <w:b/>
          <w:sz w:val="28"/>
          <w:szCs w:val="28"/>
        </w:rPr>
        <w:t>R</w:t>
      </w:r>
      <w:r w:rsidRPr="0004221E">
        <w:rPr>
          <w:rFonts w:ascii="Garamond" w:eastAsia="Garamond" w:hAnsi="Garamond" w:cs="Garamond"/>
          <w:b/>
          <w:sz w:val="28"/>
          <w:szCs w:val="28"/>
        </w:rPr>
        <w:t xml:space="preserve">egression </w:t>
      </w:r>
      <w:r w:rsidR="00AF3336">
        <w:rPr>
          <w:rFonts w:ascii="Garamond" w:eastAsia="Garamond" w:hAnsi="Garamond" w:cs="Garamond"/>
          <w:b/>
          <w:sz w:val="28"/>
          <w:szCs w:val="28"/>
        </w:rPr>
        <w:t>A</w:t>
      </w:r>
      <w:r w:rsidRPr="0004221E">
        <w:rPr>
          <w:rFonts w:ascii="Garamond" w:eastAsia="Garamond" w:hAnsi="Garamond" w:cs="Garamond"/>
          <w:b/>
          <w:sz w:val="28"/>
          <w:szCs w:val="28"/>
        </w:rPr>
        <w:t>nalyses</w:t>
      </w:r>
    </w:p>
    <w:p w14:paraId="079945A0" w14:textId="77777777" w:rsidR="00AF3336" w:rsidRPr="0004221E" w:rsidRDefault="00AF3336">
      <w:pPr>
        <w:pStyle w:val="Normal1"/>
        <w:tabs>
          <w:tab w:val="left" w:pos="6660"/>
        </w:tabs>
        <w:spacing w:after="0" w:line="240" w:lineRule="auto"/>
        <w:jc w:val="center"/>
        <w:rPr>
          <w:rFonts w:ascii="Garamond" w:eastAsia="Garamond" w:hAnsi="Garamond" w:cs="Garamond"/>
          <w:b/>
          <w:sz w:val="28"/>
          <w:szCs w:val="28"/>
        </w:rPr>
      </w:pPr>
    </w:p>
    <w:p w14:paraId="334C05AF" w14:textId="77777777" w:rsidR="00922E6D" w:rsidRPr="00745C69" w:rsidRDefault="00794D88">
      <w:pPr>
        <w:pStyle w:val="Normal1"/>
        <w:keepNext/>
        <w:pBdr>
          <w:top w:val="nil"/>
          <w:left w:val="nil"/>
          <w:bottom w:val="nil"/>
          <w:right w:val="nil"/>
          <w:between w:val="nil"/>
        </w:pBdr>
        <w:spacing w:after="200" w:line="240" w:lineRule="auto"/>
        <w:rPr>
          <w:rFonts w:ascii="Garamond" w:eastAsia="Garamond" w:hAnsi="Garamond" w:cs="Garamond"/>
          <w:bCs/>
          <w:iCs/>
          <w:color w:val="000000"/>
        </w:rPr>
      </w:pPr>
      <w:r w:rsidRPr="00745C69">
        <w:rPr>
          <w:rFonts w:ascii="Garamond" w:eastAsia="Garamond" w:hAnsi="Garamond" w:cs="Garamond"/>
          <w:b/>
          <w:iCs/>
          <w:color w:val="000000"/>
        </w:rPr>
        <w:t xml:space="preserve">Table 1: </w:t>
      </w:r>
      <w:r w:rsidRPr="00745C69">
        <w:rPr>
          <w:rFonts w:ascii="Garamond" w:eastAsia="Garamond" w:hAnsi="Garamond" w:cs="Garamond"/>
          <w:bCs/>
          <w:iCs/>
          <w:color w:val="000000"/>
        </w:rPr>
        <w:t>Alternative Variable Specifications</w:t>
      </w:r>
    </w:p>
    <w:tbl>
      <w:tblPr>
        <w:tblStyle w:val="af6"/>
        <w:tblW w:w="9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0"/>
        <w:gridCol w:w="1804"/>
        <w:gridCol w:w="1800"/>
        <w:gridCol w:w="1440"/>
        <w:gridCol w:w="1620"/>
      </w:tblGrid>
      <w:tr w:rsidR="00922E6D" w:rsidRPr="0004221E" w14:paraId="462475A8" w14:textId="77777777">
        <w:trPr>
          <w:jc w:val="center"/>
        </w:trPr>
        <w:tc>
          <w:tcPr>
            <w:tcW w:w="2430" w:type="dxa"/>
            <w:tcBorders>
              <w:top w:val="single" w:sz="6" w:space="0" w:color="000000"/>
              <w:left w:val="nil"/>
              <w:bottom w:val="nil"/>
              <w:right w:val="nil"/>
            </w:tcBorders>
            <w:tcMar>
              <w:top w:w="0" w:type="dxa"/>
              <w:bottom w:w="0" w:type="dxa"/>
            </w:tcMar>
          </w:tcPr>
          <w:p w14:paraId="0682C65F" w14:textId="77777777" w:rsidR="00922E6D" w:rsidRPr="0004221E" w:rsidRDefault="00922E6D" w:rsidP="00C87B0A">
            <w:pPr>
              <w:pStyle w:val="Normal1"/>
              <w:widowControl w:val="0"/>
              <w:rPr>
                <w:rFonts w:ascii="Garamond" w:eastAsia="Garamond" w:hAnsi="Garamond" w:cs="Garamond"/>
                <w:sz w:val="18"/>
                <w:szCs w:val="18"/>
              </w:rPr>
            </w:pPr>
          </w:p>
        </w:tc>
        <w:tc>
          <w:tcPr>
            <w:tcW w:w="1804" w:type="dxa"/>
            <w:tcBorders>
              <w:top w:val="single" w:sz="6" w:space="0" w:color="000000"/>
              <w:left w:val="nil"/>
              <w:bottom w:val="nil"/>
              <w:right w:val="nil"/>
            </w:tcBorders>
            <w:tcMar>
              <w:top w:w="0" w:type="dxa"/>
              <w:bottom w:w="0" w:type="dxa"/>
            </w:tcMar>
          </w:tcPr>
          <w:p w14:paraId="6200DC0A"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(1)</w:t>
            </w:r>
          </w:p>
        </w:tc>
        <w:tc>
          <w:tcPr>
            <w:tcW w:w="1800" w:type="dxa"/>
            <w:tcBorders>
              <w:top w:val="single" w:sz="6" w:space="0" w:color="000000"/>
              <w:left w:val="nil"/>
              <w:bottom w:val="nil"/>
              <w:right w:val="nil"/>
            </w:tcBorders>
            <w:tcMar>
              <w:top w:w="0" w:type="dxa"/>
              <w:bottom w:w="0" w:type="dxa"/>
            </w:tcMar>
          </w:tcPr>
          <w:p w14:paraId="560647F2"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(2)</w:t>
            </w:r>
          </w:p>
        </w:tc>
        <w:tc>
          <w:tcPr>
            <w:tcW w:w="1440" w:type="dxa"/>
            <w:tcBorders>
              <w:top w:val="single" w:sz="6" w:space="0" w:color="000000"/>
              <w:left w:val="nil"/>
              <w:bottom w:val="nil"/>
              <w:right w:val="nil"/>
            </w:tcBorders>
            <w:tcMar>
              <w:top w:w="0" w:type="dxa"/>
              <w:bottom w:w="0" w:type="dxa"/>
            </w:tcMar>
          </w:tcPr>
          <w:p w14:paraId="4A02E05C"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(3)</w:t>
            </w:r>
          </w:p>
        </w:tc>
        <w:tc>
          <w:tcPr>
            <w:tcW w:w="1620" w:type="dxa"/>
            <w:tcBorders>
              <w:top w:val="single" w:sz="6" w:space="0" w:color="000000"/>
              <w:left w:val="nil"/>
              <w:bottom w:val="nil"/>
              <w:right w:val="nil"/>
            </w:tcBorders>
            <w:tcMar>
              <w:top w:w="0" w:type="dxa"/>
              <w:bottom w:w="0" w:type="dxa"/>
            </w:tcMar>
          </w:tcPr>
          <w:p w14:paraId="6B661444"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(4)</w:t>
            </w:r>
          </w:p>
        </w:tc>
      </w:tr>
      <w:tr w:rsidR="00922E6D" w:rsidRPr="0004221E" w14:paraId="58227718" w14:textId="77777777">
        <w:trPr>
          <w:jc w:val="center"/>
        </w:trPr>
        <w:tc>
          <w:tcPr>
            <w:tcW w:w="2430" w:type="dxa"/>
            <w:tcBorders>
              <w:top w:val="nil"/>
              <w:left w:val="nil"/>
              <w:bottom w:val="single" w:sz="6" w:space="0" w:color="000000"/>
              <w:right w:val="nil"/>
            </w:tcBorders>
            <w:tcMar>
              <w:top w:w="0" w:type="dxa"/>
              <w:bottom w:w="0" w:type="dxa"/>
            </w:tcMar>
          </w:tcPr>
          <w:p w14:paraId="7FC278BB" w14:textId="77777777" w:rsidR="00922E6D" w:rsidRPr="0004221E" w:rsidRDefault="00922E6D" w:rsidP="00C87B0A">
            <w:pPr>
              <w:pStyle w:val="Normal1"/>
              <w:widowControl w:val="0"/>
              <w:rPr>
                <w:rFonts w:ascii="Garamond" w:eastAsia="Garamond" w:hAnsi="Garamond" w:cs="Garamond"/>
                <w:sz w:val="18"/>
                <w:szCs w:val="18"/>
              </w:rPr>
            </w:pPr>
          </w:p>
        </w:tc>
        <w:tc>
          <w:tcPr>
            <w:tcW w:w="1804" w:type="dxa"/>
            <w:tcBorders>
              <w:top w:val="nil"/>
              <w:left w:val="nil"/>
              <w:bottom w:val="single" w:sz="6" w:space="0" w:color="000000"/>
              <w:right w:val="nil"/>
            </w:tcBorders>
            <w:tcMar>
              <w:top w:w="0" w:type="dxa"/>
              <w:bottom w:w="0" w:type="dxa"/>
            </w:tcMar>
          </w:tcPr>
          <w:p w14:paraId="629EA1CE"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Never return: 5 categories</w:t>
            </w:r>
          </w:p>
        </w:tc>
        <w:tc>
          <w:tcPr>
            <w:tcW w:w="1800" w:type="dxa"/>
            <w:tcBorders>
              <w:top w:val="nil"/>
              <w:left w:val="nil"/>
              <w:bottom w:val="single" w:sz="6" w:space="0" w:color="000000"/>
              <w:right w:val="nil"/>
            </w:tcBorders>
            <w:tcMar>
              <w:top w:w="0" w:type="dxa"/>
              <w:bottom w:w="0" w:type="dxa"/>
            </w:tcMar>
          </w:tcPr>
          <w:p w14:paraId="7AB2500C"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Never return: 3 categories</w:t>
            </w:r>
          </w:p>
        </w:tc>
        <w:tc>
          <w:tcPr>
            <w:tcW w:w="1440" w:type="dxa"/>
            <w:tcBorders>
              <w:top w:val="nil"/>
              <w:left w:val="nil"/>
              <w:bottom w:val="single" w:sz="6" w:space="0" w:color="000000"/>
              <w:right w:val="nil"/>
            </w:tcBorders>
            <w:tcMar>
              <w:top w:w="0" w:type="dxa"/>
              <w:bottom w:w="0" w:type="dxa"/>
            </w:tcMar>
          </w:tcPr>
          <w:p w14:paraId="25B5D200"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Family exp. violence</w:t>
            </w:r>
          </w:p>
        </w:tc>
        <w:tc>
          <w:tcPr>
            <w:tcW w:w="1620" w:type="dxa"/>
            <w:tcBorders>
              <w:top w:val="nil"/>
              <w:left w:val="nil"/>
              <w:bottom w:val="single" w:sz="6" w:space="0" w:color="000000"/>
              <w:right w:val="nil"/>
            </w:tcBorders>
            <w:tcMar>
              <w:top w:w="0" w:type="dxa"/>
              <w:bottom w:w="0" w:type="dxa"/>
            </w:tcMar>
          </w:tcPr>
          <w:p w14:paraId="4B46045E"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Count of violence types</w:t>
            </w:r>
          </w:p>
        </w:tc>
      </w:tr>
      <w:tr w:rsidR="00922E6D" w:rsidRPr="0004221E" w14:paraId="608E8314" w14:textId="77777777">
        <w:trPr>
          <w:jc w:val="center"/>
        </w:trPr>
        <w:tc>
          <w:tcPr>
            <w:tcW w:w="2430" w:type="dxa"/>
            <w:tcBorders>
              <w:top w:val="nil"/>
              <w:left w:val="nil"/>
              <w:bottom w:val="nil"/>
              <w:right w:val="nil"/>
            </w:tcBorders>
            <w:tcMar>
              <w:top w:w="0" w:type="dxa"/>
              <w:bottom w:w="0" w:type="dxa"/>
            </w:tcMar>
          </w:tcPr>
          <w:p w14:paraId="3D3FB19B" w14:textId="77777777" w:rsidR="00922E6D" w:rsidRPr="0004221E" w:rsidRDefault="00922E6D" w:rsidP="00C87B0A">
            <w:pPr>
              <w:pStyle w:val="Normal1"/>
              <w:widowControl w:val="0"/>
              <w:rPr>
                <w:rFonts w:ascii="Garamond" w:eastAsia="Garamond" w:hAnsi="Garamond" w:cs="Garamond"/>
                <w:sz w:val="18"/>
                <w:szCs w:val="18"/>
              </w:rPr>
            </w:pPr>
          </w:p>
        </w:tc>
        <w:tc>
          <w:tcPr>
            <w:tcW w:w="1804" w:type="dxa"/>
            <w:tcBorders>
              <w:top w:val="nil"/>
              <w:left w:val="nil"/>
              <w:bottom w:val="nil"/>
              <w:right w:val="nil"/>
            </w:tcBorders>
            <w:tcMar>
              <w:top w:w="0" w:type="dxa"/>
              <w:bottom w:w="0" w:type="dxa"/>
            </w:tcMar>
          </w:tcPr>
          <w:p w14:paraId="4F8D51A3" w14:textId="77777777" w:rsidR="00922E6D" w:rsidRPr="0004221E" w:rsidRDefault="00922E6D" w:rsidP="00C87B0A">
            <w:pPr>
              <w:pStyle w:val="Normal1"/>
              <w:widowControl w:val="0"/>
              <w:jc w:val="center"/>
              <w:rPr>
                <w:rFonts w:ascii="Garamond" w:eastAsia="Garamond" w:hAnsi="Garamond" w:cs="Garamond"/>
                <w:sz w:val="18"/>
                <w:szCs w:val="18"/>
              </w:rPr>
            </w:pPr>
          </w:p>
        </w:tc>
        <w:tc>
          <w:tcPr>
            <w:tcW w:w="1800" w:type="dxa"/>
            <w:tcBorders>
              <w:top w:val="nil"/>
              <w:left w:val="nil"/>
              <w:bottom w:val="nil"/>
              <w:right w:val="nil"/>
            </w:tcBorders>
            <w:tcMar>
              <w:top w:w="0" w:type="dxa"/>
              <w:bottom w:w="0" w:type="dxa"/>
            </w:tcMar>
          </w:tcPr>
          <w:p w14:paraId="7B81BB3E" w14:textId="77777777" w:rsidR="00922E6D" w:rsidRPr="0004221E" w:rsidRDefault="00922E6D" w:rsidP="00C87B0A">
            <w:pPr>
              <w:pStyle w:val="Normal1"/>
              <w:widowControl w:val="0"/>
              <w:jc w:val="center"/>
              <w:rPr>
                <w:rFonts w:ascii="Garamond" w:eastAsia="Garamond" w:hAnsi="Garamond" w:cs="Garamond"/>
                <w:sz w:val="18"/>
                <w:szCs w:val="18"/>
              </w:rPr>
            </w:pPr>
          </w:p>
        </w:tc>
        <w:tc>
          <w:tcPr>
            <w:tcW w:w="1440" w:type="dxa"/>
            <w:tcBorders>
              <w:top w:val="nil"/>
              <w:left w:val="nil"/>
              <w:bottom w:val="nil"/>
              <w:right w:val="nil"/>
            </w:tcBorders>
            <w:tcMar>
              <w:top w:w="0" w:type="dxa"/>
              <w:bottom w:w="0" w:type="dxa"/>
            </w:tcMar>
          </w:tcPr>
          <w:p w14:paraId="3AF94258" w14:textId="77777777" w:rsidR="00922E6D" w:rsidRPr="0004221E" w:rsidRDefault="00922E6D" w:rsidP="00C87B0A">
            <w:pPr>
              <w:pStyle w:val="Normal1"/>
              <w:widowControl w:val="0"/>
              <w:jc w:val="center"/>
              <w:rPr>
                <w:rFonts w:ascii="Garamond" w:eastAsia="Garamond" w:hAnsi="Garamond" w:cs="Garamond"/>
                <w:sz w:val="18"/>
                <w:szCs w:val="18"/>
              </w:rPr>
            </w:pPr>
          </w:p>
        </w:tc>
        <w:tc>
          <w:tcPr>
            <w:tcW w:w="1620" w:type="dxa"/>
            <w:tcBorders>
              <w:top w:val="nil"/>
              <w:left w:val="nil"/>
              <w:bottom w:val="nil"/>
              <w:right w:val="nil"/>
            </w:tcBorders>
            <w:tcMar>
              <w:top w:w="0" w:type="dxa"/>
              <w:bottom w:w="0" w:type="dxa"/>
            </w:tcMar>
          </w:tcPr>
          <w:p w14:paraId="0772F786" w14:textId="77777777" w:rsidR="00922E6D" w:rsidRPr="0004221E" w:rsidRDefault="00922E6D" w:rsidP="00C87B0A">
            <w:pPr>
              <w:pStyle w:val="Normal1"/>
              <w:widowControl w:val="0"/>
              <w:jc w:val="center"/>
              <w:rPr>
                <w:rFonts w:ascii="Garamond" w:eastAsia="Garamond" w:hAnsi="Garamond" w:cs="Garamond"/>
                <w:sz w:val="18"/>
                <w:szCs w:val="18"/>
              </w:rPr>
            </w:pPr>
          </w:p>
        </w:tc>
      </w:tr>
      <w:tr w:rsidR="00922E6D" w:rsidRPr="0004221E" w14:paraId="6D019712" w14:textId="77777777">
        <w:trPr>
          <w:jc w:val="center"/>
        </w:trPr>
        <w:tc>
          <w:tcPr>
            <w:tcW w:w="2430" w:type="dxa"/>
            <w:tcBorders>
              <w:top w:val="nil"/>
              <w:left w:val="nil"/>
              <w:bottom w:val="nil"/>
              <w:right w:val="nil"/>
            </w:tcBorders>
            <w:tcMar>
              <w:top w:w="0" w:type="dxa"/>
              <w:bottom w:w="0" w:type="dxa"/>
            </w:tcMar>
          </w:tcPr>
          <w:p w14:paraId="56478755" w14:textId="77777777" w:rsidR="00922E6D" w:rsidRPr="0004221E" w:rsidRDefault="00794D88" w:rsidP="00C87B0A">
            <w:pPr>
              <w:pStyle w:val="Normal1"/>
              <w:widowControl w:val="0"/>
              <w:rPr>
                <w:rFonts w:ascii="Garamond" w:eastAsia="Garamond" w:hAnsi="Garamond" w:cs="Garamond"/>
                <w:sz w:val="18"/>
                <w:szCs w:val="18"/>
              </w:rPr>
            </w:pPr>
            <w:r w:rsidRPr="0004221E">
              <w:rPr>
                <w:rFonts w:ascii="Garamond" w:eastAsia="Garamond" w:hAnsi="Garamond" w:cs="Garamond"/>
                <w:sz w:val="18"/>
                <w:szCs w:val="18"/>
              </w:rPr>
              <w:t>Experienced violence</w:t>
            </w:r>
          </w:p>
        </w:tc>
        <w:tc>
          <w:tcPr>
            <w:tcW w:w="1804" w:type="dxa"/>
            <w:tcBorders>
              <w:top w:val="nil"/>
              <w:left w:val="nil"/>
              <w:bottom w:val="nil"/>
              <w:right w:val="nil"/>
            </w:tcBorders>
            <w:tcMar>
              <w:top w:w="0" w:type="dxa"/>
              <w:bottom w:w="0" w:type="dxa"/>
            </w:tcMar>
          </w:tcPr>
          <w:p w14:paraId="111FA565"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0.689***</w:t>
            </w:r>
          </w:p>
        </w:tc>
        <w:tc>
          <w:tcPr>
            <w:tcW w:w="1800" w:type="dxa"/>
            <w:tcBorders>
              <w:top w:val="nil"/>
              <w:left w:val="nil"/>
              <w:bottom w:val="nil"/>
              <w:right w:val="nil"/>
            </w:tcBorders>
            <w:tcMar>
              <w:top w:w="0" w:type="dxa"/>
              <w:bottom w:w="0" w:type="dxa"/>
            </w:tcMar>
          </w:tcPr>
          <w:p w14:paraId="0618BB2F"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0.660***</w:t>
            </w:r>
          </w:p>
        </w:tc>
        <w:tc>
          <w:tcPr>
            <w:tcW w:w="1440" w:type="dxa"/>
            <w:tcBorders>
              <w:top w:val="nil"/>
              <w:left w:val="nil"/>
              <w:bottom w:val="nil"/>
              <w:right w:val="nil"/>
            </w:tcBorders>
            <w:tcMar>
              <w:top w:w="0" w:type="dxa"/>
              <w:bottom w:w="0" w:type="dxa"/>
            </w:tcMar>
          </w:tcPr>
          <w:p w14:paraId="7DD1A2FB"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0.467**</w:t>
            </w:r>
          </w:p>
        </w:tc>
        <w:tc>
          <w:tcPr>
            <w:tcW w:w="1620" w:type="dxa"/>
            <w:tcBorders>
              <w:top w:val="nil"/>
              <w:left w:val="nil"/>
              <w:bottom w:val="nil"/>
              <w:right w:val="nil"/>
            </w:tcBorders>
            <w:tcMar>
              <w:top w:w="0" w:type="dxa"/>
              <w:bottom w:w="0" w:type="dxa"/>
            </w:tcMar>
          </w:tcPr>
          <w:p w14:paraId="6E667E20"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w:t>
            </w:r>
          </w:p>
        </w:tc>
      </w:tr>
      <w:tr w:rsidR="00922E6D" w:rsidRPr="0004221E" w14:paraId="449A7B3D" w14:textId="77777777">
        <w:trPr>
          <w:jc w:val="center"/>
        </w:trPr>
        <w:tc>
          <w:tcPr>
            <w:tcW w:w="2430" w:type="dxa"/>
            <w:tcBorders>
              <w:top w:val="nil"/>
              <w:left w:val="nil"/>
              <w:bottom w:val="nil"/>
              <w:right w:val="nil"/>
            </w:tcBorders>
            <w:tcMar>
              <w:top w:w="0" w:type="dxa"/>
              <w:bottom w:w="0" w:type="dxa"/>
            </w:tcMar>
          </w:tcPr>
          <w:p w14:paraId="710D7AB5" w14:textId="77777777" w:rsidR="00922E6D" w:rsidRPr="0004221E" w:rsidRDefault="00922E6D" w:rsidP="00C87B0A">
            <w:pPr>
              <w:pStyle w:val="Normal1"/>
              <w:widowControl w:val="0"/>
              <w:rPr>
                <w:rFonts w:ascii="Garamond" w:eastAsia="Garamond" w:hAnsi="Garamond" w:cs="Garamond"/>
                <w:sz w:val="18"/>
                <w:szCs w:val="18"/>
              </w:rPr>
            </w:pPr>
          </w:p>
        </w:tc>
        <w:tc>
          <w:tcPr>
            <w:tcW w:w="1804" w:type="dxa"/>
            <w:tcBorders>
              <w:top w:val="nil"/>
              <w:left w:val="nil"/>
              <w:bottom w:val="nil"/>
              <w:right w:val="nil"/>
            </w:tcBorders>
            <w:tcMar>
              <w:top w:w="0" w:type="dxa"/>
              <w:bottom w:w="0" w:type="dxa"/>
            </w:tcMar>
          </w:tcPr>
          <w:p w14:paraId="2D29649F"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(0.136)</w:t>
            </w:r>
          </w:p>
        </w:tc>
        <w:tc>
          <w:tcPr>
            <w:tcW w:w="1800" w:type="dxa"/>
            <w:tcBorders>
              <w:top w:val="nil"/>
              <w:left w:val="nil"/>
              <w:bottom w:val="nil"/>
              <w:right w:val="nil"/>
            </w:tcBorders>
            <w:tcMar>
              <w:top w:w="0" w:type="dxa"/>
              <w:bottom w:w="0" w:type="dxa"/>
            </w:tcMar>
          </w:tcPr>
          <w:p w14:paraId="2805ECC6"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(0.149)</w:t>
            </w:r>
          </w:p>
        </w:tc>
        <w:tc>
          <w:tcPr>
            <w:tcW w:w="1440" w:type="dxa"/>
            <w:tcBorders>
              <w:top w:val="nil"/>
              <w:left w:val="nil"/>
              <w:bottom w:val="nil"/>
              <w:right w:val="nil"/>
            </w:tcBorders>
            <w:tcMar>
              <w:top w:w="0" w:type="dxa"/>
              <w:bottom w:w="0" w:type="dxa"/>
            </w:tcMar>
          </w:tcPr>
          <w:p w14:paraId="06592693"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(0.166)</w:t>
            </w:r>
          </w:p>
        </w:tc>
        <w:tc>
          <w:tcPr>
            <w:tcW w:w="1620" w:type="dxa"/>
            <w:tcBorders>
              <w:top w:val="nil"/>
              <w:left w:val="nil"/>
              <w:bottom w:val="nil"/>
              <w:right w:val="nil"/>
            </w:tcBorders>
            <w:tcMar>
              <w:top w:w="0" w:type="dxa"/>
              <w:bottom w:w="0" w:type="dxa"/>
            </w:tcMar>
          </w:tcPr>
          <w:p w14:paraId="2529832F" w14:textId="77777777" w:rsidR="00922E6D" w:rsidRPr="0004221E" w:rsidRDefault="00922E6D" w:rsidP="00C87B0A">
            <w:pPr>
              <w:pStyle w:val="Normal1"/>
              <w:widowControl w:val="0"/>
              <w:jc w:val="center"/>
              <w:rPr>
                <w:rFonts w:ascii="Garamond" w:eastAsia="Garamond" w:hAnsi="Garamond" w:cs="Garamond"/>
                <w:sz w:val="18"/>
                <w:szCs w:val="18"/>
              </w:rPr>
            </w:pPr>
          </w:p>
        </w:tc>
      </w:tr>
      <w:tr w:rsidR="00922E6D" w:rsidRPr="0004221E" w14:paraId="686E80C8" w14:textId="77777777">
        <w:trPr>
          <w:jc w:val="center"/>
        </w:trPr>
        <w:tc>
          <w:tcPr>
            <w:tcW w:w="2430" w:type="dxa"/>
            <w:tcBorders>
              <w:top w:val="nil"/>
              <w:left w:val="nil"/>
              <w:bottom w:val="nil"/>
              <w:right w:val="nil"/>
            </w:tcBorders>
            <w:tcMar>
              <w:top w:w="0" w:type="dxa"/>
              <w:bottom w:w="0" w:type="dxa"/>
            </w:tcMar>
          </w:tcPr>
          <w:p w14:paraId="7576B2D7" w14:textId="77777777" w:rsidR="00922E6D" w:rsidRPr="0004221E" w:rsidRDefault="00794D88" w:rsidP="00C87B0A">
            <w:pPr>
              <w:pStyle w:val="Normal1"/>
              <w:widowControl w:val="0"/>
              <w:rPr>
                <w:rFonts w:ascii="Garamond" w:eastAsia="Garamond" w:hAnsi="Garamond" w:cs="Garamond"/>
                <w:sz w:val="18"/>
                <w:szCs w:val="18"/>
              </w:rPr>
            </w:pPr>
            <w:r w:rsidRPr="0004221E">
              <w:rPr>
                <w:rFonts w:ascii="Garamond" w:eastAsia="Garamond" w:hAnsi="Garamond" w:cs="Garamond"/>
                <w:sz w:val="18"/>
                <w:szCs w:val="18"/>
              </w:rPr>
              <w:t>Family exposed to violence</w:t>
            </w:r>
          </w:p>
        </w:tc>
        <w:tc>
          <w:tcPr>
            <w:tcW w:w="1804" w:type="dxa"/>
            <w:tcBorders>
              <w:top w:val="nil"/>
              <w:left w:val="nil"/>
              <w:bottom w:val="nil"/>
              <w:right w:val="nil"/>
            </w:tcBorders>
            <w:tcMar>
              <w:top w:w="0" w:type="dxa"/>
              <w:bottom w:w="0" w:type="dxa"/>
            </w:tcMar>
          </w:tcPr>
          <w:p w14:paraId="65B7E095"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w:t>
            </w:r>
          </w:p>
        </w:tc>
        <w:tc>
          <w:tcPr>
            <w:tcW w:w="1800" w:type="dxa"/>
            <w:tcBorders>
              <w:top w:val="nil"/>
              <w:left w:val="nil"/>
              <w:bottom w:val="nil"/>
              <w:right w:val="nil"/>
            </w:tcBorders>
            <w:tcMar>
              <w:top w:w="0" w:type="dxa"/>
              <w:bottom w:w="0" w:type="dxa"/>
            </w:tcMar>
          </w:tcPr>
          <w:p w14:paraId="5A2FA558"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w:t>
            </w:r>
          </w:p>
        </w:tc>
        <w:tc>
          <w:tcPr>
            <w:tcW w:w="1440" w:type="dxa"/>
            <w:tcBorders>
              <w:top w:val="nil"/>
              <w:left w:val="nil"/>
              <w:bottom w:val="nil"/>
              <w:right w:val="nil"/>
            </w:tcBorders>
            <w:tcMar>
              <w:top w:w="0" w:type="dxa"/>
              <w:bottom w:w="0" w:type="dxa"/>
            </w:tcMar>
          </w:tcPr>
          <w:p w14:paraId="70E70C6A"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0.410*</w:t>
            </w:r>
          </w:p>
        </w:tc>
        <w:tc>
          <w:tcPr>
            <w:tcW w:w="1620" w:type="dxa"/>
            <w:tcBorders>
              <w:top w:val="nil"/>
              <w:left w:val="nil"/>
              <w:bottom w:val="nil"/>
              <w:right w:val="nil"/>
            </w:tcBorders>
            <w:tcMar>
              <w:top w:w="0" w:type="dxa"/>
              <w:bottom w:w="0" w:type="dxa"/>
            </w:tcMar>
          </w:tcPr>
          <w:p w14:paraId="6AD42A7A"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w:t>
            </w:r>
          </w:p>
        </w:tc>
      </w:tr>
      <w:tr w:rsidR="00922E6D" w:rsidRPr="0004221E" w14:paraId="36ABDDE7" w14:textId="77777777">
        <w:trPr>
          <w:jc w:val="center"/>
        </w:trPr>
        <w:tc>
          <w:tcPr>
            <w:tcW w:w="2430" w:type="dxa"/>
            <w:tcBorders>
              <w:top w:val="nil"/>
              <w:left w:val="nil"/>
              <w:bottom w:val="nil"/>
              <w:right w:val="nil"/>
            </w:tcBorders>
            <w:tcMar>
              <w:top w:w="0" w:type="dxa"/>
              <w:bottom w:w="0" w:type="dxa"/>
            </w:tcMar>
          </w:tcPr>
          <w:p w14:paraId="724F593C" w14:textId="77777777" w:rsidR="00922E6D" w:rsidRPr="0004221E" w:rsidRDefault="00922E6D" w:rsidP="00C87B0A">
            <w:pPr>
              <w:pStyle w:val="Normal1"/>
              <w:widowControl w:val="0"/>
              <w:rPr>
                <w:rFonts w:ascii="Garamond" w:eastAsia="Garamond" w:hAnsi="Garamond" w:cs="Garamond"/>
                <w:sz w:val="18"/>
                <w:szCs w:val="18"/>
              </w:rPr>
            </w:pPr>
          </w:p>
        </w:tc>
        <w:tc>
          <w:tcPr>
            <w:tcW w:w="1804" w:type="dxa"/>
            <w:tcBorders>
              <w:top w:val="nil"/>
              <w:left w:val="nil"/>
              <w:bottom w:val="nil"/>
              <w:right w:val="nil"/>
            </w:tcBorders>
            <w:tcMar>
              <w:top w:w="0" w:type="dxa"/>
              <w:bottom w:w="0" w:type="dxa"/>
            </w:tcMar>
          </w:tcPr>
          <w:p w14:paraId="691F582B" w14:textId="77777777" w:rsidR="00922E6D" w:rsidRPr="0004221E" w:rsidRDefault="00922E6D" w:rsidP="00C87B0A">
            <w:pPr>
              <w:pStyle w:val="Normal1"/>
              <w:widowControl w:val="0"/>
              <w:jc w:val="center"/>
              <w:rPr>
                <w:rFonts w:ascii="Garamond" w:eastAsia="Garamond" w:hAnsi="Garamond" w:cs="Garamond"/>
                <w:sz w:val="18"/>
                <w:szCs w:val="18"/>
              </w:rPr>
            </w:pPr>
          </w:p>
        </w:tc>
        <w:tc>
          <w:tcPr>
            <w:tcW w:w="1800" w:type="dxa"/>
            <w:tcBorders>
              <w:top w:val="nil"/>
              <w:left w:val="nil"/>
              <w:bottom w:val="nil"/>
              <w:right w:val="nil"/>
            </w:tcBorders>
            <w:tcMar>
              <w:top w:w="0" w:type="dxa"/>
              <w:bottom w:w="0" w:type="dxa"/>
            </w:tcMar>
          </w:tcPr>
          <w:p w14:paraId="72864FBF" w14:textId="77777777" w:rsidR="00922E6D" w:rsidRPr="0004221E" w:rsidRDefault="00922E6D" w:rsidP="00C87B0A">
            <w:pPr>
              <w:pStyle w:val="Normal1"/>
              <w:widowControl w:val="0"/>
              <w:jc w:val="center"/>
              <w:rPr>
                <w:rFonts w:ascii="Garamond" w:eastAsia="Garamond" w:hAnsi="Garamond" w:cs="Garamond"/>
                <w:sz w:val="18"/>
                <w:szCs w:val="18"/>
              </w:rPr>
            </w:pPr>
          </w:p>
        </w:tc>
        <w:tc>
          <w:tcPr>
            <w:tcW w:w="1440" w:type="dxa"/>
            <w:tcBorders>
              <w:top w:val="nil"/>
              <w:left w:val="nil"/>
              <w:bottom w:val="nil"/>
              <w:right w:val="nil"/>
            </w:tcBorders>
            <w:tcMar>
              <w:top w:w="0" w:type="dxa"/>
              <w:bottom w:w="0" w:type="dxa"/>
            </w:tcMar>
          </w:tcPr>
          <w:p w14:paraId="25AE4255"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(0.186)</w:t>
            </w:r>
          </w:p>
        </w:tc>
        <w:tc>
          <w:tcPr>
            <w:tcW w:w="1620" w:type="dxa"/>
            <w:tcBorders>
              <w:top w:val="nil"/>
              <w:left w:val="nil"/>
              <w:bottom w:val="nil"/>
              <w:right w:val="nil"/>
            </w:tcBorders>
            <w:tcMar>
              <w:top w:w="0" w:type="dxa"/>
              <w:bottom w:w="0" w:type="dxa"/>
            </w:tcMar>
          </w:tcPr>
          <w:p w14:paraId="293378BE" w14:textId="77777777" w:rsidR="00922E6D" w:rsidRPr="0004221E" w:rsidRDefault="00922E6D" w:rsidP="00C87B0A">
            <w:pPr>
              <w:pStyle w:val="Normal1"/>
              <w:widowControl w:val="0"/>
              <w:jc w:val="center"/>
              <w:rPr>
                <w:rFonts w:ascii="Garamond" w:eastAsia="Garamond" w:hAnsi="Garamond" w:cs="Garamond"/>
                <w:sz w:val="18"/>
                <w:szCs w:val="18"/>
              </w:rPr>
            </w:pPr>
          </w:p>
        </w:tc>
      </w:tr>
      <w:tr w:rsidR="00922E6D" w:rsidRPr="0004221E" w14:paraId="25416CED" w14:textId="77777777">
        <w:trPr>
          <w:jc w:val="center"/>
        </w:trPr>
        <w:tc>
          <w:tcPr>
            <w:tcW w:w="2430" w:type="dxa"/>
            <w:tcBorders>
              <w:top w:val="nil"/>
              <w:left w:val="nil"/>
              <w:bottom w:val="nil"/>
              <w:right w:val="nil"/>
            </w:tcBorders>
            <w:tcMar>
              <w:top w:w="0" w:type="dxa"/>
              <w:bottom w:w="0" w:type="dxa"/>
            </w:tcMar>
          </w:tcPr>
          <w:p w14:paraId="7A6CA854" w14:textId="77777777" w:rsidR="00922E6D" w:rsidRPr="0004221E" w:rsidRDefault="00794D88" w:rsidP="00C87B0A">
            <w:pPr>
              <w:pStyle w:val="Normal1"/>
              <w:widowControl w:val="0"/>
              <w:rPr>
                <w:rFonts w:ascii="Garamond" w:eastAsia="Garamond" w:hAnsi="Garamond" w:cs="Garamond"/>
                <w:sz w:val="18"/>
                <w:szCs w:val="18"/>
              </w:rPr>
            </w:pPr>
            <w:r w:rsidRPr="0004221E">
              <w:rPr>
                <w:rFonts w:ascii="Garamond" w:eastAsia="Garamond" w:hAnsi="Garamond" w:cs="Garamond"/>
                <w:sz w:val="18"/>
                <w:szCs w:val="18"/>
              </w:rPr>
              <w:t>Count of violence</w:t>
            </w:r>
          </w:p>
        </w:tc>
        <w:tc>
          <w:tcPr>
            <w:tcW w:w="1804" w:type="dxa"/>
            <w:tcBorders>
              <w:top w:val="nil"/>
              <w:left w:val="nil"/>
              <w:bottom w:val="nil"/>
              <w:right w:val="nil"/>
            </w:tcBorders>
            <w:tcMar>
              <w:top w:w="0" w:type="dxa"/>
              <w:bottom w:w="0" w:type="dxa"/>
            </w:tcMar>
          </w:tcPr>
          <w:p w14:paraId="35828E4F"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w:t>
            </w:r>
          </w:p>
        </w:tc>
        <w:tc>
          <w:tcPr>
            <w:tcW w:w="1800" w:type="dxa"/>
            <w:tcBorders>
              <w:top w:val="nil"/>
              <w:left w:val="nil"/>
              <w:bottom w:val="nil"/>
              <w:right w:val="nil"/>
            </w:tcBorders>
            <w:tcMar>
              <w:top w:w="0" w:type="dxa"/>
              <w:bottom w:w="0" w:type="dxa"/>
            </w:tcMar>
          </w:tcPr>
          <w:p w14:paraId="6C9A46D6"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w:t>
            </w:r>
          </w:p>
        </w:tc>
        <w:tc>
          <w:tcPr>
            <w:tcW w:w="1440" w:type="dxa"/>
            <w:tcBorders>
              <w:top w:val="nil"/>
              <w:left w:val="nil"/>
              <w:bottom w:val="nil"/>
              <w:right w:val="nil"/>
            </w:tcBorders>
            <w:tcMar>
              <w:top w:w="0" w:type="dxa"/>
              <w:bottom w:w="0" w:type="dxa"/>
            </w:tcMar>
          </w:tcPr>
          <w:p w14:paraId="759C6D49"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w:t>
            </w:r>
          </w:p>
        </w:tc>
        <w:tc>
          <w:tcPr>
            <w:tcW w:w="1620" w:type="dxa"/>
            <w:tcBorders>
              <w:top w:val="nil"/>
              <w:left w:val="nil"/>
              <w:bottom w:val="nil"/>
              <w:right w:val="nil"/>
            </w:tcBorders>
            <w:tcMar>
              <w:top w:w="0" w:type="dxa"/>
              <w:bottom w:w="0" w:type="dxa"/>
            </w:tcMar>
          </w:tcPr>
          <w:p w14:paraId="0D1978F1"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0.394***</w:t>
            </w:r>
          </w:p>
        </w:tc>
      </w:tr>
      <w:tr w:rsidR="00922E6D" w:rsidRPr="0004221E" w14:paraId="196601F7" w14:textId="77777777">
        <w:trPr>
          <w:jc w:val="center"/>
        </w:trPr>
        <w:tc>
          <w:tcPr>
            <w:tcW w:w="2430" w:type="dxa"/>
            <w:tcBorders>
              <w:top w:val="nil"/>
              <w:left w:val="nil"/>
              <w:bottom w:val="nil"/>
              <w:right w:val="nil"/>
            </w:tcBorders>
            <w:tcMar>
              <w:top w:w="0" w:type="dxa"/>
              <w:bottom w:w="0" w:type="dxa"/>
            </w:tcMar>
          </w:tcPr>
          <w:p w14:paraId="59FC7C7D" w14:textId="77777777" w:rsidR="00922E6D" w:rsidRPr="0004221E" w:rsidRDefault="00922E6D" w:rsidP="00C87B0A">
            <w:pPr>
              <w:pStyle w:val="Normal1"/>
              <w:widowControl w:val="0"/>
              <w:rPr>
                <w:rFonts w:ascii="Garamond" w:eastAsia="Garamond" w:hAnsi="Garamond" w:cs="Garamond"/>
                <w:sz w:val="18"/>
                <w:szCs w:val="18"/>
              </w:rPr>
            </w:pPr>
          </w:p>
        </w:tc>
        <w:tc>
          <w:tcPr>
            <w:tcW w:w="1804" w:type="dxa"/>
            <w:tcBorders>
              <w:top w:val="nil"/>
              <w:left w:val="nil"/>
              <w:bottom w:val="nil"/>
              <w:right w:val="nil"/>
            </w:tcBorders>
            <w:tcMar>
              <w:top w:w="0" w:type="dxa"/>
              <w:bottom w:w="0" w:type="dxa"/>
            </w:tcMar>
          </w:tcPr>
          <w:p w14:paraId="4640B0AF" w14:textId="77777777" w:rsidR="00922E6D" w:rsidRPr="0004221E" w:rsidRDefault="00922E6D" w:rsidP="00C87B0A">
            <w:pPr>
              <w:pStyle w:val="Normal1"/>
              <w:widowControl w:val="0"/>
              <w:jc w:val="center"/>
              <w:rPr>
                <w:rFonts w:ascii="Garamond" w:eastAsia="Garamond" w:hAnsi="Garamond" w:cs="Garamond"/>
                <w:sz w:val="18"/>
                <w:szCs w:val="18"/>
              </w:rPr>
            </w:pPr>
          </w:p>
        </w:tc>
        <w:tc>
          <w:tcPr>
            <w:tcW w:w="1800" w:type="dxa"/>
            <w:tcBorders>
              <w:top w:val="nil"/>
              <w:left w:val="nil"/>
              <w:bottom w:val="nil"/>
              <w:right w:val="nil"/>
            </w:tcBorders>
            <w:tcMar>
              <w:top w:w="0" w:type="dxa"/>
              <w:bottom w:w="0" w:type="dxa"/>
            </w:tcMar>
          </w:tcPr>
          <w:p w14:paraId="3AC70B48" w14:textId="77777777" w:rsidR="00922E6D" w:rsidRPr="0004221E" w:rsidRDefault="00922E6D" w:rsidP="00C87B0A">
            <w:pPr>
              <w:pStyle w:val="Normal1"/>
              <w:widowControl w:val="0"/>
              <w:jc w:val="center"/>
              <w:rPr>
                <w:rFonts w:ascii="Garamond" w:eastAsia="Garamond" w:hAnsi="Garamond" w:cs="Garamond"/>
                <w:sz w:val="18"/>
                <w:szCs w:val="18"/>
              </w:rPr>
            </w:pPr>
          </w:p>
        </w:tc>
        <w:tc>
          <w:tcPr>
            <w:tcW w:w="1440" w:type="dxa"/>
            <w:tcBorders>
              <w:top w:val="nil"/>
              <w:left w:val="nil"/>
              <w:bottom w:val="nil"/>
              <w:right w:val="nil"/>
            </w:tcBorders>
            <w:tcMar>
              <w:top w:w="0" w:type="dxa"/>
              <w:bottom w:w="0" w:type="dxa"/>
            </w:tcMar>
          </w:tcPr>
          <w:p w14:paraId="01089D9B" w14:textId="77777777" w:rsidR="00922E6D" w:rsidRPr="0004221E" w:rsidRDefault="00922E6D" w:rsidP="00C87B0A">
            <w:pPr>
              <w:pStyle w:val="Normal1"/>
              <w:widowControl w:val="0"/>
              <w:jc w:val="center"/>
              <w:rPr>
                <w:rFonts w:ascii="Garamond" w:eastAsia="Garamond" w:hAnsi="Garamond" w:cs="Garamond"/>
                <w:sz w:val="18"/>
                <w:szCs w:val="18"/>
              </w:rPr>
            </w:pPr>
          </w:p>
        </w:tc>
        <w:tc>
          <w:tcPr>
            <w:tcW w:w="1620" w:type="dxa"/>
            <w:tcBorders>
              <w:top w:val="nil"/>
              <w:left w:val="nil"/>
              <w:bottom w:val="nil"/>
              <w:right w:val="nil"/>
            </w:tcBorders>
            <w:tcMar>
              <w:top w:w="0" w:type="dxa"/>
              <w:bottom w:w="0" w:type="dxa"/>
            </w:tcMar>
          </w:tcPr>
          <w:p w14:paraId="4292EB9F"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(0.0835)</w:t>
            </w:r>
          </w:p>
        </w:tc>
      </w:tr>
      <w:tr w:rsidR="00922E6D" w:rsidRPr="0004221E" w14:paraId="54A4CA09" w14:textId="77777777">
        <w:trPr>
          <w:jc w:val="center"/>
        </w:trPr>
        <w:tc>
          <w:tcPr>
            <w:tcW w:w="2430" w:type="dxa"/>
            <w:tcBorders>
              <w:top w:val="nil"/>
              <w:left w:val="nil"/>
              <w:bottom w:val="nil"/>
              <w:right w:val="nil"/>
            </w:tcBorders>
            <w:tcMar>
              <w:top w:w="0" w:type="dxa"/>
              <w:bottom w:w="0" w:type="dxa"/>
            </w:tcMar>
          </w:tcPr>
          <w:p w14:paraId="79661F71" w14:textId="77777777" w:rsidR="00922E6D" w:rsidRPr="0004221E" w:rsidRDefault="00794D88" w:rsidP="00C87B0A">
            <w:pPr>
              <w:pStyle w:val="Normal1"/>
              <w:widowControl w:val="0"/>
              <w:rPr>
                <w:rFonts w:ascii="Garamond" w:eastAsia="Garamond" w:hAnsi="Garamond" w:cs="Garamond"/>
                <w:sz w:val="18"/>
                <w:szCs w:val="18"/>
              </w:rPr>
            </w:pPr>
            <w:r w:rsidRPr="0004221E">
              <w:rPr>
                <w:rFonts w:ascii="Garamond" w:eastAsia="Garamond" w:hAnsi="Garamond" w:cs="Garamond"/>
                <w:sz w:val="18"/>
                <w:szCs w:val="18"/>
              </w:rPr>
              <w:t>Displaced duration</w:t>
            </w:r>
          </w:p>
        </w:tc>
        <w:tc>
          <w:tcPr>
            <w:tcW w:w="1804" w:type="dxa"/>
            <w:tcBorders>
              <w:top w:val="nil"/>
              <w:left w:val="nil"/>
              <w:bottom w:val="nil"/>
              <w:right w:val="nil"/>
            </w:tcBorders>
            <w:tcMar>
              <w:top w:w="0" w:type="dxa"/>
              <w:bottom w:w="0" w:type="dxa"/>
            </w:tcMar>
          </w:tcPr>
          <w:p w14:paraId="5DD13386"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0.0263</w:t>
            </w:r>
          </w:p>
        </w:tc>
        <w:tc>
          <w:tcPr>
            <w:tcW w:w="1800" w:type="dxa"/>
            <w:tcBorders>
              <w:top w:val="nil"/>
              <w:left w:val="nil"/>
              <w:bottom w:val="nil"/>
              <w:right w:val="nil"/>
            </w:tcBorders>
            <w:tcMar>
              <w:top w:w="0" w:type="dxa"/>
              <w:bottom w:w="0" w:type="dxa"/>
            </w:tcMar>
          </w:tcPr>
          <w:p w14:paraId="3DB29716"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0.0294</w:t>
            </w:r>
          </w:p>
        </w:tc>
        <w:tc>
          <w:tcPr>
            <w:tcW w:w="1440" w:type="dxa"/>
            <w:tcBorders>
              <w:top w:val="nil"/>
              <w:left w:val="nil"/>
              <w:bottom w:val="nil"/>
              <w:right w:val="nil"/>
            </w:tcBorders>
            <w:tcMar>
              <w:top w:w="0" w:type="dxa"/>
              <w:bottom w:w="0" w:type="dxa"/>
            </w:tcMar>
          </w:tcPr>
          <w:p w14:paraId="075B070E"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0.0178</w:t>
            </w:r>
          </w:p>
        </w:tc>
        <w:tc>
          <w:tcPr>
            <w:tcW w:w="1620" w:type="dxa"/>
            <w:tcBorders>
              <w:top w:val="nil"/>
              <w:left w:val="nil"/>
              <w:bottom w:val="nil"/>
              <w:right w:val="nil"/>
            </w:tcBorders>
            <w:tcMar>
              <w:top w:w="0" w:type="dxa"/>
              <w:bottom w:w="0" w:type="dxa"/>
            </w:tcMar>
          </w:tcPr>
          <w:p w14:paraId="4A2A5251"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0.0160</w:t>
            </w:r>
          </w:p>
        </w:tc>
      </w:tr>
      <w:tr w:rsidR="00922E6D" w:rsidRPr="0004221E" w14:paraId="5225839A" w14:textId="77777777">
        <w:trPr>
          <w:jc w:val="center"/>
        </w:trPr>
        <w:tc>
          <w:tcPr>
            <w:tcW w:w="2430" w:type="dxa"/>
            <w:tcBorders>
              <w:top w:val="nil"/>
              <w:left w:val="nil"/>
              <w:bottom w:val="nil"/>
              <w:right w:val="nil"/>
            </w:tcBorders>
            <w:tcMar>
              <w:top w:w="0" w:type="dxa"/>
              <w:bottom w:w="0" w:type="dxa"/>
            </w:tcMar>
          </w:tcPr>
          <w:p w14:paraId="50E7A897" w14:textId="77777777" w:rsidR="00922E6D" w:rsidRPr="0004221E" w:rsidRDefault="00922E6D" w:rsidP="00C87B0A">
            <w:pPr>
              <w:pStyle w:val="Normal1"/>
              <w:widowControl w:val="0"/>
              <w:rPr>
                <w:rFonts w:ascii="Garamond" w:eastAsia="Garamond" w:hAnsi="Garamond" w:cs="Garamond"/>
                <w:sz w:val="18"/>
                <w:szCs w:val="18"/>
              </w:rPr>
            </w:pPr>
          </w:p>
        </w:tc>
        <w:tc>
          <w:tcPr>
            <w:tcW w:w="1804" w:type="dxa"/>
            <w:tcBorders>
              <w:top w:val="nil"/>
              <w:left w:val="nil"/>
              <w:bottom w:val="nil"/>
              <w:right w:val="nil"/>
            </w:tcBorders>
            <w:tcMar>
              <w:top w:w="0" w:type="dxa"/>
              <w:bottom w:w="0" w:type="dxa"/>
            </w:tcMar>
          </w:tcPr>
          <w:p w14:paraId="623B8338"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(0.0314)</w:t>
            </w:r>
          </w:p>
        </w:tc>
        <w:tc>
          <w:tcPr>
            <w:tcW w:w="1800" w:type="dxa"/>
            <w:tcBorders>
              <w:top w:val="nil"/>
              <w:left w:val="nil"/>
              <w:bottom w:val="nil"/>
              <w:right w:val="nil"/>
            </w:tcBorders>
            <w:tcMar>
              <w:top w:w="0" w:type="dxa"/>
              <w:bottom w:w="0" w:type="dxa"/>
            </w:tcMar>
          </w:tcPr>
          <w:p w14:paraId="2025D76F"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(0.0378)</w:t>
            </w:r>
          </w:p>
        </w:tc>
        <w:tc>
          <w:tcPr>
            <w:tcW w:w="1440" w:type="dxa"/>
            <w:tcBorders>
              <w:top w:val="nil"/>
              <w:left w:val="nil"/>
              <w:bottom w:val="nil"/>
              <w:right w:val="nil"/>
            </w:tcBorders>
            <w:tcMar>
              <w:top w:w="0" w:type="dxa"/>
              <w:bottom w:w="0" w:type="dxa"/>
            </w:tcMar>
          </w:tcPr>
          <w:p w14:paraId="66C679DD"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(0.0302)</w:t>
            </w:r>
          </w:p>
        </w:tc>
        <w:tc>
          <w:tcPr>
            <w:tcW w:w="1620" w:type="dxa"/>
            <w:tcBorders>
              <w:top w:val="nil"/>
              <w:left w:val="nil"/>
              <w:bottom w:val="nil"/>
              <w:right w:val="nil"/>
            </w:tcBorders>
            <w:tcMar>
              <w:top w:w="0" w:type="dxa"/>
              <w:bottom w:w="0" w:type="dxa"/>
            </w:tcMar>
          </w:tcPr>
          <w:p w14:paraId="673E0A7E"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(0.0301)</w:t>
            </w:r>
          </w:p>
        </w:tc>
      </w:tr>
      <w:tr w:rsidR="00922E6D" w:rsidRPr="0004221E" w14:paraId="0E324AE4" w14:textId="77777777">
        <w:trPr>
          <w:jc w:val="center"/>
        </w:trPr>
        <w:tc>
          <w:tcPr>
            <w:tcW w:w="2430" w:type="dxa"/>
            <w:tcBorders>
              <w:top w:val="nil"/>
              <w:left w:val="nil"/>
              <w:bottom w:val="nil"/>
              <w:right w:val="nil"/>
            </w:tcBorders>
            <w:tcMar>
              <w:top w:w="0" w:type="dxa"/>
              <w:bottom w:w="0" w:type="dxa"/>
            </w:tcMar>
          </w:tcPr>
          <w:p w14:paraId="04368025" w14:textId="77777777" w:rsidR="00922E6D" w:rsidRPr="0004221E" w:rsidRDefault="00794D88" w:rsidP="00C87B0A">
            <w:pPr>
              <w:pStyle w:val="Normal1"/>
              <w:widowControl w:val="0"/>
              <w:rPr>
                <w:rFonts w:ascii="Garamond" w:eastAsia="Garamond" w:hAnsi="Garamond" w:cs="Garamond"/>
                <w:sz w:val="18"/>
                <w:szCs w:val="18"/>
              </w:rPr>
            </w:pPr>
            <w:r w:rsidRPr="0004221E">
              <w:rPr>
                <w:rFonts w:ascii="Garamond" w:eastAsia="Garamond" w:hAnsi="Garamond" w:cs="Garamond"/>
                <w:sz w:val="18"/>
                <w:szCs w:val="18"/>
              </w:rPr>
              <w:t>Half hometown fled</w:t>
            </w:r>
          </w:p>
        </w:tc>
        <w:tc>
          <w:tcPr>
            <w:tcW w:w="1804" w:type="dxa"/>
            <w:tcBorders>
              <w:top w:val="nil"/>
              <w:left w:val="nil"/>
              <w:bottom w:val="nil"/>
              <w:right w:val="nil"/>
            </w:tcBorders>
            <w:tcMar>
              <w:top w:w="0" w:type="dxa"/>
              <w:bottom w:w="0" w:type="dxa"/>
            </w:tcMar>
          </w:tcPr>
          <w:p w14:paraId="39DEACB6"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1.308***</w:t>
            </w:r>
          </w:p>
        </w:tc>
        <w:tc>
          <w:tcPr>
            <w:tcW w:w="1800" w:type="dxa"/>
            <w:tcBorders>
              <w:top w:val="nil"/>
              <w:left w:val="nil"/>
              <w:bottom w:val="nil"/>
              <w:right w:val="nil"/>
            </w:tcBorders>
            <w:tcMar>
              <w:top w:w="0" w:type="dxa"/>
              <w:bottom w:w="0" w:type="dxa"/>
            </w:tcMar>
          </w:tcPr>
          <w:p w14:paraId="2E948E78"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1.125***</w:t>
            </w:r>
          </w:p>
        </w:tc>
        <w:tc>
          <w:tcPr>
            <w:tcW w:w="1440" w:type="dxa"/>
            <w:tcBorders>
              <w:top w:val="nil"/>
              <w:left w:val="nil"/>
              <w:bottom w:val="nil"/>
              <w:right w:val="nil"/>
            </w:tcBorders>
            <w:tcMar>
              <w:top w:w="0" w:type="dxa"/>
              <w:bottom w:w="0" w:type="dxa"/>
            </w:tcMar>
          </w:tcPr>
          <w:p w14:paraId="142A6EF5"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1.163***</w:t>
            </w:r>
          </w:p>
        </w:tc>
        <w:tc>
          <w:tcPr>
            <w:tcW w:w="1620" w:type="dxa"/>
            <w:tcBorders>
              <w:top w:val="nil"/>
              <w:left w:val="nil"/>
              <w:bottom w:val="nil"/>
              <w:right w:val="nil"/>
            </w:tcBorders>
            <w:tcMar>
              <w:top w:w="0" w:type="dxa"/>
              <w:bottom w:w="0" w:type="dxa"/>
            </w:tcMar>
          </w:tcPr>
          <w:p w14:paraId="3AEF6CEB"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1.201***</w:t>
            </w:r>
          </w:p>
        </w:tc>
      </w:tr>
      <w:tr w:rsidR="00922E6D" w:rsidRPr="0004221E" w14:paraId="194997A0" w14:textId="77777777">
        <w:trPr>
          <w:jc w:val="center"/>
        </w:trPr>
        <w:tc>
          <w:tcPr>
            <w:tcW w:w="2430" w:type="dxa"/>
            <w:tcBorders>
              <w:top w:val="nil"/>
              <w:left w:val="nil"/>
              <w:bottom w:val="nil"/>
              <w:right w:val="nil"/>
            </w:tcBorders>
            <w:tcMar>
              <w:top w:w="0" w:type="dxa"/>
              <w:bottom w:w="0" w:type="dxa"/>
            </w:tcMar>
          </w:tcPr>
          <w:p w14:paraId="3A6FC64C" w14:textId="77777777" w:rsidR="00922E6D" w:rsidRPr="0004221E" w:rsidRDefault="00922E6D" w:rsidP="00C87B0A">
            <w:pPr>
              <w:pStyle w:val="Normal1"/>
              <w:widowControl w:val="0"/>
              <w:rPr>
                <w:rFonts w:ascii="Garamond" w:eastAsia="Garamond" w:hAnsi="Garamond" w:cs="Garamond"/>
                <w:sz w:val="18"/>
                <w:szCs w:val="18"/>
              </w:rPr>
            </w:pPr>
          </w:p>
        </w:tc>
        <w:tc>
          <w:tcPr>
            <w:tcW w:w="1804" w:type="dxa"/>
            <w:tcBorders>
              <w:top w:val="nil"/>
              <w:left w:val="nil"/>
              <w:bottom w:val="nil"/>
              <w:right w:val="nil"/>
            </w:tcBorders>
            <w:tcMar>
              <w:top w:w="0" w:type="dxa"/>
              <w:bottom w:w="0" w:type="dxa"/>
            </w:tcMar>
          </w:tcPr>
          <w:p w14:paraId="6D1737A9"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(0.242)</w:t>
            </w:r>
          </w:p>
        </w:tc>
        <w:tc>
          <w:tcPr>
            <w:tcW w:w="1800" w:type="dxa"/>
            <w:tcBorders>
              <w:top w:val="nil"/>
              <w:left w:val="nil"/>
              <w:bottom w:val="nil"/>
              <w:right w:val="nil"/>
            </w:tcBorders>
            <w:tcMar>
              <w:top w:w="0" w:type="dxa"/>
              <w:bottom w:w="0" w:type="dxa"/>
            </w:tcMar>
          </w:tcPr>
          <w:p w14:paraId="2EBF375F"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(0.263)</w:t>
            </w:r>
          </w:p>
        </w:tc>
        <w:tc>
          <w:tcPr>
            <w:tcW w:w="1440" w:type="dxa"/>
            <w:tcBorders>
              <w:top w:val="nil"/>
              <w:left w:val="nil"/>
              <w:bottom w:val="nil"/>
              <w:right w:val="nil"/>
            </w:tcBorders>
            <w:tcMar>
              <w:top w:w="0" w:type="dxa"/>
              <w:bottom w:w="0" w:type="dxa"/>
            </w:tcMar>
          </w:tcPr>
          <w:p w14:paraId="78BBFD6B"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(0.238)</w:t>
            </w:r>
          </w:p>
        </w:tc>
        <w:tc>
          <w:tcPr>
            <w:tcW w:w="1620" w:type="dxa"/>
            <w:tcBorders>
              <w:top w:val="nil"/>
              <w:left w:val="nil"/>
              <w:bottom w:val="nil"/>
              <w:right w:val="nil"/>
            </w:tcBorders>
            <w:tcMar>
              <w:top w:w="0" w:type="dxa"/>
              <w:bottom w:w="0" w:type="dxa"/>
            </w:tcMar>
          </w:tcPr>
          <w:p w14:paraId="5EF5DDC4"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(0.239)</w:t>
            </w:r>
          </w:p>
        </w:tc>
      </w:tr>
      <w:tr w:rsidR="00922E6D" w:rsidRPr="0004221E" w14:paraId="28B8D7CE" w14:textId="77777777">
        <w:trPr>
          <w:jc w:val="center"/>
        </w:trPr>
        <w:tc>
          <w:tcPr>
            <w:tcW w:w="2430" w:type="dxa"/>
            <w:tcBorders>
              <w:top w:val="nil"/>
              <w:left w:val="nil"/>
              <w:bottom w:val="nil"/>
              <w:right w:val="nil"/>
            </w:tcBorders>
            <w:tcMar>
              <w:top w:w="0" w:type="dxa"/>
              <w:bottom w:w="0" w:type="dxa"/>
            </w:tcMar>
          </w:tcPr>
          <w:p w14:paraId="374A8C6C" w14:textId="77777777" w:rsidR="00922E6D" w:rsidRPr="0004221E" w:rsidRDefault="00794D88" w:rsidP="00C87B0A">
            <w:pPr>
              <w:pStyle w:val="Normal1"/>
              <w:widowControl w:val="0"/>
              <w:rPr>
                <w:rFonts w:ascii="Garamond" w:eastAsia="Garamond" w:hAnsi="Garamond" w:cs="Garamond"/>
                <w:sz w:val="18"/>
                <w:szCs w:val="18"/>
              </w:rPr>
            </w:pPr>
            <w:r w:rsidRPr="0004221E">
              <w:rPr>
                <w:rFonts w:ascii="Garamond" w:eastAsia="Garamond" w:hAnsi="Garamond" w:cs="Garamond"/>
                <w:sz w:val="18"/>
                <w:szCs w:val="18"/>
              </w:rPr>
              <w:t>Most hometown fled</w:t>
            </w:r>
          </w:p>
        </w:tc>
        <w:tc>
          <w:tcPr>
            <w:tcW w:w="1804" w:type="dxa"/>
            <w:tcBorders>
              <w:top w:val="nil"/>
              <w:left w:val="nil"/>
              <w:bottom w:val="nil"/>
              <w:right w:val="nil"/>
            </w:tcBorders>
            <w:tcMar>
              <w:top w:w="0" w:type="dxa"/>
              <w:bottom w:w="0" w:type="dxa"/>
            </w:tcMar>
          </w:tcPr>
          <w:p w14:paraId="41F9E706"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1.360***</w:t>
            </w:r>
          </w:p>
        </w:tc>
        <w:tc>
          <w:tcPr>
            <w:tcW w:w="1800" w:type="dxa"/>
            <w:tcBorders>
              <w:top w:val="nil"/>
              <w:left w:val="nil"/>
              <w:bottom w:val="nil"/>
              <w:right w:val="nil"/>
            </w:tcBorders>
            <w:tcMar>
              <w:top w:w="0" w:type="dxa"/>
              <w:bottom w:w="0" w:type="dxa"/>
            </w:tcMar>
          </w:tcPr>
          <w:p w14:paraId="2B209837"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1.211***</w:t>
            </w:r>
          </w:p>
        </w:tc>
        <w:tc>
          <w:tcPr>
            <w:tcW w:w="1440" w:type="dxa"/>
            <w:tcBorders>
              <w:top w:val="nil"/>
              <w:left w:val="nil"/>
              <w:bottom w:val="nil"/>
              <w:right w:val="nil"/>
            </w:tcBorders>
            <w:tcMar>
              <w:top w:w="0" w:type="dxa"/>
              <w:bottom w:w="0" w:type="dxa"/>
            </w:tcMar>
          </w:tcPr>
          <w:p w14:paraId="1C7C30F4"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1.097***</w:t>
            </w:r>
          </w:p>
        </w:tc>
        <w:tc>
          <w:tcPr>
            <w:tcW w:w="1620" w:type="dxa"/>
            <w:tcBorders>
              <w:top w:val="nil"/>
              <w:left w:val="nil"/>
              <w:bottom w:val="nil"/>
              <w:right w:val="nil"/>
            </w:tcBorders>
            <w:tcMar>
              <w:top w:w="0" w:type="dxa"/>
              <w:bottom w:w="0" w:type="dxa"/>
            </w:tcMar>
          </w:tcPr>
          <w:p w14:paraId="636EB23E"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1.213***</w:t>
            </w:r>
          </w:p>
        </w:tc>
      </w:tr>
      <w:tr w:rsidR="00922E6D" w:rsidRPr="0004221E" w14:paraId="341252CA" w14:textId="77777777">
        <w:trPr>
          <w:jc w:val="center"/>
        </w:trPr>
        <w:tc>
          <w:tcPr>
            <w:tcW w:w="2430" w:type="dxa"/>
            <w:tcBorders>
              <w:top w:val="nil"/>
              <w:left w:val="nil"/>
              <w:bottom w:val="nil"/>
              <w:right w:val="nil"/>
            </w:tcBorders>
            <w:tcMar>
              <w:top w:w="0" w:type="dxa"/>
              <w:bottom w:w="0" w:type="dxa"/>
            </w:tcMar>
          </w:tcPr>
          <w:p w14:paraId="563BC729" w14:textId="77777777" w:rsidR="00922E6D" w:rsidRPr="0004221E" w:rsidRDefault="00922E6D" w:rsidP="00C87B0A">
            <w:pPr>
              <w:pStyle w:val="Normal1"/>
              <w:widowControl w:val="0"/>
              <w:rPr>
                <w:rFonts w:ascii="Garamond" w:eastAsia="Garamond" w:hAnsi="Garamond" w:cs="Garamond"/>
                <w:sz w:val="18"/>
                <w:szCs w:val="18"/>
              </w:rPr>
            </w:pPr>
          </w:p>
        </w:tc>
        <w:tc>
          <w:tcPr>
            <w:tcW w:w="1804" w:type="dxa"/>
            <w:tcBorders>
              <w:top w:val="nil"/>
              <w:left w:val="nil"/>
              <w:bottom w:val="nil"/>
              <w:right w:val="nil"/>
            </w:tcBorders>
            <w:tcMar>
              <w:top w:w="0" w:type="dxa"/>
              <w:bottom w:w="0" w:type="dxa"/>
            </w:tcMar>
          </w:tcPr>
          <w:p w14:paraId="4E545B1E"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(0.233)</w:t>
            </w:r>
          </w:p>
        </w:tc>
        <w:tc>
          <w:tcPr>
            <w:tcW w:w="1800" w:type="dxa"/>
            <w:tcBorders>
              <w:top w:val="nil"/>
              <w:left w:val="nil"/>
              <w:bottom w:val="nil"/>
              <w:right w:val="nil"/>
            </w:tcBorders>
            <w:tcMar>
              <w:top w:w="0" w:type="dxa"/>
              <w:bottom w:w="0" w:type="dxa"/>
            </w:tcMar>
          </w:tcPr>
          <w:p w14:paraId="153864F8"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(0.252)</w:t>
            </w:r>
          </w:p>
        </w:tc>
        <w:tc>
          <w:tcPr>
            <w:tcW w:w="1440" w:type="dxa"/>
            <w:tcBorders>
              <w:top w:val="nil"/>
              <w:left w:val="nil"/>
              <w:bottom w:val="nil"/>
              <w:right w:val="nil"/>
            </w:tcBorders>
            <w:tcMar>
              <w:top w:w="0" w:type="dxa"/>
              <w:bottom w:w="0" w:type="dxa"/>
            </w:tcMar>
          </w:tcPr>
          <w:p w14:paraId="2F86341E"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(0.231)</w:t>
            </w:r>
          </w:p>
        </w:tc>
        <w:tc>
          <w:tcPr>
            <w:tcW w:w="1620" w:type="dxa"/>
            <w:tcBorders>
              <w:top w:val="nil"/>
              <w:left w:val="nil"/>
              <w:bottom w:val="nil"/>
              <w:right w:val="nil"/>
            </w:tcBorders>
            <w:tcMar>
              <w:top w:w="0" w:type="dxa"/>
              <w:bottom w:w="0" w:type="dxa"/>
            </w:tcMar>
          </w:tcPr>
          <w:p w14:paraId="4A8A3B50"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(0.227)</w:t>
            </w:r>
          </w:p>
        </w:tc>
      </w:tr>
      <w:tr w:rsidR="00922E6D" w:rsidRPr="0004221E" w14:paraId="315BA65F" w14:textId="77777777">
        <w:trPr>
          <w:jc w:val="center"/>
        </w:trPr>
        <w:tc>
          <w:tcPr>
            <w:tcW w:w="2430" w:type="dxa"/>
            <w:tcBorders>
              <w:top w:val="nil"/>
              <w:left w:val="nil"/>
              <w:bottom w:val="nil"/>
              <w:right w:val="nil"/>
            </w:tcBorders>
            <w:tcMar>
              <w:top w:w="0" w:type="dxa"/>
              <w:bottom w:w="0" w:type="dxa"/>
            </w:tcMar>
          </w:tcPr>
          <w:p w14:paraId="3DFEEA59" w14:textId="77777777" w:rsidR="00922E6D" w:rsidRPr="0004221E" w:rsidRDefault="00794D88" w:rsidP="00C87B0A">
            <w:pPr>
              <w:pStyle w:val="Normal1"/>
              <w:widowControl w:val="0"/>
              <w:rPr>
                <w:rFonts w:ascii="Garamond" w:eastAsia="Garamond" w:hAnsi="Garamond" w:cs="Garamond"/>
                <w:sz w:val="18"/>
                <w:szCs w:val="18"/>
              </w:rPr>
            </w:pPr>
            <w:r w:rsidRPr="0004221E">
              <w:rPr>
                <w:rFonts w:ascii="Garamond" w:eastAsia="Garamond" w:hAnsi="Garamond" w:cs="Garamond"/>
                <w:sz w:val="18"/>
                <w:szCs w:val="18"/>
              </w:rPr>
              <w:t>Syrian Neighborhood in LBN</w:t>
            </w:r>
          </w:p>
        </w:tc>
        <w:tc>
          <w:tcPr>
            <w:tcW w:w="1804" w:type="dxa"/>
            <w:tcBorders>
              <w:top w:val="nil"/>
              <w:left w:val="nil"/>
              <w:bottom w:val="nil"/>
              <w:right w:val="nil"/>
            </w:tcBorders>
            <w:tcMar>
              <w:top w:w="0" w:type="dxa"/>
              <w:bottom w:w="0" w:type="dxa"/>
            </w:tcMar>
          </w:tcPr>
          <w:p w14:paraId="77711F70"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0.739***</w:t>
            </w:r>
          </w:p>
        </w:tc>
        <w:tc>
          <w:tcPr>
            <w:tcW w:w="1800" w:type="dxa"/>
            <w:tcBorders>
              <w:top w:val="nil"/>
              <w:left w:val="nil"/>
              <w:bottom w:val="nil"/>
              <w:right w:val="nil"/>
            </w:tcBorders>
            <w:tcMar>
              <w:top w:w="0" w:type="dxa"/>
              <w:bottom w:w="0" w:type="dxa"/>
            </w:tcMar>
          </w:tcPr>
          <w:p w14:paraId="49CFF3FD"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0.644***</w:t>
            </w:r>
          </w:p>
        </w:tc>
        <w:tc>
          <w:tcPr>
            <w:tcW w:w="1440" w:type="dxa"/>
            <w:tcBorders>
              <w:top w:val="nil"/>
              <w:left w:val="nil"/>
              <w:bottom w:val="nil"/>
              <w:right w:val="nil"/>
            </w:tcBorders>
            <w:tcMar>
              <w:top w:w="0" w:type="dxa"/>
              <w:bottom w:w="0" w:type="dxa"/>
            </w:tcMar>
          </w:tcPr>
          <w:p w14:paraId="49D004C1"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0.699***</w:t>
            </w:r>
          </w:p>
        </w:tc>
        <w:tc>
          <w:tcPr>
            <w:tcW w:w="1620" w:type="dxa"/>
            <w:tcBorders>
              <w:top w:val="nil"/>
              <w:left w:val="nil"/>
              <w:bottom w:val="nil"/>
              <w:right w:val="nil"/>
            </w:tcBorders>
            <w:tcMar>
              <w:top w:w="0" w:type="dxa"/>
              <w:bottom w:w="0" w:type="dxa"/>
            </w:tcMar>
          </w:tcPr>
          <w:p w14:paraId="4C5343C4"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0.789***</w:t>
            </w:r>
          </w:p>
        </w:tc>
      </w:tr>
      <w:tr w:rsidR="00922E6D" w:rsidRPr="0004221E" w14:paraId="42ABB759" w14:textId="77777777">
        <w:trPr>
          <w:jc w:val="center"/>
        </w:trPr>
        <w:tc>
          <w:tcPr>
            <w:tcW w:w="2430" w:type="dxa"/>
            <w:tcBorders>
              <w:top w:val="nil"/>
              <w:left w:val="nil"/>
              <w:bottom w:val="nil"/>
              <w:right w:val="nil"/>
            </w:tcBorders>
            <w:tcMar>
              <w:top w:w="0" w:type="dxa"/>
              <w:bottom w:w="0" w:type="dxa"/>
            </w:tcMar>
          </w:tcPr>
          <w:p w14:paraId="240A6121" w14:textId="77777777" w:rsidR="00922E6D" w:rsidRPr="0004221E" w:rsidRDefault="00922E6D" w:rsidP="00C87B0A">
            <w:pPr>
              <w:pStyle w:val="Normal1"/>
              <w:widowControl w:val="0"/>
              <w:rPr>
                <w:rFonts w:ascii="Garamond" w:eastAsia="Garamond" w:hAnsi="Garamond" w:cs="Garamond"/>
                <w:sz w:val="18"/>
                <w:szCs w:val="18"/>
              </w:rPr>
            </w:pPr>
          </w:p>
        </w:tc>
        <w:tc>
          <w:tcPr>
            <w:tcW w:w="1804" w:type="dxa"/>
            <w:tcBorders>
              <w:top w:val="nil"/>
              <w:left w:val="nil"/>
              <w:bottom w:val="nil"/>
              <w:right w:val="nil"/>
            </w:tcBorders>
            <w:tcMar>
              <w:top w:w="0" w:type="dxa"/>
              <w:bottom w:w="0" w:type="dxa"/>
            </w:tcMar>
          </w:tcPr>
          <w:p w14:paraId="3D3D07EE"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(0.149)</w:t>
            </w:r>
          </w:p>
        </w:tc>
        <w:tc>
          <w:tcPr>
            <w:tcW w:w="1800" w:type="dxa"/>
            <w:tcBorders>
              <w:top w:val="nil"/>
              <w:left w:val="nil"/>
              <w:bottom w:val="nil"/>
              <w:right w:val="nil"/>
            </w:tcBorders>
            <w:tcMar>
              <w:top w:w="0" w:type="dxa"/>
              <w:bottom w:w="0" w:type="dxa"/>
            </w:tcMar>
          </w:tcPr>
          <w:p w14:paraId="6966003D"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(0.162)</w:t>
            </w:r>
          </w:p>
        </w:tc>
        <w:tc>
          <w:tcPr>
            <w:tcW w:w="1440" w:type="dxa"/>
            <w:tcBorders>
              <w:top w:val="nil"/>
              <w:left w:val="nil"/>
              <w:bottom w:val="nil"/>
              <w:right w:val="nil"/>
            </w:tcBorders>
            <w:tcMar>
              <w:top w:w="0" w:type="dxa"/>
              <w:bottom w:w="0" w:type="dxa"/>
            </w:tcMar>
          </w:tcPr>
          <w:p w14:paraId="092408A5"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(0.143)</w:t>
            </w:r>
          </w:p>
        </w:tc>
        <w:tc>
          <w:tcPr>
            <w:tcW w:w="1620" w:type="dxa"/>
            <w:tcBorders>
              <w:top w:val="nil"/>
              <w:left w:val="nil"/>
              <w:bottom w:val="nil"/>
              <w:right w:val="nil"/>
            </w:tcBorders>
            <w:tcMar>
              <w:top w:w="0" w:type="dxa"/>
              <w:bottom w:w="0" w:type="dxa"/>
            </w:tcMar>
          </w:tcPr>
          <w:p w14:paraId="466C454F"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(0.142)</w:t>
            </w:r>
          </w:p>
        </w:tc>
      </w:tr>
      <w:tr w:rsidR="00922E6D" w:rsidRPr="0004221E" w14:paraId="5D84F9B7" w14:textId="77777777">
        <w:trPr>
          <w:jc w:val="center"/>
        </w:trPr>
        <w:tc>
          <w:tcPr>
            <w:tcW w:w="2430" w:type="dxa"/>
            <w:tcBorders>
              <w:top w:val="nil"/>
              <w:left w:val="nil"/>
              <w:bottom w:val="nil"/>
              <w:right w:val="nil"/>
            </w:tcBorders>
            <w:tcMar>
              <w:top w:w="0" w:type="dxa"/>
              <w:bottom w:w="0" w:type="dxa"/>
            </w:tcMar>
          </w:tcPr>
          <w:p w14:paraId="50A5AE64" w14:textId="77777777" w:rsidR="00922E6D" w:rsidRPr="0004221E" w:rsidRDefault="00794D88" w:rsidP="00C87B0A">
            <w:pPr>
              <w:pStyle w:val="Normal1"/>
              <w:widowControl w:val="0"/>
              <w:rPr>
                <w:rFonts w:ascii="Garamond" w:eastAsia="Garamond" w:hAnsi="Garamond" w:cs="Garamond"/>
                <w:sz w:val="18"/>
                <w:szCs w:val="18"/>
              </w:rPr>
            </w:pPr>
            <w:r w:rsidRPr="0004221E">
              <w:rPr>
                <w:rFonts w:ascii="Garamond" w:eastAsia="Garamond" w:hAnsi="Garamond" w:cs="Garamond"/>
                <w:sz w:val="18"/>
                <w:szCs w:val="18"/>
              </w:rPr>
              <w:t>Easy border crossing</w:t>
            </w:r>
          </w:p>
        </w:tc>
        <w:tc>
          <w:tcPr>
            <w:tcW w:w="1804" w:type="dxa"/>
            <w:tcBorders>
              <w:top w:val="nil"/>
              <w:left w:val="nil"/>
              <w:bottom w:val="nil"/>
              <w:right w:val="nil"/>
            </w:tcBorders>
            <w:tcMar>
              <w:top w:w="0" w:type="dxa"/>
              <w:bottom w:w="0" w:type="dxa"/>
            </w:tcMar>
          </w:tcPr>
          <w:p w14:paraId="7F202317"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-0.391*</w:t>
            </w:r>
          </w:p>
        </w:tc>
        <w:tc>
          <w:tcPr>
            <w:tcW w:w="1800" w:type="dxa"/>
            <w:tcBorders>
              <w:top w:val="nil"/>
              <w:left w:val="nil"/>
              <w:bottom w:val="nil"/>
              <w:right w:val="nil"/>
            </w:tcBorders>
            <w:tcMar>
              <w:top w:w="0" w:type="dxa"/>
              <w:bottom w:w="0" w:type="dxa"/>
            </w:tcMar>
          </w:tcPr>
          <w:p w14:paraId="0EEF37B9"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-0.582***</w:t>
            </w:r>
          </w:p>
        </w:tc>
        <w:tc>
          <w:tcPr>
            <w:tcW w:w="1440" w:type="dxa"/>
            <w:tcBorders>
              <w:top w:val="nil"/>
              <w:left w:val="nil"/>
              <w:bottom w:val="nil"/>
              <w:right w:val="nil"/>
            </w:tcBorders>
            <w:tcMar>
              <w:top w:w="0" w:type="dxa"/>
              <w:bottom w:w="0" w:type="dxa"/>
            </w:tcMar>
          </w:tcPr>
          <w:p w14:paraId="0A396C2F"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-0.521***</w:t>
            </w:r>
          </w:p>
        </w:tc>
        <w:tc>
          <w:tcPr>
            <w:tcW w:w="1620" w:type="dxa"/>
            <w:tcBorders>
              <w:top w:val="nil"/>
              <w:left w:val="nil"/>
              <w:bottom w:val="nil"/>
              <w:right w:val="nil"/>
            </w:tcBorders>
            <w:tcMar>
              <w:top w:w="0" w:type="dxa"/>
              <w:bottom w:w="0" w:type="dxa"/>
            </w:tcMar>
          </w:tcPr>
          <w:p w14:paraId="57F7EE7C"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-0.434**</w:t>
            </w:r>
          </w:p>
        </w:tc>
      </w:tr>
      <w:tr w:rsidR="00922E6D" w:rsidRPr="0004221E" w14:paraId="3E3D7D5A" w14:textId="77777777">
        <w:trPr>
          <w:jc w:val="center"/>
        </w:trPr>
        <w:tc>
          <w:tcPr>
            <w:tcW w:w="2430" w:type="dxa"/>
            <w:tcBorders>
              <w:top w:val="nil"/>
              <w:left w:val="nil"/>
              <w:bottom w:val="nil"/>
              <w:right w:val="nil"/>
            </w:tcBorders>
            <w:tcMar>
              <w:top w:w="0" w:type="dxa"/>
              <w:bottom w:w="0" w:type="dxa"/>
            </w:tcMar>
          </w:tcPr>
          <w:p w14:paraId="516CC62F" w14:textId="77777777" w:rsidR="00922E6D" w:rsidRPr="0004221E" w:rsidRDefault="00922E6D" w:rsidP="00C87B0A">
            <w:pPr>
              <w:pStyle w:val="Normal1"/>
              <w:widowControl w:val="0"/>
              <w:rPr>
                <w:rFonts w:ascii="Garamond" w:eastAsia="Garamond" w:hAnsi="Garamond" w:cs="Garamond"/>
                <w:sz w:val="18"/>
                <w:szCs w:val="18"/>
              </w:rPr>
            </w:pPr>
          </w:p>
        </w:tc>
        <w:tc>
          <w:tcPr>
            <w:tcW w:w="1804" w:type="dxa"/>
            <w:tcBorders>
              <w:top w:val="nil"/>
              <w:left w:val="nil"/>
              <w:bottom w:val="nil"/>
              <w:right w:val="nil"/>
            </w:tcBorders>
            <w:tcMar>
              <w:top w:w="0" w:type="dxa"/>
              <w:bottom w:w="0" w:type="dxa"/>
            </w:tcMar>
          </w:tcPr>
          <w:p w14:paraId="54FBD7B5"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(0.156)</w:t>
            </w:r>
          </w:p>
        </w:tc>
        <w:tc>
          <w:tcPr>
            <w:tcW w:w="1800" w:type="dxa"/>
            <w:tcBorders>
              <w:top w:val="nil"/>
              <w:left w:val="nil"/>
              <w:bottom w:val="nil"/>
              <w:right w:val="nil"/>
            </w:tcBorders>
            <w:tcMar>
              <w:top w:w="0" w:type="dxa"/>
              <w:bottom w:w="0" w:type="dxa"/>
            </w:tcMar>
          </w:tcPr>
          <w:p w14:paraId="5C8F2467"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(0.174)</w:t>
            </w:r>
          </w:p>
        </w:tc>
        <w:tc>
          <w:tcPr>
            <w:tcW w:w="1440" w:type="dxa"/>
            <w:tcBorders>
              <w:top w:val="nil"/>
              <w:left w:val="nil"/>
              <w:bottom w:val="nil"/>
              <w:right w:val="nil"/>
            </w:tcBorders>
            <w:tcMar>
              <w:top w:w="0" w:type="dxa"/>
              <w:bottom w:w="0" w:type="dxa"/>
            </w:tcMar>
          </w:tcPr>
          <w:p w14:paraId="7A746199"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(0.155)</w:t>
            </w:r>
          </w:p>
        </w:tc>
        <w:tc>
          <w:tcPr>
            <w:tcW w:w="1620" w:type="dxa"/>
            <w:tcBorders>
              <w:top w:val="nil"/>
              <w:left w:val="nil"/>
              <w:bottom w:val="nil"/>
              <w:right w:val="nil"/>
            </w:tcBorders>
            <w:tcMar>
              <w:top w:w="0" w:type="dxa"/>
              <w:bottom w:w="0" w:type="dxa"/>
            </w:tcMar>
          </w:tcPr>
          <w:p w14:paraId="5DD13725"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(0.150)</w:t>
            </w:r>
          </w:p>
        </w:tc>
      </w:tr>
      <w:tr w:rsidR="00922E6D" w:rsidRPr="0004221E" w14:paraId="0EE72B36" w14:textId="77777777">
        <w:trPr>
          <w:jc w:val="center"/>
        </w:trPr>
        <w:tc>
          <w:tcPr>
            <w:tcW w:w="2430" w:type="dxa"/>
            <w:tcBorders>
              <w:top w:val="nil"/>
              <w:left w:val="nil"/>
              <w:bottom w:val="nil"/>
              <w:right w:val="nil"/>
            </w:tcBorders>
            <w:tcMar>
              <w:top w:w="0" w:type="dxa"/>
              <w:bottom w:w="0" w:type="dxa"/>
            </w:tcMar>
          </w:tcPr>
          <w:p w14:paraId="57FEC9A6" w14:textId="77777777" w:rsidR="00922E6D" w:rsidRPr="0004221E" w:rsidRDefault="00794D88" w:rsidP="00C87B0A">
            <w:pPr>
              <w:pStyle w:val="Normal1"/>
              <w:widowControl w:val="0"/>
              <w:rPr>
                <w:rFonts w:ascii="Garamond" w:eastAsia="Garamond" w:hAnsi="Garamond" w:cs="Garamond"/>
                <w:sz w:val="18"/>
                <w:szCs w:val="18"/>
              </w:rPr>
            </w:pPr>
            <w:r w:rsidRPr="0004221E">
              <w:rPr>
                <w:rFonts w:ascii="Garamond" w:eastAsia="Garamond" w:hAnsi="Garamond" w:cs="Garamond"/>
                <w:sz w:val="18"/>
                <w:szCs w:val="18"/>
              </w:rPr>
              <w:t>Employed before war</w:t>
            </w:r>
          </w:p>
        </w:tc>
        <w:tc>
          <w:tcPr>
            <w:tcW w:w="1804" w:type="dxa"/>
            <w:tcBorders>
              <w:top w:val="nil"/>
              <w:left w:val="nil"/>
              <w:bottom w:val="nil"/>
              <w:right w:val="nil"/>
            </w:tcBorders>
            <w:tcMar>
              <w:top w:w="0" w:type="dxa"/>
              <w:bottom w:w="0" w:type="dxa"/>
            </w:tcMar>
          </w:tcPr>
          <w:p w14:paraId="648ACAFB"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-0.0434</w:t>
            </w:r>
          </w:p>
        </w:tc>
        <w:tc>
          <w:tcPr>
            <w:tcW w:w="1800" w:type="dxa"/>
            <w:tcBorders>
              <w:top w:val="nil"/>
              <w:left w:val="nil"/>
              <w:bottom w:val="nil"/>
              <w:right w:val="nil"/>
            </w:tcBorders>
            <w:tcMar>
              <w:top w:w="0" w:type="dxa"/>
              <w:bottom w:w="0" w:type="dxa"/>
            </w:tcMar>
          </w:tcPr>
          <w:p w14:paraId="3B99EBAE"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0.00193</w:t>
            </w:r>
          </w:p>
        </w:tc>
        <w:tc>
          <w:tcPr>
            <w:tcW w:w="1440" w:type="dxa"/>
            <w:tcBorders>
              <w:top w:val="nil"/>
              <w:left w:val="nil"/>
              <w:bottom w:val="nil"/>
              <w:right w:val="nil"/>
            </w:tcBorders>
            <w:tcMar>
              <w:top w:w="0" w:type="dxa"/>
              <w:bottom w:w="0" w:type="dxa"/>
            </w:tcMar>
          </w:tcPr>
          <w:p w14:paraId="1AF34CA7"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-0.0718</w:t>
            </w:r>
          </w:p>
        </w:tc>
        <w:tc>
          <w:tcPr>
            <w:tcW w:w="1620" w:type="dxa"/>
            <w:tcBorders>
              <w:top w:val="nil"/>
              <w:left w:val="nil"/>
              <w:bottom w:val="nil"/>
              <w:right w:val="nil"/>
            </w:tcBorders>
            <w:tcMar>
              <w:top w:w="0" w:type="dxa"/>
              <w:bottom w:w="0" w:type="dxa"/>
            </w:tcMar>
          </w:tcPr>
          <w:p w14:paraId="02D05F5D"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-0.0542</w:t>
            </w:r>
          </w:p>
        </w:tc>
      </w:tr>
      <w:tr w:rsidR="00922E6D" w:rsidRPr="0004221E" w14:paraId="50CD6F28" w14:textId="77777777">
        <w:trPr>
          <w:jc w:val="center"/>
        </w:trPr>
        <w:tc>
          <w:tcPr>
            <w:tcW w:w="2430" w:type="dxa"/>
            <w:tcBorders>
              <w:top w:val="nil"/>
              <w:left w:val="nil"/>
              <w:bottom w:val="nil"/>
              <w:right w:val="nil"/>
            </w:tcBorders>
            <w:tcMar>
              <w:top w:w="0" w:type="dxa"/>
              <w:bottom w:w="0" w:type="dxa"/>
            </w:tcMar>
          </w:tcPr>
          <w:p w14:paraId="5571617A" w14:textId="77777777" w:rsidR="00922E6D" w:rsidRPr="0004221E" w:rsidRDefault="00922E6D" w:rsidP="00C87B0A">
            <w:pPr>
              <w:pStyle w:val="Normal1"/>
              <w:widowControl w:val="0"/>
              <w:rPr>
                <w:rFonts w:ascii="Garamond" w:eastAsia="Garamond" w:hAnsi="Garamond" w:cs="Garamond"/>
                <w:sz w:val="18"/>
                <w:szCs w:val="18"/>
              </w:rPr>
            </w:pPr>
          </w:p>
        </w:tc>
        <w:tc>
          <w:tcPr>
            <w:tcW w:w="1804" w:type="dxa"/>
            <w:tcBorders>
              <w:top w:val="nil"/>
              <w:left w:val="nil"/>
              <w:bottom w:val="nil"/>
              <w:right w:val="nil"/>
            </w:tcBorders>
            <w:tcMar>
              <w:top w:w="0" w:type="dxa"/>
              <w:bottom w:w="0" w:type="dxa"/>
            </w:tcMar>
          </w:tcPr>
          <w:p w14:paraId="79B57243"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(0.139)</w:t>
            </w:r>
          </w:p>
        </w:tc>
        <w:tc>
          <w:tcPr>
            <w:tcW w:w="1800" w:type="dxa"/>
            <w:tcBorders>
              <w:top w:val="nil"/>
              <w:left w:val="nil"/>
              <w:bottom w:val="nil"/>
              <w:right w:val="nil"/>
            </w:tcBorders>
            <w:tcMar>
              <w:top w:w="0" w:type="dxa"/>
              <w:bottom w:w="0" w:type="dxa"/>
            </w:tcMar>
          </w:tcPr>
          <w:p w14:paraId="40ED7897"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(0.159)</w:t>
            </w:r>
          </w:p>
        </w:tc>
        <w:tc>
          <w:tcPr>
            <w:tcW w:w="1440" w:type="dxa"/>
            <w:tcBorders>
              <w:top w:val="nil"/>
              <w:left w:val="nil"/>
              <w:bottom w:val="nil"/>
              <w:right w:val="nil"/>
            </w:tcBorders>
            <w:tcMar>
              <w:top w:w="0" w:type="dxa"/>
              <w:bottom w:w="0" w:type="dxa"/>
            </w:tcMar>
          </w:tcPr>
          <w:p w14:paraId="71380342"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(0.136)</w:t>
            </w:r>
          </w:p>
        </w:tc>
        <w:tc>
          <w:tcPr>
            <w:tcW w:w="1620" w:type="dxa"/>
            <w:tcBorders>
              <w:top w:val="nil"/>
              <w:left w:val="nil"/>
              <w:bottom w:val="nil"/>
              <w:right w:val="nil"/>
            </w:tcBorders>
            <w:tcMar>
              <w:top w:w="0" w:type="dxa"/>
              <w:bottom w:w="0" w:type="dxa"/>
            </w:tcMar>
          </w:tcPr>
          <w:p w14:paraId="0CE1E2FB"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(0.135)</w:t>
            </w:r>
          </w:p>
        </w:tc>
      </w:tr>
      <w:tr w:rsidR="00922E6D" w:rsidRPr="0004221E" w14:paraId="688227AE" w14:textId="77777777">
        <w:trPr>
          <w:jc w:val="center"/>
        </w:trPr>
        <w:tc>
          <w:tcPr>
            <w:tcW w:w="2430" w:type="dxa"/>
            <w:tcBorders>
              <w:top w:val="nil"/>
              <w:left w:val="nil"/>
              <w:bottom w:val="nil"/>
              <w:right w:val="nil"/>
            </w:tcBorders>
            <w:tcMar>
              <w:top w:w="0" w:type="dxa"/>
              <w:bottom w:w="0" w:type="dxa"/>
            </w:tcMar>
          </w:tcPr>
          <w:p w14:paraId="742E1F4E" w14:textId="77777777" w:rsidR="00922E6D" w:rsidRPr="0004221E" w:rsidRDefault="00794D88" w:rsidP="00C87B0A">
            <w:pPr>
              <w:pStyle w:val="Normal1"/>
              <w:widowControl w:val="0"/>
              <w:rPr>
                <w:rFonts w:ascii="Garamond" w:eastAsia="Garamond" w:hAnsi="Garamond" w:cs="Garamond"/>
                <w:sz w:val="18"/>
                <w:szCs w:val="18"/>
              </w:rPr>
            </w:pPr>
            <w:r w:rsidRPr="0004221E">
              <w:rPr>
                <w:rFonts w:ascii="Garamond" w:eastAsia="Garamond" w:hAnsi="Garamond" w:cs="Garamond"/>
                <w:sz w:val="18"/>
                <w:szCs w:val="18"/>
              </w:rPr>
              <w:t>Discussed fleeing</w:t>
            </w:r>
          </w:p>
        </w:tc>
        <w:tc>
          <w:tcPr>
            <w:tcW w:w="1804" w:type="dxa"/>
            <w:tcBorders>
              <w:top w:val="nil"/>
              <w:left w:val="nil"/>
              <w:bottom w:val="nil"/>
              <w:right w:val="nil"/>
            </w:tcBorders>
            <w:tcMar>
              <w:top w:w="0" w:type="dxa"/>
              <w:bottom w:w="0" w:type="dxa"/>
            </w:tcMar>
          </w:tcPr>
          <w:p w14:paraId="2873E202"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-0.536**</w:t>
            </w:r>
          </w:p>
        </w:tc>
        <w:tc>
          <w:tcPr>
            <w:tcW w:w="1800" w:type="dxa"/>
            <w:tcBorders>
              <w:top w:val="nil"/>
              <w:left w:val="nil"/>
              <w:bottom w:val="nil"/>
              <w:right w:val="nil"/>
            </w:tcBorders>
            <w:tcMar>
              <w:top w:w="0" w:type="dxa"/>
              <w:bottom w:w="0" w:type="dxa"/>
            </w:tcMar>
          </w:tcPr>
          <w:p w14:paraId="00B22525"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-0.519*</w:t>
            </w:r>
          </w:p>
        </w:tc>
        <w:tc>
          <w:tcPr>
            <w:tcW w:w="1440" w:type="dxa"/>
            <w:tcBorders>
              <w:top w:val="nil"/>
              <w:left w:val="nil"/>
              <w:bottom w:val="nil"/>
              <w:right w:val="nil"/>
            </w:tcBorders>
            <w:tcMar>
              <w:top w:w="0" w:type="dxa"/>
              <w:bottom w:w="0" w:type="dxa"/>
            </w:tcMar>
          </w:tcPr>
          <w:p w14:paraId="4D47BBAE"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-0.507**</w:t>
            </w:r>
          </w:p>
        </w:tc>
        <w:tc>
          <w:tcPr>
            <w:tcW w:w="1620" w:type="dxa"/>
            <w:tcBorders>
              <w:top w:val="nil"/>
              <w:left w:val="nil"/>
              <w:bottom w:val="nil"/>
              <w:right w:val="nil"/>
            </w:tcBorders>
            <w:tcMar>
              <w:top w:w="0" w:type="dxa"/>
              <w:bottom w:w="0" w:type="dxa"/>
            </w:tcMar>
          </w:tcPr>
          <w:p w14:paraId="53F7E7BD"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-0.460**</w:t>
            </w:r>
          </w:p>
        </w:tc>
      </w:tr>
      <w:tr w:rsidR="00922E6D" w:rsidRPr="0004221E" w14:paraId="2613ED68" w14:textId="77777777">
        <w:trPr>
          <w:jc w:val="center"/>
        </w:trPr>
        <w:tc>
          <w:tcPr>
            <w:tcW w:w="2430" w:type="dxa"/>
            <w:tcBorders>
              <w:top w:val="nil"/>
              <w:left w:val="nil"/>
              <w:bottom w:val="nil"/>
              <w:right w:val="nil"/>
            </w:tcBorders>
            <w:tcMar>
              <w:top w:w="0" w:type="dxa"/>
              <w:bottom w:w="0" w:type="dxa"/>
            </w:tcMar>
          </w:tcPr>
          <w:p w14:paraId="64393F3C" w14:textId="77777777" w:rsidR="00922E6D" w:rsidRPr="0004221E" w:rsidRDefault="00922E6D" w:rsidP="00C87B0A">
            <w:pPr>
              <w:pStyle w:val="Normal1"/>
              <w:widowControl w:val="0"/>
              <w:rPr>
                <w:rFonts w:ascii="Garamond" w:eastAsia="Garamond" w:hAnsi="Garamond" w:cs="Garamond"/>
                <w:sz w:val="18"/>
                <w:szCs w:val="18"/>
              </w:rPr>
            </w:pPr>
          </w:p>
        </w:tc>
        <w:tc>
          <w:tcPr>
            <w:tcW w:w="1804" w:type="dxa"/>
            <w:tcBorders>
              <w:top w:val="nil"/>
              <w:left w:val="nil"/>
              <w:bottom w:val="nil"/>
              <w:right w:val="nil"/>
            </w:tcBorders>
            <w:tcMar>
              <w:top w:w="0" w:type="dxa"/>
              <w:bottom w:w="0" w:type="dxa"/>
            </w:tcMar>
          </w:tcPr>
          <w:p w14:paraId="033BD8C3"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(0.183)</w:t>
            </w:r>
          </w:p>
        </w:tc>
        <w:tc>
          <w:tcPr>
            <w:tcW w:w="1800" w:type="dxa"/>
            <w:tcBorders>
              <w:top w:val="nil"/>
              <w:left w:val="nil"/>
              <w:bottom w:val="nil"/>
              <w:right w:val="nil"/>
            </w:tcBorders>
            <w:tcMar>
              <w:top w:w="0" w:type="dxa"/>
              <w:bottom w:w="0" w:type="dxa"/>
            </w:tcMar>
          </w:tcPr>
          <w:p w14:paraId="29F75CE6"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(0.215)</w:t>
            </w:r>
          </w:p>
        </w:tc>
        <w:tc>
          <w:tcPr>
            <w:tcW w:w="1440" w:type="dxa"/>
            <w:tcBorders>
              <w:top w:val="nil"/>
              <w:left w:val="nil"/>
              <w:bottom w:val="nil"/>
              <w:right w:val="nil"/>
            </w:tcBorders>
            <w:tcMar>
              <w:top w:w="0" w:type="dxa"/>
              <w:bottom w:w="0" w:type="dxa"/>
            </w:tcMar>
          </w:tcPr>
          <w:p w14:paraId="11B3B5E8"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(0.174)</w:t>
            </w:r>
          </w:p>
        </w:tc>
        <w:tc>
          <w:tcPr>
            <w:tcW w:w="1620" w:type="dxa"/>
            <w:tcBorders>
              <w:top w:val="nil"/>
              <w:left w:val="nil"/>
              <w:bottom w:val="nil"/>
              <w:right w:val="nil"/>
            </w:tcBorders>
            <w:tcMar>
              <w:top w:w="0" w:type="dxa"/>
              <w:bottom w:w="0" w:type="dxa"/>
            </w:tcMar>
          </w:tcPr>
          <w:p w14:paraId="3656414D"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(0.174)</w:t>
            </w:r>
          </w:p>
        </w:tc>
      </w:tr>
      <w:tr w:rsidR="00922E6D" w:rsidRPr="0004221E" w14:paraId="4A81B48E" w14:textId="77777777">
        <w:trPr>
          <w:jc w:val="center"/>
        </w:trPr>
        <w:tc>
          <w:tcPr>
            <w:tcW w:w="2430" w:type="dxa"/>
            <w:tcBorders>
              <w:top w:val="nil"/>
              <w:left w:val="nil"/>
              <w:bottom w:val="nil"/>
              <w:right w:val="nil"/>
            </w:tcBorders>
            <w:tcMar>
              <w:top w:w="0" w:type="dxa"/>
              <w:bottom w:w="0" w:type="dxa"/>
            </w:tcMar>
          </w:tcPr>
          <w:p w14:paraId="65877EBA" w14:textId="77777777" w:rsidR="00922E6D" w:rsidRPr="0004221E" w:rsidRDefault="00794D88" w:rsidP="00C87B0A">
            <w:pPr>
              <w:pStyle w:val="Normal1"/>
              <w:widowControl w:val="0"/>
              <w:rPr>
                <w:rFonts w:ascii="Garamond" w:eastAsia="Garamond" w:hAnsi="Garamond" w:cs="Garamond"/>
                <w:sz w:val="18"/>
                <w:szCs w:val="18"/>
              </w:rPr>
            </w:pPr>
            <w:r w:rsidRPr="0004221E">
              <w:rPr>
                <w:rFonts w:ascii="Garamond" w:eastAsia="Garamond" w:hAnsi="Garamond" w:cs="Garamond"/>
                <w:sz w:val="18"/>
                <w:szCs w:val="18"/>
              </w:rPr>
              <w:t>Close family in LBN</w:t>
            </w:r>
          </w:p>
        </w:tc>
        <w:tc>
          <w:tcPr>
            <w:tcW w:w="1804" w:type="dxa"/>
            <w:tcBorders>
              <w:top w:val="nil"/>
              <w:left w:val="nil"/>
              <w:bottom w:val="nil"/>
              <w:right w:val="nil"/>
            </w:tcBorders>
            <w:tcMar>
              <w:top w:w="0" w:type="dxa"/>
              <w:bottom w:w="0" w:type="dxa"/>
            </w:tcMar>
          </w:tcPr>
          <w:p w14:paraId="1A159E82"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0.163</w:t>
            </w:r>
          </w:p>
        </w:tc>
        <w:tc>
          <w:tcPr>
            <w:tcW w:w="1800" w:type="dxa"/>
            <w:tcBorders>
              <w:top w:val="nil"/>
              <w:left w:val="nil"/>
              <w:bottom w:val="nil"/>
              <w:right w:val="nil"/>
            </w:tcBorders>
            <w:tcMar>
              <w:top w:w="0" w:type="dxa"/>
              <w:bottom w:w="0" w:type="dxa"/>
            </w:tcMar>
          </w:tcPr>
          <w:p w14:paraId="4A6E9B25"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0.402**</w:t>
            </w:r>
          </w:p>
        </w:tc>
        <w:tc>
          <w:tcPr>
            <w:tcW w:w="1440" w:type="dxa"/>
            <w:tcBorders>
              <w:top w:val="nil"/>
              <w:left w:val="nil"/>
              <w:bottom w:val="nil"/>
              <w:right w:val="nil"/>
            </w:tcBorders>
            <w:tcMar>
              <w:top w:w="0" w:type="dxa"/>
              <w:bottom w:w="0" w:type="dxa"/>
            </w:tcMar>
          </w:tcPr>
          <w:p w14:paraId="1042C3F2"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0.155</w:t>
            </w:r>
          </w:p>
        </w:tc>
        <w:tc>
          <w:tcPr>
            <w:tcW w:w="1620" w:type="dxa"/>
            <w:tcBorders>
              <w:top w:val="nil"/>
              <w:left w:val="nil"/>
              <w:bottom w:val="nil"/>
              <w:right w:val="nil"/>
            </w:tcBorders>
            <w:tcMar>
              <w:top w:w="0" w:type="dxa"/>
              <w:bottom w:w="0" w:type="dxa"/>
            </w:tcMar>
          </w:tcPr>
          <w:p w14:paraId="6C63C4CC"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0.129</w:t>
            </w:r>
          </w:p>
        </w:tc>
      </w:tr>
      <w:tr w:rsidR="00922E6D" w:rsidRPr="0004221E" w14:paraId="505FA7AC" w14:textId="77777777">
        <w:trPr>
          <w:jc w:val="center"/>
        </w:trPr>
        <w:tc>
          <w:tcPr>
            <w:tcW w:w="2430" w:type="dxa"/>
            <w:tcBorders>
              <w:top w:val="nil"/>
              <w:left w:val="nil"/>
              <w:bottom w:val="nil"/>
              <w:right w:val="nil"/>
            </w:tcBorders>
            <w:tcMar>
              <w:top w:w="0" w:type="dxa"/>
              <w:bottom w:w="0" w:type="dxa"/>
            </w:tcMar>
          </w:tcPr>
          <w:p w14:paraId="6CF87B88" w14:textId="77777777" w:rsidR="00922E6D" w:rsidRPr="0004221E" w:rsidRDefault="00922E6D" w:rsidP="00C87B0A">
            <w:pPr>
              <w:pStyle w:val="Normal1"/>
              <w:widowControl w:val="0"/>
              <w:rPr>
                <w:rFonts w:ascii="Garamond" w:eastAsia="Garamond" w:hAnsi="Garamond" w:cs="Garamond"/>
                <w:sz w:val="18"/>
                <w:szCs w:val="18"/>
              </w:rPr>
            </w:pPr>
          </w:p>
        </w:tc>
        <w:tc>
          <w:tcPr>
            <w:tcW w:w="1804" w:type="dxa"/>
            <w:tcBorders>
              <w:top w:val="nil"/>
              <w:left w:val="nil"/>
              <w:bottom w:val="nil"/>
              <w:right w:val="nil"/>
            </w:tcBorders>
            <w:tcMar>
              <w:top w:w="0" w:type="dxa"/>
              <w:bottom w:w="0" w:type="dxa"/>
            </w:tcMar>
          </w:tcPr>
          <w:p w14:paraId="13A80958"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(0.124)</w:t>
            </w:r>
          </w:p>
        </w:tc>
        <w:tc>
          <w:tcPr>
            <w:tcW w:w="1800" w:type="dxa"/>
            <w:tcBorders>
              <w:top w:val="nil"/>
              <w:left w:val="nil"/>
              <w:bottom w:val="nil"/>
              <w:right w:val="nil"/>
            </w:tcBorders>
            <w:tcMar>
              <w:top w:w="0" w:type="dxa"/>
              <w:bottom w:w="0" w:type="dxa"/>
            </w:tcMar>
          </w:tcPr>
          <w:p w14:paraId="307B2F0A"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(0.136)</w:t>
            </w:r>
          </w:p>
        </w:tc>
        <w:tc>
          <w:tcPr>
            <w:tcW w:w="1440" w:type="dxa"/>
            <w:tcBorders>
              <w:top w:val="nil"/>
              <w:left w:val="nil"/>
              <w:bottom w:val="nil"/>
              <w:right w:val="nil"/>
            </w:tcBorders>
            <w:tcMar>
              <w:top w:w="0" w:type="dxa"/>
              <w:bottom w:w="0" w:type="dxa"/>
            </w:tcMar>
          </w:tcPr>
          <w:p w14:paraId="00C863B6"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(0.119)</w:t>
            </w:r>
          </w:p>
        </w:tc>
        <w:tc>
          <w:tcPr>
            <w:tcW w:w="1620" w:type="dxa"/>
            <w:tcBorders>
              <w:top w:val="nil"/>
              <w:left w:val="nil"/>
              <w:bottom w:val="nil"/>
              <w:right w:val="nil"/>
            </w:tcBorders>
            <w:tcMar>
              <w:top w:w="0" w:type="dxa"/>
              <w:bottom w:w="0" w:type="dxa"/>
            </w:tcMar>
          </w:tcPr>
          <w:p w14:paraId="22A5DEC3"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(0.119)</w:t>
            </w:r>
          </w:p>
        </w:tc>
      </w:tr>
      <w:tr w:rsidR="00922E6D" w:rsidRPr="0004221E" w14:paraId="472F958F" w14:textId="77777777">
        <w:trPr>
          <w:jc w:val="center"/>
        </w:trPr>
        <w:tc>
          <w:tcPr>
            <w:tcW w:w="2430" w:type="dxa"/>
            <w:tcBorders>
              <w:top w:val="nil"/>
              <w:left w:val="nil"/>
              <w:bottom w:val="nil"/>
              <w:right w:val="nil"/>
            </w:tcBorders>
            <w:tcMar>
              <w:top w:w="0" w:type="dxa"/>
              <w:bottom w:w="0" w:type="dxa"/>
            </w:tcMar>
          </w:tcPr>
          <w:p w14:paraId="00B045BF" w14:textId="77777777" w:rsidR="00922E6D" w:rsidRPr="0004221E" w:rsidRDefault="00794D88" w:rsidP="00C87B0A">
            <w:pPr>
              <w:pStyle w:val="Normal1"/>
              <w:widowControl w:val="0"/>
              <w:rPr>
                <w:rFonts w:ascii="Garamond" w:eastAsia="Garamond" w:hAnsi="Garamond" w:cs="Garamond"/>
                <w:sz w:val="18"/>
                <w:szCs w:val="18"/>
              </w:rPr>
            </w:pPr>
            <w:r w:rsidRPr="0004221E">
              <w:rPr>
                <w:rFonts w:ascii="Garamond" w:eastAsia="Garamond" w:hAnsi="Garamond" w:cs="Garamond"/>
                <w:sz w:val="18"/>
                <w:szCs w:val="18"/>
              </w:rPr>
              <w:t>Employed</w:t>
            </w:r>
          </w:p>
        </w:tc>
        <w:tc>
          <w:tcPr>
            <w:tcW w:w="1804" w:type="dxa"/>
            <w:tcBorders>
              <w:top w:val="nil"/>
              <w:left w:val="nil"/>
              <w:bottom w:val="nil"/>
              <w:right w:val="nil"/>
            </w:tcBorders>
            <w:tcMar>
              <w:top w:w="0" w:type="dxa"/>
              <w:bottom w:w="0" w:type="dxa"/>
            </w:tcMar>
          </w:tcPr>
          <w:p w14:paraId="05705A80"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0.360*</w:t>
            </w:r>
          </w:p>
        </w:tc>
        <w:tc>
          <w:tcPr>
            <w:tcW w:w="1800" w:type="dxa"/>
            <w:tcBorders>
              <w:top w:val="nil"/>
              <w:left w:val="nil"/>
              <w:bottom w:val="nil"/>
              <w:right w:val="nil"/>
            </w:tcBorders>
            <w:tcMar>
              <w:top w:w="0" w:type="dxa"/>
              <w:bottom w:w="0" w:type="dxa"/>
            </w:tcMar>
          </w:tcPr>
          <w:p w14:paraId="424C9720"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0.313</w:t>
            </w:r>
            <w:r w:rsidRPr="0004221E">
              <w:rPr>
                <w:rFonts w:ascii="Garamond" w:eastAsia="Garamond" w:hAnsi="Garamond" w:cs="Garamond"/>
                <w:sz w:val="18"/>
                <w:szCs w:val="18"/>
                <w:vertAlign w:val="superscript"/>
              </w:rPr>
              <w:t>†</w:t>
            </w:r>
          </w:p>
        </w:tc>
        <w:tc>
          <w:tcPr>
            <w:tcW w:w="1440" w:type="dxa"/>
            <w:tcBorders>
              <w:top w:val="nil"/>
              <w:left w:val="nil"/>
              <w:bottom w:val="nil"/>
              <w:right w:val="nil"/>
            </w:tcBorders>
            <w:tcMar>
              <w:top w:w="0" w:type="dxa"/>
              <w:bottom w:w="0" w:type="dxa"/>
            </w:tcMar>
          </w:tcPr>
          <w:p w14:paraId="0F4E7590"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0.438**</w:t>
            </w:r>
          </w:p>
        </w:tc>
        <w:tc>
          <w:tcPr>
            <w:tcW w:w="1620" w:type="dxa"/>
            <w:tcBorders>
              <w:top w:val="nil"/>
              <w:left w:val="nil"/>
              <w:bottom w:val="nil"/>
              <w:right w:val="nil"/>
            </w:tcBorders>
            <w:tcMar>
              <w:top w:w="0" w:type="dxa"/>
              <w:bottom w:w="0" w:type="dxa"/>
            </w:tcMar>
          </w:tcPr>
          <w:p w14:paraId="5000BBC0"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0.437**</w:t>
            </w:r>
          </w:p>
        </w:tc>
      </w:tr>
      <w:tr w:rsidR="00922E6D" w:rsidRPr="0004221E" w14:paraId="624F735B" w14:textId="77777777">
        <w:trPr>
          <w:jc w:val="center"/>
        </w:trPr>
        <w:tc>
          <w:tcPr>
            <w:tcW w:w="2430" w:type="dxa"/>
            <w:tcBorders>
              <w:top w:val="nil"/>
              <w:left w:val="nil"/>
              <w:bottom w:val="nil"/>
              <w:right w:val="nil"/>
            </w:tcBorders>
            <w:tcMar>
              <w:top w:w="0" w:type="dxa"/>
              <w:bottom w:w="0" w:type="dxa"/>
            </w:tcMar>
          </w:tcPr>
          <w:p w14:paraId="07895C81" w14:textId="77777777" w:rsidR="00922E6D" w:rsidRPr="0004221E" w:rsidRDefault="00922E6D" w:rsidP="00C87B0A">
            <w:pPr>
              <w:pStyle w:val="Normal1"/>
              <w:widowControl w:val="0"/>
              <w:rPr>
                <w:rFonts w:ascii="Garamond" w:eastAsia="Garamond" w:hAnsi="Garamond" w:cs="Garamond"/>
                <w:sz w:val="18"/>
                <w:szCs w:val="18"/>
              </w:rPr>
            </w:pPr>
          </w:p>
        </w:tc>
        <w:tc>
          <w:tcPr>
            <w:tcW w:w="1804" w:type="dxa"/>
            <w:tcBorders>
              <w:top w:val="nil"/>
              <w:left w:val="nil"/>
              <w:bottom w:val="nil"/>
              <w:right w:val="nil"/>
            </w:tcBorders>
            <w:tcMar>
              <w:top w:w="0" w:type="dxa"/>
              <w:bottom w:w="0" w:type="dxa"/>
            </w:tcMar>
          </w:tcPr>
          <w:p w14:paraId="3BAE7444"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(0.144)</w:t>
            </w:r>
          </w:p>
        </w:tc>
        <w:tc>
          <w:tcPr>
            <w:tcW w:w="1800" w:type="dxa"/>
            <w:tcBorders>
              <w:top w:val="nil"/>
              <w:left w:val="nil"/>
              <w:bottom w:val="nil"/>
              <w:right w:val="nil"/>
            </w:tcBorders>
            <w:tcMar>
              <w:top w:w="0" w:type="dxa"/>
              <w:bottom w:w="0" w:type="dxa"/>
            </w:tcMar>
          </w:tcPr>
          <w:p w14:paraId="2EAF1F68"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(0.164)</w:t>
            </w:r>
          </w:p>
        </w:tc>
        <w:tc>
          <w:tcPr>
            <w:tcW w:w="1440" w:type="dxa"/>
            <w:tcBorders>
              <w:top w:val="nil"/>
              <w:left w:val="nil"/>
              <w:bottom w:val="nil"/>
              <w:right w:val="nil"/>
            </w:tcBorders>
            <w:tcMar>
              <w:top w:w="0" w:type="dxa"/>
              <w:bottom w:w="0" w:type="dxa"/>
            </w:tcMar>
          </w:tcPr>
          <w:p w14:paraId="0F54B64C"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(0.139)</w:t>
            </w:r>
          </w:p>
        </w:tc>
        <w:tc>
          <w:tcPr>
            <w:tcW w:w="1620" w:type="dxa"/>
            <w:tcBorders>
              <w:top w:val="nil"/>
              <w:left w:val="nil"/>
              <w:bottom w:val="nil"/>
              <w:right w:val="nil"/>
            </w:tcBorders>
            <w:tcMar>
              <w:top w:w="0" w:type="dxa"/>
              <w:bottom w:w="0" w:type="dxa"/>
            </w:tcMar>
          </w:tcPr>
          <w:p w14:paraId="3FE22919"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(0.139)</w:t>
            </w:r>
          </w:p>
        </w:tc>
      </w:tr>
      <w:tr w:rsidR="00922E6D" w:rsidRPr="0004221E" w14:paraId="0D143E84" w14:textId="77777777">
        <w:trPr>
          <w:jc w:val="center"/>
        </w:trPr>
        <w:tc>
          <w:tcPr>
            <w:tcW w:w="2430" w:type="dxa"/>
            <w:tcBorders>
              <w:top w:val="nil"/>
              <w:left w:val="nil"/>
              <w:bottom w:val="nil"/>
              <w:right w:val="nil"/>
            </w:tcBorders>
            <w:tcMar>
              <w:top w:w="0" w:type="dxa"/>
              <w:bottom w:w="0" w:type="dxa"/>
            </w:tcMar>
          </w:tcPr>
          <w:p w14:paraId="1D094AA5" w14:textId="77777777" w:rsidR="00922E6D" w:rsidRPr="0004221E" w:rsidRDefault="00794D88" w:rsidP="00C87B0A">
            <w:pPr>
              <w:pStyle w:val="Normal1"/>
              <w:widowControl w:val="0"/>
              <w:rPr>
                <w:rFonts w:ascii="Garamond" w:eastAsia="Garamond" w:hAnsi="Garamond" w:cs="Garamond"/>
                <w:sz w:val="18"/>
                <w:szCs w:val="18"/>
              </w:rPr>
            </w:pPr>
            <w:r w:rsidRPr="0004221E">
              <w:rPr>
                <w:rFonts w:ascii="Garamond" w:eastAsia="Garamond" w:hAnsi="Garamond" w:cs="Garamond"/>
                <w:sz w:val="18"/>
                <w:szCs w:val="18"/>
              </w:rPr>
              <w:t>Situation in LBN is worse</w:t>
            </w:r>
          </w:p>
        </w:tc>
        <w:tc>
          <w:tcPr>
            <w:tcW w:w="1804" w:type="dxa"/>
            <w:tcBorders>
              <w:top w:val="nil"/>
              <w:left w:val="nil"/>
              <w:bottom w:val="nil"/>
              <w:right w:val="nil"/>
            </w:tcBorders>
            <w:tcMar>
              <w:top w:w="0" w:type="dxa"/>
              <w:bottom w:w="0" w:type="dxa"/>
            </w:tcMar>
          </w:tcPr>
          <w:p w14:paraId="08815497"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0.349*</w:t>
            </w:r>
          </w:p>
        </w:tc>
        <w:tc>
          <w:tcPr>
            <w:tcW w:w="1800" w:type="dxa"/>
            <w:tcBorders>
              <w:top w:val="nil"/>
              <w:left w:val="nil"/>
              <w:bottom w:val="nil"/>
              <w:right w:val="nil"/>
            </w:tcBorders>
            <w:tcMar>
              <w:top w:w="0" w:type="dxa"/>
              <w:bottom w:w="0" w:type="dxa"/>
            </w:tcMar>
          </w:tcPr>
          <w:p w14:paraId="6496E49E"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0.234</w:t>
            </w:r>
          </w:p>
        </w:tc>
        <w:tc>
          <w:tcPr>
            <w:tcW w:w="1440" w:type="dxa"/>
            <w:tcBorders>
              <w:top w:val="nil"/>
              <w:left w:val="nil"/>
              <w:bottom w:val="nil"/>
              <w:right w:val="nil"/>
            </w:tcBorders>
            <w:tcMar>
              <w:top w:w="0" w:type="dxa"/>
              <w:bottom w:w="0" w:type="dxa"/>
            </w:tcMar>
          </w:tcPr>
          <w:p w14:paraId="0BCD7158"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0.303*</w:t>
            </w:r>
          </w:p>
        </w:tc>
        <w:tc>
          <w:tcPr>
            <w:tcW w:w="1620" w:type="dxa"/>
            <w:tcBorders>
              <w:top w:val="nil"/>
              <w:left w:val="nil"/>
              <w:bottom w:val="nil"/>
              <w:right w:val="nil"/>
            </w:tcBorders>
            <w:tcMar>
              <w:top w:w="0" w:type="dxa"/>
              <w:bottom w:w="0" w:type="dxa"/>
            </w:tcMar>
          </w:tcPr>
          <w:p w14:paraId="6381FEAE"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0.354*</w:t>
            </w:r>
          </w:p>
        </w:tc>
      </w:tr>
      <w:tr w:rsidR="00922E6D" w:rsidRPr="0004221E" w14:paraId="4D6E6C26" w14:textId="77777777">
        <w:trPr>
          <w:jc w:val="center"/>
        </w:trPr>
        <w:tc>
          <w:tcPr>
            <w:tcW w:w="2430" w:type="dxa"/>
            <w:tcBorders>
              <w:top w:val="nil"/>
              <w:left w:val="nil"/>
              <w:bottom w:val="nil"/>
              <w:right w:val="nil"/>
            </w:tcBorders>
            <w:tcMar>
              <w:top w:w="0" w:type="dxa"/>
              <w:bottom w:w="0" w:type="dxa"/>
            </w:tcMar>
          </w:tcPr>
          <w:p w14:paraId="5CAF179B" w14:textId="77777777" w:rsidR="00922E6D" w:rsidRPr="0004221E" w:rsidRDefault="00922E6D" w:rsidP="00C87B0A">
            <w:pPr>
              <w:pStyle w:val="Normal1"/>
              <w:widowControl w:val="0"/>
              <w:rPr>
                <w:rFonts w:ascii="Garamond" w:eastAsia="Garamond" w:hAnsi="Garamond" w:cs="Garamond"/>
                <w:sz w:val="18"/>
                <w:szCs w:val="18"/>
              </w:rPr>
            </w:pPr>
          </w:p>
        </w:tc>
        <w:tc>
          <w:tcPr>
            <w:tcW w:w="1804" w:type="dxa"/>
            <w:tcBorders>
              <w:top w:val="nil"/>
              <w:left w:val="nil"/>
              <w:bottom w:val="nil"/>
              <w:right w:val="nil"/>
            </w:tcBorders>
            <w:tcMar>
              <w:top w:w="0" w:type="dxa"/>
              <w:bottom w:w="0" w:type="dxa"/>
            </w:tcMar>
          </w:tcPr>
          <w:p w14:paraId="4429845A"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(0.155)</w:t>
            </w:r>
          </w:p>
        </w:tc>
        <w:tc>
          <w:tcPr>
            <w:tcW w:w="1800" w:type="dxa"/>
            <w:tcBorders>
              <w:top w:val="nil"/>
              <w:left w:val="nil"/>
              <w:bottom w:val="nil"/>
              <w:right w:val="nil"/>
            </w:tcBorders>
            <w:tcMar>
              <w:top w:w="0" w:type="dxa"/>
              <w:bottom w:w="0" w:type="dxa"/>
            </w:tcMar>
          </w:tcPr>
          <w:p w14:paraId="07C751E2"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(0.169)</w:t>
            </w:r>
          </w:p>
        </w:tc>
        <w:tc>
          <w:tcPr>
            <w:tcW w:w="1440" w:type="dxa"/>
            <w:tcBorders>
              <w:top w:val="nil"/>
              <w:left w:val="nil"/>
              <w:bottom w:val="nil"/>
              <w:right w:val="nil"/>
            </w:tcBorders>
            <w:tcMar>
              <w:top w:w="0" w:type="dxa"/>
              <w:bottom w:w="0" w:type="dxa"/>
            </w:tcMar>
          </w:tcPr>
          <w:p w14:paraId="049CEEC5"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(0.150)</w:t>
            </w:r>
          </w:p>
        </w:tc>
        <w:tc>
          <w:tcPr>
            <w:tcW w:w="1620" w:type="dxa"/>
            <w:tcBorders>
              <w:top w:val="nil"/>
              <w:left w:val="nil"/>
              <w:bottom w:val="nil"/>
              <w:right w:val="nil"/>
            </w:tcBorders>
            <w:tcMar>
              <w:top w:w="0" w:type="dxa"/>
              <w:bottom w:w="0" w:type="dxa"/>
            </w:tcMar>
          </w:tcPr>
          <w:p w14:paraId="1380C0BA"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(0.149)</w:t>
            </w:r>
          </w:p>
        </w:tc>
      </w:tr>
      <w:tr w:rsidR="00922E6D" w:rsidRPr="0004221E" w14:paraId="2476583D" w14:textId="77777777">
        <w:trPr>
          <w:jc w:val="center"/>
        </w:trPr>
        <w:tc>
          <w:tcPr>
            <w:tcW w:w="2430" w:type="dxa"/>
            <w:tcBorders>
              <w:top w:val="nil"/>
              <w:left w:val="nil"/>
              <w:bottom w:val="nil"/>
              <w:right w:val="nil"/>
            </w:tcBorders>
            <w:tcMar>
              <w:top w:w="0" w:type="dxa"/>
              <w:bottom w:w="0" w:type="dxa"/>
            </w:tcMar>
          </w:tcPr>
          <w:p w14:paraId="2037B9B6" w14:textId="77777777" w:rsidR="00922E6D" w:rsidRPr="0004221E" w:rsidRDefault="00794D88" w:rsidP="00C87B0A">
            <w:pPr>
              <w:pStyle w:val="Normal1"/>
              <w:widowControl w:val="0"/>
              <w:rPr>
                <w:rFonts w:ascii="Garamond" w:eastAsia="Garamond" w:hAnsi="Garamond" w:cs="Garamond"/>
                <w:sz w:val="18"/>
                <w:szCs w:val="18"/>
              </w:rPr>
            </w:pPr>
            <w:r w:rsidRPr="0004221E">
              <w:rPr>
                <w:rFonts w:ascii="Garamond" w:eastAsia="Garamond" w:hAnsi="Garamond" w:cs="Garamond"/>
                <w:sz w:val="18"/>
                <w:szCs w:val="18"/>
              </w:rPr>
              <w:t>Registered with UN</w:t>
            </w:r>
          </w:p>
        </w:tc>
        <w:tc>
          <w:tcPr>
            <w:tcW w:w="1804" w:type="dxa"/>
            <w:tcBorders>
              <w:top w:val="nil"/>
              <w:left w:val="nil"/>
              <w:bottom w:val="nil"/>
              <w:right w:val="nil"/>
            </w:tcBorders>
            <w:tcMar>
              <w:top w:w="0" w:type="dxa"/>
              <w:bottom w:w="0" w:type="dxa"/>
            </w:tcMar>
          </w:tcPr>
          <w:p w14:paraId="14DC2EAC"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0.215</w:t>
            </w:r>
          </w:p>
        </w:tc>
        <w:tc>
          <w:tcPr>
            <w:tcW w:w="1800" w:type="dxa"/>
            <w:tcBorders>
              <w:top w:val="nil"/>
              <w:left w:val="nil"/>
              <w:bottom w:val="nil"/>
              <w:right w:val="nil"/>
            </w:tcBorders>
            <w:tcMar>
              <w:top w:w="0" w:type="dxa"/>
              <w:bottom w:w="0" w:type="dxa"/>
            </w:tcMar>
          </w:tcPr>
          <w:p w14:paraId="5DF72EC2"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0.110</w:t>
            </w:r>
          </w:p>
        </w:tc>
        <w:tc>
          <w:tcPr>
            <w:tcW w:w="1440" w:type="dxa"/>
            <w:tcBorders>
              <w:top w:val="nil"/>
              <w:left w:val="nil"/>
              <w:bottom w:val="nil"/>
              <w:right w:val="nil"/>
            </w:tcBorders>
            <w:tcMar>
              <w:top w:w="0" w:type="dxa"/>
              <w:bottom w:w="0" w:type="dxa"/>
            </w:tcMar>
          </w:tcPr>
          <w:p w14:paraId="6EC9C41B"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0.232</w:t>
            </w:r>
            <w:r w:rsidRPr="0004221E">
              <w:rPr>
                <w:rFonts w:ascii="Garamond" w:eastAsia="Garamond" w:hAnsi="Garamond" w:cs="Garamond"/>
                <w:sz w:val="18"/>
                <w:szCs w:val="18"/>
                <w:vertAlign w:val="superscript"/>
              </w:rPr>
              <w:t>†</w:t>
            </w:r>
          </w:p>
        </w:tc>
        <w:tc>
          <w:tcPr>
            <w:tcW w:w="1620" w:type="dxa"/>
            <w:tcBorders>
              <w:top w:val="nil"/>
              <w:left w:val="nil"/>
              <w:bottom w:val="nil"/>
              <w:right w:val="nil"/>
            </w:tcBorders>
            <w:tcMar>
              <w:top w:w="0" w:type="dxa"/>
              <w:bottom w:w="0" w:type="dxa"/>
            </w:tcMar>
          </w:tcPr>
          <w:p w14:paraId="4D7534C5"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0.269*</w:t>
            </w:r>
          </w:p>
        </w:tc>
      </w:tr>
      <w:tr w:rsidR="00922E6D" w:rsidRPr="0004221E" w14:paraId="6306D848" w14:textId="77777777">
        <w:trPr>
          <w:jc w:val="center"/>
        </w:trPr>
        <w:tc>
          <w:tcPr>
            <w:tcW w:w="2430" w:type="dxa"/>
            <w:tcBorders>
              <w:top w:val="nil"/>
              <w:left w:val="nil"/>
              <w:bottom w:val="nil"/>
              <w:right w:val="nil"/>
            </w:tcBorders>
            <w:tcMar>
              <w:top w:w="0" w:type="dxa"/>
              <w:bottom w:w="0" w:type="dxa"/>
            </w:tcMar>
          </w:tcPr>
          <w:p w14:paraId="6B23DA80" w14:textId="77777777" w:rsidR="00922E6D" w:rsidRPr="0004221E" w:rsidRDefault="00922E6D" w:rsidP="00C87B0A">
            <w:pPr>
              <w:pStyle w:val="Normal1"/>
              <w:widowControl w:val="0"/>
              <w:rPr>
                <w:rFonts w:ascii="Garamond" w:eastAsia="Garamond" w:hAnsi="Garamond" w:cs="Garamond"/>
                <w:sz w:val="18"/>
                <w:szCs w:val="18"/>
              </w:rPr>
            </w:pPr>
          </w:p>
        </w:tc>
        <w:tc>
          <w:tcPr>
            <w:tcW w:w="1804" w:type="dxa"/>
            <w:tcBorders>
              <w:top w:val="nil"/>
              <w:left w:val="nil"/>
              <w:bottom w:val="nil"/>
              <w:right w:val="nil"/>
            </w:tcBorders>
            <w:tcMar>
              <w:top w:w="0" w:type="dxa"/>
              <w:bottom w:w="0" w:type="dxa"/>
            </w:tcMar>
          </w:tcPr>
          <w:p w14:paraId="59823F22"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(0.132)</w:t>
            </w:r>
          </w:p>
        </w:tc>
        <w:tc>
          <w:tcPr>
            <w:tcW w:w="1800" w:type="dxa"/>
            <w:tcBorders>
              <w:top w:val="nil"/>
              <w:left w:val="nil"/>
              <w:bottom w:val="nil"/>
              <w:right w:val="nil"/>
            </w:tcBorders>
            <w:tcMar>
              <w:top w:w="0" w:type="dxa"/>
              <w:bottom w:w="0" w:type="dxa"/>
            </w:tcMar>
          </w:tcPr>
          <w:p w14:paraId="74BCE513"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(0.147)</w:t>
            </w:r>
          </w:p>
        </w:tc>
        <w:tc>
          <w:tcPr>
            <w:tcW w:w="1440" w:type="dxa"/>
            <w:tcBorders>
              <w:top w:val="nil"/>
              <w:left w:val="nil"/>
              <w:bottom w:val="nil"/>
              <w:right w:val="nil"/>
            </w:tcBorders>
            <w:tcMar>
              <w:top w:w="0" w:type="dxa"/>
              <w:bottom w:w="0" w:type="dxa"/>
            </w:tcMar>
          </w:tcPr>
          <w:p w14:paraId="0DACEF0F"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(0.127)</w:t>
            </w:r>
          </w:p>
        </w:tc>
        <w:tc>
          <w:tcPr>
            <w:tcW w:w="1620" w:type="dxa"/>
            <w:tcBorders>
              <w:top w:val="nil"/>
              <w:left w:val="nil"/>
              <w:bottom w:val="nil"/>
              <w:right w:val="nil"/>
            </w:tcBorders>
            <w:tcMar>
              <w:top w:w="0" w:type="dxa"/>
              <w:bottom w:w="0" w:type="dxa"/>
            </w:tcMar>
          </w:tcPr>
          <w:p w14:paraId="3E5BCE51"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(0.127)</w:t>
            </w:r>
          </w:p>
        </w:tc>
      </w:tr>
      <w:tr w:rsidR="00922E6D" w:rsidRPr="0004221E" w14:paraId="7A2D9E1F" w14:textId="77777777">
        <w:trPr>
          <w:jc w:val="center"/>
        </w:trPr>
        <w:tc>
          <w:tcPr>
            <w:tcW w:w="2430" w:type="dxa"/>
            <w:tcBorders>
              <w:top w:val="nil"/>
              <w:left w:val="nil"/>
              <w:bottom w:val="nil"/>
              <w:right w:val="nil"/>
            </w:tcBorders>
            <w:tcMar>
              <w:top w:w="0" w:type="dxa"/>
              <w:bottom w:w="0" w:type="dxa"/>
            </w:tcMar>
          </w:tcPr>
          <w:p w14:paraId="18A440B6" w14:textId="77777777" w:rsidR="00922E6D" w:rsidRPr="0004221E" w:rsidRDefault="00794D88" w:rsidP="00C87B0A">
            <w:pPr>
              <w:pStyle w:val="Normal1"/>
              <w:widowControl w:val="0"/>
              <w:rPr>
                <w:rFonts w:ascii="Garamond" w:eastAsia="Garamond" w:hAnsi="Garamond" w:cs="Garamond"/>
                <w:sz w:val="18"/>
                <w:szCs w:val="18"/>
              </w:rPr>
            </w:pPr>
            <w:r w:rsidRPr="0004221E">
              <w:rPr>
                <w:rFonts w:ascii="Garamond" w:eastAsia="Garamond" w:hAnsi="Garamond" w:cs="Garamond"/>
                <w:sz w:val="18"/>
                <w:szCs w:val="18"/>
              </w:rPr>
              <w:t>Living in camp</w:t>
            </w:r>
          </w:p>
        </w:tc>
        <w:tc>
          <w:tcPr>
            <w:tcW w:w="1804" w:type="dxa"/>
            <w:tcBorders>
              <w:top w:val="nil"/>
              <w:left w:val="nil"/>
              <w:bottom w:val="nil"/>
              <w:right w:val="nil"/>
            </w:tcBorders>
            <w:tcMar>
              <w:top w:w="0" w:type="dxa"/>
              <w:bottom w:w="0" w:type="dxa"/>
            </w:tcMar>
          </w:tcPr>
          <w:p w14:paraId="705357F0"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-0.161</w:t>
            </w:r>
          </w:p>
        </w:tc>
        <w:tc>
          <w:tcPr>
            <w:tcW w:w="1800" w:type="dxa"/>
            <w:tcBorders>
              <w:top w:val="nil"/>
              <w:left w:val="nil"/>
              <w:bottom w:val="nil"/>
              <w:right w:val="nil"/>
            </w:tcBorders>
            <w:tcMar>
              <w:top w:w="0" w:type="dxa"/>
              <w:bottom w:w="0" w:type="dxa"/>
            </w:tcMar>
          </w:tcPr>
          <w:p w14:paraId="48617983"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-0.0535</w:t>
            </w:r>
          </w:p>
        </w:tc>
        <w:tc>
          <w:tcPr>
            <w:tcW w:w="1440" w:type="dxa"/>
            <w:tcBorders>
              <w:top w:val="nil"/>
              <w:left w:val="nil"/>
              <w:bottom w:val="nil"/>
              <w:right w:val="nil"/>
            </w:tcBorders>
            <w:tcMar>
              <w:top w:w="0" w:type="dxa"/>
              <w:bottom w:w="0" w:type="dxa"/>
            </w:tcMar>
          </w:tcPr>
          <w:p w14:paraId="5E7F8302"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-0.201</w:t>
            </w:r>
          </w:p>
        </w:tc>
        <w:tc>
          <w:tcPr>
            <w:tcW w:w="1620" w:type="dxa"/>
            <w:tcBorders>
              <w:top w:val="nil"/>
              <w:left w:val="nil"/>
              <w:bottom w:val="nil"/>
              <w:right w:val="nil"/>
            </w:tcBorders>
            <w:tcMar>
              <w:top w:w="0" w:type="dxa"/>
              <w:bottom w:w="0" w:type="dxa"/>
            </w:tcMar>
          </w:tcPr>
          <w:p w14:paraId="5CD1DD8F"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-0.242</w:t>
            </w:r>
            <w:r w:rsidRPr="0004221E">
              <w:rPr>
                <w:rFonts w:ascii="Garamond" w:eastAsia="Garamond" w:hAnsi="Garamond" w:cs="Garamond"/>
                <w:sz w:val="18"/>
                <w:szCs w:val="18"/>
                <w:vertAlign w:val="superscript"/>
              </w:rPr>
              <w:t>†</w:t>
            </w:r>
          </w:p>
        </w:tc>
      </w:tr>
      <w:tr w:rsidR="00922E6D" w:rsidRPr="0004221E" w14:paraId="654CC756" w14:textId="77777777">
        <w:trPr>
          <w:jc w:val="center"/>
        </w:trPr>
        <w:tc>
          <w:tcPr>
            <w:tcW w:w="2430" w:type="dxa"/>
            <w:tcBorders>
              <w:top w:val="nil"/>
              <w:left w:val="nil"/>
              <w:bottom w:val="nil"/>
              <w:right w:val="nil"/>
            </w:tcBorders>
            <w:tcMar>
              <w:top w:w="0" w:type="dxa"/>
              <w:bottom w:w="0" w:type="dxa"/>
            </w:tcMar>
          </w:tcPr>
          <w:p w14:paraId="43181009" w14:textId="77777777" w:rsidR="00922E6D" w:rsidRPr="0004221E" w:rsidRDefault="00922E6D" w:rsidP="00C87B0A">
            <w:pPr>
              <w:pStyle w:val="Normal1"/>
              <w:widowControl w:val="0"/>
              <w:rPr>
                <w:rFonts w:ascii="Garamond" w:eastAsia="Garamond" w:hAnsi="Garamond" w:cs="Garamond"/>
                <w:sz w:val="18"/>
                <w:szCs w:val="18"/>
              </w:rPr>
            </w:pPr>
          </w:p>
        </w:tc>
        <w:tc>
          <w:tcPr>
            <w:tcW w:w="1804" w:type="dxa"/>
            <w:tcBorders>
              <w:top w:val="nil"/>
              <w:left w:val="nil"/>
              <w:bottom w:val="nil"/>
              <w:right w:val="nil"/>
            </w:tcBorders>
            <w:tcMar>
              <w:top w:w="0" w:type="dxa"/>
              <w:bottom w:w="0" w:type="dxa"/>
            </w:tcMar>
          </w:tcPr>
          <w:p w14:paraId="0D2BFE04"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(0.150)</w:t>
            </w:r>
          </w:p>
        </w:tc>
        <w:tc>
          <w:tcPr>
            <w:tcW w:w="1800" w:type="dxa"/>
            <w:tcBorders>
              <w:top w:val="nil"/>
              <w:left w:val="nil"/>
              <w:bottom w:val="nil"/>
              <w:right w:val="nil"/>
            </w:tcBorders>
            <w:tcMar>
              <w:top w:w="0" w:type="dxa"/>
              <w:bottom w:w="0" w:type="dxa"/>
            </w:tcMar>
          </w:tcPr>
          <w:p w14:paraId="6BBCA3A3"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(0.172)</w:t>
            </w:r>
          </w:p>
        </w:tc>
        <w:tc>
          <w:tcPr>
            <w:tcW w:w="1440" w:type="dxa"/>
            <w:tcBorders>
              <w:top w:val="nil"/>
              <w:left w:val="nil"/>
              <w:bottom w:val="nil"/>
              <w:right w:val="nil"/>
            </w:tcBorders>
            <w:tcMar>
              <w:top w:w="0" w:type="dxa"/>
              <w:bottom w:w="0" w:type="dxa"/>
            </w:tcMar>
          </w:tcPr>
          <w:p w14:paraId="3EDE894B"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(0.145)</w:t>
            </w:r>
          </w:p>
        </w:tc>
        <w:tc>
          <w:tcPr>
            <w:tcW w:w="1620" w:type="dxa"/>
            <w:tcBorders>
              <w:top w:val="nil"/>
              <w:left w:val="nil"/>
              <w:bottom w:val="nil"/>
              <w:right w:val="nil"/>
            </w:tcBorders>
            <w:tcMar>
              <w:top w:w="0" w:type="dxa"/>
              <w:bottom w:w="0" w:type="dxa"/>
            </w:tcMar>
          </w:tcPr>
          <w:p w14:paraId="7A45DD6E"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(0.145)</w:t>
            </w:r>
          </w:p>
        </w:tc>
      </w:tr>
      <w:tr w:rsidR="00922E6D" w:rsidRPr="0004221E" w14:paraId="36F697B8" w14:textId="77777777">
        <w:trPr>
          <w:jc w:val="center"/>
        </w:trPr>
        <w:tc>
          <w:tcPr>
            <w:tcW w:w="2430" w:type="dxa"/>
            <w:tcBorders>
              <w:top w:val="nil"/>
              <w:left w:val="nil"/>
              <w:bottom w:val="nil"/>
              <w:right w:val="nil"/>
            </w:tcBorders>
            <w:tcMar>
              <w:top w:w="0" w:type="dxa"/>
              <w:bottom w:w="0" w:type="dxa"/>
            </w:tcMar>
          </w:tcPr>
          <w:p w14:paraId="4D880A2E" w14:textId="77777777" w:rsidR="00922E6D" w:rsidRPr="0004221E" w:rsidRDefault="00794D88" w:rsidP="00C87B0A">
            <w:pPr>
              <w:pStyle w:val="Normal1"/>
              <w:widowControl w:val="0"/>
              <w:rPr>
                <w:rFonts w:ascii="Garamond" w:eastAsia="Garamond" w:hAnsi="Garamond" w:cs="Garamond"/>
                <w:sz w:val="18"/>
                <w:szCs w:val="18"/>
              </w:rPr>
            </w:pPr>
            <w:r w:rsidRPr="0004221E">
              <w:rPr>
                <w:rFonts w:ascii="Garamond" w:eastAsia="Garamond" w:hAnsi="Garamond" w:cs="Garamond"/>
                <w:sz w:val="18"/>
                <w:szCs w:val="18"/>
              </w:rPr>
              <w:t>Comfortable reporting crimes</w:t>
            </w:r>
          </w:p>
        </w:tc>
        <w:tc>
          <w:tcPr>
            <w:tcW w:w="1804" w:type="dxa"/>
            <w:tcBorders>
              <w:top w:val="nil"/>
              <w:left w:val="nil"/>
              <w:bottom w:val="nil"/>
              <w:right w:val="nil"/>
            </w:tcBorders>
            <w:tcMar>
              <w:top w:w="0" w:type="dxa"/>
              <w:bottom w:w="0" w:type="dxa"/>
            </w:tcMar>
          </w:tcPr>
          <w:p w14:paraId="76FB5BAD"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-0.251</w:t>
            </w:r>
            <w:r w:rsidRPr="0004221E">
              <w:rPr>
                <w:rFonts w:ascii="Garamond" w:eastAsia="Garamond" w:hAnsi="Garamond" w:cs="Garamond"/>
                <w:sz w:val="18"/>
                <w:szCs w:val="18"/>
                <w:vertAlign w:val="superscript"/>
              </w:rPr>
              <w:t>†</w:t>
            </w:r>
          </w:p>
        </w:tc>
        <w:tc>
          <w:tcPr>
            <w:tcW w:w="1800" w:type="dxa"/>
            <w:tcBorders>
              <w:top w:val="nil"/>
              <w:left w:val="nil"/>
              <w:bottom w:val="nil"/>
              <w:right w:val="nil"/>
            </w:tcBorders>
            <w:tcMar>
              <w:top w:w="0" w:type="dxa"/>
              <w:bottom w:w="0" w:type="dxa"/>
            </w:tcMar>
          </w:tcPr>
          <w:p w14:paraId="23F8FB4D"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-0.473**</w:t>
            </w:r>
          </w:p>
        </w:tc>
        <w:tc>
          <w:tcPr>
            <w:tcW w:w="1440" w:type="dxa"/>
            <w:tcBorders>
              <w:top w:val="nil"/>
              <w:left w:val="nil"/>
              <w:bottom w:val="nil"/>
              <w:right w:val="nil"/>
            </w:tcBorders>
            <w:tcMar>
              <w:top w:w="0" w:type="dxa"/>
              <w:bottom w:w="0" w:type="dxa"/>
            </w:tcMar>
          </w:tcPr>
          <w:p w14:paraId="21CD91C4"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-0.359*</w:t>
            </w:r>
          </w:p>
        </w:tc>
        <w:tc>
          <w:tcPr>
            <w:tcW w:w="1620" w:type="dxa"/>
            <w:tcBorders>
              <w:top w:val="nil"/>
              <w:left w:val="nil"/>
              <w:bottom w:val="nil"/>
              <w:right w:val="nil"/>
            </w:tcBorders>
            <w:tcMar>
              <w:top w:w="0" w:type="dxa"/>
              <w:bottom w:w="0" w:type="dxa"/>
            </w:tcMar>
          </w:tcPr>
          <w:p w14:paraId="665DC90B"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-0.256</w:t>
            </w:r>
            <w:r w:rsidRPr="0004221E">
              <w:rPr>
                <w:rFonts w:ascii="Garamond" w:eastAsia="Garamond" w:hAnsi="Garamond" w:cs="Garamond"/>
                <w:sz w:val="18"/>
                <w:szCs w:val="18"/>
                <w:vertAlign w:val="superscript"/>
              </w:rPr>
              <w:t>†</w:t>
            </w:r>
          </w:p>
        </w:tc>
      </w:tr>
      <w:tr w:rsidR="00922E6D" w:rsidRPr="0004221E" w14:paraId="096F0812" w14:textId="77777777">
        <w:trPr>
          <w:jc w:val="center"/>
        </w:trPr>
        <w:tc>
          <w:tcPr>
            <w:tcW w:w="2430" w:type="dxa"/>
            <w:tcBorders>
              <w:top w:val="nil"/>
              <w:left w:val="nil"/>
              <w:bottom w:val="nil"/>
              <w:right w:val="nil"/>
            </w:tcBorders>
            <w:tcMar>
              <w:top w:w="0" w:type="dxa"/>
              <w:bottom w:w="0" w:type="dxa"/>
            </w:tcMar>
          </w:tcPr>
          <w:p w14:paraId="2D2736D3" w14:textId="77777777" w:rsidR="00922E6D" w:rsidRPr="0004221E" w:rsidRDefault="00922E6D" w:rsidP="00C87B0A">
            <w:pPr>
              <w:pStyle w:val="Normal1"/>
              <w:widowControl w:val="0"/>
              <w:rPr>
                <w:rFonts w:ascii="Garamond" w:eastAsia="Garamond" w:hAnsi="Garamond" w:cs="Garamond"/>
                <w:sz w:val="18"/>
                <w:szCs w:val="18"/>
              </w:rPr>
            </w:pPr>
          </w:p>
        </w:tc>
        <w:tc>
          <w:tcPr>
            <w:tcW w:w="1804" w:type="dxa"/>
            <w:tcBorders>
              <w:top w:val="nil"/>
              <w:left w:val="nil"/>
              <w:bottom w:val="nil"/>
              <w:right w:val="nil"/>
            </w:tcBorders>
            <w:tcMar>
              <w:top w:w="0" w:type="dxa"/>
              <w:bottom w:w="0" w:type="dxa"/>
            </w:tcMar>
          </w:tcPr>
          <w:p w14:paraId="546F1358"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(0.145)</w:t>
            </w:r>
          </w:p>
        </w:tc>
        <w:tc>
          <w:tcPr>
            <w:tcW w:w="1800" w:type="dxa"/>
            <w:tcBorders>
              <w:top w:val="nil"/>
              <w:left w:val="nil"/>
              <w:bottom w:val="nil"/>
              <w:right w:val="nil"/>
            </w:tcBorders>
            <w:tcMar>
              <w:top w:w="0" w:type="dxa"/>
              <w:bottom w:w="0" w:type="dxa"/>
            </w:tcMar>
          </w:tcPr>
          <w:p w14:paraId="4445F6E1"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(0.164)</w:t>
            </w:r>
          </w:p>
        </w:tc>
        <w:tc>
          <w:tcPr>
            <w:tcW w:w="1440" w:type="dxa"/>
            <w:tcBorders>
              <w:top w:val="nil"/>
              <w:left w:val="nil"/>
              <w:bottom w:val="nil"/>
              <w:right w:val="nil"/>
            </w:tcBorders>
            <w:tcMar>
              <w:top w:w="0" w:type="dxa"/>
              <w:bottom w:w="0" w:type="dxa"/>
            </w:tcMar>
          </w:tcPr>
          <w:p w14:paraId="4B1CDC65"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(0.147)</w:t>
            </w:r>
          </w:p>
        </w:tc>
        <w:tc>
          <w:tcPr>
            <w:tcW w:w="1620" w:type="dxa"/>
            <w:tcBorders>
              <w:top w:val="nil"/>
              <w:left w:val="nil"/>
              <w:bottom w:val="nil"/>
              <w:right w:val="nil"/>
            </w:tcBorders>
            <w:tcMar>
              <w:top w:w="0" w:type="dxa"/>
              <w:bottom w:w="0" w:type="dxa"/>
            </w:tcMar>
          </w:tcPr>
          <w:p w14:paraId="2D3FF38C"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(0.140)</w:t>
            </w:r>
          </w:p>
        </w:tc>
      </w:tr>
      <w:tr w:rsidR="00922E6D" w:rsidRPr="0004221E" w14:paraId="6EF08441" w14:textId="77777777">
        <w:trPr>
          <w:jc w:val="center"/>
        </w:trPr>
        <w:tc>
          <w:tcPr>
            <w:tcW w:w="2430" w:type="dxa"/>
            <w:tcBorders>
              <w:top w:val="nil"/>
              <w:left w:val="nil"/>
              <w:bottom w:val="nil"/>
              <w:right w:val="nil"/>
            </w:tcBorders>
            <w:tcMar>
              <w:top w:w="0" w:type="dxa"/>
              <w:bottom w:w="0" w:type="dxa"/>
            </w:tcMar>
          </w:tcPr>
          <w:p w14:paraId="03955596" w14:textId="77777777" w:rsidR="00922E6D" w:rsidRPr="0004221E" w:rsidRDefault="00794D88" w:rsidP="00C87B0A">
            <w:pPr>
              <w:pStyle w:val="Normal1"/>
              <w:widowControl w:val="0"/>
              <w:rPr>
                <w:rFonts w:ascii="Garamond" w:eastAsia="Garamond" w:hAnsi="Garamond" w:cs="Garamond"/>
                <w:sz w:val="18"/>
                <w:szCs w:val="18"/>
              </w:rPr>
            </w:pPr>
            <w:r w:rsidRPr="0004221E">
              <w:rPr>
                <w:rFonts w:ascii="Garamond" w:eastAsia="Garamond" w:hAnsi="Garamond" w:cs="Garamond"/>
                <w:sz w:val="18"/>
                <w:szCs w:val="18"/>
              </w:rPr>
              <w:t>Household larger than 5</w:t>
            </w:r>
          </w:p>
        </w:tc>
        <w:tc>
          <w:tcPr>
            <w:tcW w:w="1804" w:type="dxa"/>
            <w:tcBorders>
              <w:top w:val="nil"/>
              <w:left w:val="nil"/>
              <w:bottom w:val="nil"/>
              <w:right w:val="nil"/>
            </w:tcBorders>
            <w:tcMar>
              <w:top w:w="0" w:type="dxa"/>
              <w:bottom w:w="0" w:type="dxa"/>
            </w:tcMar>
          </w:tcPr>
          <w:p w14:paraId="13011411"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0.0835</w:t>
            </w:r>
          </w:p>
        </w:tc>
        <w:tc>
          <w:tcPr>
            <w:tcW w:w="1800" w:type="dxa"/>
            <w:tcBorders>
              <w:top w:val="nil"/>
              <w:left w:val="nil"/>
              <w:bottom w:val="nil"/>
              <w:right w:val="nil"/>
            </w:tcBorders>
            <w:tcMar>
              <w:top w:w="0" w:type="dxa"/>
              <w:bottom w:w="0" w:type="dxa"/>
            </w:tcMar>
          </w:tcPr>
          <w:p w14:paraId="2B6B88F9"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0.210</w:t>
            </w:r>
          </w:p>
        </w:tc>
        <w:tc>
          <w:tcPr>
            <w:tcW w:w="1440" w:type="dxa"/>
            <w:tcBorders>
              <w:top w:val="nil"/>
              <w:left w:val="nil"/>
              <w:bottom w:val="nil"/>
              <w:right w:val="nil"/>
            </w:tcBorders>
            <w:tcMar>
              <w:top w:w="0" w:type="dxa"/>
              <w:bottom w:w="0" w:type="dxa"/>
            </w:tcMar>
          </w:tcPr>
          <w:p w14:paraId="57728628"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0.0824</w:t>
            </w:r>
          </w:p>
        </w:tc>
        <w:tc>
          <w:tcPr>
            <w:tcW w:w="1620" w:type="dxa"/>
            <w:tcBorders>
              <w:top w:val="nil"/>
              <w:left w:val="nil"/>
              <w:bottom w:val="nil"/>
              <w:right w:val="nil"/>
            </w:tcBorders>
            <w:tcMar>
              <w:top w:w="0" w:type="dxa"/>
              <w:bottom w:w="0" w:type="dxa"/>
            </w:tcMar>
          </w:tcPr>
          <w:p w14:paraId="5F91943B"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0.0907</w:t>
            </w:r>
          </w:p>
        </w:tc>
      </w:tr>
      <w:tr w:rsidR="00922E6D" w:rsidRPr="0004221E" w14:paraId="27F9FD7E" w14:textId="77777777">
        <w:trPr>
          <w:jc w:val="center"/>
        </w:trPr>
        <w:tc>
          <w:tcPr>
            <w:tcW w:w="2430" w:type="dxa"/>
            <w:tcBorders>
              <w:top w:val="nil"/>
              <w:left w:val="nil"/>
              <w:bottom w:val="nil"/>
              <w:right w:val="nil"/>
            </w:tcBorders>
            <w:tcMar>
              <w:top w:w="0" w:type="dxa"/>
              <w:bottom w:w="0" w:type="dxa"/>
            </w:tcMar>
          </w:tcPr>
          <w:p w14:paraId="1C0EB63D" w14:textId="77777777" w:rsidR="00922E6D" w:rsidRPr="0004221E" w:rsidRDefault="00922E6D" w:rsidP="00C87B0A">
            <w:pPr>
              <w:pStyle w:val="Normal1"/>
              <w:widowControl w:val="0"/>
              <w:rPr>
                <w:rFonts w:ascii="Garamond" w:eastAsia="Garamond" w:hAnsi="Garamond" w:cs="Garamond"/>
                <w:sz w:val="18"/>
                <w:szCs w:val="18"/>
              </w:rPr>
            </w:pPr>
          </w:p>
        </w:tc>
        <w:tc>
          <w:tcPr>
            <w:tcW w:w="1804" w:type="dxa"/>
            <w:tcBorders>
              <w:top w:val="nil"/>
              <w:left w:val="nil"/>
              <w:bottom w:val="nil"/>
              <w:right w:val="nil"/>
            </w:tcBorders>
            <w:tcMar>
              <w:top w:w="0" w:type="dxa"/>
              <w:bottom w:w="0" w:type="dxa"/>
            </w:tcMar>
          </w:tcPr>
          <w:p w14:paraId="7B72091D"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(0.119)</w:t>
            </w:r>
          </w:p>
        </w:tc>
        <w:tc>
          <w:tcPr>
            <w:tcW w:w="1800" w:type="dxa"/>
            <w:tcBorders>
              <w:top w:val="nil"/>
              <w:left w:val="nil"/>
              <w:bottom w:val="nil"/>
              <w:right w:val="nil"/>
            </w:tcBorders>
            <w:tcMar>
              <w:top w:w="0" w:type="dxa"/>
              <w:bottom w:w="0" w:type="dxa"/>
            </w:tcMar>
          </w:tcPr>
          <w:p w14:paraId="60D49E43"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(0.134)</w:t>
            </w:r>
          </w:p>
        </w:tc>
        <w:tc>
          <w:tcPr>
            <w:tcW w:w="1440" w:type="dxa"/>
            <w:tcBorders>
              <w:top w:val="nil"/>
              <w:left w:val="nil"/>
              <w:bottom w:val="nil"/>
              <w:right w:val="nil"/>
            </w:tcBorders>
            <w:tcMar>
              <w:top w:w="0" w:type="dxa"/>
              <w:bottom w:w="0" w:type="dxa"/>
            </w:tcMar>
          </w:tcPr>
          <w:p w14:paraId="57C84C93"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(0.115)</w:t>
            </w:r>
          </w:p>
        </w:tc>
        <w:tc>
          <w:tcPr>
            <w:tcW w:w="1620" w:type="dxa"/>
            <w:tcBorders>
              <w:top w:val="nil"/>
              <w:left w:val="nil"/>
              <w:bottom w:val="nil"/>
              <w:right w:val="nil"/>
            </w:tcBorders>
            <w:tcMar>
              <w:top w:w="0" w:type="dxa"/>
              <w:bottom w:w="0" w:type="dxa"/>
            </w:tcMar>
          </w:tcPr>
          <w:p w14:paraId="3A2E943F"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(0.114)</w:t>
            </w:r>
          </w:p>
        </w:tc>
      </w:tr>
      <w:tr w:rsidR="00922E6D" w:rsidRPr="0004221E" w14:paraId="0932F4E3" w14:textId="77777777">
        <w:trPr>
          <w:jc w:val="center"/>
        </w:trPr>
        <w:tc>
          <w:tcPr>
            <w:tcW w:w="2430" w:type="dxa"/>
            <w:tcBorders>
              <w:top w:val="nil"/>
              <w:left w:val="nil"/>
              <w:bottom w:val="nil"/>
              <w:right w:val="nil"/>
            </w:tcBorders>
            <w:tcMar>
              <w:top w:w="0" w:type="dxa"/>
              <w:bottom w:w="0" w:type="dxa"/>
            </w:tcMar>
          </w:tcPr>
          <w:p w14:paraId="3C7EA4FD" w14:textId="77777777" w:rsidR="00922E6D" w:rsidRPr="0004221E" w:rsidRDefault="00794D88" w:rsidP="00C87B0A">
            <w:pPr>
              <w:pStyle w:val="Normal1"/>
              <w:widowControl w:val="0"/>
              <w:rPr>
                <w:rFonts w:ascii="Garamond" w:eastAsia="Garamond" w:hAnsi="Garamond" w:cs="Garamond"/>
                <w:sz w:val="18"/>
                <w:szCs w:val="18"/>
              </w:rPr>
            </w:pPr>
            <w:r w:rsidRPr="0004221E">
              <w:rPr>
                <w:rFonts w:ascii="Garamond" w:eastAsia="Garamond" w:hAnsi="Garamond" w:cs="Garamond"/>
                <w:sz w:val="18"/>
                <w:szCs w:val="18"/>
              </w:rPr>
              <w:t>Intermediate school dropout</w:t>
            </w:r>
          </w:p>
        </w:tc>
        <w:tc>
          <w:tcPr>
            <w:tcW w:w="1804" w:type="dxa"/>
            <w:tcBorders>
              <w:top w:val="nil"/>
              <w:left w:val="nil"/>
              <w:bottom w:val="nil"/>
              <w:right w:val="nil"/>
            </w:tcBorders>
            <w:tcMar>
              <w:top w:w="0" w:type="dxa"/>
              <w:bottom w:w="0" w:type="dxa"/>
            </w:tcMar>
          </w:tcPr>
          <w:p w14:paraId="618C4C0F"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-0.0237</w:t>
            </w:r>
          </w:p>
        </w:tc>
        <w:tc>
          <w:tcPr>
            <w:tcW w:w="1800" w:type="dxa"/>
            <w:tcBorders>
              <w:top w:val="nil"/>
              <w:left w:val="nil"/>
              <w:bottom w:val="nil"/>
              <w:right w:val="nil"/>
            </w:tcBorders>
            <w:tcMar>
              <w:top w:w="0" w:type="dxa"/>
              <w:bottom w:w="0" w:type="dxa"/>
            </w:tcMar>
          </w:tcPr>
          <w:p w14:paraId="5E4EC698"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0.0634</w:t>
            </w:r>
          </w:p>
        </w:tc>
        <w:tc>
          <w:tcPr>
            <w:tcW w:w="1440" w:type="dxa"/>
            <w:tcBorders>
              <w:top w:val="nil"/>
              <w:left w:val="nil"/>
              <w:bottom w:val="nil"/>
              <w:right w:val="nil"/>
            </w:tcBorders>
            <w:tcMar>
              <w:top w:w="0" w:type="dxa"/>
              <w:bottom w:w="0" w:type="dxa"/>
            </w:tcMar>
          </w:tcPr>
          <w:p w14:paraId="0F25ABAF"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-0.0318</w:t>
            </w:r>
          </w:p>
        </w:tc>
        <w:tc>
          <w:tcPr>
            <w:tcW w:w="1620" w:type="dxa"/>
            <w:tcBorders>
              <w:top w:val="nil"/>
              <w:left w:val="nil"/>
              <w:bottom w:val="nil"/>
              <w:right w:val="nil"/>
            </w:tcBorders>
            <w:tcMar>
              <w:top w:w="0" w:type="dxa"/>
              <w:bottom w:w="0" w:type="dxa"/>
            </w:tcMar>
          </w:tcPr>
          <w:p w14:paraId="333812B8"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-0.0482</w:t>
            </w:r>
          </w:p>
        </w:tc>
      </w:tr>
      <w:tr w:rsidR="00922E6D" w:rsidRPr="0004221E" w14:paraId="4BA54810" w14:textId="77777777">
        <w:trPr>
          <w:jc w:val="center"/>
        </w:trPr>
        <w:tc>
          <w:tcPr>
            <w:tcW w:w="2430" w:type="dxa"/>
            <w:tcBorders>
              <w:top w:val="nil"/>
              <w:left w:val="nil"/>
              <w:bottom w:val="nil"/>
              <w:right w:val="nil"/>
            </w:tcBorders>
            <w:tcMar>
              <w:top w:w="0" w:type="dxa"/>
              <w:bottom w:w="0" w:type="dxa"/>
            </w:tcMar>
          </w:tcPr>
          <w:p w14:paraId="02E96C5B" w14:textId="77777777" w:rsidR="00922E6D" w:rsidRPr="0004221E" w:rsidRDefault="00922E6D" w:rsidP="00C87B0A">
            <w:pPr>
              <w:pStyle w:val="Normal1"/>
              <w:widowControl w:val="0"/>
              <w:rPr>
                <w:rFonts w:ascii="Garamond" w:eastAsia="Garamond" w:hAnsi="Garamond" w:cs="Garamond"/>
                <w:sz w:val="18"/>
                <w:szCs w:val="18"/>
              </w:rPr>
            </w:pPr>
          </w:p>
        </w:tc>
        <w:tc>
          <w:tcPr>
            <w:tcW w:w="1804" w:type="dxa"/>
            <w:tcBorders>
              <w:top w:val="nil"/>
              <w:left w:val="nil"/>
              <w:bottom w:val="nil"/>
              <w:right w:val="nil"/>
            </w:tcBorders>
            <w:tcMar>
              <w:top w:w="0" w:type="dxa"/>
              <w:bottom w:w="0" w:type="dxa"/>
            </w:tcMar>
          </w:tcPr>
          <w:p w14:paraId="4FEE81E6"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(0.127)</w:t>
            </w:r>
          </w:p>
        </w:tc>
        <w:tc>
          <w:tcPr>
            <w:tcW w:w="1800" w:type="dxa"/>
            <w:tcBorders>
              <w:top w:val="nil"/>
              <w:left w:val="nil"/>
              <w:bottom w:val="nil"/>
              <w:right w:val="nil"/>
            </w:tcBorders>
            <w:tcMar>
              <w:top w:w="0" w:type="dxa"/>
              <w:bottom w:w="0" w:type="dxa"/>
            </w:tcMar>
          </w:tcPr>
          <w:p w14:paraId="0BFA4028"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(0.144)</w:t>
            </w:r>
          </w:p>
        </w:tc>
        <w:tc>
          <w:tcPr>
            <w:tcW w:w="1440" w:type="dxa"/>
            <w:tcBorders>
              <w:top w:val="nil"/>
              <w:left w:val="nil"/>
              <w:bottom w:val="nil"/>
              <w:right w:val="nil"/>
            </w:tcBorders>
            <w:tcMar>
              <w:top w:w="0" w:type="dxa"/>
              <w:bottom w:w="0" w:type="dxa"/>
            </w:tcMar>
          </w:tcPr>
          <w:p w14:paraId="1A7C02B8"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(0.122)</w:t>
            </w:r>
          </w:p>
        </w:tc>
        <w:tc>
          <w:tcPr>
            <w:tcW w:w="1620" w:type="dxa"/>
            <w:tcBorders>
              <w:top w:val="nil"/>
              <w:left w:val="nil"/>
              <w:bottom w:val="nil"/>
              <w:right w:val="nil"/>
            </w:tcBorders>
            <w:tcMar>
              <w:top w:w="0" w:type="dxa"/>
              <w:bottom w:w="0" w:type="dxa"/>
            </w:tcMar>
          </w:tcPr>
          <w:p w14:paraId="22810B90"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(0.122)</w:t>
            </w:r>
          </w:p>
        </w:tc>
      </w:tr>
      <w:tr w:rsidR="00922E6D" w:rsidRPr="0004221E" w14:paraId="43CDD499" w14:textId="77777777">
        <w:trPr>
          <w:jc w:val="center"/>
        </w:trPr>
        <w:tc>
          <w:tcPr>
            <w:tcW w:w="2430" w:type="dxa"/>
            <w:tcBorders>
              <w:top w:val="nil"/>
              <w:left w:val="nil"/>
              <w:bottom w:val="nil"/>
              <w:right w:val="nil"/>
            </w:tcBorders>
            <w:tcMar>
              <w:top w:w="0" w:type="dxa"/>
              <w:bottom w:w="0" w:type="dxa"/>
            </w:tcMar>
          </w:tcPr>
          <w:p w14:paraId="1ECA62DC" w14:textId="77777777" w:rsidR="00922E6D" w:rsidRPr="0004221E" w:rsidRDefault="00794D88" w:rsidP="00C87B0A">
            <w:pPr>
              <w:pStyle w:val="Normal1"/>
              <w:widowControl w:val="0"/>
              <w:rPr>
                <w:rFonts w:ascii="Garamond" w:eastAsia="Garamond" w:hAnsi="Garamond" w:cs="Garamond"/>
                <w:sz w:val="18"/>
                <w:szCs w:val="18"/>
              </w:rPr>
            </w:pPr>
            <w:r w:rsidRPr="0004221E">
              <w:rPr>
                <w:rFonts w:ascii="Garamond" w:eastAsia="Garamond" w:hAnsi="Garamond" w:cs="Garamond"/>
                <w:sz w:val="18"/>
                <w:szCs w:val="18"/>
              </w:rPr>
              <w:t>Secondary school dropout</w:t>
            </w:r>
          </w:p>
        </w:tc>
        <w:tc>
          <w:tcPr>
            <w:tcW w:w="1804" w:type="dxa"/>
            <w:tcBorders>
              <w:top w:val="nil"/>
              <w:left w:val="nil"/>
              <w:bottom w:val="nil"/>
              <w:right w:val="nil"/>
            </w:tcBorders>
            <w:tcMar>
              <w:top w:w="0" w:type="dxa"/>
              <w:bottom w:w="0" w:type="dxa"/>
            </w:tcMar>
          </w:tcPr>
          <w:p w14:paraId="553F4B9E"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0.262</w:t>
            </w:r>
          </w:p>
        </w:tc>
        <w:tc>
          <w:tcPr>
            <w:tcW w:w="1800" w:type="dxa"/>
            <w:tcBorders>
              <w:top w:val="nil"/>
              <w:left w:val="nil"/>
              <w:bottom w:val="nil"/>
              <w:right w:val="nil"/>
            </w:tcBorders>
            <w:tcMar>
              <w:top w:w="0" w:type="dxa"/>
              <w:bottom w:w="0" w:type="dxa"/>
            </w:tcMar>
          </w:tcPr>
          <w:p w14:paraId="7844C0FD"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0.244</w:t>
            </w:r>
          </w:p>
        </w:tc>
        <w:tc>
          <w:tcPr>
            <w:tcW w:w="1440" w:type="dxa"/>
            <w:tcBorders>
              <w:top w:val="nil"/>
              <w:left w:val="nil"/>
              <w:bottom w:val="nil"/>
              <w:right w:val="nil"/>
            </w:tcBorders>
            <w:tcMar>
              <w:top w:w="0" w:type="dxa"/>
              <w:bottom w:w="0" w:type="dxa"/>
            </w:tcMar>
          </w:tcPr>
          <w:p w14:paraId="00ACACE4"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0.263</w:t>
            </w:r>
          </w:p>
        </w:tc>
        <w:tc>
          <w:tcPr>
            <w:tcW w:w="1620" w:type="dxa"/>
            <w:tcBorders>
              <w:top w:val="nil"/>
              <w:left w:val="nil"/>
              <w:bottom w:val="nil"/>
              <w:right w:val="nil"/>
            </w:tcBorders>
            <w:tcMar>
              <w:top w:w="0" w:type="dxa"/>
              <w:bottom w:w="0" w:type="dxa"/>
            </w:tcMar>
          </w:tcPr>
          <w:p w14:paraId="7B71476B"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0.251</w:t>
            </w:r>
          </w:p>
        </w:tc>
      </w:tr>
      <w:tr w:rsidR="00922E6D" w:rsidRPr="0004221E" w14:paraId="4430AEC6" w14:textId="77777777">
        <w:trPr>
          <w:jc w:val="center"/>
        </w:trPr>
        <w:tc>
          <w:tcPr>
            <w:tcW w:w="2430" w:type="dxa"/>
            <w:tcBorders>
              <w:top w:val="nil"/>
              <w:left w:val="nil"/>
              <w:bottom w:val="nil"/>
              <w:right w:val="nil"/>
            </w:tcBorders>
            <w:tcMar>
              <w:top w:w="0" w:type="dxa"/>
              <w:bottom w:w="0" w:type="dxa"/>
            </w:tcMar>
          </w:tcPr>
          <w:p w14:paraId="4A61D935" w14:textId="77777777" w:rsidR="00922E6D" w:rsidRPr="0004221E" w:rsidRDefault="00922E6D" w:rsidP="00C87B0A">
            <w:pPr>
              <w:pStyle w:val="Normal1"/>
              <w:widowControl w:val="0"/>
              <w:rPr>
                <w:rFonts w:ascii="Garamond" w:eastAsia="Garamond" w:hAnsi="Garamond" w:cs="Garamond"/>
                <w:sz w:val="18"/>
                <w:szCs w:val="18"/>
              </w:rPr>
            </w:pPr>
          </w:p>
        </w:tc>
        <w:tc>
          <w:tcPr>
            <w:tcW w:w="1804" w:type="dxa"/>
            <w:tcBorders>
              <w:top w:val="nil"/>
              <w:left w:val="nil"/>
              <w:bottom w:val="nil"/>
              <w:right w:val="nil"/>
            </w:tcBorders>
            <w:tcMar>
              <w:top w:w="0" w:type="dxa"/>
              <w:bottom w:w="0" w:type="dxa"/>
            </w:tcMar>
          </w:tcPr>
          <w:p w14:paraId="26D6A81D"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(0.177)</w:t>
            </w:r>
          </w:p>
        </w:tc>
        <w:tc>
          <w:tcPr>
            <w:tcW w:w="1800" w:type="dxa"/>
            <w:tcBorders>
              <w:top w:val="nil"/>
              <w:left w:val="nil"/>
              <w:bottom w:val="nil"/>
              <w:right w:val="nil"/>
            </w:tcBorders>
            <w:tcMar>
              <w:top w:w="0" w:type="dxa"/>
              <w:bottom w:w="0" w:type="dxa"/>
            </w:tcMar>
          </w:tcPr>
          <w:p w14:paraId="13FC1C8E"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(0.198)</w:t>
            </w:r>
          </w:p>
        </w:tc>
        <w:tc>
          <w:tcPr>
            <w:tcW w:w="1440" w:type="dxa"/>
            <w:tcBorders>
              <w:top w:val="nil"/>
              <w:left w:val="nil"/>
              <w:bottom w:val="nil"/>
              <w:right w:val="nil"/>
            </w:tcBorders>
            <w:tcMar>
              <w:top w:w="0" w:type="dxa"/>
              <w:bottom w:w="0" w:type="dxa"/>
            </w:tcMar>
          </w:tcPr>
          <w:p w14:paraId="49E03A05"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(0.169)</w:t>
            </w:r>
          </w:p>
        </w:tc>
        <w:tc>
          <w:tcPr>
            <w:tcW w:w="1620" w:type="dxa"/>
            <w:tcBorders>
              <w:top w:val="nil"/>
              <w:left w:val="nil"/>
              <w:bottom w:val="nil"/>
              <w:right w:val="nil"/>
            </w:tcBorders>
            <w:tcMar>
              <w:top w:w="0" w:type="dxa"/>
              <w:bottom w:w="0" w:type="dxa"/>
            </w:tcMar>
          </w:tcPr>
          <w:p w14:paraId="3A1EA1C4"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(0.169)</w:t>
            </w:r>
          </w:p>
        </w:tc>
      </w:tr>
      <w:tr w:rsidR="00922E6D" w:rsidRPr="0004221E" w14:paraId="1D57F057" w14:textId="77777777">
        <w:trPr>
          <w:jc w:val="center"/>
        </w:trPr>
        <w:tc>
          <w:tcPr>
            <w:tcW w:w="2430" w:type="dxa"/>
            <w:tcBorders>
              <w:top w:val="nil"/>
              <w:left w:val="nil"/>
              <w:bottom w:val="nil"/>
              <w:right w:val="nil"/>
            </w:tcBorders>
            <w:tcMar>
              <w:top w:w="0" w:type="dxa"/>
              <w:bottom w:w="0" w:type="dxa"/>
            </w:tcMar>
          </w:tcPr>
          <w:p w14:paraId="1AADC237" w14:textId="77777777" w:rsidR="00922E6D" w:rsidRPr="0004221E" w:rsidRDefault="00794D88" w:rsidP="00C87B0A">
            <w:pPr>
              <w:pStyle w:val="Normal1"/>
              <w:widowControl w:val="0"/>
              <w:rPr>
                <w:rFonts w:ascii="Garamond" w:eastAsia="Garamond" w:hAnsi="Garamond" w:cs="Garamond"/>
                <w:sz w:val="18"/>
                <w:szCs w:val="18"/>
              </w:rPr>
            </w:pPr>
            <w:r w:rsidRPr="0004221E">
              <w:rPr>
                <w:rFonts w:ascii="Garamond" w:eastAsia="Garamond" w:hAnsi="Garamond" w:cs="Garamond"/>
                <w:sz w:val="18"/>
                <w:szCs w:val="18"/>
              </w:rPr>
              <w:t>Secondary school &amp; above</w:t>
            </w:r>
          </w:p>
        </w:tc>
        <w:tc>
          <w:tcPr>
            <w:tcW w:w="1804" w:type="dxa"/>
            <w:tcBorders>
              <w:top w:val="nil"/>
              <w:left w:val="nil"/>
              <w:bottom w:val="nil"/>
              <w:right w:val="nil"/>
            </w:tcBorders>
            <w:tcMar>
              <w:top w:w="0" w:type="dxa"/>
              <w:bottom w:w="0" w:type="dxa"/>
            </w:tcMar>
          </w:tcPr>
          <w:p w14:paraId="17007B1E"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0.548*</w:t>
            </w:r>
          </w:p>
        </w:tc>
        <w:tc>
          <w:tcPr>
            <w:tcW w:w="1800" w:type="dxa"/>
            <w:tcBorders>
              <w:top w:val="nil"/>
              <w:left w:val="nil"/>
              <w:bottom w:val="nil"/>
              <w:right w:val="nil"/>
            </w:tcBorders>
            <w:tcMar>
              <w:top w:w="0" w:type="dxa"/>
              <w:bottom w:w="0" w:type="dxa"/>
            </w:tcMar>
          </w:tcPr>
          <w:p w14:paraId="087FFE26"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0.551</w:t>
            </w:r>
            <w:r w:rsidRPr="0004221E">
              <w:rPr>
                <w:rFonts w:ascii="Garamond" w:eastAsia="Garamond" w:hAnsi="Garamond" w:cs="Garamond"/>
                <w:sz w:val="18"/>
                <w:szCs w:val="18"/>
                <w:vertAlign w:val="superscript"/>
              </w:rPr>
              <w:t>†</w:t>
            </w:r>
          </w:p>
        </w:tc>
        <w:tc>
          <w:tcPr>
            <w:tcW w:w="1440" w:type="dxa"/>
            <w:tcBorders>
              <w:top w:val="nil"/>
              <w:left w:val="nil"/>
              <w:bottom w:val="nil"/>
              <w:right w:val="nil"/>
            </w:tcBorders>
            <w:tcMar>
              <w:top w:w="0" w:type="dxa"/>
              <w:bottom w:w="0" w:type="dxa"/>
            </w:tcMar>
          </w:tcPr>
          <w:p w14:paraId="3145BFE3"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0.437</w:t>
            </w:r>
            <w:r w:rsidRPr="0004221E">
              <w:rPr>
                <w:rFonts w:ascii="Garamond" w:eastAsia="Garamond" w:hAnsi="Garamond" w:cs="Garamond"/>
                <w:sz w:val="18"/>
                <w:szCs w:val="18"/>
                <w:vertAlign w:val="superscript"/>
              </w:rPr>
              <w:t>†</w:t>
            </w:r>
          </w:p>
        </w:tc>
        <w:tc>
          <w:tcPr>
            <w:tcW w:w="1620" w:type="dxa"/>
            <w:tcBorders>
              <w:top w:val="nil"/>
              <w:left w:val="nil"/>
              <w:bottom w:val="nil"/>
              <w:right w:val="nil"/>
            </w:tcBorders>
            <w:tcMar>
              <w:top w:w="0" w:type="dxa"/>
              <w:bottom w:w="0" w:type="dxa"/>
            </w:tcMar>
          </w:tcPr>
          <w:p w14:paraId="5BDF3743"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0.476</w:t>
            </w:r>
            <w:r w:rsidRPr="0004221E">
              <w:rPr>
                <w:rFonts w:ascii="Garamond" w:eastAsia="Garamond" w:hAnsi="Garamond" w:cs="Garamond"/>
                <w:sz w:val="18"/>
                <w:szCs w:val="18"/>
                <w:vertAlign w:val="superscript"/>
              </w:rPr>
              <w:t>†</w:t>
            </w:r>
          </w:p>
        </w:tc>
      </w:tr>
      <w:tr w:rsidR="00922E6D" w:rsidRPr="0004221E" w14:paraId="2333171C" w14:textId="77777777">
        <w:trPr>
          <w:jc w:val="center"/>
        </w:trPr>
        <w:tc>
          <w:tcPr>
            <w:tcW w:w="2430" w:type="dxa"/>
            <w:tcBorders>
              <w:top w:val="nil"/>
              <w:left w:val="nil"/>
              <w:bottom w:val="nil"/>
              <w:right w:val="nil"/>
            </w:tcBorders>
            <w:tcMar>
              <w:top w:w="0" w:type="dxa"/>
              <w:bottom w:w="0" w:type="dxa"/>
            </w:tcMar>
          </w:tcPr>
          <w:p w14:paraId="51ABFBC4" w14:textId="77777777" w:rsidR="00922E6D" w:rsidRPr="0004221E" w:rsidRDefault="00922E6D" w:rsidP="00C87B0A">
            <w:pPr>
              <w:pStyle w:val="Normal1"/>
              <w:widowControl w:val="0"/>
              <w:rPr>
                <w:rFonts w:ascii="Garamond" w:eastAsia="Garamond" w:hAnsi="Garamond" w:cs="Garamond"/>
                <w:sz w:val="18"/>
                <w:szCs w:val="18"/>
              </w:rPr>
            </w:pPr>
          </w:p>
        </w:tc>
        <w:tc>
          <w:tcPr>
            <w:tcW w:w="1804" w:type="dxa"/>
            <w:tcBorders>
              <w:top w:val="nil"/>
              <w:left w:val="nil"/>
              <w:bottom w:val="nil"/>
              <w:right w:val="nil"/>
            </w:tcBorders>
            <w:tcMar>
              <w:top w:w="0" w:type="dxa"/>
              <w:bottom w:w="0" w:type="dxa"/>
            </w:tcMar>
          </w:tcPr>
          <w:p w14:paraId="4DE676F4"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(0.278)</w:t>
            </w:r>
          </w:p>
        </w:tc>
        <w:tc>
          <w:tcPr>
            <w:tcW w:w="1800" w:type="dxa"/>
            <w:tcBorders>
              <w:top w:val="nil"/>
              <w:left w:val="nil"/>
              <w:bottom w:val="nil"/>
              <w:right w:val="nil"/>
            </w:tcBorders>
            <w:tcMar>
              <w:top w:w="0" w:type="dxa"/>
              <w:bottom w:w="0" w:type="dxa"/>
            </w:tcMar>
          </w:tcPr>
          <w:p w14:paraId="1D6E45EF"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(0.309)</w:t>
            </w:r>
          </w:p>
        </w:tc>
        <w:tc>
          <w:tcPr>
            <w:tcW w:w="1440" w:type="dxa"/>
            <w:tcBorders>
              <w:top w:val="nil"/>
              <w:left w:val="nil"/>
              <w:bottom w:val="nil"/>
              <w:right w:val="nil"/>
            </w:tcBorders>
            <w:tcMar>
              <w:top w:w="0" w:type="dxa"/>
              <w:bottom w:w="0" w:type="dxa"/>
            </w:tcMar>
          </w:tcPr>
          <w:p w14:paraId="2A7DACC1"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(0.260)</w:t>
            </w:r>
          </w:p>
        </w:tc>
        <w:tc>
          <w:tcPr>
            <w:tcW w:w="1620" w:type="dxa"/>
            <w:tcBorders>
              <w:top w:val="nil"/>
              <w:left w:val="nil"/>
              <w:bottom w:val="nil"/>
              <w:right w:val="nil"/>
            </w:tcBorders>
            <w:tcMar>
              <w:top w:w="0" w:type="dxa"/>
              <w:bottom w:w="0" w:type="dxa"/>
            </w:tcMar>
          </w:tcPr>
          <w:p w14:paraId="3259342B"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(0.260)</w:t>
            </w:r>
          </w:p>
        </w:tc>
      </w:tr>
      <w:tr w:rsidR="00922E6D" w:rsidRPr="0004221E" w14:paraId="0FA1E256" w14:textId="77777777">
        <w:trPr>
          <w:jc w:val="center"/>
        </w:trPr>
        <w:tc>
          <w:tcPr>
            <w:tcW w:w="2430" w:type="dxa"/>
            <w:tcBorders>
              <w:top w:val="nil"/>
              <w:left w:val="nil"/>
              <w:bottom w:val="nil"/>
              <w:right w:val="nil"/>
            </w:tcBorders>
            <w:tcMar>
              <w:top w:w="0" w:type="dxa"/>
              <w:bottom w:w="0" w:type="dxa"/>
            </w:tcMar>
          </w:tcPr>
          <w:p w14:paraId="7A0A5D91" w14:textId="77777777" w:rsidR="00922E6D" w:rsidRPr="0004221E" w:rsidRDefault="00794D88" w:rsidP="00C87B0A">
            <w:pPr>
              <w:pStyle w:val="Normal1"/>
              <w:widowControl w:val="0"/>
              <w:rPr>
                <w:rFonts w:ascii="Garamond" w:eastAsia="Garamond" w:hAnsi="Garamond" w:cs="Garamond"/>
                <w:sz w:val="18"/>
                <w:szCs w:val="18"/>
              </w:rPr>
            </w:pPr>
            <w:r w:rsidRPr="0004221E">
              <w:rPr>
                <w:rFonts w:ascii="Garamond" w:eastAsia="Garamond" w:hAnsi="Garamond" w:cs="Garamond"/>
                <w:sz w:val="18"/>
                <w:szCs w:val="18"/>
              </w:rPr>
              <w:t>Pre-war income: $201-$500</w:t>
            </w:r>
          </w:p>
        </w:tc>
        <w:tc>
          <w:tcPr>
            <w:tcW w:w="1804" w:type="dxa"/>
            <w:tcBorders>
              <w:top w:val="nil"/>
              <w:left w:val="nil"/>
              <w:bottom w:val="nil"/>
              <w:right w:val="nil"/>
            </w:tcBorders>
            <w:tcMar>
              <w:top w:w="0" w:type="dxa"/>
              <w:bottom w:w="0" w:type="dxa"/>
            </w:tcMar>
          </w:tcPr>
          <w:p w14:paraId="7AB4800E"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0.292</w:t>
            </w:r>
            <w:r w:rsidRPr="0004221E">
              <w:rPr>
                <w:rFonts w:ascii="Garamond" w:eastAsia="Garamond" w:hAnsi="Garamond" w:cs="Garamond"/>
                <w:sz w:val="18"/>
                <w:szCs w:val="18"/>
                <w:vertAlign w:val="superscript"/>
              </w:rPr>
              <w:t>†</w:t>
            </w:r>
          </w:p>
        </w:tc>
        <w:tc>
          <w:tcPr>
            <w:tcW w:w="1800" w:type="dxa"/>
            <w:tcBorders>
              <w:top w:val="nil"/>
              <w:left w:val="nil"/>
              <w:bottom w:val="nil"/>
              <w:right w:val="nil"/>
            </w:tcBorders>
            <w:tcMar>
              <w:top w:w="0" w:type="dxa"/>
              <w:bottom w:w="0" w:type="dxa"/>
            </w:tcMar>
          </w:tcPr>
          <w:p w14:paraId="79A18701"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0.184</w:t>
            </w:r>
          </w:p>
        </w:tc>
        <w:tc>
          <w:tcPr>
            <w:tcW w:w="1440" w:type="dxa"/>
            <w:tcBorders>
              <w:top w:val="nil"/>
              <w:left w:val="nil"/>
              <w:bottom w:val="nil"/>
              <w:right w:val="nil"/>
            </w:tcBorders>
            <w:tcMar>
              <w:top w:w="0" w:type="dxa"/>
              <w:bottom w:w="0" w:type="dxa"/>
            </w:tcMar>
          </w:tcPr>
          <w:p w14:paraId="44C51D2F"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0.204</w:t>
            </w:r>
          </w:p>
        </w:tc>
        <w:tc>
          <w:tcPr>
            <w:tcW w:w="1620" w:type="dxa"/>
            <w:tcBorders>
              <w:top w:val="nil"/>
              <w:left w:val="nil"/>
              <w:bottom w:val="nil"/>
              <w:right w:val="nil"/>
            </w:tcBorders>
            <w:tcMar>
              <w:top w:w="0" w:type="dxa"/>
              <w:bottom w:w="0" w:type="dxa"/>
            </w:tcMar>
          </w:tcPr>
          <w:p w14:paraId="58FD7C99"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0.180</w:t>
            </w:r>
          </w:p>
        </w:tc>
      </w:tr>
      <w:tr w:rsidR="00922E6D" w:rsidRPr="0004221E" w14:paraId="42AB8C45" w14:textId="77777777">
        <w:trPr>
          <w:jc w:val="center"/>
        </w:trPr>
        <w:tc>
          <w:tcPr>
            <w:tcW w:w="2430" w:type="dxa"/>
            <w:tcBorders>
              <w:top w:val="nil"/>
              <w:left w:val="nil"/>
              <w:bottom w:val="nil"/>
              <w:right w:val="nil"/>
            </w:tcBorders>
            <w:tcMar>
              <w:top w:w="0" w:type="dxa"/>
              <w:bottom w:w="0" w:type="dxa"/>
            </w:tcMar>
          </w:tcPr>
          <w:p w14:paraId="5074AE2B" w14:textId="77777777" w:rsidR="00922E6D" w:rsidRPr="0004221E" w:rsidRDefault="00922E6D" w:rsidP="00C87B0A">
            <w:pPr>
              <w:pStyle w:val="Normal1"/>
              <w:widowControl w:val="0"/>
              <w:rPr>
                <w:rFonts w:ascii="Garamond" w:eastAsia="Garamond" w:hAnsi="Garamond" w:cs="Garamond"/>
                <w:sz w:val="18"/>
                <w:szCs w:val="18"/>
              </w:rPr>
            </w:pPr>
          </w:p>
        </w:tc>
        <w:tc>
          <w:tcPr>
            <w:tcW w:w="1804" w:type="dxa"/>
            <w:tcBorders>
              <w:top w:val="nil"/>
              <w:left w:val="nil"/>
              <w:bottom w:val="nil"/>
              <w:right w:val="nil"/>
            </w:tcBorders>
            <w:tcMar>
              <w:top w:w="0" w:type="dxa"/>
              <w:bottom w:w="0" w:type="dxa"/>
            </w:tcMar>
          </w:tcPr>
          <w:p w14:paraId="274A98EA"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(0.168)</w:t>
            </w:r>
          </w:p>
        </w:tc>
        <w:tc>
          <w:tcPr>
            <w:tcW w:w="1800" w:type="dxa"/>
            <w:tcBorders>
              <w:top w:val="nil"/>
              <w:left w:val="nil"/>
              <w:bottom w:val="nil"/>
              <w:right w:val="nil"/>
            </w:tcBorders>
            <w:tcMar>
              <w:top w:w="0" w:type="dxa"/>
              <w:bottom w:w="0" w:type="dxa"/>
            </w:tcMar>
          </w:tcPr>
          <w:p w14:paraId="73D9150F"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(0.185)</w:t>
            </w:r>
          </w:p>
        </w:tc>
        <w:tc>
          <w:tcPr>
            <w:tcW w:w="1440" w:type="dxa"/>
            <w:tcBorders>
              <w:top w:val="nil"/>
              <w:left w:val="nil"/>
              <w:bottom w:val="nil"/>
              <w:right w:val="nil"/>
            </w:tcBorders>
            <w:tcMar>
              <w:top w:w="0" w:type="dxa"/>
              <w:bottom w:w="0" w:type="dxa"/>
            </w:tcMar>
          </w:tcPr>
          <w:p w14:paraId="6A09C84C"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(0.164)</w:t>
            </w:r>
          </w:p>
        </w:tc>
        <w:tc>
          <w:tcPr>
            <w:tcW w:w="1620" w:type="dxa"/>
            <w:tcBorders>
              <w:top w:val="nil"/>
              <w:left w:val="nil"/>
              <w:bottom w:val="nil"/>
              <w:right w:val="nil"/>
            </w:tcBorders>
            <w:tcMar>
              <w:top w:w="0" w:type="dxa"/>
              <w:bottom w:w="0" w:type="dxa"/>
            </w:tcMar>
          </w:tcPr>
          <w:p w14:paraId="14560286"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(0.163)</w:t>
            </w:r>
          </w:p>
        </w:tc>
      </w:tr>
      <w:tr w:rsidR="00922E6D" w:rsidRPr="0004221E" w14:paraId="6F0C9300" w14:textId="77777777">
        <w:trPr>
          <w:jc w:val="center"/>
        </w:trPr>
        <w:tc>
          <w:tcPr>
            <w:tcW w:w="2430" w:type="dxa"/>
            <w:tcBorders>
              <w:top w:val="nil"/>
              <w:left w:val="nil"/>
              <w:bottom w:val="nil"/>
              <w:right w:val="nil"/>
            </w:tcBorders>
            <w:tcMar>
              <w:top w:w="0" w:type="dxa"/>
              <w:bottom w:w="0" w:type="dxa"/>
            </w:tcMar>
          </w:tcPr>
          <w:p w14:paraId="4A3118BE" w14:textId="100476C1" w:rsidR="00922E6D" w:rsidRPr="0004221E" w:rsidRDefault="00794D88" w:rsidP="00C87B0A">
            <w:pPr>
              <w:pStyle w:val="Normal1"/>
              <w:widowControl w:val="0"/>
              <w:rPr>
                <w:rFonts w:ascii="Garamond" w:eastAsia="Garamond" w:hAnsi="Garamond" w:cs="Garamond"/>
                <w:sz w:val="18"/>
                <w:szCs w:val="18"/>
              </w:rPr>
            </w:pPr>
            <w:r w:rsidRPr="0004221E">
              <w:rPr>
                <w:rFonts w:ascii="Garamond" w:eastAsia="Garamond" w:hAnsi="Garamond" w:cs="Garamond"/>
                <w:sz w:val="18"/>
                <w:szCs w:val="18"/>
              </w:rPr>
              <w:t xml:space="preserve">Pre-war income: </w:t>
            </w:r>
            <w:r w:rsidR="00AF3336">
              <w:rPr>
                <w:rFonts w:ascii="Garamond" w:eastAsia="Garamond" w:hAnsi="Garamond" w:cs="Garamond"/>
                <w:sz w:val="18"/>
                <w:szCs w:val="18"/>
              </w:rPr>
              <w:t xml:space="preserve">&gt; </w:t>
            </w:r>
            <w:r w:rsidRPr="0004221E">
              <w:rPr>
                <w:rFonts w:ascii="Garamond" w:eastAsia="Garamond" w:hAnsi="Garamond" w:cs="Garamond"/>
                <w:sz w:val="18"/>
                <w:szCs w:val="18"/>
              </w:rPr>
              <w:t>than $500</w:t>
            </w:r>
          </w:p>
        </w:tc>
        <w:tc>
          <w:tcPr>
            <w:tcW w:w="1804" w:type="dxa"/>
            <w:tcBorders>
              <w:top w:val="nil"/>
              <w:left w:val="nil"/>
              <w:bottom w:val="nil"/>
              <w:right w:val="nil"/>
            </w:tcBorders>
            <w:tcMar>
              <w:top w:w="0" w:type="dxa"/>
              <w:bottom w:w="0" w:type="dxa"/>
            </w:tcMar>
          </w:tcPr>
          <w:p w14:paraId="588F1D85"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0.0916</w:t>
            </w:r>
          </w:p>
        </w:tc>
        <w:tc>
          <w:tcPr>
            <w:tcW w:w="1800" w:type="dxa"/>
            <w:tcBorders>
              <w:top w:val="nil"/>
              <w:left w:val="nil"/>
              <w:bottom w:val="nil"/>
              <w:right w:val="nil"/>
            </w:tcBorders>
            <w:tcMar>
              <w:top w:w="0" w:type="dxa"/>
              <w:bottom w:w="0" w:type="dxa"/>
            </w:tcMar>
          </w:tcPr>
          <w:p w14:paraId="056C51C2"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-0.0701</w:t>
            </w:r>
          </w:p>
        </w:tc>
        <w:tc>
          <w:tcPr>
            <w:tcW w:w="1440" w:type="dxa"/>
            <w:tcBorders>
              <w:top w:val="nil"/>
              <w:left w:val="nil"/>
              <w:bottom w:val="nil"/>
              <w:right w:val="nil"/>
            </w:tcBorders>
            <w:tcMar>
              <w:top w:w="0" w:type="dxa"/>
              <w:bottom w:w="0" w:type="dxa"/>
            </w:tcMar>
          </w:tcPr>
          <w:p w14:paraId="27893C2C"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-0.0273</w:t>
            </w:r>
          </w:p>
        </w:tc>
        <w:tc>
          <w:tcPr>
            <w:tcW w:w="1620" w:type="dxa"/>
            <w:tcBorders>
              <w:top w:val="nil"/>
              <w:left w:val="nil"/>
              <w:bottom w:val="nil"/>
              <w:right w:val="nil"/>
            </w:tcBorders>
            <w:tcMar>
              <w:top w:w="0" w:type="dxa"/>
              <w:bottom w:w="0" w:type="dxa"/>
            </w:tcMar>
          </w:tcPr>
          <w:p w14:paraId="56D61C68"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-0.000552</w:t>
            </w:r>
          </w:p>
        </w:tc>
      </w:tr>
      <w:tr w:rsidR="00922E6D" w:rsidRPr="0004221E" w14:paraId="0FDB68C1" w14:textId="77777777">
        <w:trPr>
          <w:jc w:val="center"/>
        </w:trPr>
        <w:tc>
          <w:tcPr>
            <w:tcW w:w="2430" w:type="dxa"/>
            <w:tcBorders>
              <w:top w:val="nil"/>
              <w:left w:val="nil"/>
              <w:bottom w:val="nil"/>
              <w:right w:val="nil"/>
            </w:tcBorders>
            <w:tcMar>
              <w:top w:w="0" w:type="dxa"/>
              <w:bottom w:w="0" w:type="dxa"/>
            </w:tcMar>
          </w:tcPr>
          <w:p w14:paraId="5070634E" w14:textId="77777777" w:rsidR="00922E6D" w:rsidRPr="0004221E" w:rsidRDefault="00922E6D" w:rsidP="00C87B0A">
            <w:pPr>
              <w:pStyle w:val="Normal1"/>
              <w:widowControl w:val="0"/>
              <w:rPr>
                <w:rFonts w:ascii="Garamond" w:eastAsia="Garamond" w:hAnsi="Garamond" w:cs="Garamond"/>
                <w:sz w:val="18"/>
                <w:szCs w:val="18"/>
              </w:rPr>
            </w:pPr>
          </w:p>
        </w:tc>
        <w:tc>
          <w:tcPr>
            <w:tcW w:w="1804" w:type="dxa"/>
            <w:tcBorders>
              <w:top w:val="nil"/>
              <w:left w:val="nil"/>
              <w:bottom w:val="nil"/>
              <w:right w:val="nil"/>
            </w:tcBorders>
            <w:tcMar>
              <w:top w:w="0" w:type="dxa"/>
              <w:bottom w:w="0" w:type="dxa"/>
            </w:tcMar>
          </w:tcPr>
          <w:p w14:paraId="029E8E5E"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(0.207)</w:t>
            </w:r>
          </w:p>
        </w:tc>
        <w:tc>
          <w:tcPr>
            <w:tcW w:w="1800" w:type="dxa"/>
            <w:tcBorders>
              <w:top w:val="nil"/>
              <w:left w:val="nil"/>
              <w:bottom w:val="nil"/>
              <w:right w:val="nil"/>
            </w:tcBorders>
            <w:tcMar>
              <w:top w:w="0" w:type="dxa"/>
              <w:bottom w:w="0" w:type="dxa"/>
            </w:tcMar>
          </w:tcPr>
          <w:p w14:paraId="17C85643"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(0.224)</w:t>
            </w:r>
          </w:p>
        </w:tc>
        <w:tc>
          <w:tcPr>
            <w:tcW w:w="1440" w:type="dxa"/>
            <w:tcBorders>
              <w:top w:val="nil"/>
              <w:left w:val="nil"/>
              <w:bottom w:val="nil"/>
              <w:right w:val="nil"/>
            </w:tcBorders>
            <w:tcMar>
              <w:top w:w="0" w:type="dxa"/>
              <w:bottom w:w="0" w:type="dxa"/>
            </w:tcMar>
          </w:tcPr>
          <w:p w14:paraId="7BA1FEF6"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(0.198)</w:t>
            </w:r>
          </w:p>
        </w:tc>
        <w:tc>
          <w:tcPr>
            <w:tcW w:w="1620" w:type="dxa"/>
            <w:tcBorders>
              <w:top w:val="nil"/>
              <w:left w:val="nil"/>
              <w:bottom w:val="nil"/>
              <w:right w:val="nil"/>
            </w:tcBorders>
            <w:tcMar>
              <w:top w:w="0" w:type="dxa"/>
              <w:bottom w:w="0" w:type="dxa"/>
            </w:tcMar>
          </w:tcPr>
          <w:p w14:paraId="10BF242C"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(0.200)</w:t>
            </w:r>
          </w:p>
        </w:tc>
      </w:tr>
      <w:tr w:rsidR="00922E6D" w:rsidRPr="0004221E" w14:paraId="37769E20" w14:textId="77777777">
        <w:trPr>
          <w:jc w:val="center"/>
        </w:trPr>
        <w:tc>
          <w:tcPr>
            <w:tcW w:w="2430" w:type="dxa"/>
            <w:tcBorders>
              <w:top w:val="nil"/>
              <w:left w:val="nil"/>
              <w:bottom w:val="nil"/>
              <w:right w:val="nil"/>
            </w:tcBorders>
            <w:tcMar>
              <w:top w:w="0" w:type="dxa"/>
              <w:bottom w:w="0" w:type="dxa"/>
            </w:tcMar>
          </w:tcPr>
          <w:p w14:paraId="6F4E7380" w14:textId="77777777" w:rsidR="00922E6D" w:rsidRPr="0004221E" w:rsidRDefault="00794D88" w:rsidP="00C87B0A">
            <w:pPr>
              <w:pStyle w:val="Normal1"/>
              <w:widowControl w:val="0"/>
              <w:rPr>
                <w:rFonts w:ascii="Garamond" w:eastAsia="Garamond" w:hAnsi="Garamond" w:cs="Garamond"/>
                <w:sz w:val="18"/>
                <w:szCs w:val="18"/>
              </w:rPr>
            </w:pPr>
            <w:r w:rsidRPr="0004221E">
              <w:rPr>
                <w:rFonts w:ascii="Garamond" w:eastAsia="Garamond" w:hAnsi="Garamond" w:cs="Garamond"/>
                <w:sz w:val="18"/>
                <w:szCs w:val="18"/>
              </w:rPr>
              <w:t>Age</w:t>
            </w:r>
          </w:p>
        </w:tc>
        <w:tc>
          <w:tcPr>
            <w:tcW w:w="1804" w:type="dxa"/>
            <w:tcBorders>
              <w:top w:val="nil"/>
              <w:left w:val="nil"/>
              <w:bottom w:val="nil"/>
              <w:right w:val="nil"/>
            </w:tcBorders>
            <w:tcMar>
              <w:top w:w="0" w:type="dxa"/>
              <w:bottom w:w="0" w:type="dxa"/>
            </w:tcMar>
          </w:tcPr>
          <w:p w14:paraId="2FB1E8F7"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0.00181</w:t>
            </w:r>
          </w:p>
        </w:tc>
        <w:tc>
          <w:tcPr>
            <w:tcW w:w="1800" w:type="dxa"/>
            <w:tcBorders>
              <w:top w:val="nil"/>
              <w:left w:val="nil"/>
              <w:bottom w:val="nil"/>
              <w:right w:val="nil"/>
            </w:tcBorders>
            <w:tcMar>
              <w:top w:w="0" w:type="dxa"/>
              <w:bottom w:w="0" w:type="dxa"/>
            </w:tcMar>
          </w:tcPr>
          <w:p w14:paraId="5743221F"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0.00121</w:t>
            </w:r>
          </w:p>
        </w:tc>
        <w:tc>
          <w:tcPr>
            <w:tcW w:w="1440" w:type="dxa"/>
            <w:tcBorders>
              <w:top w:val="nil"/>
              <w:left w:val="nil"/>
              <w:bottom w:val="nil"/>
              <w:right w:val="nil"/>
            </w:tcBorders>
            <w:tcMar>
              <w:top w:w="0" w:type="dxa"/>
              <w:bottom w:w="0" w:type="dxa"/>
            </w:tcMar>
          </w:tcPr>
          <w:p w14:paraId="4580E9A9"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0.00370</w:t>
            </w:r>
          </w:p>
        </w:tc>
        <w:tc>
          <w:tcPr>
            <w:tcW w:w="1620" w:type="dxa"/>
            <w:tcBorders>
              <w:top w:val="nil"/>
              <w:left w:val="nil"/>
              <w:bottom w:val="nil"/>
              <w:right w:val="nil"/>
            </w:tcBorders>
            <w:tcMar>
              <w:top w:w="0" w:type="dxa"/>
              <w:bottom w:w="0" w:type="dxa"/>
            </w:tcMar>
          </w:tcPr>
          <w:p w14:paraId="7D90CF88"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0.00363</w:t>
            </w:r>
          </w:p>
        </w:tc>
      </w:tr>
      <w:tr w:rsidR="00922E6D" w:rsidRPr="0004221E" w14:paraId="144A24FD" w14:textId="77777777">
        <w:trPr>
          <w:jc w:val="center"/>
        </w:trPr>
        <w:tc>
          <w:tcPr>
            <w:tcW w:w="2430" w:type="dxa"/>
            <w:tcBorders>
              <w:top w:val="nil"/>
              <w:left w:val="nil"/>
              <w:bottom w:val="nil"/>
              <w:right w:val="nil"/>
            </w:tcBorders>
            <w:tcMar>
              <w:top w:w="0" w:type="dxa"/>
              <w:bottom w:w="0" w:type="dxa"/>
            </w:tcMar>
          </w:tcPr>
          <w:p w14:paraId="5C9D0611" w14:textId="77777777" w:rsidR="00922E6D" w:rsidRPr="0004221E" w:rsidRDefault="00922E6D" w:rsidP="00C87B0A">
            <w:pPr>
              <w:pStyle w:val="Normal1"/>
              <w:widowControl w:val="0"/>
              <w:rPr>
                <w:rFonts w:ascii="Garamond" w:eastAsia="Garamond" w:hAnsi="Garamond" w:cs="Garamond"/>
                <w:sz w:val="18"/>
                <w:szCs w:val="18"/>
              </w:rPr>
            </w:pPr>
          </w:p>
        </w:tc>
        <w:tc>
          <w:tcPr>
            <w:tcW w:w="1804" w:type="dxa"/>
            <w:tcBorders>
              <w:top w:val="nil"/>
              <w:left w:val="nil"/>
              <w:bottom w:val="nil"/>
              <w:right w:val="nil"/>
            </w:tcBorders>
            <w:tcMar>
              <w:top w:w="0" w:type="dxa"/>
              <w:bottom w:w="0" w:type="dxa"/>
            </w:tcMar>
          </w:tcPr>
          <w:p w14:paraId="0EFEAF38"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(0.00469)</w:t>
            </w:r>
          </w:p>
        </w:tc>
        <w:tc>
          <w:tcPr>
            <w:tcW w:w="1800" w:type="dxa"/>
            <w:tcBorders>
              <w:top w:val="nil"/>
              <w:left w:val="nil"/>
              <w:bottom w:val="nil"/>
              <w:right w:val="nil"/>
            </w:tcBorders>
            <w:tcMar>
              <w:top w:w="0" w:type="dxa"/>
              <w:bottom w:w="0" w:type="dxa"/>
            </w:tcMar>
          </w:tcPr>
          <w:p w14:paraId="5B94A02E"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(0.00540)</w:t>
            </w:r>
          </w:p>
        </w:tc>
        <w:tc>
          <w:tcPr>
            <w:tcW w:w="1440" w:type="dxa"/>
            <w:tcBorders>
              <w:top w:val="nil"/>
              <w:left w:val="nil"/>
              <w:bottom w:val="nil"/>
              <w:right w:val="nil"/>
            </w:tcBorders>
            <w:tcMar>
              <w:top w:w="0" w:type="dxa"/>
              <w:bottom w:w="0" w:type="dxa"/>
            </w:tcMar>
          </w:tcPr>
          <w:p w14:paraId="6FD1DE53"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(0.00447)</w:t>
            </w:r>
          </w:p>
        </w:tc>
        <w:tc>
          <w:tcPr>
            <w:tcW w:w="1620" w:type="dxa"/>
            <w:tcBorders>
              <w:top w:val="nil"/>
              <w:left w:val="nil"/>
              <w:bottom w:val="nil"/>
              <w:right w:val="nil"/>
            </w:tcBorders>
            <w:tcMar>
              <w:top w:w="0" w:type="dxa"/>
              <w:bottom w:w="0" w:type="dxa"/>
            </w:tcMar>
          </w:tcPr>
          <w:p w14:paraId="614AF948"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(0.00446)</w:t>
            </w:r>
          </w:p>
        </w:tc>
      </w:tr>
      <w:tr w:rsidR="00922E6D" w:rsidRPr="0004221E" w14:paraId="7C1E120F" w14:textId="77777777">
        <w:trPr>
          <w:jc w:val="center"/>
        </w:trPr>
        <w:tc>
          <w:tcPr>
            <w:tcW w:w="2430" w:type="dxa"/>
            <w:tcBorders>
              <w:top w:val="nil"/>
              <w:left w:val="nil"/>
              <w:bottom w:val="nil"/>
              <w:right w:val="nil"/>
            </w:tcBorders>
            <w:tcMar>
              <w:top w:w="0" w:type="dxa"/>
              <w:bottom w:w="0" w:type="dxa"/>
            </w:tcMar>
          </w:tcPr>
          <w:p w14:paraId="7B79AB9D" w14:textId="77777777" w:rsidR="00922E6D" w:rsidRPr="0004221E" w:rsidRDefault="00794D88" w:rsidP="00C87B0A">
            <w:pPr>
              <w:pStyle w:val="Normal1"/>
              <w:widowControl w:val="0"/>
              <w:rPr>
                <w:rFonts w:ascii="Garamond" w:eastAsia="Garamond" w:hAnsi="Garamond" w:cs="Garamond"/>
                <w:sz w:val="18"/>
                <w:szCs w:val="18"/>
              </w:rPr>
            </w:pPr>
            <w:r w:rsidRPr="0004221E">
              <w:rPr>
                <w:rFonts w:ascii="Garamond" w:eastAsia="Garamond" w:hAnsi="Garamond" w:cs="Garamond"/>
                <w:sz w:val="18"/>
                <w:szCs w:val="18"/>
              </w:rPr>
              <w:t>Married</w:t>
            </w:r>
          </w:p>
        </w:tc>
        <w:tc>
          <w:tcPr>
            <w:tcW w:w="1804" w:type="dxa"/>
            <w:tcBorders>
              <w:top w:val="nil"/>
              <w:left w:val="nil"/>
              <w:bottom w:val="nil"/>
              <w:right w:val="nil"/>
            </w:tcBorders>
            <w:tcMar>
              <w:top w:w="0" w:type="dxa"/>
              <w:bottom w:w="0" w:type="dxa"/>
            </w:tcMar>
          </w:tcPr>
          <w:p w14:paraId="05B99E99"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0.386†</w:t>
            </w:r>
          </w:p>
        </w:tc>
        <w:tc>
          <w:tcPr>
            <w:tcW w:w="1800" w:type="dxa"/>
            <w:tcBorders>
              <w:top w:val="nil"/>
              <w:left w:val="nil"/>
              <w:bottom w:val="nil"/>
              <w:right w:val="nil"/>
            </w:tcBorders>
            <w:tcMar>
              <w:top w:w="0" w:type="dxa"/>
              <w:bottom w:w="0" w:type="dxa"/>
            </w:tcMar>
          </w:tcPr>
          <w:p w14:paraId="3D061119"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0.244</w:t>
            </w:r>
          </w:p>
        </w:tc>
        <w:tc>
          <w:tcPr>
            <w:tcW w:w="1440" w:type="dxa"/>
            <w:tcBorders>
              <w:top w:val="nil"/>
              <w:left w:val="nil"/>
              <w:bottom w:val="nil"/>
              <w:right w:val="nil"/>
            </w:tcBorders>
            <w:tcMar>
              <w:top w:w="0" w:type="dxa"/>
              <w:bottom w:w="0" w:type="dxa"/>
            </w:tcMar>
          </w:tcPr>
          <w:p w14:paraId="2CCACACB"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0.276</w:t>
            </w:r>
          </w:p>
        </w:tc>
        <w:tc>
          <w:tcPr>
            <w:tcW w:w="1620" w:type="dxa"/>
            <w:tcBorders>
              <w:top w:val="nil"/>
              <w:left w:val="nil"/>
              <w:bottom w:val="nil"/>
              <w:right w:val="nil"/>
            </w:tcBorders>
            <w:tcMar>
              <w:top w:w="0" w:type="dxa"/>
              <w:bottom w:w="0" w:type="dxa"/>
            </w:tcMar>
          </w:tcPr>
          <w:p w14:paraId="7AD297FF"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0.309</w:t>
            </w:r>
          </w:p>
        </w:tc>
      </w:tr>
      <w:tr w:rsidR="00922E6D" w:rsidRPr="0004221E" w14:paraId="5AA2F3C2" w14:textId="77777777">
        <w:trPr>
          <w:jc w:val="center"/>
        </w:trPr>
        <w:tc>
          <w:tcPr>
            <w:tcW w:w="2430" w:type="dxa"/>
            <w:tcBorders>
              <w:top w:val="nil"/>
              <w:left w:val="nil"/>
              <w:bottom w:val="nil"/>
              <w:right w:val="nil"/>
            </w:tcBorders>
            <w:tcMar>
              <w:top w:w="0" w:type="dxa"/>
              <w:bottom w:w="0" w:type="dxa"/>
            </w:tcMar>
          </w:tcPr>
          <w:p w14:paraId="28A7D68A" w14:textId="77777777" w:rsidR="00922E6D" w:rsidRPr="0004221E" w:rsidRDefault="00922E6D" w:rsidP="00C87B0A">
            <w:pPr>
              <w:pStyle w:val="Normal1"/>
              <w:widowControl w:val="0"/>
              <w:rPr>
                <w:rFonts w:ascii="Garamond" w:eastAsia="Garamond" w:hAnsi="Garamond" w:cs="Garamond"/>
                <w:sz w:val="18"/>
                <w:szCs w:val="18"/>
              </w:rPr>
            </w:pPr>
          </w:p>
        </w:tc>
        <w:tc>
          <w:tcPr>
            <w:tcW w:w="1804" w:type="dxa"/>
            <w:tcBorders>
              <w:top w:val="nil"/>
              <w:left w:val="nil"/>
              <w:bottom w:val="nil"/>
              <w:right w:val="nil"/>
            </w:tcBorders>
            <w:tcMar>
              <w:top w:w="0" w:type="dxa"/>
              <w:bottom w:w="0" w:type="dxa"/>
            </w:tcMar>
          </w:tcPr>
          <w:p w14:paraId="49DE472C"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(0.200)</w:t>
            </w:r>
          </w:p>
        </w:tc>
        <w:tc>
          <w:tcPr>
            <w:tcW w:w="1800" w:type="dxa"/>
            <w:tcBorders>
              <w:top w:val="nil"/>
              <w:left w:val="nil"/>
              <w:bottom w:val="nil"/>
              <w:right w:val="nil"/>
            </w:tcBorders>
            <w:tcMar>
              <w:top w:w="0" w:type="dxa"/>
              <w:bottom w:w="0" w:type="dxa"/>
            </w:tcMar>
          </w:tcPr>
          <w:p w14:paraId="6F5D310F"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(0.227)</w:t>
            </w:r>
          </w:p>
        </w:tc>
        <w:tc>
          <w:tcPr>
            <w:tcW w:w="1440" w:type="dxa"/>
            <w:tcBorders>
              <w:top w:val="nil"/>
              <w:left w:val="nil"/>
              <w:bottom w:val="nil"/>
              <w:right w:val="nil"/>
            </w:tcBorders>
            <w:tcMar>
              <w:top w:w="0" w:type="dxa"/>
              <w:bottom w:w="0" w:type="dxa"/>
            </w:tcMar>
          </w:tcPr>
          <w:p w14:paraId="652FF0A0"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(0.195)</w:t>
            </w:r>
          </w:p>
        </w:tc>
        <w:tc>
          <w:tcPr>
            <w:tcW w:w="1620" w:type="dxa"/>
            <w:tcBorders>
              <w:top w:val="nil"/>
              <w:left w:val="nil"/>
              <w:bottom w:val="nil"/>
              <w:right w:val="nil"/>
            </w:tcBorders>
            <w:tcMar>
              <w:top w:w="0" w:type="dxa"/>
              <w:bottom w:w="0" w:type="dxa"/>
            </w:tcMar>
          </w:tcPr>
          <w:p w14:paraId="7B2F24C8"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(0.195)</w:t>
            </w:r>
          </w:p>
        </w:tc>
      </w:tr>
      <w:tr w:rsidR="00922E6D" w:rsidRPr="0004221E" w14:paraId="5C9CFFE0" w14:textId="77777777">
        <w:trPr>
          <w:jc w:val="center"/>
        </w:trPr>
        <w:tc>
          <w:tcPr>
            <w:tcW w:w="2430" w:type="dxa"/>
            <w:tcBorders>
              <w:top w:val="nil"/>
              <w:left w:val="nil"/>
              <w:bottom w:val="nil"/>
              <w:right w:val="nil"/>
            </w:tcBorders>
            <w:tcMar>
              <w:top w:w="0" w:type="dxa"/>
              <w:bottom w:w="0" w:type="dxa"/>
            </w:tcMar>
          </w:tcPr>
          <w:p w14:paraId="386E30EB" w14:textId="77777777" w:rsidR="00922E6D" w:rsidRPr="0004221E" w:rsidRDefault="00794D88" w:rsidP="00C87B0A">
            <w:pPr>
              <w:pStyle w:val="Normal1"/>
              <w:widowControl w:val="0"/>
              <w:rPr>
                <w:rFonts w:ascii="Garamond" w:eastAsia="Garamond" w:hAnsi="Garamond" w:cs="Garamond"/>
                <w:sz w:val="18"/>
                <w:szCs w:val="18"/>
              </w:rPr>
            </w:pPr>
            <w:r w:rsidRPr="0004221E">
              <w:rPr>
                <w:rFonts w:ascii="Garamond" w:eastAsia="Garamond" w:hAnsi="Garamond" w:cs="Garamond"/>
                <w:sz w:val="18"/>
                <w:szCs w:val="18"/>
              </w:rPr>
              <w:t>Male</w:t>
            </w:r>
          </w:p>
        </w:tc>
        <w:tc>
          <w:tcPr>
            <w:tcW w:w="1804" w:type="dxa"/>
            <w:tcBorders>
              <w:top w:val="nil"/>
              <w:left w:val="nil"/>
              <w:bottom w:val="nil"/>
              <w:right w:val="nil"/>
            </w:tcBorders>
            <w:tcMar>
              <w:top w:w="0" w:type="dxa"/>
              <w:bottom w:w="0" w:type="dxa"/>
            </w:tcMar>
          </w:tcPr>
          <w:p w14:paraId="7657803C"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-0.447***</w:t>
            </w:r>
          </w:p>
        </w:tc>
        <w:tc>
          <w:tcPr>
            <w:tcW w:w="1800" w:type="dxa"/>
            <w:tcBorders>
              <w:top w:val="nil"/>
              <w:left w:val="nil"/>
              <w:bottom w:val="nil"/>
              <w:right w:val="nil"/>
            </w:tcBorders>
            <w:tcMar>
              <w:top w:w="0" w:type="dxa"/>
              <w:bottom w:w="0" w:type="dxa"/>
            </w:tcMar>
          </w:tcPr>
          <w:p w14:paraId="15DF67F9"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-0.494**</w:t>
            </w:r>
          </w:p>
        </w:tc>
        <w:tc>
          <w:tcPr>
            <w:tcW w:w="1440" w:type="dxa"/>
            <w:tcBorders>
              <w:top w:val="nil"/>
              <w:left w:val="nil"/>
              <w:bottom w:val="nil"/>
              <w:right w:val="nil"/>
            </w:tcBorders>
            <w:tcMar>
              <w:top w:w="0" w:type="dxa"/>
              <w:bottom w:w="0" w:type="dxa"/>
            </w:tcMar>
          </w:tcPr>
          <w:p w14:paraId="36A47DC5"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-0.477***</w:t>
            </w:r>
          </w:p>
        </w:tc>
        <w:tc>
          <w:tcPr>
            <w:tcW w:w="1620" w:type="dxa"/>
            <w:tcBorders>
              <w:top w:val="nil"/>
              <w:left w:val="nil"/>
              <w:bottom w:val="nil"/>
              <w:right w:val="nil"/>
            </w:tcBorders>
            <w:tcMar>
              <w:top w:w="0" w:type="dxa"/>
              <w:bottom w:w="0" w:type="dxa"/>
            </w:tcMar>
          </w:tcPr>
          <w:p w14:paraId="5F79BEE3"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-0.440***</w:t>
            </w:r>
          </w:p>
        </w:tc>
      </w:tr>
      <w:tr w:rsidR="00922E6D" w:rsidRPr="0004221E" w14:paraId="62FEECB3" w14:textId="77777777">
        <w:trPr>
          <w:jc w:val="center"/>
        </w:trPr>
        <w:tc>
          <w:tcPr>
            <w:tcW w:w="2430" w:type="dxa"/>
            <w:tcBorders>
              <w:top w:val="nil"/>
              <w:left w:val="nil"/>
              <w:bottom w:val="nil"/>
              <w:right w:val="nil"/>
            </w:tcBorders>
            <w:tcMar>
              <w:top w:w="0" w:type="dxa"/>
              <w:bottom w:w="0" w:type="dxa"/>
            </w:tcMar>
          </w:tcPr>
          <w:p w14:paraId="0E11266B" w14:textId="77777777" w:rsidR="00922E6D" w:rsidRPr="0004221E" w:rsidRDefault="00922E6D" w:rsidP="00C87B0A">
            <w:pPr>
              <w:pStyle w:val="Normal1"/>
              <w:widowControl w:val="0"/>
              <w:rPr>
                <w:rFonts w:ascii="Garamond" w:eastAsia="Garamond" w:hAnsi="Garamond" w:cs="Garamond"/>
                <w:sz w:val="18"/>
                <w:szCs w:val="18"/>
              </w:rPr>
            </w:pPr>
          </w:p>
        </w:tc>
        <w:tc>
          <w:tcPr>
            <w:tcW w:w="1804" w:type="dxa"/>
            <w:tcBorders>
              <w:top w:val="nil"/>
              <w:left w:val="nil"/>
              <w:bottom w:val="nil"/>
              <w:right w:val="nil"/>
            </w:tcBorders>
            <w:tcMar>
              <w:top w:w="0" w:type="dxa"/>
              <w:bottom w:w="0" w:type="dxa"/>
            </w:tcMar>
          </w:tcPr>
          <w:p w14:paraId="42FB9BE1"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(0.134)</w:t>
            </w:r>
          </w:p>
        </w:tc>
        <w:tc>
          <w:tcPr>
            <w:tcW w:w="1800" w:type="dxa"/>
            <w:tcBorders>
              <w:top w:val="nil"/>
              <w:left w:val="nil"/>
              <w:bottom w:val="nil"/>
              <w:right w:val="nil"/>
            </w:tcBorders>
            <w:tcMar>
              <w:top w:w="0" w:type="dxa"/>
              <w:bottom w:w="0" w:type="dxa"/>
            </w:tcMar>
          </w:tcPr>
          <w:p w14:paraId="4997EBBE"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(0.153)</w:t>
            </w:r>
          </w:p>
        </w:tc>
        <w:tc>
          <w:tcPr>
            <w:tcW w:w="1440" w:type="dxa"/>
            <w:tcBorders>
              <w:top w:val="nil"/>
              <w:left w:val="nil"/>
              <w:bottom w:val="nil"/>
              <w:right w:val="nil"/>
            </w:tcBorders>
            <w:tcMar>
              <w:top w:w="0" w:type="dxa"/>
              <w:bottom w:w="0" w:type="dxa"/>
            </w:tcMar>
          </w:tcPr>
          <w:p w14:paraId="643BAC2B"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(0.130)</w:t>
            </w:r>
          </w:p>
        </w:tc>
        <w:tc>
          <w:tcPr>
            <w:tcW w:w="1620" w:type="dxa"/>
            <w:tcBorders>
              <w:top w:val="nil"/>
              <w:left w:val="nil"/>
              <w:bottom w:val="nil"/>
              <w:right w:val="nil"/>
            </w:tcBorders>
            <w:tcMar>
              <w:top w:w="0" w:type="dxa"/>
              <w:bottom w:w="0" w:type="dxa"/>
            </w:tcMar>
          </w:tcPr>
          <w:p w14:paraId="6048C6C9"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(0.130)</w:t>
            </w:r>
          </w:p>
        </w:tc>
      </w:tr>
      <w:tr w:rsidR="00922E6D" w:rsidRPr="0004221E" w14:paraId="32E8F6DB" w14:textId="77777777">
        <w:trPr>
          <w:jc w:val="center"/>
        </w:trPr>
        <w:tc>
          <w:tcPr>
            <w:tcW w:w="2430" w:type="dxa"/>
            <w:tcBorders>
              <w:top w:val="nil"/>
              <w:left w:val="nil"/>
              <w:bottom w:val="nil"/>
              <w:right w:val="nil"/>
            </w:tcBorders>
            <w:tcMar>
              <w:top w:w="0" w:type="dxa"/>
              <w:bottom w:w="0" w:type="dxa"/>
            </w:tcMar>
          </w:tcPr>
          <w:p w14:paraId="68CB8D81" w14:textId="77777777" w:rsidR="00922E6D" w:rsidRPr="0004221E" w:rsidRDefault="00794D88" w:rsidP="00C87B0A">
            <w:pPr>
              <w:pStyle w:val="Normal1"/>
              <w:widowControl w:val="0"/>
              <w:rPr>
                <w:rFonts w:ascii="Garamond" w:eastAsia="Garamond" w:hAnsi="Garamond" w:cs="Garamond"/>
                <w:sz w:val="18"/>
                <w:szCs w:val="18"/>
              </w:rPr>
            </w:pPr>
            <w:r w:rsidRPr="0004221E">
              <w:rPr>
                <w:rFonts w:ascii="Garamond" w:eastAsia="Garamond" w:hAnsi="Garamond" w:cs="Garamond"/>
                <w:sz w:val="18"/>
                <w:szCs w:val="18"/>
              </w:rPr>
              <w:t>Children</w:t>
            </w:r>
          </w:p>
        </w:tc>
        <w:tc>
          <w:tcPr>
            <w:tcW w:w="1804" w:type="dxa"/>
            <w:tcBorders>
              <w:top w:val="nil"/>
              <w:left w:val="nil"/>
              <w:bottom w:val="nil"/>
              <w:right w:val="nil"/>
            </w:tcBorders>
            <w:tcMar>
              <w:top w:w="0" w:type="dxa"/>
              <w:bottom w:w="0" w:type="dxa"/>
            </w:tcMar>
          </w:tcPr>
          <w:p w14:paraId="64007F14"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-0.392</w:t>
            </w:r>
            <w:r w:rsidRPr="0004221E">
              <w:rPr>
                <w:rFonts w:ascii="Garamond" w:eastAsia="Garamond" w:hAnsi="Garamond" w:cs="Garamond"/>
                <w:sz w:val="18"/>
                <w:szCs w:val="18"/>
                <w:vertAlign w:val="superscript"/>
              </w:rPr>
              <w:t>†</w:t>
            </w:r>
          </w:p>
        </w:tc>
        <w:tc>
          <w:tcPr>
            <w:tcW w:w="1800" w:type="dxa"/>
            <w:tcBorders>
              <w:top w:val="nil"/>
              <w:left w:val="nil"/>
              <w:bottom w:val="nil"/>
              <w:right w:val="nil"/>
            </w:tcBorders>
            <w:tcMar>
              <w:top w:w="0" w:type="dxa"/>
              <w:bottom w:w="0" w:type="dxa"/>
            </w:tcMar>
          </w:tcPr>
          <w:p w14:paraId="02180DB8"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-0.504*</w:t>
            </w:r>
          </w:p>
        </w:tc>
        <w:tc>
          <w:tcPr>
            <w:tcW w:w="1440" w:type="dxa"/>
            <w:tcBorders>
              <w:top w:val="nil"/>
              <w:left w:val="nil"/>
              <w:bottom w:val="nil"/>
              <w:right w:val="nil"/>
            </w:tcBorders>
            <w:tcMar>
              <w:top w:w="0" w:type="dxa"/>
              <w:bottom w:w="0" w:type="dxa"/>
            </w:tcMar>
          </w:tcPr>
          <w:p w14:paraId="6FD2EB16"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-0.377</w:t>
            </w:r>
            <w:r w:rsidRPr="0004221E">
              <w:rPr>
                <w:rFonts w:ascii="Garamond" w:eastAsia="Garamond" w:hAnsi="Garamond" w:cs="Garamond"/>
                <w:sz w:val="18"/>
                <w:szCs w:val="18"/>
                <w:vertAlign w:val="superscript"/>
              </w:rPr>
              <w:t>†</w:t>
            </w:r>
          </w:p>
        </w:tc>
        <w:tc>
          <w:tcPr>
            <w:tcW w:w="1620" w:type="dxa"/>
            <w:tcBorders>
              <w:top w:val="nil"/>
              <w:left w:val="nil"/>
              <w:bottom w:val="nil"/>
              <w:right w:val="nil"/>
            </w:tcBorders>
            <w:tcMar>
              <w:top w:w="0" w:type="dxa"/>
              <w:bottom w:w="0" w:type="dxa"/>
            </w:tcMar>
          </w:tcPr>
          <w:p w14:paraId="0991A163"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-0.397*</w:t>
            </w:r>
          </w:p>
        </w:tc>
      </w:tr>
      <w:tr w:rsidR="00922E6D" w:rsidRPr="0004221E" w14:paraId="5DA95927" w14:textId="77777777">
        <w:trPr>
          <w:jc w:val="center"/>
        </w:trPr>
        <w:tc>
          <w:tcPr>
            <w:tcW w:w="2430" w:type="dxa"/>
            <w:tcBorders>
              <w:top w:val="nil"/>
              <w:left w:val="nil"/>
              <w:bottom w:val="single" w:sz="4" w:space="0" w:color="000000"/>
              <w:right w:val="nil"/>
            </w:tcBorders>
            <w:tcMar>
              <w:top w:w="0" w:type="dxa"/>
              <w:bottom w:w="0" w:type="dxa"/>
            </w:tcMar>
          </w:tcPr>
          <w:p w14:paraId="2E5309A0" w14:textId="77777777" w:rsidR="00922E6D" w:rsidRPr="0004221E" w:rsidRDefault="00922E6D" w:rsidP="00C87B0A">
            <w:pPr>
              <w:pStyle w:val="Normal1"/>
              <w:widowControl w:val="0"/>
              <w:rPr>
                <w:rFonts w:ascii="Garamond" w:eastAsia="Garamond" w:hAnsi="Garamond" w:cs="Garamond"/>
                <w:sz w:val="18"/>
                <w:szCs w:val="18"/>
              </w:rPr>
            </w:pPr>
          </w:p>
        </w:tc>
        <w:tc>
          <w:tcPr>
            <w:tcW w:w="1804" w:type="dxa"/>
            <w:tcBorders>
              <w:top w:val="nil"/>
              <w:left w:val="nil"/>
              <w:bottom w:val="single" w:sz="4" w:space="0" w:color="000000"/>
              <w:right w:val="nil"/>
            </w:tcBorders>
            <w:tcMar>
              <w:top w:w="0" w:type="dxa"/>
              <w:bottom w:w="0" w:type="dxa"/>
            </w:tcMar>
          </w:tcPr>
          <w:p w14:paraId="42A4FF57"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(0.203)</w:t>
            </w:r>
          </w:p>
        </w:tc>
        <w:tc>
          <w:tcPr>
            <w:tcW w:w="1800" w:type="dxa"/>
            <w:tcBorders>
              <w:top w:val="nil"/>
              <w:left w:val="nil"/>
              <w:bottom w:val="single" w:sz="4" w:space="0" w:color="000000"/>
              <w:right w:val="nil"/>
            </w:tcBorders>
            <w:tcMar>
              <w:top w:w="0" w:type="dxa"/>
              <w:bottom w:w="0" w:type="dxa"/>
            </w:tcMar>
          </w:tcPr>
          <w:p w14:paraId="4EE479A2"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(0.234)</w:t>
            </w:r>
          </w:p>
        </w:tc>
        <w:tc>
          <w:tcPr>
            <w:tcW w:w="1440" w:type="dxa"/>
            <w:tcBorders>
              <w:top w:val="nil"/>
              <w:left w:val="nil"/>
              <w:bottom w:val="single" w:sz="4" w:space="0" w:color="000000"/>
              <w:right w:val="nil"/>
            </w:tcBorders>
            <w:tcMar>
              <w:top w:w="0" w:type="dxa"/>
              <w:bottom w:w="0" w:type="dxa"/>
            </w:tcMar>
          </w:tcPr>
          <w:p w14:paraId="2E1B0B34"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(0.197)</w:t>
            </w:r>
          </w:p>
        </w:tc>
        <w:tc>
          <w:tcPr>
            <w:tcW w:w="1620" w:type="dxa"/>
            <w:tcBorders>
              <w:top w:val="nil"/>
              <w:left w:val="nil"/>
              <w:bottom w:val="single" w:sz="4" w:space="0" w:color="000000"/>
              <w:right w:val="nil"/>
            </w:tcBorders>
            <w:tcMar>
              <w:top w:w="0" w:type="dxa"/>
              <w:bottom w:w="0" w:type="dxa"/>
            </w:tcMar>
          </w:tcPr>
          <w:p w14:paraId="5E898B14"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(0.197)</w:t>
            </w:r>
          </w:p>
        </w:tc>
      </w:tr>
      <w:tr w:rsidR="00922E6D" w:rsidRPr="0004221E" w14:paraId="6E1C150B" w14:textId="77777777">
        <w:trPr>
          <w:jc w:val="center"/>
        </w:trPr>
        <w:tc>
          <w:tcPr>
            <w:tcW w:w="2430" w:type="dxa"/>
            <w:tcBorders>
              <w:top w:val="single" w:sz="4" w:space="0" w:color="000000"/>
              <w:left w:val="nil"/>
              <w:bottom w:val="single" w:sz="4" w:space="0" w:color="000000"/>
              <w:right w:val="nil"/>
            </w:tcBorders>
            <w:tcMar>
              <w:top w:w="0" w:type="dxa"/>
              <w:bottom w:w="0" w:type="dxa"/>
            </w:tcMar>
          </w:tcPr>
          <w:p w14:paraId="44CE13AB" w14:textId="77777777" w:rsidR="00922E6D" w:rsidRPr="0004221E" w:rsidRDefault="00794D88" w:rsidP="00C87B0A">
            <w:pPr>
              <w:pStyle w:val="Normal1"/>
              <w:widowControl w:val="0"/>
              <w:rPr>
                <w:rFonts w:ascii="Garamond" w:eastAsia="Garamond" w:hAnsi="Garamond" w:cs="Garamond"/>
                <w:sz w:val="18"/>
                <w:szCs w:val="18"/>
              </w:rPr>
            </w:pPr>
            <w:r w:rsidRPr="0004221E">
              <w:rPr>
                <w:rFonts w:ascii="Garamond" w:eastAsia="Garamond" w:hAnsi="Garamond" w:cs="Garamond"/>
                <w:sz w:val="18"/>
                <w:szCs w:val="18"/>
              </w:rPr>
              <w:t>N</w:t>
            </w:r>
          </w:p>
        </w:tc>
        <w:tc>
          <w:tcPr>
            <w:tcW w:w="1804" w:type="dxa"/>
            <w:tcBorders>
              <w:top w:val="single" w:sz="4" w:space="0" w:color="000000"/>
              <w:left w:val="nil"/>
              <w:bottom w:val="single" w:sz="4" w:space="0" w:color="000000"/>
              <w:right w:val="nil"/>
            </w:tcBorders>
            <w:tcMar>
              <w:top w:w="0" w:type="dxa"/>
              <w:bottom w:w="0" w:type="dxa"/>
            </w:tcMar>
          </w:tcPr>
          <w:p w14:paraId="30D5738B"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1,453</w:t>
            </w:r>
          </w:p>
        </w:tc>
        <w:tc>
          <w:tcPr>
            <w:tcW w:w="1800" w:type="dxa"/>
            <w:tcBorders>
              <w:top w:val="single" w:sz="4" w:space="0" w:color="000000"/>
              <w:left w:val="nil"/>
              <w:bottom w:val="single" w:sz="4" w:space="0" w:color="000000"/>
              <w:right w:val="nil"/>
            </w:tcBorders>
            <w:tcMar>
              <w:top w:w="0" w:type="dxa"/>
              <w:bottom w:w="0" w:type="dxa"/>
            </w:tcMar>
          </w:tcPr>
          <w:p w14:paraId="07BE6EF8"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1,453</w:t>
            </w:r>
          </w:p>
        </w:tc>
        <w:tc>
          <w:tcPr>
            <w:tcW w:w="1440" w:type="dxa"/>
            <w:tcBorders>
              <w:top w:val="single" w:sz="4" w:space="0" w:color="000000"/>
              <w:left w:val="nil"/>
              <w:bottom w:val="single" w:sz="4" w:space="0" w:color="000000"/>
              <w:right w:val="nil"/>
            </w:tcBorders>
            <w:tcMar>
              <w:top w:w="0" w:type="dxa"/>
              <w:bottom w:w="0" w:type="dxa"/>
            </w:tcMar>
          </w:tcPr>
          <w:p w14:paraId="2FB3E0E8"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1,453</w:t>
            </w:r>
          </w:p>
        </w:tc>
        <w:tc>
          <w:tcPr>
            <w:tcW w:w="1620" w:type="dxa"/>
            <w:tcBorders>
              <w:top w:val="single" w:sz="4" w:space="0" w:color="000000"/>
              <w:left w:val="nil"/>
              <w:bottom w:val="single" w:sz="4" w:space="0" w:color="000000"/>
              <w:right w:val="nil"/>
            </w:tcBorders>
            <w:tcMar>
              <w:top w:w="0" w:type="dxa"/>
              <w:bottom w:w="0" w:type="dxa"/>
            </w:tcMar>
          </w:tcPr>
          <w:p w14:paraId="22C802B1" w14:textId="77777777" w:rsidR="00922E6D" w:rsidRPr="0004221E" w:rsidRDefault="00794D88" w:rsidP="00C87B0A">
            <w:pPr>
              <w:pStyle w:val="Normal1"/>
              <w:widowControl w:val="0"/>
              <w:jc w:val="center"/>
              <w:rPr>
                <w:rFonts w:ascii="Garamond" w:eastAsia="Garamond" w:hAnsi="Garamond" w:cs="Garamond"/>
                <w:sz w:val="18"/>
                <w:szCs w:val="18"/>
              </w:rPr>
            </w:pPr>
            <w:r w:rsidRPr="0004221E">
              <w:rPr>
                <w:rFonts w:ascii="Garamond" w:eastAsia="Garamond" w:hAnsi="Garamond" w:cs="Garamond"/>
                <w:sz w:val="18"/>
                <w:szCs w:val="18"/>
              </w:rPr>
              <w:t>1,453</w:t>
            </w:r>
          </w:p>
        </w:tc>
      </w:tr>
    </w:tbl>
    <w:p w14:paraId="4660318B" w14:textId="77777777" w:rsidR="00922E6D" w:rsidRPr="0004221E" w:rsidRDefault="00794D88">
      <w:pPr>
        <w:pStyle w:val="Normal1"/>
        <w:rPr>
          <w:rFonts w:ascii="Garamond" w:eastAsia="Garamond" w:hAnsi="Garamond" w:cs="Garamond"/>
          <w:sz w:val="18"/>
          <w:szCs w:val="18"/>
        </w:rPr>
      </w:pPr>
      <w:r w:rsidRPr="0004221E">
        <w:rPr>
          <w:rFonts w:ascii="Garamond" w:eastAsia="Garamond" w:hAnsi="Garamond" w:cs="Garamond"/>
          <w:sz w:val="18"/>
          <w:szCs w:val="18"/>
        </w:rPr>
        <w:t xml:space="preserve">                    </w:t>
      </w:r>
      <w:r w:rsidRPr="0004221E">
        <w:rPr>
          <w:rFonts w:ascii="Garamond" w:eastAsia="Garamond" w:hAnsi="Garamond" w:cs="Garamond"/>
          <w:sz w:val="18"/>
          <w:szCs w:val="18"/>
          <w:vertAlign w:val="superscript"/>
        </w:rPr>
        <w:t>†</w:t>
      </w:r>
      <w:r w:rsidRPr="0004221E">
        <w:rPr>
          <w:rFonts w:ascii="Garamond" w:eastAsia="Garamond" w:hAnsi="Garamond" w:cs="Garamond"/>
          <w:sz w:val="18"/>
          <w:szCs w:val="18"/>
        </w:rPr>
        <w:t xml:space="preserve">p &lt; 0.1, </w:t>
      </w:r>
      <w:r w:rsidRPr="0004221E">
        <w:rPr>
          <w:rFonts w:ascii="Garamond" w:eastAsia="Garamond" w:hAnsi="Garamond" w:cs="Garamond"/>
          <w:sz w:val="18"/>
          <w:szCs w:val="18"/>
          <w:vertAlign w:val="superscript"/>
        </w:rPr>
        <w:t>*</w:t>
      </w:r>
      <w:r w:rsidRPr="0004221E">
        <w:rPr>
          <w:rFonts w:ascii="Garamond" w:eastAsia="Garamond" w:hAnsi="Garamond" w:cs="Garamond"/>
          <w:sz w:val="18"/>
          <w:szCs w:val="18"/>
        </w:rPr>
        <w:t xml:space="preserve">p &lt; 0.05, </w:t>
      </w:r>
      <w:r w:rsidRPr="0004221E">
        <w:rPr>
          <w:rFonts w:ascii="Garamond" w:eastAsia="Garamond" w:hAnsi="Garamond" w:cs="Garamond"/>
          <w:sz w:val="18"/>
          <w:szCs w:val="18"/>
          <w:vertAlign w:val="superscript"/>
        </w:rPr>
        <w:t>**</w:t>
      </w:r>
      <w:r w:rsidRPr="0004221E">
        <w:rPr>
          <w:rFonts w:ascii="Garamond" w:eastAsia="Garamond" w:hAnsi="Garamond" w:cs="Garamond"/>
          <w:sz w:val="18"/>
          <w:szCs w:val="18"/>
        </w:rPr>
        <w:t xml:space="preserve">p &lt; 0.01, </w:t>
      </w:r>
      <w:r w:rsidRPr="0004221E">
        <w:rPr>
          <w:rFonts w:ascii="Garamond" w:eastAsia="Garamond" w:hAnsi="Garamond" w:cs="Garamond"/>
          <w:sz w:val="18"/>
          <w:szCs w:val="18"/>
          <w:vertAlign w:val="superscript"/>
        </w:rPr>
        <w:t>***</w:t>
      </w:r>
      <w:r w:rsidRPr="0004221E">
        <w:rPr>
          <w:rFonts w:ascii="Garamond" w:eastAsia="Garamond" w:hAnsi="Garamond" w:cs="Garamond"/>
          <w:sz w:val="18"/>
          <w:szCs w:val="18"/>
        </w:rPr>
        <w:t>p &lt; 0.001. Syrian hometown fixed effects omitted.</w:t>
      </w:r>
    </w:p>
    <w:p w14:paraId="247F32D8" w14:textId="0FC66927" w:rsidR="00922E6D" w:rsidRPr="0004221E" w:rsidRDefault="00A318DC" w:rsidP="00A318DC">
      <w:pPr>
        <w:pStyle w:val="Normal1"/>
        <w:spacing w:after="0" w:line="240" w:lineRule="auto"/>
        <w:jc w:val="center"/>
        <w:rPr>
          <w:rFonts w:ascii="Garamond" w:hAnsi="Garamond"/>
        </w:rPr>
      </w:pPr>
      <w:r>
        <w:rPr>
          <w:rFonts w:ascii="Garamond" w:eastAsia="Garamond" w:hAnsi="Garamond" w:cs="Garamond"/>
          <w:b/>
          <w:sz w:val="28"/>
          <w:szCs w:val="28"/>
        </w:rPr>
        <w:lastRenderedPageBreak/>
        <w:t>A</w:t>
      </w:r>
      <w:r w:rsidR="00794D88" w:rsidRPr="0004221E">
        <w:rPr>
          <w:rFonts w:ascii="Garamond" w:eastAsia="Garamond" w:hAnsi="Garamond" w:cs="Garamond"/>
          <w:b/>
          <w:sz w:val="28"/>
          <w:szCs w:val="28"/>
        </w:rPr>
        <w:t>ppendix F</w:t>
      </w:r>
      <w:r>
        <w:rPr>
          <w:rFonts w:ascii="Garamond" w:eastAsia="Garamond" w:hAnsi="Garamond" w:cs="Garamond"/>
          <w:b/>
          <w:sz w:val="28"/>
          <w:szCs w:val="28"/>
        </w:rPr>
        <w:t xml:space="preserve">: </w:t>
      </w:r>
      <w:r w:rsidR="00794D88" w:rsidRPr="0004221E">
        <w:rPr>
          <w:rFonts w:ascii="Garamond" w:eastAsia="Garamond" w:hAnsi="Garamond" w:cs="Garamond"/>
          <w:b/>
          <w:sz w:val="28"/>
          <w:szCs w:val="28"/>
        </w:rPr>
        <w:t>Gender and Violence</w:t>
      </w:r>
    </w:p>
    <w:p w14:paraId="3ECE4DC7" w14:textId="77777777" w:rsidR="00922E6D" w:rsidRPr="0004221E" w:rsidRDefault="00922E6D">
      <w:pPr>
        <w:pStyle w:val="Normal1"/>
        <w:spacing w:after="0" w:line="240" w:lineRule="auto"/>
        <w:jc w:val="center"/>
        <w:rPr>
          <w:rFonts w:ascii="Garamond" w:eastAsia="Garamond" w:hAnsi="Garamond" w:cs="Garamond"/>
          <w:b/>
          <w:sz w:val="28"/>
          <w:szCs w:val="28"/>
        </w:rPr>
      </w:pPr>
    </w:p>
    <w:p w14:paraId="6107B9DC" w14:textId="77777777" w:rsidR="00922E6D" w:rsidRPr="0004221E" w:rsidRDefault="00794D88" w:rsidP="00E85894">
      <w:pPr>
        <w:pStyle w:val="Normal1"/>
        <w:spacing w:after="120" w:line="240" w:lineRule="auto"/>
        <w:rPr>
          <w:rFonts w:ascii="Garamond" w:hAnsi="Garamond"/>
        </w:rPr>
      </w:pPr>
      <w:r w:rsidRPr="0004221E">
        <w:rPr>
          <w:rFonts w:ascii="Garamond" w:eastAsia="Garamond" w:hAnsi="Garamond" w:cs="Garamond"/>
          <w:b/>
          <w:sz w:val="24"/>
          <w:szCs w:val="24"/>
        </w:rPr>
        <w:t>Gender and Violence in Syria</w:t>
      </w:r>
    </w:p>
    <w:p w14:paraId="00720797" w14:textId="77777777" w:rsidR="00922E6D" w:rsidRPr="0004221E" w:rsidRDefault="00794D88" w:rsidP="00E85894">
      <w:pPr>
        <w:pStyle w:val="Normal1"/>
        <w:spacing w:after="120" w:line="240" w:lineRule="auto"/>
        <w:jc w:val="both"/>
        <w:rPr>
          <w:rFonts w:ascii="Garamond" w:hAnsi="Garamond"/>
        </w:rPr>
      </w:pPr>
      <w:r w:rsidRPr="0004221E">
        <w:rPr>
          <w:rFonts w:ascii="Garamond" w:eastAsia="Garamond" w:hAnsi="Garamond" w:cs="Garamond"/>
          <w:sz w:val="24"/>
          <w:szCs w:val="24"/>
        </w:rPr>
        <w:t>Women and men have different experiences with violence. The most obvious difference is disproportionate male mortality, which results in a shortage of working-age males and a large share of women and widow-headed households in the affected population (</w:t>
      </w:r>
      <w:proofErr w:type="spellStart"/>
      <w:r w:rsidRPr="0004221E">
        <w:rPr>
          <w:rFonts w:ascii="Garamond" w:eastAsia="Garamond" w:hAnsi="Garamond" w:cs="Garamond"/>
          <w:sz w:val="24"/>
          <w:szCs w:val="24"/>
        </w:rPr>
        <w:t>Buvinic</w:t>
      </w:r>
      <w:proofErr w:type="spellEnd"/>
      <w:r w:rsidRPr="0004221E">
        <w:rPr>
          <w:rFonts w:ascii="Garamond" w:eastAsia="Garamond" w:hAnsi="Garamond" w:cs="Garamond"/>
          <w:sz w:val="24"/>
          <w:szCs w:val="24"/>
        </w:rPr>
        <w:t xml:space="preserve"> et al. 2018). Obermeyer et al. (2008) have shown that males accounted for 81 percent of violent war deaths in 13 countries between 1955 to 2002. Analysis from the Violation Documentation Center (VDC), which recorded conflict-related violent deaths in Syria between March 18, 2011, to Dec 31, 2016, shows a clear pattern of excess male mortality. The VDC records 11,112 female adults killed (13.2% of total adults killed) and 5,671 female children killed (32.5% of total children killed) during this period (Guha-Sapir et al. 2018).</w:t>
      </w:r>
    </w:p>
    <w:p w14:paraId="3199D717" w14:textId="77777777" w:rsidR="00922E6D" w:rsidRPr="0004221E" w:rsidRDefault="00794D88" w:rsidP="00E85894">
      <w:pPr>
        <w:pStyle w:val="Normal1"/>
        <w:spacing w:after="120" w:line="240" w:lineRule="auto"/>
        <w:jc w:val="both"/>
        <w:rPr>
          <w:rFonts w:ascii="Garamond" w:hAnsi="Garamond"/>
        </w:rPr>
      </w:pPr>
      <w:r w:rsidRPr="0004221E">
        <w:rPr>
          <w:rFonts w:ascii="Garamond" w:eastAsia="Garamond" w:hAnsi="Garamond" w:cs="Garamond"/>
          <w:sz w:val="24"/>
          <w:szCs w:val="24"/>
        </w:rPr>
        <w:t xml:space="preserve"> Sixteen percent of Syrian women heads of household in Egypt, Jordan and Lebanon interviewed by the UNHCR reported that the absence of the former head of household was their main reason for leaving Syria (2014, p. 10). The excess mortality of men means women who previously depended on them for their financial contributions are left to care for their family alone. According to Schindler’s (2010) study of female and male headed households in rural Rwanda, widow-headed households had a higher incidence of poverty and extreme poverty. Poverty may force women into the informal </w:t>
      </w:r>
      <w:proofErr w:type="spellStart"/>
      <w:r w:rsidRPr="0004221E">
        <w:rPr>
          <w:rFonts w:ascii="Garamond" w:eastAsia="Garamond" w:hAnsi="Garamond" w:cs="Garamond"/>
          <w:sz w:val="24"/>
          <w:szCs w:val="24"/>
        </w:rPr>
        <w:t>labour</w:t>
      </w:r>
      <w:proofErr w:type="spellEnd"/>
      <w:r w:rsidRPr="0004221E">
        <w:rPr>
          <w:rFonts w:ascii="Garamond" w:eastAsia="Garamond" w:hAnsi="Garamond" w:cs="Garamond"/>
          <w:sz w:val="24"/>
          <w:szCs w:val="24"/>
        </w:rPr>
        <w:t xml:space="preserve"> market and the war economy (</w:t>
      </w:r>
      <w:proofErr w:type="spellStart"/>
      <w:r w:rsidRPr="0004221E">
        <w:rPr>
          <w:rFonts w:ascii="Garamond" w:eastAsia="Garamond" w:hAnsi="Garamond" w:cs="Garamond"/>
          <w:sz w:val="24"/>
          <w:szCs w:val="24"/>
        </w:rPr>
        <w:t>Alsaba</w:t>
      </w:r>
      <w:proofErr w:type="spellEnd"/>
      <w:r w:rsidRPr="0004221E">
        <w:rPr>
          <w:rFonts w:ascii="Garamond" w:eastAsia="Garamond" w:hAnsi="Garamond" w:cs="Garamond"/>
          <w:sz w:val="24"/>
          <w:szCs w:val="24"/>
        </w:rPr>
        <w:t xml:space="preserve"> and </w:t>
      </w:r>
      <w:proofErr w:type="spellStart"/>
      <w:r w:rsidRPr="0004221E">
        <w:rPr>
          <w:rFonts w:ascii="Garamond" w:eastAsia="Garamond" w:hAnsi="Garamond" w:cs="Garamond"/>
          <w:sz w:val="24"/>
          <w:szCs w:val="24"/>
        </w:rPr>
        <w:t>Kapilashrami</w:t>
      </w:r>
      <w:proofErr w:type="spellEnd"/>
      <w:r w:rsidRPr="0004221E">
        <w:rPr>
          <w:rFonts w:ascii="Garamond" w:eastAsia="Garamond" w:hAnsi="Garamond" w:cs="Garamond"/>
          <w:sz w:val="24"/>
          <w:szCs w:val="24"/>
        </w:rPr>
        <w:t xml:space="preserve"> 2016). In doing so, they expose themselves to the vulnerabilities of informal labor.</w:t>
      </w:r>
    </w:p>
    <w:p w14:paraId="75DD5FC6" w14:textId="77777777" w:rsidR="00922E6D" w:rsidRPr="0004221E" w:rsidRDefault="00794D88" w:rsidP="00E85894">
      <w:pPr>
        <w:pStyle w:val="Normal1"/>
        <w:spacing w:after="120" w:line="240" w:lineRule="auto"/>
        <w:jc w:val="both"/>
        <w:rPr>
          <w:rFonts w:ascii="Garamond" w:hAnsi="Garamond"/>
        </w:rPr>
      </w:pPr>
      <w:r w:rsidRPr="0004221E">
        <w:rPr>
          <w:rFonts w:ascii="Garamond" w:eastAsia="Garamond" w:hAnsi="Garamond" w:cs="Garamond"/>
          <w:sz w:val="24"/>
          <w:szCs w:val="24"/>
        </w:rPr>
        <w:t>Women and men also tend to experience different kinds of violence in war. According to the VDC, the violent deaths of civilian men in Syria were caused by shelling, shooting, executions, and aerial bombardments in approximately equal proportions. Civilian women and children were primarily by wide-area weapons of shelling and air bombardments, suggesting that their victimization is an indirect consequence of war. Women are usually more likely to suffer from gender-based and sexual violence although, in some cases, the incidence of sexual violence on males is also very high (</w:t>
      </w:r>
      <w:proofErr w:type="spellStart"/>
      <w:r w:rsidRPr="0004221E">
        <w:rPr>
          <w:rFonts w:ascii="Garamond" w:eastAsia="Garamond" w:hAnsi="Garamond" w:cs="Garamond"/>
          <w:sz w:val="24"/>
          <w:szCs w:val="24"/>
        </w:rPr>
        <w:t>Buvinic</w:t>
      </w:r>
      <w:proofErr w:type="spellEnd"/>
      <w:r w:rsidRPr="0004221E">
        <w:rPr>
          <w:rFonts w:ascii="Garamond" w:eastAsia="Garamond" w:hAnsi="Garamond" w:cs="Garamond"/>
          <w:sz w:val="24"/>
          <w:szCs w:val="24"/>
        </w:rPr>
        <w:t xml:space="preserve"> et al 2013). In Syria, government security and military forces have used violence against women as a tool of political repression (Euro-Mediterranean Rights Network 2013). For example, women are seen as valuable assets and are used to negotiate transfers through checkpoints and to obtain resources for their families in warring regions. In this process, women experience transactional sex and abductions. The sexual enslavement of women by ISIS is also well-known (</w:t>
      </w:r>
      <w:proofErr w:type="spellStart"/>
      <w:r w:rsidRPr="0004221E">
        <w:rPr>
          <w:rFonts w:ascii="Garamond" w:eastAsia="Garamond" w:hAnsi="Garamond" w:cs="Garamond"/>
          <w:sz w:val="24"/>
          <w:szCs w:val="24"/>
        </w:rPr>
        <w:t>Alsaba</w:t>
      </w:r>
      <w:proofErr w:type="spellEnd"/>
      <w:r w:rsidRPr="0004221E">
        <w:rPr>
          <w:rFonts w:ascii="Garamond" w:eastAsia="Garamond" w:hAnsi="Garamond" w:cs="Garamond"/>
          <w:sz w:val="24"/>
          <w:szCs w:val="24"/>
        </w:rPr>
        <w:t xml:space="preserve"> and </w:t>
      </w:r>
      <w:proofErr w:type="spellStart"/>
      <w:r w:rsidRPr="0004221E">
        <w:rPr>
          <w:rFonts w:ascii="Garamond" w:eastAsia="Garamond" w:hAnsi="Garamond" w:cs="Garamond"/>
          <w:sz w:val="24"/>
          <w:szCs w:val="24"/>
        </w:rPr>
        <w:t>Kapilashrami</w:t>
      </w:r>
      <w:proofErr w:type="spellEnd"/>
      <w:r w:rsidRPr="0004221E">
        <w:rPr>
          <w:rFonts w:ascii="Garamond" w:eastAsia="Garamond" w:hAnsi="Garamond" w:cs="Garamond"/>
          <w:sz w:val="24"/>
          <w:szCs w:val="24"/>
        </w:rPr>
        <w:t xml:space="preserve"> 2016). Women fighters are also actively recruited, particularly by Kurdish groups, the Syrian government and by the opposition. The Syrian Network for Human Rights (2015) reports abduction and forced recruitment in this process. Estimates of sexual and gender-based violence are often underreported, in peace and wartime, because victims are often afraid or ashamed to report these incidents (</w:t>
      </w:r>
      <w:proofErr w:type="spellStart"/>
      <w:r w:rsidRPr="0004221E">
        <w:rPr>
          <w:rFonts w:ascii="Garamond" w:eastAsia="Garamond" w:hAnsi="Garamond" w:cs="Garamond"/>
          <w:sz w:val="24"/>
          <w:szCs w:val="24"/>
        </w:rPr>
        <w:t>Nordas</w:t>
      </w:r>
      <w:proofErr w:type="spellEnd"/>
      <w:r w:rsidRPr="0004221E">
        <w:rPr>
          <w:rFonts w:ascii="Garamond" w:eastAsia="Garamond" w:hAnsi="Garamond" w:cs="Garamond"/>
          <w:sz w:val="24"/>
          <w:szCs w:val="24"/>
        </w:rPr>
        <w:t xml:space="preserve"> and Cohen 2011).</w:t>
      </w:r>
    </w:p>
    <w:p w14:paraId="48B03324" w14:textId="77777777" w:rsidR="00922E6D" w:rsidRPr="0004221E" w:rsidRDefault="00794D88" w:rsidP="00E85894">
      <w:pPr>
        <w:pStyle w:val="Normal1"/>
        <w:spacing w:after="120" w:line="240" w:lineRule="auto"/>
        <w:rPr>
          <w:rFonts w:ascii="Garamond" w:hAnsi="Garamond"/>
        </w:rPr>
      </w:pPr>
      <w:r w:rsidRPr="0004221E">
        <w:rPr>
          <w:rFonts w:ascii="Garamond" w:eastAsia="Garamond" w:hAnsi="Garamond" w:cs="Garamond"/>
          <w:b/>
          <w:sz w:val="24"/>
          <w:szCs w:val="24"/>
        </w:rPr>
        <w:t>Our findings</w:t>
      </w:r>
    </w:p>
    <w:p w14:paraId="2AA6C638" w14:textId="77777777" w:rsidR="00922E6D" w:rsidRPr="0004221E" w:rsidRDefault="00794D88" w:rsidP="00E85894">
      <w:pPr>
        <w:pStyle w:val="Normal1"/>
        <w:spacing w:after="120" w:line="240" w:lineRule="auto"/>
        <w:jc w:val="both"/>
        <w:rPr>
          <w:rFonts w:ascii="Garamond" w:hAnsi="Garamond"/>
        </w:rPr>
      </w:pPr>
      <w:r w:rsidRPr="0004221E">
        <w:rPr>
          <w:rFonts w:ascii="Garamond" w:eastAsia="Garamond" w:hAnsi="Garamond" w:cs="Garamond"/>
          <w:sz w:val="24"/>
          <w:szCs w:val="24"/>
        </w:rPr>
        <w:t>In our survey sample of refugees, 51.89% are male (754) and 48.11% are female (699). These proportions are similar to official statistics: According to the UNHCR, the number of Syrian refugees registered in May 2015, when they stopped registering new refugees, was more than 1.2 million, of whom 52% were female and 48% were male, with more than half (54%) of the refugee population under the age of 18.</w:t>
      </w:r>
    </w:p>
    <w:p w14:paraId="5B0F1986" w14:textId="77777777" w:rsidR="00922E6D" w:rsidRPr="0004221E" w:rsidRDefault="00794D88" w:rsidP="000772FF">
      <w:pPr>
        <w:pStyle w:val="Normal1"/>
        <w:spacing w:after="240" w:line="240" w:lineRule="auto"/>
        <w:jc w:val="both"/>
        <w:rPr>
          <w:rFonts w:ascii="Garamond" w:hAnsi="Garamond"/>
        </w:rPr>
      </w:pPr>
      <w:r w:rsidRPr="0004221E">
        <w:rPr>
          <w:rFonts w:ascii="Garamond" w:eastAsia="Garamond" w:hAnsi="Garamond" w:cs="Garamond"/>
          <w:sz w:val="24"/>
          <w:szCs w:val="24"/>
        </w:rPr>
        <w:t>Table F.2.1 shows the number of males and females who have experienced at least one form of violence in our sample (as in our ‘experienced violence’ variable). We find that women are slightly more likely to have experienced violence.</w:t>
      </w:r>
    </w:p>
    <w:p w14:paraId="6616BB05" w14:textId="77777777" w:rsidR="00A318DC" w:rsidRDefault="00A318DC" w:rsidP="00E85894">
      <w:pPr>
        <w:pStyle w:val="Normal1"/>
        <w:spacing w:after="120" w:line="240" w:lineRule="auto"/>
        <w:rPr>
          <w:rFonts w:ascii="Garamond" w:eastAsia="Garamond" w:hAnsi="Garamond" w:cs="Garamond"/>
          <w:b/>
          <w:bCs/>
          <w:sz w:val="24"/>
          <w:szCs w:val="24"/>
        </w:rPr>
      </w:pPr>
    </w:p>
    <w:p w14:paraId="6D5318F2" w14:textId="49BCABC7" w:rsidR="00922E6D" w:rsidRPr="0004221E" w:rsidRDefault="00794D88" w:rsidP="00E85894">
      <w:pPr>
        <w:pStyle w:val="Normal1"/>
        <w:spacing w:after="120" w:line="240" w:lineRule="auto"/>
        <w:rPr>
          <w:rFonts w:ascii="Garamond" w:hAnsi="Garamond"/>
          <w:b/>
          <w:bCs/>
        </w:rPr>
      </w:pPr>
      <w:r w:rsidRPr="0004221E">
        <w:rPr>
          <w:rFonts w:ascii="Garamond" w:eastAsia="Garamond" w:hAnsi="Garamond" w:cs="Garamond"/>
          <w:b/>
          <w:bCs/>
          <w:sz w:val="24"/>
          <w:szCs w:val="24"/>
        </w:rPr>
        <w:lastRenderedPageBreak/>
        <w:t xml:space="preserve">Table F.1. </w:t>
      </w:r>
      <w:r w:rsidRPr="00126A6B">
        <w:rPr>
          <w:rFonts w:ascii="Garamond" w:eastAsia="Garamond" w:hAnsi="Garamond" w:cs="Garamond"/>
          <w:sz w:val="24"/>
          <w:szCs w:val="24"/>
        </w:rPr>
        <w:t>Descriptive statistics on gender and experience with violence</w:t>
      </w: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965"/>
        <w:gridCol w:w="1980"/>
        <w:gridCol w:w="2075"/>
        <w:gridCol w:w="2340"/>
      </w:tblGrid>
      <w:tr w:rsidR="00922E6D" w:rsidRPr="0004221E" w14:paraId="1570A261" w14:textId="77777777" w:rsidTr="000772FF">
        <w:tc>
          <w:tcPr>
            <w:tcW w:w="2965" w:type="dxa"/>
          </w:tcPr>
          <w:p w14:paraId="27F0F201" w14:textId="77777777" w:rsidR="00922E6D" w:rsidRPr="0004221E" w:rsidRDefault="00922E6D" w:rsidP="00E85894">
            <w:pPr>
              <w:pStyle w:val="Normal1"/>
              <w:spacing w:after="120"/>
              <w:rPr>
                <w:rFonts w:ascii="Garamond" w:hAnsi="Garamond"/>
              </w:rPr>
            </w:pPr>
          </w:p>
        </w:tc>
        <w:tc>
          <w:tcPr>
            <w:tcW w:w="1980" w:type="dxa"/>
          </w:tcPr>
          <w:p w14:paraId="6180CE07" w14:textId="77777777" w:rsidR="00922E6D" w:rsidRPr="0004221E" w:rsidRDefault="00794D88" w:rsidP="00E85894">
            <w:pPr>
              <w:pStyle w:val="Normal1"/>
              <w:spacing w:after="120"/>
              <w:jc w:val="center"/>
              <w:rPr>
                <w:rFonts w:ascii="Garamond" w:hAnsi="Garamond"/>
                <w:b/>
              </w:rPr>
            </w:pPr>
            <w:r w:rsidRPr="0004221E">
              <w:rPr>
                <w:rFonts w:ascii="Garamond" w:eastAsia="Garamond" w:hAnsi="Garamond" w:cs="Garamond"/>
                <w:b/>
                <w:sz w:val="24"/>
                <w:szCs w:val="24"/>
              </w:rPr>
              <w:t>Female</w:t>
            </w:r>
          </w:p>
        </w:tc>
        <w:tc>
          <w:tcPr>
            <w:tcW w:w="2075" w:type="dxa"/>
          </w:tcPr>
          <w:p w14:paraId="256CCF31" w14:textId="77777777" w:rsidR="00922E6D" w:rsidRPr="0004221E" w:rsidRDefault="00794D88" w:rsidP="00E85894">
            <w:pPr>
              <w:pStyle w:val="Normal1"/>
              <w:spacing w:after="120"/>
              <w:jc w:val="center"/>
              <w:rPr>
                <w:rFonts w:ascii="Garamond" w:hAnsi="Garamond"/>
                <w:b/>
              </w:rPr>
            </w:pPr>
            <w:r w:rsidRPr="0004221E">
              <w:rPr>
                <w:rFonts w:ascii="Garamond" w:eastAsia="Garamond" w:hAnsi="Garamond" w:cs="Garamond"/>
                <w:b/>
                <w:sz w:val="24"/>
                <w:szCs w:val="24"/>
              </w:rPr>
              <w:t>Male</w:t>
            </w:r>
          </w:p>
        </w:tc>
        <w:tc>
          <w:tcPr>
            <w:tcW w:w="2340" w:type="dxa"/>
          </w:tcPr>
          <w:p w14:paraId="5A554CD0" w14:textId="77777777" w:rsidR="00922E6D" w:rsidRPr="0004221E" w:rsidRDefault="00794D88" w:rsidP="00E85894">
            <w:pPr>
              <w:pStyle w:val="Normal1"/>
              <w:spacing w:after="120"/>
              <w:jc w:val="center"/>
              <w:rPr>
                <w:rFonts w:ascii="Garamond" w:hAnsi="Garamond"/>
                <w:b/>
              </w:rPr>
            </w:pPr>
            <w:r w:rsidRPr="0004221E">
              <w:rPr>
                <w:rFonts w:ascii="Garamond" w:eastAsia="Garamond" w:hAnsi="Garamond" w:cs="Garamond"/>
                <w:b/>
                <w:sz w:val="24"/>
                <w:szCs w:val="24"/>
              </w:rPr>
              <w:t>Total</w:t>
            </w:r>
          </w:p>
        </w:tc>
      </w:tr>
      <w:tr w:rsidR="00922E6D" w:rsidRPr="0004221E" w14:paraId="755C6B24" w14:textId="77777777" w:rsidTr="000772FF">
        <w:tc>
          <w:tcPr>
            <w:tcW w:w="2965" w:type="dxa"/>
          </w:tcPr>
          <w:p w14:paraId="1D121C69" w14:textId="77777777" w:rsidR="00922E6D" w:rsidRPr="0004221E" w:rsidRDefault="00794D88" w:rsidP="00E85894">
            <w:pPr>
              <w:pStyle w:val="Normal1"/>
              <w:spacing w:after="120"/>
              <w:rPr>
                <w:rFonts w:ascii="Garamond" w:hAnsi="Garamond"/>
              </w:rPr>
            </w:pPr>
            <w:r w:rsidRPr="0004221E">
              <w:rPr>
                <w:rFonts w:ascii="Garamond" w:eastAsia="Garamond" w:hAnsi="Garamond" w:cs="Garamond"/>
                <w:sz w:val="24"/>
                <w:szCs w:val="24"/>
              </w:rPr>
              <w:t>Did not experience violence</w:t>
            </w:r>
          </w:p>
        </w:tc>
        <w:tc>
          <w:tcPr>
            <w:tcW w:w="1980" w:type="dxa"/>
          </w:tcPr>
          <w:p w14:paraId="5AD8B252"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320 (45.78%)</w:t>
            </w:r>
          </w:p>
        </w:tc>
        <w:tc>
          <w:tcPr>
            <w:tcW w:w="2075" w:type="dxa"/>
          </w:tcPr>
          <w:p w14:paraId="463DED3F"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464 (61.54%)</w:t>
            </w:r>
          </w:p>
        </w:tc>
        <w:tc>
          <w:tcPr>
            <w:tcW w:w="2340" w:type="dxa"/>
          </w:tcPr>
          <w:p w14:paraId="50C37495"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784 (53.96%)</w:t>
            </w:r>
          </w:p>
        </w:tc>
      </w:tr>
      <w:tr w:rsidR="00922E6D" w:rsidRPr="0004221E" w14:paraId="79ACD275" w14:textId="77777777" w:rsidTr="000772FF">
        <w:tc>
          <w:tcPr>
            <w:tcW w:w="2965" w:type="dxa"/>
          </w:tcPr>
          <w:p w14:paraId="75873D4F" w14:textId="77777777" w:rsidR="00922E6D" w:rsidRPr="0004221E" w:rsidRDefault="00794D88" w:rsidP="00E85894">
            <w:pPr>
              <w:pStyle w:val="Normal1"/>
              <w:spacing w:after="120"/>
              <w:rPr>
                <w:rFonts w:ascii="Garamond" w:hAnsi="Garamond"/>
              </w:rPr>
            </w:pPr>
            <w:r w:rsidRPr="0004221E">
              <w:rPr>
                <w:rFonts w:ascii="Garamond" w:eastAsia="Garamond" w:hAnsi="Garamond" w:cs="Garamond"/>
                <w:sz w:val="24"/>
                <w:szCs w:val="24"/>
              </w:rPr>
              <w:t>Experienced violence</w:t>
            </w:r>
          </w:p>
        </w:tc>
        <w:tc>
          <w:tcPr>
            <w:tcW w:w="1980" w:type="dxa"/>
          </w:tcPr>
          <w:p w14:paraId="6047FC01"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379 (54.22%)</w:t>
            </w:r>
          </w:p>
        </w:tc>
        <w:tc>
          <w:tcPr>
            <w:tcW w:w="2075" w:type="dxa"/>
          </w:tcPr>
          <w:p w14:paraId="449B9964"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290 (38.46%)</w:t>
            </w:r>
          </w:p>
        </w:tc>
        <w:tc>
          <w:tcPr>
            <w:tcW w:w="2340" w:type="dxa"/>
          </w:tcPr>
          <w:p w14:paraId="205861CE"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669 (46.04%)</w:t>
            </w:r>
          </w:p>
        </w:tc>
      </w:tr>
      <w:tr w:rsidR="00922E6D" w:rsidRPr="0004221E" w14:paraId="72040607" w14:textId="77777777" w:rsidTr="000772FF">
        <w:tc>
          <w:tcPr>
            <w:tcW w:w="2965" w:type="dxa"/>
          </w:tcPr>
          <w:p w14:paraId="7612BC4D" w14:textId="77777777" w:rsidR="00922E6D" w:rsidRPr="0004221E" w:rsidRDefault="00794D88" w:rsidP="00E85894">
            <w:pPr>
              <w:pStyle w:val="Normal1"/>
              <w:spacing w:after="120"/>
              <w:rPr>
                <w:rFonts w:ascii="Garamond" w:hAnsi="Garamond"/>
                <w:b/>
              </w:rPr>
            </w:pPr>
            <w:r w:rsidRPr="0004221E">
              <w:rPr>
                <w:rFonts w:ascii="Garamond" w:eastAsia="Garamond" w:hAnsi="Garamond" w:cs="Garamond"/>
                <w:b/>
                <w:sz w:val="24"/>
                <w:szCs w:val="24"/>
              </w:rPr>
              <w:t>Total</w:t>
            </w:r>
          </w:p>
        </w:tc>
        <w:tc>
          <w:tcPr>
            <w:tcW w:w="1980" w:type="dxa"/>
          </w:tcPr>
          <w:p w14:paraId="47CEC218" w14:textId="77777777" w:rsidR="00922E6D" w:rsidRPr="0004221E" w:rsidRDefault="00794D88" w:rsidP="00E85894">
            <w:pPr>
              <w:pStyle w:val="Normal1"/>
              <w:spacing w:after="120"/>
              <w:jc w:val="center"/>
              <w:rPr>
                <w:rFonts w:ascii="Garamond" w:hAnsi="Garamond"/>
                <w:b/>
              </w:rPr>
            </w:pPr>
            <w:r w:rsidRPr="0004221E">
              <w:rPr>
                <w:rFonts w:ascii="Garamond" w:eastAsia="Garamond" w:hAnsi="Garamond" w:cs="Garamond"/>
                <w:b/>
                <w:sz w:val="24"/>
                <w:szCs w:val="24"/>
              </w:rPr>
              <w:t>699</w:t>
            </w:r>
          </w:p>
        </w:tc>
        <w:tc>
          <w:tcPr>
            <w:tcW w:w="2075" w:type="dxa"/>
          </w:tcPr>
          <w:p w14:paraId="61F8F0C1" w14:textId="77777777" w:rsidR="00922E6D" w:rsidRPr="0004221E" w:rsidRDefault="00794D88" w:rsidP="00E85894">
            <w:pPr>
              <w:pStyle w:val="Normal1"/>
              <w:spacing w:after="120"/>
              <w:jc w:val="center"/>
              <w:rPr>
                <w:rFonts w:ascii="Garamond" w:hAnsi="Garamond"/>
                <w:b/>
              </w:rPr>
            </w:pPr>
            <w:r w:rsidRPr="0004221E">
              <w:rPr>
                <w:rFonts w:ascii="Garamond" w:eastAsia="Garamond" w:hAnsi="Garamond" w:cs="Garamond"/>
                <w:b/>
                <w:sz w:val="24"/>
                <w:szCs w:val="24"/>
              </w:rPr>
              <w:t>754</w:t>
            </w:r>
          </w:p>
        </w:tc>
        <w:tc>
          <w:tcPr>
            <w:tcW w:w="2340" w:type="dxa"/>
          </w:tcPr>
          <w:p w14:paraId="2638F461" w14:textId="77777777" w:rsidR="00922E6D" w:rsidRPr="0004221E" w:rsidRDefault="00794D88" w:rsidP="00E85894">
            <w:pPr>
              <w:pStyle w:val="Normal1"/>
              <w:spacing w:after="120"/>
              <w:jc w:val="center"/>
              <w:rPr>
                <w:rFonts w:ascii="Garamond" w:hAnsi="Garamond"/>
                <w:b/>
              </w:rPr>
            </w:pPr>
            <w:r w:rsidRPr="0004221E">
              <w:rPr>
                <w:rFonts w:ascii="Garamond" w:eastAsia="Garamond" w:hAnsi="Garamond" w:cs="Garamond"/>
                <w:b/>
                <w:sz w:val="24"/>
                <w:szCs w:val="24"/>
              </w:rPr>
              <w:t>1453</w:t>
            </w:r>
          </w:p>
        </w:tc>
      </w:tr>
    </w:tbl>
    <w:p w14:paraId="1F681DC0" w14:textId="77777777" w:rsidR="00922E6D" w:rsidRPr="0004221E" w:rsidRDefault="00794D88" w:rsidP="00E85894">
      <w:pPr>
        <w:pStyle w:val="Normal1"/>
        <w:spacing w:after="120" w:line="240" w:lineRule="auto"/>
        <w:rPr>
          <w:rFonts w:ascii="Garamond" w:hAnsi="Garamond"/>
        </w:rPr>
      </w:pPr>
      <w:r w:rsidRPr="0004221E">
        <w:rPr>
          <w:rFonts w:ascii="Garamond" w:eastAsia="Times New Roman" w:hAnsi="Garamond" w:cs="Times New Roman"/>
          <w:sz w:val="24"/>
          <w:szCs w:val="24"/>
        </w:rPr>
        <w:t xml:space="preserve"> </w:t>
      </w:r>
    </w:p>
    <w:p w14:paraId="784A151B" w14:textId="77777777" w:rsidR="00922E6D" w:rsidRPr="0004221E" w:rsidRDefault="00794D88" w:rsidP="00E85894">
      <w:pPr>
        <w:pStyle w:val="Normal1"/>
        <w:spacing w:after="120" w:line="240" w:lineRule="auto"/>
        <w:jc w:val="both"/>
        <w:rPr>
          <w:rFonts w:ascii="Garamond" w:hAnsi="Garamond"/>
        </w:rPr>
      </w:pPr>
      <w:r w:rsidRPr="0004221E">
        <w:rPr>
          <w:rFonts w:ascii="Garamond" w:eastAsia="Garamond" w:hAnsi="Garamond" w:cs="Garamond"/>
          <w:sz w:val="24"/>
          <w:szCs w:val="24"/>
        </w:rPr>
        <w:t>We asked respondents which acts of violence they experienced in the 12 months prior to their departure (select all that apply). Our ‘experienced violence’ variable was coded 1 if the individual had experienced at least one incident of violence. In Table F.2., we show the total number of incidents reported by type to examine the proportion of males and females who report having suffered each act of violence. We find that a majority of the individuals who report having experienced wage theft, shooting and shelling are females (72.2%, 63.9% and 61.6%, respectively). However, a majority of the individuals who report having experienced torture are males (76.3%).  For all other types of violence, numbers are too low to draw concrete inferences.</w:t>
      </w:r>
    </w:p>
    <w:p w14:paraId="4D189C27" w14:textId="47B8A268" w:rsidR="00922E6D" w:rsidRPr="00126A6B" w:rsidRDefault="00794D88" w:rsidP="00E85894">
      <w:pPr>
        <w:pStyle w:val="Normal1"/>
        <w:spacing w:after="120" w:line="240" w:lineRule="auto"/>
        <w:jc w:val="both"/>
        <w:rPr>
          <w:rFonts w:ascii="Garamond" w:hAnsi="Garamond"/>
        </w:rPr>
      </w:pPr>
      <w:r w:rsidRPr="0004221E">
        <w:rPr>
          <w:rFonts w:ascii="Garamond" w:eastAsia="Garamond" w:hAnsi="Garamond" w:cs="Garamond"/>
          <w:b/>
          <w:bCs/>
          <w:sz w:val="24"/>
          <w:szCs w:val="24"/>
        </w:rPr>
        <w:t xml:space="preserve">Table F.2. </w:t>
      </w:r>
      <w:r w:rsidRPr="00126A6B">
        <w:rPr>
          <w:rFonts w:ascii="Garamond" w:eastAsia="Garamond" w:hAnsi="Garamond" w:cs="Garamond"/>
          <w:sz w:val="24"/>
          <w:szCs w:val="24"/>
        </w:rPr>
        <w:t>Incidents of violence type by gender. Percentage of males/females reporting each incident in parenthesis.</w:t>
      </w:r>
    </w:p>
    <w:tbl>
      <w:tblPr>
        <w:tblStyle w:val="af8"/>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40"/>
        <w:gridCol w:w="2340"/>
        <w:gridCol w:w="2340"/>
        <w:gridCol w:w="2340"/>
      </w:tblGrid>
      <w:tr w:rsidR="00922E6D" w:rsidRPr="0004221E" w14:paraId="22AD3593" w14:textId="77777777">
        <w:tc>
          <w:tcPr>
            <w:tcW w:w="2340" w:type="dxa"/>
          </w:tcPr>
          <w:p w14:paraId="442B5B03" w14:textId="77777777" w:rsidR="00922E6D" w:rsidRPr="0004221E" w:rsidRDefault="00922E6D" w:rsidP="00E85894">
            <w:pPr>
              <w:pStyle w:val="Normal1"/>
              <w:spacing w:after="120"/>
              <w:rPr>
                <w:rFonts w:ascii="Garamond" w:hAnsi="Garamond"/>
              </w:rPr>
            </w:pPr>
          </w:p>
        </w:tc>
        <w:tc>
          <w:tcPr>
            <w:tcW w:w="2340" w:type="dxa"/>
          </w:tcPr>
          <w:p w14:paraId="4E4F4992" w14:textId="77777777" w:rsidR="00922E6D" w:rsidRPr="0004221E" w:rsidRDefault="00794D88" w:rsidP="00E85894">
            <w:pPr>
              <w:pStyle w:val="Normal1"/>
              <w:spacing w:after="120"/>
              <w:jc w:val="center"/>
              <w:rPr>
                <w:rFonts w:ascii="Garamond" w:hAnsi="Garamond"/>
                <w:b/>
              </w:rPr>
            </w:pPr>
            <w:r w:rsidRPr="0004221E">
              <w:rPr>
                <w:rFonts w:ascii="Garamond" w:eastAsia="Garamond" w:hAnsi="Garamond" w:cs="Garamond"/>
                <w:b/>
                <w:sz w:val="24"/>
                <w:szCs w:val="24"/>
              </w:rPr>
              <w:t>Female</w:t>
            </w:r>
          </w:p>
        </w:tc>
        <w:tc>
          <w:tcPr>
            <w:tcW w:w="2340" w:type="dxa"/>
          </w:tcPr>
          <w:p w14:paraId="52C64AD1" w14:textId="77777777" w:rsidR="00922E6D" w:rsidRPr="0004221E" w:rsidRDefault="00794D88" w:rsidP="00E85894">
            <w:pPr>
              <w:pStyle w:val="Normal1"/>
              <w:spacing w:after="120"/>
              <w:jc w:val="center"/>
              <w:rPr>
                <w:rFonts w:ascii="Garamond" w:hAnsi="Garamond"/>
                <w:b/>
              </w:rPr>
            </w:pPr>
            <w:r w:rsidRPr="0004221E">
              <w:rPr>
                <w:rFonts w:ascii="Garamond" w:eastAsia="Garamond" w:hAnsi="Garamond" w:cs="Garamond"/>
                <w:b/>
                <w:sz w:val="24"/>
                <w:szCs w:val="24"/>
              </w:rPr>
              <w:t>Male</w:t>
            </w:r>
          </w:p>
        </w:tc>
        <w:tc>
          <w:tcPr>
            <w:tcW w:w="2340" w:type="dxa"/>
          </w:tcPr>
          <w:p w14:paraId="1C311988" w14:textId="77777777" w:rsidR="00922E6D" w:rsidRPr="0004221E" w:rsidRDefault="00794D88" w:rsidP="00E85894">
            <w:pPr>
              <w:pStyle w:val="Normal1"/>
              <w:spacing w:after="120"/>
              <w:jc w:val="center"/>
              <w:rPr>
                <w:rFonts w:ascii="Garamond" w:hAnsi="Garamond"/>
                <w:b/>
              </w:rPr>
            </w:pPr>
            <w:r w:rsidRPr="0004221E">
              <w:rPr>
                <w:rFonts w:ascii="Garamond" w:eastAsia="Garamond" w:hAnsi="Garamond" w:cs="Garamond"/>
                <w:b/>
                <w:sz w:val="24"/>
                <w:szCs w:val="24"/>
              </w:rPr>
              <w:t>Total</w:t>
            </w:r>
          </w:p>
        </w:tc>
      </w:tr>
      <w:tr w:rsidR="00922E6D" w:rsidRPr="0004221E" w14:paraId="1A5A78B7" w14:textId="77777777">
        <w:tc>
          <w:tcPr>
            <w:tcW w:w="2340" w:type="dxa"/>
          </w:tcPr>
          <w:p w14:paraId="69ED0099" w14:textId="77777777" w:rsidR="00922E6D" w:rsidRPr="0004221E" w:rsidRDefault="00794D88" w:rsidP="00E85894">
            <w:pPr>
              <w:pStyle w:val="Normal1"/>
              <w:spacing w:after="120"/>
              <w:rPr>
                <w:rFonts w:ascii="Garamond" w:hAnsi="Garamond"/>
              </w:rPr>
            </w:pPr>
            <w:r w:rsidRPr="0004221E">
              <w:rPr>
                <w:rFonts w:ascii="Garamond" w:eastAsia="Garamond" w:hAnsi="Garamond" w:cs="Garamond"/>
                <w:sz w:val="24"/>
                <w:szCs w:val="24"/>
              </w:rPr>
              <w:t>Assault</w:t>
            </w:r>
          </w:p>
        </w:tc>
        <w:tc>
          <w:tcPr>
            <w:tcW w:w="2340" w:type="dxa"/>
          </w:tcPr>
          <w:p w14:paraId="443CD043"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4 (50%)</w:t>
            </w:r>
          </w:p>
        </w:tc>
        <w:tc>
          <w:tcPr>
            <w:tcW w:w="2340" w:type="dxa"/>
          </w:tcPr>
          <w:p w14:paraId="6C0E7CA5"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4 (50%)</w:t>
            </w:r>
          </w:p>
        </w:tc>
        <w:tc>
          <w:tcPr>
            <w:tcW w:w="2340" w:type="dxa"/>
          </w:tcPr>
          <w:p w14:paraId="02D0ABC6"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 xml:space="preserve"> 8</w:t>
            </w:r>
          </w:p>
        </w:tc>
      </w:tr>
      <w:tr w:rsidR="00922E6D" w:rsidRPr="0004221E" w14:paraId="00D28C85" w14:textId="77777777">
        <w:tc>
          <w:tcPr>
            <w:tcW w:w="2340" w:type="dxa"/>
          </w:tcPr>
          <w:p w14:paraId="1BD5B749" w14:textId="77777777" w:rsidR="00922E6D" w:rsidRPr="0004221E" w:rsidRDefault="00794D88" w:rsidP="00E85894">
            <w:pPr>
              <w:pStyle w:val="Normal1"/>
              <w:spacing w:after="120"/>
              <w:rPr>
                <w:rFonts w:ascii="Garamond" w:hAnsi="Garamond"/>
              </w:rPr>
            </w:pPr>
            <w:r w:rsidRPr="0004221E">
              <w:rPr>
                <w:rFonts w:ascii="Garamond" w:eastAsia="Garamond" w:hAnsi="Garamond" w:cs="Garamond"/>
                <w:sz w:val="24"/>
                <w:szCs w:val="24"/>
              </w:rPr>
              <w:t>Torture</w:t>
            </w:r>
          </w:p>
        </w:tc>
        <w:tc>
          <w:tcPr>
            <w:tcW w:w="2340" w:type="dxa"/>
          </w:tcPr>
          <w:p w14:paraId="70E53BD7"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18 (23.7%)</w:t>
            </w:r>
          </w:p>
        </w:tc>
        <w:tc>
          <w:tcPr>
            <w:tcW w:w="2340" w:type="dxa"/>
          </w:tcPr>
          <w:p w14:paraId="25359C85"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58 (76.3%)</w:t>
            </w:r>
          </w:p>
        </w:tc>
        <w:tc>
          <w:tcPr>
            <w:tcW w:w="2340" w:type="dxa"/>
          </w:tcPr>
          <w:p w14:paraId="14C26612"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 xml:space="preserve"> 76</w:t>
            </w:r>
          </w:p>
        </w:tc>
      </w:tr>
      <w:tr w:rsidR="00922E6D" w:rsidRPr="0004221E" w14:paraId="25F5B145" w14:textId="77777777">
        <w:tc>
          <w:tcPr>
            <w:tcW w:w="2340" w:type="dxa"/>
          </w:tcPr>
          <w:p w14:paraId="286584D6" w14:textId="77777777" w:rsidR="00922E6D" w:rsidRPr="0004221E" w:rsidRDefault="00794D88" w:rsidP="00E85894">
            <w:pPr>
              <w:pStyle w:val="Normal1"/>
              <w:spacing w:after="120"/>
              <w:rPr>
                <w:rFonts w:ascii="Garamond" w:hAnsi="Garamond"/>
              </w:rPr>
            </w:pPr>
            <w:r w:rsidRPr="0004221E">
              <w:rPr>
                <w:rFonts w:ascii="Garamond" w:eastAsia="Garamond" w:hAnsi="Garamond" w:cs="Garamond"/>
                <w:sz w:val="24"/>
                <w:szCs w:val="24"/>
              </w:rPr>
              <w:t>Abduction</w:t>
            </w:r>
          </w:p>
        </w:tc>
        <w:tc>
          <w:tcPr>
            <w:tcW w:w="2340" w:type="dxa"/>
          </w:tcPr>
          <w:p w14:paraId="59A5DA43"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1 (25%)</w:t>
            </w:r>
          </w:p>
        </w:tc>
        <w:tc>
          <w:tcPr>
            <w:tcW w:w="2340" w:type="dxa"/>
          </w:tcPr>
          <w:p w14:paraId="4AB31D7C"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3 (75%)</w:t>
            </w:r>
          </w:p>
        </w:tc>
        <w:tc>
          <w:tcPr>
            <w:tcW w:w="2340" w:type="dxa"/>
          </w:tcPr>
          <w:p w14:paraId="547EF7CF"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4</w:t>
            </w:r>
          </w:p>
        </w:tc>
      </w:tr>
      <w:tr w:rsidR="00922E6D" w:rsidRPr="0004221E" w14:paraId="477BED42" w14:textId="77777777">
        <w:tc>
          <w:tcPr>
            <w:tcW w:w="2340" w:type="dxa"/>
          </w:tcPr>
          <w:p w14:paraId="5D9E5B36" w14:textId="77777777" w:rsidR="00922E6D" w:rsidRPr="0004221E" w:rsidRDefault="00794D88" w:rsidP="00E85894">
            <w:pPr>
              <w:pStyle w:val="Normal1"/>
              <w:spacing w:after="120"/>
              <w:rPr>
                <w:rFonts w:ascii="Garamond" w:hAnsi="Garamond"/>
              </w:rPr>
            </w:pPr>
            <w:r w:rsidRPr="0004221E">
              <w:rPr>
                <w:rFonts w:ascii="Garamond" w:eastAsia="Garamond" w:hAnsi="Garamond" w:cs="Garamond"/>
                <w:sz w:val="24"/>
                <w:szCs w:val="24"/>
              </w:rPr>
              <w:t>Sexual Violence</w:t>
            </w:r>
          </w:p>
        </w:tc>
        <w:tc>
          <w:tcPr>
            <w:tcW w:w="2340" w:type="dxa"/>
          </w:tcPr>
          <w:p w14:paraId="1F1E1AD5"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1 (25%)</w:t>
            </w:r>
          </w:p>
        </w:tc>
        <w:tc>
          <w:tcPr>
            <w:tcW w:w="2340" w:type="dxa"/>
          </w:tcPr>
          <w:p w14:paraId="60F82CA7"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3 (75%)</w:t>
            </w:r>
          </w:p>
        </w:tc>
        <w:tc>
          <w:tcPr>
            <w:tcW w:w="2340" w:type="dxa"/>
          </w:tcPr>
          <w:p w14:paraId="2BD5E341"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4</w:t>
            </w:r>
          </w:p>
        </w:tc>
      </w:tr>
      <w:tr w:rsidR="00922E6D" w:rsidRPr="0004221E" w14:paraId="004192A1" w14:textId="77777777">
        <w:tc>
          <w:tcPr>
            <w:tcW w:w="2340" w:type="dxa"/>
          </w:tcPr>
          <w:p w14:paraId="7849E31A" w14:textId="77777777" w:rsidR="00922E6D" w:rsidRPr="0004221E" w:rsidRDefault="00794D88" w:rsidP="00E85894">
            <w:pPr>
              <w:pStyle w:val="Normal1"/>
              <w:spacing w:after="120"/>
              <w:rPr>
                <w:rFonts w:ascii="Garamond" w:hAnsi="Garamond"/>
              </w:rPr>
            </w:pPr>
            <w:r w:rsidRPr="0004221E">
              <w:rPr>
                <w:rFonts w:ascii="Garamond" w:eastAsia="Garamond" w:hAnsi="Garamond" w:cs="Garamond"/>
                <w:sz w:val="24"/>
                <w:szCs w:val="24"/>
              </w:rPr>
              <w:t>Forced labor</w:t>
            </w:r>
          </w:p>
        </w:tc>
        <w:tc>
          <w:tcPr>
            <w:tcW w:w="2340" w:type="dxa"/>
          </w:tcPr>
          <w:p w14:paraId="459A4C63"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0</w:t>
            </w:r>
          </w:p>
        </w:tc>
        <w:tc>
          <w:tcPr>
            <w:tcW w:w="2340" w:type="dxa"/>
          </w:tcPr>
          <w:p w14:paraId="4B715A31"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0</w:t>
            </w:r>
          </w:p>
        </w:tc>
        <w:tc>
          <w:tcPr>
            <w:tcW w:w="2340" w:type="dxa"/>
          </w:tcPr>
          <w:p w14:paraId="569DD6AD"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0</w:t>
            </w:r>
          </w:p>
        </w:tc>
      </w:tr>
      <w:tr w:rsidR="00922E6D" w:rsidRPr="0004221E" w14:paraId="547A5D4F" w14:textId="77777777">
        <w:tc>
          <w:tcPr>
            <w:tcW w:w="2340" w:type="dxa"/>
          </w:tcPr>
          <w:p w14:paraId="6EA2CD8D" w14:textId="77777777" w:rsidR="00922E6D" w:rsidRPr="0004221E" w:rsidRDefault="00794D88" w:rsidP="00E85894">
            <w:pPr>
              <w:pStyle w:val="Normal1"/>
              <w:spacing w:after="120"/>
              <w:rPr>
                <w:rFonts w:ascii="Garamond" w:hAnsi="Garamond"/>
              </w:rPr>
            </w:pPr>
            <w:r w:rsidRPr="0004221E">
              <w:rPr>
                <w:rFonts w:ascii="Garamond" w:eastAsia="Garamond" w:hAnsi="Garamond" w:cs="Garamond"/>
                <w:sz w:val="24"/>
                <w:szCs w:val="24"/>
              </w:rPr>
              <w:t>Wage theft</w:t>
            </w:r>
          </w:p>
        </w:tc>
        <w:tc>
          <w:tcPr>
            <w:tcW w:w="2340" w:type="dxa"/>
          </w:tcPr>
          <w:p w14:paraId="76B49AB9"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26 (72.2%)</w:t>
            </w:r>
          </w:p>
        </w:tc>
        <w:tc>
          <w:tcPr>
            <w:tcW w:w="2340" w:type="dxa"/>
          </w:tcPr>
          <w:p w14:paraId="09A0A738"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10 (27.8%)</w:t>
            </w:r>
          </w:p>
        </w:tc>
        <w:tc>
          <w:tcPr>
            <w:tcW w:w="2340" w:type="dxa"/>
          </w:tcPr>
          <w:p w14:paraId="733BB421"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36</w:t>
            </w:r>
          </w:p>
        </w:tc>
      </w:tr>
      <w:tr w:rsidR="00922E6D" w:rsidRPr="0004221E" w14:paraId="37F91326" w14:textId="77777777">
        <w:tc>
          <w:tcPr>
            <w:tcW w:w="2340" w:type="dxa"/>
          </w:tcPr>
          <w:p w14:paraId="755A7B55" w14:textId="77777777" w:rsidR="00922E6D" w:rsidRPr="0004221E" w:rsidRDefault="00794D88" w:rsidP="00E85894">
            <w:pPr>
              <w:pStyle w:val="Normal1"/>
              <w:spacing w:after="120"/>
              <w:rPr>
                <w:rFonts w:ascii="Garamond" w:hAnsi="Garamond"/>
              </w:rPr>
            </w:pPr>
            <w:r w:rsidRPr="0004221E">
              <w:rPr>
                <w:rFonts w:ascii="Garamond" w:eastAsia="Garamond" w:hAnsi="Garamond" w:cs="Garamond"/>
                <w:sz w:val="24"/>
                <w:szCs w:val="24"/>
              </w:rPr>
              <w:t>Shot at</w:t>
            </w:r>
          </w:p>
        </w:tc>
        <w:tc>
          <w:tcPr>
            <w:tcW w:w="2340" w:type="dxa"/>
          </w:tcPr>
          <w:p w14:paraId="2B3A71B4"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179 (63.9%)</w:t>
            </w:r>
          </w:p>
        </w:tc>
        <w:tc>
          <w:tcPr>
            <w:tcW w:w="2340" w:type="dxa"/>
          </w:tcPr>
          <w:p w14:paraId="7C28C9BF"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101 (36.1%)</w:t>
            </w:r>
          </w:p>
        </w:tc>
        <w:tc>
          <w:tcPr>
            <w:tcW w:w="2340" w:type="dxa"/>
          </w:tcPr>
          <w:p w14:paraId="43D0AFE7"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280</w:t>
            </w:r>
          </w:p>
        </w:tc>
      </w:tr>
      <w:tr w:rsidR="00922E6D" w:rsidRPr="0004221E" w14:paraId="516AA820" w14:textId="77777777">
        <w:tc>
          <w:tcPr>
            <w:tcW w:w="2340" w:type="dxa"/>
          </w:tcPr>
          <w:p w14:paraId="696077A9" w14:textId="77777777" w:rsidR="00922E6D" w:rsidRPr="0004221E" w:rsidRDefault="00794D88" w:rsidP="00E85894">
            <w:pPr>
              <w:pStyle w:val="Normal1"/>
              <w:spacing w:after="120"/>
              <w:rPr>
                <w:rFonts w:ascii="Garamond" w:hAnsi="Garamond"/>
              </w:rPr>
            </w:pPr>
            <w:r w:rsidRPr="0004221E">
              <w:rPr>
                <w:rFonts w:ascii="Garamond" w:eastAsia="Garamond" w:hAnsi="Garamond" w:cs="Garamond"/>
                <w:sz w:val="24"/>
                <w:szCs w:val="24"/>
              </w:rPr>
              <w:t>Shelling</w:t>
            </w:r>
          </w:p>
        </w:tc>
        <w:tc>
          <w:tcPr>
            <w:tcW w:w="2340" w:type="dxa"/>
          </w:tcPr>
          <w:p w14:paraId="34DB8CF3"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330 (61.6%)</w:t>
            </w:r>
          </w:p>
        </w:tc>
        <w:tc>
          <w:tcPr>
            <w:tcW w:w="2340" w:type="dxa"/>
          </w:tcPr>
          <w:p w14:paraId="65BB1819"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206 (38.4%)</w:t>
            </w:r>
          </w:p>
        </w:tc>
        <w:tc>
          <w:tcPr>
            <w:tcW w:w="2340" w:type="dxa"/>
          </w:tcPr>
          <w:p w14:paraId="55985E68"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536</w:t>
            </w:r>
          </w:p>
        </w:tc>
      </w:tr>
      <w:tr w:rsidR="00922E6D" w:rsidRPr="0004221E" w14:paraId="6EA5CB18" w14:textId="77777777">
        <w:tc>
          <w:tcPr>
            <w:tcW w:w="2340" w:type="dxa"/>
          </w:tcPr>
          <w:p w14:paraId="03C0C67E" w14:textId="77777777" w:rsidR="00922E6D" w:rsidRPr="0004221E" w:rsidRDefault="00794D88" w:rsidP="00E85894">
            <w:pPr>
              <w:pStyle w:val="Normal1"/>
              <w:spacing w:after="120"/>
              <w:rPr>
                <w:rFonts w:ascii="Garamond" w:hAnsi="Garamond"/>
              </w:rPr>
            </w:pPr>
            <w:r w:rsidRPr="0004221E">
              <w:rPr>
                <w:rFonts w:ascii="Garamond" w:eastAsia="Garamond" w:hAnsi="Garamond" w:cs="Garamond"/>
                <w:sz w:val="24"/>
                <w:szCs w:val="24"/>
              </w:rPr>
              <w:t>Other</w:t>
            </w:r>
          </w:p>
        </w:tc>
        <w:tc>
          <w:tcPr>
            <w:tcW w:w="2340" w:type="dxa"/>
          </w:tcPr>
          <w:p w14:paraId="158B94B6"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1 (33.3%)</w:t>
            </w:r>
          </w:p>
        </w:tc>
        <w:tc>
          <w:tcPr>
            <w:tcW w:w="2340" w:type="dxa"/>
          </w:tcPr>
          <w:p w14:paraId="26D4C1CA"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2 (66.7%)</w:t>
            </w:r>
          </w:p>
        </w:tc>
        <w:tc>
          <w:tcPr>
            <w:tcW w:w="2340" w:type="dxa"/>
          </w:tcPr>
          <w:p w14:paraId="4B1B3AA6" w14:textId="77777777" w:rsidR="00922E6D" w:rsidRPr="0004221E" w:rsidRDefault="00794D88" w:rsidP="00E85894">
            <w:pPr>
              <w:pStyle w:val="Normal1"/>
              <w:spacing w:after="120"/>
              <w:jc w:val="center"/>
              <w:rPr>
                <w:rFonts w:ascii="Garamond" w:hAnsi="Garamond"/>
              </w:rPr>
            </w:pPr>
            <w:r w:rsidRPr="0004221E">
              <w:rPr>
                <w:rFonts w:ascii="Garamond" w:eastAsia="Garamond" w:hAnsi="Garamond" w:cs="Garamond"/>
                <w:sz w:val="24"/>
                <w:szCs w:val="24"/>
              </w:rPr>
              <w:t>3</w:t>
            </w:r>
          </w:p>
        </w:tc>
      </w:tr>
      <w:tr w:rsidR="00922E6D" w:rsidRPr="0004221E" w14:paraId="3F537692" w14:textId="77777777">
        <w:tc>
          <w:tcPr>
            <w:tcW w:w="2340" w:type="dxa"/>
          </w:tcPr>
          <w:p w14:paraId="696D3AEC" w14:textId="77777777" w:rsidR="00922E6D" w:rsidRPr="0004221E" w:rsidRDefault="00794D88" w:rsidP="00E85894">
            <w:pPr>
              <w:pStyle w:val="Normal1"/>
              <w:spacing w:after="120"/>
              <w:rPr>
                <w:rFonts w:ascii="Garamond" w:hAnsi="Garamond"/>
                <w:b/>
              </w:rPr>
            </w:pPr>
            <w:r w:rsidRPr="0004221E">
              <w:rPr>
                <w:rFonts w:ascii="Garamond" w:eastAsia="Garamond" w:hAnsi="Garamond" w:cs="Garamond"/>
                <w:b/>
                <w:sz w:val="24"/>
                <w:szCs w:val="24"/>
              </w:rPr>
              <w:t>Total incidents</w:t>
            </w:r>
          </w:p>
        </w:tc>
        <w:tc>
          <w:tcPr>
            <w:tcW w:w="2340" w:type="dxa"/>
          </w:tcPr>
          <w:p w14:paraId="1E7A5C75" w14:textId="77777777" w:rsidR="00922E6D" w:rsidRPr="0004221E" w:rsidRDefault="00794D88" w:rsidP="00E85894">
            <w:pPr>
              <w:pStyle w:val="Normal1"/>
              <w:spacing w:after="120"/>
              <w:jc w:val="center"/>
              <w:rPr>
                <w:rFonts w:ascii="Garamond" w:hAnsi="Garamond"/>
                <w:b/>
              </w:rPr>
            </w:pPr>
            <w:r w:rsidRPr="0004221E">
              <w:rPr>
                <w:rFonts w:ascii="Garamond" w:eastAsia="Garamond" w:hAnsi="Garamond" w:cs="Garamond"/>
                <w:b/>
                <w:sz w:val="24"/>
                <w:szCs w:val="24"/>
              </w:rPr>
              <w:t>560</w:t>
            </w:r>
          </w:p>
        </w:tc>
        <w:tc>
          <w:tcPr>
            <w:tcW w:w="2340" w:type="dxa"/>
          </w:tcPr>
          <w:p w14:paraId="5739BD7C" w14:textId="77777777" w:rsidR="00922E6D" w:rsidRPr="0004221E" w:rsidRDefault="00794D88" w:rsidP="00E85894">
            <w:pPr>
              <w:pStyle w:val="Normal1"/>
              <w:spacing w:after="120"/>
              <w:jc w:val="center"/>
              <w:rPr>
                <w:rFonts w:ascii="Garamond" w:hAnsi="Garamond"/>
                <w:b/>
              </w:rPr>
            </w:pPr>
            <w:r w:rsidRPr="0004221E">
              <w:rPr>
                <w:rFonts w:ascii="Garamond" w:eastAsia="Garamond" w:hAnsi="Garamond" w:cs="Garamond"/>
                <w:b/>
                <w:sz w:val="24"/>
                <w:szCs w:val="24"/>
              </w:rPr>
              <w:t>378</w:t>
            </w:r>
          </w:p>
        </w:tc>
        <w:tc>
          <w:tcPr>
            <w:tcW w:w="2340" w:type="dxa"/>
          </w:tcPr>
          <w:p w14:paraId="5D2714BD" w14:textId="77777777" w:rsidR="00922E6D" w:rsidRPr="0004221E" w:rsidRDefault="00794D88" w:rsidP="00E85894">
            <w:pPr>
              <w:pStyle w:val="Normal1"/>
              <w:spacing w:after="120"/>
              <w:jc w:val="center"/>
              <w:rPr>
                <w:rFonts w:ascii="Garamond" w:hAnsi="Garamond"/>
                <w:b/>
              </w:rPr>
            </w:pPr>
            <w:r w:rsidRPr="0004221E">
              <w:rPr>
                <w:rFonts w:ascii="Garamond" w:eastAsia="Garamond" w:hAnsi="Garamond" w:cs="Garamond"/>
                <w:b/>
                <w:sz w:val="24"/>
                <w:szCs w:val="24"/>
              </w:rPr>
              <w:t>938</w:t>
            </w:r>
          </w:p>
        </w:tc>
      </w:tr>
    </w:tbl>
    <w:p w14:paraId="7FF885B1" w14:textId="77777777" w:rsidR="00922E6D" w:rsidRPr="0004221E" w:rsidRDefault="00794D88" w:rsidP="000772FF">
      <w:pPr>
        <w:pStyle w:val="Normal1"/>
        <w:spacing w:after="240" w:line="240" w:lineRule="auto"/>
        <w:jc w:val="both"/>
        <w:rPr>
          <w:rFonts w:ascii="Garamond" w:hAnsi="Garamond"/>
        </w:rPr>
      </w:pPr>
      <w:r w:rsidRPr="0004221E">
        <w:rPr>
          <w:rFonts w:ascii="Garamond" w:eastAsia="Garamond" w:hAnsi="Garamond" w:cs="Garamond"/>
          <w:sz w:val="24"/>
          <w:szCs w:val="24"/>
        </w:rPr>
        <w:t xml:space="preserve"> </w:t>
      </w:r>
      <w:r w:rsidRPr="0004221E">
        <w:rPr>
          <w:rFonts w:ascii="Garamond" w:eastAsia="Garamond" w:hAnsi="Garamond" w:cs="Garamond"/>
          <w:sz w:val="20"/>
          <w:szCs w:val="20"/>
        </w:rPr>
        <w:t xml:space="preserve">Note: Respondents may have experienced more than one act of violence. Therefore, total incidents </w:t>
      </w:r>
      <w:proofErr w:type="gramStart"/>
      <w:r w:rsidRPr="0004221E">
        <w:rPr>
          <w:rFonts w:ascii="Garamond" w:eastAsia="Garamond" w:hAnsi="Garamond" w:cs="Garamond"/>
          <w:sz w:val="20"/>
          <w:szCs w:val="20"/>
        </w:rPr>
        <w:t>is</w:t>
      </w:r>
      <w:proofErr w:type="gramEnd"/>
      <w:r w:rsidRPr="0004221E">
        <w:rPr>
          <w:rFonts w:ascii="Garamond" w:eastAsia="Garamond" w:hAnsi="Garamond" w:cs="Garamond"/>
          <w:sz w:val="20"/>
          <w:szCs w:val="20"/>
        </w:rPr>
        <w:t xml:space="preserve"> larger than the number of respondents who have experienced at least one form of violence, as shown in Table F.1.</w:t>
      </w:r>
    </w:p>
    <w:p w14:paraId="7C2DE284" w14:textId="68F329DB" w:rsidR="00922E6D" w:rsidRPr="0004221E" w:rsidRDefault="00794D88" w:rsidP="000772FF">
      <w:pPr>
        <w:pStyle w:val="Normal1"/>
        <w:spacing w:after="240" w:line="240" w:lineRule="auto"/>
        <w:jc w:val="both"/>
        <w:rPr>
          <w:rFonts w:ascii="Garamond" w:hAnsi="Garamond"/>
        </w:rPr>
      </w:pPr>
      <w:r w:rsidRPr="0004221E">
        <w:rPr>
          <w:rFonts w:ascii="Garamond" w:eastAsia="Garamond" w:hAnsi="Garamond" w:cs="Garamond"/>
          <w:sz w:val="24"/>
          <w:szCs w:val="24"/>
        </w:rPr>
        <w:t>Next, we conduct a series of analyses examining whether women’s experiences with violence lead to different perceptions or willingness to return to Syria. First, we examine whether there are differential effects of women and men with respect to violence and our outcome variable of “never return.” To do so, we include an interaction of these two variables in our ordinal logit model. The results, presented in Table F.3., show that the interaction term does not hold any statistical bearing on preferences for return between men and women and experiences of violence. As such, being a woman does not significantly condition the effects of violence on willingness to return.</w:t>
      </w:r>
    </w:p>
    <w:p w14:paraId="6CED3613" w14:textId="77777777" w:rsidR="00A318DC" w:rsidRDefault="00794D88" w:rsidP="00DA66DF">
      <w:pPr>
        <w:pStyle w:val="Normal1"/>
        <w:spacing w:after="120" w:line="240" w:lineRule="auto"/>
        <w:jc w:val="both"/>
        <w:rPr>
          <w:rFonts w:ascii="Garamond" w:eastAsia="Garamond" w:hAnsi="Garamond" w:cs="Garamond"/>
          <w:b/>
          <w:bCs/>
          <w:sz w:val="24"/>
          <w:szCs w:val="24"/>
        </w:rPr>
      </w:pPr>
      <w:r w:rsidRPr="0004221E">
        <w:rPr>
          <w:rFonts w:ascii="Garamond" w:eastAsia="Garamond" w:hAnsi="Garamond" w:cs="Garamond"/>
          <w:b/>
          <w:bCs/>
          <w:sz w:val="24"/>
          <w:szCs w:val="24"/>
        </w:rPr>
        <w:t xml:space="preserve"> </w:t>
      </w:r>
    </w:p>
    <w:p w14:paraId="4EA08BE7" w14:textId="1111A4D5" w:rsidR="00922E6D" w:rsidRPr="00DA66DF" w:rsidRDefault="00794D88" w:rsidP="00DA66DF">
      <w:pPr>
        <w:pStyle w:val="Normal1"/>
        <w:spacing w:after="120" w:line="240" w:lineRule="auto"/>
        <w:jc w:val="both"/>
        <w:rPr>
          <w:rFonts w:ascii="Garamond" w:hAnsi="Garamond"/>
          <w:b/>
          <w:bCs/>
        </w:rPr>
      </w:pPr>
      <w:r w:rsidRPr="0004221E">
        <w:rPr>
          <w:rFonts w:ascii="Garamond" w:eastAsia="Garamond" w:hAnsi="Garamond" w:cs="Garamond"/>
          <w:b/>
          <w:bCs/>
          <w:sz w:val="24"/>
          <w:szCs w:val="24"/>
        </w:rPr>
        <w:lastRenderedPageBreak/>
        <w:t>Table F.3. Conditional Effects of Gender and Violence Experience</w:t>
      </w:r>
      <w:r w:rsidRPr="0004221E">
        <w:rPr>
          <w:rFonts w:ascii="Garamond" w:eastAsia="Garamond" w:hAnsi="Garamond" w:cs="Garamond"/>
          <w:b/>
          <w:bCs/>
          <w:color w:val="201F1E"/>
          <w:sz w:val="24"/>
          <w:szCs w:val="24"/>
        </w:rPr>
        <w:t xml:space="preserve"> </w:t>
      </w:r>
    </w:p>
    <w:tbl>
      <w:tblPr>
        <w:tblStyle w:val="af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680"/>
        <w:gridCol w:w="4680"/>
      </w:tblGrid>
      <w:tr w:rsidR="00922E6D" w:rsidRPr="0004221E" w14:paraId="5C039D9E" w14:textId="77777777">
        <w:tc>
          <w:tcPr>
            <w:tcW w:w="4680" w:type="dxa"/>
          </w:tcPr>
          <w:p w14:paraId="0023FA95" w14:textId="77777777" w:rsidR="00922E6D" w:rsidRPr="002E78C7" w:rsidRDefault="00794D88" w:rsidP="00C87B0A">
            <w:pPr>
              <w:pStyle w:val="Normal1"/>
              <w:rPr>
                <w:rFonts w:ascii="Garamond" w:hAnsi="Garamond"/>
                <w:sz w:val="19"/>
                <w:szCs w:val="19"/>
              </w:rPr>
            </w:pPr>
            <w:r w:rsidRPr="002E78C7">
              <w:rPr>
                <w:rFonts w:ascii="Garamond" w:eastAsia="Times New Roman" w:hAnsi="Garamond" w:cs="Times New Roman"/>
                <w:color w:val="201F1E"/>
                <w:sz w:val="19"/>
                <w:szCs w:val="19"/>
              </w:rPr>
              <w:t>Experienced Violence</w:t>
            </w:r>
          </w:p>
        </w:tc>
        <w:tc>
          <w:tcPr>
            <w:tcW w:w="4680" w:type="dxa"/>
          </w:tcPr>
          <w:p w14:paraId="2C335709" w14:textId="77777777" w:rsidR="00922E6D" w:rsidRPr="002E78C7" w:rsidRDefault="00794D88" w:rsidP="00C87B0A">
            <w:pPr>
              <w:pStyle w:val="Normal1"/>
              <w:jc w:val="center"/>
              <w:rPr>
                <w:rFonts w:ascii="Garamond" w:eastAsia="Times New Roman" w:hAnsi="Garamond" w:cs="Times New Roman"/>
                <w:color w:val="201F1E"/>
                <w:sz w:val="19"/>
                <w:szCs w:val="19"/>
              </w:rPr>
            </w:pPr>
            <w:r w:rsidRPr="002E78C7">
              <w:rPr>
                <w:rFonts w:ascii="Garamond" w:eastAsia="Times New Roman" w:hAnsi="Garamond" w:cs="Times New Roman"/>
                <w:color w:val="201F1E"/>
                <w:sz w:val="19"/>
                <w:szCs w:val="19"/>
              </w:rPr>
              <w:t>0.774***</w:t>
            </w:r>
          </w:p>
          <w:p w14:paraId="7F50DB8D" w14:textId="5484B23B" w:rsidR="00126A6B" w:rsidRPr="002E78C7" w:rsidRDefault="00126A6B" w:rsidP="00C87B0A">
            <w:pPr>
              <w:pStyle w:val="Normal1"/>
              <w:jc w:val="center"/>
              <w:rPr>
                <w:rFonts w:ascii="Garamond" w:hAnsi="Garamond"/>
                <w:sz w:val="19"/>
                <w:szCs w:val="19"/>
              </w:rPr>
            </w:pPr>
            <w:r w:rsidRPr="002E78C7">
              <w:rPr>
                <w:rFonts w:ascii="Garamond" w:eastAsia="Times New Roman" w:hAnsi="Garamond" w:cs="Times New Roman"/>
                <w:color w:val="201F1E"/>
                <w:sz w:val="19"/>
                <w:szCs w:val="19"/>
              </w:rPr>
              <w:t>(</w:t>
            </w:r>
            <w:r w:rsidR="001D4995" w:rsidRPr="002E78C7">
              <w:rPr>
                <w:rFonts w:ascii="Garamond" w:eastAsia="Times New Roman" w:hAnsi="Garamond" w:cs="Times New Roman"/>
                <w:color w:val="201F1E"/>
                <w:sz w:val="19"/>
                <w:szCs w:val="19"/>
              </w:rPr>
              <w:t>0.193)</w:t>
            </w:r>
          </w:p>
        </w:tc>
      </w:tr>
      <w:tr w:rsidR="001D4995" w:rsidRPr="0004221E" w14:paraId="02E89DD9" w14:textId="77777777">
        <w:tc>
          <w:tcPr>
            <w:tcW w:w="4680" w:type="dxa"/>
          </w:tcPr>
          <w:p w14:paraId="11C2A61F" w14:textId="684962C1" w:rsidR="001D4995" w:rsidRPr="002E78C7" w:rsidRDefault="001D4995" w:rsidP="00C87B0A">
            <w:pPr>
              <w:pStyle w:val="Normal1"/>
              <w:rPr>
                <w:rFonts w:ascii="Garamond" w:hAnsi="Garamond"/>
                <w:sz w:val="19"/>
                <w:szCs w:val="19"/>
              </w:rPr>
            </w:pPr>
            <w:r w:rsidRPr="002E78C7">
              <w:rPr>
                <w:rFonts w:ascii="Garamond" w:eastAsia="Times New Roman" w:hAnsi="Garamond" w:cs="Times New Roman"/>
                <w:color w:val="201F1E"/>
                <w:sz w:val="19"/>
                <w:szCs w:val="19"/>
              </w:rPr>
              <w:t>Male</w:t>
            </w:r>
          </w:p>
        </w:tc>
        <w:tc>
          <w:tcPr>
            <w:tcW w:w="4680" w:type="dxa"/>
          </w:tcPr>
          <w:p w14:paraId="68673105" w14:textId="77777777" w:rsidR="001D4995" w:rsidRPr="002E78C7" w:rsidRDefault="001D4995" w:rsidP="00C87B0A">
            <w:pPr>
              <w:pStyle w:val="Normal1"/>
              <w:jc w:val="center"/>
              <w:rPr>
                <w:rFonts w:ascii="Garamond" w:eastAsia="Times New Roman" w:hAnsi="Garamond" w:cs="Times New Roman"/>
                <w:color w:val="201F1E"/>
                <w:sz w:val="19"/>
                <w:szCs w:val="19"/>
              </w:rPr>
            </w:pPr>
            <w:r w:rsidRPr="002E78C7">
              <w:rPr>
                <w:rFonts w:ascii="Garamond" w:eastAsia="Times New Roman" w:hAnsi="Garamond" w:cs="Times New Roman"/>
                <w:color w:val="201F1E"/>
                <w:sz w:val="19"/>
                <w:szCs w:val="19"/>
              </w:rPr>
              <w:t>-0.403*</w:t>
            </w:r>
          </w:p>
          <w:p w14:paraId="736BA011" w14:textId="6BC283EC" w:rsidR="001D4995" w:rsidRPr="002E78C7" w:rsidRDefault="001D4995" w:rsidP="00C87B0A">
            <w:pPr>
              <w:pStyle w:val="Normal1"/>
              <w:jc w:val="center"/>
              <w:rPr>
                <w:rFonts w:ascii="Garamond" w:hAnsi="Garamond"/>
                <w:sz w:val="19"/>
                <w:szCs w:val="19"/>
              </w:rPr>
            </w:pPr>
            <w:r w:rsidRPr="002E78C7">
              <w:rPr>
                <w:rFonts w:ascii="Garamond" w:eastAsia="Times New Roman" w:hAnsi="Garamond" w:cs="Times New Roman"/>
                <w:color w:val="201F1E"/>
                <w:sz w:val="19"/>
                <w:szCs w:val="19"/>
              </w:rPr>
              <w:t>(0.159)</w:t>
            </w:r>
          </w:p>
        </w:tc>
      </w:tr>
      <w:tr w:rsidR="001D4995" w:rsidRPr="0004221E" w14:paraId="39C91B0D" w14:textId="77777777">
        <w:tc>
          <w:tcPr>
            <w:tcW w:w="4680" w:type="dxa"/>
          </w:tcPr>
          <w:p w14:paraId="30FC3013" w14:textId="7B2BE442" w:rsidR="001D4995" w:rsidRPr="002E78C7" w:rsidRDefault="001D4995" w:rsidP="00C87B0A">
            <w:pPr>
              <w:pStyle w:val="Normal1"/>
              <w:rPr>
                <w:rFonts w:ascii="Garamond" w:hAnsi="Garamond"/>
                <w:sz w:val="19"/>
                <w:szCs w:val="19"/>
              </w:rPr>
            </w:pPr>
            <w:r w:rsidRPr="002E78C7">
              <w:rPr>
                <w:rFonts w:ascii="Garamond" w:eastAsia="Times New Roman" w:hAnsi="Garamond" w:cs="Times New Roman"/>
                <w:color w:val="201F1E"/>
                <w:sz w:val="19"/>
                <w:szCs w:val="19"/>
              </w:rPr>
              <w:t>Exp. Viol. X Male</w:t>
            </w:r>
          </w:p>
        </w:tc>
        <w:tc>
          <w:tcPr>
            <w:tcW w:w="4680" w:type="dxa"/>
          </w:tcPr>
          <w:p w14:paraId="6FF7CB56" w14:textId="77777777" w:rsidR="001D4995" w:rsidRPr="002E78C7" w:rsidRDefault="001D4995" w:rsidP="00C87B0A">
            <w:pPr>
              <w:pStyle w:val="Normal1"/>
              <w:jc w:val="center"/>
              <w:rPr>
                <w:rFonts w:ascii="Garamond" w:eastAsia="Times New Roman" w:hAnsi="Garamond" w:cs="Times New Roman"/>
                <w:color w:val="201F1E"/>
                <w:sz w:val="19"/>
                <w:szCs w:val="19"/>
              </w:rPr>
            </w:pPr>
            <w:r w:rsidRPr="002E78C7">
              <w:rPr>
                <w:rFonts w:ascii="Garamond" w:eastAsia="Times New Roman" w:hAnsi="Garamond" w:cs="Times New Roman"/>
                <w:color w:val="201F1E"/>
                <w:sz w:val="19"/>
                <w:szCs w:val="19"/>
              </w:rPr>
              <w:t>-0.132</w:t>
            </w:r>
          </w:p>
          <w:p w14:paraId="55CD231E" w14:textId="6AAD338C" w:rsidR="001D4995" w:rsidRPr="002E78C7" w:rsidRDefault="001D4995" w:rsidP="00C87B0A">
            <w:pPr>
              <w:pStyle w:val="Normal1"/>
              <w:jc w:val="center"/>
              <w:rPr>
                <w:rFonts w:ascii="Garamond" w:hAnsi="Garamond"/>
                <w:sz w:val="19"/>
                <w:szCs w:val="19"/>
              </w:rPr>
            </w:pPr>
            <w:r w:rsidRPr="002E78C7">
              <w:rPr>
                <w:rFonts w:ascii="Garamond" w:eastAsia="Times New Roman" w:hAnsi="Garamond" w:cs="Times New Roman"/>
                <w:color w:val="201F1E"/>
                <w:sz w:val="19"/>
                <w:szCs w:val="19"/>
              </w:rPr>
              <w:t>(0.226)</w:t>
            </w:r>
          </w:p>
        </w:tc>
      </w:tr>
      <w:tr w:rsidR="001D4995" w:rsidRPr="0004221E" w14:paraId="523080E9" w14:textId="77777777">
        <w:tc>
          <w:tcPr>
            <w:tcW w:w="4680" w:type="dxa"/>
          </w:tcPr>
          <w:p w14:paraId="731FA3CD" w14:textId="671B59DC" w:rsidR="001D4995" w:rsidRPr="002E78C7" w:rsidRDefault="001D4995" w:rsidP="00C87B0A">
            <w:pPr>
              <w:pStyle w:val="Normal1"/>
              <w:rPr>
                <w:rFonts w:ascii="Garamond" w:hAnsi="Garamond"/>
                <w:sz w:val="19"/>
                <w:szCs w:val="19"/>
              </w:rPr>
            </w:pPr>
            <w:r w:rsidRPr="002E78C7">
              <w:rPr>
                <w:rFonts w:ascii="Garamond" w:eastAsia="Times New Roman" w:hAnsi="Garamond" w:cs="Times New Roman"/>
                <w:color w:val="201F1E"/>
                <w:sz w:val="19"/>
                <w:szCs w:val="19"/>
              </w:rPr>
              <w:t>Displaced duration</w:t>
            </w:r>
          </w:p>
        </w:tc>
        <w:tc>
          <w:tcPr>
            <w:tcW w:w="4680" w:type="dxa"/>
          </w:tcPr>
          <w:p w14:paraId="7F9F8D6C" w14:textId="77777777" w:rsidR="001D4995" w:rsidRPr="002E78C7" w:rsidRDefault="001D4995" w:rsidP="00C87B0A">
            <w:pPr>
              <w:pStyle w:val="Normal1"/>
              <w:jc w:val="center"/>
              <w:rPr>
                <w:rFonts w:ascii="Garamond" w:eastAsia="Times New Roman" w:hAnsi="Garamond" w:cs="Times New Roman"/>
                <w:color w:val="201F1E"/>
                <w:sz w:val="19"/>
                <w:szCs w:val="19"/>
              </w:rPr>
            </w:pPr>
            <w:r w:rsidRPr="002E78C7">
              <w:rPr>
                <w:rFonts w:ascii="Garamond" w:eastAsia="Times New Roman" w:hAnsi="Garamond" w:cs="Times New Roman"/>
                <w:color w:val="201F1E"/>
                <w:sz w:val="19"/>
                <w:szCs w:val="19"/>
              </w:rPr>
              <w:t>0.0199</w:t>
            </w:r>
          </w:p>
          <w:p w14:paraId="1FDBE6C3" w14:textId="64D8574F" w:rsidR="001D4995" w:rsidRPr="002E78C7" w:rsidRDefault="001D4995" w:rsidP="00C87B0A">
            <w:pPr>
              <w:pStyle w:val="Normal1"/>
              <w:jc w:val="center"/>
              <w:rPr>
                <w:rFonts w:ascii="Garamond" w:hAnsi="Garamond"/>
                <w:sz w:val="19"/>
                <w:szCs w:val="19"/>
              </w:rPr>
            </w:pPr>
            <w:r w:rsidRPr="002E78C7">
              <w:rPr>
                <w:rFonts w:ascii="Garamond" w:eastAsia="Times New Roman" w:hAnsi="Garamond" w:cs="Times New Roman"/>
                <w:color w:val="201F1E"/>
                <w:sz w:val="19"/>
                <w:szCs w:val="19"/>
              </w:rPr>
              <w:t>(0.0302)</w:t>
            </w:r>
          </w:p>
        </w:tc>
      </w:tr>
      <w:tr w:rsidR="001D4995" w:rsidRPr="0004221E" w14:paraId="0FAD7907" w14:textId="77777777">
        <w:tc>
          <w:tcPr>
            <w:tcW w:w="4680" w:type="dxa"/>
          </w:tcPr>
          <w:p w14:paraId="29CE3BB8" w14:textId="73F916EC" w:rsidR="001D4995" w:rsidRPr="002E78C7" w:rsidRDefault="001D4995" w:rsidP="00C87B0A">
            <w:pPr>
              <w:pStyle w:val="Normal1"/>
              <w:rPr>
                <w:rFonts w:ascii="Garamond" w:hAnsi="Garamond"/>
                <w:sz w:val="19"/>
                <w:szCs w:val="19"/>
              </w:rPr>
            </w:pPr>
            <w:r w:rsidRPr="002E78C7">
              <w:rPr>
                <w:rFonts w:ascii="Garamond" w:eastAsia="Times New Roman" w:hAnsi="Garamond" w:cs="Times New Roman"/>
                <w:color w:val="201F1E"/>
                <w:sz w:val="19"/>
                <w:szCs w:val="19"/>
              </w:rPr>
              <w:t>Half hometown fled</w:t>
            </w:r>
          </w:p>
        </w:tc>
        <w:tc>
          <w:tcPr>
            <w:tcW w:w="4680" w:type="dxa"/>
          </w:tcPr>
          <w:p w14:paraId="7CFBB09B" w14:textId="77777777" w:rsidR="001D4995" w:rsidRPr="002E78C7" w:rsidRDefault="001D4995" w:rsidP="00C87B0A">
            <w:pPr>
              <w:pStyle w:val="Normal1"/>
              <w:jc w:val="center"/>
              <w:rPr>
                <w:rFonts w:ascii="Garamond" w:eastAsia="Times New Roman" w:hAnsi="Garamond" w:cs="Times New Roman"/>
                <w:color w:val="201F1E"/>
                <w:sz w:val="19"/>
                <w:szCs w:val="19"/>
              </w:rPr>
            </w:pPr>
            <w:r w:rsidRPr="002E78C7">
              <w:rPr>
                <w:rFonts w:ascii="Garamond" w:eastAsia="Times New Roman" w:hAnsi="Garamond" w:cs="Times New Roman"/>
                <w:color w:val="201F1E"/>
                <w:sz w:val="19"/>
                <w:szCs w:val="19"/>
              </w:rPr>
              <w:t>1.233***</w:t>
            </w:r>
          </w:p>
          <w:p w14:paraId="67D5C9D9" w14:textId="21F242BF" w:rsidR="001D4995" w:rsidRPr="002E78C7" w:rsidRDefault="001D4995" w:rsidP="00C87B0A">
            <w:pPr>
              <w:pStyle w:val="Normal1"/>
              <w:jc w:val="center"/>
              <w:rPr>
                <w:rFonts w:ascii="Garamond" w:hAnsi="Garamond"/>
                <w:sz w:val="19"/>
                <w:szCs w:val="19"/>
              </w:rPr>
            </w:pPr>
            <w:r w:rsidRPr="002E78C7">
              <w:rPr>
                <w:rFonts w:ascii="Garamond" w:eastAsia="Times New Roman" w:hAnsi="Garamond" w:cs="Times New Roman"/>
                <w:color w:val="201F1E"/>
                <w:sz w:val="19"/>
                <w:szCs w:val="19"/>
              </w:rPr>
              <w:t>(0.237)</w:t>
            </w:r>
          </w:p>
        </w:tc>
      </w:tr>
      <w:tr w:rsidR="001D4995" w:rsidRPr="0004221E" w14:paraId="7D27D7BF" w14:textId="77777777">
        <w:tc>
          <w:tcPr>
            <w:tcW w:w="4680" w:type="dxa"/>
          </w:tcPr>
          <w:p w14:paraId="0D08CA4D" w14:textId="4880ACB8" w:rsidR="001D4995" w:rsidRPr="002E78C7" w:rsidRDefault="001D4995" w:rsidP="00C87B0A">
            <w:pPr>
              <w:pStyle w:val="Normal1"/>
              <w:rPr>
                <w:rFonts w:ascii="Garamond" w:hAnsi="Garamond"/>
                <w:sz w:val="19"/>
                <w:szCs w:val="19"/>
              </w:rPr>
            </w:pPr>
            <w:r w:rsidRPr="002E78C7">
              <w:rPr>
                <w:rFonts w:ascii="Garamond" w:eastAsia="Times New Roman" w:hAnsi="Garamond" w:cs="Times New Roman"/>
                <w:color w:val="201F1E"/>
                <w:sz w:val="19"/>
                <w:szCs w:val="19"/>
              </w:rPr>
              <w:t>Most hometown fled</w:t>
            </w:r>
          </w:p>
        </w:tc>
        <w:tc>
          <w:tcPr>
            <w:tcW w:w="4680" w:type="dxa"/>
          </w:tcPr>
          <w:p w14:paraId="6CD39D5E" w14:textId="77777777" w:rsidR="001D4995" w:rsidRPr="002E78C7" w:rsidRDefault="001D4995" w:rsidP="00C87B0A">
            <w:pPr>
              <w:pStyle w:val="Normal1"/>
              <w:jc w:val="center"/>
              <w:rPr>
                <w:rFonts w:ascii="Garamond" w:eastAsia="Times New Roman" w:hAnsi="Garamond" w:cs="Times New Roman"/>
                <w:color w:val="201F1E"/>
                <w:sz w:val="19"/>
                <w:szCs w:val="19"/>
              </w:rPr>
            </w:pPr>
            <w:r w:rsidRPr="002E78C7">
              <w:rPr>
                <w:rFonts w:ascii="Garamond" w:eastAsia="Times New Roman" w:hAnsi="Garamond" w:cs="Times New Roman"/>
                <w:color w:val="201F1E"/>
                <w:sz w:val="19"/>
                <w:szCs w:val="19"/>
              </w:rPr>
              <w:t>1.190***</w:t>
            </w:r>
          </w:p>
          <w:p w14:paraId="2545ADC3" w14:textId="4953020C" w:rsidR="001D4995" w:rsidRPr="002E78C7" w:rsidRDefault="001D4995" w:rsidP="00C87B0A">
            <w:pPr>
              <w:pStyle w:val="Normal1"/>
              <w:jc w:val="center"/>
              <w:rPr>
                <w:rFonts w:ascii="Garamond" w:hAnsi="Garamond"/>
                <w:sz w:val="19"/>
                <w:szCs w:val="19"/>
              </w:rPr>
            </w:pPr>
            <w:r w:rsidRPr="002E78C7">
              <w:rPr>
                <w:rFonts w:ascii="Garamond" w:eastAsia="Times New Roman" w:hAnsi="Garamond" w:cs="Times New Roman"/>
                <w:color w:val="201F1E"/>
                <w:sz w:val="19"/>
                <w:szCs w:val="19"/>
              </w:rPr>
              <w:t>(0.227)</w:t>
            </w:r>
          </w:p>
        </w:tc>
      </w:tr>
      <w:tr w:rsidR="001D4995" w:rsidRPr="0004221E" w14:paraId="73337023" w14:textId="77777777">
        <w:tc>
          <w:tcPr>
            <w:tcW w:w="4680" w:type="dxa"/>
          </w:tcPr>
          <w:p w14:paraId="7C8CA648" w14:textId="3420444A" w:rsidR="001D4995" w:rsidRPr="002E78C7" w:rsidRDefault="001D4995" w:rsidP="00C87B0A">
            <w:pPr>
              <w:pStyle w:val="Normal1"/>
              <w:rPr>
                <w:rFonts w:ascii="Garamond" w:hAnsi="Garamond"/>
                <w:sz w:val="19"/>
                <w:szCs w:val="19"/>
              </w:rPr>
            </w:pPr>
            <w:r w:rsidRPr="002E78C7">
              <w:rPr>
                <w:rFonts w:ascii="Garamond" w:eastAsia="Times New Roman" w:hAnsi="Garamond" w:cs="Times New Roman"/>
                <w:color w:val="201F1E"/>
                <w:sz w:val="19"/>
                <w:szCs w:val="19"/>
              </w:rPr>
              <w:t>Syrian Neighborhood in LBN</w:t>
            </w:r>
          </w:p>
        </w:tc>
        <w:tc>
          <w:tcPr>
            <w:tcW w:w="4680" w:type="dxa"/>
          </w:tcPr>
          <w:p w14:paraId="45AB3F50" w14:textId="77777777" w:rsidR="001D4995" w:rsidRPr="002E78C7" w:rsidRDefault="001D4995" w:rsidP="00C87B0A">
            <w:pPr>
              <w:pStyle w:val="Normal1"/>
              <w:jc w:val="center"/>
              <w:rPr>
                <w:rFonts w:ascii="Garamond" w:eastAsia="Times New Roman" w:hAnsi="Garamond" w:cs="Times New Roman"/>
                <w:color w:val="201F1E"/>
                <w:sz w:val="19"/>
                <w:szCs w:val="19"/>
              </w:rPr>
            </w:pPr>
            <w:r w:rsidRPr="002E78C7">
              <w:rPr>
                <w:rFonts w:ascii="Garamond" w:eastAsia="Times New Roman" w:hAnsi="Garamond" w:cs="Times New Roman"/>
                <w:color w:val="201F1E"/>
                <w:sz w:val="19"/>
                <w:szCs w:val="19"/>
              </w:rPr>
              <w:t>0.708***</w:t>
            </w:r>
          </w:p>
          <w:p w14:paraId="3AD40793" w14:textId="354C57B2" w:rsidR="001D4995" w:rsidRPr="002E78C7" w:rsidRDefault="001D4995" w:rsidP="00C87B0A">
            <w:pPr>
              <w:pStyle w:val="Normal1"/>
              <w:jc w:val="center"/>
              <w:rPr>
                <w:rFonts w:ascii="Garamond" w:hAnsi="Garamond"/>
                <w:sz w:val="19"/>
                <w:szCs w:val="19"/>
              </w:rPr>
            </w:pPr>
            <w:r w:rsidRPr="002E78C7">
              <w:rPr>
                <w:rFonts w:ascii="Garamond" w:eastAsia="Times New Roman" w:hAnsi="Garamond" w:cs="Times New Roman"/>
                <w:color w:val="201F1E"/>
                <w:sz w:val="19"/>
                <w:szCs w:val="19"/>
              </w:rPr>
              <w:t>(0.14</w:t>
            </w:r>
            <w:r w:rsidR="008F5F33" w:rsidRPr="002E78C7">
              <w:rPr>
                <w:rFonts w:ascii="Garamond" w:eastAsia="Times New Roman" w:hAnsi="Garamond" w:cs="Times New Roman"/>
                <w:color w:val="201F1E"/>
                <w:sz w:val="19"/>
                <w:szCs w:val="19"/>
              </w:rPr>
              <w:t>3)</w:t>
            </w:r>
          </w:p>
        </w:tc>
      </w:tr>
      <w:tr w:rsidR="008F5F33" w:rsidRPr="0004221E" w14:paraId="0D5ED31A" w14:textId="77777777">
        <w:tc>
          <w:tcPr>
            <w:tcW w:w="4680" w:type="dxa"/>
          </w:tcPr>
          <w:p w14:paraId="1761D179" w14:textId="78A32192" w:rsidR="008F5F33" w:rsidRPr="002E78C7" w:rsidRDefault="008F5F33" w:rsidP="00C87B0A">
            <w:pPr>
              <w:pStyle w:val="Normal1"/>
              <w:rPr>
                <w:rFonts w:ascii="Garamond" w:hAnsi="Garamond"/>
                <w:sz w:val="19"/>
                <w:szCs w:val="19"/>
              </w:rPr>
            </w:pPr>
            <w:r w:rsidRPr="002E78C7">
              <w:rPr>
                <w:rFonts w:ascii="Garamond" w:eastAsia="Times New Roman" w:hAnsi="Garamond" w:cs="Times New Roman"/>
                <w:color w:val="201F1E"/>
                <w:sz w:val="19"/>
                <w:szCs w:val="19"/>
              </w:rPr>
              <w:t>Easy border crossing</w:t>
            </w:r>
          </w:p>
        </w:tc>
        <w:tc>
          <w:tcPr>
            <w:tcW w:w="4680" w:type="dxa"/>
          </w:tcPr>
          <w:p w14:paraId="02D320FB" w14:textId="77777777" w:rsidR="008F5F33" w:rsidRPr="002E78C7" w:rsidRDefault="008F5F33" w:rsidP="00C87B0A">
            <w:pPr>
              <w:pStyle w:val="Normal1"/>
              <w:jc w:val="center"/>
              <w:rPr>
                <w:rFonts w:ascii="Garamond" w:eastAsia="Times New Roman" w:hAnsi="Garamond" w:cs="Times New Roman"/>
                <w:color w:val="201F1E"/>
                <w:sz w:val="19"/>
                <w:szCs w:val="19"/>
              </w:rPr>
            </w:pPr>
            <w:r w:rsidRPr="002E78C7">
              <w:rPr>
                <w:rFonts w:ascii="Garamond" w:eastAsia="Times New Roman" w:hAnsi="Garamond" w:cs="Times New Roman"/>
                <w:color w:val="201F1E"/>
                <w:sz w:val="19"/>
                <w:szCs w:val="19"/>
              </w:rPr>
              <w:t>-0.442**</w:t>
            </w:r>
          </w:p>
          <w:p w14:paraId="1EADD205" w14:textId="1E905309" w:rsidR="008F5F33" w:rsidRPr="002E78C7" w:rsidRDefault="008F5F33" w:rsidP="00C87B0A">
            <w:pPr>
              <w:pStyle w:val="Normal1"/>
              <w:jc w:val="center"/>
              <w:rPr>
                <w:rFonts w:ascii="Garamond" w:hAnsi="Garamond"/>
                <w:sz w:val="19"/>
                <w:szCs w:val="19"/>
              </w:rPr>
            </w:pPr>
            <w:r w:rsidRPr="002E78C7">
              <w:rPr>
                <w:rFonts w:ascii="Garamond" w:eastAsia="Times New Roman" w:hAnsi="Garamond" w:cs="Times New Roman"/>
                <w:color w:val="201F1E"/>
                <w:sz w:val="19"/>
                <w:szCs w:val="19"/>
              </w:rPr>
              <w:t>(0.151)</w:t>
            </w:r>
          </w:p>
        </w:tc>
      </w:tr>
      <w:tr w:rsidR="008F5F33" w:rsidRPr="0004221E" w14:paraId="6579B111" w14:textId="77777777">
        <w:tc>
          <w:tcPr>
            <w:tcW w:w="4680" w:type="dxa"/>
          </w:tcPr>
          <w:p w14:paraId="09D5324A" w14:textId="1C92D447" w:rsidR="008F5F33" w:rsidRPr="002E78C7" w:rsidRDefault="008F5F33" w:rsidP="00C87B0A">
            <w:pPr>
              <w:pStyle w:val="Normal1"/>
              <w:rPr>
                <w:rFonts w:ascii="Garamond" w:hAnsi="Garamond"/>
                <w:sz w:val="19"/>
                <w:szCs w:val="19"/>
              </w:rPr>
            </w:pPr>
            <w:r w:rsidRPr="002E78C7">
              <w:rPr>
                <w:rFonts w:ascii="Garamond" w:eastAsia="Times New Roman" w:hAnsi="Garamond" w:cs="Times New Roman"/>
                <w:color w:val="201F1E"/>
                <w:sz w:val="19"/>
                <w:szCs w:val="19"/>
              </w:rPr>
              <w:t>Employed before war</w:t>
            </w:r>
          </w:p>
        </w:tc>
        <w:tc>
          <w:tcPr>
            <w:tcW w:w="4680" w:type="dxa"/>
          </w:tcPr>
          <w:p w14:paraId="75B9C545" w14:textId="77777777" w:rsidR="008F5F33" w:rsidRPr="002E78C7" w:rsidRDefault="008F5F33" w:rsidP="00C87B0A">
            <w:pPr>
              <w:pStyle w:val="Normal1"/>
              <w:jc w:val="center"/>
              <w:rPr>
                <w:rFonts w:ascii="Garamond" w:eastAsia="Times New Roman" w:hAnsi="Garamond" w:cs="Times New Roman"/>
                <w:color w:val="201F1E"/>
                <w:sz w:val="19"/>
                <w:szCs w:val="19"/>
              </w:rPr>
            </w:pPr>
            <w:r w:rsidRPr="002E78C7">
              <w:rPr>
                <w:rFonts w:ascii="Garamond" w:eastAsia="Times New Roman" w:hAnsi="Garamond" w:cs="Times New Roman"/>
                <w:color w:val="201F1E"/>
                <w:sz w:val="19"/>
                <w:szCs w:val="19"/>
              </w:rPr>
              <w:t>-0.0416</w:t>
            </w:r>
          </w:p>
          <w:p w14:paraId="52F6E9F1" w14:textId="42866BEE" w:rsidR="008F5F33" w:rsidRPr="002E78C7" w:rsidRDefault="008F5F33" w:rsidP="00C87B0A">
            <w:pPr>
              <w:pStyle w:val="Normal1"/>
              <w:jc w:val="center"/>
              <w:rPr>
                <w:rFonts w:ascii="Garamond" w:hAnsi="Garamond"/>
                <w:sz w:val="19"/>
                <w:szCs w:val="19"/>
              </w:rPr>
            </w:pPr>
            <w:r w:rsidRPr="002E78C7">
              <w:rPr>
                <w:rFonts w:ascii="Garamond" w:eastAsia="Times New Roman" w:hAnsi="Garamond" w:cs="Times New Roman"/>
                <w:color w:val="201F1E"/>
                <w:sz w:val="19"/>
                <w:szCs w:val="19"/>
              </w:rPr>
              <w:t>(0.136)</w:t>
            </w:r>
          </w:p>
        </w:tc>
      </w:tr>
      <w:tr w:rsidR="008F5F33" w:rsidRPr="0004221E" w14:paraId="786DE184" w14:textId="77777777">
        <w:tc>
          <w:tcPr>
            <w:tcW w:w="4680" w:type="dxa"/>
          </w:tcPr>
          <w:p w14:paraId="088AD64F" w14:textId="0CF6956A" w:rsidR="008F5F33" w:rsidRPr="002E78C7" w:rsidRDefault="008F5F33" w:rsidP="00C87B0A">
            <w:pPr>
              <w:pStyle w:val="Normal1"/>
              <w:rPr>
                <w:rFonts w:ascii="Garamond" w:hAnsi="Garamond"/>
                <w:sz w:val="19"/>
                <w:szCs w:val="19"/>
              </w:rPr>
            </w:pPr>
            <w:r w:rsidRPr="002E78C7">
              <w:rPr>
                <w:rFonts w:ascii="Garamond" w:eastAsia="Times New Roman" w:hAnsi="Garamond" w:cs="Times New Roman"/>
                <w:color w:val="201F1E"/>
                <w:sz w:val="19"/>
                <w:szCs w:val="19"/>
              </w:rPr>
              <w:t>Discussed fleeing</w:t>
            </w:r>
          </w:p>
        </w:tc>
        <w:tc>
          <w:tcPr>
            <w:tcW w:w="4680" w:type="dxa"/>
          </w:tcPr>
          <w:p w14:paraId="3E838722" w14:textId="77777777" w:rsidR="008F5F33" w:rsidRPr="002E78C7" w:rsidRDefault="008F5F33" w:rsidP="00C87B0A">
            <w:pPr>
              <w:pStyle w:val="Normal1"/>
              <w:jc w:val="center"/>
              <w:rPr>
                <w:rFonts w:ascii="Garamond" w:eastAsia="Times New Roman" w:hAnsi="Garamond" w:cs="Times New Roman"/>
                <w:color w:val="201F1E"/>
                <w:sz w:val="19"/>
                <w:szCs w:val="19"/>
              </w:rPr>
            </w:pPr>
            <w:r w:rsidRPr="002E78C7">
              <w:rPr>
                <w:rFonts w:ascii="Garamond" w:eastAsia="Times New Roman" w:hAnsi="Garamond" w:cs="Times New Roman"/>
                <w:color w:val="201F1E"/>
                <w:sz w:val="19"/>
                <w:szCs w:val="19"/>
              </w:rPr>
              <w:t>-0.495**</w:t>
            </w:r>
          </w:p>
          <w:p w14:paraId="514C5536" w14:textId="1E27B275" w:rsidR="00680880" w:rsidRPr="002E78C7" w:rsidRDefault="00680880" w:rsidP="00C87B0A">
            <w:pPr>
              <w:pStyle w:val="Normal1"/>
              <w:jc w:val="center"/>
              <w:rPr>
                <w:rFonts w:ascii="Garamond" w:hAnsi="Garamond"/>
                <w:sz w:val="19"/>
                <w:szCs w:val="19"/>
              </w:rPr>
            </w:pPr>
            <w:r w:rsidRPr="002E78C7">
              <w:rPr>
                <w:rFonts w:ascii="Garamond" w:eastAsia="Times New Roman" w:hAnsi="Garamond" w:cs="Times New Roman"/>
                <w:color w:val="201F1E"/>
                <w:sz w:val="19"/>
                <w:szCs w:val="19"/>
              </w:rPr>
              <w:t>(0.175)</w:t>
            </w:r>
          </w:p>
        </w:tc>
      </w:tr>
      <w:tr w:rsidR="00680880" w:rsidRPr="0004221E" w14:paraId="061A9884" w14:textId="77777777">
        <w:tc>
          <w:tcPr>
            <w:tcW w:w="4680" w:type="dxa"/>
          </w:tcPr>
          <w:p w14:paraId="2A716A2F" w14:textId="36E77874" w:rsidR="00680880" w:rsidRPr="002E78C7" w:rsidRDefault="00680880" w:rsidP="00C87B0A">
            <w:pPr>
              <w:pStyle w:val="Normal1"/>
              <w:rPr>
                <w:rFonts w:ascii="Garamond" w:hAnsi="Garamond"/>
                <w:sz w:val="19"/>
                <w:szCs w:val="19"/>
              </w:rPr>
            </w:pPr>
            <w:r w:rsidRPr="002E78C7">
              <w:rPr>
                <w:rFonts w:ascii="Garamond" w:eastAsia="Times New Roman" w:hAnsi="Garamond" w:cs="Times New Roman"/>
                <w:color w:val="201F1E"/>
                <w:sz w:val="19"/>
                <w:szCs w:val="19"/>
              </w:rPr>
              <w:t>Close family in LBN</w:t>
            </w:r>
          </w:p>
        </w:tc>
        <w:tc>
          <w:tcPr>
            <w:tcW w:w="4680" w:type="dxa"/>
          </w:tcPr>
          <w:p w14:paraId="2FF2DBE6" w14:textId="77777777" w:rsidR="00680880" w:rsidRPr="002E78C7" w:rsidRDefault="00680880" w:rsidP="00C87B0A">
            <w:pPr>
              <w:pStyle w:val="Normal1"/>
              <w:jc w:val="center"/>
              <w:rPr>
                <w:rFonts w:ascii="Garamond" w:eastAsia="Times New Roman" w:hAnsi="Garamond" w:cs="Times New Roman"/>
                <w:color w:val="201F1E"/>
                <w:sz w:val="19"/>
                <w:szCs w:val="19"/>
              </w:rPr>
            </w:pPr>
            <w:r w:rsidRPr="002E78C7">
              <w:rPr>
                <w:rFonts w:ascii="Garamond" w:eastAsia="Times New Roman" w:hAnsi="Garamond" w:cs="Times New Roman"/>
                <w:color w:val="201F1E"/>
                <w:sz w:val="19"/>
                <w:szCs w:val="19"/>
              </w:rPr>
              <w:t>0.152</w:t>
            </w:r>
          </w:p>
          <w:p w14:paraId="5C034FD5" w14:textId="5EF6B3E0" w:rsidR="00680880" w:rsidRPr="002E78C7" w:rsidRDefault="00680880" w:rsidP="00C87B0A">
            <w:pPr>
              <w:pStyle w:val="Normal1"/>
              <w:jc w:val="center"/>
              <w:rPr>
                <w:rFonts w:ascii="Garamond" w:hAnsi="Garamond"/>
                <w:sz w:val="19"/>
                <w:szCs w:val="19"/>
              </w:rPr>
            </w:pPr>
            <w:r w:rsidRPr="002E78C7">
              <w:rPr>
                <w:rFonts w:ascii="Garamond" w:eastAsia="Times New Roman" w:hAnsi="Garamond" w:cs="Times New Roman"/>
                <w:color w:val="201F1E"/>
                <w:sz w:val="19"/>
                <w:szCs w:val="19"/>
              </w:rPr>
              <w:t>(0.119)</w:t>
            </w:r>
          </w:p>
        </w:tc>
      </w:tr>
      <w:tr w:rsidR="00680880" w:rsidRPr="0004221E" w14:paraId="66405C16" w14:textId="77777777">
        <w:tc>
          <w:tcPr>
            <w:tcW w:w="4680" w:type="dxa"/>
          </w:tcPr>
          <w:p w14:paraId="4559B647" w14:textId="72C82470" w:rsidR="00680880" w:rsidRPr="002E78C7" w:rsidRDefault="00680880" w:rsidP="00C87B0A">
            <w:pPr>
              <w:pStyle w:val="Normal1"/>
              <w:rPr>
                <w:rFonts w:ascii="Garamond" w:hAnsi="Garamond"/>
                <w:sz w:val="19"/>
                <w:szCs w:val="19"/>
              </w:rPr>
            </w:pPr>
            <w:r w:rsidRPr="002E78C7">
              <w:rPr>
                <w:rFonts w:ascii="Garamond" w:eastAsia="Times New Roman" w:hAnsi="Garamond" w:cs="Times New Roman"/>
                <w:color w:val="201F1E"/>
                <w:sz w:val="19"/>
                <w:szCs w:val="19"/>
              </w:rPr>
              <w:t>Employed</w:t>
            </w:r>
          </w:p>
        </w:tc>
        <w:tc>
          <w:tcPr>
            <w:tcW w:w="4680" w:type="dxa"/>
          </w:tcPr>
          <w:p w14:paraId="7A8F0C85" w14:textId="77777777" w:rsidR="00680880" w:rsidRPr="002E78C7" w:rsidRDefault="00680880" w:rsidP="00C87B0A">
            <w:pPr>
              <w:pStyle w:val="Normal1"/>
              <w:jc w:val="center"/>
              <w:rPr>
                <w:rFonts w:ascii="Garamond" w:eastAsia="Times New Roman" w:hAnsi="Garamond" w:cs="Times New Roman"/>
                <w:color w:val="201F1E"/>
                <w:sz w:val="19"/>
                <w:szCs w:val="19"/>
              </w:rPr>
            </w:pPr>
            <w:r w:rsidRPr="002E78C7">
              <w:rPr>
                <w:rFonts w:ascii="Garamond" w:eastAsia="Times New Roman" w:hAnsi="Garamond" w:cs="Times New Roman"/>
                <w:color w:val="201F1E"/>
                <w:sz w:val="19"/>
                <w:szCs w:val="19"/>
              </w:rPr>
              <w:t>0.428**</w:t>
            </w:r>
          </w:p>
          <w:p w14:paraId="1DB28FB9" w14:textId="6DFC5A94" w:rsidR="00680880" w:rsidRPr="002E78C7" w:rsidRDefault="00680880" w:rsidP="00C87B0A">
            <w:pPr>
              <w:pStyle w:val="Normal1"/>
              <w:jc w:val="center"/>
              <w:rPr>
                <w:rFonts w:ascii="Garamond" w:hAnsi="Garamond"/>
                <w:sz w:val="19"/>
                <w:szCs w:val="19"/>
              </w:rPr>
            </w:pPr>
            <w:r w:rsidRPr="002E78C7">
              <w:rPr>
                <w:rFonts w:ascii="Garamond" w:eastAsia="Times New Roman" w:hAnsi="Garamond" w:cs="Times New Roman"/>
                <w:color w:val="201F1E"/>
                <w:sz w:val="19"/>
                <w:szCs w:val="19"/>
              </w:rPr>
              <w:t>(0.139)</w:t>
            </w:r>
          </w:p>
        </w:tc>
      </w:tr>
      <w:tr w:rsidR="00680880" w:rsidRPr="0004221E" w14:paraId="131DC84A" w14:textId="77777777">
        <w:tc>
          <w:tcPr>
            <w:tcW w:w="4680" w:type="dxa"/>
          </w:tcPr>
          <w:p w14:paraId="4E199474" w14:textId="6B28914D" w:rsidR="00680880" w:rsidRPr="002E78C7" w:rsidRDefault="00680880" w:rsidP="00C87B0A">
            <w:pPr>
              <w:pStyle w:val="Normal1"/>
              <w:rPr>
                <w:rFonts w:ascii="Garamond" w:hAnsi="Garamond"/>
                <w:sz w:val="19"/>
                <w:szCs w:val="19"/>
              </w:rPr>
            </w:pPr>
            <w:r w:rsidRPr="002E78C7">
              <w:rPr>
                <w:rFonts w:ascii="Garamond" w:eastAsia="Times New Roman" w:hAnsi="Garamond" w:cs="Times New Roman"/>
                <w:color w:val="201F1E"/>
                <w:sz w:val="19"/>
                <w:szCs w:val="19"/>
              </w:rPr>
              <w:t>Situation in LBN is worse</w:t>
            </w:r>
          </w:p>
        </w:tc>
        <w:tc>
          <w:tcPr>
            <w:tcW w:w="4680" w:type="dxa"/>
          </w:tcPr>
          <w:p w14:paraId="3B4A463D" w14:textId="77777777" w:rsidR="00680880" w:rsidRPr="002E78C7" w:rsidRDefault="00680880" w:rsidP="00C87B0A">
            <w:pPr>
              <w:pStyle w:val="Normal1"/>
              <w:jc w:val="center"/>
              <w:rPr>
                <w:rFonts w:ascii="Garamond" w:eastAsia="Times New Roman" w:hAnsi="Garamond" w:cs="Times New Roman"/>
                <w:color w:val="201F1E"/>
                <w:sz w:val="19"/>
                <w:szCs w:val="19"/>
              </w:rPr>
            </w:pPr>
            <w:r w:rsidRPr="002E78C7">
              <w:rPr>
                <w:rFonts w:ascii="Garamond" w:eastAsia="Times New Roman" w:hAnsi="Garamond" w:cs="Times New Roman"/>
                <w:color w:val="201F1E"/>
                <w:sz w:val="19"/>
                <w:szCs w:val="19"/>
              </w:rPr>
              <w:t>0.316*</w:t>
            </w:r>
          </w:p>
          <w:p w14:paraId="46610586" w14:textId="5F6458B9" w:rsidR="00680880" w:rsidRPr="002E78C7" w:rsidRDefault="00680880" w:rsidP="00C87B0A">
            <w:pPr>
              <w:pStyle w:val="Normal1"/>
              <w:jc w:val="center"/>
              <w:rPr>
                <w:rFonts w:ascii="Garamond" w:hAnsi="Garamond"/>
                <w:sz w:val="19"/>
                <w:szCs w:val="19"/>
              </w:rPr>
            </w:pPr>
            <w:r w:rsidRPr="002E78C7">
              <w:rPr>
                <w:rFonts w:ascii="Garamond" w:eastAsia="Times New Roman" w:hAnsi="Garamond" w:cs="Times New Roman"/>
                <w:color w:val="201F1E"/>
                <w:sz w:val="19"/>
                <w:szCs w:val="19"/>
              </w:rPr>
              <w:t>(0.150)</w:t>
            </w:r>
          </w:p>
        </w:tc>
      </w:tr>
      <w:tr w:rsidR="00680880" w:rsidRPr="0004221E" w14:paraId="78843EB5" w14:textId="77777777">
        <w:tc>
          <w:tcPr>
            <w:tcW w:w="4680" w:type="dxa"/>
          </w:tcPr>
          <w:p w14:paraId="66545B31" w14:textId="4DA3B616" w:rsidR="00680880" w:rsidRPr="002E78C7" w:rsidRDefault="00680880" w:rsidP="00C87B0A">
            <w:pPr>
              <w:pStyle w:val="Normal1"/>
              <w:rPr>
                <w:rFonts w:ascii="Garamond" w:hAnsi="Garamond"/>
                <w:sz w:val="19"/>
                <w:szCs w:val="19"/>
              </w:rPr>
            </w:pPr>
            <w:r w:rsidRPr="002E78C7">
              <w:rPr>
                <w:rFonts w:ascii="Garamond" w:eastAsia="Times New Roman" w:hAnsi="Garamond" w:cs="Times New Roman"/>
                <w:color w:val="201F1E"/>
                <w:sz w:val="19"/>
                <w:szCs w:val="19"/>
              </w:rPr>
              <w:t>Registered with UN</w:t>
            </w:r>
          </w:p>
        </w:tc>
        <w:tc>
          <w:tcPr>
            <w:tcW w:w="4680" w:type="dxa"/>
          </w:tcPr>
          <w:p w14:paraId="11641F8E" w14:textId="77777777" w:rsidR="00680880" w:rsidRPr="002E78C7" w:rsidRDefault="00680880" w:rsidP="00C87B0A">
            <w:pPr>
              <w:pStyle w:val="Normal1"/>
              <w:jc w:val="center"/>
              <w:rPr>
                <w:rFonts w:ascii="Garamond" w:eastAsia="Times New Roman" w:hAnsi="Garamond" w:cs="Times New Roman"/>
                <w:color w:val="201F1E"/>
                <w:sz w:val="19"/>
                <w:szCs w:val="19"/>
              </w:rPr>
            </w:pPr>
            <w:r w:rsidRPr="002E78C7">
              <w:rPr>
                <w:rFonts w:ascii="Garamond" w:eastAsia="Times New Roman" w:hAnsi="Garamond" w:cs="Times New Roman"/>
                <w:color w:val="201F1E"/>
                <w:sz w:val="19"/>
                <w:szCs w:val="19"/>
              </w:rPr>
              <w:t>0.250*</w:t>
            </w:r>
          </w:p>
          <w:p w14:paraId="4D3B56F8" w14:textId="04542742" w:rsidR="00680880" w:rsidRPr="002E78C7" w:rsidRDefault="00680880" w:rsidP="00C87B0A">
            <w:pPr>
              <w:pStyle w:val="Normal1"/>
              <w:jc w:val="center"/>
              <w:rPr>
                <w:rFonts w:ascii="Garamond" w:hAnsi="Garamond"/>
                <w:sz w:val="19"/>
                <w:szCs w:val="19"/>
              </w:rPr>
            </w:pPr>
            <w:r w:rsidRPr="002E78C7">
              <w:rPr>
                <w:rFonts w:ascii="Garamond" w:eastAsia="Times New Roman" w:hAnsi="Garamond" w:cs="Times New Roman"/>
                <w:color w:val="201F1E"/>
                <w:sz w:val="19"/>
                <w:szCs w:val="19"/>
              </w:rPr>
              <w:t>(0.127)</w:t>
            </w:r>
          </w:p>
        </w:tc>
      </w:tr>
      <w:tr w:rsidR="00680880" w:rsidRPr="0004221E" w14:paraId="522C2419" w14:textId="77777777">
        <w:tc>
          <w:tcPr>
            <w:tcW w:w="4680" w:type="dxa"/>
          </w:tcPr>
          <w:p w14:paraId="297788FF" w14:textId="05507EE6" w:rsidR="00680880" w:rsidRPr="002E78C7" w:rsidRDefault="00680880" w:rsidP="00C87B0A">
            <w:pPr>
              <w:pStyle w:val="Normal1"/>
              <w:rPr>
                <w:rFonts w:ascii="Garamond" w:hAnsi="Garamond"/>
                <w:sz w:val="19"/>
                <w:szCs w:val="19"/>
              </w:rPr>
            </w:pPr>
            <w:r w:rsidRPr="002E78C7">
              <w:rPr>
                <w:rFonts w:ascii="Garamond" w:eastAsia="Times New Roman" w:hAnsi="Garamond" w:cs="Times New Roman"/>
                <w:color w:val="201F1E"/>
                <w:sz w:val="19"/>
                <w:szCs w:val="19"/>
              </w:rPr>
              <w:t>Living in camp</w:t>
            </w:r>
          </w:p>
        </w:tc>
        <w:tc>
          <w:tcPr>
            <w:tcW w:w="4680" w:type="dxa"/>
          </w:tcPr>
          <w:p w14:paraId="1D73C61F" w14:textId="77777777" w:rsidR="00680880" w:rsidRPr="002E78C7" w:rsidRDefault="00680880" w:rsidP="00C87B0A">
            <w:pPr>
              <w:pStyle w:val="Normal1"/>
              <w:jc w:val="center"/>
              <w:rPr>
                <w:rFonts w:ascii="Garamond" w:eastAsia="Times New Roman" w:hAnsi="Garamond" w:cs="Times New Roman"/>
                <w:color w:val="201F1E"/>
                <w:sz w:val="19"/>
                <w:szCs w:val="19"/>
              </w:rPr>
            </w:pPr>
            <w:r w:rsidRPr="002E78C7">
              <w:rPr>
                <w:rFonts w:ascii="Garamond" w:eastAsia="Times New Roman" w:hAnsi="Garamond" w:cs="Times New Roman"/>
                <w:color w:val="201F1E"/>
                <w:sz w:val="19"/>
                <w:szCs w:val="19"/>
              </w:rPr>
              <w:t>-0.203</w:t>
            </w:r>
          </w:p>
          <w:p w14:paraId="69CF563C" w14:textId="4DFA3F8D" w:rsidR="00680880" w:rsidRPr="002E78C7" w:rsidRDefault="00680880" w:rsidP="00C87B0A">
            <w:pPr>
              <w:pStyle w:val="Normal1"/>
              <w:jc w:val="center"/>
              <w:rPr>
                <w:rFonts w:ascii="Garamond" w:hAnsi="Garamond"/>
                <w:sz w:val="19"/>
                <w:szCs w:val="19"/>
              </w:rPr>
            </w:pPr>
            <w:r w:rsidRPr="002E78C7">
              <w:rPr>
                <w:rFonts w:ascii="Garamond" w:eastAsia="Times New Roman" w:hAnsi="Garamond" w:cs="Times New Roman"/>
                <w:color w:val="201F1E"/>
                <w:sz w:val="19"/>
                <w:szCs w:val="19"/>
              </w:rPr>
              <w:t>(0.145)</w:t>
            </w:r>
          </w:p>
        </w:tc>
      </w:tr>
      <w:tr w:rsidR="00680880" w:rsidRPr="0004221E" w14:paraId="2E7A6F69" w14:textId="77777777">
        <w:tc>
          <w:tcPr>
            <w:tcW w:w="4680" w:type="dxa"/>
          </w:tcPr>
          <w:p w14:paraId="402902FE" w14:textId="259AF362" w:rsidR="00680880" w:rsidRPr="002E78C7" w:rsidRDefault="00680880" w:rsidP="00C87B0A">
            <w:pPr>
              <w:pStyle w:val="Normal1"/>
              <w:rPr>
                <w:rFonts w:ascii="Garamond" w:hAnsi="Garamond"/>
                <w:sz w:val="19"/>
                <w:szCs w:val="19"/>
              </w:rPr>
            </w:pPr>
            <w:r w:rsidRPr="002E78C7">
              <w:rPr>
                <w:rFonts w:ascii="Garamond" w:eastAsia="Times New Roman" w:hAnsi="Garamond" w:cs="Times New Roman"/>
                <w:color w:val="201F1E"/>
                <w:sz w:val="19"/>
                <w:szCs w:val="19"/>
              </w:rPr>
              <w:t>Comfortable reporting crimes</w:t>
            </w:r>
          </w:p>
        </w:tc>
        <w:tc>
          <w:tcPr>
            <w:tcW w:w="4680" w:type="dxa"/>
          </w:tcPr>
          <w:p w14:paraId="281A92E4" w14:textId="77777777" w:rsidR="00680880" w:rsidRPr="002E78C7" w:rsidRDefault="00680880" w:rsidP="00C87B0A">
            <w:pPr>
              <w:pStyle w:val="Normal1"/>
              <w:jc w:val="center"/>
              <w:rPr>
                <w:rFonts w:ascii="Garamond" w:eastAsia="Times New Roman" w:hAnsi="Garamond" w:cs="Times New Roman"/>
                <w:color w:val="201F1E"/>
                <w:sz w:val="19"/>
                <w:szCs w:val="19"/>
                <w:vertAlign w:val="superscript"/>
              </w:rPr>
            </w:pPr>
            <w:r w:rsidRPr="002E78C7">
              <w:rPr>
                <w:rFonts w:ascii="Garamond" w:eastAsia="Times New Roman" w:hAnsi="Garamond" w:cs="Times New Roman"/>
                <w:color w:val="201F1E"/>
                <w:sz w:val="19"/>
                <w:szCs w:val="19"/>
              </w:rPr>
              <w:t>-0.267</w:t>
            </w:r>
            <w:r w:rsidRPr="002E78C7">
              <w:rPr>
                <w:rFonts w:ascii="Garamond" w:eastAsia="Times New Roman" w:hAnsi="Garamond" w:cs="Times New Roman"/>
                <w:color w:val="201F1E"/>
                <w:sz w:val="19"/>
                <w:szCs w:val="19"/>
                <w:vertAlign w:val="superscript"/>
              </w:rPr>
              <w:t>†</w:t>
            </w:r>
          </w:p>
          <w:p w14:paraId="00649A27" w14:textId="2820A6A3" w:rsidR="00680880" w:rsidRPr="002E78C7" w:rsidRDefault="00680880" w:rsidP="00C87B0A">
            <w:pPr>
              <w:pStyle w:val="Normal1"/>
              <w:jc w:val="center"/>
              <w:rPr>
                <w:rFonts w:ascii="Garamond" w:hAnsi="Garamond"/>
                <w:sz w:val="19"/>
                <w:szCs w:val="19"/>
              </w:rPr>
            </w:pPr>
            <w:r w:rsidRPr="002E78C7">
              <w:rPr>
                <w:rFonts w:ascii="Garamond" w:eastAsia="Times New Roman" w:hAnsi="Garamond" w:cs="Times New Roman"/>
                <w:color w:val="201F1E"/>
                <w:sz w:val="19"/>
                <w:szCs w:val="19"/>
              </w:rPr>
              <w:t>(0.140)</w:t>
            </w:r>
          </w:p>
        </w:tc>
      </w:tr>
      <w:tr w:rsidR="00680880" w:rsidRPr="0004221E" w14:paraId="1DD346DD" w14:textId="77777777">
        <w:tc>
          <w:tcPr>
            <w:tcW w:w="4680" w:type="dxa"/>
          </w:tcPr>
          <w:p w14:paraId="2371D84E" w14:textId="6BE9F8D5" w:rsidR="00680880" w:rsidRPr="002E78C7" w:rsidRDefault="00680880" w:rsidP="00C87B0A">
            <w:pPr>
              <w:pStyle w:val="Normal1"/>
              <w:rPr>
                <w:rFonts w:ascii="Garamond" w:hAnsi="Garamond"/>
                <w:sz w:val="19"/>
                <w:szCs w:val="19"/>
              </w:rPr>
            </w:pPr>
            <w:r w:rsidRPr="002E78C7">
              <w:rPr>
                <w:rFonts w:ascii="Garamond" w:eastAsia="Times New Roman" w:hAnsi="Garamond" w:cs="Times New Roman"/>
                <w:color w:val="201F1E"/>
                <w:sz w:val="19"/>
                <w:szCs w:val="19"/>
              </w:rPr>
              <w:t>Household larger than 5</w:t>
            </w:r>
          </w:p>
        </w:tc>
        <w:tc>
          <w:tcPr>
            <w:tcW w:w="4680" w:type="dxa"/>
          </w:tcPr>
          <w:p w14:paraId="530207B5" w14:textId="77777777" w:rsidR="00680880" w:rsidRPr="002E78C7" w:rsidRDefault="00680880" w:rsidP="00C87B0A">
            <w:pPr>
              <w:pStyle w:val="Normal1"/>
              <w:jc w:val="center"/>
              <w:rPr>
                <w:rFonts w:ascii="Garamond" w:eastAsia="Times New Roman" w:hAnsi="Garamond" w:cs="Times New Roman"/>
                <w:color w:val="201F1E"/>
                <w:sz w:val="19"/>
                <w:szCs w:val="19"/>
              </w:rPr>
            </w:pPr>
            <w:r w:rsidRPr="002E78C7">
              <w:rPr>
                <w:rFonts w:ascii="Garamond" w:eastAsia="Times New Roman" w:hAnsi="Garamond" w:cs="Times New Roman"/>
                <w:color w:val="201F1E"/>
                <w:sz w:val="19"/>
                <w:szCs w:val="19"/>
              </w:rPr>
              <w:t>0.0817</w:t>
            </w:r>
          </w:p>
          <w:p w14:paraId="6183F177" w14:textId="0DBCBAF0" w:rsidR="00680880" w:rsidRPr="002E78C7" w:rsidRDefault="00680880" w:rsidP="00C87B0A">
            <w:pPr>
              <w:pStyle w:val="Normal1"/>
              <w:jc w:val="center"/>
              <w:rPr>
                <w:rFonts w:ascii="Garamond" w:hAnsi="Garamond"/>
                <w:sz w:val="19"/>
                <w:szCs w:val="19"/>
              </w:rPr>
            </w:pPr>
            <w:r w:rsidRPr="002E78C7">
              <w:rPr>
                <w:rFonts w:ascii="Garamond" w:eastAsia="Times New Roman" w:hAnsi="Garamond" w:cs="Times New Roman"/>
                <w:color w:val="201F1E"/>
                <w:sz w:val="19"/>
                <w:szCs w:val="19"/>
              </w:rPr>
              <w:t>(0.115)</w:t>
            </w:r>
          </w:p>
        </w:tc>
      </w:tr>
      <w:tr w:rsidR="00680880" w:rsidRPr="0004221E" w14:paraId="7F489C64" w14:textId="77777777">
        <w:tc>
          <w:tcPr>
            <w:tcW w:w="4680" w:type="dxa"/>
          </w:tcPr>
          <w:p w14:paraId="6CACBC87" w14:textId="0E0D392A" w:rsidR="00680880" w:rsidRPr="002E78C7" w:rsidRDefault="00680880" w:rsidP="00C87B0A">
            <w:pPr>
              <w:pStyle w:val="Normal1"/>
              <w:rPr>
                <w:rFonts w:ascii="Garamond" w:hAnsi="Garamond"/>
                <w:sz w:val="19"/>
                <w:szCs w:val="19"/>
              </w:rPr>
            </w:pPr>
            <w:r w:rsidRPr="002E78C7">
              <w:rPr>
                <w:rFonts w:ascii="Garamond" w:eastAsia="Times New Roman" w:hAnsi="Garamond" w:cs="Times New Roman"/>
                <w:color w:val="201F1E"/>
                <w:sz w:val="19"/>
                <w:szCs w:val="19"/>
              </w:rPr>
              <w:t>Intermediate school dropout</w:t>
            </w:r>
          </w:p>
        </w:tc>
        <w:tc>
          <w:tcPr>
            <w:tcW w:w="4680" w:type="dxa"/>
          </w:tcPr>
          <w:p w14:paraId="494A247B" w14:textId="77777777" w:rsidR="00680880" w:rsidRPr="002E78C7" w:rsidRDefault="00680880" w:rsidP="00C87B0A">
            <w:pPr>
              <w:pStyle w:val="Normal1"/>
              <w:jc w:val="center"/>
              <w:rPr>
                <w:rFonts w:ascii="Garamond" w:eastAsia="Times New Roman" w:hAnsi="Garamond" w:cs="Times New Roman"/>
                <w:color w:val="201F1E"/>
                <w:sz w:val="19"/>
                <w:szCs w:val="19"/>
              </w:rPr>
            </w:pPr>
            <w:r w:rsidRPr="002E78C7">
              <w:rPr>
                <w:rFonts w:ascii="Garamond" w:eastAsia="Times New Roman" w:hAnsi="Garamond" w:cs="Times New Roman"/>
                <w:color w:val="201F1E"/>
                <w:sz w:val="19"/>
                <w:szCs w:val="19"/>
              </w:rPr>
              <w:t>-0.0276</w:t>
            </w:r>
          </w:p>
          <w:p w14:paraId="39C96C32" w14:textId="2AD384CB" w:rsidR="00680880" w:rsidRPr="002E78C7" w:rsidRDefault="00680880" w:rsidP="00C87B0A">
            <w:pPr>
              <w:pStyle w:val="Normal1"/>
              <w:jc w:val="center"/>
              <w:rPr>
                <w:rFonts w:ascii="Garamond" w:hAnsi="Garamond"/>
                <w:sz w:val="19"/>
                <w:szCs w:val="19"/>
              </w:rPr>
            </w:pPr>
            <w:r w:rsidRPr="002E78C7">
              <w:rPr>
                <w:rFonts w:ascii="Garamond" w:eastAsia="Times New Roman" w:hAnsi="Garamond" w:cs="Times New Roman"/>
                <w:color w:val="201F1E"/>
                <w:sz w:val="19"/>
                <w:szCs w:val="19"/>
              </w:rPr>
              <w:t>(0.122)</w:t>
            </w:r>
          </w:p>
        </w:tc>
      </w:tr>
      <w:tr w:rsidR="00680880" w:rsidRPr="0004221E" w14:paraId="290517E2" w14:textId="77777777">
        <w:tc>
          <w:tcPr>
            <w:tcW w:w="4680" w:type="dxa"/>
          </w:tcPr>
          <w:p w14:paraId="19AC97A0" w14:textId="3C67C1A0" w:rsidR="00680880" w:rsidRPr="002E78C7" w:rsidRDefault="00680880" w:rsidP="00C87B0A">
            <w:pPr>
              <w:pStyle w:val="Normal1"/>
              <w:rPr>
                <w:rFonts w:ascii="Garamond" w:hAnsi="Garamond"/>
                <w:sz w:val="19"/>
                <w:szCs w:val="19"/>
              </w:rPr>
            </w:pPr>
            <w:r w:rsidRPr="002E78C7">
              <w:rPr>
                <w:rFonts w:ascii="Garamond" w:eastAsia="Times New Roman" w:hAnsi="Garamond" w:cs="Times New Roman"/>
                <w:color w:val="201F1E"/>
                <w:sz w:val="19"/>
                <w:szCs w:val="19"/>
              </w:rPr>
              <w:t>Secondary school dropout</w:t>
            </w:r>
          </w:p>
        </w:tc>
        <w:tc>
          <w:tcPr>
            <w:tcW w:w="4680" w:type="dxa"/>
          </w:tcPr>
          <w:p w14:paraId="3B56FF7B" w14:textId="77777777" w:rsidR="00680880" w:rsidRPr="002E78C7" w:rsidRDefault="00680880" w:rsidP="00C87B0A">
            <w:pPr>
              <w:pStyle w:val="Normal1"/>
              <w:jc w:val="center"/>
              <w:rPr>
                <w:rFonts w:ascii="Garamond" w:eastAsia="Times New Roman" w:hAnsi="Garamond" w:cs="Times New Roman"/>
                <w:color w:val="201F1E"/>
                <w:sz w:val="19"/>
                <w:szCs w:val="19"/>
              </w:rPr>
            </w:pPr>
            <w:r w:rsidRPr="002E78C7">
              <w:rPr>
                <w:rFonts w:ascii="Garamond" w:eastAsia="Times New Roman" w:hAnsi="Garamond" w:cs="Times New Roman"/>
                <w:color w:val="201F1E"/>
                <w:sz w:val="19"/>
                <w:szCs w:val="19"/>
              </w:rPr>
              <w:t>0.276</w:t>
            </w:r>
          </w:p>
          <w:p w14:paraId="0D419BDD" w14:textId="2E01E228" w:rsidR="00680880" w:rsidRPr="002E78C7" w:rsidRDefault="00680880" w:rsidP="00C87B0A">
            <w:pPr>
              <w:pStyle w:val="Normal1"/>
              <w:jc w:val="center"/>
              <w:rPr>
                <w:rFonts w:ascii="Garamond" w:hAnsi="Garamond"/>
                <w:sz w:val="19"/>
                <w:szCs w:val="19"/>
              </w:rPr>
            </w:pPr>
            <w:r w:rsidRPr="002E78C7">
              <w:rPr>
                <w:rFonts w:ascii="Garamond" w:eastAsia="Times New Roman" w:hAnsi="Garamond" w:cs="Times New Roman"/>
                <w:color w:val="201F1E"/>
                <w:sz w:val="19"/>
                <w:szCs w:val="19"/>
              </w:rPr>
              <w:t>(0.169)</w:t>
            </w:r>
          </w:p>
        </w:tc>
      </w:tr>
      <w:tr w:rsidR="00680880" w:rsidRPr="0004221E" w14:paraId="09CBF818" w14:textId="77777777">
        <w:tc>
          <w:tcPr>
            <w:tcW w:w="4680" w:type="dxa"/>
          </w:tcPr>
          <w:p w14:paraId="5E20419B" w14:textId="7337493E" w:rsidR="00680880" w:rsidRPr="002E78C7" w:rsidRDefault="00680880" w:rsidP="00C87B0A">
            <w:pPr>
              <w:pStyle w:val="Normal1"/>
              <w:rPr>
                <w:rFonts w:ascii="Garamond" w:hAnsi="Garamond"/>
                <w:sz w:val="19"/>
                <w:szCs w:val="19"/>
              </w:rPr>
            </w:pPr>
            <w:r w:rsidRPr="002E78C7">
              <w:rPr>
                <w:rFonts w:ascii="Garamond" w:eastAsia="Times New Roman" w:hAnsi="Garamond" w:cs="Times New Roman"/>
                <w:color w:val="201F1E"/>
                <w:sz w:val="19"/>
                <w:szCs w:val="19"/>
              </w:rPr>
              <w:t>Secondary school &amp; above</w:t>
            </w:r>
          </w:p>
        </w:tc>
        <w:tc>
          <w:tcPr>
            <w:tcW w:w="4680" w:type="dxa"/>
          </w:tcPr>
          <w:p w14:paraId="6431DBE1" w14:textId="77777777" w:rsidR="00680880" w:rsidRPr="002E78C7" w:rsidRDefault="00680880" w:rsidP="00C87B0A">
            <w:pPr>
              <w:pStyle w:val="Normal1"/>
              <w:jc w:val="center"/>
              <w:rPr>
                <w:rFonts w:ascii="Garamond" w:eastAsia="Times New Roman" w:hAnsi="Garamond" w:cs="Times New Roman"/>
                <w:color w:val="201F1E"/>
                <w:sz w:val="19"/>
                <w:szCs w:val="19"/>
                <w:vertAlign w:val="superscript"/>
              </w:rPr>
            </w:pPr>
            <w:r w:rsidRPr="002E78C7">
              <w:rPr>
                <w:rFonts w:ascii="Garamond" w:eastAsia="Times New Roman" w:hAnsi="Garamond" w:cs="Times New Roman"/>
                <w:color w:val="201F1E"/>
                <w:sz w:val="19"/>
                <w:szCs w:val="19"/>
              </w:rPr>
              <w:t>0.449</w:t>
            </w:r>
            <w:r w:rsidRPr="002E78C7">
              <w:rPr>
                <w:rFonts w:ascii="Garamond" w:eastAsia="Times New Roman" w:hAnsi="Garamond" w:cs="Times New Roman"/>
                <w:color w:val="201F1E"/>
                <w:sz w:val="19"/>
                <w:szCs w:val="19"/>
                <w:vertAlign w:val="superscript"/>
              </w:rPr>
              <w:t>†</w:t>
            </w:r>
          </w:p>
          <w:p w14:paraId="1681BA12" w14:textId="730C2759" w:rsidR="00680880" w:rsidRPr="002E78C7" w:rsidRDefault="00680880" w:rsidP="00C87B0A">
            <w:pPr>
              <w:pStyle w:val="Normal1"/>
              <w:jc w:val="center"/>
              <w:rPr>
                <w:rFonts w:ascii="Garamond" w:hAnsi="Garamond"/>
                <w:sz w:val="19"/>
                <w:szCs w:val="19"/>
              </w:rPr>
            </w:pPr>
            <w:r w:rsidRPr="002E78C7">
              <w:rPr>
                <w:rFonts w:ascii="Garamond" w:eastAsia="Times New Roman" w:hAnsi="Garamond" w:cs="Times New Roman"/>
                <w:color w:val="201F1E"/>
                <w:sz w:val="19"/>
                <w:szCs w:val="19"/>
              </w:rPr>
              <w:t>(0.260)</w:t>
            </w:r>
          </w:p>
        </w:tc>
      </w:tr>
      <w:tr w:rsidR="00680880" w:rsidRPr="0004221E" w14:paraId="6608A0EF" w14:textId="77777777">
        <w:tc>
          <w:tcPr>
            <w:tcW w:w="4680" w:type="dxa"/>
          </w:tcPr>
          <w:p w14:paraId="19C9FD14" w14:textId="2BC8B35F" w:rsidR="00680880" w:rsidRPr="002E78C7" w:rsidRDefault="00680880" w:rsidP="00C87B0A">
            <w:pPr>
              <w:pStyle w:val="Normal1"/>
              <w:rPr>
                <w:rFonts w:ascii="Garamond" w:hAnsi="Garamond"/>
                <w:sz w:val="19"/>
                <w:szCs w:val="19"/>
              </w:rPr>
            </w:pPr>
            <w:r w:rsidRPr="002E78C7">
              <w:rPr>
                <w:rFonts w:ascii="Garamond" w:eastAsia="Times New Roman" w:hAnsi="Garamond" w:cs="Times New Roman"/>
                <w:color w:val="201F1E"/>
                <w:sz w:val="19"/>
                <w:szCs w:val="19"/>
              </w:rPr>
              <w:t>Pre-war income: $201-$500</w:t>
            </w:r>
          </w:p>
        </w:tc>
        <w:tc>
          <w:tcPr>
            <w:tcW w:w="4680" w:type="dxa"/>
          </w:tcPr>
          <w:p w14:paraId="6866AECE" w14:textId="77777777" w:rsidR="00680880" w:rsidRPr="002E78C7" w:rsidRDefault="00680880" w:rsidP="00C87B0A">
            <w:pPr>
              <w:pStyle w:val="Normal1"/>
              <w:jc w:val="center"/>
              <w:rPr>
                <w:rFonts w:ascii="Garamond" w:eastAsia="Times New Roman" w:hAnsi="Garamond" w:cs="Times New Roman"/>
                <w:color w:val="201F1E"/>
                <w:sz w:val="19"/>
                <w:szCs w:val="19"/>
              </w:rPr>
            </w:pPr>
            <w:r w:rsidRPr="002E78C7">
              <w:rPr>
                <w:rFonts w:ascii="Garamond" w:eastAsia="Times New Roman" w:hAnsi="Garamond" w:cs="Times New Roman"/>
                <w:color w:val="201F1E"/>
                <w:sz w:val="19"/>
                <w:szCs w:val="19"/>
              </w:rPr>
              <w:t>0.209</w:t>
            </w:r>
          </w:p>
          <w:p w14:paraId="74FE978B" w14:textId="72972311" w:rsidR="00680880" w:rsidRPr="002E78C7" w:rsidRDefault="00680880" w:rsidP="00C87B0A">
            <w:pPr>
              <w:pStyle w:val="Normal1"/>
              <w:jc w:val="center"/>
              <w:rPr>
                <w:rFonts w:ascii="Garamond" w:hAnsi="Garamond"/>
                <w:sz w:val="19"/>
                <w:szCs w:val="19"/>
              </w:rPr>
            </w:pPr>
            <w:r w:rsidRPr="002E78C7">
              <w:rPr>
                <w:rFonts w:ascii="Garamond" w:eastAsia="Times New Roman" w:hAnsi="Garamond" w:cs="Times New Roman"/>
                <w:color w:val="201F1E"/>
                <w:sz w:val="19"/>
                <w:szCs w:val="19"/>
              </w:rPr>
              <w:t>(0.165)</w:t>
            </w:r>
          </w:p>
        </w:tc>
      </w:tr>
      <w:tr w:rsidR="00680880" w:rsidRPr="0004221E" w14:paraId="7DD9E896" w14:textId="77777777">
        <w:tc>
          <w:tcPr>
            <w:tcW w:w="4680" w:type="dxa"/>
          </w:tcPr>
          <w:p w14:paraId="70D56949" w14:textId="2FACD1F0" w:rsidR="00680880" w:rsidRPr="002E78C7" w:rsidRDefault="00680880" w:rsidP="00C87B0A">
            <w:pPr>
              <w:pStyle w:val="Normal1"/>
              <w:rPr>
                <w:rFonts w:ascii="Garamond" w:hAnsi="Garamond"/>
                <w:sz w:val="19"/>
                <w:szCs w:val="19"/>
              </w:rPr>
            </w:pPr>
            <w:r w:rsidRPr="002E78C7">
              <w:rPr>
                <w:rFonts w:ascii="Garamond" w:eastAsia="Times New Roman" w:hAnsi="Garamond" w:cs="Times New Roman"/>
                <w:color w:val="201F1E"/>
                <w:sz w:val="19"/>
                <w:szCs w:val="19"/>
              </w:rPr>
              <w:t>Pre-war income: Greater than $500</w:t>
            </w:r>
          </w:p>
        </w:tc>
        <w:tc>
          <w:tcPr>
            <w:tcW w:w="4680" w:type="dxa"/>
          </w:tcPr>
          <w:p w14:paraId="2192F535" w14:textId="77777777" w:rsidR="00680880" w:rsidRPr="002E78C7" w:rsidRDefault="00680880" w:rsidP="00C87B0A">
            <w:pPr>
              <w:pStyle w:val="Normal1"/>
              <w:jc w:val="center"/>
              <w:rPr>
                <w:rFonts w:ascii="Garamond" w:eastAsia="Times New Roman" w:hAnsi="Garamond" w:cs="Times New Roman"/>
                <w:color w:val="201F1E"/>
                <w:sz w:val="19"/>
                <w:szCs w:val="19"/>
              </w:rPr>
            </w:pPr>
            <w:r w:rsidRPr="002E78C7">
              <w:rPr>
                <w:rFonts w:ascii="Garamond" w:eastAsia="Times New Roman" w:hAnsi="Garamond" w:cs="Times New Roman"/>
                <w:color w:val="201F1E"/>
                <w:sz w:val="19"/>
                <w:szCs w:val="19"/>
              </w:rPr>
              <w:t>-0.0111</w:t>
            </w:r>
          </w:p>
          <w:p w14:paraId="463517AC" w14:textId="1ACFE147" w:rsidR="00680880" w:rsidRPr="002E78C7" w:rsidRDefault="00680880" w:rsidP="00C87B0A">
            <w:pPr>
              <w:pStyle w:val="Normal1"/>
              <w:jc w:val="center"/>
              <w:rPr>
                <w:rFonts w:ascii="Garamond" w:hAnsi="Garamond"/>
                <w:sz w:val="19"/>
                <w:szCs w:val="19"/>
              </w:rPr>
            </w:pPr>
            <w:r w:rsidRPr="002E78C7">
              <w:rPr>
                <w:rFonts w:ascii="Garamond" w:eastAsia="Times New Roman" w:hAnsi="Garamond" w:cs="Times New Roman"/>
                <w:color w:val="201F1E"/>
                <w:sz w:val="19"/>
                <w:szCs w:val="19"/>
              </w:rPr>
              <w:t>(0.200)</w:t>
            </w:r>
          </w:p>
        </w:tc>
      </w:tr>
      <w:tr w:rsidR="00680880" w:rsidRPr="0004221E" w14:paraId="162B5CBD" w14:textId="77777777">
        <w:tc>
          <w:tcPr>
            <w:tcW w:w="4680" w:type="dxa"/>
          </w:tcPr>
          <w:p w14:paraId="76369035" w14:textId="5FEF4F2C" w:rsidR="00680880" w:rsidRPr="002E78C7" w:rsidRDefault="00680880" w:rsidP="00C87B0A">
            <w:pPr>
              <w:pStyle w:val="Normal1"/>
              <w:rPr>
                <w:rFonts w:ascii="Garamond" w:hAnsi="Garamond"/>
                <w:sz w:val="19"/>
                <w:szCs w:val="19"/>
              </w:rPr>
            </w:pPr>
            <w:r w:rsidRPr="002E78C7">
              <w:rPr>
                <w:rFonts w:ascii="Garamond" w:eastAsia="Times New Roman" w:hAnsi="Garamond" w:cs="Times New Roman"/>
                <w:color w:val="201F1E"/>
                <w:sz w:val="19"/>
                <w:szCs w:val="19"/>
              </w:rPr>
              <w:t>Age</w:t>
            </w:r>
          </w:p>
        </w:tc>
        <w:tc>
          <w:tcPr>
            <w:tcW w:w="4680" w:type="dxa"/>
          </w:tcPr>
          <w:p w14:paraId="252BB526" w14:textId="77777777" w:rsidR="00680880" w:rsidRPr="002E78C7" w:rsidRDefault="00680880" w:rsidP="00C87B0A">
            <w:pPr>
              <w:pStyle w:val="Normal1"/>
              <w:jc w:val="center"/>
              <w:rPr>
                <w:rFonts w:ascii="Garamond" w:eastAsia="Times New Roman" w:hAnsi="Garamond" w:cs="Times New Roman"/>
                <w:color w:val="201F1E"/>
                <w:sz w:val="19"/>
                <w:szCs w:val="19"/>
              </w:rPr>
            </w:pPr>
            <w:r w:rsidRPr="002E78C7">
              <w:rPr>
                <w:rFonts w:ascii="Garamond" w:eastAsia="Times New Roman" w:hAnsi="Garamond" w:cs="Times New Roman"/>
                <w:color w:val="201F1E"/>
                <w:sz w:val="19"/>
                <w:szCs w:val="19"/>
              </w:rPr>
              <w:t>0.00391</w:t>
            </w:r>
          </w:p>
          <w:p w14:paraId="26473E3C" w14:textId="718544B8" w:rsidR="00680880" w:rsidRPr="002E78C7" w:rsidRDefault="00680880" w:rsidP="00C87B0A">
            <w:pPr>
              <w:pStyle w:val="Normal1"/>
              <w:jc w:val="center"/>
              <w:rPr>
                <w:rFonts w:ascii="Garamond" w:hAnsi="Garamond"/>
                <w:sz w:val="19"/>
                <w:szCs w:val="19"/>
              </w:rPr>
            </w:pPr>
            <w:r w:rsidRPr="002E78C7">
              <w:rPr>
                <w:rFonts w:ascii="Garamond" w:eastAsia="Times New Roman" w:hAnsi="Garamond" w:cs="Times New Roman"/>
                <w:color w:val="201F1E"/>
                <w:sz w:val="19"/>
                <w:szCs w:val="19"/>
              </w:rPr>
              <w:t>(0.</w:t>
            </w:r>
            <w:r w:rsidR="00441E49" w:rsidRPr="002E78C7">
              <w:rPr>
                <w:rFonts w:ascii="Garamond" w:eastAsia="Times New Roman" w:hAnsi="Garamond" w:cs="Times New Roman"/>
                <w:color w:val="201F1E"/>
                <w:sz w:val="19"/>
                <w:szCs w:val="19"/>
              </w:rPr>
              <w:t>00447)</w:t>
            </w:r>
          </w:p>
        </w:tc>
      </w:tr>
      <w:tr w:rsidR="00680880" w:rsidRPr="0004221E" w14:paraId="56D99B4F" w14:textId="77777777">
        <w:tc>
          <w:tcPr>
            <w:tcW w:w="4680" w:type="dxa"/>
          </w:tcPr>
          <w:p w14:paraId="2ABE3D59" w14:textId="241D95F4" w:rsidR="00680880" w:rsidRPr="002E78C7" w:rsidRDefault="00680880" w:rsidP="00C87B0A">
            <w:pPr>
              <w:pStyle w:val="Normal1"/>
              <w:rPr>
                <w:rFonts w:ascii="Garamond" w:hAnsi="Garamond"/>
                <w:sz w:val="19"/>
                <w:szCs w:val="19"/>
              </w:rPr>
            </w:pPr>
            <w:r w:rsidRPr="002E78C7">
              <w:rPr>
                <w:rFonts w:ascii="Garamond" w:eastAsia="Times New Roman" w:hAnsi="Garamond" w:cs="Times New Roman"/>
                <w:color w:val="201F1E"/>
                <w:sz w:val="19"/>
                <w:szCs w:val="19"/>
              </w:rPr>
              <w:t>Married</w:t>
            </w:r>
          </w:p>
        </w:tc>
        <w:tc>
          <w:tcPr>
            <w:tcW w:w="4680" w:type="dxa"/>
          </w:tcPr>
          <w:p w14:paraId="3A699ECD" w14:textId="77777777" w:rsidR="00680880" w:rsidRPr="002E78C7" w:rsidRDefault="00680880" w:rsidP="00C87B0A">
            <w:pPr>
              <w:pStyle w:val="Normal1"/>
              <w:jc w:val="center"/>
              <w:rPr>
                <w:rFonts w:ascii="Garamond" w:eastAsia="Times New Roman" w:hAnsi="Garamond" w:cs="Times New Roman"/>
                <w:color w:val="201F1E"/>
                <w:sz w:val="19"/>
                <w:szCs w:val="19"/>
              </w:rPr>
            </w:pPr>
            <w:r w:rsidRPr="002E78C7">
              <w:rPr>
                <w:rFonts w:ascii="Garamond" w:eastAsia="Times New Roman" w:hAnsi="Garamond" w:cs="Times New Roman"/>
                <w:color w:val="201F1E"/>
                <w:sz w:val="19"/>
                <w:szCs w:val="19"/>
              </w:rPr>
              <w:t>0.292</w:t>
            </w:r>
          </w:p>
          <w:p w14:paraId="5F443607" w14:textId="5B641BD9" w:rsidR="00441E49" w:rsidRPr="002E78C7" w:rsidRDefault="00441E49" w:rsidP="00C87B0A">
            <w:pPr>
              <w:pStyle w:val="Normal1"/>
              <w:jc w:val="center"/>
              <w:rPr>
                <w:rFonts w:ascii="Garamond" w:hAnsi="Garamond"/>
                <w:sz w:val="19"/>
                <w:szCs w:val="19"/>
              </w:rPr>
            </w:pPr>
            <w:r w:rsidRPr="002E78C7">
              <w:rPr>
                <w:rFonts w:ascii="Garamond" w:eastAsia="Times New Roman" w:hAnsi="Garamond" w:cs="Times New Roman"/>
                <w:color w:val="201F1E"/>
                <w:sz w:val="19"/>
                <w:szCs w:val="19"/>
              </w:rPr>
              <w:t>(0.196)</w:t>
            </w:r>
          </w:p>
        </w:tc>
      </w:tr>
      <w:tr w:rsidR="00680880" w:rsidRPr="0004221E" w14:paraId="63A49548" w14:textId="77777777">
        <w:tc>
          <w:tcPr>
            <w:tcW w:w="4680" w:type="dxa"/>
          </w:tcPr>
          <w:p w14:paraId="65B11F7D" w14:textId="55ED9E26" w:rsidR="00680880" w:rsidRPr="002E78C7" w:rsidRDefault="00680880" w:rsidP="00C87B0A">
            <w:pPr>
              <w:pStyle w:val="Normal1"/>
              <w:rPr>
                <w:rFonts w:ascii="Garamond" w:hAnsi="Garamond"/>
                <w:sz w:val="19"/>
                <w:szCs w:val="19"/>
              </w:rPr>
            </w:pPr>
            <w:r w:rsidRPr="002E78C7">
              <w:rPr>
                <w:rFonts w:ascii="Garamond" w:eastAsia="Times New Roman" w:hAnsi="Garamond" w:cs="Times New Roman"/>
                <w:color w:val="201F1E"/>
                <w:sz w:val="19"/>
                <w:szCs w:val="19"/>
              </w:rPr>
              <w:t>Children</w:t>
            </w:r>
          </w:p>
        </w:tc>
        <w:tc>
          <w:tcPr>
            <w:tcW w:w="4680" w:type="dxa"/>
          </w:tcPr>
          <w:p w14:paraId="5183BAFD" w14:textId="77777777" w:rsidR="00680880" w:rsidRPr="002E78C7" w:rsidRDefault="00680880" w:rsidP="00C87B0A">
            <w:pPr>
              <w:pStyle w:val="Normal1"/>
              <w:jc w:val="center"/>
              <w:rPr>
                <w:rFonts w:ascii="Garamond" w:eastAsia="Times New Roman" w:hAnsi="Garamond" w:cs="Times New Roman"/>
                <w:color w:val="201F1E"/>
                <w:sz w:val="19"/>
                <w:szCs w:val="19"/>
                <w:vertAlign w:val="superscript"/>
              </w:rPr>
            </w:pPr>
            <w:r w:rsidRPr="002E78C7">
              <w:rPr>
                <w:rFonts w:ascii="Garamond" w:eastAsia="Times New Roman" w:hAnsi="Garamond" w:cs="Times New Roman"/>
                <w:color w:val="201F1E"/>
                <w:sz w:val="19"/>
                <w:szCs w:val="19"/>
              </w:rPr>
              <w:t>-0.384</w:t>
            </w:r>
            <w:r w:rsidRPr="002E78C7">
              <w:rPr>
                <w:rFonts w:ascii="Garamond" w:eastAsia="Times New Roman" w:hAnsi="Garamond" w:cs="Times New Roman"/>
                <w:color w:val="201F1E"/>
                <w:sz w:val="19"/>
                <w:szCs w:val="19"/>
                <w:vertAlign w:val="superscript"/>
              </w:rPr>
              <w:t>†</w:t>
            </w:r>
          </w:p>
          <w:p w14:paraId="5711DEFE" w14:textId="2ADD5BFC" w:rsidR="00441E49" w:rsidRPr="002E78C7" w:rsidRDefault="00441E49" w:rsidP="00C87B0A">
            <w:pPr>
              <w:pStyle w:val="Normal1"/>
              <w:jc w:val="center"/>
              <w:rPr>
                <w:rFonts w:ascii="Garamond" w:hAnsi="Garamond"/>
                <w:sz w:val="19"/>
                <w:szCs w:val="19"/>
              </w:rPr>
            </w:pPr>
            <w:r w:rsidRPr="002E78C7">
              <w:rPr>
                <w:rFonts w:ascii="Garamond" w:eastAsia="Times New Roman" w:hAnsi="Garamond" w:cs="Times New Roman"/>
                <w:color w:val="201F1E"/>
                <w:sz w:val="19"/>
                <w:szCs w:val="19"/>
              </w:rPr>
              <w:t>(0.197)</w:t>
            </w:r>
          </w:p>
        </w:tc>
      </w:tr>
      <w:tr w:rsidR="00680880" w:rsidRPr="0004221E" w14:paraId="43A575BC" w14:textId="77777777">
        <w:tc>
          <w:tcPr>
            <w:tcW w:w="4680" w:type="dxa"/>
          </w:tcPr>
          <w:p w14:paraId="4323ADD6" w14:textId="2D4F9B14" w:rsidR="00680880" w:rsidRPr="002E78C7" w:rsidRDefault="00680880" w:rsidP="00C87B0A">
            <w:pPr>
              <w:pStyle w:val="Normal1"/>
              <w:rPr>
                <w:rFonts w:ascii="Garamond" w:hAnsi="Garamond"/>
                <w:sz w:val="19"/>
                <w:szCs w:val="19"/>
              </w:rPr>
            </w:pPr>
            <w:r w:rsidRPr="002E78C7">
              <w:rPr>
                <w:rFonts w:ascii="Garamond" w:eastAsia="Times New Roman" w:hAnsi="Garamond" w:cs="Times New Roman"/>
                <w:color w:val="201F1E"/>
                <w:sz w:val="19"/>
                <w:szCs w:val="19"/>
              </w:rPr>
              <w:t>N</w:t>
            </w:r>
          </w:p>
        </w:tc>
        <w:tc>
          <w:tcPr>
            <w:tcW w:w="4680" w:type="dxa"/>
          </w:tcPr>
          <w:p w14:paraId="4AD0B465" w14:textId="476E6BB0" w:rsidR="00680880" w:rsidRPr="002E78C7" w:rsidRDefault="00680880" w:rsidP="00C87B0A">
            <w:pPr>
              <w:pStyle w:val="Normal1"/>
              <w:jc w:val="center"/>
              <w:rPr>
                <w:rFonts w:ascii="Garamond" w:hAnsi="Garamond"/>
                <w:sz w:val="19"/>
                <w:szCs w:val="19"/>
              </w:rPr>
            </w:pPr>
            <w:r w:rsidRPr="002E78C7">
              <w:rPr>
                <w:rFonts w:ascii="Garamond" w:eastAsia="Times New Roman" w:hAnsi="Garamond" w:cs="Times New Roman"/>
                <w:color w:val="201F1E"/>
                <w:sz w:val="19"/>
                <w:szCs w:val="19"/>
              </w:rPr>
              <w:t>1,453</w:t>
            </w:r>
          </w:p>
        </w:tc>
      </w:tr>
    </w:tbl>
    <w:p w14:paraId="058167A8" w14:textId="761CB00A" w:rsidR="00922E6D" w:rsidRDefault="00794D88" w:rsidP="00E85894">
      <w:pPr>
        <w:pStyle w:val="Normal1"/>
        <w:spacing w:after="120" w:line="240" w:lineRule="auto"/>
        <w:rPr>
          <w:rFonts w:ascii="Garamond" w:eastAsia="Times New Roman" w:hAnsi="Garamond" w:cs="Times New Roman"/>
          <w:color w:val="201F1E"/>
          <w:sz w:val="16"/>
          <w:szCs w:val="16"/>
        </w:rPr>
      </w:pPr>
      <w:r w:rsidRPr="0004221E">
        <w:rPr>
          <w:rFonts w:ascii="Garamond" w:eastAsia="Times New Roman" w:hAnsi="Garamond" w:cs="Times New Roman"/>
          <w:color w:val="201F1E"/>
          <w:sz w:val="16"/>
          <w:szCs w:val="16"/>
        </w:rPr>
        <w:t>Standard errors in parentheses</w:t>
      </w:r>
      <w:r w:rsidRPr="0004221E">
        <w:rPr>
          <w:rFonts w:ascii="Garamond" w:hAnsi="Garamond"/>
        </w:rPr>
        <w:t xml:space="preserve"> </w:t>
      </w:r>
      <w:r w:rsidRPr="0004221E">
        <w:rPr>
          <w:rFonts w:ascii="Garamond" w:eastAsia="Times New Roman" w:hAnsi="Garamond" w:cs="Times New Roman"/>
          <w:color w:val="201F1E"/>
          <w:sz w:val="16"/>
          <w:szCs w:val="16"/>
        </w:rPr>
        <w:t xml:space="preserve">*** p&lt;0.001, ** p&lt;0.01, * p&lt;0.05, </w:t>
      </w:r>
      <w:r w:rsidRPr="0004221E">
        <w:rPr>
          <w:rFonts w:ascii="Garamond" w:eastAsia="Times New Roman" w:hAnsi="Garamond" w:cs="Times New Roman"/>
          <w:color w:val="201F1E"/>
          <w:sz w:val="12"/>
          <w:szCs w:val="12"/>
          <w:vertAlign w:val="superscript"/>
        </w:rPr>
        <w:t>†</w:t>
      </w:r>
      <w:r w:rsidRPr="0004221E">
        <w:rPr>
          <w:rFonts w:ascii="Garamond" w:eastAsia="Times New Roman" w:hAnsi="Garamond" w:cs="Times New Roman"/>
          <w:color w:val="201F1E"/>
          <w:sz w:val="16"/>
          <w:szCs w:val="16"/>
        </w:rPr>
        <w:t xml:space="preserve"> p&lt;0.1</w:t>
      </w:r>
    </w:p>
    <w:p w14:paraId="459A7023" w14:textId="77777777" w:rsidR="00441E49" w:rsidRPr="0004221E" w:rsidRDefault="00441E49" w:rsidP="00E85894">
      <w:pPr>
        <w:pStyle w:val="Normal1"/>
        <w:spacing w:after="120" w:line="240" w:lineRule="auto"/>
        <w:rPr>
          <w:rFonts w:ascii="Garamond" w:hAnsi="Garamond"/>
        </w:rPr>
      </w:pPr>
    </w:p>
    <w:p w14:paraId="507259AC" w14:textId="72F6AB0F" w:rsidR="00922E6D" w:rsidRPr="0004221E" w:rsidRDefault="00794D88" w:rsidP="0050155E">
      <w:pPr>
        <w:pStyle w:val="Normal1"/>
        <w:spacing w:after="240" w:line="240" w:lineRule="auto"/>
        <w:rPr>
          <w:rFonts w:ascii="Garamond" w:hAnsi="Garamond"/>
        </w:rPr>
      </w:pPr>
      <w:r w:rsidRPr="0004221E">
        <w:rPr>
          <w:rFonts w:ascii="Garamond" w:eastAsia="Garamond" w:hAnsi="Garamond" w:cs="Garamond"/>
          <w:sz w:val="24"/>
          <w:szCs w:val="24"/>
        </w:rPr>
        <w:t xml:space="preserve">We also examine the differential effects of gender on risk calculations using our conjoint experiment. As in the paper, we focus on the probability of violence on route to examine risk calculations upon </w:t>
      </w:r>
      <w:r w:rsidRPr="0004221E">
        <w:rPr>
          <w:rFonts w:ascii="Garamond" w:eastAsia="Garamond" w:hAnsi="Garamond" w:cs="Garamond"/>
          <w:sz w:val="24"/>
          <w:szCs w:val="24"/>
        </w:rPr>
        <w:lastRenderedPageBreak/>
        <w:t>return. Our AMCEs compare ‘moderate chance of harm’ and ‘high chance of harm,’ respectively to a baseline of low harm. In Figure F.1, we display the unconditional results (as in the body of the paper) as well as results for male and female subsets. In all panels, we find that AMCEs are negative and significant, indicating that individuals – male or female – are less likely to select a return location with moderate or high chance of harm, compared to the baseline. Results for male and female subsets are very similar: As in the ordinal logit analyses, gender does not appear to significantly condition risk calculations.</w:t>
      </w:r>
    </w:p>
    <w:p w14:paraId="0CAC3AB2" w14:textId="77777777" w:rsidR="00922E6D" w:rsidRPr="0004221E" w:rsidRDefault="00794D88" w:rsidP="00E85894">
      <w:pPr>
        <w:pStyle w:val="Normal1"/>
        <w:spacing w:after="0" w:line="360" w:lineRule="auto"/>
        <w:jc w:val="both"/>
        <w:rPr>
          <w:rFonts w:ascii="Garamond" w:hAnsi="Garamond"/>
          <w:b/>
          <w:bCs/>
        </w:rPr>
      </w:pPr>
      <w:r w:rsidRPr="0004221E">
        <w:rPr>
          <w:rFonts w:ascii="Garamond" w:eastAsia="Garamond" w:hAnsi="Garamond" w:cs="Garamond"/>
          <w:b/>
          <w:bCs/>
          <w:sz w:val="24"/>
          <w:szCs w:val="24"/>
        </w:rPr>
        <w:t xml:space="preserve">Figure F.1. </w:t>
      </w:r>
      <w:r w:rsidRPr="002E78C7">
        <w:rPr>
          <w:rFonts w:ascii="Garamond" w:eastAsia="Garamond" w:hAnsi="Garamond" w:cs="Garamond"/>
          <w:sz w:val="24"/>
          <w:szCs w:val="24"/>
        </w:rPr>
        <w:t>Conjoint Results Conditional on Gender</w:t>
      </w:r>
    </w:p>
    <w:p w14:paraId="46546F5E" w14:textId="347BCA68" w:rsidR="00922E6D" w:rsidRDefault="00794D88" w:rsidP="00E85894">
      <w:pPr>
        <w:pStyle w:val="Normal1"/>
        <w:spacing w:after="0" w:line="360" w:lineRule="auto"/>
        <w:jc w:val="both"/>
        <w:rPr>
          <w:rFonts w:ascii="Garamond" w:eastAsia="Garamond" w:hAnsi="Garamond" w:cs="Garamond"/>
          <w:sz w:val="24"/>
          <w:szCs w:val="24"/>
        </w:rPr>
      </w:pPr>
      <w:r w:rsidRPr="0004221E">
        <w:rPr>
          <w:rFonts w:ascii="Garamond" w:hAnsi="Garamond"/>
          <w:noProof/>
        </w:rPr>
        <w:drawing>
          <wp:inline distT="0" distB="0" distL="114300" distR="114300" wp14:anchorId="7F346D04" wp14:editId="528C41CC">
            <wp:extent cx="6038850" cy="2779414"/>
            <wp:effectExtent l="0" t="0" r="0" b="1905"/>
            <wp:docPr id="150244614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6"/>
                    <a:srcRect/>
                    <a:stretch>
                      <a:fillRect/>
                    </a:stretch>
                  </pic:blipFill>
                  <pic:spPr>
                    <a:xfrm>
                      <a:off x="0" y="0"/>
                      <a:ext cx="6044275" cy="2781911"/>
                    </a:xfrm>
                    <a:prstGeom prst="rect">
                      <a:avLst/>
                    </a:prstGeom>
                    <a:ln/>
                  </pic:spPr>
                </pic:pic>
              </a:graphicData>
            </a:graphic>
          </wp:inline>
        </w:drawing>
      </w:r>
    </w:p>
    <w:p w14:paraId="0C10C9D5" w14:textId="77777777" w:rsidR="002E78C7" w:rsidRPr="0004221E" w:rsidRDefault="002E78C7" w:rsidP="00E85894">
      <w:pPr>
        <w:pStyle w:val="Normal1"/>
        <w:spacing w:after="0" w:line="360" w:lineRule="auto"/>
        <w:jc w:val="both"/>
        <w:rPr>
          <w:rFonts w:ascii="Garamond" w:eastAsia="Garamond" w:hAnsi="Garamond" w:cs="Garamond"/>
          <w:sz w:val="24"/>
          <w:szCs w:val="24"/>
        </w:rPr>
      </w:pPr>
    </w:p>
    <w:p w14:paraId="30414589" w14:textId="77777777" w:rsidR="00922E6D" w:rsidRPr="0004221E" w:rsidRDefault="00794D88" w:rsidP="0050155E">
      <w:pPr>
        <w:pStyle w:val="Normal1"/>
        <w:spacing w:after="120" w:line="240" w:lineRule="auto"/>
        <w:jc w:val="both"/>
        <w:rPr>
          <w:rFonts w:ascii="Garamond" w:hAnsi="Garamond"/>
        </w:rPr>
      </w:pPr>
      <w:r w:rsidRPr="0004221E">
        <w:rPr>
          <w:rFonts w:ascii="Garamond" w:eastAsia="Garamond" w:hAnsi="Garamond" w:cs="Garamond"/>
          <w:sz w:val="24"/>
          <w:szCs w:val="24"/>
        </w:rPr>
        <w:t>We do find other differences that are worth noting. Men are less likely to choose locations where peace is moderately or highly likely to last at least a year as compared to locations with a low chance. There are no significant effects for the female subsample on this variable. Males are also less likely to choose locations where it is hard to find work, relative to locations where it is easy. Once again, there are no significant effects for the female subsample on this variable.</w:t>
      </w:r>
    </w:p>
    <w:p w14:paraId="5315712F" w14:textId="77777777" w:rsidR="00922E6D" w:rsidRPr="0004221E" w:rsidRDefault="00794D88" w:rsidP="00E85894">
      <w:pPr>
        <w:pStyle w:val="Normal1"/>
        <w:spacing w:after="0" w:line="360" w:lineRule="auto"/>
        <w:rPr>
          <w:rFonts w:ascii="Garamond" w:hAnsi="Garamond"/>
        </w:rPr>
      </w:pPr>
      <w:r w:rsidRPr="0004221E">
        <w:rPr>
          <w:rFonts w:ascii="Garamond" w:eastAsia="Garamond" w:hAnsi="Garamond" w:cs="Garamond"/>
          <w:sz w:val="24"/>
          <w:szCs w:val="24"/>
        </w:rPr>
        <w:t xml:space="preserve"> </w:t>
      </w:r>
    </w:p>
    <w:p w14:paraId="4672D970" w14:textId="77777777" w:rsidR="00922E6D" w:rsidRPr="002E78C7" w:rsidRDefault="00794D88">
      <w:pPr>
        <w:pStyle w:val="Normal1"/>
        <w:spacing w:line="360" w:lineRule="auto"/>
        <w:rPr>
          <w:rFonts w:ascii="Garamond" w:hAnsi="Garamond"/>
          <w:i/>
          <w:iCs/>
        </w:rPr>
      </w:pPr>
      <w:r w:rsidRPr="002E78C7">
        <w:rPr>
          <w:rFonts w:ascii="Garamond" w:eastAsia="Garamond" w:hAnsi="Garamond" w:cs="Garamond"/>
          <w:i/>
          <w:iCs/>
          <w:sz w:val="24"/>
          <w:szCs w:val="24"/>
        </w:rPr>
        <w:t>References</w:t>
      </w:r>
    </w:p>
    <w:p w14:paraId="3F0C64F2" w14:textId="579C7478" w:rsidR="00922E6D" w:rsidRPr="0004221E" w:rsidRDefault="00794D88" w:rsidP="00DF3572">
      <w:pPr>
        <w:pStyle w:val="Normal1"/>
        <w:spacing w:after="240" w:line="240" w:lineRule="auto"/>
        <w:rPr>
          <w:rFonts w:ascii="Garamond" w:hAnsi="Garamond"/>
        </w:rPr>
      </w:pPr>
      <w:proofErr w:type="spellStart"/>
      <w:r w:rsidRPr="0004221E">
        <w:rPr>
          <w:rFonts w:ascii="Garamond" w:eastAsia="Garamond" w:hAnsi="Garamond" w:cs="Garamond"/>
          <w:sz w:val="24"/>
          <w:szCs w:val="24"/>
        </w:rPr>
        <w:t>Buvinic</w:t>
      </w:r>
      <w:proofErr w:type="spellEnd"/>
      <w:r w:rsidRPr="0004221E">
        <w:rPr>
          <w:rFonts w:ascii="Garamond" w:eastAsia="Garamond" w:hAnsi="Garamond" w:cs="Garamond"/>
          <w:sz w:val="24"/>
          <w:szCs w:val="24"/>
        </w:rPr>
        <w:t xml:space="preserve">, </w:t>
      </w:r>
      <w:r w:rsidR="00DF3572">
        <w:rPr>
          <w:rFonts w:ascii="Garamond" w:eastAsia="Garamond" w:hAnsi="Garamond" w:cs="Garamond"/>
          <w:sz w:val="24"/>
          <w:szCs w:val="24"/>
        </w:rPr>
        <w:t>Mayra</w:t>
      </w:r>
      <w:r w:rsidRPr="0004221E">
        <w:rPr>
          <w:rFonts w:ascii="Garamond" w:eastAsia="Garamond" w:hAnsi="Garamond" w:cs="Garamond"/>
          <w:sz w:val="24"/>
          <w:szCs w:val="24"/>
        </w:rPr>
        <w:t xml:space="preserve">, </w:t>
      </w:r>
      <w:r w:rsidR="00DF3572">
        <w:rPr>
          <w:rFonts w:ascii="Garamond" w:eastAsia="Garamond" w:hAnsi="Garamond" w:cs="Garamond"/>
          <w:sz w:val="24"/>
          <w:szCs w:val="24"/>
        </w:rPr>
        <w:t xml:space="preserve">Monica </w:t>
      </w:r>
      <w:r w:rsidRPr="0004221E">
        <w:rPr>
          <w:rFonts w:ascii="Garamond" w:eastAsia="Garamond" w:hAnsi="Garamond" w:cs="Garamond"/>
          <w:sz w:val="24"/>
          <w:szCs w:val="24"/>
        </w:rPr>
        <w:t xml:space="preserve">Das Gupta, </w:t>
      </w:r>
      <w:r w:rsidR="00DF3572">
        <w:rPr>
          <w:rFonts w:ascii="Garamond" w:eastAsia="Garamond" w:hAnsi="Garamond" w:cs="Garamond"/>
          <w:sz w:val="24"/>
          <w:szCs w:val="24"/>
        </w:rPr>
        <w:t>Ursula</w:t>
      </w:r>
      <w:r w:rsidRPr="0004221E">
        <w:rPr>
          <w:rFonts w:ascii="Garamond" w:eastAsia="Garamond" w:hAnsi="Garamond" w:cs="Garamond"/>
          <w:sz w:val="24"/>
          <w:szCs w:val="24"/>
        </w:rPr>
        <w:t xml:space="preserve"> </w:t>
      </w:r>
      <w:proofErr w:type="spellStart"/>
      <w:r w:rsidRPr="0004221E">
        <w:rPr>
          <w:rFonts w:ascii="Garamond" w:eastAsia="Garamond" w:hAnsi="Garamond" w:cs="Garamond"/>
          <w:sz w:val="24"/>
          <w:szCs w:val="24"/>
        </w:rPr>
        <w:t>Casabonne</w:t>
      </w:r>
      <w:proofErr w:type="spellEnd"/>
      <w:r w:rsidRPr="0004221E">
        <w:rPr>
          <w:rFonts w:ascii="Garamond" w:eastAsia="Garamond" w:hAnsi="Garamond" w:cs="Garamond"/>
          <w:sz w:val="24"/>
          <w:szCs w:val="24"/>
        </w:rPr>
        <w:t xml:space="preserve">, &amp; </w:t>
      </w:r>
      <w:r w:rsidR="00DF3572">
        <w:rPr>
          <w:rFonts w:ascii="Garamond" w:eastAsia="Garamond" w:hAnsi="Garamond" w:cs="Garamond"/>
          <w:sz w:val="24"/>
          <w:szCs w:val="24"/>
        </w:rPr>
        <w:t xml:space="preserve">Philip </w:t>
      </w:r>
      <w:proofErr w:type="spellStart"/>
      <w:r w:rsidRPr="0004221E">
        <w:rPr>
          <w:rFonts w:ascii="Garamond" w:eastAsia="Garamond" w:hAnsi="Garamond" w:cs="Garamond"/>
          <w:sz w:val="24"/>
          <w:szCs w:val="24"/>
        </w:rPr>
        <w:t>Verwimp</w:t>
      </w:r>
      <w:proofErr w:type="spellEnd"/>
      <w:r w:rsidRPr="0004221E">
        <w:rPr>
          <w:rFonts w:ascii="Garamond" w:eastAsia="Garamond" w:hAnsi="Garamond" w:cs="Garamond"/>
          <w:sz w:val="24"/>
          <w:szCs w:val="24"/>
        </w:rPr>
        <w:t xml:space="preserve">. 2013. </w:t>
      </w:r>
      <w:r w:rsidR="00DF3572">
        <w:rPr>
          <w:rFonts w:ascii="Garamond" w:eastAsia="Garamond" w:hAnsi="Garamond" w:cs="Garamond"/>
          <w:sz w:val="24"/>
          <w:szCs w:val="24"/>
        </w:rPr>
        <w:t>“</w:t>
      </w:r>
      <w:r w:rsidRPr="0004221E">
        <w:rPr>
          <w:rFonts w:ascii="Garamond" w:eastAsia="Garamond" w:hAnsi="Garamond" w:cs="Garamond"/>
          <w:sz w:val="24"/>
          <w:szCs w:val="24"/>
        </w:rPr>
        <w:t>Violent conflict and gender inequality: An overview.</w:t>
      </w:r>
      <w:r w:rsidR="00DF3572">
        <w:rPr>
          <w:rFonts w:ascii="Garamond" w:eastAsia="Garamond" w:hAnsi="Garamond" w:cs="Garamond"/>
          <w:sz w:val="24"/>
          <w:szCs w:val="24"/>
        </w:rPr>
        <w:t>”</w:t>
      </w:r>
      <w:r w:rsidRPr="0004221E">
        <w:rPr>
          <w:rFonts w:ascii="Garamond" w:eastAsia="Garamond" w:hAnsi="Garamond" w:cs="Garamond"/>
          <w:sz w:val="24"/>
          <w:szCs w:val="24"/>
        </w:rPr>
        <w:t xml:space="preserve"> </w:t>
      </w:r>
      <w:r w:rsidRPr="0004221E">
        <w:rPr>
          <w:rFonts w:ascii="Garamond" w:eastAsia="Garamond" w:hAnsi="Garamond" w:cs="Garamond"/>
          <w:i/>
          <w:sz w:val="24"/>
          <w:szCs w:val="24"/>
        </w:rPr>
        <w:t>World Bank Research Observer</w:t>
      </w:r>
      <w:r w:rsidRPr="0004221E">
        <w:rPr>
          <w:rFonts w:ascii="Garamond" w:eastAsia="Garamond" w:hAnsi="Garamond" w:cs="Garamond"/>
          <w:sz w:val="24"/>
          <w:szCs w:val="24"/>
        </w:rPr>
        <w:t xml:space="preserve">, </w:t>
      </w:r>
      <w:r w:rsidRPr="0004221E">
        <w:rPr>
          <w:rFonts w:ascii="Garamond" w:eastAsia="Garamond" w:hAnsi="Garamond" w:cs="Garamond"/>
          <w:i/>
          <w:sz w:val="24"/>
          <w:szCs w:val="24"/>
        </w:rPr>
        <w:t>28</w:t>
      </w:r>
      <w:r w:rsidRPr="0004221E">
        <w:rPr>
          <w:rFonts w:ascii="Garamond" w:eastAsia="Garamond" w:hAnsi="Garamond" w:cs="Garamond"/>
          <w:sz w:val="24"/>
          <w:szCs w:val="24"/>
        </w:rPr>
        <w:t xml:space="preserve">(1), 110–138. </w:t>
      </w:r>
    </w:p>
    <w:p w14:paraId="598967C9" w14:textId="50958FBD" w:rsidR="00922E6D" w:rsidRPr="0004221E" w:rsidRDefault="00794D88" w:rsidP="00DF3572">
      <w:pPr>
        <w:pStyle w:val="Normal1"/>
        <w:spacing w:after="240" w:line="240" w:lineRule="auto"/>
        <w:rPr>
          <w:rFonts w:ascii="Garamond" w:hAnsi="Garamond"/>
        </w:rPr>
      </w:pPr>
      <w:r w:rsidRPr="0004221E">
        <w:rPr>
          <w:rFonts w:ascii="Garamond" w:eastAsia="Garamond" w:hAnsi="Garamond" w:cs="Garamond"/>
          <w:sz w:val="24"/>
          <w:szCs w:val="24"/>
        </w:rPr>
        <w:t xml:space="preserve">Guha-Sapir, </w:t>
      </w:r>
      <w:proofErr w:type="spellStart"/>
      <w:r w:rsidRPr="0004221E">
        <w:rPr>
          <w:rFonts w:ascii="Garamond" w:eastAsia="Garamond" w:hAnsi="Garamond" w:cs="Garamond"/>
          <w:sz w:val="24"/>
          <w:szCs w:val="24"/>
        </w:rPr>
        <w:t>D</w:t>
      </w:r>
      <w:r w:rsidR="00DF3572">
        <w:rPr>
          <w:rFonts w:ascii="Garamond" w:eastAsia="Garamond" w:hAnsi="Garamond" w:cs="Garamond"/>
          <w:sz w:val="24"/>
          <w:szCs w:val="24"/>
        </w:rPr>
        <w:t>ebarati</w:t>
      </w:r>
      <w:proofErr w:type="spellEnd"/>
      <w:r w:rsidRPr="0004221E">
        <w:rPr>
          <w:rFonts w:ascii="Garamond" w:eastAsia="Garamond" w:hAnsi="Garamond" w:cs="Garamond"/>
          <w:sz w:val="24"/>
          <w:szCs w:val="24"/>
        </w:rPr>
        <w:t xml:space="preserve">, </w:t>
      </w:r>
      <w:r w:rsidR="00612746">
        <w:rPr>
          <w:rFonts w:ascii="Garamond" w:eastAsia="Garamond" w:hAnsi="Garamond" w:cs="Garamond"/>
          <w:sz w:val="24"/>
          <w:szCs w:val="24"/>
        </w:rPr>
        <w:t xml:space="preserve">Benjamin </w:t>
      </w:r>
      <w:r w:rsidRPr="0004221E">
        <w:rPr>
          <w:rFonts w:ascii="Garamond" w:eastAsia="Garamond" w:hAnsi="Garamond" w:cs="Garamond"/>
          <w:sz w:val="24"/>
          <w:szCs w:val="24"/>
        </w:rPr>
        <w:t xml:space="preserve">Schlüter, </w:t>
      </w:r>
      <w:r w:rsidR="00545567">
        <w:rPr>
          <w:rFonts w:ascii="Garamond" w:eastAsia="Garamond" w:hAnsi="Garamond" w:cs="Garamond"/>
          <w:sz w:val="24"/>
          <w:szCs w:val="24"/>
        </w:rPr>
        <w:t xml:space="preserve">Jose Manuel </w:t>
      </w:r>
      <w:r w:rsidRPr="0004221E">
        <w:rPr>
          <w:rFonts w:ascii="Garamond" w:eastAsia="Garamond" w:hAnsi="Garamond" w:cs="Garamond"/>
          <w:sz w:val="24"/>
          <w:szCs w:val="24"/>
        </w:rPr>
        <w:t>Rodriguez-</w:t>
      </w:r>
      <w:proofErr w:type="spellStart"/>
      <w:r w:rsidRPr="0004221E">
        <w:rPr>
          <w:rFonts w:ascii="Garamond" w:eastAsia="Garamond" w:hAnsi="Garamond" w:cs="Garamond"/>
          <w:sz w:val="24"/>
          <w:szCs w:val="24"/>
        </w:rPr>
        <w:t>Llanes</w:t>
      </w:r>
      <w:proofErr w:type="spellEnd"/>
      <w:r w:rsidRPr="0004221E">
        <w:rPr>
          <w:rFonts w:ascii="Garamond" w:eastAsia="Garamond" w:hAnsi="Garamond" w:cs="Garamond"/>
          <w:sz w:val="24"/>
          <w:szCs w:val="24"/>
        </w:rPr>
        <w:t xml:space="preserve">, </w:t>
      </w:r>
      <w:r w:rsidR="00545567">
        <w:rPr>
          <w:rFonts w:ascii="Garamond" w:eastAsia="Garamond" w:hAnsi="Garamond" w:cs="Garamond"/>
          <w:sz w:val="24"/>
          <w:szCs w:val="24"/>
        </w:rPr>
        <w:t xml:space="preserve">Louis </w:t>
      </w:r>
      <w:r w:rsidRPr="0004221E">
        <w:rPr>
          <w:rFonts w:ascii="Garamond" w:eastAsia="Garamond" w:hAnsi="Garamond" w:cs="Garamond"/>
          <w:sz w:val="24"/>
          <w:szCs w:val="24"/>
        </w:rPr>
        <w:t xml:space="preserve">Lillywhite, &amp; </w:t>
      </w:r>
      <w:r w:rsidR="00545567">
        <w:rPr>
          <w:rFonts w:ascii="Garamond" w:eastAsia="Garamond" w:hAnsi="Garamond" w:cs="Garamond"/>
          <w:sz w:val="24"/>
          <w:szCs w:val="24"/>
        </w:rPr>
        <w:t xml:space="preserve">Madelyn Hsia-Rei </w:t>
      </w:r>
      <w:r w:rsidRPr="0004221E">
        <w:rPr>
          <w:rFonts w:ascii="Garamond" w:eastAsia="Garamond" w:hAnsi="Garamond" w:cs="Garamond"/>
          <w:sz w:val="24"/>
          <w:szCs w:val="24"/>
        </w:rPr>
        <w:t>Hicks. 2018</w:t>
      </w:r>
      <w:r w:rsidR="00545567">
        <w:rPr>
          <w:rFonts w:ascii="Garamond" w:eastAsia="Garamond" w:hAnsi="Garamond" w:cs="Garamond"/>
          <w:sz w:val="24"/>
          <w:szCs w:val="24"/>
        </w:rPr>
        <w:t>.</w:t>
      </w:r>
      <w:r w:rsidRPr="0004221E">
        <w:rPr>
          <w:rFonts w:ascii="Garamond" w:eastAsia="Garamond" w:hAnsi="Garamond" w:cs="Garamond"/>
          <w:sz w:val="24"/>
          <w:szCs w:val="24"/>
        </w:rPr>
        <w:t xml:space="preserve"> </w:t>
      </w:r>
      <w:r w:rsidR="00545567">
        <w:rPr>
          <w:rFonts w:ascii="Garamond" w:eastAsia="Garamond" w:hAnsi="Garamond" w:cs="Garamond"/>
          <w:sz w:val="24"/>
          <w:szCs w:val="24"/>
        </w:rPr>
        <w:t>“</w:t>
      </w:r>
      <w:r w:rsidRPr="0004221E">
        <w:rPr>
          <w:rFonts w:ascii="Garamond" w:eastAsia="Garamond" w:hAnsi="Garamond" w:cs="Garamond"/>
          <w:sz w:val="24"/>
          <w:szCs w:val="24"/>
        </w:rPr>
        <w:t>Patterns of civilian and child deaths due to war-related violence in Syria: a comparative analysis from the Violation Documentation Center dataset, 2011–16.</w:t>
      </w:r>
      <w:r w:rsidR="00545567">
        <w:rPr>
          <w:rFonts w:ascii="Garamond" w:eastAsia="Garamond" w:hAnsi="Garamond" w:cs="Garamond"/>
          <w:sz w:val="24"/>
          <w:szCs w:val="24"/>
        </w:rPr>
        <w:t>”</w:t>
      </w:r>
      <w:r w:rsidRPr="0004221E">
        <w:rPr>
          <w:rFonts w:ascii="Garamond" w:eastAsia="Garamond" w:hAnsi="Garamond" w:cs="Garamond"/>
          <w:sz w:val="24"/>
          <w:szCs w:val="24"/>
        </w:rPr>
        <w:t xml:space="preserve"> </w:t>
      </w:r>
      <w:r w:rsidRPr="0004221E">
        <w:rPr>
          <w:rFonts w:ascii="Garamond" w:eastAsia="Garamond" w:hAnsi="Garamond" w:cs="Garamond"/>
          <w:i/>
          <w:sz w:val="24"/>
          <w:szCs w:val="24"/>
        </w:rPr>
        <w:t>The Lancet Global Health</w:t>
      </w:r>
      <w:r w:rsidRPr="0004221E">
        <w:rPr>
          <w:rFonts w:ascii="Garamond" w:eastAsia="Garamond" w:hAnsi="Garamond" w:cs="Garamond"/>
          <w:sz w:val="24"/>
          <w:szCs w:val="24"/>
        </w:rPr>
        <w:t xml:space="preserve">, </w:t>
      </w:r>
      <w:r w:rsidRPr="0004221E">
        <w:rPr>
          <w:rFonts w:ascii="Garamond" w:eastAsia="Garamond" w:hAnsi="Garamond" w:cs="Garamond"/>
          <w:i/>
          <w:sz w:val="24"/>
          <w:szCs w:val="24"/>
        </w:rPr>
        <w:t>6</w:t>
      </w:r>
      <w:r w:rsidRPr="0004221E">
        <w:rPr>
          <w:rFonts w:ascii="Garamond" w:eastAsia="Garamond" w:hAnsi="Garamond" w:cs="Garamond"/>
          <w:sz w:val="24"/>
          <w:szCs w:val="24"/>
        </w:rPr>
        <w:t xml:space="preserve">(1), e103–e110. </w:t>
      </w:r>
    </w:p>
    <w:p w14:paraId="075F7BFD" w14:textId="77777777" w:rsidR="00922E6D" w:rsidRPr="0004221E" w:rsidRDefault="00794D88" w:rsidP="00DF3572">
      <w:pPr>
        <w:pStyle w:val="Normal1"/>
        <w:spacing w:after="240" w:line="240" w:lineRule="auto"/>
        <w:rPr>
          <w:rFonts w:ascii="Garamond" w:hAnsi="Garamond"/>
        </w:rPr>
      </w:pPr>
      <w:proofErr w:type="spellStart"/>
      <w:r w:rsidRPr="0004221E">
        <w:rPr>
          <w:rFonts w:ascii="Garamond" w:eastAsia="Garamond" w:hAnsi="Garamond" w:cs="Garamond"/>
          <w:sz w:val="24"/>
          <w:szCs w:val="24"/>
        </w:rPr>
        <w:t>Nordas</w:t>
      </w:r>
      <w:proofErr w:type="spellEnd"/>
      <w:r w:rsidRPr="0004221E">
        <w:rPr>
          <w:rFonts w:ascii="Garamond" w:eastAsia="Garamond" w:hAnsi="Garamond" w:cs="Garamond"/>
          <w:sz w:val="24"/>
          <w:szCs w:val="24"/>
        </w:rPr>
        <w:t>, Ragnhild, and Dara Kay Cohen. 2011. Wartime Sexual Violence – Challenges and Opportunities for Data Collection and Analysis. Oslo: CSCW.</w:t>
      </w:r>
    </w:p>
    <w:p w14:paraId="752456F3" w14:textId="77777777" w:rsidR="00922E6D" w:rsidRPr="0004221E" w:rsidRDefault="00794D88" w:rsidP="00DF3572">
      <w:pPr>
        <w:pStyle w:val="Normal1"/>
        <w:spacing w:after="240" w:line="240" w:lineRule="auto"/>
        <w:rPr>
          <w:rFonts w:ascii="Garamond" w:hAnsi="Garamond"/>
        </w:rPr>
      </w:pPr>
      <w:r w:rsidRPr="0004221E">
        <w:rPr>
          <w:rFonts w:ascii="Garamond" w:eastAsia="Garamond" w:hAnsi="Garamond" w:cs="Garamond"/>
          <w:sz w:val="24"/>
          <w:szCs w:val="24"/>
        </w:rPr>
        <w:lastRenderedPageBreak/>
        <w:t xml:space="preserve">Obermeyer, Ziad, Christopher J.L. Murray, and </w:t>
      </w:r>
      <w:proofErr w:type="spellStart"/>
      <w:r w:rsidRPr="0004221E">
        <w:rPr>
          <w:rFonts w:ascii="Garamond" w:eastAsia="Garamond" w:hAnsi="Garamond" w:cs="Garamond"/>
          <w:sz w:val="24"/>
          <w:szCs w:val="24"/>
        </w:rPr>
        <w:t>Emmanuela</w:t>
      </w:r>
      <w:proofErr w:type="spellEnd"/>
      <w:r w:rsidRPr="0004221E">
        <w:rPr>
          <w:rFonts w:ascii="Garamond" w:eastAsia="Garamond" w:hAnsi="Garamond" w:cs="Garamond"/>
          <w:sz w:val="24"/>
          <w:szCs w:val="24"/>
        </w:rPr>
        <w:t xml:space="preserve"> </w:t>
      </w:r>
      <w:proofErr w:type="spellStart"/>
      <w:r w:rsidRPr="0004221E">
        <w:rPr>
          <w:rFonts w:ascii="Garamond" w:eastAsia="Garamond" w:hAnsi="Garamond" w:cs="Garamond"/>
          <w:sz w:val="24"/>
          <w:szCs w:val="24"/>
        </w:rPr>
        <w:t>Gakidou</w:t>
      </w:r>
      <w:proofErr w:type="spellEnd"/>
      <w:r w:rsidRPr="0004221E">
        <w:rPr>
          <w:rFonts w:ascii="Garamond" w:eastAsia="Garamond" w:hAnsi="Garamond" w:cs="Garamond"/>
          <w:sz w:val="24"/>
          <w:szCs w:val="24"/>
        </w:rPr>
        <w:t xml:space="preserve">. 2008. "Fifty Year War Deaths from Vietnam to Bosnia: Analysis of Data from the World Health Survey </w:t>
      </w:r>
      <w:proofErr w:type="spellStart"/>
      <w:r w:rsidRPr="0004221E">
        <w:rPr>
          <w:rFonts w:ascii="Garamond" w:eastAsia="Garamond" w:hAnsi="Garamond" w:cs="Garamond"/>
          <w:sz w:val="24"/>
          <w:szCs w:val="24"/>
        </w:rPr>
        <w:t>Programme</w:t>
      </w:r>
      <w:proofErr w:type="spellEnd"/>
      <w:r w:rsidRPr="0004221E">
        <w:rPr>
          <w:rFonts w:ascii="Garamond" w:eastAsia="Garamond" w:hAnsi="Garamond" w:cs="Garamond"/>
          <w:sz w:val="24"/>
          <w:szCs w:val="24"/>
        </w:rPr>
        <w:t xml:space="preserve">." </w:t>
      </w:r>
      <w:r w:rsidRPr="000A7ACC">
        <w:rPr>
          <w:rFonts w:ascii="Garamond" w:eastAsia="Garamond" w:hAnsi="Garamond" w:cs="Garamond"/>
          <w:i/>
          <w:sz w:val="24"/>
          <w:szCs w:val="24"/>
        </w:rPr>
        <w:t>British Medical Journal</w:t>
      </w:r>
      <w:r w:rsidRPr="0004221E">
        <w:rPr>
          <w:rFonts w:ascii="Garamond" w:eastAsia="Garamond" w:hAnsi="Garamond" w:cs="Garamond"/>
          <w:sz w:val="24"/>
          <w:szCs w:val="24"/>
        </w:rPr>
        <w:t xml:space="preserve"> 336: 1482-86</w:t>
      </w:r>
    </w:p>
    <w:p w14:paraId="0E289168" w14:textId="77777777" w:rsidR="00922E6D" w:rsidRPr="0004221E" w:rsidRDefault="00794D88" w:rsidP="00DF3572">
      <w:pPr>
        <w:pStyle w:val="Normal1"/>
        <w:spacing w:after="240" w:line="240" w:lineRule="auto"/>
        <w:rPr>
          <w:rFonts w:ascii="Garamond" w:hAnsi="Garamond"/>
        </w:rPr>
      </w:pPr>
      <w:r w:rsidRPr="0004221E">
        <w:rPr>
          <w:rFonts w:ascii="Garamond" w:eastAsia="Garamond" w:hAnsi="Garamond" w:cs="Garamond"/>
          <w:sz w:val="24"/>
          <w:szCs w:val="24"/>
        </w:rPr>
        <w:t>Schindler, Kati. 2010. "Who Does What in a Household after Genocide? - Evidence from Rwanda." Discussion Paper 1072. DIW Berlin, Germany.</w:t>
      </w:r>
    </w:p>
    <w:p w14:paraId="455EF043" w14:textId="77777777" w:rsidR="00922E6D" w:rsidRPr="0004221E" w:rsidRDefault="00794D88" w:rsidP="00DF3572">
      <w:pPr>
        <w:pStyle w:val="Normal1"/>
        <w:spacing w:after="240" w:line="240" w:lineRule="auto"/>
        <w:ind w:left="480" w:hanging="480"/>
        <w:rPr>
          <w:rFonts w:ascii="Garamond" w:hAnsi="Garamond"/>
        </w:rPr>
      </w:pPr>
      <w:r w:rsidRPr="0004221E">
        <w:rPr>
          <w:rFonts w:ascii="Garamond" w:eastAsia="Garamond" w:hAnsi="Garamond" w:cs="Garamond"/>
          <w:sz w:val="24"/>
          <w:szCs w:val="24"/>
        </w:rPr>
        <w:t xml:space="preserve">UNHCR. (2014). </w:t>
      </w:r>
      <w:r w:rsidRPr="0004221E">
        <w:rPr>
          <w:rFonts w:ascii="Garamond" w:eastAsia="Garamond" w:hAnsi="Garamond" w:cs="Garamond"/>
          <w:i/>
          <w:sz w:val="24"/>
          <w:szCs w:val="24"/>
        </w:rPr>
        <w:t>Woman Alone - The fight for survival by Syria’s refugee women</w:t>
      </w:r>
      <w:r w:rsidRPr="0004221E">
        <w:rPr>
          <w:rFonts w:ascii="Garamond" w:eastAsia="Garamond" w:hAnsi="Garamond" w:cs="Garamond"/>
          <w:sz w:val="24"/>
          <w:szCs w:val="24"/>
        </w:rPr>
        <w:t>. Geneva.</w:t>
      </w:r>
    </w:p>
    <w:p w14:paraId="66341DFE" w14:textId="77777777" w:rsidR="00922E6D" w:rsidRPr="0004221E" w:rsidRDefault="00922E6D" w:rsidP="00F71F9D">
      <w:pPr>
        <w:pStyle w:val="Normal1"/>
        <w:spacing w:after="120" w:line="240" w:lineRule="auto"/>
        <w:rPr>
          <w:rFonts w:ascii="Garamond" w:eastAsia="Garamond" w:hAnsi="Garamond" w:cs="Garamond"/>
          <w:b/>
          <w:sz w:val="28"/>
          <w:szCs w:val="28"/>
        </w:rPr>
      </w:pPr>
    </w:p>
    <w:p w14:paraId="786F8970" w14:textId="77777777" w:rsidR="00922E6D" w:rsidRPr="0004221E" w:rsidRDefault="00794D88">
      <w:pPr>
        <w:pStyle w:val="Normal1"/>
        <w:rPr>
          <w:rFonts w:ascii="Garamond" w:hAnsi="Garamond"/>
        </w:rPr>
      </w:pPr>
      <w:r w:rsidRPr="0004221E">
        <w:rPr>
          <w:rFonts w:ascii="Garamond" w:hAnsi="Garamond"/>
        </w:rPr>
        <w:br w:type="page"/>
      </w:r>
    </w:p>
    <w:p w14:paraId="7EEC9B0F" w14:textId="666739E8" w:rsidR="00922E6D" w:rsidRPr="0004221E" w:rsidRDefault="00794D88" w:rsidP="00A318DC">
      <w:pPr>
        <w:pStyle w:val="Normal1"/>
        <w:spacing w:after="0" w:line="240" w:lineRule="auto"/>
        <w:jc w:val="center"/>
        <w:rPr>
          <w:rFonts w:ascii="Garamond" w:hAnsi="Garamond"/>
        </w:rPr>
      </w:pPr>
      <w:r w:rsidRPr="0004221E">
        <w:rPr>
          <w:rFonts w:ascii="Garamond" w:eastAsia="Garamond" w:hAnsi="Garamond" w:cs="Garamond"/>
          <w:b/>
          <w:sz w:val="28"/>
          <w:szCs w:val="28"/>
        </w:rPr>
        <w:lastRenderedPageBreak/>
        <w:t>Appendix G</w:t>
      </w:r>
      <w:r w:rsidR="00A318DC">
        <w:rPr>
          <w:rFonts w:ascii="Garamond" w:eastAsia="Garamond" w:hAnsi="Garamond" w:cs="Garamond"/>
          <w:b/>
          <w:sz w:val="28"/>
          <w:szCs w:val="28"/>
        </w:rPr>
        <w:t>:</w:t>
      </w:r>
      <w:r w:rsidRPr="0004221E">
        <w:rPr>
          <w:rFonts w:ascii="Garamond" w:eastAsia="Garamond" w:hAnsi="Garamond" w:cs="Garamond"/>
          <w:b/>
          <w:sz w:val="28"/>
          <w:szCs w:val="28"/>
        </w:rPr>
        <w:t xml:space="preserve"> Conjoint Experiment Balance Tests</w:t>
      </w:r>
    </w:p>
    <w:p w14:paraId="2BFCA87C" w14:textId="77777777" w:rsidR="00922E6D" w:rsidRPr="0004221E" w:rsidRDefault="00922E6D">
      <w:pPr>
        <w:pStyle w:val="Normal1"/>
        <w:spacing w:after="0" w:line="240" w:lineRule="auto"/>
        <w:rPr>
          <w:rFonts w:ascii="Garamond" w:eastAsia="Garamond" w:hAnsi="Garamond" w:cs="Garamond"/>
          <w:b/>
          <w:sz w:val="28"/>
          <w:szCs w:val="28"/>
        </w:rPr>
      </w:pPr>
    </w:p>
    <w:p w14:paraId="16D874B7" w14:textId="30CCE38C" w:rsidR="00922E6D" w:rsidRPr="0004221E" w:rsidRDefault="00794D88" w:rsidP="00F71F9D">
      <w:pPr>
        <w:pStyle w:val="Normal1"/>
        <w:spacing w:after="0" w:line="240" w:lineRule="auto"/>
        <w:jc w:val="both"/>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We followed </w:t>
      </w:r>
      <w:proofErr w:type="spellStart"/>
      <w:r w:rsidRPr="0004221E">
        <w:rPr>
          <w:rFonts w:ascii="Garamond" w:eastAsia="Garamond" w:hAnsi="Garamond" w:cs="Garamond"/>
          <w:color w:val="201F1E"/>
          <w:sz w:val="24"/>
          <w:szCs w:val="24"/>
        </w:rPr>
        <w:t>Hainmueller</w:t>
      </w:r>
      <w:proofErr w:type="spellEnd"/>
      <w:r w:rsidRPr="0004221E">
        <w:rPr>
          <w:rFonts w:ascii="Garamond" w:eastAsia="Garamond" w:hAnsi="Garamond" w:cs="Garamond"/>
          <w:color w:val="201F1E"/>
          <w:sz w:val="24"/>
          <w:szCs w:val="24"/>
        </w:rPr>
        <w:t xml:space="preserve">, Hopkins and Yamamoto (2013) and conducted balance checks by regressing respondent characteristics – including experience with violence -- on attribute levels. We report the p-value of the omnibus tests in the table below and find no evidence of imbalance (all p&gt;0.05). </w:t>
      </w:r>
    </w:p>
    <w:p w14:paraId="3F422C3B" w14:textId="77777777" w:rsidR="00F71F9D" w:rsidRPr="0004221E" w:rsidRDefault="00F71F9D" w:rsidP="00F71F9D">
      <w:pPr>
        <w:pStyle w:val="Normal1"/>
        <w:spacing w:after="0" w:line="240" w:lineRule="auto"/>
        <w:jc w:val="both"/>
        <w:rPr>
          <w:rFonts w:ascii="Garamond" w:eastAsia="Garamond" w:hAnsi="Garamond" w:cs="Garamond"/>
          <w:color w:val="201F1E"/>
          <w:sz w:val="24"/>
          <w:szCs w:val="24"/>
        </w:rPr>
      </w:pPr>
    </w:p>
    <w:p w14:paraId="0068DEF1" w14:textId="77777777" w:rsidR="00F71F9D" w:rsidRPr="0004221E" w:rsidRDefault="00F71F9D" w:rsidP="00F71F9D">
      <w:pPr>
        <w:pStyle w:val="Normal1"/>
        <w:spacing w:after="0" w:line="240" w:lineRule="auto"/>
        <w:jc w:val="both"/>
        <w:rPr>
          <w:rFonts w:ascii="Garamond" w:eastAsia="Garamond" w:hAnsi="Garamond" w:cs="Garamond"/>
          <w:color w:val="201F1E"/>
          <w:sz w:val="24"/>
          <w:szCs w:val="24"/>
        </w:rPr>
      </w:pPr>
    </w:p>
    <w:tbl>
      <w:tblPr>
        <w:tblStyle w:val="afa"/>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40"/>
        <w:gridCol w:w="2340"/>
        <w:gridCol w:w="2340"/>
        <w:gridCol w:w="2340"/>
      </w:tblGrid>
      <w:tr w:rsidR="00922E6D" w:rsidRPr="0004221E" w14:paraId="38C524DF" w14:textId="77777777">
        <w:tc>
          <w:tcPr>
            <w:tcW w:w="2340" w:type="dxa"/>
          </w:tcPr>
          <w:p w14:paraId="090257E4" w14:textId="77777777" w:rsidR="00922E6D" w:rsidRPr="0004221E" w:rsidRDefault="00794D88" w:rsidP="00F71F9D">
            <w:pPr>
              <w:pStyle w:val="Normal1"/>
              <w:rPr>
                <w:rFonts w:ascii="Garamond" w:eastAsia="Garamond" w:hAnsi="Garamond" w:cs="Garamond"/>
                <w:b/>
                <w:color w:val="201F1E"/>
                <w:sz w:val="24"/>
                <w:szCs w:val="24"/>
              </w:rPr>
            </w:pPr>
            <w:r w:rsidRPr="0004221E">
              <w:rPr>
                <w:rFonts w:ascii="Garamond" w:eastAsia="Garamond" w:hAnsi="Garamond" w:cs="Garamond"/>
                <w:b/>
                <w:color w:val="201F1E"/>
                <w:sz w:val="24"/>
                <w:szCs w:val="24"/>
              </w:rPr>
              <w:t xml:space="preserve">Variable </w:t>
            </w:r>
          </w:p>
        </w:tc>
        <w:tc>
          <w:tcPr>
            <w:tcW w:w="2340" w:type="dxa"/>
          </w:tcPr>
          <w:p w14:paraId="39F27D47" w14:textId="77777777" w:rsidR="00922E6D" w:rsidRPr="0004221E" w:rsidRDefault="00794D88" w:rsidP="00F71F9D">
            <w:pPr>
              <w:pStyle w:val="Normal1"/>
              <w:jc w:val="center"/>
              <w:rPr>
                <w:rFonts w:ascii="Garamond" w:eastAsia="Garamond" w:hAnsi="Garamond" w:cs="Garamond"/>
                <w:b/>
                <w:color w:val="201F1E"/>
                <w:sz w:val="24"/>
                <w:szCs w:val="24"/>
              </w:rPr>
            </w:pPr>
            <w:r w:rsidRPr="0004221E">
              <w:rPr>
                <w:rFonts w:ascii="Garamond" w:eastAsia="Garamond" w:hAnsi="Garamond" w:cs="Garamond"/>
                <w:b/>
                <w:color w:val="201F1E"/>
                <w:sz w:val="24"/>
                <w:szCs w:val="24"/>
              </w:rPr>
              <w:t xml:space="preserve">Regression Type </w:t>
            </w:r>
          </w:p>
        </w:tc>
        <w:tc>
          <w:tcPr>
            <w:tcW w:w="2340" w:type="dxa"/>
          </w:tcPr>
          <w:p w14:paraId="26BCD028" w14:textId="77777777" w:rsidR="00922E6D" w:rsidRPr="0004221E" w:rsidRDefault="00794D88" w:rsidP="00F71F9D">
            <w:pPr>
              <w:pStyle w:val="Normal1"/>
              <w:jc w:val="center"/>
              <w:rPr>
                <w:rFonts w:ascii="Garamond" w:eastAsia="Garamond" w:hAnsi="Garamond" w:cs="Garamond"/>
                <w:b/>
                <w:color w:val="201F1E"/>
                <w:sz w:val="24"/>
                <w:szCs w:val="24"/>
              </w:rPr>
            </w:pPr>
            <w:r w:rsidRPr="0004221E">
              <w:rPr>
                <w:rFonts w:ascii="Garamond" w:eastAsia="Garamond" w:hAnsi="Garamond" w:cs="Garamond"/>
                <w:b/>
                <w:color w:val="201F1E"/>
                <w:sz w:val="24"/>
                <w:szCs w:val="24"/>
              </w:rPr>
              <w:t xml:space="preserve">Omnibus test statistic </w:t>
            </w:r>
          </w:p>
        </w:tc>
        <w:tc>
          <w:tcPr>
            <w:tcW w:w="2340" w:type="dxa"/>
          </w:tcPr>
          <w:p w14:paraId="348A4D52" w14:textId="77777777" w:rsidR="00922E6D" w:rsidRPr="0004221E" w:rsidRDefault="00794D88" w:rsidP="00F71F9D">
            <w:pPr>
              <w:pStyle w:val="Normal1"/>
              <w:jc w:val="center"/>
              <w:rPr>
                <w:rFonts w:ascii="Garamond" w:eastAsia="Garamond" w:hAnsi="Garamond" w:cs="Garamond"/>
                <w:b/>
                <w:color w:val="201F1E"/>
                <w:sz w:val="24"/>
                <w:szCs w:val="24"/>
              </w:rPr>
            </w:pPr>
            <w:r w:rsidRPr="0004221E">
              <w:rPr>
                <w:rFonts w:ascii="Garamond" w:eastAsia="Garamond" w:hAnsi="Garamond" w:cs="Garamond"/>
                <w:b/>
                <w:color w:val="201F1E"/>
                <w:sz w:val="24"/>
                <w:szCs w:val="24"/>
              </w:rPr>
              <w:t xml:space="preserve">p value </w:t>
            </w:r>
          </w:p>
        </w:tc>
      </w:tr>
      <w:tr w:rsidR="00922E6D" w:rsidRPr="0004221E" w14:paraId="0D82DBCF" w14:textId="77777777">
        <w:tc>
          <w:tcPr>
            <w:tcW w:w="2340" w:type="dxa"/>
          </w:tcPr>
          <w:p w14:paraId="7E244FEE" w14:textId="77777777" w:rsidR="00922E6D" w:rsidRPr="0004221E" w:rsidRDefault="00794D88" w:rsidP="00F71F9D">
            <w:pPr>
              <w:pStyle w:val="Normal1"/>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Age </w:t>
            </w:r>
          </w:p>
        </w:tc>
        <w:tc>
          <w:tcPr>
            <w:tcW w:w="2340" w:type="dxa"/>
          </w:tcPr>
          <w:p w14:paraId="521B6442"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Linear </w:t>
            </w:r>
          </w:p>
        </w:tc>
        <w:tc>
          <w:tcPr>
            <w:tcW w:w="2340" w:type="dxa"/>
          </w:tcPr>
          <w:p w14:paraId="7FE2091F"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0.75 </w:t>
            </w:r>
          </w:p>
        </w:tc>
        <w:tc>
          <w:tcPr>
            <w:tcW w:w="2340" w:type="dxa"/>
          </w:tcPr>
          <w:p w14:paraId="1D84DF9A"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0.65 </w:t>
            </w:r>
          </w:p>
        </w:tc>
      </w:tr>
      <w:tr w:rsidR="00922E6D" w:rsidRPr="0004221E" w14:paraId="7873B72C" w14:textId="77777777">
        <w:tc>
          <w:tcPr>
            <w:tcW w:w="2340" w:type="dxa"/>
          </w:tcPr>
          <w:p w14:paraId="703744E6" w14:textId="77777777" w:rsidR="00922E6D" w:rsidRPr="0004221E" w:rsidRDefault="00794D88" w:rsidP="00F71F9D">
            <w:pPr>
              <w:pStyle w:val="Normal1"/>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Length of displacement </w:t>
            </w:r>
          </w:p>
        </w:tc>
        <w:tc>
          <w:tcPr>
            <w:tcW w:w="2340" w:type="dxa"/>
          </w:tcPr>
          <w:p w14:paraId="135B2E4F"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Linear </w:t>
            </w:r>
          </w:p>
        </w:tc>
        <w:tc>
          <w:tcPr>
            <w:tcW w:w="2340" w:type="dxa"/>
          </w:tcPr>
          <w:p w14:paraId="2C0C3ED4"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1.45 </w:t>
            </w:r>
          </w:p>
        </w:tc>
        <w:tc>
          <w:tcPr>
            <w:tcW w:w="2340" w:type="dxa"/>
          </w:tcPr>
          <w:p w14:paraId="6CD31258"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0.17 </w:t>
            </w:r>
          </w:p>
        </w:tc>
      </w:tr>
      <w:tr w:rsidR="00922E6D" w:rsidRPr="0004221E" w14:paraId="4D12530D" w14:textId="77777777">
        <w:tc>
          <w:tcPr>
            <w:tcW w:w="2340" w:type="dxa"/>
          </w:tcPr>
          <w:p w14:paraId="0A4700E8" w14:textId="77777777" w:rsidR="00922E6D" w:rsidRPr="0004221E" w:rsidRDefault="00794D88" w:rsidP="00F71F9D">
            <w:pPr>
              <w:pStyle w:val="Normal1"/>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Close family in Lebanon </w:t>
            </w:r>
          </w:p>
        </w:tc>
        <w:tc>
          <w:tcPr>
            <w:tcW w:w="2340" w:type="dxa"/>
          </w:tcPr>
          <w:p w14:paraId="60FA89BD"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Logistic </w:t>
            </w:r>
          </w:p>
        </w:tc>
        <w:tc>
          <w:tcPr>
            <w:tcW w:w="2340" w:type="dxa"/>
          </w:tcPr>
          <w:p w14:paraId="0683001D"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11.78 </w:t>
            </w:r>
          </w:p>
        </w:tc>
        <w:tc>
          <w:tcPr>
            <w:tcW w:w="2340" w:type="dxa"/>
          </w:tcPr>
          <w:p w14:paraId="6AA813F3"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0.16 </w:t>
            </w:r>
          </w:p>
        </w:tc>
      </w:tr>
      <w:tr w:rsidR="00922E6D" w:rsidRPr="0004221E" w14:paraId="382534E9" w14:textId="77777777">
        <w:tc>
          <w:tcPr>
            <w:tcW w:w="2340" w:type="dxa"/>
          </w:tcPr>
          <w:p w14:paraId="53090AA4" w14:textId="77777777" w:rsidR="00922E6D" w:rsidRPr="0004221E" w:rsidRDefault="00794D88" w:rsidP="00F71F9D">
            <w:pPr>
              <w:pStyle w:val="Normal1"/>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Currently employed </w:t>
            </w:r>
          </w:p>
        </w:tc>
        <w:tc>
          <w:tcPr>
            <w:tcW w:w="2340" w:type="dxa"/>
          </w:tcPr>
          <w:p w14:paraId="1CEA0528"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Logistic </w:t>
            </w:r>
          </w:p>
        </w:tc>
        <w:tc>
          <w:tcPr>
            <w:tcW w:w="2340" w:type="dxa"/>
          </w:tcPr>
          <w:p w14:paraId="58D47F42"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3.97 </w:t>
            </w:r>
          </w:p>
        </w:tc>
        <w:tc>
          <w:tcPr>
            <w:tcW w:w="2340" w:type="dxa"/>
          </w:tcPr>
          <w:p w14:paraId="6B22FBDD"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0.86 </w:t>
            </w:r>
          </w:p>
        </w:tc>
      </w:tr>
      <w:tr w:rsidR="00922E6D" w:rsidRPr="0004221E" w14:paraId="68607BA8" w14:textId="77777777">
        <w:tc>
          <w:tcPr>
            <w:tcW w:w="2340" w:type="dxa"/>
          </w:tcPr>
          <w:p w14:paraId="066BB094" w14:textId="77777777" w:rsidR="00922E6D" w:rsidRPr="0004221E" w:rsidRDefault="00794D88" w:rsidP="00F71F9D">
            <w:pPr>
              <w:pStyle w:val="Normal1"/>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Did not finish intermediate school </w:t>
            </w:r>
          </w:p>
        </w:tc>
        <w:tc>
          <w:tcPr>
            <w:tcW w:w="2340" w:type="dxa"/>
          </w:tcPr>
          <w:p w14:paraId="6C61E0C0"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Logistic </w:t>
            </w:r>
          </w:p>
        </w:tc>
        <w:tc>
          <w:tcPr>
            <w:tcW w:w="2340" w:type="dxa"/>
          </w:tcPr>
          <w:p w14:paraId="01F80E6E"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2.93 </w:t>
            </w:r>
          </w:p>
        </w:tc>
        <w:tc>
          <w:tcPr>
            <w:tcW w:w="2340" w:type="dxa"/>
          </w:tcPr>
          <w:p w14:paraId="244E3BFF"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0.94 </w:t>
            </w:r>
          </w:p>
        </w:tc>
      </w:tr>
      <w:tr w:rsidR="00922E6D" w:rsidRPr="0004221E" w14:paraId="01BE8302" w14:textId="77777777">
        <w:tc>
          <w:tcPr>
            <w:tcW w:w="2340" w:type="dxa"/>
          </w:tcPr>
          <w:p w14:paraId="5874BA97" w14:textId="77777777" w:rsidR="00922E6D" w:rsidRPr="0004221E" w:rsidRDefault="00794D88" w:rsidP="00F71F9D">
            <w:pPr>
              <w:pStyle w:val="Normal1"/>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Did not finish primary school </w:t>
            </w:r>
          </w:p>
        </w:tc>
        <w:tc>
          <w:tcPr>
            <w:tcW w:w="2340" w:type="dxa"/>
          </w:tcPr>
          <w:p w14:paraId="1127158A"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Logistic </w:t>
            </w:r>
          </w:p>
        </w:tc>
        <w:tc>
          <w:tcPr>
            <w:tcW w:w="2340" w:type="dxa"/>
          </w:tcPr>
          <w:p w14:paraId="23720B14"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0.82 </w:t>
            </w:r>
          </w:p>
        </w:tc>
        <w:tc>
          <w:tcPr>
            <w:tcW w:w="2340" w:type="dxa"/>
          </w:tcPr>
          <w:p w14:paraId="691FBDBA"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1.00 </w:t>
            </w:r>
          </w:p>
        </w:tc>
      </w:tr>
      <w:tr w:rsidR="00922E6D" w:rsidRPr="0004221E" w14:paraId="0DAC67A9" w14:textId="77777777">
        <w:tc>
          <w:tcPr>
            <w:tcW w:w="2340" w:type="dxa"/>
          </w:tcPr>
          <w:p w14:paraId="04B48F90" w14:textId="77777777" w:rsidR="00922E6D" w:rsidRPr="0004221E" w:rsidRDefault="00794D88" w:rsidP="00F71F9D">
            <w:pPr>
              <w:pStyle w:val="Normal1"/>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Experienced violence  </w:t>
            </w:r>
          </w:p>
        </w:tc>
        <w:tc>
          <w:tcPr>
            <w:tcW w:w="2340" w:type="dxa"/>
          </w:tcPr>
          <w:p w14:paraId="1DF444C2"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Logistic </w:t>
            </w:r>
          </w:p>
        </w:tc>
        <w:tc>
          <w:tcPr>
            <w:tcW w:w="2340" w:type="dxa"/>
          </w:tcPr>
          <w:p w14:paraId="3EFE8ED9"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4.34 </w:t>
            </w:r>
          </w:p>
        </w:tc>
        <w:tc>
          <w:tcPr>
            <w:tcW w:w="2340" w:type="dxa"/>
          </w:tcPr>
          <w:p w14:paraId="46BAF742"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0.83 </w:t>
            </w:r>
          </w:p>
        </w:tc>
      </w:tr>
      <w:tr w:rsidR="00922E6D" w:rsidRPr="0004221E" w14:paraId="1A5850CB" w14:textId="77777777">
        <w:tc>
          <w:tcPr>
            <w:tcW w:w="2340" w:type="dxa"/>
          </w:tcPr>
          <w:p w14:paraId="2A117937" w14:textId="77777777" w:rsidR="00922E6D" w:rsidRPr="0004221E" w:rsidRDefault="00794D88" w:rsidP="00F71F9D">
            <w:pPr>
              <w:pStyle w:val="Normal1"/>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Gender </w:t>
            </w:r>
          </w:p>
        </w:tc>
        <w:tc>
          <w:tcPr>
            <w:tcW w:w="2340" w:type="dxa"/>
          </w:tcPr>
          <w:p w14:paraId="7B63FD02"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Logistic </w:t>
            </w:r>
          </w:p>
        </w:tc>
        <w:tc>
          <w:tcPr>
            <w:tcW w:w="2340" w:type="dxa"/>
          </w:tcPr>
          <w:p w14:paraId="45EE2140"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6.03 </w:t>
            </w:r>
          </w:p>
        </w:tc>
        <w:tc>
          <w:tcPr>
            <w:tcW w:w="2340" w:type="dxa"/>
          </w:tcPr>
          <w:p w14:paraId="5B7E60E6"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0.64 </w:t>
            </w:r>
          </w:p>
        </w:tc>
      </w:tr>
      <w:tr w:rsidR="00922E6D" w:rsidRPr="0004221E" w14:paraId="3C503D2E" w14:textId="77777777">
        <w:tc>
          <w:tcPr>
            <w:tcW w:w="2340" w:type="dxa"/>
          </w:tcPr>
          <w:p w14:paraId="49202B2D" w14:textId="77777777" w:rsidR="00922E6D" w:rsidRPr="0004221E" w:rsidRDefault="00794D88" w:rsidP="00F71F9D">
            <w:pPr>
              <w:pStyle w:val="Normal1"/>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Have children </w:t>
            </w:r>
          </w:p>
        </w:tc>
        <w:tc>
          <w:tcPr>
            <w:tcW w:w="2340" w:type="dxa"/>
          </w:tcPr>
          <w:p w14:paraId="7225365C"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Logistic </w:t>
            </w:r>
          </w:p>
        </w:tc>
        <w:tc>
          <w:tcPr>
            <w:tcW w:w="2340" w:type="dxa"/>
          </w:tcPr>
          <w:p w14:paraId="18A35F89"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8.95 </w:t>
            </w:r>
          </w:p>
        </w:tc>
        <w:tc>
          <w:tcPr>
            <w:tcW w:w="2340" w:type="dxa"/>
          </w:tcPr>
          <w:p w14:paraId="4E94C4D7"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0.35 </w:t>
            </w:r>
          </w:p>
        </w:tc>
      </w:tr>
      <w:tr w:rsidR="00922E6D" w:rsidRPr="0004221E" w14:paraId="0CCCB9DD" w14:textId="77777777">
        <w:tc>
          <w:tcPr>
            <w:tcW w:w="2340" w:type="dxa"/>
          </w:tcPr>
          <w:p w14:paraId="6D47D5B7" w14:textId="77777777" w:rsidR="00922E6D" w:rsidRPr="0004221E" w:rsidRDefault="00794D88" w:rsidP="00F71F9D">
            <w:pPr>
              <w:pStyle w:val="Normal1"/>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Live in camp </w:t>
            </w:r>
          </w:p>
        </w:tc>
        <w:tc>
          <w:tcPr>
            <w:tcW w:w="2340" w:type="dxa"/>
          </w:tcPr>
          <w:p w14:paraId="77DEBCAC"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Logistic </w:t>
            </w:r>
          </w:p>
        </w:tc>
        <w:tc>
          <w:tcPr>
            <w:tcW w:w="2340" w:type="dxa"/>
          </w:tcPr>
          <w:p w14:paraId="36F9019B"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6.81 </w:t>
            </w:r>
          </w:p>
        </w:tc>
        <w:tc>
          <w:tcPr>
            <w:tcW w:w="2340" w:type="dxa"/>
          </w:tcPr>
          <w:p w14:paraId="09BF592D"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0.56 </w:t>
            </w:r>
          </w:p>
        </w:tc>
      </w:tr>
      <w:tr w:rsidR="00922E6D" w:rsidRPr="0004221E" w14:paraId="6241DA88" w14:textId="77777777">
        <w:tc>
          <w:tcPr>
            <w:tcW w:w="2340" w:type="dxa"/>
          </w:tcPr>
          <w:p w14:paraId="250314B3" w14:textId="77777777" w:rsidR="00922E6D" w:rsidRPr="0004221E" w:rsidRDefault="00794D88" w:rsidP="00F71F9D">
            <w:pPr>
              <w:pStyle w:val="Normal1"/>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Married </w:t>
            </w:r>
          </w:p>
        </w:tc>
        <w:tc>
          <w:tcPr>
            <w:tcW w:w="2340" w:type="dxa"/>
          </w:tcPr>
          <w:p w14:paraId="023DE076"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Logistic </w:t>
            </w:r>
          </w:p>
        </w:tc>
        <w:tc>
          <w:tcPr>
            <w:tcW w:w="2340" w:type="dxa"/>
          </w:tcPr>
          <w:p w14:paraId="1AD8C2A5"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2.94 </w:t>
            </w:r>
          </w:p>
        </w:tc>
        <w:tc>
          <w:tcPr>
            <w:tcW w:w="2340" w:type="dxa"/>
          </w:tcPr>
          <w:p w14:paraId="08AFFB21"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0.94 </w:t>
            </w:r>
          </w:p>
        </w:tc>
      </w:tr>
      <w:tr w:rsidR="00922E6D" w:rsidRPr="0004221E" w14:paraId="34923698" w14:textId="77777777">
        <w:tc>
          <w:tcPr>
            <w:tcW w:w="2340" w:type="dxa"/>
          </w:tcPr>
          <w:p w14:paraId="1369806E" w14:textId="77777777" w:rsidR="00922E6D" w:rsidRPr="0004221E" w:rsidRDefault="00794D88" w:rsidP="00F71F9D">
            <w:pPr>
              <w:pStyle w:val="Normal1"/>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Pre-war employed </w:t>
            </w:r>
          </w:p>
        </w:tc>
        <w:tc>
          <w:tcPr>
            <w:tcW w:w="2340" w:type="dxa"/>
          </w:tcPr>
          <w:p w14:paraId="5170BA73"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Logistic </w:t>
            </w:r>
          </w:p>
        </w:tc>
        <w:tc>
          <w:tcPr>
            <w:tcW w:w="2340" w:type="dxa"/>
          </w:tcPr>
          <w:p w14:paraId="6CADBA59"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3.01 </w:t>
            </w:r>
          </w:p>
        </w:tc>
        <w:tc>
          <w:tcPr>
            <w:tcW w:w="2340" w:type="dxa"/>
          </w:tcPr>
          <w:p w14:paraId="5FD2C9BD"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0.93 </w:t>
            </w:r>
          </w:p>
        </w:tc>
      </w:tr>
      <w:tr w:rsidR="00922E6D" w:rsidRPr="0004221E" w14:paraId="45378E25" w14:textId="77777777">
        <w:tc>
          <w:tcPr>
            <w:tcW w:w="2340" w:type="dxa"/>
          </w:tcPr>
          <w:p w14:paraId="68454460" w14:textId="77777777" w:rsidR="00922E6D" w:rsidRPr="0004221E" w:rsidRDefault="00794D88" w:rsidP="00F71F9D">
            <w:pPr>
              <w:pStyle w:val="Normal1"/>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Pre-war personal income &lt;$200 per month </w:t>
            </w:r>
          </w:p>
        </w:tc>
        <w:tc>
          <w:tcPr>
            <w:tcW w:w="2340" w:type="dxa"/>
          </w:tcPr>
          <w:p w14:paraId="445D0AF0"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Logistic </w:t>
            </w:r>
          </w:p>
        </w:tc>
        <w:tc>
          <w:tcPr>
            <w:tcW w:w="2340" w:type="dxa"/>
          </w:tcPr>
          <w:p w14:paraId="407980E3"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6.38 </w:t>
            </w:r>
          </w:p>
        </w:tc>
        <w:tc>
          <w:tcPr>
            <w:tcW w:w="2340" w:type="dxa"/>
          </w:tcPr>
          <w:p w14:paraId="10526D4B"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0.60 </w:t>
            </w:r>
          </w:p>
        </w:tc>
      </w:tr>
      <w:tr w:rsidR="00922E6D" w:rsidRPr="0004221E" w14:paraId="7F3C9C9F" w14:textId="77777777">
        <w:tc>
          <w:tcPr>
            <w:tcW w:w="2340" w:type="dxa"/>
          </w:tcPr>
          <w:p w14:paraId="7F54E83F" w14:textId="77777777" w:rsidR="00922E6D" w:rsidRPr="0004221E" w:rsidRDefault="00794D88" w:rsidP="00F71F9D">
            <w:pPr>
              <w:pStyle w:val="Normal1"/>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Registered with UN </w:t>
            </w:r>
          </w:p>
        </w:tc>
        <w:tc>
          <w:tcPr>
            <w:tcW w:w="2340" w:type="dxa"/>
          </w:tcPr>
          <w:p w14:paraId="775EABAC"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Logistic </w:t>
            </w:r>
          </w:p>
        </w:tc>
        <w:tc>
          <w:tcPr>
            <w:tcW w:w="2340" w:type="dxa"/>
          </w:tcPr>
          <w:p w14:paraId="05ECF02E"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8.21 </w:t>
            </w:r>
          </w:p>
        </w:tc>
        <w:tc>
          <w:tcPr>
            <w:tcW w:w="2340" w:type="dxa"/>
          </w:tcPr>
          <w:p w14:paraId="6DC6D094" w14:textId="77777777" w:rsidR="00922E6D" w:rsidRPr="0004221E" w:rsidRDefault="00794D88" w:rsidP="00F71F9D">
            <w:pPr>
              <w:pStyle w:val="Normal1"/>
              <w:jc w:val="center"/>
              <w:rPr>
                <w:rFonts w:ascii="Garamond" w:eastAsia="Garamond" w:hAnsi="Garamond" w:cs="Garamond"/>
                <w:color w:val="201F1E"/>
                <w:sz w:val="24"/>
                <w:szCs w:val="24"/>
              </w:rPr>
            </w:pPr>
            <w:r w:rsidRPr="0004221E">
              <w:rPr>
                <w:rFonts w:ascii="Garamond" w:eastAsia="Garamond" w:hAnsi="Garamond" w:cs="Garamond"/>
                <w:color w:val="201F1E"/>
                <w:sz w:val="24"/>
                <w:szCs w:val="24"/>
              </w:rPr>
              <w:t xml:space="preserve">0.41 </w:t>
            </w:r>
          </w:p>
        </w:tc>
      </w:tr>
    </w:tbl>
    <w:p w14:paraId="53517E77" w14:textId="77777777" w:rsidR="00922E6D" w:rsidRPr="00731C78" w:rsidRDefault="00794D88" w:rsidP="00F71F9D">
      <w:pPr>
        <w:pStyle w:val="Normal1"/>
        <w:spacing w:after="0" w:line="240" w:lineRule="auto"/>
        <w:rPr>
          <w:rFonts w:ascii="Garamond" w:eastAsia="Garamond" w:hAnsi="Garamond" w:cs="Garamond"/>
          <w:color w:val="201F1E"/>
          <w:sz w:val="20"/>
          <w:szCs w:val="20"/>
        </w:rPr>
      </w:pPr>
      <w:r w:rsidRPr="00731C78">
        <w:rPr>
          <w:rFonts w:ascii="Garamond" w:eastAsia="Garamond" w:hAnsi="Garamond" w:cs="Garamond"/>
          <w:color w:val="201F1E"/>
          <w:sz w:val="20"/>
          <w:szCs w:val="20"/>
        </w:rPr>
        <w:t>NOTE: The omnibus test statistic relates to the F-test for linear regression and chi2 test for logistic regression.</w:t>
      </w:r>
    </w:p>
    <w:p w14:paraId="786D7B10" w14:textId="77777777" w:rsidR="00922E6D" w:rsidRPr="0004221E" w:rsidRDefault="00794D88" w:rsidP="00F71F9D">
      <w:pPr>
        <w:pStyle w:val="Normal1"/>
        <w:spacing w:after="0" w:line="240" w:lineRule="auto"/>
        <w:rPr>
          <w:rFonts w:ascii="Garamond" w:hAnsi="Garamond"/>
        </w:rPr>
      </w:pPr>
      <w:r w:rsidRPr="0004221E">
        <w:rPr>
          <w:rFonts w:ascii="Garamond" w:hAnsi="Garamond"/>
        </w:rPr>
        <w:br/>
      </w:r>
    </w:p>
    <w:p w14:paraId="1B16FADE" w14:textId="0B44B14A" w:rsidR="00922E6D" w:rsidRDefault="00922E6D" w:rsidP="000A7ACC">
      <w:pPr>
        <w:pStyle w:val="Normal1"/>
        <w:spacing w:after="0" w:line="240" w:lineRule="auto"/>
        <w:jc w:val="both"/>
        <w:rPr>
          <w:rFonts w:ascii="Garamond" w:hAnsi="Garamond"/>
        </w:rPr>
      </w:pPr>
    </w:p>
    <w:p w14:paraId="655209A5" w14:textId="3E26F12E" w:rsidR="000A7ACC" w:rsidRDefault="000A7ACC" w:rsidP="000A7ACC">
      <w:pPr>
        <w:pStyle w:val="Normal1"/>
        <w:spacing w:after="0" w:line="240" w:lineRule="auto"/>
        <w:jc w:val="both"/>
        <w:rPr>
          <w:rFonts w:ascii="Garamond" w:hAnsi="Garamond"/>
          <w:i/>
        </w:rPr>
      </w:pPr>
      <w:r>
        <w:rPr>
          <w:rFonts w:ascii="Garamond" w:hAnsi="Garamond"/>
          <w:i/>
        </w:rPr>
        <w:t>Reference</w:t>
      </w:r>
    </w:p>
    <w:p w14:paraId="76FF567D" w14:textId="77777777" w:rsidR="000A7ACC" w:rsidRPr="000A7ACC" w:rsidRDefault="000A7ACC" w:rsidP="000A7ACC">
      <w:pPr>
        <w:pStyle w:val="Normal1"/>
        <w:spacing w:after="0" w:line="240" w:lineRule="auto"/>
        <w:jc w:val="both"/>
        <w:rPr>
          <w:rFonts w:ascii="Garamond" w:hAnsi="Garamond"/>
          <w:i/>
        </w:rPr>
      </w:pPr>
    </w:p>
    <w:p w14:paraId="63D61E1D" w14:textId="664385F7" w:rsidR="000A7ACC" w:rsidRPr="000A7ACC" w:rsidRDefault="000A7ACC" w:rsidP="000A7ACC">
      <w:pPr>
        <w:pStyle w:val="Normal1"/>
        <w:spacing w:after="0" w:line="240" w:lineRule="auto"/>
        <w:jc w:val="both"/>
        <w:rPr>
          <w:rFonts w:ascii="Garamond" w:hAnsi="Garamond"/>
          <w:sz w:val="24"/>
          <w:szCs w:val="24"/>
        </w:rPr>
      </w:pPr>
      <w:proofErr w:type="spellStart"/>
      <w:r w:rsidRPr="000A7ACC">
        <w:rPr>
          <w:rStyle w:val="surname"/>
          <w:rFonts w:ascii="Garamond" w:hAnsi="Garamond" w:cs="Arial"/>
          <w:color w:val="333333"/>
          <w:sz w:val="24"/>
          <w:szCs w:val="24"/>
          <w:bdr w:val="none" w:sz="0" w:space="0" w:color="auto" w:frame="1"/>
          <w:shd w:val="clear" w:color="auto" w:fill="FFFFFF"/>
        </w:rPr>
        <w:t>Hainmueller</w:t>
      </w:r>
      <w:proofErr w:type="spellEnd"/>
      <w:r w:rsidRPr="000A7ACC">
        <w:rPr>
          <w:rStyle w:val="name"/>
          <w:rFonts w:ascii="Garamond" w:hAnsi="Garamond" w:cs="Arial"/>
          <w:color w:val="333333"/>
          <w:sz w:val="24"/>
          <w:szCs w:val="24"/>
          <w:bdr w:val="none" w:sz="0" w:space="0" w:color="auto" w:frame="1"/>
          <w:shd w:val="clear" w:color="auto" w:fill="FFFFFF"/>
        </w:rPr>
        <w:t>, </w:t>
      </w:r>
      <w:r w:rsidRPr="000A7ACC">
        <w:rPr>
          <w:rStyle w:val="given-names"/>
          <w:rFonts w:ascii="Garamond" w:hAnsi="Garamond" w:cs="Arial"/>
          <w:color w:val="333333"/>
          <w:sz w:val="24"/>
          <w:szCs w:val="24"/>
          <w:bdr w:val="none" w:sz="0" w:space="0" w:color="auto" w:frame="1"/>
          <w:shd w:val="clear" w:color="auto" w:fill="FFFFFF"/>
        </w:rPr>
        <w:t>J</w:t>
      </w:r>
      <w:r>
        <w:rPr>
          <w:rStyle w:val="given-names"/>
          <w:rFonts w:ascii="Garamond" w:hAnsi="Garamond" w:cs="Arial"/>
          <w:color w:val="333333"/>
          <w:sz w:val="24"/>
          <w:szCs w:val="24"/>
          <w:bdr w:val="none" w:sz="0" w:space="0" w:color="auto" w:frame="1"/>
          <w:shd w:val="clear" w:color="auto" w:fill="FFFFFF"/>
        </w:rPr>
        <w:t>ens</w:t>
      </w:r>
      <w:r w:rsidRPr="000A7ACC">
        <w:rPr>
          <w:rFonts w:ascii="Garamond" w:hAnsi="Garamond" w:cs="Arial"/>
          <w:color w:val="333333"/>
          <w:sz w:val="24"/>
          <w:szCs w:val="24"/>
          <w:shd w:val="clear" w:color="auto" w:fill="FFFFFF"/>
        </w:rPr>
        <w:t>, </w:t>
      </w:r>
      <w:r>
        <w:rPr>
          <w:rFonts w:ascii="Garamond" w:hAnsi="Garamond" w:cs="Arial"/>
          <w:color w:val="333333"/>
          <w:sz w:val="24"/>
          <w:szCs w:val="24"/>
          <w:shd w:val="clear" w:color="auto" w:fill="FFFFFF"/>
        </w:rPr>
        <w:t xml:space="preserve">Daniel J. </w:t>
      </w:r>
      <w:r w:rsidRPr="000A7ACC">
        <w:rPr>
          <w:rStyle w:val="surname"/>
          <w:rFonts w:ascii="Garamond" w:hAnsi="Garamond" w:cs="Arial"/>
          <w:color w:val="333333"/>
          <w:sz w:val="24"/>
          <w:szCs w:val="24"/>
          <w:bdr w:val="none" w:sz="0" w:space="0" w:color="auto" w:frame="1"/>
          <w:shd w:val="clear" w:color="auto" w:fill="FFFFFF"/>
        </w:rPr>
        <w:t>Hopkins</w:t>
      </w:r>
      <w:r w:rsidRPr="000A7ACC">
        <w:rPr>
          <w:rStyle w:val="name"/>
          <w:rFonts w:ascii="Garamond" w:hAnsi="Garamond" w:cs="Arial"/>
          <w:color w:val="333333"/>
          <w:sz w:val="24"/>
          <w:szCs w:val="24"/>
          <w:bdr w:val="none" w:sz="0" w:space="0" w:color="auto" w:frame="1"/>
          <w:shd w:val="clear" w:color="auto" w:fill="FFFFFF"/>
        </w:rPr>
        <w:t>,</w:t>
      </w:r>
      <w:r w:rsidRPr="000A7ACC">
        <w:rPr>
          <w:rFonts w:ascii="Garamond" w:hAnsi="Garamond" w:cs="Arial"/>
          <w:color w:val="333333"/>
          <w:sz w:val="24"/>
          <w:szCs w:val="24"/>
          <w:shd w:val="clear" w:color="auto" w:fill="FFFFFF"/>
        </w:rPr>
        <w:t xml:space="preserve"> and </w:t>
      </w:r>
      <w:proofErr w:type="spellStart"/>
      <w:r>
        <w:rPr>
          <w:rFonts w:ascii="Garamond" w:hAnsi="Garamond" w:cs="Arial"/>
          <w:color w:val="333333"/>
          <w:sz w:val="24"/>
          <w:szCs w:val="24"/>
          <w:shd w:val="clear" w:color="auto" w:fill="FFFFFF"/>
        </w:rPr>
        <w:t>Teppei</w:t>
      </w:r>
      <w:proofErr w:type="spellEnd"/>
      <w:r>
        <w:rPr>
          <w:rFonts w:ascii="Garamond" w:hAnsi="Garamond" w:cs="Arial"/>
          <w:color w:val="333333"/>
          <w:sz w:val="24"/>
          <w:szCs w:val="24"/>
          <w:shd w:val="clear" w:color="auto" w:fill="FFFFFF"/>
        </w:rPr>
        <w:t xml:space="preserve"> </w:t>
      </w:r>
      <w:r w:rsidRPr="000A7ACC">
        <w:rPr>
          <w:rStyle w:val="surname"/>
          <w:rFonts w:ascii="Garamond" w:hAnsi="Garamond" w:cs="Arial"/>
          <w:color w:val="333333"/>
          <w:sz w:val="24"/>
          <w:szCs w:val="24"/>
          <w:bdr w:val="none" w:sz="0" w:space="0" w:color="auto" w:frame="1"/>
          <w:shd w:val="clear" w:color="auto" w:fill="FFFFFF"/>
        </w:rPr>
        <w:t>Yamamoto</w:t>
      </w:r>
      <w:r w:rsidRPr="000A7ACC">
        <w:rPr>
          <w:rStyle w:val="given-names"/>
          <w:rFonts w:ascii="Garamond" w:hAnsi="Garamond" w:cs="Arial"/>
          <w:color w:val="333333"/>
          <w:sz w:val="24"/>
          <w:szCs w:val="24"/>
          <w:bdr w:val="none" w:sz="0" w:space="0" w:color="auto" w:frame="1"/>
          <w:shd w:val="clear" w:color="auto" w:fill="FFFFFF"/>
        </w:rPr>
        <w:t>.</w:t>
      </w:r>
      <w:r w:rsidRPr="000A7ACC">
        <w:rPr>
          <w:rFonts w:ascii="Garamond" w:hAnsi="Garamond" w:cs="Arial"/>
          <w:color w:val="333333"/>
          <w:sz w:val="24"/>
          <w:szCs w:val="24"/>
          <w:shd w:val="clear" w:color="auto" w:fill="FFFFFF"/>
        </w:rPr>
        <w:t> </w:t>
      </w:r>
      <w:r w:rsidRPr="000A7ACC">
        <w:rPr>
          <w:rStyle w:val="year"/>
          <w:rFonts w:ascii="Garamond" w:hAnsi="Garamond" w:cs="Arial"/>
          <w:color w:val="333333"/>
          <w:sz w:val="24"/>
          <w:szCs w:val="24"/>
          <w:bdr w:val="none" w:sz="0" w:space="0" w:color="auto" w:frame="1"/>
          <w:shd w:val="clear" w:color="auto" w:fill="FFFFFF"/>
        </w:rPr>
        <w:t>2013</w:t>
      </w:r>
      <w:r w:rsidRPr="000A7ACC">
        <w:rPr>
          <w:rFonts w:ascii="Garamond" w:hAnsi="Garamond" w:cs="Arial"/>
          <w:color w:val="333333"/>
          <w:sz w:val="24"/>
          <w:szCs w:val="24"/>
          <w:shd w:val="clear" w:color="auto" w:fill="FFFFFF"/>
        </w:rPr>
        <w:t>. </w:t>
      </w:r>
      <w:r w:rsidRPr="000A7ACC">
        <w:rPr>
          <w:rStyle w:val="source"/>
          <w:rFonts w:ascii="Garamond" w:hAnsi="Garamond" w:cs="Arial"/>
          <w:i/>
          <w:iCs/>
          <w:color w:val="333333"/>
          <w:sz w:val="24"/>
          <w:szCs w:val="24"/>
          <w:bdr w:val="none" w:sz="0" w:space="0" w:color="auto" w:frame="1"/>
          <w:shd w:val="clear" w:color="auto" w:fill="FFFFFF"/>
        </w:rPr>
        <w:t>Replication data for: Causal inference in conjoint analysis: Understanding multidimensional choices via stated preference experiments</w:t>
      </w:r>
      <w:r w:rsidRPr="000A7ACC">
        <w:rPr>
          <w:rFonts w:ascii="Garamond" w:hAnsi="Garamond" w:cs="Arial"/>
          <w:color w:val="333333"/>
          <w:sz w:val="24"/>
          <w:szCs w:val="24"/>
          <w:shd w:val="clear" w:color="auto" w:fill="FFFFFF"/>
        </w:rPr>
        <w:t>. hdl:1902.1/22603. </w:t>
      </w:r>
      <w:r w:rsidRPr="000A7ACC">
        <w:rPr>
          <w:rStyle w:val="publisher-name"/>
          <w:rFonts w:ascii="Garamond" w:hAnsi="Garamond" w:cs="Arial"/>
          <w:color w:val="333333"/>
          <w:sz w:val="24"/>
          <w:szCs w:val="24"/>
          <w:bdr w:val="none" w:sz="0" w:space="0" w:color="auto" w:frame="1"/>
          <w:shd w:val="clear" w:color="auto" w:fill="FFFFFF"/>
        </w:rPr>
        <w:t xml:space="preserve">The </w:t>
      </w:r>
      <w:proofErr w:type="spellStart"/>
      <w:r w:rsidRPr="000A7ACC">
        <w:rPr>
          <w:rStyle w:val="publisher-name"/>
          <w:rFonts w:ascii="Garamond" w:hAnsi="Garamond" w:cs="Arial"/>
          <w:color w:val="333333"/>
          <w:sz w:val="24"/>
          <w:szCs w:val="24"/>
          <w:bdr w:val="none" w:sz="0" w:space="0" w:color="auto" w:frame="1"/>
          <w:shd w:val="clear" w:color="auto" w:fill="FFFFFF"/>
        </w:rPr>
        <w:t>Dataverse</w:t>
      </w:r>
      <w:proofErr w:type="spellEnd"/>
      <w:r w:rsidRPr="000A7ACC">
        <w:rPr>
          <w:rStyle w:val="publisher-name"/>
          <w:rFonts w:ascii="Garamond" w:hAnsi="Garamond" w:cs="Arial"/>
          <w:color w:val="333333"/>
          <w:sz w:val="24"/>
          <w:szCs w:val="24"/>
          <w:bdr w:val="none" w:sz="0" w:space="0" w:color="auto" w:frame="1"/>
          <w:shd w:val="clear" w:color="auto" w:fill="FFFFFF"/>
        </w:rPr>
        <w:t xml:space="preserve"> Network</w:t>
      </w:r>
      <w:r>
        <w:rPr>
          <w:rStyle w:val="publisher-name"/>
          <w:rFonts w:ascii="Garamond" w:hAnsi="Garamond" w:cs="Arial"/>
          <w:color w:val="333333"/>
          <w:sz w:val="24"/>
          <w:szCs w:val="24"/>
          <w:bdr w:val="none" w:sz="0" w:space="0" w:color="auto" w:frame="1"/>
          <w:shd w:val="clear" w:color="auto" w:fill="FFFFFF"/>
        </w:rPr>
        <w:t>.</w:t>
      </w:r>
    </w:p>
    <w:p w14:paraId="5C457048" w14:textId="6EF1514C" w:rsidR="000A7ACC" w:rsidRPr="000A7ACC" w:rsidRDefault="000A7ACC" w:rsidP="000A7ACC">
      <w:pPr>
        <w:pStyle w:val="Normal1"/>
        <w:spacing w:after="0" w:line="240" w:lineRule="auto"/>
        <w:jc w:val="both"/>
        <w:rPr>
          <w:rFonts w:ascii="Garamond" w:hAnsi="Garamond"/>
          <w:sz w:val="24"/>
          <w:szCs w:val="24"/>
        </w:rPr>
      </w:pPr>
    </w:p>
    <w:p w14:paraId="3AC8B3F7" w14:textId="40ACDF2D" w:rsidR="000A7ACC" w:rsidRDefault="000A7ACC" w:rsidP="000A7ACC">
      <w:pPr>
        <w:pStyle w:val="Normal1"/>
        <w:spacing w:after="0" w:line="240" w:lineRule="auto"/>
        <w:jc w:val="both"/>
        <w:rPr>
          <w:rFonts w:ascii="Garamond" w:hAnsi="Garamond"/>
        </w:rPr>
      </w:pPr>
    </w:p>
    <w:p w14:paraId="42FA9006" w14:textId="21740562" w:rsidR="000A7ACC" w:rsidRDefault="000A7ACC" w:rsidP="000A7ACC">
      <w:pPr>
        <w:pStyle w:val="Normal1"/>
        <w:spacing w:after="0" w:line="240" w:lineRule="auto"/>
        <w:jc w:val="both"/>
        <w:rPr>
          <w:rFonts w:ascii="Garamond" w:hAnsi="Garamond"/>
        </w:rPr>
      </w:pPr>
    </w:p>
    <w:p w14:paraId="7AFF33D9" w14:textId="2B751554" w:rsidR="000A7ACC" w:rsidRDefault="000A7ACC" w:rsidP="000A7ACC">
      <w:pPr>
        <w:pStyle w:val="Normal1"/>
        <w:spacing w:after="0" w:line="240" w:lineRule="auto"/>
        <w:jc w:val="both"/>
        <w:rPr>
          <w:rFonts w:ascii="Garamond" w:hAnsi="Garamond"/>
        </w:rPr>
      </w:pPr>
    </w:p>
    <w:p w14:paraId="45BFF6FB" w14:textId="7072CF40" w:rsidR="000A7ACC" w:rsidRDefault="000A7ACC" w:rsidP="000A7ACC">
      <w:pPr>
        <w:pStyle w:val="Normal1"/>
        <w:spacing w:after="0" w:line="240" w:lineRule="auto"/>
        <w:jc w:val="both"/>
        <w:rPr>
          <w:rFonts w:ascii="Garamond" w:hAnsi="Garamond"/>
        </w:rPr>
      </w:pPr>
    </w:p>
    <w:p w14:paraId="7F85C2CE" w14:textId="21256687" w:rsidR="000A7ACC" w:rsidRDefault="000A7ACC" w:rsidP="000A7ACC">
      <w:pPr>
        <w:pStyle w:val="Normal1"/>
        <w:spacing w:after="0" w:line="240" w:lineRule="auto"/>
        <w:jc w:val="both"/>
        <w:rPr>
          <w:rFonts w:ascii="Garamond" w:hAnsi="Garamond"/>
        </w:rPr>
      </w:pPr>
    </w:p>
    <w:p w14:paraId="32DB1C70" w14:textId="77777777" w:rsidR="00A318DC" w:rsidRDefault="00A318DC" w:rsidP="000A7ACC">
      <w:pPr>
        <w:pStyle w:val="Normal1"/>
        <w:spacing w:after="0" w:line="240" w:lineRule="auto"/>
        <w:jc w:val="both"/>
        <w:rPr>
          <w:rFonts w:ascii="Garamond" w:hAnsi="Garamond"/>
        </w:rPr>
      </w:pPr>
    </w:p>
    <w:p w14:paraId="1CD8D50D" w14:textId="457224F2" w:rsidR="000A7ACC" w:rsidRDefault="000A7ACC" w:rsidP="000A7ACC">
      <w:pPr>
        <w:pStyle w:val="Normal1"/>
        <w:spacing w:after="0" w:line="240" w:lineRule="auto"/>
        <w:jc w:val="both"/>
        <w:rPr>
          <w:rFonts w:ascii="Garamond" w:hAnsi="Garamond"/>
        </w:rPr>
      </w:pPr>
    </w:p>
    <w:p w14:paraId="47002DDB" w14:textId="6CEC1182" w:rsidR="000A7ACC" w:rsidRDefault="000A7ACC" w:rsidP="000A7ACC">
      <w:pPr>
        <w:pStyle w:val="Normal1"/>
        <w:spacing w:after="0" w:line="240" w:lineRule="auto"/>
        <w:jc w:val="both"/>
        <w:rPr>
          <w:rFonts w:ascii="Garamond" w:hAnsi="Garamond"/>
        </w:rPr>
      </w:pPr>
    </w:p>
    <w:p w14:paraId="3FC57C4C" w14:textId="77777777" w:rsidR="000A7ACC" w:rsidRPr="0004221E" w:rsidRDefault="000A7ACC" w:rsidP="000A7ACC">
      <w:pPr>
        <w:pStyle w:val="Normal1"/>
        <w:spacing w:after="0" w:line="240" w:lineRule="auto"/>
        <w:jc w:val="both"/>
        <w:rPr>
          <w:rFonts w:ascii="Garamond" w:hAnsi="Garamond"/>
        </w:rPr>
      </w:pPr>
    </w:p>
    <w:p w14:paraId="117B64EB" w14:textId="44588894" w:rsidR="00922E6D" w:rsidRPr="00731C78" w:rsidRDefault="00794D88" w:rsidP="00A318DC">
      <w:pPr>
        <w:pStyle w:val="Normal1"/>
        <w:spacing w:after="0" w:line="240" w:lineRule="auto"/>
        <w:jc w:val="center"/>
        <w:rPr>
          <w:rFonts w:ascii="Garamond" w:eastAsia="Garamond" w:hAnsi="Garamond" w:cs="Garamond"/>
          <w:b/>
          <w:bCs/>
          <w:sz w:val="28"/>
          <w:szCs w:val="28"/>
        </w:rPr>
      </w:pPr>
      <w:r w:rsidRPr="0004221E">
        <w:rPr>
          <w:rFonts w:ascii="Garamond" w:eastAsia="Garamond" w:hAnsi="Garamond" w:cs="Garamond"/>
          <w:b/>
          <w:sz w:val="28"/>
          <w:szCs w:val="28"/>
        </w:rPr>
        <w:lastRenderedPageBreak/>
        <w:t>Appendix H</w:t>
      </w:r>
      <w:r w:rsidR="00A318DC">
        <w:rPr>
          <w:rFonts w:ascii="Garamond" w:eastAsia="Garamond" w:hAnsi="Garamond" w:cs="Garamond"/>
          <w:b/>
          <w:sz w:val="28"/>
          <w:szCs w:val="28"/>
        </w:rPr>
        <w:t xml:space="preserve">: </w:t>
      </w:r>
      <w:r w:rsidRPr="00731C78">
        <w:rPr>
          <w:rFonts w:ascii="Garamond" w:eastAsia="Garamond" w:hAnsi="Garamond" w:cs="Garamond"/>
          <w:b/>
          <w:bCs/>
          <w:sz w:val="28"/>
          <w:szCs w:val="28"/>
        </w:rPr>
        <w:t>Additional Specifications Geographic Heterogeneity</w:t>
      </w:r>
    </w:p>
    <w:p w14:paraId="45DB41B2" w14:textId="77777777" w:rsidR="00922E6D" w:rsidRPr="0004221E" w:rsidRDefault="00794D88" w:rsidP="00F71F9D">
      <w:pPr>
        <w:pStyle w:val="Normal1"/>
        <w:spacing w:after="0" w:line="240" w:lineRule="auto"/>
        <w:jc w:val="center"/>
        <w:rPr>
          <w:rFonts w:ascii="Garamond" w:hAnsi="Garamond"/>
        </w:rPr>
      </w:pPr>
      <w:r w:rsidRPr="0004221E">
        <w:rPr>
          <w:rFonts w:ascii="Garamond" w:eastAsia="Garamond" w:hAnsi="Garamond" w:cs="Garamond"/>
          <w:b/>
          <w:color w:val="000000"/>
          <w:sz w:val="28"/>
          <w:szCs w:val="28"/>
        </w:rPr>
        <w:t xml:space="preserve"> </w:t>
      </w:r>
    </w:p>
    <w:p w14:paraId="07741798" w14:textId="137C5DA0" w:rsidR="00922E6D" w:rsidRPr="00A318DC" w:rsidRDefault="00794D88" w:rsidP="00F71F9D">
      <w:pPr>
        <w:pStyle w:val="Normal1"/>
        <w:spacing w:after="0" w:line="240" w:lineRule="auto"/>
        <w:rPr>
          <w:rFonts w:ascii="Garamond" w:eastAsia="Garamond" w:hAnsi="Garamond" w:cs="Garamond"/>
          <w:bCs/>
          <w:iCs/>
          <w:color w:val="000000"/>
          <w:sz w:val="24"/>
          <w:szCs w:val="24"/>
        </w:rPr>
      </w:pPr>
      <w:r w:rsidRPr="00A318DC">
        <w:rPr>
          <w:rFonts w:ascii="Garamond" w:eastAsia="Garamond" w:hAnsi="Garamond" w:cs="Garamond"/>
          <w:b/>
          <w:iCs/>
          <w:color w:val="000000"/>
          <w:sz w:val="24"/>
          <w:szCs w:val="24"/>
        </w:rPr>
        <w:t xml:space="preserve">Table 1: </w:t>
      </w:r>
      <w:r w:rsidRPr="00A318DC">
        <w:rPr>
          <w:rFonts w:ascii="Garamond" w:eastAsia="Garamond" w:hAnsi="Garamond" w:cs="Garamond"/>
          <w:bCs/>
          <w:iCs/>
          <w:color w:val="000000"/>
          <w:sz w:val="24"/>
          <w:szCs w:val="24"/>
        </w:rPr>
        <w:t>Alternative Specifications (with Syrian and Lebanese Governorates)</w:t>
      </w:r>
    </w:p>
    <w:p w14:paraId="25207E05" w14:textId="77777777" w:rsidR="00A318DC" w:rsidRPr="00731C78" w:rsidRDefault="00A318DC" w:rsidP="00F71F9D">
      <w:pPr>
        <w:pStyle w:val="Normal1"/>
        <w:spacing w:after="0" w:line="240" w:lineRule="auto"/>
        <w:rPr>
          <w:rFonts w:ascii="Garamond" w:hAnsi="Garamond"/>
          <w:bCs/>
          <w:iCs/>
        </w:rPr>
      </w:pPr>
    </w:p>
    <w:tbl>
      <w:tblPr>
        <w:tblStyle w:val="afb"/>
        <w:tblW w:w="945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890"/>
        <w:gridCol w:w="1890"/>
        <w:gridCol w:w="1890"/>
        <w:gridCol w:w="1890"/>
      </w:tblGrid>
      <w:tr w:rsidR="00922E6D" w:rsidRPr="0004221E" w14:paraId="7D6E410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BB9D21A" w14:textId="77777777" w:rsidR="00922E6D" w:rsidRPr="0004221E" w:rsidRDefault="00922E6D" w:rsidP="00F71F9D">
            <w:pPr>
              <w:pStyle w:val="Normal1"/>
              <w:rPr>
                <w:rFonts w:ascii="Garamond" w:eastAsia="Garamond" w:hAnsi="Garamond" w:cs="Garamond"/>
              </w:rPr>
            </w:pPr>
          </w:p>
        </w:tc>
        <w:tc>
          <w:tcPr>
            <w:tcW w:w="1890" w:type="dxa"/>
          </w:tcPr>
          <w:p w14:paraId="72BDE58A" w14:textId="77777777" w:rsidR="00922E6D" w:rsidRPr="0004221E" w:rsidRDefault="00794D88" w:rsidP="00F71F9D">
            <w:pPr>
              <w:pStyle w:val="Normal1"/>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(1)</w:t>
            </w:r>
          </w:p>
        </w:tc>
        <w:tc>
          <w:tcPr>
            <w:tcW w:w="1890" w:type="dxa"/>
          </w:tcPr>
          <w:p w14:paraId="7A1BE4E0" w14:textId="77777777" w:rsidR="00922E6D" w:rsidRPr="0004221E" w:rsidRDefault="00794D88" w:rsidP="00F71F9D">
            <w:pPr>
              <w:pStyle w:val="Normal1"/>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(2)</w:t>
            </w:r>
          </w:p>
        </w:tc>
        <w:tc>
          <w:tcPr>
            <w:tcW w:w="1890" w:type="dxa"/>
          </w:tcPr>
          <w:p w14:paraId="1B286E6C" w14:textId="77777777" w:rsidR="00922E6D" w:rsidRPr="0004221E" w:rsidRDefault="00794D88" w:rsidP="00F71F9D">
            <w:pPr>
              <w:pStyle w:val="Normal1"/>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(3)</w:t>
            </w:r>
          </w:p>
        </w:tc>
        <w:tc>
          <w:tcPr>
            <w:tcW w:w="1890" w:type="dxa"/>
          </w:tcPr>
          <w:p w14:paraId="7920E140" w14:textId="77777777" w:rsidR="00922E6D" w:rsidRPr="0004221E" w:rsidRDefault="00794D88" w:rsidP="00F71F9D">
            <w:pPr>
              <w:pStyle w:val="Normal1"/>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(4)</w:t>
            </w:r>
          </w:p>
        </w:tc>
      </w:tr>
      <w:tr w:rsidR="00922E6D" w:rsidRPr="0004221E" w14:paraId="4F9AC4E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9C23950"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Experienced violence</w:t>
            </w:r>
          </w:p>
        </w:tc>
        <w:tc>
          <w:tcPr>
            <w:tcW w:w="1890" w:type="dxa"/>
          </w:tcPr>
          <w:p w14:paraId="7B1D5E58"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1.196***</w:t>
            </w:r>
          </w:p>
          <w:p w14:paraId="30B93D39"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(0.110)</w:t>
            </w:r>
          </w:p>
        </w:tc>
        <w:tc>
          <w:tcPr>
            <w:tcW w:w="1890" w:type="dxa"/>
          </w:tcPr>
          <w:p w14:paraId="4D6E72DF"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0.741***</w:t>
            </w:r>
          </w:p>
          <w:p w14:paraId="2139B393"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(0.124)</w:t>
            </w:r>
          </w:p>
        </w:tc>
        <w:tc>
          <w:tcPr>
            <w:tcW w:w="1890" w:type="dxa"/>
          </w:tcPr>
          <w:p w14:paraId="3DAACAB8"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w:t>
            </w:r>
          </w:p>
        </w:tc>
        <w:tc>
          <w:tcPr>
            <w:tcW w:w="1890" w:type="dxa"/>
          </w:tcPr>
          <w:p w14:paraId="5C2FD726"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0.692***</w:t>
            </w:r>
          </w:p>
          <w:p w14:paraId="325DB2A2"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(0.132)</w:t>
            </w:r>
          </w:p>
        </w:tc>
      </w:tr>
      <w:tr w:rsidR="00922E6D" w:rsidRPr="0004221E" w14:paraId="2C01774F" w14:textId="77777777">
        <w:tc>
          <w:tcPr>
            <w:cnfStyle w:val="001000000000" w:firstRow="0" w:lastRow="0" w:firstColumn="1" w:lastColumn="0" w:oddVBand="0" w:evenVBand="0" w:oddHBand="0" w:evenHBand="0" w:firstRowFirstColumn="0" w:firstRowLastColumn="0" w:lastRowFirstColumn="0" w:lastRowLastColumn="0"/>
            <w:tcW w:w="1890" w:type="dxa"/>
          </w:tcPr>
          <w:p w14:paraId="7F8163ED"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Half hometown fled</w:t>
            </w:r>
          </w:p>
        </w:tc>
        <w:tc>
          <w:tcPr>
            <w:tcW w:w="1890" w:type="dxa"/>
          </w:tcPr>
          <w:p w14:paraId="21E38545"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w:t>
            </w:r>
          </w:p>
        </w:tc>
        <w:tc>
          <w:tcPr>
            <w:tcW w:w="1890" w:type="dxa"/>
          </w:tcPr>
          <w:p w14:paraId="307C5972"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1.221***</w:t>
            </w:r>
          </w:p>
          <w:p w14:paraId="2D8038CA"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(0.205)</w:t>
            </w:r>
          </w:p>
        </w:tc>
        <w:tc>
          <w:tcPr>
            <w:tcW w:w="1890" w:type="dxa"/>
          </w:tcPr>
          <w:p w14:paraId="2B0F7713"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w:t>
            </w:r>
          </w:p>
        </w:tc>
        <w:tc>
          <w:tcPr>
            <w:tcW w:w="1890" w:type="dxa"/>
          </w:tcPr>
          <w:p w14:paraId="0B57D7A4"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1.289***</w:t>
            </w:r>
          </w:p>
          <w:p w14:paraId="43F869D9"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(0.241)</w:t>
            </w:r>
          </w:p>
        </w:tc>
      </w:tr>
      <w:tr w:rsidR="00922E6D" w:rsidRPr="0004221E" w14:paraId="490396F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F4AE47F"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Most hometown fled</w:t>
            </w:r>
          </w:p>
        </w:tc>
        <w:tc>
          <w:tcPr>
            <w:tcW w:w="1890" w:type="dxa"/>
          </w:tcPr>
          <w:p w14:paraId="072CAAF7"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w:t>
            </w:r>
          </w:p>
        </w:tc>
        <w:tc>
          <w:tcPr>
            <w:tcW w:w="1890" w:type="dxa"/>
          </w:tcPr>
          <w:p w14:paraId="57A77C80"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1.149***</w:t>
            </w:r>
          </w:p>
          <w:p w14:paraId="4F60323C"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(0.193)</w:t>
            </w:r>
          </w:p>
        </w:tc>
        <w:tc>
          <w:tcPr>
            <w:tcW w:w="1890" w:type="dxa"/>
          </w:tcPr>
          <w:p w14:paraId="38740BAD"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w:t>
            </w:r>
          </w:p>
        </w:tc>
        <w:tc>
          <w:tcPr>
            <w:tcW w:w="1890" w:type="dxa"/>
          </w:tcPr>
          <w:p w14:paraId="56F0CA8E"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1.191***</w:t>
            </w:r>
          </w:p>
          <w:p w14:paraId="6E979A33"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(0.228)</w:t>
            </w:r>
          </w:p>
        </w:tc>
      </w:tr>
      <w:tr w:rsidR="00922E6D" w:rsidRPr="0004221E" w14:paraId="4BB92303" w14:textId="77777777">
        <w:tc>
          <w:tcPr>
            <w:cnfStyle w:val="001000000000" w:firstRow="0" w:lastRow="0" w:firstColumn="1" w:lastColumn="0" w:oddVBand="0" w:evenVBand="0" w:oddHBand="0" w:evenHBand="0" w:firstRowFirstColumn="0" w:firstRowLastColumn="0" w:lastRowFirstColumn="0" w:lastRowLastColumn="0"/>
            <w:tcW w:w="1890" w:type="dxa"/>
          </w:tcPr>
          <w:p w14:paraId="29C2F55E"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Discussed fleeing</w:t>
            </w:r>
          </w:p>
        </w:tc>
        <w:tc>
          <w:tcPr>
            <w:tcW w:w="1890" w:type="dxa"/>
          </w:tcPr>
          <w:p w14:paraId="374BF21D"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w:t>
            </w:r>
          </w:p>
        </w:tc>
        <w:tc>
          <w:tcPr>
            <w:tcW w:w="1890" w:type="dxa"/>
          </w:tcPr>
          <w:p w14:paraId="779409A4"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-0.471**</w:t>
            </w:r>
          </w:p>
          <w:p w14:paraId="0542C0E2"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(0.171)</w:t>
            </w:r>
          </w:p>
        </w:tc>
        <w:tc>
          <w:tcPr>
            <w:tcW w:w="1890" w:type="dxa"/>
          </w:tcPr>
          <w:p w14:paraId="6CEE4B95"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w:t>
            </w:r>
          </w:p>
        </w:tc>
        <w:tc>
          <w:tcPr>
            <w:tcW w:w="1890" w:type="dxa"/>
          </w:tcPr>
          <w:p w14:paraId="0CD676C9"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-0.463**</w:t>
            </w:r>
          </w:p>
          <w:p w14:paraId="1A97C6FA"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(0.177)</w:t>
            </w:r>
          </w:p>
        </w:tc>
      </w:tr>
      <w:tr w:rsidR="00922E6D" w:rsidRPr="0004221E" w14:paraId="6A89F3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880FACA"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Syria Neighborhood in LBN</w:t>
            </w:r>
          </w:p>
        </w:tc>
        <w:tc>
          <w:tcPr>
            <w:tcW w:w="1890" w:type="dxa"/>
          </w:tcPr>
          <w:p w14:paraId="2721E2EA"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w:t>
            </w:r>
          </w:p>
        </w:tc>
        <w:tc>
          <w:tcPr>
            <w:tcW w:w="1890" w:type="dxa"/>
          </w:tcPr>
          <w:p w14:paraId="5A0AE214"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0.820***</w:t>
            </w:r>
          </w:p>
          <w:p w14:paraId="6E900682"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(0.135)</w:t>
            </w:r>
          </w:p>
        </w:tc>
        <w:tc>
          <w:tcPr>
            <w:tcW w:w="1890" w:type="dxa"/>
          </w:tcPr>
          <w:p w14:paraId="2656A2FD"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w:t>
            </w:r>
          </w:p>
        </w:tc>
        <w:tc>
          <w:tcPr>
            <w:tcW w:w="1890" w:type="dxa"/>
          </w:tcPr>
          <w:p w14:paraId="64B77DD4"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0.804***</w:t>
            </w:r>
          </w:p>
          <w:p w14:paraId="6E631783"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(0.148)</w:t>
            </w:r>
          </w:p>
        </w:tc>
      </w:tr>
      <w:tr w:rsidR="00922E6D" w:rsidRPr="0004221E" w14:paraId="704DCEE4" w14:textId="77777777">
        <w:tc>
          <w:tcPr>
            <w:cnfStyle w:val="001000000000" w:firstRow="0" w:lastRow="0" w:firstColumn="1" w:lastColumn="0" w:oddVBand="0" w:evenVBand="0" w:oddHBand="0" w:evenHBand="0" w:firstRowFirstColumn="0" w:firstRowLastColumn="0" w:lastRowFirstColumn="0" w:lastRowLastColumn="0"/>
            <w:tcW w:w="1890" w:type="dxa"/>
          </w:tcPr>
          <w:p w14:paraId="4943DA0C"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Easy border crossing</w:t>
            </w:r>
          </w:p>
        </w:tc>
        <w:tc>
          <w:tcPr>
            <w:tcW w:w="1890" w:type="dxa"/>
          </w:tcPr>
          <w:p w14:paraId="4B10D520"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w:t>
            </w:r>
          </w:p>
        </w:tc>
        <w:tc>
          <w:tcPr>
            <w:tcW w:w="1890" w:type="dxa"/>
          </w:tcPr>
          <w:p w14:paraId="5FCD1380"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-0.566***</w:t>
            </w:r>
          </w:p>
          <w:p w14:paraId="5971FE66"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(0.144)</w:t>
            </w:r>
          </w:p>
        </w:tc>
        <w:tc>
          <w:tcPr>
            <w:tcW w:w="1890" w:type="dxa"/>
          </w:tcPr>
          <w:p w14:paraId="05397449"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w:t>
            </w:r>
          </w:p>
        </w:tc>
        <w:tc>
          <w:tcPr>
            <w:tcW w:w="1890" w:type="dxa"/>
          </w:tcPr>
          <w:p w14:paraId="082ED736"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-0.462**</w:t>
            </w:r>
          </w:p>
          <w:p w14:paraId="0802D90F"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(0.152)</w:t>
            </w:r>
          </w:p>
        </w:tc>
      </w:tr>
      <w:tr w:rsidR="00922E6D" w:rsidRPr="0004221E" w14:paraId="0144F6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06F4BD"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Employed before war</w:t>
            </w:r>
          </w:p>
        </w:tc>
        <w:tc>
          <w:tcPr>
            <w:tcW w:w="1890" w:type="dxa"/>
          </w:tcPr>
          <w:p w14:paraId="49E7F6DD"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w:t>
            </w:r>
          </w:p>
        </w:tc>
        <w:tc>
          <w:tcPr>
            <w:tcW w:w="1890" w:type="dxa"/>
          </w:tcPr>
          <w:p w14:paraId="62F64E08"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-0.062</w:t>
            </w:r>
          </w:p>
          <w:p w14:paraId="1E1C6944"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(0.132)</w:t>
            </w:r>
          </w:p>
        </w:tc>
        <w:tc>
          <w:tcPr>
            <w:tcW w:w="1890" w:type="dxa"/>
          </w:tcPr>
          <w:p w14:paraId="42FF1FCF"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w:t>
            </w:r>
          </w:p>
        </w:tc>
        <w:tc>
          <w:tcPr>
            <w:tcW w:w="1890" w:type="dxa"/>
          </w:tcPr>
          <w:p w14:paraId="50741453"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-0.011</w:t>
            </w:r>
          </w:p>
          <w:p w14:paraId="103CA2F9"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(0.139)</w:t>
            </w:r>
          </w:p>
        </w:tc>
      </w:tr>
      <w:tr w:rsidR="00922E6D" w:rsidRPr="0004221E" w14:paraId="287249C0" w14:textId="77777777">
        <w:tc>
          <w:tcPr>
            <w:cnfStyle w:val="001000000000" w:firstRow="0" w:lastRow="0" w:firstColumn="1" w:lastColumn="0" w:oddVBand="0" w:evenVBand="0" w:oddHBand="0" w:evenHBand="0" w:firstRowFirstColumn="0" w:firstRowLastColumn="0" w:lastRowFirstColumn="0" w:lastRowLastColumn="0"/>
            <w:tcW w:w="1890" w:type="dxa"/>
          </w:tcPr>
          <w:p w14:paraId="4DBA60B0"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Close family in LBN</w:t>
            </w:r>
          </w:p>
        </w:tc>
        <w:tc>
          <w:tcPr>
            <w:tcW w:w="1890" w:type="dxa"/>
          </w:tcPr>
          <w:p w14:paraId="021C2A57"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w:t>
            </w:r>
          </w:p>
        </w:tc>
        <w:tc>
          <w:tcPr>
            <w:tcW w:w="1890" w:type="dxa"/>
          </w:tcPr>
          <w:p w14:paraId="0D9107DA"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w:t>
            </w:r>
          </w:p>
        </w:tc>
        <w:tc>
          <w:tcPr>
            <w:tcW w:w="1890" w:type="dxa"/>
          </w:tcPr>
          <w:p w14:paraId="0FE6EB2D"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0.427***</w:t>
            </w:r>
          </w:p>
          <w:p w14:paraId="28D8D193"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(0.111)</w:t>
            </w:r>
          </w:p>
        </w:tc>
        <w:tc>
          <w:tcPr>
            <w:tcW w:w="1890" w:type="dxa"/>
          </w:tcPr>
          <w:p w14:paraId="20ECBF08"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0.172</w:t>
            </w:r>
          </w:p>
          <w:p w14:paraId="35696C73"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(0.119)</w:t>
            </w:r>
          </w:p>
        </w:tc>
      </w:tr>
      <w:tr w:rsidR="00922E6D" w:rsidRPr="0004221E" w14:paraId="56A1280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8419A6"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Employed</w:t>
            </w:r>
          </w:p>
        </w:tc>
        <w:tc>
          <w:tcPr>
            <w:tcW w:w="1890" w:type="dxa"/>
          </w:tcPr>
          <w:p w14:paraId="3DD8D969"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w:t>
            </w:r>
          </w:p>
        </w:tc>
        <w:tc>
          <w:tcPr>
            <w:tcW w:w="1890" w:type="dxa"/>
          </w:tcPr>
          <w:p w14:paraId="43195E65"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w:t>
            </w:r>
          </w:p>
        </w:tc>
        <w:tc>
          <w:tcPr>
            <w:tcW w:w="1890" w:type="dxa"/>
          </w:tcPr>
          <w:p w14:paraId="3F472CF2"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0.455***</w:t>
            </w:r>
          </w:p>
          <w:p w14:paraId="28941B1B"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(0.132)</w:t>
            </w:r>
          </w:p>
        </w:tc>
        <w:tc>
          <w:tcPr>
            <w:tcW w:w="1890" w:type="dxa"/>
          </w:tcPr>
          <w:p w14:paraId="54E09075"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0.413**</w:t>
            </w:r>
          </w:p>
          <w:p w14:paraId="4612B471"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(0.141)</w:t>
            </w:r>
          </w:p>
        </w:tc>
      </w:tr>
      <w:tr w:rsidR="00922E6D" w:rsidRPr="0004221E" w14:paraId="5D3F50B7" w14:textId="77777777">
        <w:tc>
          <w:tcPr>
            <w:cnfStyle w:val="001000000000" w:firstRow="0" w:lastRow="0" w:firstColumn="1" w:lastColumn="0" w:oddVBand="0" w:evenVBand="0" w:oddHBand="0" w:evenHBand="0" w:firstRowFirstColumn="0" w:firstRowLastColumn="0" w:lastRowFirstColumn="0" w:lastRowLastColumn="0"/>
            <w:tcW w:w="1890" w:type="dxa"/>
          </w:tcPr>
          <w:p w14:paraId="7F8920E7"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Situation in LBN is worse</w:t>
            </w:r>
          </w:p>
        </w:tc>
        <w:tc>
          <w:tcPr>
            <w:tcW w:w="1890" w:type="dxa"/>
          </w:tcPr>
          <w:p w14:paraId="4AC03CFF"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w:t>
            </w:r>
          </w:p>
        </w:tc>
        <w:tc>
          <w:tcPr>
            <w:tcW w:w="1890" w:type="dxa"/>
          </w:tcPr>
          <w:p w14:paraId="4BF0DEDF"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w:t>
            </w:r>
          </w:p>
        </w:tc>
        <w:tc>
          <w:tcPr>
            <w:tcW w:w="1890" w:type="dxa"/>
          </w:tcPr>
          <w:p w14:paraId="72A301DA"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0.824***</w:t>
            </w:r>
          </w:p>
          <w:p w14:paraId="728AF729"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(0.137)</w:t>
            </w:r>
          </w:p>
        </w:tc>
        <w:tc>
          <w:tcPr>
            <w:tcW w:w="1890" w:type="dxa"/>
          </w:tcPr>
          <w:p w14:paraId="5838E08C"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1"/>
                <w:szCs w:val="21"/>
              </w:rPr>
            </w:pPr>
            <w:r w:rsidRPr="0004221E">
              <w:rPr>
                <w:rFonts w:ascii="Garamond" w:eastAsia="Garamond" w:hAnsi="Garamond" w:cs="Garamond"/>
              </w:rPr>
              <w:t>0.259</w:t>
            </w:r>
            <w:r w:rsidRPr="0004221E">
              <w:rPr>
                <w:rFonts w:ascii="Garamond" w:eastAsia="Garamond" w:hAnsi="Garamond" w:cs="Garamond"/>
                <w:color w:val="000000"/>
                <w:sz w:val="21"/>
                <w:szCs w:val="21"/>
              </w:rPr>
              <w:t>†</w:t>
            </w:r>
          </w:p>
          <w:p w14:paraId="190B300E"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1"/>
                <w:szCs w:val="21"/>
              </w:rPr>
            </w:pPr>
            <w:r w:rsidRPr="0004221E">
              <w:rPr>
                <w:rFonts w:ascii="Garamond" w:eastAsia="Garamond" w:hAnsi="Garamond" w:cs="Garamond"/>
                <w:color w:val="000000"/>
                <w:sz w:val="21"/>
                <w:szCs w:val="21"/>
              </w:rPr>
              <w:t>(0.151)</w:t>
            </w:r>
          </w:p>
        </w:tc>
      </w:tr>
      <w:tr w:rsidR="00922E6D" w:rsidRPr="0004221E" w14:paraId="090C2AC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1086F32"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Registered with UN</w:t>
            </w:r>
          </w:p>
        </w:tc>
        <w:tc>
          <w:tcPr>
            <w:tcW w:w="1890" w:type="dxa"/>
          </w:tcPr>
          <w:p w14:paraId="1B9EAE87"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w:t>
            </w:r>
          </w:p>
        </w:tc>
        <w:tc>
          <w:tcPr>
            <w:tcW w:w="1890" w:type="dxa"/>
          </w:tcPr>
          <w:p w14:paraId="319A30F5"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w:t>
            </w:r>
          </w:p>
        </w:tc>
        <w:tc>
          <w:tcPr>
            <w:tcW w:w="1890" w:type="dxa"/>
          </w:tcPr>
          <w:p w14:paraId="0354FE86"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0.489***</w:t>
            </w:r>
          </w:p>
          <w:p w14:paraId="6EB51426"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(0.122)</w:t>
            </w:r>
          </w:p>
        </w:tc>
        <w:tc>
          <w:tcPr>
            <w:tcW w:w="1890" w:type="dxa"/>
          </w:tcPr>
          <w:p w14:paraId="33D2DBDC"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1"/>
                <w:szCs w:val="21"/>
              </w:rPr>
            </w:pPr>
            <w:r w:rsidRPr="0004221E">
              <w:rPr>
                <w:rFonts w:ascii="Garamond" w:eastAsia="Garamond" w:hAnsi="Garamond" w:cs="Garamond"/>
              </w:rPr>
              <w:t>0.218</w:t>
            </w:r>
            <w:r w:rsidRPr="0004221E">
              <w:rPr>
                <w:rFonts w:ascii="Garamond" w:eastAsia="Garamond" w:hAnsi="Garamond" w:cs="Garamond"/>
                <w:color w:val="000000"/>
                <w:sz w:val="21"/>
                <w:szCs w:val="21"/>
              </w:rPr>
              <w:t>†</w:t>
            </w:r>
          </w:p>
          <w:p w14:paraId="3B49609D"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1"/>
                <w:szCs w:val="21"/>
              </w:rPr>
            </w:pPr>
            <w:r w:rsidRPr="0004221E">
              <w:rPr>
                <w:rFonts w:ascii="Garamond" w:eastAsia="Garamond" w:hAnsi="Garamond" w:cs="Garamond"/>
                <w:color w:val="000000"/>
                <w:sz w:val="21"/>
                <w:szCs w:val="21"/>
              </w:rPr>
              <w:t>(0.129)</w:t>
            </w:r>
          </w:p>
        </w:tc>
      </w:tr>
      <w:tr w:rsidR="00922E6D" w:rsidRPr="0004221E" w14:paraId="104FC2F1" w14:textId="77777777">
        <w:tc>
          <w:tcPr>
            <w:cnfStyle w:val="001000000000" w:firstRow="0" w:lastRow="0" w:firstColumn="1" w:lastColumn="0" w:oddVBand="0" w:evenVBand="0" w:oddHBand="0" w:evenHBand="0" w:firstRowFirstColumn="0" w:firstRowLastColumn="0" w:lastRowFirstColumn="0" w:lastRowLastColumn="0"/>
            <w:tcW w:w="1890" w:type="dxa"/>
          </w:tcPr>
          <w:p w14:paraId="32D1A933"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Living in camp</w:t>
            </w:r>
          </w:p>
        </w:tc>
        <w:tc>
          <w:tcPr>
            <w:tcW w:w="1890" w:type="dxa"/>
          </w:tcPr>
          <w:p w14:paraId="3054D701"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w:t>
            </w:r>
          </w:p>
        </w:tc>
        <w:tc>
          <w:tcPr>
            <w:tcW w:w="1890" w:type="dxa"/>
          </w:tcPr>
          <w:p w14:paraId="41C91429"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w:t>
            </w:r>
          </w:p>
        </w:tc>
        <w:tc>
          <w:tcPr>
            <w:tcW w:w="1890" w:type="dxa"/>
          </w:tcPr>
          <w:p w14:paraId="5A1737B8"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0.216</w:t>
            </w:r>
          </w:p>
          <w:p w14:paraId="47C16AFB"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(0.147)</w:t>
            </w:r>
          </w:p>
        </w:tc>
        <w:tc>
          <w:tcPr>
            <w:tcW w:w="1890" w:type="dxa"/>
          </w:tcPr>
          <w:p w14:paraId="6231F08E"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0.016</w:t>
            </w:r>
          </w:p>
          <w:p w14:paraId="30E65B77"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(0.165)</w:t>
            </w:r>
          </w:p>
        </w:tc>
      </w:tr>
      <w:tr w:rsidR="00922E6D" w:rsidRPr="0004221E" w14:paraId="6A68D69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EF661CE"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Comfortable reporting crimes</w:t>
            </w:r>
          </w:p>
        </w:tc>
        <w:tc>
          <w:tcPr>
            <w:tcW w:w="1890" w:type="dxa"/>
          </w:tcPr>
          <w:p w14:paraId="2D12F5E7"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w:t>
            </w:r>
          </w:p>
        </w:tc>
        <w:tc>
          <w:tcPr>
            <w:tcW w:w="1890" w:type="dxa"/>
          </w:tcPr>
          <w:p w14:paraId="4B705F22"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w:t>
            </w:r>
          </w:p>
        </w:tc>
        <w:tc>
          <w:tcPr>
            <w:tcW w:w="1890" w:type="dxa"/>
          </w:tcPr>
          <w:p w14:paraId="30FE6861"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0.166</w:t>
            </w:r>
          </w:p>
          <w:p w14:paraId="2AF72097"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(0.118)</w:t>
            </w:r>
          </w:p>
        </w:tc>
        <w:tc>
          <w:tcPr>
            <w:tcW w:w="1890" w:type="dxa"/>
          </w:tcPr>
          <w:p w14:paraId="65AA020B"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1"/>
                <w:szCs w:val="21"/>
              </w:rPr>
            </w:pPr>
            <w:r w:rsidRPr="0004221E">
              <w:rPr>
                <w:rFonts w:ascii="Garamond" w:eastAsia="Garamond" w:hAnsi="Garamond" w:cs="Garamond"/>
              </w:rPr>
              <w:t>-0.261</w:t>
            </w:r>
            <w:r w:rsidRPr="0004221E">
              <w:rPr>
                <w:rFonts w:ascii="Garamond" w:eastAsia="Garamond" w:hAnsi="Garamond" w:cs="Garamond"/>
                <w:color w:val="000000"/>
                <w:sz w:val="21"/>
                <w:szCs w:val="21"/>
              </w:rPr>
              <w:t>†</w:t>
            </w:r>
          </w:p>
          <w:p w14:paraId="461D3AE2"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1"/>
                <w:szCs w:val="21"/>
              </w:rPr>
            </w:pPr>
            <w:r w:rsidRPr="0004221E">
              <w:rPr>
                <w:rFonts w:ascii="Garamond" w:eastAsia="Garamond" w:hAnsi="Garamond" w:cs="Garamond"/>
                <w:color w:val="000000"/>
                <w:sz w:val="21"/>
                <w:szCs w:val="21"/>
              </w:rPr>
              <w:t>(0.141)</w:t>
            </w:r>
          </w:p>
        </w:tc>
      </w:tr>
      <w:tr w:rsidR="00922E6D" w:rsidRPr="0004221E" w14:paraId="4412A831" w14:textId="77777777">
        <w:tc>
          <w:tcPr>
            <w:cnfStyle w:val="001000000000" w:firstRow="0" w:lastRow="0" w:firstColumn="1" w:lastColumn="0" w:oddVBand="0" w:evenVBand="0" w:oddHBand="0" w:evenHBand="0" w:firstRowFirstColumn="0" w:firstRowLastColumn="0" w:lastRowFirstColumn="0" w:lastRowLastColumn="0"/>
            <w:tcW w:w="1890" w:type="dxa"/>
          </w:tcPr>
          <w:p w14:paraId="52FDBE5E"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Household larger than 5</w:t>
            </w:r>
          </w:p>
        </w:tc>
        <w:tc>
          <w:tcPr>
            <w:tcW w:w="1890" w:type="dxa"/>
          </w:tcPr>
          <w:p w14:paraId="6B7CEF9E"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w:t>
            </w:r>
          </w:p>
        </w:tc>
        <w:tc>
          <w:tcPr>
            <w:tcW w:w="1890" w:type="dxa"/>
          </w:tcPr>
          <w:p w14:paraId="33016793"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w:t>
            </w:r>
          </w:p>
        </w:tc>
        <w:tc>
          <w:tcPr>
            <w:tcW w:w="1890" w:type="dxa"/>
          </w:tcPr>
          <w:p w14:paraId="57EF50E3"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0.316**</w:t>
            </w:r>
          </w:p>
          <w:p w14:paraId="12FEF02E"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(0.110)</w:t>
            </w:r>
          </w:p>
        </w:tc>
        <w:tc>
          <w:tcPr>
            <w:tcW w:w="1890" w:type="dxa"/>
          </w:tcPr>
          <w:p w14:paraId="5950D4C6"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0.104</w:t>
            </w:r>
          </w:p>
          <w:p w14:paraId="0CFF9563"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(0.116)</w:t>
            </w:r>
          </w:p>
        </w:tc>
      </w:tr>
      <w:tr w:rsidR="00922E6D" w:rsidRPr="0004221E" w14:paraId="6228080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ACB469B"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Displaced duration</w:t>
            </w:r>
          </w:p>
        </w:tc>
        <w:tc>
          <w:tcPr>
            <w:tcW w:w="1890" w:type="dxa"/>
          </w:tcPr>
          <w:p w14:paraId="036063E1"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0.025</w:t>
            </w:r>
          </w:p>
          <w:p w14:paraId="23E471BA"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(0.032)</w:t>
            </w:r>
          </w:p>
        </w:tc>
        <w:tc>
          <w:tcPr>
            <w:tcW w:w="1890" w:type="dxa"/>
          </w:tcPr>
          <w:p w14:paraId="0DEBAEE3"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0.036</w:t>
            </w:r>
          </w:p>
          <w:p w14:paraId="25A0E46D"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(0.033)</w:t>
            </w:r>
          </w:p>
        </w:tc>
        <w:tc>
          <w:tcPr>
            <w:tcW w:w="1890" w:type="dxa"/>
          </w:tcPr>
          <w:p w14:paraId="2867F8A6"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-0.023</w:t>
            </w:r>
          </w:p>
          <w:p w14:paraId="37BAC3FC"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(0.032)</w:t>
            </w:r>
          </w:p>
        </w:tc>
        <w:tc>
          <w:tcPr>
            <w:tcW w:w="1890" w:type="dxa"/>
          </w:tcPr>
          <w:p w14:paraId="12FD5F8F"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0.023</w:t>
            </w:r>
          </w:p>
          <w:p w14:paraId="1D47AF97"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(0.034) </w:t>
            </w:r>
          </w:p>
        </w:tc>
      </w:tr>
      <w:tr w:rsidR="00922E6D" w:rsidRPr="0004221E" w14:paraId="60827260" w14:textId="77777777">
        <w:tc>
          <w:tcPr>
            <w:cnfStyle w:val="001000000000" w:firstRow="0" w:lastRow="0" w:firstColumn="1" w:lastColumn="0" w:oddVBand="0" w:evenVBand="0" w:oddHBand="0" w:evenHBand="0" w:firstRowFirstColumn="0" w:firstRowLastColumn="0" w:lastRowFirstColumn="0" w:lastRowLastColumn="0"/>
            <w:tcW w:w="1890" w:type="dxa"/>
          </w:tcPr>
          <w:p w14:paraId="34C7C12A"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Intermediate school dropout</w:t>
            </w:r>
          </w:p>
        </w:tc>
        <w:tc>
          <w:tcPr>
            <w:tcW w:w="1890" w:type="dxa"/>
          </w:tcPr>
          <w:p w14:paraId="6E4A47F0"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0.150</w:t>
            </w:r>
          </w:p>
          <w:p w14:paraId="32B6C0AB"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(0.117)</w:t>
            </w:r>
          </w:p>
        </w:tc>
        <w:tc>
          <w:tcPr>
            <w:tcW w:w="1890" w:type="dxa"/>
          </w:tcPr>
          <w:p w14:paraId="280A2AFA"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-0.011</w:t>
            </w:r>
          </w:p>
          <w:p w14:paraId="291F7DE8"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(0.122)</w:t>
            </w:r>
          </w:p>
        </w:tc>
        <w:tc>
          <w:tcPr>
            <w:tcW w:w="1890" w:type="dxa"/>
          </w:tcPr>
          <w:p w14:paraId="382DF2E4"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-0.146</w:t>
            </w:r>
          </w:p>
          <w:p w14:paraId="55CBE4DA"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(0.119)</w:t>
            </w:r>
          </w:p>
        </w:tc>
        <w:tc>
          <w:tcPr>
            <w:tcW w:w="1890" w:type="dxa"/>
          </w:tcPr>
          <w:p w14:paraId="0A1758BD"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0.015</w:t>
            </w:r>
          </w:p>
          <w:p w14:paraId="3CB40076"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(0.125)</w:t>
            </w:r>
          </w:p>
        </w:tc>
      </w:tr>
      <w:tr w:rsidR="00922E6D" w:rsidRPr="0004221E" w14:paraId="46A390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76ABFF8"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Secondary school dropout</w:t>
            </w:r>
          </w:p>
        </w:tc>
        <w:tc>
          <w:tcPr>
            <w:tcW w:w="1890" w:type="dxa"/>
          </w:tcPr>
          <w:p w14:paraId="25534092"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0.234</w:t>
            </w:r>
          </w:p>
          <w:p w14:paraId="05E0F2B7"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(0.157)</w:t>
            </w:r>
          </w:p>
        </w:tc>
        <w:tc>
          <w:tcPr>
            <w:tcW w:w="1890" w:type="dxa"/>
          </w:tcPr>
          <w:p w14:paraId="21CC0982"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1"/>
                <w:szCs w:val="21"/>
              </w:rPr>
            </w:pPr>
            <w:r w:rsidRPr="0004221E">
              <w:rPr>
                <w:rFonts w:ascii="Garamond" w:eastAsia="Garamond" w:hAnsi="Garamond" w:cs="Garamond"/>
              </w:rPr>
              <w:t>0.288</w:t>
            </w:r>
            <w:r w:rsidRPr="0004221E">
              <w:rPr>
                <w:rFonts w:ascii="Garamond" w:eastAsia="Garamond" w:hAnsi="Garamond" w:cs="Garamond"/>
                <w:color w:val="000000"/>
                <w:sz w:val="21"/>
                <w:szCs w:val="21"/>
              </w:rPr>
              <w:t>†</w:t>
            </w:r>
          </w:p>
          <w:p w14:paraId="2B958E74"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1"/>
                <w:szCs w:val="21"/>
              </w:rPr>
            </w:pPr>
            <w:r w:rsidRPr="0004221E">
              <w:rPr>
                <w:rFonts w:ascii="Garamond" w:eastAsia="Garamond" w:hAnsi="Garamond" w:cs="Garamond"/>
                <w:color w:val="000000"/>
                <w:sz w:val="21"/>
                <w:szCs w:val="21"/>
              </w:rPr>
              <w:t>(0.166)</w:t>
            </w:r>
          </w:p>
        </w:tc>
        <w:tc>
          <w:tcPr>
            <w:tcW w:w="1890" w:type="dxa"/>
          </w:tcPr>
          <w:p w14:paraId="2386C3E5"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0.162</w:t>
            </w:r>
          </w:p>
          <w:p w14:paraId="0415F42C"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(0.162)</w:t>
            </w:r>
          </w:p>
        </w:tc>
        <w:tc>
          <w:tcPr>
            <w:tcW w:w="1890" w:type="dxa"/>
          </w:tcPr>
          <w:p w14:paraId="5944F681"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1"/>
                <w:szCs w:val="21"/>
              </w:rPr>
            </w:pPr>
            <w:r w:rsidRPr="0004221E">
              <w:rPr>
                <w:rFonts w:ascii="Garamond" w:eastAsia="Garamond" w:hAnsi="Garamond" w:cs="Garamond"/>
              </w:rPr>
              <w:t xml:space="preserve"> 0.307</w:t>
            </w:r>
            <w:r w:rsidRPr="0004221E">
              <w:rPr>
                <w:rFonts w:ascii="Garamond" w:eastAsia="Garamond" w:hAnsi="Garamond" w:cs="Garamond"/>
                <w:color w:val="000000"/>
                <w:sz w:val="21"/>
                <w:szCs w:val="21"/>
              </w:rPr>
              <w:t>†</w:t>
            </w:r>
          </w:p>
          <w:p w14:paraId="45B18762"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1"/>
                <w:szCs w:val="21"/>
              </w:rPr>
            </w:pPr>
            <w:r w:rsidRPr="0004221E">
              <w:rPr>
                <w:rFonts w:ascii="Garamond" w:eastAsia="Garamond" w:hAnsi="Garamond" w:cs="Garamond"/>
                <w:color w:val="000000"/>
                <w:sz w:val="21"/>
                <w:szCs w:val="21"/>
              </w:rPr>
              <w:t>(0.172)</w:t>
            </w:r>
          </w:p>
        </w:tc>
      </w:tr>
      <w:tr w:rsidR="00922E6D" w:rsidRPr="0004221E" w14:paraId="3AE53ABF" w14:textId="77777777">
        <w:tc>
          <w:tcPr>
            <w:cnfStyle w:val="001000000000" w:firstRow="0" w:lastRow="0" w:firstColumn="1" w:lastColumn="0" w:oddVBand="0" w:evenVBand="0" w:oddHBand="0" w:evenHBand="0" w:firstRowFirstColumn="0" w:firstRowLastColumn="0" w:lastRowFirstColumn="0" w:lastRowLastColumn="0"/>
            <w:tcW w:w="1890" w:type="dxa"/>
          </w:tcPr>
          <w:p w14:paraId="0BE18BF8"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Secondary school &amp; above</w:t>
            </w:r>
          </w:p>
        </w:tc>
        <w:tc>
          <w:tcPr>
            <w:tcW w:w="1890" w:type="dxa"/>
          </w:tcPr>
          <w:p w14:paraId="66C35CB8"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0.268</w:t>
            </w:r>
          </w:p>
          <w:p w14:paraId="6FC8DE73"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(0.249)</w:t>
            </w:r>
          </w:p>
        </w:tc>
        <w:tc>
          <w:tcPr>
            <w:tcW w:w="1890" w:type="dxa"/>
          </w:tcPr>
          <w:p w14:paraId="080AD94B"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0.512*</w:t>
            </w:r>
          </w:p>
          <w:p w14:paraId="233EBAEF"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(0.257)</w:t>
            </w:r>
          </w:p>
        </w:tc>
        <w:tc>
          <w:tcPr>
            <w:tcW w:w="1890" w:type="dxa"/>
          </w:tcPr>
          <w:p w14:paraId="38962E81"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0.225</w:t>
            </w:r>
          </w:p>
          <w:p w14:paraId="7482CFDF"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(0.251)</w:t>
            </w:r>
          </w:p>
        </w:tc>
        <w:tc>
          <w:tcPr>
            <w:tcW w:w="1890" w:type="dxa"/>
          </w:tcPr>
          <w:p w14:paraId="596D8304"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0.549*</w:t>
            </w:r>
          </w:p>
          <w:p w14:paraId="59480499"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(0.261)</w:t>
            </w:r>
          </w:p>
        </w:tc>
      </w:tr>
      <w:tr w:rsidR="00922E6D" w:rsidRPr="0004221E" w14:paraId="521BBA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70B9113"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Pre-war income: $201-500</w:t>
            </w:r>
          </w:p>
        </w:tc>
        <w:tc>
          <w:tcPr>
            <w:tcW w:w="1890" w:type="dxa"/>
          </w:tcPr>
          <w:p w14:paraId="61C937A7"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1.204***</w:t>
            </w:r>
          </w:p>
          <w:p w14:paraId="7F68F2E2"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(0.122)</w:t>
            </w:r>
          </w:p>
        </w:tc>
        <w:tc>
          <w:tcPr>
            <w:tcW w:w="1890" w:type="dxa"/>
          </w:tcPr>
          <w:p w14:paraId="783AB38C"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0.154</w:t>
            </w:r>
          </w:p>
          <w:p w14:paraId="7F06EDFA"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(0.158)</w:t>
            </w:r>
          </w:p>
        </w:tc>
        <w:tc>
          <w:tcPr>
            <w:tcW w:w="1890" w:type="dxa"/>
          </w:tcPr>
          <w:p w14:paraId="47E49438"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0.948***</w:t>
            </w:r>
          </w:p>
          <w:p w14:paraId="271700B0"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(0.125)</w:t>
            </w:r>
          </w:p>
        </w:tc>
        <w:tc>
          <w:tcPr>
            <w:tcW w:w="1890" w:type="dxa"/>
          </w:tcPr>
          <w:p w14:paraId="38821955"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0.152</w:t>
            </w:r>
          </w:p>
          <w:p w14:paraId="7212B0F6"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(0.166)</w:t>
            </w:r>
          </w:p>
        </w:tc>
      </w:tr>
      <w:tr w:rsidR="00922E6D" w:rsidRPr="0004221E" w14:paraId="554F298F" w14:textId="77777777">
        <w:tc>
          <w:tcPr>
            <w:cnfStyle w:val="001000000000" w:firstRow="0" w:lastRow="0" w:firstColumn="1" w:lastColumn="0" w:oddVBand="0" w:evenVBand="0" w:oddHBand="0" w:evenHBand="0" w:firstRowFirstColumn="0" w:firstRowLastColumn="0" w:lastRowFirstColumn="0" w:lastRowLastColumn="0"/>
            <w:tcW w:w="1890" w:type="dxa"/>
          </w:tcPr>
          <w:p w14:paraId="0CCD2CB1"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Pre-war income: Greater than $500</w:t>
            </w:r>
          </w:p>
        </w:tc>
        <w:tc>
          <w:tcPr>
            <w:tcW w:w="1890" w:type="dxa"/>
          </w:tcPr>
          <w:p w14:paraId="36384463"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0.816***</w:t>
            </w:r>
          </w:p>
          <w:p w14:paraId="27A46BC0"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(0.150)</w:t>
            </w:r>
          </w:p>
        </w:tc>
        <w:tc>
          <w:tcPr>
            <w:tcW w:w="1890" w:type="dxa"/>
          </w:tcPr>
          <w:p w14:paraId="69C659CC"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-0.130</w:t>
            </w:r>
          </w:p>
          <w:p w14:paraId="796FD806"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(0.193)</w:t>
            </w:r>
          </w:p>
        </w:tc>
        <w:tc>
          <w:tcPr>
            <w:tcW w:w="1890" w:type="dxa"/>
          </w:tcPr>
          <w:p w14:paraId="52BF541E"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0.557***</w:t>
            </w:r>
          </w:p>
          <w:p w14:paraId="110AD925"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(0.159)</w:t>
            </w:r>
          </w:p>
        </w:tc>
        <w:tc>
          <w:tcPr>
            <w:tcW w:w="1890" w:type="dxa"/>
          </w:tcPr>
          <w:p w14:paraId="6839168A"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-0.107</w:t>
            </w:r>
          </w:p>
          <w:p w14:paraId="71228B84"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(0.202)</w:t>
            </w:r>
          </w:p>
        </w:tc>
      </w:tr>
      <w:tr w:rsidR="00922E6D" w:rsidRPr="0004221E" w14:paraId="76381C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8FA2E49"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Age</w:t>
            </w:r>
          </w:p>
        </w:tc>
        <w:tc>
          <w:tcPr>
            <w:tcW w:w="1890" w:type="dxa"/>
          </w:tcPr>
          <w:p w14:paraId="10CE9079"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0.000</w:t>
            </w:r>
          </w:p>
          <w:p w14:paraId="5F891F49"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(0.004)</w:t>
            </w:r>
          </w:p>
        </w:tc>
        <w:tc>
          <w:tcPr>
            <w:tcW w:w="1890" w:type="dxa"/>
          </w:tcPr>
          <w:p w14:paraId="2A822F9A"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0.004</w:t>
            </w:r>
          </w:p>
          <w:p w14:paraId="5F68F8FD"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(0.004)</w:t>
            </w:r>
          </w:p>
        </w:tc>
        <w:tc>
          <w:tcPr>
            <w:tcW w:w="1890" w:type="dxa"/>
          </w:tcPr>
          <w:p w14:paraId="5924FE24"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-0.004</w:t>
            </w:r>
          </w:p>
          <w:p w14:paraId="7B368B0F"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(0.004)</w:t>
            </w:r>
          </w:p>
        </w:tc>
        <w:tc>
          <w:tcPr>
            <w:tcW w:w="1890" w:type="dxa"/>
          </w:tcPr>
          <w:p w14:paraId="7681B26F"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0.005</w:t>
            </w:r>
          </w:p>
          <w:p w14:paraId="68A7536B"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(0.005)</w:t>
            </w:r>
          </w:p>
        </w:tc>
      </w:tr>
      <w:tr w:rsidR="00922E6D" w:rsidRPr="0004221E" w14:paraId="2989894E" w14:textId="77777777">
        <w:tc>
          <w:tcPr>
            <w:cnfStyle w:val="001000000000" w:firstRow="0" w:lastRow="0" w:firstColumn="1" w:lastColumn="0" w:oddVBand="0" w:evenVBand="0" w:oddHBand="0" w:evenHBand="0" w:firstRowFirstColumn="0" w:firstRowLastColumn="0" w:lastRowFirstColumn="0" w:lastRowLastColumn="0"/>
            <w:tcW w:w="1890" w:type="dxa"/>
          </w:tcPr>
          <w:p w14:paraId="61B93BAE"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Married</w:t>
            </w:r>
          </w:p>
        </w:tc>
        <w:tc>
          <w:tcPr>
            <w:tcW w:w="1890" w:type="dxa"/>
          </w:tcPr>
          <w:p w14:paraId="1A336EEF"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0.272</w:t>
            </w:r>
          </w:p>
          <w:p w14:paraId="42338FCE"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(0.184)</w:t>
            </w:r>
          </w:p>
        </w:tc>
        <w:tc>
          <w:tcPr>
            <w:tcW w:w="1890" w:type="dxa"/>
          </w:tcPr>
          <w:p w14:paraId="4F20A887"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0.269</w:t>
            </w:r>
          </w:p>
          <w:p w14:paraId="32EE22F4"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(0.190)</w:t>
            </w:r>
          </w:p>
        </w:tc>
        <w:tc>
          <w:tcPr>
            <w:tcW w:w="1890" w:type="dxa"/>
          </w:tcPr>
          <w:p w14:paraId="74BFB14C"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0.299</w:t>
            </w:r>
          </w:p>
          <w:p w14:paraId="79019576"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(0.190)</w:t>
            </w:r>
          </w:p>
        </w:tc>
        <w:tc>
          <w:tcPr>
            <w:tcW w:w="1890" w:type="dxa"/>
          </w:tcPr>
          <w:p w14:paraId="4CCFBC96"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0.288</w:t>
            </w:r>
          </w:p>
          <w:p w14:paraId="5882B5E9"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(0.199)</w:t>
            </w:r>
          </w:p>
        </w:tc>
      </w:tr>
      <w:tr w:rsidR="00922E6D" w:rsidRPr="0004221E" w14:paraId="22FB8A5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C655120"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lastRenderedPageBreak/>
              <w:t>Male</w:t>
            </w:r>
          </w:p>
        </w:tc>
        <w:tc>
          <w:tcPr>
            <w:tcW w:w="1890" w:type="dxa"/>
          </w:tcPr>
          <w:p w14:paraId="75E5FFA7"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-0.890***</w:t>
            </w:r>
          </w:p>
          <w:p w14:paraId="138DB15E"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(0.108)</w:t>
            </w:r>
          </w:p>
        </w:tc>
        <w:tc>
          <w:tcPr>
            <w:tcW w:w="1890" w:type="dxa"/>
          </w:tcPr>
          <w:p w14:paraId="3DDA14D4"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-0.361**</w:t>
            </w:r>
          </w:p>
          <w:p w14:paraId="725DCCE6"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(0.126)</w:t>
            </w:r>
          </w:p>
        </w:tc>
        <w:tc>
          <w:tcPr>
            <w:tcW w:w="1890" w:type="dxa"/>
          </w:tcPr>
          <w:p w14:paraId="138A8320"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-1.011***</w:t>
            </w:r>
          </w:p>
          <w:p w14:paraId="43D527EF"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(0.115)</w:t>
            </w:r>
          </w:p>
        </w:tc>
        <w:tc>
          <w:tcPr>
            <w:tcW w:w="1890" w:type="dxa"/>
          </w:tcPr>
          <w:p w14:paraId="6369D656"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-0.480***</w:t>
            </w:r>
          </w:p>
          <w:p w14:paraId="6E508B43"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(0.133)</w:t>
            </w:r>
          </w:p>
        </w:tc>
      </w:tr>
      <w:tr w:rsidR="00922E6D" w:rsidRPr="0004221E" w14:paraId="77D211F0" w14:textId="77777777">
        <w:tc>
          <w:tcPr>
            <w:cnfStyle w:val="001000000000" w:firstRow="0" w:lastRow="0" w:firstColumn="1" w:lastColumn="0" w:oddVBand="0" w:evenVBand="0" w:oddHBand="0" w:evenHBand="0" w:firstRowFirstColumn="0" w:firstRowLastColumn="0" w:lastRowFirstColumn="0" w:lastRowLastColumn="0"/>
            <w:tcW w:w="1890" w:type="dxa"/>
          </w:tcPr>
          <w:p w14:paraId="26F809E6"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Children</w:t>
            </w:r>
          </w:p>
        </w:tc>
        <w:tc>
          <w:tcPr>
            <w:tcW w:w="1890" w:type="dxa"/>
          </w:tcPr>
          <w:p w14:paraId="14A0768D"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-0.411*</w:t>
            </w:r>
          </w:p>
          <w:p w14:paraId="6AF0C953"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(0.185)</w:t>
            </w:r>
          </w:p>
        </w:tc>
        <w:tc>
          <w:tcPr>
            <w:tcW w:w="1890" w:type="dxa"/>
          </w:tcPr>
          <w:p w14:paraId="326867A5"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1"/>
                <w:szCs w:val="21"/>
              </w:rPr>
            </w:pPr>
            <w:r w:rsidRPr="0004221E">
              <w:rPr>
                <w:rFonts w:ascii="Garamond" w:eastAsia="Garamond" w:hAnsi="Garamond" w:cs="Garamond"/>
              </w:rPr>
              <w:t xml:space="preserve"> -0.358</w:t>
            </w:r>
            <w:r w:rsidRPr="0004221E">
              <w:rPr>
                <w:rFonts w:ascii="Garamond" w:eastAsia="Garamond" w:hAnsi="Garamond" w:cs="Garamond"/>
                <w:color w:val="000000"/>
                <w:sz w:val="21"/>
                <w:szCs w:val="21"/>
              </w:rPr>
              <w:t>†</w:t>
            </w:r>
          </w:p>
          <w:p w14:paraId="6A5CED65"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1"/>
                <w:szCs w:val="21"/>
              </w:rPr>
            </w:pPr>
            <w:r w:rsidRPr="0004221E">
              <w:rPr>
                <w:rFonts w:ascii="Garamond" w:eastAsia="Garamond" w:hAnsi="Garamond" w:cs="Garamond"/>
                <w:color w:val="000000"/>
                <w:sz w:val="21"/>
                <w:szCs w:val="21"/>
              </w:rPr>
              <w:t>(0.193)</w:t>
            </w:r>
          </w:p>
        </w:tc>
        <w:tc>
          <w:tcPr>
            <w:tcW w:w="1890" w:type="dxa"/>
          </w:tcPr>
          <w:p w14:paraId="0A0C2E56"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-0.387*</w:t>
            </w:r>
          </w:p>
          <w:p w14:paraId="105A4946"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(0.193)</w:t>
            </w:r>
          </w:p>
        </w:tc>
        <w:tc>
          <w:tcPr>
            <w:tcW w:w="1890" w:type="dxa"/>
          </w:tcPr>
          <w:p w14:paraId="72B9C676"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-0.447*</w:t>
            </w:r>
          </w:p>
          <w:p w14:paraId="5BFF9A5F"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(0.203)</w:t>
            </w:r>
          </w:p>
        </w:tc>
      </w:tr>
      <w:tr w:rsidR="00922E6D" w:rsidRPr="0004221E" w14:paraId="2C82BB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10725D0"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Syrian Governorates</w:t>
            </w:r>
          </w:p>
        </w:tc>
        <w:tc>
          <w:tcPr>
            <w:tcW w:w="1890" w:type="dxa"/>
          </w:tcPr>
          <w:p w14:paraId="1A427FB2" w14:textId="77777777" w:rsidR="00922E6D" w:rsidRPr="0004221E" w:rsidRDefault="00922E6D"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p>
        </w:tc>
        <w:tc>
          <w:tcPr>
            <w:tcW w:w="1890" w:type="dxa"/>
          </w:tcPr>
          <w:p w14:paraId="04298F0F" w14:textId="77777777" w:rsidR="00922E6D" w:rsidRPr="0004221E" w:rsidRDefault="00922E6D"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p>
        </w:tc>
        <w:tc>
          <w:tcPr>
            <w:tcW w:w="1890" w:type="dxa"/>
          </w:tcPr>
          <w:p w14:paraId="4961D930" w14:textId="77777777" w:rsidR="00922E6D" w:rsidRPr="0004221E" w:rsidRDefault="00922E6D"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p>
        </w:tc>
        <w:tc>
          <w:tcPr>
            <w:tcW w:w="1890" w:type="dxa"/>
          </w:tcPr>
          <w:p w14:paraId="49D5DCC1" w14:textId="77777777" w:rsidR="00922E6D" w:rsidRPr="0004221E" w:rsidRDefault="00922E6D"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p>
        </w:tc>
      </w:tr>
      <w:tr w:rsidR="00922E6D" w:rsidRPr="0004221E" w14:paraId="68F9F34F" w14:textId="77777777">
        <w:tc>
          <w:tcPr>
            <w:cnfStyle w:val="001000000000" w:firstRow="0" w:lastRow="0" w:firstColumn="1" w:lastColumn="0" w:oddVBand="0" w:evenVBand="0" w:oddHBand="0" w:evenHBand="0" w:firstRowFirstColumn="0" w:firstRowLastColumn="0" w:lastRowFirstColumn="0" w:lastRowLastColumn="0"/>
            <w:tcW w:w="1890" w:type="dxa"/>
          </w:tcPr>
          <w:p w14:paraId="2E619EC3"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 xml:space="preserve"> Damascus</w:t>
            </w:r>
          </w:p>
        </w:tc>
        <w:tc>
          <w:tcPr>
            <w:tcW w:w="1890" w:type="dxa"/>
          </w:tcPr>
          <w:p w14:paraId="72145B74"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0.616*</w:t>
            </w:r>
          </w:p>
          <w:p w14:paraId="12056F53"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(0.306)</w:t>
            </w:r>
          </w:p>
        </w:tc>
        <w:tc>
          <w:tcPr>
            <w:tcW w:w="1890" w:type="dxa"/>
          </w:tcPr>
          <w:p w14:paraId="758C7221"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0.637*</w:t>
            </w:r>
          </w:p>
          <w:p w14:paraId="280357EC"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(0.315)</w:t>
            </w:r>
          </w:p>
        </w:tc>
        <w:tc>
          <w:tcPr>
            <w:tcW w:w="1890" w:type="dxa"/>
          </w:tcPr>
          <w:p w14:paraId="2350BCFF"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1"/>
                <w:szCs w:val="21"/>
              </w:rPr>
            </w:pPr>
            <w:r w:rsidRPr="0004221E">
              <w:rPr>
                <w:rFonts w:ascii="Garamond" w:eastAsia="Garamond" w:hAnsi="Garamond" w:cs="Garamond"/>
              </w:rPr>
              <w:t>0.589</w:t>
            </w:r>
            <w:r w:rsidRPr="0004221E">
              <w:rPr>
                <w:rFonts w:ascii="Garamond" w:eastAsia="Garamond" w:hAnsi="Garamond" w:cs="Garamond"/>
                <w:color w:val="000000"/>
                <w:sz w:val="21"/>
                <w:szCs w:val="21"/>
              </w:rPr>
              <w:t>†</w:t>
            </w:r>
          </w:p>
          <w:p w14:paraId="6B6F4851"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1"/>
                <w:szCs w:val="21"/>
              </w:rPr>
            </w:pPr>
            <w:r w:rsidRPr="0004221E">
              <w:rPr>
                <w:rFonts w:ascii="Garamond" w:eastAsia="Garamond" w:hAnsi="Garamond" w:cs="Garamond"/>
                <w:color w:val="000000"/>
                <w:sz w:val="21"/>
                <w:szCs w:val="21"/>
              </w:rPr>
              <w:t>(0.315)</w:t>
            </w:r>
          </w:p>
        </w:tc>
        <w:tc>
          <w:tcPr>
            <w:tcW w:w="1890" w:type="dxa"/>
          </w:tcPr>
          <w:p w14:paraId="273648C8"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0.735*</w:t>
            </w:r>
          </w:p>
          <w:p w14:paraId="6892F626"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(0.328)</w:t>
            </w:r>
          </w:p>
        </w:tc>
      </w:tr>
      <w:tr w:rsidR="00922E6D" w:rsidRPr="0004221E" w14:paraId="11C398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7F7FFEE"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 xml:space="preserve"> </w:t>
            </w:r>
            <w:proofErr w:type="spellStart"/>
            <w:r w:rsidRPr="0004221E">
              <w:rPr>
                <w:rFonts w:ascii="Garamond" w:eastAsia="Garamond" w:hAnsi="Garamond" w:cs="Garamond"/>
              </w:rPr>
              <w:t>Daraa</w:t>
            </w:r>
            <w:proofErr w:type="spellEnd"/>
          </w:p>
        </w:tc>
        <w:tc>
          <w:tcPr>
            <w:tcW w:w="1890" w:type="dxa"/>
          </w:tcPr>
          <w:p w14:paraId="60222C52"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0.095</w:t>
            </w:r>
          </w:p>
          <w:p w14:paraId="1A0B1DFB"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(0.260)</w:t>
            </w:r>
          </w:p>
        </w:tc>
        <w:tc>
          <w:tcPr>
            <w:tcW w:w="1890" w:type="dxa"/>
          </w:tcPr>
          <w:p w14:paraId="3789F802"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0.227</w:t>
            </w:r>
          </w:p>
          <w:p w14:paraId="42FC25B1"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(0.269)</w:t>
            </w:r>
          </w:p>
        </w:tc>
        <w:tc>
          <w:tcPr>
            <w:tcW w:w="1890" w:type="dxa"/>
          </w:tcPr>
          <w:p w14:paraId="5E3EBD48"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0.173</w:t>
            </w:r>
          </w:p>
          <w:p w14:paraId="27F06606"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(0.261)</w:t>
            </w:r>
          </w:p>
        </w:tc>
        <w:tc>
          <w:tcPr>
            <w:tcW w:w="1890" w:type="dxa"/>
          </w:tcPr>
          <w:p w14:paraId="4C86B91D"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0.280</w:t>
            </w:r>
          </w:p>
          <w:p w14:paraId="67786B91"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(0.275)</w:t>
            </w:r>
          </w:p>
        </w:tc>
      </w:tr>
      <w:tr w:rsidR="00922E6D" w:rsidRPr="0004221E" w14:paraId="3C98F7C1" w14:textId="77777777">
        <w:tc>
          <w:tcPr>
            <w:cnfStyle w:val="001000000000" w:firstRow="0" w:lastRow="0" w:firstColumn="1" w:lastColumn="0" w:oddVBand="0" w:evenVBand="0" w:oddHBand="0" w:evenHBand="0" w:firstRowFirstColumn="0" w:firstRowLastColumn="0" w:lastRowFirstColumn="0" w:lastRowLastColumn="0"/>
            <w:tcW w:w="1890" w:type="dxa"/>
          </w:tcPr>
          <w:p w14:paraId="17B6C121"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 xml:space="preserve"> Deir </w:t>
            </w:r>
            <w:proofErr w:type="spellStart"/>
            <w:r w:rsidRPr="0004221E">
              <w:rPr>
                <w:rFonts w:ascii="Garamond" w:eastAsia="Garamond" w:hAnsi="Garamond" w:cs="Garamond"/>
              </w:rPr>
              <w:t>ez-Zor</w:t>
            </w:r>
            <w:proofErr w:type="spellEnd"/>
          </w:p>
        </w:tc>
        <w:tc>
          <w:tcPr>
            <w:tcW w:w="1890" w:type="dxa"/>
          </w:tcPr>
          <w:p w14:paraId="591BCBD4"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1"/>
                <w:szCs w:val="21"/>
              </w:rPr>
            </w:pPr>
            <w:r w:rsidRPr="0004221E">
              <w:rPr>
                <w:rFonts w:ascii="Garamond" w:eastAsia="Garamond" w:hAnsi="Garamond" w:cs="Garamond"/>
              </w:rPr>
              <w:t xml:space="preserve"> 0.514</w:t>
            </w:r>
            <w:r w:rsidRPr="0004221E">
              <w:rPr>
                <w:rFonts w:ascii="Garamond" w:eastAsia="Garamond" w:hAnsi="Garamond" w:cs="Garamond"/>
                <w:color w:val="000000"/>
                <w:sz w:val="21"/>
                <w:szCs w:val="21"/>
              </w:rPr>
              <w:t>†</w:t>
            </w:r>
          </w:p>
          <w:p w14:paraId="1A6770BD"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1"/>
                <w:szCs w:val="21"/>
              </w:rPr>
            </w:pPr>
            <w:r w:rsidRPr="0004221E">
              <w:rPr>
                <w:rFonts w:ascii="Garamond" w:eastAsia="Garamond" w:hAnsi="Garamond" w:cs="Garamond"/>
                <w:color w:val="000000"/>
                <w:sz w:val="21"/>
                <w:szCs w:val="21"/>
              </w:rPr>
              <w:t>(0.303)</w:t>
            </w:r>
          </w:p>
        </w:tc>
        <w:tc>
          <w:tcPr>
            <w:tcW w:w="1890" w:type="dxa"/>
          </w:tcPr>
          <w:p w14:paraId="0D5CCBA5"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1"/>
                <w:szCs w:val="21"/>
              </w:rPr>
            </w:pPr>
            <w:r w:rsidRPr="0004221E">
              <w:rPr>
                <w:rFonts w:ascii="Garamond" w:eastAsia="Garamond" w:hAnsi="Garamond" w:cs="Garamond"/>
              </w:rPr>
              <w:t xml:space="preserve"> 0.566</w:t>
            </w:r>
            <w:r w:rsidRPr="0004221E">
              <w:rPr>
                <w:rFonts w:ascii="Garamond" w:eastAsia="Garamond" w:hAnsi="Garamond" w:cs="Garamond"/>
                <w:color w:val="000000"/>
                <w:sz w:val="21"/>
                <w:szCs w:val="21"/>
              </w:rPr>
              <w:t>†</w:t>
            </w:r>
          </w:p>
          <w:p w14:paraId="3BFD2945"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1"/>
                <w:szCs w:val="21"/>
              </w:rPr>
            </w:pPr>
            <w:r w:rsidRPr="0004221E">
              <w:rPr>
                <w:rFonts w:ascii="Garamond" w:eastAsia="Garamond" w:hAnsi="Garamond" w:cs="Garamond"/>
                <w:color w:val="000000"/>
                <w:sz w:val="21"/>
                <w:szCs w:val="21"/>
              </w:rPr>
              <w:t>(0.315)</w:t>
            </w:r>
          </w:p>
        </w:tc>
        <w:tc>
          <w:tcPr>
            <w:tcW w:w="1890" w:type="dxa"/>
          </w:tcPr>
          <w:p w14:paraId="7A251BF9"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1"/>
                <w:szCs w:val="21"/>
              </w:rPr>
            </w:pPr>
            <w:r w:rsidRPr="0004221E">
              <w:rPr>
                <w:rFonts w:ascii="Garamond" w:eastAsia="Garamond" w:hAnsi="Garamond" w:cs="Garamond"/>
              </w:rPr>
              <w:t xml:space="preserve"> 0.567</w:t>
            </w:r>
            <w:r w:rsidRPr="0004221E">
              <w:rPr>
                <w:rFonts w:ascii="Garamond" w:eastAsia="Garamond" w:hAnsi="Garamond" w:cs="Garamond"/>
                <w:color w:val="000000"/>
                <w:sz w:val="21"/>
                <w:szCs w:val="21"/>
              </w:rPr>
              <w:t>†</w:t>
            </w:r>
          </w:p>
          <w:p w14:paraId="7CAF0C79"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1"/>
                <w:szCs w:val="21"/>
              </w:rPr>
            </w:pPr>
            <w:r w:rsidRPr="0004221E">
              <w:rPr>
                <w:rFonts w:ascii="Garamond" w:eastAsia="Garamond" w:hAnsi="Garamond" w:cs="Garamond"/>
                <w:color w:val="000000"/>
                <w:sz w:val="21"/>
                <w:szCs w:val="21"/>
              </w:rPr>
              <w:t>(0.309)</w:t>
            </w:r>
          </w:p>
        </w:tc>
        <w:tc>
          <w:tcPr>
            <w:tcW w:w="1890" w:type="dxa"/>
          </w:tcPr>
          <w:p w14:paraId="627E893F"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1"/>
                <w:szCs w:val="21"/>
              </w:rPr>
            </w:pPr>
            <w:r w:rsidRPr="0004221E">
              <w:rPr>
                <w:rFonts w:ascii="Garamond" w:eastAsia="Garamond" w:hAnsi="Garamond" w:cs="Garamond"/>
              </w:rPr>
              <w:t xml:space="preserve"> 0.619</w:t>
            </w:r>
            <w:r w:rsidRPr="0004221E">
              <w:rPr>
                <w:rFonts w:ascii="Garamond" w:eastAsia="Garamond" w:hAnsi="Garamond" w:cs="Garamond"/>
                <w:color w:val="000000"/>
                <w:sz w:val="21"/>
                <w:szCs w:val="21"/>
              </w:rPr>
              <w:t>†</w:t>
            </w:r>
          </w:p>
          <w:p w14:paraId="2B642981"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1"/>
                <w:szCs w:val="21"/>
              </w:rPr>
            </w:pPr>
            <w:r w:rsidRPr="0004221E">
              <w:rPr>
                <w:rFonts w:ascii="Garamond" w:eastAsia="Garamond" w:hAnsi="Garamond" w:cs="Garamond"/>
                <w:color w:val="000000"/>
                <w:sz w:val="21"/>
                <w:szCs w:val="21"/>
              </w:rPr>
              <w:t>(0.324)</w:t>
            </w:r>
          </w:p>
        </w:tc>
      </w:tr>
      <w:tr w:rsidR="00922E6D" w:rsidRPr="0004221E" w14:paraId="10432F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365824D"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 xml:space="preserve"> Hama</w:t>
            </w:r>
          </w:p>
        </w:tc>
        <w:tc>
          <w:tcPr>
            <w:tcW w:w="1890" w:type="dxa"/>
          </w:tcPr>
          <w:p w14:paraId="78449FFB"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0.399*</w:t>
            </w:r>
          </w:p>
          <w:p w14:paraId="7BBA627B"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(0.187)</w:t>
            </w:r>
          </w:p>
        </w:tc>
        <w:tc>
          <w:tcPr>
            <w:tcW w:w="1890" w:type="dxa"/>
          </w:tcPr>
          <w:p w14:paraId="38610417"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0.221</w:t>
            </w:r>
          </w:p>
          <w:p w14:paraId="7CE6C67C"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(0.198)</w:t>
            </w:r>
          </w:p>
        </w:tc>
        <w:tc>
          <w:tcPr>
            <w:tcW w:w="1890" w:type="dxa"/>
          </w:tcPr>
          <w:p w14:paraId="3C5984F9"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0.419*</w:t>
            </w:r>
          </w:p>
          <w:p w14:paraId="514F1D19"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(0.195)</w:t>
            </w:r>
          </w:p>
        </w:tc>
        <w:tc>
          <w:tcPr>
            <w:tcW w:w="1890" w:type="dxa"/>
          </w:tcPr>
          <w:p w14:paraId="631C1D59"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0.257</w:t>
            </w:r>
          </w:p>
          <w:p w14:paraId="489ED44B"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(0.205)</w:t>
            </w:r>
          </w:p>
        </w:tc>
      </w:tr>
      <w:tr w:rsidR="00922E6D" w:rsidRPr="0004221E" w14:paraId="4268EC72" w14:textId="77777777">
        <w:tc>
          <w:tcPr>
            <w:cnfStyle w:val="001000000000" w:firstRow="0" w:lastRow="0" w:firstColumn="1" w:lastColumn="0" w:oddVBand="0" w:evenVBand="0" w:oddHBand="0" w:evenHBand="0" w:firstRowFirstColumn="0" w:firstRowLastColumn="0" w:lastRowFirstColumn="0" w:lastRowLastColumn="0"/>
            <w:tcW w:w="1890" w:type="dxa"/>
          </w:tcPr>
          <w:p w14:paraId="7C8F28D6"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 xml:space="preserve"> Al-</w:t>
            </w:r>
            <w:proofErr w:type="spellStart"/>
            <w:r w:rsidRPr="0004221E">
              <w:rPr>
                <w:rFonts w:ascii="Garamond" w:eastAsia="Garamond" w:hAnsi="Garamond" w:cs="Garamond"/>
              </w:rPr>
              <w:t>Hasakah</w:t>
            </w:r>
            <w:proofErr w:type="spellEnd"/>
          </w:p>
        </w:tc>
        <w:tc>
          <w:tcPr>
            <w:tcW w:w="1890" w:type="dxa"/>
          </w:tcPr>
          <w:p w14:paraId="1B1EA2DD"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-0.284</w:t>
            </w:r>
          </w:p>
          <w:p w14:paraId="015ABB5A"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(0.284)</w:t>
            </w:r>
          </w:p>
        </w:tc>
        <w:tc>
          <w:tcPr>
            <w:tcW w:w="1890" w:type="dxa"/>
          </w:tcPr>
          <w:p w14:paraId="10D20E9D"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-0.198</w:t>
            </w:r>
          </w:p>
          <w:p w14:paraId="6587693D"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(0.298)</w:t>
            </w:r>
          </w:p>
        </w:tc>
        <w:tc>
          <w:tcPr>
            <w:tcW w:w="1890" w:type="dxa"/>
          </w:tcPr>
          <w:p w14:paraId="16DD2417"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 xml:space="preserve"> -0.301</w:t>
            </w:r>
          </w:p>
          <w:p w14:paraId="3CBE36C2"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(0.285)</w:t>
            </w:r>
          </w:p>
        </w:tc>
        <w:tc>
          <w:tcPr>
            <w:tcW w:w="1890" w:type="dxa"/>
          </w:tcPr>
          <w:p w14:paraId="6847975A"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-0.237</w:t>
            </w:r>
          </w:p>
          <w:p w14:paraId="1D864099"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(0.301)</w:t>
            </w:r>
          </w:p>
        </w:tc>
      </w:tr>
      <w:tr w:rsidR="00922E6D" w:rsidRPr="0004221E" w14:paraId="47ADAFE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E43BA77"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Homs</w:t>
            </w:r>
          </w:p>
        </w:tc>
        <w:tc>
          <w:tcPr>
            <w:tcW w:w="1890" w:type="dxa"/>
          </w:tcPr>
          <w:p w14:paraId="17553409"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0.396**</w:t>
            </w:r>
          </w:p>
          <w:p w14:paraId="3AB9F7B7"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(0.149)</w:t>
            </w:r>
          </w:p>
        </w:tc>
        <w:tc>
          <w:tcPr>
            <w:tcW w:w="1890" w:type="dxa"/>
          </w:tcPr>
          <w:p w14:paraId="0B60F509"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0.305</w:t>
            </w:r>
            <w:r w:rsidRPr="0004221E">
              <w:rPr>
                <w:rFonts w:ascii="Garamond" w:eastAsia="Garamond" w:hAnsi="Garamond" w:cs="Garamond"/>
                <w:color w:val="000000"/>
                <w:sz w:val="21"/>
                <w:szCs w:val="21"/>
              </w:rPr>
              <w:t>†</w:t>
            </w:r>
          </w:p>
          <w:p w14:paraId="21A50DAC"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1"/>
                <w:szCs w:val="21"/>
              </w:rPr>
            </w:pPr>
            <w:r w:rsidRPr="0004221E">
              <w:rPr>
                <w:rFonts w:ascii="Garamond" w:eastAsia="Garamond" w:hAnsi="Garamond" w:cs="Garamond"/>
                <w:color w:val="000000"/>
                <w:sz w:val="21"/>
                <w:szCs w:val="21"/>
              </w:rPr>
              <w:t>(0.156)</w:t>
            </w:r>
          </w:p>
        </w:tc>
        <w:tc>
          <w:tcPr>
            <w:tcW w:w="1890" w:type="dxa"/>
          </w:tcPr>
          <w:p w14:paraId="540A4A30"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0.373*</w:t>
            </w:r>
          </w:p>
          <w:p w14:paraId="29CCF0F3"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(0.153)</w:t>
            </w:r>
          </w:p>
        </w:tc>
        <w:tc>
          <w:tcPr>
            <w:tcW w:w="1890" w:type="dxa"/>
          </w:tcPr>
          <w:p w14:paraId="36446821"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0.278</w:t>
            </w:r>
            <w:r w:rsidRPr="0004221E">
              <w:rPr>
                <w:rFonts w:ascii="Garamond" w:eastAsia="Garamond" w:hAnsi="Garamond" w:cs="Garamond"/>
                <w:color w:val="000000"/>
                <w:sz w:val="21"/>
                <w:szCs w:val="21"/>
              </w:rPr>
              <w:t>†</w:t>
            </w:r>
          </w:p>
          <w:p w14:paraId="795B8942"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1"/>
                <w:szCs w:val="21"/>
              </w:rPr>
            </w:pPr>
            <w:r w:rsidRPr="0004221E">
              <w:rPr>
                <w:rFonts w:ascii="Garamond" w:eastAsia="Garamond" w:hAnsi="Garamond" w:cs="Garamond"/>
                <w:color w:val="000000"/>
                <w:sz w:val="21"/>
                <w:szCs w:val="21"/>
              </w:rPr>
              <w:t>(0.160)</w:t>
            </w:r>
          </w:p>
        </w:tc>
      </w:tr>
      <w:tr w:rsidR="00922E6D" w:rsidRPr="0004221E" w14:paraId="5BAD6FBB" w14:textId="77777777">
        <w:tc>
          <w:tcPr>
            <w:cnfStyle w:val="001000000000" w:firstRow="0" w:lastRow="0" w:firstColumn="1" w:lastColumn="0" w:oddVBand="0" w:evenVBand="0" w:oddHBand="0" w:evenHBand="0" w:firstRowFirstColumn="0" w:firstRowLastColumn="0" w:lastRowFirstColumn="0" w:lastRowLastColumn="0"/>
            <w:tcW w:w="1890" w:type="dxa"/>
          </w:tcPr>
          <w:p w14:paraId="6D42CFD1"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Idlib</w:t>
            </w:r>
          </w:p>
        </w:tc>
        <w:tc>
          <w:tcPr>
            <w:tcW w:w="1890" w:type="dxa"/>
          </w:tcPr>
          <w:p w14:paraId="372B7206"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0.193</w:t>
            </w:r>
          </w:p>
          <w:p w14:paraId="18C215A4"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(0.210)</w:t>
            </w:r>
          </w:p>
        </w:tc>
        <w:tc>
          <w:tcPr>
            <w:tcW w:w="1890" w:type="dxa"/>
          </w:tcPr>
          <w:p w14:paraId="68C4F6AA"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0.233</w:t>
            </w:r>
          </w:p>
          <w:p w14:paraId="6737B98A"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(0.219)</w:t>
            </w:r>
          </w:p>
        </w:tc>
        <w:tc>
          <w:tcPr>
            <w:tcW w:w="1890" w:type="dxa"/>
          </w:tcPr>
          <w:p w14:paraId="5FD5BE8B"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0.248</w:t>
            </w:r>
          </w:p>
          <w:p w14:paraId="25FBCB6A"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(0.211)</w:t>
            </w:r>
          </w:p>
        </w:tc>
        <w:tc>
          <w:tcPr>
            <w:tcW w:w="1890" w:type="dxa"/>
          </w:tcPr>
          <w:p w14:paraId="47B77115"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0.207</w:t>
            </w:r>
          </w:p>
          <w:p w14:paraId="637A08B8"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(0.224)</w:t>
            </w:r>
          </w:p>
        </w:tc>
      </w:tr>
      <w:tr w:rsidR="00922E6D" w:rsidRPr="0004221E" w14:paraId="14B410B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7A44090"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Raqqa</w:t>
            </w:r>
          </w:p>
        </w:tc>
        <w:tc>
          <w:tcPr>
            <w:tcW w:w="1890" w:type="dxa"/>
          </w:tcPr>
          <w:p w14:paraId="634D8FCE"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0.289</w:t>
            </w:r>
            <w:r w:rsidRPr="0004221E">
              <w:rPr>
                <w:rFonts w:ascii="Garamond" w:eastAsia="Garamond" w:hAnsi="Garamond" w:cs="Garamond"/>
                <w:color w:val="000000"/>
                <w:sz w:val="21"/>
                <w:szCs w:val="21"/>
              </w:rPr>
              <w:t>†</w:t>
            </w:r>
          </w:p>
          <w:p w14:paraId="3192B438"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1"/>
                <w:szCs w:val="21"/>
              </w:rPr>
            </w:pPr>
            <w:r w:rsidRPr="0004221E">
              <w:rPr>
                <w:rFonts w:ascii="Garamond" w:eastAsia="Garamond" w:hAnsi="Garamond" w:cs="Garamond"/>
                <w:color w:val="000000"/>
                <w:sz w:val="21"/>
                <w:szCs w:val="21"/>
              </w:rPr>
              <w:t>(0.172)</w:t>
            </w:r>
          </w:p>
        </w:tc>
        <w:tc>
          <w:tcPr>
            <w:tcW w:w="1890" w:type="dxa"/>
          </w:tcPr>
          <w:p w14:paraId="64188EC6"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0.204</w:t>
            </w:r>
          </w:p>
          <w:p w14:paraId="1D2A383E"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(0.181)</w:t>
            </w:r>
          </w:p>
        </w:tc>
        <w:tc>
          <w:tcPr>
            <w:tcW w:w="1890" w:type="dxa"/>
          </w:tcPr>
          <w:p w14:paraId="77BC7517"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0.279</w:t>
            </w:r>
          </w:p>
          <w:p w14:paraId="13E4FA01"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(0.175)</w:t>
            </w:r>
          </w:p>
        </w:tc>
        <w:tc>
          <w:tcPr>
            <w:tcW w:w="1890" w:type="dxa"/>
          </w:tcPr>
          <w:p w14:paraId="5257BB93"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0.227</w:t>
            </w:r>
          </w:p>
          <w:p w14:paraId="0AC3CD9F"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(0.186)</w:t>
            </w:r>
          </w:p>
        </w:tc>
      </w:tr>
      <w:tr w:rsidR="00922E6D" w:rsidRPr="0004221E" w14:paraId="260CA814" w14:textId="77777777">
        <w:tc>
          <w:tcPr>
            <w:cnfStyle w:val="001000000000" w:firstRow="0" w:lastRow="0" w:firstColumn="1" w:lastColumn="0" w:oddVBand="0" w:evenVBand="0" w:oddHBand="0" w:evenHBand="0" w:firstRowFirstColumn="0" w:firstRowLastColumn="0" w:lastRowFirstColumn="0" w:lastRowLastColumn="0"/>
            <w:tcW w:w="1890" w:type="dxa"/>
          </w:tcPr>
          <w:p w14:paraId="5AF25961"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Rif Dimashq</w:t>
            </w:r>
          </w:p>
        </w:tc>
        <w:tc>
          <w:tcPr>
            <w:tcW w:w="1890" w:type="dxa"/>
          </w:tcPr>
          <w:p w14:paraId="1E5BC5B7"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-0.301</w:t>
            </w:r>
          </w:p>
          <w:p w14:paraId="41BCD166"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(0.634)</w:t>
            </w:r>
          </w:p>
        </w:tc>
        <w:tc>
          <w:tcPr>
            <w:tcW w:w="1890" w:type="dxa"/>
          </w:tcPr>
          <w:p w14:paraId="03BA20AF"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-0.735</w:t>
            </w:r>
          </w:p>
          <w:p w14:paraId="168478E6"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(0.678)</w:t>
            </w:r>
          </w:p>
        </w:tc>
        <w:tc>
          <w:tcPr>
            <w:tcW w:w="1890" w:type="dxa"/>
          </w:tcPr>
          <w:p w14:paraId="731EC02E"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-0.495</w:t>
            </w:r>
          </w:p>
          <w:p w14:paraId="7DBFA07D"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(0.640)</w:t>
            </w:r>
          </w:p>
        </w:tc>
        <w:tc>
          <w:tcPr>
            <w:tcW w:w="1890" w:type="dxa"/>
          </w:tcPr>
          <w:p w14:paraId="3B7CDE4F"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-0.873</w:t>
            </w:r>
          </w:p>
          <w:p w14:paraId="40696320"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(0.676)</w:t>
            </w:r>
          </w:p>
        </w:tc>
      </w:tr>
      <w:tr w:rsidR="00922E6D" w:rsidRPr="0004221E" w14:paraId="34DFD6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E98DEDB"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Other</w:t>
            </w:r>
          </w:p>
        </w:tc>
        <w:tc>
          <w:tcPr>
            <w:tcW w:w="1890" w:type="dxa"/>
          </w:tcPr>
          <w:p w14:paraId="59AA5E5C"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2.754**</w:t>
            </w:r>
          </w:p>
          <w:p w14:paraId="77F2D15A"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(0.905)</w:t>
            </w:r>
          </w:p>
        </w:tc>
        <w:tc>
          <w:tcPr>
            <w:tcW w:w="1890" w:type="dxa"/>
          </w:tcPr>
          <w:p w14:paraId="3956530C"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3.092**</w:t>
            </w:r>
          </w:p>
          <w:p w14:paraId="3FBCB5D2"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(0.942)</w:t>
            </w:r>
          </w:p>
        </w:tc>
        <w:tc>
          <w:tcPr>
            <w:tcW w:w="1890" w:type="dxa"/>
          </w:tcPr>
          <w:p w14:paraId="4598178D"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2.550**</w:t>
            </w:r>
          </w:p>
          <w:p w14:paraId="76CC4307"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(0.915)</w:t>
            </w:r>
          </w:p>
        </w:tc>
        <w:tc>
          <w:tcPr>
            <w:tcW w:w="1890" w:type="dxa"/>
          </w:tcPr>
          <w:p w14:paraId="15345656"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2.923**</w:t>
            </w:r>
          </w:p>
          <w:p w14:paraId="13E0DF36"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(0.958)</w:t>
            </w:r>
          </w:p>
        </w:tc>
      </w:tr>
      <w:tr w:rsidR="00922E6D" w:rsidRPr="0004221E" w14:paraId="3D98F9BC" w14:textId="77777777">
        <w:tc>
          <w:tcPr>
            <w:cnfStyle w:val="001000000000" w:firstRow="0" w:lastRow="0" w:firstColumn="1" w:lastColumn="0" w:oddVBand="0" w:evenVBand="0" w:oddHBand="0" w:evenHBand="0" w:firstRowFirstColumn="0" w:firstRowLastColumn="0" w:lastRowFirstColumn="0" w:lastRowLastColumn="0"/>
            <w:tcW w:w="1890" w:type="dxa"/>
          </w:tcPr>
          <w:p w14:paraId="0A31520A"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Lebanese Governorates</w:t>
            </w:r>
          </w:p>
        </w:tc>
        <w:tc>
          <w:tcPr>
            <w:tcW w:w="1890" w:type="dxa"/>
          </w:tcPr>
          <w:p w14:paraId="2124FF95" w14:textId="77777777" w:rsidR="00922E6D" w:rsidRPr="0004221E" w:rsidRDefault="00922E6D"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p>
        </w:tc>
        <w:tc>
          <w:tcPr>
            <w:tcW w:w="1890" w:type="dxa"/>
          </w:tcPr>
          <w:p w14:paraId="236DC894" w14:textId="77777777" w:rsidR="00922E6D" w:rsidRPr="0004221E" w:rsidRDefault="00922E6D"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p>
        </w:tc>
        <w:tc>
          <w:tcPr>
            <w:tcW w:w="1890" w:type="dxa"/>
          </w:tcPr>
          <w:p w14:paraId="45B49A40" w14:textId="77777777" w:rsidR="00922E6D" w:rsidRPr="0004221E" w:rsidRDefault="00922E6D"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p>
        </w:tc>
        <w:tc>
          <w:tcPr>
            <w:tcW w:w="1890" w:type="dxa"/>
          </w:tcPr>
          <w:p w14:paraId="3C8E63D7" w14:textId="77777777" w:rsidR="00922E6D" w:rsidRPr="0004221E" w:rsidRDefault="00922E6D"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p>
        </w:tc>
      </w:tr>
      <w:tr w:rsidR="00922E6D" w:rsidRPr="0004221E" w14:paraId="1062461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0B177D7"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 xml:space="preserve">Baalbek-El </w:t>
            </w:r>
            <w:proofErr w:type="spellStart"/>
            <w:r w:rsidRPr="0004221E">
              <w:rPr>
                <w:rFonts w:ascii="Garamond" w:eastAsia="Garamond" w:hAnsi="Garamond" w:cs="Garamond"/>
              </w:rPr>
              <w:t>Hermel</w:t>
            </w:r>
            <w:proofErr w:type="spellEnd"/>
          </w:p>
        </w:tc>
        <w:tc>
          <w:tcPr>
            <w:tcW w:w="1890" w:type="dxa"/>
          </w:tcPr>
          <w:p w14:paraId="234F4514"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0.013</w:t>
            </w:r>
          </w:p>
          <w:p w14:paraId="3319DF2B"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(0.249)</w:t>
            </w:r>
          </w:p>
        </w:tc>
        <w:tc>
          <w:tcPr>
            <w:tcW w:w="1890" w:type="dxa"/>
          </w:tcPr>
          <w:p w14:paraId="0293325E"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0.395</w:t>
            </w:r>
          </w:p>
          <w:p w14:paraId="63FFE709"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(0.267)</w:t>
            </w:r>
          </w:p>
        </w:tc>
        <w:tc>
          <w:tcPr>
            <w:tcW w:w="1890" w:type="dxa"/>
          </w:tcPr>
          <w:p w14:paraId="6B4F2886"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-0.188</w:t>
            </w:r>
          </w:p>
          <w:p w14:paraId="56D28EDF"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(0.255)</w:t>
            </w:r>
          </w:p>
        </w:tc>
        <w:tc>
          <w:tcPr>
            <w:tcW w:w="1890" w:type="dxa"/>
          </w:tcPr>
          <w:p w14:paraId="66BFD3F5"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0.349</w:t>
            </w:r>
          </w:p>
          <w:p w14:paraId="68333AC3"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(0.278)</w:t>
            </w:r>
          </w:p>
        </w:tc>
      </w:tr>
      <w:tr w:rsidR="00922E6D" w:rsidRPr="0004221E" w14:paraId="7AE0D3D9" w14:textId="77777777">
        <w:tc>
          <w:tcPr>
            <w:cnfStyle w:val="001000000000" w:firstRow="0" w:lastRow="0" w:firstColumn="1" w:lastColumn="0" w:oddVBand="0" w:evenVBand="0" w:oddHBand="0" w:evenHBand="0" w:firstRowFirstColumn="0" w:firstRowLastColumn="0" w:lastRowFirstColumn="0" w:lastRowLastColumn="0"/>
            <w:tcW w:w="1890" w:type="dxa"/>
          </w:tcPr>
          <w:p w14:paraId="2527FF35"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Beirut</w:t>
            </w:r>
          </w:p>
        </w:tc>
        <w:tc>
          <w:tcPr>
            <w:tcW w:w="1890" w:type="dxa"/>
          </w:tcPr>
          <w:p w14:paraId="0A764ABB"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0.653</w:t>
            </w:r>
            <w:r w:rsidRPr="0004221E">
              <w:rPr>
                <w:rFonts w:ascii="Garamond" w:eastAsia="Garamond" w:hAnsi="Garamond" w:cs="Garamond"/>
                <w:color w:val="000000"/>
                <w:sz w:val="21"/>
                <w:szCs w:val="21"/>
              </w:rPr>
              <w:t>†</w:t>
            </w:r>
          </w:p>
          <w:p w14:paraId="771D9D6E"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sz w:val="21"/>
                <w:szCs w:val="21"/>
              </w:rPr>
            </w:pPr>
            <w:r w:rsidRPr="0004221E">
              <w:rPr>
                <w:rFonts w:ascii="Garamond" w:eastAsia="Garamond" w:hAnsi="Garamond" w:cs="Garamond"/>
                <w:color w:val="000000"/>
                <w:sz w:val="21"/>
                <w:szCs w:val="21"/>
              </w:rPr>
              <w:t>(0.385)</w:t>
            </w:r>
          </w:p>
        </w:tc>
        <w:tc>
          <w:tcPr>
            <w:tcW w:w="1890" w:type="dxa"/>
          </w:tcPr>
          <w:p w14:paraId="462D7953"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1.268**</w:t>
            </w:r>
          </w:p>
          <w:p w14:paraId="59944270"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(0.402)</w:t>
            </w:r>
          </w:p>
        </w:tc>
        <w:tc>
          <w:tcPr>
            <w:tcW w:w="1890" w:type="dxa"/>
          </w:tcPr>
          <w:p w14:paraId="27C5A200"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0.564</w:t>
            </w:r>
          </w:p>
          <w:p w14:paraId="63E48F46"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(0.393)</w:t>
            </w:r>
          </w:p>
        </w:tc>
        <w:tc>
          <w:tcPr>
            <w:tcW w:w="1890" w:type="dxa"/>
          </w:tcPr>
          <w:p w14:paraId="52594FE3"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1.212**</w:t>
            </w:r>
          </w:p>
          <w:p w14:paraId="475AA10A"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(0.413)</w:t>
            </w:r>
          </w:p>
        </w:tc>
      </w:tr>
      <w:tr w:rsidR="00922E6D" w:rsidRPr="0004221E" w14:paraId="41A2B7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E2C1628" w14:textId="77777777" w:rsidR="00922E6D" w:rsidRPr="0004221E" w:rsidRDefault="00794D88" w:rsidP="00F71F9D">
            <w:pPr>
              <w:pStyle w:val="Normal1"/>
              <w:rPr>
                <w:rFonts w:ascii="Garamond" w:eastAsia="Garamond" w:hAnsi="Garamond" w:cs="Garamond"/>
              </w:rPr>
            </w:pPr>
            <w:proofErr w:type="spellStart"/>
            <w:r w:rsidRPr="0004221E">
              <w:rPr>
                <w:rFonts w:ascii="Garamond" w:eastAsia="Garamond" w:hAnsi="Garamond" w:cs="Garamond"/>
              </w:rPr>
              <w:t>Bekaa</w:t>
            </w:r>
            <w:proofErr w:type="spellEnd"/>
          </w:p>
        </w:tc>
        <w:tc>
          <w:tcPr>
            <w:tcW w:w="1890" w:type="dxa"/>
          </w:tcPr>
          <w:p w14:paraId="1C5ACCC8"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0.116</w:t>
            </w:r>
          </w:p>
          <w:p w14:paraId="626EDCBC"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(0.186)</w:t>
            </w:r>
          </w:p>
        </w:tc>
        <w:tc>
          <w:tcPr>
            <w:tcW w:w="1890" w:type="dxa"/>
          </w:tcPr>
          <w:p w14:paraId="52170E75"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-0.041</w:t>
            </w:r>
          </w:p>
          <w:p w14:paraId="59928980"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(0.196)</w:t>
            </w:r>
          </w:p>
        </w:tc>
        <w:tc>
          <w:tcPr>
            <w:tcW w:w="1890" w:type="dxa"/>
          </w:tcPr>
          <w:p w14:paraId="65B1DC06"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-0.109</w:t>
            </w:r>
          </w:p>
          <w:p w14:paraId="7352BAED"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(0.202)</w:t>
            </w:r>
          </w:p>
        </w:tc>
        <w:tc>
          <w:tcPr>
            <w:tcW w:w="1890" w:type="dxa"/>
          </w:tcPr>
          <w:p w14:paraId="47DA13C1"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-0.051</w:t>
            </w:r>
          </w:p>
          <w:p w14:paraId="14349E1F"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(0.213)</w:t>
            </w:r>
          </w:p>
        </w:tc>
      </w:tr>
      <w:tr w:rsidR="00922E6D" w:rsidRPr="0004221E" w14:paraId="2F6849CC" w14:textId="77777777">
        <w:tc>
          <w:tcPr>
            <w:cnfStyle w:val="001000000000" w:firstRow="0" w:lastRow="0" w:firstColumn="1" w:lastColumn="0" w:oddVBand="0" w:evenVBand="0" w:oddHBand="0" w:evenHBand="0" w:firstRowFirstColumn="0" w:firstRowLastColumn="0" w:lastRowFirstColumn="0" w:lastRowLastColumn="0"/>
            <w:tcW w:w="1890" w:type="dxa"/>
          </w:tcPr>
          <w:p w14:paraId="1A76961A"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 xml:space="preserve">El </w:t>
            </w:r>
            <w:proofErr w:type="spellStart"/>
            <w:r w:rsidRPr="0004221E">
              <w:rPr>
                <w:rFonts w:ascii="Garamond" w:eastAsia="Garamond" w:hAnsi="Garamond" w:cs="Garamond"/>
              </w:rPr>
              <w:t>Nabatieh</w:t>
            </w:r>
            <w:proofErr w:type="spellEnd"/>
          </w:p>
        </w:tc>
        <w:tc>
          <w:tcPr>
            <w:tcW w:w="1890" w:type="dxa"/>
          </w:tcPr>
          <w:p w14:paraId="52693438"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0.059</w:t>
            </w:r>
          </w:p>
          <w:p w14:paraId="29051AD7"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(0.328)</w:t>
            </w:r>
          </w:p>
        </w:tc>
        <w:tc>
          <w:tcPr>
            <w:tcW w:w="1890" w:type="dxa"/>
          </w:tcPr>
          <w:p w14:paraId="43E3836C"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0.275</w:t>
            </w:r>
          </w:p>
          <w:p w14:paraId="0A358D7F"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(0.346)</w:t>
            </w:r>
          </w:p>
        </w:tc>
        <w:tc>
          <w:tcPr>
            <w:tcW w:w="1890" w:type="dxa"/>
          </w:tcPr>
          <w:p w14:paraId="4381EAA6"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0.170</w:t>
            </w:r>
          </w:p>
          <w:p w14:paraId="6A13ADE8"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(0.344)</w:t>
            </w:r>
          </w:p>
        </w:tc>
        <w:tc>
          <w:tcPr>
            <w:tcW w:w="1890" w:type="dxa"/>
          </w:tcPr>
          <w:p w14:paraId="100381B0"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0.243</w:t>
            </w:r>
          </w:p>
          <w:p w14:paraId="7192FFB2"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(0.359)</w:t>
            </w:r>
          </w:p>
        </w:tc>
      </w:tr>
      <w:tr w:rsidR="00922E6D" w:rsidRPr="0004221E" w14:paraId="57250DB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EE3F3F2"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Mount Lebanon</w:t>
            </w:r>
          </w:p>
        </w:tc>
        <w:tc>
          <w:tcPr>
            <w:tcW w:w="1890" w:type="dxa"/>
          </w:tcPr>
          <w:p w14:paraId="1A1266C7"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0.500**</w:t>
            </w:r>
          </w:p>
          <w:p w14:paraId="4EFDAE4B"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(0.189)</w:t>
            </w:r>
          </w:p>
        </w:tc>
        <w:tc>
          <w:tcPr>
            <w:tcW w:w="1890" w:type="dxa"/>
          </w:tcPr>
          <w:p w14:paraId="75145074"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0.621**</w:t>
            </w:r>
          </w:p>
          <w:p w14:paraId="275F70D9"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(0.198)</w:t>
            </w:r>
          </w:p>
        </w:tc>
        <w:tc>
          <w:tcPr>
            <w:tcW w:w="1890" w:type="dxa"/>
          </w:tcPr>
          <w:p w14:paraId="1378EE4E"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0.383*</w:t>
            </w:r>
          </w:p>
          <w:p w14:paraId="215AE607"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(0.191)</w:t>
            </w:r>
          </w:p>
        </w:tc>
        <w:tc>
          <w:tcPr>
            <w:tcW w:w="1890" w:type="dxa"/>
          </w:tcPr>
          <w:p w14:paraId="37375D28"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0.611**</w:t>
            </w:r>
          </w:p>
          <w:p w14:paraId="61FD8D5D"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(0.203)</w:t>
            </w:r>
          </w:p>
        </w:tc>
      </w:tr>
      <w:tr w:rsidR="00922E6D" w:rsidRPr="0004221E" w14:paraId="584B0392" w14:textId="77777777">
        <w:tc>
          <w:tcPr>
            <w:cnfStyle w:val="001000000000" w:firstRow="0" w:lastRow="0" w:firstColumn="1" w:lastColumn="0" w:oddVBand="0" w:evenVBand="0" w:oddHBand="0" w:evenHBand="0" w:firstRowFirstColumn="0" w:firstRowLastColumn="0" w:lastRowFirstColumn="0" w:lastRowLastColumn="0"/>
            <w:tcW w:w="1890" w:type="dxa"/>
          </w:tcPr>
          <w:p w14:paraId="438BF2A8"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North</w:t>
            </w:r>
          </w:p>
        </w:tc>
        <w:tc>
          <w:tcPr>
            <w:tcW w:w="1890" w:type="dxa"/>
          </w:tcPr>
          <w:p w14:paraId="6AE8F451"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-0.070</w:t>
            </w:r>
          </w:p>
          <w:p w14:paraId="05F1A6BD"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(0.197)</w:t>
            </w:r>
          </w:p>
        </w:tc>
        <w:tc>
          <w:tcPr>
            <w:tcW w:w="1890" w:type="dxa"/>
          </w:tcPr>
          <w:p w14:paraId="229655F0"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0.120</w:t>
            </w:r>
          </w:p>
          <w:p w14:paraId="7C6B9148"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(0.205)</w:t>
            </w:r>
          </w:p>
        </w:tc>
        <w:tc>
          <w:tcPr>
            <w:tcW w:w="1890" w:type="dxa"/>
          </w:tcPr>
          <w:p w14:paraId="45B160BB"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0.179</w:t>
            </w:r>
          </w:p>
          <w:p w14:paraId="40D8BD3A"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(0.202)</w:t>
            </w:r>
          </w:p>
        </w:tc>
        <w:tc>
          <w:tcPr>
            <w:tcW w:w="1890" w:type="dxa"/>
          </w:tcPr>
          <w:p w14:paraId="55E024FF"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0.234</w:t>
            </w:r>
          </w:p>
          <w:p w14:paraId="12F83D0E"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(0.212)</w:t>
            </w:r>
          </w:p>
        </w:tc>
      </w:tr>
      <w:tr w:rsidR="00922E6D" w:rsidRPr="0004221E" w14:paraId="5F1DD41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0D4EECD"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South</w:t>
            </w:r>
          </w:p>
        </w:tc>
        <w:tc>
          <w:tcPr>
            <w:tcW w:w="1890" w:type="dxa"/>
          </w:tcPr>
          <w:p w14:paraId="13DA047E"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-0.444</w:t>
            </w:r>
          </w:p>
          <w:p w14:paraId="2DEB1D55"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(0.280)</w:t>
            </w:r>
          </w:p>
        </w:tc>
        <w:tc>
          <w:tcPr>
            <w:tcW w:w="1890" w:type="dxa"/>
          </w:tcPr>
          <w:p w14:paraId="2FD10B44"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-0.346</w:t>
            </w:r>
          </w:p>
          <w:p w14:paraId="01A9EAD3"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(0.297)</w:t>
            </w:r>
          </w:p>
        </w:tc>
        <w:tc>
          <w:tcPr>
            <w:tcW w:w="1890" w:type="dxa"/>
          </w:tcPr>
          <w:p w14:paraId="6EA26030"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-0.507</w:t>
            </w:r>
            <w:r w:rsidRPr="0004221E">
              <w:rPr>
                <w:rFonts w:ascii="Garamond" w:eastAsia="Garamond" w:hAnsi="Garamond" w:cs="Garamond"/>
                <w:color w:val="000000"/>
                <w:sz w:val="21"/>
                <w:szCs w:val="21"/>
              </w:rPr>
              <w:t>†</w:t>
            </w:r>
          </w:p>
          <w:p w14:paraId="665112D6"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color w:val="000000"/>
                <w:sz w:val="21"/>
                <w:szCs w:val="21"/>
              </w:rPr>
            </w:pPr>
            <w:r w:rsidRPr="0004221E">
              <w:rPr>
                <w:rFonts w:ascii="Garamond" w:eastAsia="Garamond" w:hAnsi="Garamond" w:cs="Garamond"/>
                <w:color w:val="000000"/>
                <w:sz w:val="21"/>
                <w:szCs w:val="21"/>
              </w:rPr>
              <w:t>(0.288)</w:t>
            </w:r>
          </w:p>
        </w:tc>
        <w:tc>
          <w:tcPr>
            <w:tcW w:w="1890" w:type="dxa"/>
          </w:tcPr>
          <w:p w14:paraId="4F4C9BCB"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-0.234</w:t>
            </w:r>
          </w:p>
          <w:p w14:paraId="4901A4D8" w14:textId="77777777" w:rsidR="00922E6D" w:rsidRPr="0004221E" w:rsidRDefault="00794D88" w:rsidP="00F71F9D">
            <w:pPr>
              <w:pStyle w:val="Normal1"/>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(0.306)</w:t>
            </w:r>
          </w:p>
        </w:tc>
      </w:tr>
      <w:tr w:rsidR="00922E6D" w:rsidRPr="0004221E" w14:paraId="45353C06" w14:textId="77777777">
        <w:tc>
          <w:tcPr>
            <w:cnfStyle w:val="001000000000" w:firstRow="0" w:lastRow="0" w:firstColumn="1" w:lastColumn="0" w:oddVBand="0" w:evenVBand="0" w:oddHBand="0" w:evenHBand="0" w:firstRowFirstColumn="0" w:firstRowLastColumn="0" w:lastRowFirstColumn="0" w:lastRowLastColumn="0"/>
            <w:tcW w:w="1890" w:type="dxa"/>
          </w:tcPr>
          <w:p w14:paraId="165EB6ED" w14:textId="77777777" w:rsidR="00922E6D" w:rsidRPr="0004221E" w:rsidRDefault="00794D88" w:rsidP="00F71F9D">
            <w:pPr>
              <w:pStyle w:val="Normal1"/>
              <w:rPr>
                <w:rFonts w:ascii="Garamond" w:eastAsia="Garamond" w:hAnsi="Garamond" w:cs="Garamond"/>
              </w:rPr>
            </w:pPr>
            <w:r w:rsidRPr="0004221E">
              <w:rPr>
                <w:rFonts w:ascii="Garamond" w:eastAsia="Garamond" w:hAnsi="Garamond" w:cs="Garamond"/>
              </w:rPr>
              <w:t>N</w:t>
            </w:r>
          </w:p>
        </w:tc>
        <w:tc>
          <w:tcPr>
            <w:tcW w:w="1890" w:type="dxa"/>
          </w:tcPr>
          <w:p w14:paraId="4A9C4E88"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1516</w:t>
            </w:r>
          </w:p>
        </w:tc>
        <w:tc>
          <w:tcPr>
            <w:tcW w:w="1890" w:type="dxa"/>
          </w:tcPr>
          <w:p w14:paraId="697D863B"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1484</w:t>
            </w:r>
          </w:p>
        </w:tc>
        <w:tc>
          <w:tcPr>
            <w:tcW w:w="1890" w:type="dxa"/>
          </w:tcPr>
          <w:p w14:paraId="0F936293"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1476</w:t>
            </w:r>
          </w:p>
        </w:tc>
        <w:tc>
          <w:tcPr>
            <w:tcW w:w="1890" w:type="dxa"/>
          </w:tcPr>
          <w:p w14:paraId="24394C6A" w14:textId="77777777" w:rsidR="00922E6D" w:rsidRPr="0004221E" w:rsidRDefault="00794D88" w:rsidP="00F71F9D">
            <w:pPr>
              <w:pStyle w:val="Normal1"/>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04221E">
              <w:rPr>
                <w:rFonts w:ascii="Garamond" w:eastAsia="Garamond" w:hAnsi="Garamond" w:cs="Garamond"/>
              </w:rPr>
              <w:t>1445</w:t>
            </w:r>
          </w:p>
        </w:tc>
      </w:tr>
    </w:tbl>
    <w:p w14:paraId="264C90E4" w14:textId="08B6B5AE" w:rsidR="00922E6D" w:rsidRPr="0004221E" w:rsidRDefault="00794D88" w:rsidP="00F71F9D">
      <w:pPr>
        <w:pStyle w:val="Normal1"/>
        <w:spacing w:after="0" w:line="240" w:lineRule="auto"/>
        <w:rPr>
          <w:rFonts w:ascii="Garamond" w:eastAsia="Garamond" w:hAnsi="Garamond" w:cs="Garamond"/>
        </w:rPr>
      </w:pPr>
      <w:r w:rsidRPr="0004221E">
        <w:rPr>
          <w:rFonts w:ascii="Garamond" w:eastAsia="Garamond" w:hAnsi="Garamond" w:cs="Garamond"/>
          <w:color w:val="000000"/>
          <w:sz w:val="21"/>
          <w:szCs w:val="21"/>
        </w:rPr>
        <w:t>†</w:t>
      </w:r>
      <w:r w:rsidRPr="0004221E">
        <w:rPr>
          <w:rFonts w:ascii="Garamond" w:eastAsia="Garamond" w:hAnsi="Garamond" w:cs="Garamond"/>
        </w:rPr>
        <w:t xml:space="preserve"> p &lt; 0:1, *p &lt; 0:05, **p &lt; 0:01, ***p &lt; 0:001.</w:t>
      </w:r>
    </w:p>
    <w:p w14:paraId="64648B35" w14:textId="07381B93" w:rsidR="00F71F9D" w:rsidRPr="0004221E" w:rsidRDefault="00F71F9D" w:rsidP="00F71F9D">
      <w:pPr>
        <w:rPr>
          <w:rFonts w:ascii="Garamond" w:hAnsi="Garamond"/>
        </w:rPr>
      </w:pPr>
    </w:p>
    <w:p w14:paraId="0E867E1E" w14:textId="58A102B7" w:rsidR="00F71F9D" w:rsidRPr="0004221E" w:rsidRDefault="00F71F9D" w:rsidP="00F71F9D">
      <w:pPr>
        <w:rPr>
          <w:rFonts w:ascii="Garamond" w:hAnsi="Garamond"/>
        </w:rPr>
      </w:pPr>
    </w:p>
    <w:p w14:paraId="33F1FAB3" w14:textId="652B8529" w:rsidR="00F71F9D" w:rsidRPr="0004221E" w:rsidRDefault="00F71F9D" w:rsidP="00F71F9D">
      <w:pPr>
        <w:rPr>
          <w:rFonts w:ascii="Garamond" w:eastAsia="Garamond" w:hAnsi="Garamond" w:cs="Garamond"/>
        </w:rPr>
      </w:pPr>
    </w:p>
    <w:p w14:paraId="51A05175" w14:textId="0E61CDFF" w:rsidR="00F71F9D" w:rsidRPr="0004221E" w:rsidRDefault="00F71F9D" w:rsidP="00F71F9D">
      <w:pPr>
        <w:tabs>
          <w:tab w:val="left" w:pos="5988"/>
        </w:tabs>
        <w:rPr>
          <w:rFonts w:ascii="Garamond" w:hAnsi="Garamond"/>
        </w:rPr>
      </w:pPr>
      <w:r w:rsidRPr="0004221E">
        <w:rPr>
          <w:rFonts w:ascii="Garamond" w:hAnsi="Garamond"/>
        </w:rPr>
        <w:tab/>
      </w:r>
    </w:p>
    <w:sectPr w:rsidR="00F71F9D" w:rsidRPr="0004221E">
      <w:pgSz w:w="12240" w:h="15840"/>
      <w:pgMar w:top="1440" w:right="1440" w:bottom="1440" w:left="13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D5D4F" w14:textId="77777777" w:rsidR="00AF3336" w:rsidRDefault="00AF3336">
      <w:pPr>
        <w:spacing w:after="0" w:line="240" w:lineRule="auto"/>
      </w:pPr>
      <w:r>
        <w:separator/>
      </w:r>
    </w:p>
  </w:endnote>
  <w:endnote w:type="continuationSeparator" w:id="0">
    <w:p w14:paraId="3962602B" w14:textId="77777777" w:rsidR="00AF3336" w:rsidRDefault="00AF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678B6" w14:textId="77777777" w:rsidR="00AF3336" w:rsidRDefault="00AF3336">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4A19856" w14:textId="77777777" w:rsidR="00AF3336" w:rsidRDefault="00AF3336">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10CCD" w14:textId="77777777" w:rsidR="00AF3336" w:rsidRDefault="00AF3336">
      <w:pPr>
        <w:spacing w:after="0" w:line="240" w:lineRule="auto"/>
      </w:pPr>
      <w:r>
        <w:separator/>
      </w:r>
    </w:p>
  </w:footnote>
  <w:footnote w:type="continuationSeparator" w:id="0">
    <w:p w14:paraId="65436607" w14:textId="77777777" w:rsidR="00AF3336" w:rsidRDefault="00AF3336">
      <w:pPr>
        <w:spacing w:after="0" w:line="240" w:lineRule="auto"/>
      </w:pPr>
      <w:r>
        <w:continuationSeparator/>
      </w:r>
    </w:p>
  </w:footnote>
  <w:footnote w:id="1">
    <w:p w14:paraId="003005D2" w14:textId="7EAB73F9" w:rsidR="00AF3336" w:rsidRPr="00E84313" w:rsidRDefault="00AF3336">
      <w:pPr>
        <w:pStyle w:val="Normal1"/>
        <w:spacing w:after="0" w:line="240" w:lineRule="auto"/>
        <w:rPr>
          <w:rFonts w:ascii="Garamond" w:hAnsi="Garamond"/>
          <w:sz w:val="20"/>
          <w:szCs w:val="20"/>
        </w:rPr>
      </w:pPr>
      <w:r>
        <w:rPr>
          <w:rStyle w:val="FootnoteReference"/>
        </w:rPr>
        <w:footnoteRef/>
      </w:r>
      <w:r>
        <w:rPr>
          <w:rFonts w:ascii="Garamond" w:eastAsia="Garamond" w:hAnsi="Garamond" w:cs="Garamond"/>
          <w:sz w:val="20"/>
          <w:szCs w:val="20"/>
        </w:rPr>
        <w:t xml:space="preserve"> This project was reviewed and approved by the University of Arizona Human Subjects Committee under IRB protocol </w:t>
      </w:r>
      <w:r w:rsidRPr="00E84313">
        <w:rPr>
          <w:rFonts w:ascii="Garamond" w:hAnsi="Garamond" w:cs="Times New Roman"/>
          <w:sz w:val="20"/>
          <w:szCs w:val="20"/>
        </w:rPr>
        <w:t>1612089212</w:t>
      </w:r>
      <w:r w:rsidRPr="00E84313">
        <w:rPr>
          <w:rFonts w:ascii="Garamond" w:eastAsia="Garamond" w:hAnsi="Garamond" w:cs="Garamond"/>
          <w:sz w:val="20"/>
          <w:szCs w:val="20"/>
        </w:rPr>
        <w:t>.</w:t>
      </w:r>
    </w:p>
  </w:footnote>
  <w:footnote w:id="2">
    <w:p w14:paraId="4D5C0B27" w14:textId="77777777" w:rsidR="00AF3336" w:rsidRDefault="00AF3336">
      <w:pPr>
        <w:pStyle w:val="Normal1"/>
        <w:pBdr>
          <w:top w:val="nil"/>
          <w:left w:val="nil"/>
          <w:bottom w:val="nil"/>
          <w:right w:val="nil"/>
          <w:between w:val="nil"/>
        </w:pBdr>
        <w:spacing w:after="0" w:line="240" w:lineRule="auto"/>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There were some glitches with Kobo for some 200 observations, and we decided to drop them for the analysis (final data set was 1751 participants). </w:t>
      </w:r>
      <w:r>
        <w:rPr>
          <w:rFonts w:ascii="Garamond" w:eastAsia="Garamond" w:hAnsi="Garamond" w:cs="Garamond"/>
          <w:color w:val="000000"/>
          <w:sz w:val="20"/>
          <w:szCs w:val="20"/>
          <w:highlight w:val="white"/>
        </w:rPr>
        <w:t>Data was also collected from 606 further individuals as part of a trial run, however the survey instrument and process were updated and so these were removed from the final dataset.</w:t>
      </w:r>
    </w:p>
  </w:footnote>
  <w:footnote w:id="3">
    <w:p w14:paraId="5F24A40B" w14:textId="77777777" w:rsidR="00AF3336" w:rsidRDefault="00AF3336">
      <w:pPr>
        <w:pStyle w:val="Normal1"/>
        <w:pBdr>
          <w:top w:val="nil"/>
          <w:left w:val="nil"/>
          <w:bottom w:val="nil"/>
          <w:right w:val="nil"/>
          <w:between w:val="nil"/>
        </w:pBdr>
        <w:spacing w:after="0" w:line="240" w:lineRule="auto"/>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Minerva Research Initiative supports social science research with the aim of improving the DoD’s understanding of security, broadly defined (see minferva.defense.gov).</w:t>
      </w:r>
    </w:p>
  </w:footnote>
  <w:footnote w:id="4">
    <w:p w14:paraId="1BB63029" w14:textId="4B1EBE8C" w:rsidR="00AF3336" w:rsidRDefault="00AF3336">
      <w:pPr>
        <w:pStyle w:val="Normal1"/>
        <w:pBdr>
          <w:top w:val="nil"/>
          <w:left w:val="nil"/>
          <w:bottom w:val="nil"/>
          <w:right w:val="nil"/>
          <w:between w:val="nil"/>
        </w:pBdr>
        <w:spacing w:after="0" w:line="240" w:lineRule="auto"/>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Co-PI Ghosn informed enumerators that if they found themselves in a situation where such information would endanger them, they needed to abort the surveys. Fortunately, this did not occur but given the political dynamics in Lebanon during the time period of the research it was a legitimate concern. </w:t>
      </w:r>
    </w:p>
  </w:footnote>
  <w:footnote w:id="5">
    <w:p w14:paraId="37625988" w14:textId="77777777" w:rsidR="00AF3336" w:rsidRDefault="00AF3336">
      <w:pPr>
        <w:pStyle w:val="Normal1"/>
        <w:pBdr>
          <w:top w:val="nil"/>
          <w:left w:val="nil"/>
          <w:bottom w:val="nil"/>
          <w:right w:val="nil"/>
          <w:between w:val="nil"/>
        </w:pBdr>
        <w:spacing w:after="0" w:line="240" w:lineRule="auto"/>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None of these list experiments/questions were utilized in our current paper. </w:t>
      </w:r>
    </w:p>
  </w:footnote>
  <w:footnote w:id="6">
    <w:p w14:paraId="53117891" w14:textId="77777777" w:rsidR="00AF3336" w:rsidRDefault="00AF3336">
      <w:pPr>
        <w:pStyle w:val="Normal1"/>
        <w:pBdr>
          <w:top w:val="nil"/>
          <w:left w:val="nil"/>
          <w:bottom w:val="nil"/>
          <w:right w:val="nil"/>
          <w:between w:val="nil"/>
        </w:pBdr>
        <w:spacing w:after="0" w:line="240" w:lineRule="auto"/>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While the study found a PTSD point prevalence of 27.2%, the lifetime prevalence of PTSD in their sample of adult Syrian refugees was 35.4%. They also reported that their results were similar to a comparable study of a sample of Syrian refugees living in a tent city in Turkey (33.5%). </w:t>
      </w:r>
    </w:p>
  </w:footnote>
  <w:footnote w:id="7">
    <w:p w14:paraId="604B3B6D" w14:textId="77777777" w:rsidR="00AF3336" w:rsidRDefault="00AF3336">
      <w:pPr>
        <w:pStyle w:val="Normal1"/>
        <w:shd w:val="clear" w:color="auto" w:fill="FFFFFF"/>
        <w:rPr>
          <w:rFonts w:ascii="Garamond" w:eastAsia="Garamond" w:hAnsi="Garamond" w:cs="Garamond"/>
          <w:color w:val="000000"/>
          <w:sz w:val="20"/>
          <w:szCs w:val="20"/>
        </w:rPr>
      </w:pPr>
      <w:r>
        <w:rPr>
          <w:rStyle w:val="FootnoteReference"/>
        </w:rPr>
        <w:footnoteRef/>
      </w:r>
      <w:r>
        <w:rPr>
          <w:rFonts w:ascii="Garamond" w:eastAsia="Garamond" w:hAnsi="Garamond" w:cs="Garamond"/>
        </w:rPr>
        <w:t xml:space="preserve"> See: </w:t>
      </w:r>
      <w:r>
        <w:rPr>
          <w:rFonts w:ascii="Garamond" w:eastAsia="Garamond" w:hAnsi="Garamond" w:cs="Garamond"/>
          <w:color w:val="000000"/>
          <w:sz w:val="20"/>
          <w:szCs w:val="20"/>
        </w:rPr>
        <w:t>Treatment Improvement Protocol (TIP) Series, No. 57. Center for Substance Abuse Treatment (US). Rockville (MD): </w:t>
      </w:r>
      <w:hyperlink r:id="rId1">
        <w:r>
          <w:rPr>
            <w:rFonts w:ascii="Garamond" w:eastAsia="Garamond" w:hAnsi="Garamond" w:cs="Garamond"/>
            <w:color w:val="0563C1"/>
            <w:sz w:val="20"/>
            <w:szCs w:val="20"/>
            <w:u w:val="single"/>
          </w:rPr>
          <w:t>Substance Abuse and Mental Health Services Administration (US)</w:t>
        </w:r>
      </w:hyperlink>
      <w:r>
        <w:rPr>
          <w:rFonts w:ascii="Garamond" w:eastAsia="Garamond" w:hAnsi="Garamond" w:cs="Garamond"/>
          <w:color w:val="000000"/>
          <w:sz w:val="20"/>
          <w:szCs w:val="20"/>
        </w:rPr>
        <w:t xml:space="preserve">; 2014. </w:t>
      </w:r>
      <w:hyperlink r:id="rId2">
        <w:r>
          <w:rPr>
            <w:rFonts w:ascii="Garamond" w:eastAsia="Garamond" w:hAnsi="Garamond" w:cs="Garamond"/>
            <w:color w:val="0563C1"/>
            <w:sz w:val="20"/>
            <w:szCs w:val="20"/>
            <w:u w:val="single"/>
          </w:rPr>
          <w:t>https://www.ncbi.nlm.nih.gov/books/NBK207185/</w:t>
        </w:r>
      </w:hyperlink>
      <w:r>
        <w:rPr>
          <w:rFonts w:ascii="Garamond" w:eastAsia="Garamond" w:hAnsi="Garamond" w:cs="Garamond"/>
          <w:color w:val="000000"/>
          <w:sz w:val="20"/>
          <w:szCs w:val="20"/>
        </w:rPr>
        <w:t xml:space="preserve"> </w:t>
      </w:r>
    </w:p>
    <w:p w14:paraId="41339BE4" w14:textId="77777777" w:rsidR="00AF3336" w:rsidRDefault="00AF3336">
      <w:pPr>
        <w:pStyle w:val="Normal1"/>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171"/>
    <w:multiLevelType w:val="multilevel"/>
    <w:tmpl w:val="B68C97A8"/>
    <w:lvl w:ilvl="0">
      <w:start w:val="1"/>
      <w:numFmt w:val="decimal"/>
      <w:lvlText w:val="%1."/>
      <w:lvlJc w:val="left"/>
      <w:pPr>
        <w:ind w:left="540" w:hanging="360"/>
      </w:pPr>
      <w:rPr>
        <w:rFonts w:ascii="Arial" w:eastAsia="Arial" w:hAnsi="Arial" w:cs="Arial"/>
        <w:sz w:val="20"/>
        <w:szCs w:val="20"/>
      </w:rPr>
    </w:lvl>
    <w:lvl w:ilvl="1">
      <w:start w:val="1"/>
      <w:numFmt w:val="decimal"/>
      <w:lvlText w:val="%2."/>
      <w:lvlJc w:val="left"/>
      <w:pPr>
        <w:ind w:left="1440" w:hanging="360"/>
      </w:pPr>
      <w:rPr>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87065D9"/>
    <w:multiLevelType w:val="multilevel"/>
    <w:tmpl w:val="25F0F1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sz w:val="20"/>
        <w:szCs w:val="20"/>
      </w:rPr>
    </w:lvl>
    <w:lvl w:ilvl="2">
      <w:start w:val="1"/>
      <w:numFmt w:val="decimal"/>
      <w:lvlText w:val="%3."/>
      <w:lvlJc w:val="left"/>
      <w:pPr>
        <w:ind w:left="2160" w:hanging="360"/>
      </w:pPr>
      <w:rPr>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F9618CC"/>
    <w:multiLevelType w:val="multilevel"/>
    <w:tmpl w:val="EEA27D60"/>
    <w:lvl w:ilvl="0">
      <w:start w:val="1"/>
      <w:numFmt w:val="decimal"/>
      <w:lvlText w:val="%1."/>
      <w:lvlJc w:val="left"/>
      <w:pPr>
        <w:ind w:left="540" w:hanging="360"/>
      </w:pPr>
      <w:rPr>
        <w:rFonts w:ascii="Arial" w:eastAsia="Arial" w:hAnsi="Arial" w:cs="Arial"/>
        <w:sz w:val="20"/>
        <w:szCs w:val="20"/>
      </w:rPr>
    </w:lvl>
    <w:lvl w:ilvl="1">
      <w:start w:val="1"/>
      <w:numFmt w:val="decimal"/>
      <w:lvlText w:val="%2."/>
      <w:lvlJc w:val="left"/>
      <w:pPr>
        <w:ind w:left="1440" w:hanging="360"/>
      </w:pPr>
      <w:rPr>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1B86F98"/>
    <w:multiLevelType w:val="multilevel"/>
    <w:tmpl w:val="BBAE70F4"/>
    <w:lvl w:ilvl="0">
      <w:start w:val="1"/>
      <w:numFmt w:val="bullet"/>
      <w:lvlText w:val="●"/>
      <w:lvlJc w:val="left"/>
      <w:pPr>
        <w:ind w:left="54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0DB2D5D"/>
    <w:multiLevelType w:val="multilevel"/>
    <w:tmpl w:val="089C9644"/>
    <w:lvl w:ilvl="0">
      <w:start w:val="1"/>
      <w:numFmt w:val="decimal"/>
      <w:lvlText w:val="%1."/>
      <w:lvlJc w:val="left"/>
      <w:pPr>
        <w:ind w:left="540" w:hanging="360"/>
      </w:pPr>
      <w:rPr>
        <w:rFonts w:ascii="Arial" w:eastAsia="Arial" w:hAnsi="Arial" w:cs="Arial"/>
        <w:sz w:val="20"/>
        <w:szCs w:val="20"/>
      </w:rPr>
    </w:lvl>
    <w:lvl w:ilvl="1">
      <w:start w:val="1"/>
      <w:numFmt w:val="decimal"/>
      <w:lvlText w:val="%2."/>
      <w:lvlJc w:val="left"/>
      <w:pPr>
        <w:ind w:left="1440" w:hanging="360"/>
      </w:pPr>
      <w:rPr>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69E2C57"/>
    <w:multiLevelType w:val="multilevel"/>
    <w:tmpl w:val="7ABCFE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A222384"/>
    <w:multiLevelType w:val="multilevel"/>
    <w:tmpl w:val="8AA6A4E2"/>
    <w:lvl w:ilvl="0">
      <w:start w:val="1"/>
      <w:numFmt w:val="decimal"/>
      <w:lvlText w:val="%1."/>
      <w:lvlJc w:val="left"/>
      <w:pPr>
        <w:ind w:left="540" w:hanging="360"/>
      </w:pPr>
      <w:rPr>
        <w:rFonts w:ascii="Arial" w:eastAsia="Arial" w:hAnsi="Arial" w:cs="Arial"/>
        <w:sz w:val="20"/>
        <w:szCs w:val="20"/>
      </w:rPr>
    </w:lvl>
    <w:lvl w:ilvl="1">
      <w:start w:val="1"/>
      <w:numFmt w:val="decimal"/>
      <w:lvlText w:val="%2."/>
      <w:lvlJc w:val="left"/>
      <w:pPr>
        <w:ind w:left="1440" w:hanging="360"/>
      </w:pPr>
      <w:rPr>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4AD0418"/>
    <w:multiLevelType w:val="multilevel"/>
    <w:tmpl w:val="8F0058AE"/>
    <w:lvl w:ilvl="0">
      <w:start w:val="1"/>
      <w:numFmt w:val="decimal"/>
      <w:lvlText w:val="%1."/>
      <w:lvlJc w:val="left"/>
      <w:pPr>
        <w:ind w:left="540" w:hanging="360"/>
      </w:pPr>
      <w:rPr>
        <w:rFonts w:ascii="Arial" w:eastAsia="Arial" w:hAnsi="Arial" w:cs="Arial"/>
        <w:sz w:val="20"/>
        <w:szCs w:val="20"/>
      </w:rPr>
    </w:lvl>
    <w:lvl w:ilvl="1">
      <w:start w:val="1"/>
      <w:numFmt w:val="decimal"/>
      <w:lvlText w:val="%2."/>
      <w:lvlJc w:val="left"/>
      <w:pPr>
        <w:ind w:left="1440" w:hanging="360"/>
      </w:pPr>
      <w:rPr>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86705B1"/>
    <w:multiLevelType w:val="multilevel"/>
    <w:tmpl w:val="10748B0E"/>
    <w:lvl w:ilvl="0">
      <w:start w:val="1"/>
      <w:numFmt w:val="decimal"/>
      <w:lvlText w:val="%1."/>
      <w:lvlJc w:val="left"/>
      <w:pPr>
        <w:ind w:left="540" w:hanging="360"/>
      </w:pPr>
      <w:rPr>
        <w:rFonts w:ascii="Arial" w:eastAsia="Arial" w:hAnsi="Arial" w:cs="Arial"/>
        <w:sz w:val="20"/>
        <w:szCs w:val="20"/>
      </w:rPr>
    </w:lvl>
    <w:lvl w:ilvl="1">
      <w:start w:val="1"/>
      <w:numFmt w:val="decimal"/>
      <w:lvlText w:val="%2."/>
      <w:lvlJc w:val="left"/>
      <w:pPr>
        <w:ind w:left="1440" w:hanging="360"/>
      </w:pPr>
      <w:rPr>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38E62CF"/>
    <w:multiLevelType w:val="multilevel"/>
    <w:tmpl w:val="EFCC2906"/>
    <w:lvl w:ilvl="0">
      <w:start w:val="1"/>
      <w:numFmt w:val="bullet"/>
      <w:lvlText w:val="●"/>
      <w:lvlJc w:val="left"/>
      <w:pPr>
        <w:ind w:left="54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3944C6A"/>
    <w:multiLevelType w:val="multilevel"/>
    <w:tmpl w:val="6B04FE78"/>
    <w:lvl w:ilvl="0">
      <w:start w:val="1"/>
      <w:numFmt w:val="decimal"/>
      <w:lvlText w:val="%1."/>
      <w:lvlJc w:val="left"/>
      <w:pPr>
        <w:ind w:left="540" w:hanging="360"/>
      </w:pPr>
      <w:rPr>
        <w:rFonts w:ascii="Arial" w:eastAsia="Arial" w:hAnsi="Arial" w:cs="Arial"/>
        <w:sz w:val="20"/>
        <w:szCs w:val="20"/>
      </w:rPr>
    </w:lvl>
    <w:lvl w:ilvl="1">
      <w:start w:val="1"/>
      <w:numFmt w:val="decimal"/>
      <w:lvlText w:val="%2."/>
      <w:lvlJc w:val="left"/>
      <w:pPr>
        <w:ind w:left="1440" w:hanging="360"/>
      </w:pPr>
      <w:rPr>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3C518A3"/>
    <w:multiLevelType w:val="multilevel"/>
    <w:tmpl w:val="B73AB242"/>
    <w:lvl w:ilvl="0">
      <w:start w:val="1"/>
      <w:numFmt w:val="bullet"/>
      <w:lvlText w:val="●"/>
      <w:lvlJc w:val="left"/>
      <w:pPr>
        <w:ind w:left="54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A5864F6"/>
    <w:multiLevelType w:val="multilevel"/>
    <w:tmpl w:val="FBD22C94"/>
    <w:lvl w:ilvl="0">
      <w:start w:val="1"/>
      <w:numFmt w:val="bullet"/>
      <w:lvlText w:val="●"/>
      <w:lvlJc w:val="left"/>
      <w:pPr>
        <w:ind w:left="54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AA677CA"/>
    <w:multiLevelType w:val="multilevel"/>
    <w:tmpl w:val="BF3E38C2"/>
    <w:lvl w:ilvl="0">
      <w:start w:val="1"/>
      <w:numFmt w:val="decimal"/>
      <w:pStyle w:val="ListBullet2"/>
      <w:lvlText w:val="%1."/>
      <w:lvlJc w:val="left"/>
      <w:pPr>
        <w:ind w:left="1440" w:hanging="360"/>
      </w:pPr>
      <w:rPr>
        <w:rFonts w:ascii="Arial" w:eastAsia="Arial" w:hAnsi="Arial" w:cs="Arial"/>
        <w:sz w:val="20"/>
        <w:szCs w:val="20"/>
      </w:rPr>
    </w:lvl>
    <w:lvl w:ilvl="1">
      <w:start w:val="1"/>
      <w:numFmt w:val="decimal"/>
      <w:lvlText w:val="%2."/>
      <w:lvlJc w:val="left"/>
      <w:pPr>
        <w:ind w:left="2340" w:hanging="360"/>
      </w:pPr>
      <w:rPr>
        <w:sz w:val="20"/>
        <w:szCs w:val="20"/>
      </w:rPr>
    </w:lvl>
    <w:lvl w:ilvl="2">
      <w:start w:val="1"/>
      <w:numFmt w:val="bullet"/>
      <w:lvlText w:val="▪"/>
      <w:lvlJc w:val="left"/>
      <w:pPr>
        <w:ind w:left="3060" w:hanging="360"/>
      </w:pPr>
      <w:rPr>
        <w:rFonts w:ascii="Noto Sans Symbols" w:eastAsia="Noto Sans Symbols" w:hAnsi="Noto Sans Symbols" w:cs="Noto Sans Symbols"/>
        <w:sz w:val="20"/>
        <w:szCs w:val="20"/>
      </w:rPr>
    </w:lvl>
    <w:lvl w:ilvl="3">
      <w:start w:val="1"/>
      <w:numFmt w:val="bullet"/>
      <w:lvlText w:val="▪"/>
      <w:lvlJc w:val="left"/>
      <w:pPr>
        <w:ind w:left="3780" w:hanging="360"/>
      </w:pPr>
      <w:rPr>
        <w:rFonts w:ascii="Noto Sans Symbols" w:eastAsia="Noto Sans Symbols" w:hAnsi="Noto Sans Symbols" w:cs="Noto Sans Symbols"/>
        <w:sz w:val="20"/>
        <w:szCs w:val="20"/>
      </w:rPr>
    </w:lvl>
    <w:lvl w:ilvl="4">
      <w:start w:val="1"/>
      <w:numFmt w:val="bullet"/>
      <w:lvlText w:val="▪"/>
      <w:lvlJc w:val="left"/>
      <w:pPr>
        <w:ind w:left="4500" w:hanging="360"/>
      </w:pPr>
      <w:rPr>
        <w:rFonts w:ascii="Noto Sans Symbols" w:eastAsia="Noto Sans Symbols" w:hAnsi="Noto Sans Symbols" w:cs="Noto Sans Symbols"/>
        <w:sz w:val="20"/>
        <w:szCs w:val="20"/>
      </w:rPr>
    </w:lvl>
    <w:lvl w:ilvl="5">
      <w:start w:val="1"/>
      <w:numFmt w:val="bullet"/>
      <w:lvlText w:val="▪"/>
      <w:lvlJc w:val="left"/>
      <w:pPr>
        <w:ind w:left="5220" w:hanging="360"/>
      </w:pPr>
      <w:rPr>
        <w:rFonts w:ascii="Noto Sans Symbols" w:eastAsia="Noto Sans Symbols" w:hAnsi="Noto Sans Symbols" w:cs="Noto Sans Symbols"/>
        <w:sz w:val="20"/>
        <w:szCs w:val="20"/>
      </w:rPr>
    </w:lvl>
    <w:lvl w:ilvl="6">
      <w:start w:val="1"/>
      <w:numFmt w:val="bullet"/>
      <w:lvlText w:val="▪"/>
      <w:lvlJc w:val="left"/>
      <w:pPr>
        <w:ind w:left="5940" w:hanging="360"/>
      </w:pPr>
      <w:rPr>
        <w:rFonts w:ascii="Noto Sans Symbols" w:eastAsia="Noto Sans Symbols" w:hAnsi="Noto Sans Symbols" w:cs="Noto Sans Symbols"/>
        <w:sz w:val="20"/>
        <w:szCs w:val="20"/>
      </w:rPr>
    </w:lvl>
    <w:lvl w:ilvl="7">
      <w:start w:val="1"/>
      <w:numFmt w:val="bullet"/>
      <w:lvlText w:val="▪"/>
      <w:lvlJc w:val="left"/>
      <w:pPr>
        <w:ind w:left="6660" w:hanging="360"/>
      </w:pPr>
      <w:rPr>
        <w:rFonts w:ascii="Noto Sans Symbols" w:eastAsia="Noto Sans Symbols" w:hAnsi="Noto Sans Symbols" w:cs="Noto Sans Symbols"/>
        <w:sz w:val="20"/>
        <w:szCs w:val="20"/>
      </w:rPr>
    </w:lvl>
    <w:lvl w:ilvl="8">
      <w:start w:val="1"/>
      <w:numFmt w:val="bullet"/>
      <w:lvlText w:val="▪"/>
      <w:lvlJc w:val="left"/>
      <w:pPr>
        <w:ind w:left="7380" w:hanging="360"/>
      </w:pPr>
      <w:rPr>
        <w:rFonts w:ascii="Noto Sans Symbols" w:eastAsia="Noto Sans Symbols" w:hAnsi="Noto Sans Symbols" w:cs="Noto Sans Symbols"/>
        <w:sz w:val="20"/>
        <w:szCs w:val="20"/>
      </w:rPr>
    </w:lvl>
  </w:abstractNum>
  <w:abstractNum w:abstractNumId="14" w15:restartNumberingAfterBreak="0">
    <w:nsid w:val="4D0E5F25"/>
    <w:multiLevelType w:val="multilevel"/>
    <w:tmpl w:val="B8A4E5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8DF268F"/>
    <w:multiLevelType w:val="multilevel"/>
    <w:tmpl w:val="CD0010AE"/>
    <w:lvl w:ilvl="0">
      <w:start w:val="1"/>
      <w:numFmt w:val="decimal"/>
      <w:lvlText w:val="%1."/>
      <w:lvlJc w:val="left"/>
      <w:pPr>
        <w:ind w:left="720" w:hanging="360"/>
      </w:p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2B13C6"/>
    <w:multiLevelType w:val="multilevel"/>
    <w:tmpl w:val="8954EF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EB31564"/>
    <w:multiLevelType w:val="multilevel"/>
    <w:tmpl w:val="C0F63A92"/>
    <w:lvl w:ilvl="0">
      <w:start w:val="1"/>
      <w:numFmt w:val="decimal"/>
      <w:lvlText w:val="%1."/>
      <w:lvlJc w:val="left"/>
      <w:pPr>
        <w:ind w:left="540" w:hanging="360"/>
      </w:pPr>
      <w:rPr>
        <w:rFonts w:ascii="Arial" w:eastAsia="Arial" w:hAnsi="Arial" w:cs="Arial"/>
        <w:sz w:val="20"/>
        <w:szCs w:val="20"/>
      </w:rPr>
    </w:lvl>
    <w:lvl w:ilvl="1">
      <w:start w:val="1"/>
      <w:numFmt w:val="decimal"/>
      <w:lvlText w:val="%2."/>
      <w:lvlJc w:val="left"/>
      <w:pPr>
        <w:ind w:left="1440" w:hanging="360"/>
      </w:pPr>
      <w:rPr>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2DA748E"/>
    <w:multiLevelType w:val="multilevel"/>
    <w:tmpl w:val="7F16F7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F9E1511"/>
    <w:multiLevelType w:val="multilevel"/>
    <w:tmpl w:val="E8DE3578"/>
    <w:lvl w:ilvl="0">
      <w:start w:val="1"/>
      <w:numFmt w:val="decimal"/>
      <w:lvlText w:val="%1."/>
      <w:lvlJc w:val="left"/>
      <w:pPr>
        <w:ind w:left="540" w:hanging="360"/>
      </w:pPr>
      <w:rPr>
        <w:rFonts w:ascii="Arial" w:eastAsia="Arial" w:hAnsi="Arial" w:cs="Arial"/>
        <w:sz w:val="20"/>
        <w:szCs w:val="20"/>
      </w:rPr>
    </w:lvl>
    <w:lvl w:ilvl="1">
      <w:start w:val="1"/>
      <w:numFmt w:val="decimal"/>
      <w:lvlText w:val="%2."/>
      <w:lvlJc w:val="left"/>
      <w:pPr>
        <w:ind w:left="1440" w:hanging="360"/>
      </w:pPr>
      <w:rPr>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3"/>
  </w:num>
  <w:num w:numId="2">
    <w:abstractNumId w:val="15"/>
  </w:num>
  <w:num w:numId="3">
    <w:abstractNumId w:val="7"/>
  </w:num>
  <w:num w:numId="4">
    <w:abstractNumId w:val="14"/>
  </w:num>
  <w:num w:numId="5">
    <w:abstractNumId w:val="9"/>
  </w:num>
  <w:num w:numId="6">
    <w:abstractNumId w:val="2"/>
  </w:num>
  <w:num w:numId="7">
    <w:abstractNumId w:val="6"/>
  </w:num>
  <w:num w:numId="8">
    <w:abstractNumId w:val="19"/>
  </w:num>
  <w:num w:numId="9">
    <w:abstractNumId w:val="12"/>
  </w:num>
  <w:num w:numId="10">
    <w:abstractNumId w:val="8"/>
  </w:num>
  <w:num w:numId="11">
    <w:abstractNumId w:val="4"/>
  </w:num>
  <w:num w:numId="12">
    <w:abstractNumId w:val="5"/>
  </w:num>
  <w:num w:numId="13">
    <w:abstractNumId w:val="18"/>
  </w:num>
  <w:num w:numId="14">
    <w:abstractNumId w:val="1"/>
  </w:num>
  <w:num w:numId="15">
    <w:abstractNumId w:val="11"/>
  </w:num>
  <w:num w:numId="16">
    <w:abstractNumId w:val="3"/>
  </w:num>
  <w:num w:numId="17">
    <w:abstractNumId w:val="16"/>
  </w:num>
  <w:num w:numId="18">
    <w:abstractNumId w:val="17"/>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6D"/>
    <w:rsid w:val="00023850"/>
    <w:rsid w:val="0004221E"/>
    <w:rsid w:val="000772FF"/>
    <w:rsid w:val="000A7ACC"/>
    <w:rsid w:val="00126A6B"/>
    <w:rsid w:val="001270CF"/>
    <w:rsid w:val="001679CB"/>
    <w:rsid w:val="001D4995"/>
    <w:rsid w:val="001E2D8B"/>
    <w:rsid w:val="00244232"/>
    <w:rsid w:val="00272452"/>
    <w:rsid w:val="002A1641"/>
    <w:rsid w:val="002C12B9"/>
    <w:rsid w:val="002C61D1"/>
    <w:rsid w:val="002E78C7"/>
    <w:rsid w:val="002F6E8B"/>
    <w:rsid w:val="00441E49"/>
    <w:rsid w:val="0050155E"/>
    <w:rsid w:val="00505B2A"/>
    <w:rsid w:val="0053296C"/>
    <w:rsid w:val="00545567"/>
    <w:rsid w:val="00581CCD"/>
    <w:rsid w:val="005A6AA3"/>
    <w:rsid w:val="00612746"/>
    <w:rsid w:val="00680880"/>
    <w:rsid w:val="00685FB3"/>
    <w:rsid w:val="006C2448"/>
    <w:rsid w:val="006E78E2"/>
    <w:rsid w:val="0072216A"/>
    <w:rsid w:val="00731C78"/>
    <w:rsid w:val="00745C69"/>
    <w:rsid w:val="00794D88"/>
    <w:rsid w:val="00796B2F"/>
    <w:rsid w:val="007C0137"/>
    <w:rsid w:val="008111D3"/>
    <w:rsid w:val="008935BB"/>
    <w:rsid w:val="008E25E5"/>
    <w:rsid w:val="008F5F33"/>
    <w:rsid w:val="00905005"/>
    <w:rsid w:val="00922E6D"/>
    <w:rsid w:val="00957F31"/>
    <w:rsid w:val="009F7F3D"/>
    <w:rsid w:val="00A318DC"/>
    <w:rsid w:val="00A4656B"/>
    <w:rsid w:val="00AD6CB0"/>
    <w:rsid w:val="00AF3336"/>
    <w:rsid w:val="00BC405C"/>
    <w:rsid w:val="00BE5F59"/>
    <w:rsid w:val="00C307F1"/>
    <w:rsid w:val="00C41F69"/>
    <w:rsid w:val="00C8608A"/>
    <w:rsid w:val="00C87B0A"/>
    <w:rsid w:val="00D1649C"/>
    <w:rsid w:val="00D4340C"/>
    <w:rsid w:val="00DA66DF"/>
    <w:rsid w:val="00DF3572"/>
    <w:rsid w:val="00E84313"/>
    <w:rsid w:val="00E85894"/>
    <w:rsid w:val="00EC2A86"/>
    <w:rsid w:val="00ED4AAA"/>
    <w:rsid w:val="00F12489"/>
    <w:rsid w:val="00F71F9D"/>
    <w:rsid w:val="00FE6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2CF8"/>
  <w15:docId w15:val="{BE894AC7-D73D-48D5-8904-A75AA01F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paragraph" w:styleId="FootnoteText">
    <w:name w:val="footnote text"/>
    <w:basedOn w:val="Normal1"/>
    <w:link w:val="FootnoteTextChar"/>
    <w:uiPriority w:val="99"/>
    <w:semiHidden/>
    <w:unhideWhenUsed/>
    <w:rsid w:val="004C10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10D2"/>
    <w:rPr>
      <w:sz w:val="20"/>
      <w:szCs w:val="20"/>
    </w:rPr>
  </w:style>
  <w:style w:type="character" w:styleId="FootnoteReference">
    <w:name w:val="footnote reference"/>
    <w:basedOn w:val="DefaultParagraphFont"/>
    <w:uiPriority w:val="99"/>
    <w:semiHidden/>
    <w:unhideWhenUsed/>
    <w:rsid w:val="004C10D2"/>
    <w:rPr>
      <w:vertAlign w:val="superscript"/>
    </w:rPr>
  </w:style>
  <w:style w:type="paragraph" w:styleId="Header">
    <w:name w:val="header"/>
    <w:basedOn w:val="Normal1"/>
    <w:link w:val="HeaderChar"/>
    <w:uiPriority w:val="99"/>
    <w:unhideWhenUsed/>
    <w:rsid w:val="004C1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0D2"/>
  </w:style>
  <w:style w:type="paragraph" w:styleId="Footer">
    <w:name w:val="footer"/>
    <w:basedOn w:val="Normal1"/>
    <w:link w:val="FooterChar"/>
    <w:uiPriority w:val="99"/>
    <w:unhideWhenUsed/>
    <w:rsid w:val="004C1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0D2"/>
  </w:style>
  <w:style w:type="paragraph" w:styleId="ListBullet2">
    <w:name w:val="List Bullet 2"/>
    <w:basedOn w:val="Normal1"/>
    <w:rsid w:val="004C10D2"/>
    <w:pPr>
      <w:numPr>
        <w:numId w:val="1"/>
      </w:numPr>
      <w:spacing w:after="0" w:line="240" w:lineRule="auto"/>
    </w:pPr>
    <w:rPr>
      <w:rFonts w:ascii="Times New Roman" w:eastAsia="Times New Roman" w:hAnsi="Times New Roman" w:cs="Times New Roman"/>
      <w:b/>
      <w:sz w:val="28"/>
      <w:szCs w:val="24"/>
    </w:rPr>
  </w:style>
  <w:style w:type="character" w:styleId="Hyperlink">
    <w:name w:val="Hyperlink"/>
    <w:basedOn w:val="DefaultParagraphFont"/>
    <w:uiPriority w:val="99"/>
    <w:unhideWhenUsed/>
    <w:rsid w:val="004C10D2"/>
    <w:rPr>
      <w:color w:val="0563C1" w:themeColor="hyperlink"/>
      <w:u w:val="single"/>
    </w:rPr>
  </w:style>
  <w:style w:type="character" w:styleId="CommentReference">
    <w:name w:val="annotation reference"/>
    <w:basedOn w:val="DefaultParagraphFont"/>
    <w:uiPriority w:val="99"/>
    <w:semiHidden/>
    <w:unhideWhenUsed/>
    <w:rsid w:val="00A82970"/>
    <w:rPr>
      <w:sz w:val="16"/>
      <w:szCs w:val="16"/>
    </w:rPr>
  </w:style>
  <w:style w:type="paragraph" w:styleId="CommentText">
    <w:name w:val="annotation text"/>
    <w:basedOn w:val="Normal1"/>
    <w:link w:val="CommentTextChar"/>
    <w:uiPriority w:val="99"/>
    <w:semiHidden/>
    <w:unhideWhenUsed/>
    <w:rsid w:val="00A82970"/>
    <w:pPr>
      <w:spacing w:line="240" w:lineRule="auto"/>
    </w:pPr>
    <w:rPr>
      <w:sz w:val="20"/>
      <w:szCs w:val="20"/>
    </w:rPr>
  </w:style>
  <w:style w:type="character" w:customStyle="1" w:styleId="CommentTextChar">
    <w:name w:val="Comment Text Char"/>
    <w:basedOn w:val="DefaultParagraphFont"/>
    <w:link w:val="CommentText"/>
    <w:uiPriority w:val="99"/>
    <w:semiHidden/>
    <w:rsid w:val="00A82970"/>
    <w:rPr>
      <w:sz w:val="20"/>
      <w:szCs w:val="20"/>
    </w:rPr>
  </w:style>
  <w:style w:type="paragraph" w:styleId="BalloonText">
    <w:name w:val="Balloon Text"/>
    <w:basedOn w:val="Normal1"/>
    <w:link w:val="BalloonTextChar"/>
    <w:uiPriority w:val="99"/>
    <w:semiHidden/>
    <w:unhideWhenUsed/>
    <w:rsid w:val="00A829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970"/>
    <w:rPr>
      <w:rFonts w:ascii="Segoe UI" w:hAnsi="Segoe UI" w:cs="Segoe UI"/>
      <w:sz w:val="18"/>
      <w:szCs w:val="18"/>
    </w:rPr>
  </w:style>
  <w:style w:type="paragraph" w:styleId="ListParagraph">
    <w:name w:val="List Paragraph"/>
    <w:basedOn w:val="Normal1"/>
    <w:uiPriority w:val="34"/>
    <w:qFormat/>
    <w:rsid w:val="00ED1246"/>
    <w:pPr>
      <w:spacing w:after="0" w:line="240" w:lineRule="auto"/>
      <w:ind w:left="720"/>
      <w:contextualSpacing/>
    </w:pPr>
    <w:rPr>
      <w:rFonts w:ascii="Times New Roman" w:hAnsi="Times New Roman"/>
      <w:sz w:val="24"/>
      <w:lang w:bidi="ar-LB"/>
    </w:rPr>
  </w:style>
  <w:style w:type="table" w:styleId="PlainTable5">
    <w:name w:val="Plain Table 5"/>
    <w:basedOn w:val="NormalTable1"/>
    <w:uiPriority w:val="45"/>
    <w:rsid w:val="004D5E4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ption">
    <w:name w:val="caption"/>
    <w:basedOn w:val="Normal1"/>
    <w:next w:val="Normal1"/>
    <w:uiPriority w:val="35"/>
    <w:unhideWhenUsed/>
    <w:qFormat/>
    <w:rsid w:val="004D5E4A"/>
    <w:pPr>
      <w:spacing w:after="200" w:line="240" w:lineRule="auto"/>
    </w:pPr>
    <w:rPr>
      <w:i/>
      <w:iCs/>
      <w:color w:val="44546A" w:themeColor="text2"/>
      <w:sz w:val="18"/>
      <w:szCs w:val="18"/>
    </w:rPr>
  </w:style>
  <w:style w:type="table" w:styleId="TableGrid">
    <w:name w:val="Table Grid"/>
    <w:basedOn w:val="NormalTable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1"/>
    <w:tblPr>
      <w:tblStyleRowBandSize w:val="1"/>
      <w:tblStyleColBandSize w:val="1"/>
      <w:tblCellMar>
        <w:left w:w="115" w:type="dxa"/>
        <w:right w:w="115" w:type="dxa"/>
      </w:tblCellMar>
    </w:tblPr>
  </w:style>
  <w:style w:type="table" w:customStyle="1" w:styleId="a0">
    <w:basedOn w:val="NormalTable1"/>
    <w:tblPr>
      <w:tblStyleRowBandSize w:val="1"/>
      <w:tblStyleColBandSize w:val="1"/>
      <w:tblCellMar>
        <w:left w:w="115" w:type="dxa"/>
        <w:right w:w="115" w:type="dxa"/>
      </w:tblCellMar>
    </w:tblPr>
  </w:style>
  <w:style w:type="table" w:customStyle="1" w:styleId="a1">
    <w:basedOn w:val="NormalTable1"/>
    <w:tblPr>
      <w:tblStyleRowBandSize w:val="1"/>
      <w:tblStyleColBandSize w:val="1"/>
      <w:tblCellMar>
        <w:left w:w="115" w:type="dxa"/>
        <w:right w:w="115" w:type="dxa"/>
      </w:tblCellMar>
    </w:tblPr>
  </w:style>
  <w:style w:type="table" w:customStyle="1" w:styleId="a2">
    <w:basedOn w:val="NormalTable1"/>
    <w:pPr>
      <w:spacing w:after="0" w:line="240" w:lineRule="auto"/>
    </w:pPr>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3">
    <w:basedOn w:val="NormalTable1"/>
    <w:tblPr>
      <w:tblStyleRowBandSize w:val="1"/>
      <w:tblStyleColBandSize w:val="1"/>
      <w:tblCellMar>
        <w:left w:w="75" w:type="dxa"/>
        <w:right w:w="75" w:type="dxa"/>
      </w:tblCellMar>
    </w:tblPr>
  </w:style>
  <w:style w:type="table" w:customStyle="1" w:styleId="a4">
    <w:basedOn w:val="NormalTable1"/>
    <w:pPr>
      <w:spacing w:after="0" w:line="240" w:lineRule="auto"/>
    </w:pPr>
    <w:tblPr>
      <w:tblStyleRowBandSize w:val="1"/>
      <w:tblStyleColBandSize w:val="1"/>
    </w:tblPr>
  </w:style>
  <w:style w:type="table" w:customStyle="1" w:styleId="a5">
    <w:basedOn w:val="NormalTable1"/>
    <w:pPr>
      <w:spacing w:after="0" w:line="240" w:lineRule="auto"/>
    </w:pPr>
    <w:tblPr>
      <w:tblStyleRowBandSize w:val="1"/>
      <w:tblStyleColBandSize w:val="1"/>
    </w:tblPr>
  </w:style>
  <w:style w:type="table" w:customStyle="1" w:styleId="a6">
    <w:basedOn w:val="NormalTable1"/>
    <w:pPr>
      <w:spacing w:after="0" w:line="240" w:lineRule="auto"/>
    </w:pPr>
    <w:tblPr>
      <w:tblStyleRowBandSize w:val="1"/>
      <w:tblStyleColBandSize w:val="1"/>
    </w:tblPr>
  </w:style>
  <w:style w:type="table" w:customStyle="1" w:styleId="a7">
    <w:basedOn w:val="NormalTable1"/>
    <w:pPr>
      <w:spacing w:after="0" w:line="240" w:lineRule="auto"/>
    </w:pPr>
    <w:tblPr>
      <w:tblStyleRowBandSize w:val="1"/>
      <w:tblStyleColBandSize w:val="1"/>
    </w:tblPr>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table" w:customStyle="1" w:styleId="a8">
    <w:basedOn w:val="NormalTable1"/>
    <w:pPr>
      <w:spacing w:after="0" w:line="240" w:lineRule="auto"/>
    </w:pPr>
    <w:tblPr>
      <w:tblStyleRowBandSize w:val="1"/>
      <w:tblStyleColBandSize w:val="1"/>
    </w:tblPr>
  </w:style>
  <w:style w:type="table" w:customStyle="1" w:styleId="a9">
    <w:basedOn w:val="NormalTable1"/>
    <w:pPr>
      <w:spacing w:after="0" w:line="240" w:lineRule="auto"/>
    </w:pPr>
    <w:tblPr>
      <w:tblStyleRowBandSize w:val="1"/>
      <w:tblStyleColBandSize w:val="1"/>
    </w:tblPr>
  </w:style>
  <w:style w:type="table" w:customStyle="1" w:styleId="aa">
    <w:basedOn w:val="NormalTable1"/>
    <w:pPr>
      <w:spacing w:after="0" w:line="240" w:lineRule="auto"/>
    </w:pPr>
    <w:tblPr>
      <w:tblStyleRowBandSize w:val="1"/>
      <w:tblStyleColBandSize w:val="1"/>
    </w:tblPr>
  </w:style>
  <w:style w:type="table" w:customStyle="1" w:styleId="ab">
    <w:basedOn w:val="NormalTable1"/>
    <w:pPr>
      <w:spacing w:after="0" w:line="240" w:lineRule="auto"/>
    </w:pPr>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c">
    <w:basedOn w:val="NormalTable1"/>
    <w:pPr>
      <w:spacing w:after="0" w:line="240" w:lineRule="auto"/>
    </w:pPr>
    <w:tblPr>
      <w:tblStyleRowBandSize w:val="1"/>
      <w:tblStyleColBandSize w:val="1"/>
    </w:tblPr>
  </w:style>
  <w:style w:type="table" w:customStyle="1" w:styleId="ad">
    <w:basedOn w:val="NormalTable1"/>
    <w:pPr>
      <w:spacing w:after="0" w:line="240" w:lineRule="auto"/>
    </w:pPr>
    <w:tblPr>
      <w:tblStyleRowBandSize w:val="1"/>
      <w:tblStyleColBandSize w:val="1"/>
    </w:tblPr>
  </w:style>
  <w:style w:type="table" w:customStyle="1" w:styleId="ae">
    <w:basedOn w:val="NormalTable1"/>
    <w:pPr>
      <w:spacing w:after="0" w:line="240" w:lineRule="auto"/>
    </w:pPr>
    <w:tblPr>
      <w:tblStyleRowBandSize w:val="1"/>
      <w:tblStyleColBandSize w:val="1"/>
    </w:tblPr>
  </w:style>
  <w:style w:type="table" w:customStyle="1" w:styleId="af">
    <w:basedOn w:val="NormalTable1"/>
    <w:pPr>
      <w:spacing w:after="0" w:line="240" w:lineRule="auto"/>
    </w:pPr>
    <w:tblPr>
      <w:tblStyleRowBandSize w:val="1"/>
      <w:tblStyleColBandSize w:val="1"/>
    </w:tblPr>
  </w:style>
  <w:style w:type="table" w:customStyle="1" w:styleId="af0">
    <w:basedOn w:val="NormalTable1"/>
    <w:pPr>
      <w:spacing w:after="0" w:line="240" w:lineRule="auto"/>
    </w:pPr>
    <w:tblPr>
      <w:tblStyleRowBandSize w:val="1"/>
      <w:tblStyleColBandSize w:val="1"/>
    </w:tblPr>
  </w:style>
  <w:style w:type="table" w:styleId="PlainTable2">
    <w:name w:val="Plain Table 2"/>
    <w:basedOn w:val="NormalTable1"/>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f1">
    <w:basedOn w:val="NormalTable1"/>
    <w:pPr>
      <w:spacing w:after="0" w:line="240" w:lineRule="auto"/>
    </w:pPr>
    <w:tblPr>
      <w:tblStyleRowBandSize w:val="1"/>
      <w:tblStyleColBandSize w:val="1"/>
    </w:tblPr>
  </w:style>
  <w:style w:type="table" w:customStyle="1" w:styleId="af2">
    <w:basedOn w:val="NormalTable1"/>
    <w:pPr>
      <w:spacing w:after="0" w:line="240" w:lineRule="auto"/>
    </w:pPr>
    <w:tblPr>
      <w:tblStyleRowBandSize w:val="1"/>
      <w:tblStyleColBandSize w:val="1"/>
    </w:tblPr>
  </w:style>
  <w:style w:type="table" w:customStyle="1" w:styleId="af3">
    <w:basedOn w:val="NormalTable1"/>
    <w:pPr>
      <w:spacing w:after="0" w:line="240" w:lineRule="auto"/>
    </w:pPr>
    <w:tblPr>
      <w:tblStyleRowBandSize w:val="1"/>
      <w:tblStyleColBandSize w:val="1"/>
    </w:tblPr>
  </w:style>
  <w:style w:type="table" w:customStyle="1" w:styleId="af4">
    <w:basedOn w:val="NormalTable1"/>
    <w:pPr>
      <w:spacing w:after="0" w:line="240" w:lineRule="auto"/>
    </w:pPr>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f5">
    <w:basedOn w:val="NormalTable1"/>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6">
    <w:basedOn w:val="NormalTable1"/>
    <w:pPr>
      <w:spacing w:after="0" w:line="240" w:lineRule="auto"/>
    </w:pPr>
    <w:tblPr>
      <w:tblStyleRowBandSize w:val="1"/>
      <w:tblStyleColBandSize w:val="1"/>
    </w:tblPr>
  </w:style>
  <w:style w:type="table" w:customStyle="1" w:styleId="af7">
    <w:basedOn w:val="NormalTable1"/>
    <w:pPr>
      <w:spacing w:after="0" w:line="240" w:lineRule="auto"/>
    </w:pPr>
    <w:tblPr>
      <w:tblStyleRowBandSize w:val="1"/>
      <w:tblStyleColBandSize w:val="1"/>
    </w:tblPr>
  </w:style>
  <w:style w:type="table" w:customStyle="1" w:styleId="af8">
    <w:basedOn w:val="NormalTable1"/>
    <w:pPr>
      <w:spacing w:after="0" w:line="240" w:lineRule="auto"/>
    </w:pPr>
    <w:tblPr>
      <w:tblStyleRowBandSize w:val="1"/>
      <w:tblStyleColBandSize w:val="1"/>
    </w:tblPr>
  </w:style>
  <w:style w:type="table" w:customStyle="1" w:styleId="af9">
    <w:basedOn w:val="NormalTable1"/>
    <w:pPr>
      <w:spacing w:after="0" w:line="240" w:lineRule="auto"/>
    </w:pPr>
    <w:tblPr>
      <w:tblStyleRowBandSize w:val="1"/>
      <w:tblStyleColBandSize w:val="1"/>
    </w:tblPr>
  </w:style>
  <w:style w:type="table" w:customStyle="1" w:styleId="afa">
    <w:basedOn w:val="NormalTable1"/>
    <w:pPr>
      <w:spacing w:after="0" w:line="240" w:lineRule="auto"/>
    </w:pPr>
    <w:tblPr>
      <w:tblStyleRowBandSize w:val="1"/>
      <w:tblStyleColBandSize w:val="1"/>
    </w:tblPr>
  </w:style>
  <w:style w:type="table" w:customStyle="1" w:styleId="afb">
    <w:basedOn w:val="NormalTable1"/>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UnresolvedMention">
    <w:name w:val="Unresolved Mention"/>
    <w:basedOn w:val="DefaultParagraphFont"/>
    <w:uiPriority w:val="99"/>
    <w:semiHidden/>
    <w:unhideWhenUsed/>
    <w:rsid w:val="00F12489"/>
    <w:rPr>
      <w:color w:val="605E5C"/>
      <w:shd w:val="clear" w:color="auto" w:fill="E1DFDD"/>
    </w:rPr>
  </w:style>
  <w:style w:type="paragraph" w:styleId="BodyTextIndent">
    <w:name w:val="Body Text Indent"/>
    <w:basedOn w:val="Normal"/>
    <w:link w:val="BodyTextIndentChar"/>
    <w:rsid w:val="009F7F3D"/>
    <w:pPr>
      <w:autoSpaceDE w:val="0"/>
      <w:autoSpaceDN w:val="0"/>
      <w:spacing w:after="0" w:line="240" w:lineRule="auto"/>
    </w:pPr>
    <w:rPr>
      <w:rFonts w:ascii="Times New Roman" w:eastAsia="Times New Roman" w:hAnsi="Times New Roman" w:cs="Times New Roman"/>
      <w:i/>
      <w:szCs w:val="20"/>
    </w:rPr>
  </w:style>
  <w:style w:type="character" w:customStyle="1" w:styleId="BodyTextIndentChar">
    <w:name w:val="Body Text Indent Char"/>
    <w:basedOn w:val="DefaultParagraphFont"/>
    <w:link w:val="BodyTextIndent"/>
    <w:rsid w:val="009F7F3D"/>
    <w:rPr>
      <w:rFonts w:ascii="Times New Roman" w:eastAsia="Times New Roman" w:hAnsi="Times New Roman" w:cs="Times New Roman"/>
      <w:i/>
      <w:szCs w:val="20"/>
    </w:rPr>
  </w:style>
  <w:style w:type="character" w:customStyle="1" w:styleId="name">
    <w:name w:val="name"/>
    <w:basedOn w:val="DefaultParagraphFont"/>
    <w:rsid w:val="000A7ACC"/>
  </w:style>
  <w:style w:type="character" w:customStyle="1" w:styleId="surname">
    <w:name w:val="surname"/>
    <w:basedOn w:val="DefaultParagraphFont"/>
    <w:rsid w:val="000A7ACC"/>
  </w:style>
  <w:style w:type="character" w:customStyle="1" w:styleId="given-names">
    <w:name w:val="given-names"/>
    <w:basedOn w:val="DefaultParagraphFont"/>
    <w:rsid w:val="000A7ACC"/>
  </w:style>
  <w:style w:type="character" w:customStyle="1" w:styleId="year">
    <w:name w:val="year"/>
    <w:basedOn w:val="DefaultParagraphFont"/>
    <w:rsid w:val="000A7ACC"/>
  </w:style>
  <w:style w:type="character" w:customStyle="1" w:styleId="source">
    <w:name w:val="source"/>
    <w:basedOn w:val="DefaultParagraphFont"/>
    <w:rsid w:val="000A7ACC"/>
  </w:style>
  <w:style w:type="character" w:customStyle="1" w:styleId="publisher-name">
    <w:name w:val="publisher-name"/>
    <w:basedOn w:val="DefaultParagraphFont"/>
    <w:rsid w:val="000A7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nternal-displacement.org/expert-opinion/idps-refugees-two-sides-of-the-same-coin" TargetMode="External"/><Relationship Id="rId13" Type="http://schemas.openxmlformats.org/officeDocument/2006/relationships/hyperlink" Target="https://ciaotest.cc.columbia.edu/pbei/usip/0020282/f_0020282_17156.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meps.org/wp-content/uploads/2014/07/POMEPS_Studies_8_Ethic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meps.org/wp-content/uploads/2014/07/POMEPS_Studies_8_Ethics.pdf"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politicalviolenceataglance.org/2017/06/05/the-ethics-of-fieldwork-preparedness/" TargetMode="External"/><Relationship Id="rId4" Type="http://schemas.openxmlformats.org/officeDocument/2006/relationships/settings" Target="settings.xml"/><Relationship Id="rId9" Type="http://schemas.openxmlformats.org/officeDocument/2006/relationships/hyperlink" Target="https://www.arabbarometer.org/2020/06/the-arab-worlds-trust-in-government-and-the-perils-of-generalizatio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ncbi.nlm.nih.gov/books/NBK207185/" TargetMode="External"/><Relationship Id="rId1" Type="http://schemas.openxmlformats.org/officeDocument/2006/relationships/hyperlink" Target="http://www.samh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sZwYewNPjP0DkLx7FF/rBtY5/Q==">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8709</Words>
  <Characters>49642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Ghosn, Faten - (fghosn)</dc:creator>
  <cp:lastModifiedBy>Ghosn, Faten - (fghosn)</cp:lastModifiedBy>
  <cp:revision>6</cp:revision>
  <cp:lastPrinted>2021-04-08T17:09:00Z</cp:lastPrinted>
  <dcterms:created xsi:type="dcterms:W3CDTF">2021-04-08T19:10:00Z</dcterms:created>
  <dcterms:modified xsi:type="dcterms:W3CDTF">2021-04-13T17:57:00Z</dcterms:modified>
</cp:coreProperties>
</file>